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AA2B1E" w:rsidRDefault="00AA2B1E">
      <w:pPr>
        <w:pStyle w:val="PURBody"/>
        <w:shd w:val="clear" w:color="auto" w:fill="00188F"/>
        <w:tabs>
          <w:tab w:val="clear" w:pos="360"/>
        </w:tabs>
        <w:ind w:right="7920" w:firstLine="360"/>
        <w:rPr>
          <w:color w:val="FFFFFF"/>
          <w:sz w:val="6"/>
          <w:szCs w:val="6"/>
        </w:rPr>
      </w:pPr>
    </w:p>
    <w:p w:rsidR="00AA2B1E" w:rsidRDefault="00130C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AA2B1E" w:rsidRDefault="00130C1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AA2B1E" w:rsidRDefault="00AA2B1E">
      <w:pPr>
        <w:pStyle w:val="PURBody"/>
        <w:shd w:val="clear" w:color="auto" w:fill="00188F"/>
        <w:tabs>
          <w:tab w:val="clear" w:pos="360"/>
        </w:tabs>
        <w:spacing w:after="0"/>
        <w:ind w:right="7920" w:firstLine="360"/>
        <w:rPr>
          <w:color w:val="FFFFFF" w:themeColor="background1"/>
          <w:szCs w:val="18"/>
        </w:rPr>
      </w:pPr>
    </w:p>
    <w:p w:rsidR="00AA2B1E" w:rsidRDefault="00AA2B1E">
      <w:pPr>
        <w:pStyle w:val="PURBody"/>
        <w:shd w:val="clear" w:color="auto" w:fill="00188F"/>
        <w:tabs>
          <w:tab w:val="clear" w:pos="360"/>
        </w:tabs>
        <w:spacing w:after="0"/>
        <w:ind w:right="7920" w:firstLine="360"/>
        <w:rPr>
          <w:color w:val="FFFFFF" w:themeColor="background1"/>
          <w:szCs w:val="18"/>
        </w:rPr>
      </w:pPr>
    </w:p>
    <w:p w:rsidR="00AA2B1E" w:rsidRDefault="00AA2B1E">
      <w:pPr>
        <w:pStyle w:val="PURBody"/>
        <w:shd w:val="clear" w:color="auto" w:fill="00188F"/>
        <w:tabs>
          <w:tab w:val="clear" w:pos="360"/>
        </w:tabs>
        <w:spacing w:after="0"/>
        <w:ind w:right="7920" w:firstLine="360"/>
        <w:rPr>
          <w:color w:val="FFFFFF" w:themeColor="background1"/>
          <w:szCs w:val="18"/>
        </w:rPr>
      </w:pPr>
    </w:p>
    <w:p w:rsidR="00AA2B1E" w:rsidRDefault="00AA2B1E">
      <w:pPr>
        <w:pStyle w:val="PURBody"/>
        <w:shd w:val="clear" w:color="auto" w:fill="00188F"/>
        <w:tabs>
          <w:tab w:val="clear" w:pos="360"/>
        </w:tabs>
        <w:spacing w:after="0"/>
        <w:ind w:right="7920" w:firstLine="360"/>
        <w:rPr>
          <w:color w:val="FFFFFF" w:themeColor="background1"/>
          <w:szCs w:val="18"/>
        </w:rPr>
      </w:pPr>
    </w:p>
    <w:p w:rsidR="00AA2B1E" w:rsidRDefault="00AA2B1E">
      <w:pPr>
        <w:pStyle w:val="PURBody"/>
        <w:shd w:val="clear" w:color="auto" w:fill="00188F"/>
        <w:tabs>
          <w:tab w:val="clear" w:pos="360"/>
        </w:tabs>
        <w:spacing w:after="0"/>
        <w:ind w:right="7920" w:firstLine="360"/>
        <w:rPr>
          <w:color w:val="FFFFFF" w:themeColor="background1"/>
          <w:szCs w:val="18"/>
        </w:rPr>
      </w:pPr>
    </w:p>
    <w:p w:rsidR="00AA2B1E" w:rsidRDefault="00AA2B1E">
      <w:pPr>
        <w:pStyle w:val="PURBody"/>
        <w:shd w:val="clear" w:color="auto" w:fill="0072C6"/>
        <w:tabs>
          <w:tab w:val="clear" w:pos="360"/>
        </w:tabs>
        <w:ind w:right="1800" w:firstLine="360"/>
        <w:rPr>
          <w:sz w:val="72"/>
          <w:szCs w:val="72"/>
        </w:rPr>
      </w:pPr>
    </w:p>
    <w:p w:rsidR="00AA2B1E" w:rsidRDefault="00AA2B1E">
      <w:pPr>
        <w:pStyle w:val="PURBody"/>
        <w:shd w:val="clear" w:color="auto" w:fill="0072C6"/>
        <w:tabs>
          <w:tab w:val="clear" w:pos="360"/>
          <w:tab w:val="left" w:pos="180"/>
        </w:tabs>
        <w:ind w:right="1800" w:firstLine="360"/>
        <w:rPr>
          <w:color w:val="FFFFFF" w:themeColor="background1"/>
          <w:sz w:val="72"/>
          <w:szCs w:val="72"/>
        </w:rPr>
      </w:pPr>
    </w:p>
    <w:p w:rsidR="00AA2B1E" w:rsidRDefault="00130C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korišćenja proizvoda</w:t>
      </w:r>
    </w:p>
    <w:p w:rsidR="00AA2B1E" w:rsidRDefault="00130C1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mart 2020.</w:t>
      </w:r>
    </w:p>
    <w:p w:rsidR="00AA2B1E" w:rsidRDefault="00AA2B1E">
      <w:pPr>
        <w:pStyle w:val="PURBody"/>
        <w:shd w:val="clear" w:color="auto" w:fill="0072C6"/>
        <w:tabs>
          <w:tab w:val="clear" w:pos="360"/>
        </w:tabs>
        <w:spacing w:after="0" w:line="230" w:lineRule="auto"/>
        <w:ind w:right="1800" w:firstLine="360"/>
        <w:rPr>
          <w:color w:val="FFFFFF" w:themeColor="background1"/>
          <w:sz w:val="96"/>
          <w:szCs w:val="96"/>
        </w:rPr>
      </w:pPr>
    </w:p>
    <w:p w:rsidR="00AA2B1E" w:rsidRDefault="00130C1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A2B1E" w:rsidRDefault="00AA2B1E">
      <w:pPr>
        <w:sectPr w:rsidR="00AA2B1E">
          <w:footerReference w:type="default" r:id="rId10"/>
          <w:type w:val="continuous"/>
          <w:pgSz w:w="12240" w:h="15840" w:code="1"/>
          <w:pgMar w:top="1170" w:right="720" w:bottom="720" w:left="720" w:header="432" w:footer="288" w:gutter="0"/>
          <w:cols w:space="360"/>
        </w:sectPr>
      </w:pPr>
    </w:p>
    <w:p w:rsidR="00AA2B1E" w:rsidRDefault="00130C1D">
      <w:pPr>
        <w:pStyle w:val="ProductList-SectionHeading"/>
        <w:pageBreakBefore/>
      </w:pPr>
      <w:bookmarkStart w:id="1" w:name="_Sec842"/>
      <w:r>
        <w:lastRenderedPageBreak/>
        <w:t>Sadržaj</w:t>
      </w:r>
    </w:p>
    <w:p w:rsidR="00AA2B1E" w:rsidRDefault="00AA2B1E">
      <w:pPr>
        <w:pStyle w:val="ProductList-Body"/>
      </w:pPr>
    </w:p>
    <w:p w:rsidR="00AA2B1E" w:rsidRDefault="00AA2B1E">
      <w:pPr>
        <w:sectPr w:rsidR="00AA2B1E">
          <w:headerReference w:type="default" r:id="rId11"/>
          <w:footerReference w:type="default" r:id="rId12"/>
          <w:type w:val="continuous"/>
          <w:pgSz w:w="12240" w:h="15840" w:code="1"/>
          <w:pgMar w:top="1170" w:right="720" w:bottom="1620" w:left="720" w:header="432" w:footer="288" w:gutter="0"/>
          <w:cols w:space="360"/>
        </w:sectPr>
      </w:pPr>
    </w:p>
    <w:p w:rsidR="005C1B84" w:rsidRDefault="00130C1D">
      <w:pPr>
        <w:pStyle w:val="TOC1"/>
        <w:rPr>
          <w:rFonts w:eastAsiaTheme="minorEastAsia"/>
          <w:b w:val="0"/>
          <w:caps w:val="0"/>
          <w:noProof/>
          <w:sz w:val="22"/>
          <w:szCs w:val="22"/>
        </w:rPr>
      </w:pPr>
      <w:r>
        <w:fldChar w:fldCharType="begin"/>
      </w:r>
      <w:r>
        <w:instrText xml:space="preserve"> TOC \h \f \l 1-3 </w:instrText>
      </w:r>
      <w:r>
        <w:fldChar w:fldCharType="separate"/>
      </w:r>
      <w:hyperlink w:anchor="_Toc33709835" w:history="1">
        <w:r w:rsidR="005C1B84" w:rsidRPr="00DA5C0C">
          <w:rPr>
            <w:rStyle w:val="Hyperlink"/>
            <w:noProof/>
          </w:rPr>
          <w:t>Uvod</w:t>
        </w:r>
        <w:r w:rsidR="005C1B84">
          <w:rPr>
            <w:noProof/>
          </w:rPr>
          <w:tab/>
        </w:r>
        <w:r w:rsidR="005C1B84">
          <w:rPr>
            <w:noProof/>
          </w:rPr>
          <w:fldChar w:fldCharType="begin"/>
        </w:r>
        <w:r w:rsidR="005C1B84">
          <w:rPr>
            <w:noProof/>
          </w:rPr>
          <w:instrText xml:space="preserve"> PAGEREF _Toc33709835 \h </w:instrText>
        </w:r>
        <w:r w:rsidR="005C1B84">
          <w:rPr>
            <w:noProof/>
          </w:rPr>
        </w:r>
        <w:r w:rsidR="005C1B84">
          <w:rPr>
            <w:noProof/>
          </w:rPr>
          <w:fldChar w:fldCharType="separate"/>
        </w:r>
        <w:r w:rsidR="005C1B84">
          <w:rPr>
            <w:noProof/>
          </w:rPr>
          <w:t>4</w:t>
        </w:r>
        <w:r w:rsidR="005C1B84">
          <w:rPr>
            <w:noProof/>
          </w:rPr>
          <w:fldChar w:fldCharType="end"/>
        </w:r>
      </w:hyperlink>
    </w:p>
    <w:p w:rsidR="005C1B84" w:rsidRDefault="000B3053">
      <w:pPr>
        <w:pStyle w:val="TOC2"/>
        <w:rPr>
          <w:rFonts w:eastAsiaTheme="minorEastAsia"/>
          <w:smallCaps w:val="0"/>
          <w:sz w:val="22"/>
        </w:rPr>
      </w:pPr>
      <w:hyperlink w:anchor="_Toc33709836" w:history="1">
        <w:r w:rsidR="005C1B84" w:rsidRPr="00DA5C0C">
          <w:rPr>
            <w:rStyle w:val="Hyperlink"/>
          </w:rPr>
          <w:t>O ovom dokumentu</w:t>
        </w:r>
        <w:r w:rsidR="005C1B84">
          <w:tab/>
        </w:r>
        <w:r w:rsidR="005C1B84">
          <w:fldChar w:fldCharType="begin"/>
        </w:r>
        <w:r w:rsidR="005C1B84">
          <w:instrText xml:space="preserve"> PAGEREF _Toc33709836 \h </w:instrText>
        </w:r>
        <w:r w:rsidR="005C1B84">
          <w:fldChar w:fldCharType="separate"/>
        </w:r>
        <w:r w:rsidR="005C1B84">
          <w:t>4</w:t>
        </w:r>
        <w:r w:rsidR="005C1B84">
          <w:fldChar w:fldCharType="end"/>
        </w:r>
      </w:hyperlink>
    </w:p>
    <w:p w:rsidR="005C1B84" w:rsidRDefault="000B3053">
      <w:pPr>
        <w:pStyle w:val="TOC2"/>
        <w:rPr>
          <w:rFonts w:eastAsiaTheme="minorEastAsia"/>
          <w:smallCaps w:val="0"/>
          <w:sz w:val="22"/>
        </w:rPr>
      </w:pPr>
      <w:hyperlink w:anchor="_Toc33709837" w:history="1">
        <w:r w:rsidR="005C1B84" w:rsidRPr="00DA5C0C">
          <w:rPr>
            <w:rStyle w:val="Hyperlink"/>
          </w:rPr>
          <w:t>Šta sadrži ovaj dokument</w:t>
        </w:r>
        <w:r w:rsidR="005C1B84">
          <w:tab/>
        </w:r>
        <w:r w:rsidR="005C1B84">
          <w:fldChar w:fldCharType="begin"/>
        </w:r>
        <w:r w:rsidR="005C1B84">
          <w:instrText xml:space="preserve"> PAGEREF _Toc33709837 \h </w:instrText>
        </w:r>
        <w:r w:rsidR="005C1B84">
          <w:fldChar w:fldCharType="separate"/>
        </w:r>
        <w:r w:rsidR="005C1B84">
          <w:t>4</w:t>
        </w:r>
        <w:r w:rsidR="005C1B84">
          <w:fldChar w:fldCharType="end"/>
        </w:r>
      </w:hyperlink>
    </w:p>
    <w:p w:rsidR="005C1B84" w:rsidRDefault="000B3053">
      <w:pPr>
        <w:pStyle w:val="TOC2"/>
        <w:rPr>
          <w:rFonts w:eastAsiaTheme="minorEastAsia"/>
          <w:smallCaps w:val="0"/>
          <w:sz w:val="22"/>
        </w:rPr>
      </w:pPr>
      <w:hyperlink w:anchor="_Toc33709838" w:history="1">
        <w:r w:rsidR="005C1B84" w:rsidRPr="00DA5C0C">
          <w:rPr>
            <w:rStyle w:val="Hyperlink"/>
          </w:rPr>
          <w:t>Kako se kretati kroz Unose proizvoda</w:t>
        </w:r>
        <w:r w:rsidR="005C1B84">
          <w:tab/>
        </w:r>
        <w:r w:rsidR="005C1B84">
          <w:fldChar w:fldCharType="begin"/>
        </w:r>
        <w:r w:rsidR="005C1B84">
          <w:instrText xml:space="preserve"> PAGEREF _Toc33709838 \h </w:instrText>
        </w:r>
        <w:r w:rsidR="005C1B84">
          <w:fldChar w:fldCharType="separate"/>
        </w:r>
        <w:r w:rsidR="005C1B84">
          <w:t>4</w:t>
        </w:r>
        <w:r w:rsidR="005C1B84">
          <w:fldChar w:fldCharType="end"/>
        </w:r>
      </w:hyperlink>
    </w:p>
    <w:p w:rsidR="005C1B84" w:rsidRDefault="000B3053">
      <w:pPr>
        <w:pStyle w:val="TOC2"/>
        <w:rPr>
          <w:rFonts w:eastAsiaTheme="minorEastAsia"/>
          <w:smallCaps w:val="0"/>
          <w:sz w:val="22"/>
        </w:rPr>
      </w:pPr>
      <w:hyperlink w:anchor="_Toc33709839" w:history="1">
        <w:r w:rsidR="005C1B84" w:rsidRPr="00DA5C0C">
          <w:rPr>
            <w:rStyle w:val="Hyperlink"/>
          </w:rPr>
          <w:t>Objašnjenja i kratak pregled izmena ovog Dokumenta</w:t>
        </w:r>
        <w:r w:rsidR="005C1B84">
          <w:tab/>
        </w:r>
        <w:r w:rsidR="005C1B84">
          <w:fldChar w:fldCharType="begin"/>
        </w:r>
        <w:r w:rsidR="005C1B84">
          <w:instrText xml:space="preserve"> PAGEREF _Toc33709839 \h </w:instrText>
        </w:r>
        <w:r w:rsidR="005C1B84">
          <w:fldChar w:fldCharType="separate"/>
        </w:r>
        <w:r w:rsidR="005C1B84">
          <w:t>5</w:t>
        </w:r>
        <w:r w:rsidR="005C1B84">
          <w:fldChar w:fldCharType="end"/>
        </w:r>
      </w:hyperlink>
    </w:p>
    <w:p w:rsidR="005C1B84" w:rsidRDefault="000B3053">
      <w:pPr>
        <w:pStyle w:val="TOC1"/>
        <w:rPr>
          <w:rFonts w:eastAsiaTheme="minorEastAsia"/>
          <w:b w:val="0"/>
          <w:caps w:val="0"/>
          <w:noProof/>
          <w:sz w:val="22"/>
          <w:szCs w:val="22"/>
        </w:rPr>
      </w:pPr>
      <w:hyperlink w:anchor="_Toc33709840" w:history="1">
        <w:r w:rsidR="005C1B84" w:rsidRPr="00DA5C0C">
          <w:rPr>
            <w:rStyle w:val="Hyperlink"/>
            <w:noProof/>
          </w:rPr>
          <w:t>Uslovi licenciranja</w:t>
        </w:r>
        <w:r w:rsidR="005C1B84">
          <w:rPr>
            <w:noProof/>
          </w:rPr>
          <w:tab/>
        </w:r>
        <w:r w:rsidR="005C1B84">
          <w:rPr>
            <w:noProof/>
          </w:rPr>
          <w:fldChar w:fldCharType="begin"/>
        </w:r>
        <w:r w:rsidR="005C1B84">
          <w:rPr>
            <w:noProof/>
          </w:rPr>
          <w:instrText xml:space="preserve"> PAGEREF _Toc33709840 \h </w:instrText>
        </w:r>
        <w:r w:rsidR="005C1B84">
          <w:rPr>
            <w:noProof/>
          </w:rPr>
        </w:r>
        <w:r w:rsidR="005C1B84">
          <w:rPr>
            <w:noProof/>
          </w:rPr>
          <w:fldChar w:fldCharType="separate"/>
        </w:r>
        <w:r w:rsidR="005C1B84">
          <w:rPr>
            <w:noProof/>
          </w:rPr>
          <w:t>6</w:t>
        </w:r>
        <w:r w:rsidR="005C1B84">
          <w:rPr>
            <w:noProof/>
          </w:rPr>
          <w:fldChar w:fldCharType="end"/>
        </w:r>
      </w:hyperlink>
    </w:p>
    <w:p w:rsidR="005C1B84" w:rsidRDefault="000B3053">
      <w:pPr>
        <w:pStyle w:val="TOC2"/>
        <w:rPr>
          <w:rFonts w:eastAsiaTheme="minorEastAsia"/>
          <w:smallCaps w:val="0"/>
          <w:sz w:val="22"/>
        </w:rPr>
      </w:pPr>
      <w:hyperlink w:anchor="_Toc33709841" w:history="1">
        <w:r w:rsidR="005C1B84" w:rsidRPr="00DA5C0C">
          <w:rPr>
            <w:rStyle w:val="Hyperlink"/>
          </w:rPr>
          <w:t>Opšti uslovi licenciranja</w:t>
        </w:r>
        <w:r w:rsidR="005C1B84">
          <w:tab/>
        </w:r>
        <w:r w:rsidR="005C1B84">
          <w:fldChar w:fldCharType="begin"/>
        </w:r>
        <w:r w:rsidR="005C1B84">
          <w:instrText xml:space="preserve"> PAGEREF _Toc33709841 \h </w:instrText>
        </w:r>
        <w:r w:rsidR="005C1B84">
          <w:fldChar w:fldCharType="separate"/>
        </w:r>
        <w:r w:rsidR="005C1B84">
          <w:t>6</w:t>
        </w:r>
        <w:r w:rsidR="005C1B84">
          <w:fldChar w:fldCharType="end"/>
        </w:r>
      </w:hyperlink>
    </w:p>
    <w:p w:rsidR="005C1B84" w:rsidRDefault="000B3053">
      <w:pPr>
        <w:pStyle w:val="TOC2"/>
        <w:rPr>
          <w:rFonts w:eastAsiaTheme="minorEastAsia"/>
          <w:smallCaps w:val="0"/>
          <w:sz w:val="22"/>
        </w:rPr>
      </w:pPr>
      <w:hyperlink w:anchor="_Toc33709842" w:history="1">
        <w:r w:rsidR="005C1B84" w:rsidRPr="00DA5C0C">
          <w:rPr>
            <w:rStyle w:val="Hyperlink"/>
          </w:rPr>
          <w:t>Uslovi modela licenciranja</w:t>
        </w:r>
        <w:r w:rsidR="005C1B84">
          <w:tab/>
        </w:r>
        <w:r w:rsidR="005C1B84">
          <w:fldChar w:fldCharType="begin"/>
        </w:r>
        <w:r w:rsidR="005C1B84">
          <w:instrText xml:space="preserve"> PAGEREF _Toc33709842 \h </w:instrText>
        </w:r>
        <w:r w:rsidR="005C1B84">
          <w:fldChar w:fldCharType="separate"/>
        </w:r>
        <w:r w:rsidR="005C1B84">
          <w:t>9</w:t>
        </w:r>
        <w:r w:rsidR="005C1B84">
          <w:fldChar w:fldCharType="end"/>
        </w:r>
      </w:hyperlink>
    </w:p>
    <w:p w:rsidR="005C1B84" w:rsidRDefault="000B3053">
      <w:pPr>
        <w:pStyle w:val="TOC3"/>
        <w:rPr>
          <w:rFonts w:eastAsiaTheme="minorEastAsia"/>
          <w:smallCaps w:val="0"/>
          <w:sz w:val="22"/>
        </w:rPr>
      </w:pPr>
      <w:hyperlink w:anchor="_Toc33709843" w:history="1">
        <w:r w:rsidR="005C1B84" w:rsidRPr="00DA5C0C">
          <w:rPr>
            <w:rStyle w:val="Hyperlink"/>
          </w:rPr>
          <w:t>Aplikacije za desktop računare</w:t>
        </w:r>
        <w:r w:rsidR="005C1B84">
          <w:tab/>
        </w:r>
        <w:r w:rsidR="005C1B84">
          <w:fldChar w:fldCharType="begin"/>
        </w:r>
        <w:r w:rsidR="005C1B84">
          <w:instrText xml:space="preserve"> PAGEREF _Toc33709843 \h </w:instrText>
        </w:r>
        <w:r w:rsidR="005C1B84">
          <w:fldChar w:fldCharType="separate"/>
        </w:r>
        <w:r w:rsidR="005C1B84">
          <w:t>9</w:t>
        </w:r>
        <w:r w:rsidR="005C1B84">
          <w:fldChar w:fldCharType="end"/>
        </w:r>
      </w:hyperlink>
    </w:p>
    <w:p w:rsidR="005C1B84" w:rsidRDefault="000B3053">
      <w:pPr>
        <w:pStyle w:val="TOC3"/>
        <w:rPr>
          <w:rFonts w:eastAsiaTheme="minorEastAsia"/>
          <w:smallCaps w:val="0"/>
          <w:sz w:val="22"/>
        </w:rPr>
      </w:pPr>
      <w:hyperlink w:anchor="_Toc33709844" w:history="1">
        <w:r w:rsidR="005C1B84" w:rsidRPr="00DA5C0C">
          <w:rPr>
            <w:rStyle w:val="Hyperlink"/>
          </w:rPr>
          <w:t>Operativni sistemi desktop računara</w:t>
        </w:r>
        <w:r w:rsidR="005C1B84">
          <w:tab/>
        </w:r>
        <w:r w:rsidR="005C1B84">
          <w:fldChar w:fldCharType="begin"/>
        </w:r>
        <w:r w:rsidR="005C1B84">
          <w:instrText xml:space="preserve"> PAGEREF _Toc33709844 \h </w:instrText>
        </w:r>
        <w:r w:rsidR="005C1B84">
          <w:fldChar w:fldCharType="separate"/>
        </w:r>
        <w:r w:rsidR="005C1B84">
          <w:t>9</w:t>
        </w:r>
        <w:r w:rsidR="005C1B84">
          <w:fldChar w:fldCharType="end"/>
        </w:r>
      </w:hyperlink>
    </w:p>
    <w:p w:rsidR="005C1B84" w:rsidRDefault="000B3053">
      <w:pPr>
        <w:pStyle w:val="TOC3"/>
        <w:rPr>
          <w:rFonts w:eastAsiaTheme="minorEastAsia"/>
          <w:smallCaps w:val="0"/>
          <w:sz w:val="22"/>
        </w:rPr>
      </w:pPr>
      <w:hyperlink w:anchor="_Toc33709845" w:history="1">
        <w:r w:rsidR="005C1B84" w:rsidRPr="00DA5C0C">
          <w:rPr>
            <w:rStyle w:val="Hyperlink"/>
          </w:rPr>
          <w:t>Po jezgru/CAL-u</w:t>
        </w:r>
        <w:r w:rsidR="005C1B84">
          <w:tab/>
        </w:r>
        <w:r w:rsidR="005C1B84">
          <w:fldChar w:fldCharType="begin"/>
        </w:r>
        <w:r w:rsidR="005C1B84">
          <w:instrText xml:space="preserve"> PAGEREF _Toc33709845 \h </w:instrText>
        </w:r>
        <w:r w:rsidR="005C1B84">
          <w:fldChar w:fldCharType="separate"/>
        </w:r>
        <w:r w:rsidR="005C1B84">
          <w:t>9</w:t>
        </w:r>
        <w:r w:rsidR="005C1B84">
          <w:fldChar w:fldCharType="end"/>
        </w:r>
      </w:hyperlink>
    </w:p>
    <w:p w:rsidR="005C1B84" w:rsidRDefault="000B3053">
      <w:pPr>
        <w:pStyle w:val="TOC3"/>
        <w:rPr>
          <w:rFonts w:eastAsiaTheme="minorEastAsia"/>
          <w:smallCaps w:val="0"/>
          <w:sz w:val="22"/>
        </w:rPr>
      </w:pPr>
      <w:hyperlink w:anchor="_Toc33709846" w:history="1">
        <w:r w:rsidR="005C1B84" w:rsidRPr="00DA5C0C">
          <w:rPr>
            <w:rStyle w:val="Hyperlink"/>
          </w:rPr>
          <w:t>Serverske/CAL licence</w:t>
        </w:r>
        <w:r w:rsidR="005C1B84">
          <w:tab/>
        </w:r>
        <w:r w:rsidR="005C1B84">
          <w:fldChar w:fldCharType="begin"/>
        </w:r>
        <w:r w:rsidR="005C1B84">
          <w:instrText xml:space="preserve"> PAGEREF _Toc33709846 \h </w:instrText>
        </w:r>
        <w:r w:rsidR="005C1B84">
          <w:fldChar w:fldCharType="separate"/>
        </w:r>
        <w:r w:rsidR="005C1B84">
          <w:t>10</w:t>
        </w:r>
        <w:r w:rsidR="005C1B84">
          <w:fldChar w:fldCharType="end"/>
        </w:r>
      </w:hyperlink>
    </w:p>
    <w:p w:rsidR="005C1B84" w:rsidRDefault="000B3053">
      <w:pPr>
        <w:pStyle w:val="TOC3"/>
        <w:rPr>
          <w:rFonts w:eastAsiaTheme="minorEastAsia"/>
          <w:smallCaps w:val="0"/>
          <w:sz w:val="22"/>
        </w:rPr>
      </w:pPr>
      <w:hyperlink w:anchor="_Toc33709847" w:history="1">
        <w:r w:rsidR="005C1B84" w:rsidRPr="00DA5C0C">
          <w:rPr>
            <w:rStyle w:val="Hyperlink"/>
          </w:rPr>
          <w:t>Po jezgru</w:t>
        </w:r>
        <w:r w:rsidR="005C1B84">
          <w:tab/>
        </w:r>
        <w:r w:rsidR="005C1B84">
          <w:fldChar w:fldCharType="begin"/>
        </w:r>
        <w:r w:rsidR="005C1B84">
          <w:instrText xml:space="preserve"> PAGEREF _Toc33709847 \h </w:instrText>
        </w:r>
        <w:r w:rsidR="005C1B84">
          <w:fldChar w:fldCharType="separate"/>
        </w:r>
        <w:r w:rsidR="005C1B84">
          <w:t>10</w:t>
        </w:r>
        <w:r w:rsidR="005C1B84">
          <w:fldChar w:fldCharType="end"/>
        </w:r>
      </w:hyperlink>
    </w:p>
    <w:p w:rsidR="005C1B84" w:rsidRDefault="000B3053">
      <w:pPr>
        <w:pStyle w:val="TOC3"/>
        <w:rPr>
          <w:rFonts w:eastAsiaTheme="minorEastAsia"/>
          <w:smallCaps w:val="0"/>
          <w:sz w:val="22"/>
        </w:rPr>
      </w:pPr>
      <w:hyperlink w:anchor="_Toc33709848" w:history="1">
        <w:r w:rsidR="005C1B84" w:rsidRPr="00DA5C0C">
          <w:rPr>
            <w:rStyle w:val="Hyperlink"/>
          </w:rPr>
          <w:t>Serveri za upravljanje</w:t>
        </w:r>
        <w:r w:rsidR="005C1B84">
          <w:tab/>
        </w:r>
        <w:r w:rsidR="005C1B84">
          <w:fldChar w:fldCharType="begin"/>
        </w:r>
        <w:r w:rsidR="005C1B84">
          <w:instrText xml:space="preserve"> PAGEREF _Toc33709848 \h </w:instrText>
        </w:r>
        <w:r w:rsidR="005C1B84">
          <w:fldChar w:fldCharType="separate"/>
        </w:r>
        <w:r w:rsidR="005C1B84">
          <w:t>10</w:t>
        </w:r>
        <w:r w:rsidR="005C1B84">
          <w:fldChar w:fldCharType="end"/>
        </w:r>
      </w:hyperlink>
    </w:p>
    <w:p w:rsidR="005C1B84" w:rsidRDefault="000B3053">
      <w:pPr>
        <w:pStyle w:val="TOC3"/>
        <w:rPr>
          <w:rFonts w:eastAsiaTheme="minorEastAsia"/>
          <w:smallCaps w:val="0"/>
          <w:sz w:val="22"/>
        </w:rPr>
      </w:pPr>
      <w:hyperlink w:anchor="_Toc33709849" w:history="1">
        <w:r w:rsidR="005C1B84" w:rsidRPr="00DA5C0C">
          <w:rPr>
            <w:rStyle w:val="Hyperlink"/>
          </w:rPr>
          <w:t>Posebni serveri</w:t>
        </w:r>
        <w:r w:rsidR="005C1B84">
          <w:tab/>
        </w:r>
        <w:r w:rsidR="005C1B84">
          <w:fldChar w:fldCharType="begin"/>
        </w:r>
        <w:r w:rsidR="005C1B84">
          <w:instrText xml:space="preserve"> PAGEREF _Toc33709849 \h </w:instrText>
        </w:r>
        <w:r w:rsidR="005C1B84">
          <w:fldChar w:fldCharType="separate"/>
        </w:r>
        <w:r w:rsidR="005C1B84">
          <w:t>11</w:t>
        </w:r>
        <w:r w:rsidR="005C1B84">
          <w:fldChar w:fldCharType="end"/>
        </w:r>
      </w:hyperlink>
    </w:p>
    <w:p w:rsidR="005C1B84" w:rsidRDefault="000B3053">
      <w:pPr>
        <w:pStyle w:val="TOC3"/>
        <w:rPr>
          <w:rFonts w:eastAsiaTheme="minorEastAsia"/>
          <w:smallCaps w:val="0"/>
          <w:sz w:val="22"/>
        </w:rPr>
      </w:pPr>
      <w:hyperlink w:anchor="_Toc33709850" w:history="1">
        <w:r w:rsidR="005C1B84" w:rsidRPr="00DA5C0C">
          <w:rPr>
            <w:rStyle w:val="Hyperlink"/>
          </w:rPr>
          <w:t>Alatke za programere</w:t>
        </w:r>
        <w:r w:rsidR="005C1B84">
          <w:tab/>
        </w:r>
        <w:r w:rsidR="005C1B84">
          <w:fldChar w:fldCharType="begin"/>
        </w:r>
        <w:r w:rsidR="005C1B84">
          <w:instrText xml:space="preserve"> PAGEREF _Toc33709850 \h </w:instrText>
        </w:r>
        <w:r w:rsidR="005C1B84">
          <w:fldChar w:fldCharType="separate"/>
        </w:r>
        <w:r w:rsidR="005C1B84">
          <w:t>11</w:t>
        </w:r>
        <w:r w:rsidR="005C1B84">
          <w:fldChar w:fldCharType="end"/>
        </w:r>
      </w:hyperlink>
    </w:p>
    <w:p w:rsidR="005C1B84" w:rsidRDefault="000B3053">
      <w:pPr>
        <w:pStyle w:val="TOC1"/>
        <w:rPr>
          <w:rFonts w:eastAsiaTheme="minorEastAsia"/>
          <w:b w:val="0"/>
          <w:caps w:val="0"/>
          <w:noProof/>
          <w:sz w:val="22"/>
          <w:szCs w:val="22"/>
        </w:rPr>
      </w:pPr>
      <w:hyperlink w:anchor="_Toc33709851" w:history="1">
        <w:r w:rsidR="005C1B84" w:rsidRPr="00DA5C0C">
          <w:rPr>
            <w:rStyle w:val="Hyperlink"/>
            <w:noProof/>
          </w:rPr>
          <w:t>Softver</w:t>
        </w:r>
        <w:r w:rsidR="005C1B84">
          <w:rPr>
            <w:noProof/>
          </w:rPr>
          <w:tab/>
        </w:r>
        <w:r w:rsidR="005C1B84">
          <w:rPr>
            <w:noProof/>
          </w:rPr>
          <w:fldChar w:fldCharType="begin"/>
        </w:r>
        <w:r w:rsidR="005C1B84">
          <w:rPr>
            <w:noProof/>
          </w:rPr>
          <w:instrText xml:space="preserve"> PAGEREF _Toc33709851 \h </w:instrText>
        </w:r>
        <w:r w:rsidR="005C1B84">
          <w:rPr>
            <w:noProof/>
          </w:rPr>
        </w:r>
        <w:r w:rsidR="005C1B84">
          <w:rPr>
            <w:noProof/>
          </w:rPr>
          <w:fldChar w:fldCharType="separate"/>
        </w:r>
        <w:r w:rsidR="005C1B84">
          <w:rPr>
            <w:noProof/>
          </w:rPr>
          <w:t>13</w:t>
        </w:r>
        <w:r w:rsidR="005C1B84">
          <w:rPr>
            <w:noProof/>
          </w:rPr>
          <w:fldChar w:fldCharType="end"/>
        </w:r>
      </w:hyperlink>
    </w:p>
    <w:p w:rsidR="005C1B84" w:rsidRDefault="000B3053">
      <w:pPr>
        <w:pStyle w:val="TOC2"/>
        <w:rPr>
          <w:rFonts w:eastAsiaTheme="minorEastAsia"/>
          <w:smallCaps w:val="0"/>
          <w:sz w:val="22"/>
        </w:rPr>
      </w:pPr>
      <w:hyperlink w:anchor="_Toc33709852" w:history="1">
        <w:r w:rsidR="005C1B84" w:rsidRPr="00DA5C0C">
          <w:rPr>
            <w:rStyle w:val="Hyperlink"/>
          </w:rPr>
          <w:t>Napredna analitika pretnji</w:t>
        </w:r>
        <w:r w:rsidR="005C1B84">
          <w:tab/>
        </w:r>
        <w:r w:rsidR="005C1B84">
          <w:fldChar w:fldCharType="begin"/>
        </w:r>
        <w:r w:rsidR="005C1B84">
          <w:instrText xml:space="preserve"> PAGEREF _Toc33709852 \h </w:instrText>
        </w:r>
        <w:r w:rsidR="005C1B84">
          <w:fldChar w:fldCharType="separate"/>
        </w:r>
        <w:r w:rsidR="005C1B84">
          <w:t>13</w:t>
        </w:r>
        <w:r w:rsidR="005C1B84">
          <w:fldChar w:fldCharType="end"/>
        </w:r>
      </w:hyperlink>
    </w:p>
    <w:p w:rsidR="005C1B84" w:rsidRDefault="000B3053">
      <w:pPr>
        <w:pStyle w:val="TOC2"/>
        <w:rPr>
          <w:rFonts w:eastAsiaTheme="minorEastAsia"/>
          <w:smallCaps w:val="0"/>
          <w:sz w:val="22"/>
        </w:rPr>
      </w:pPr>
      <w:hyperlink w:anchor="_Toc33709853" w:history="1">
        <w:r w:rsidR="005C1B84" w:rsidRPr="00DA5C0C">
          <w:rPr>
            <w:rStyle w:val="Hyperlink"/>
          </w:rPr>
          <w:t>Azure FXT Edge Filer</w:t>
        </w:r>
        <w:r w:rsidR="005C1B84">
          <w:tab/>
        </w:r>
        <w:r w:rsidR="005C1B84">
          <w:fldChar w:fldCharType="begin"/>
        </w:r>
        <w:r w:rsidR="005C1B84">
          <w:instrText xml:space="preserve"> PAGEREF _Toc33709853 \h </w:instrText>
        </w:r>
        <w:r w:rsidR="005C1B84">
          <w:fldChar w:fldCharType="separate"/>
        </w:r>
        <w:r w:rsidR="005C1B84">
          <w:t>14</w:t>
        </w:r>
        <w:r w:rsidR="005C1B84">
          <w:fldChar w:fldCharType="end"/>
        </w:r>
      </w:hyperlink>
    </w:p>
    <w:p w:rsidR="005C1B84" w:rsidRDefault="000B3053">
      <w:pPr>
        <w:pStyle w:val="TOC2"/>
        <w:rPr>
          <w:rFonts w:eastAsiaTheme="minorEastAsia"/>
          <w:smallCaps w:val="0"/>
          <w:sz w:val="22"/>
        </w:rPr>
      </w:pPr>
      <w:hyperlink w:anchor="_Toc33709854" w:history="1">
        <w:r w:rsidR="005C1B84" w:rsidRPr="00DA5C0C">
          <w:rPr>
            <w:rStyle w:val="Hyperlink"/>
          </w:rPr>
          <w:t>BizTalk</w:t>
        </w:r>
        <w:r w:rsidR="005C1B84">
          <w:tab/>
        </w:r>
        <w:r w:rsidR="005C1B84">
          <w:fldChar w:fldCharType="begin"/>
        </w:r>
        <w:r w:rsidR="005C1B84">
          <w:instrText xml:space="preserve"> PAGEREF _Toc33709854 \h </w:instrText>
        </w:r>
        <w:r w:rsidR="005C1B84">
          <w:fldChar w:fldCharType="separate"/>
        </w:r>
        <w:r w:rsidR="005C1B84">
          <w:t>14</w:t>
        </w:r>
        <w:r w:rsidR="005C1B84">
          <w:fldChar w:fldCharType="end"/>
        </w:r>
      </w:hyperlink>
    </w:p>
    <w:p w:rsidR="005C1B84" w:rsidRDefault="000B3053">
      <w:pPr>
        <w:pStyle w:val="TOC2"/>
        <w:rPr>
          <w:rFonts w:eastAsiaTheme="minorEastAsia"/>
          <w:smallCaps w:val="0"/>
          <w:sz w:val="22"/>
        </w:rPr>
      </w:pPr>
      <w:hyperlink w:anchor="_Toc33709855" w:history="1">
        <w:r w:rsidR="005C1B84" w:rsidRPr="00DA5C0C">
          <w:rPr>
            <w:rStyle w:val="Hyperlink"/>
          </w:rPr>
          <w:t>CAL paketi</w:t>
        </w:r>
        <w:r w:rsidR="005C1B84">
          <w:tab/>
        </w:r>
        <w:r w:rsidR="005C1B84">
          <w:fldChar w:fldCharType="begin"/>
        </w:r>
        <w:r w:rsidR="005C1B84">
          <w:instrText xml:space="preserve"> PAGEREF _Toc33709855 \h </w:instrText>
        </w:r>
        <w:r w:rsidR="005C1B84">
          <w:fldChar w:fldCharType="separate"/>
        </w:r>
        <w:r w:rsidR="005C1B84">
          <w:t>15</w:t>
        </w:r>
        <w:r w:rsidR="005C1B84">
          <w:fldChar w:fldCharType="end"/>
        </w:r>
      </w:hyperlink>
    </w:p>
    <w:p w:rsidR="005C1B84" w:rsidRDefault="000B3053">
      <w:pPr>
        <w:pStyle w:val="TOC2"/>
        <w:rPr>
          <w:rFonts w:eastAsiaTheme="minorEastAsia"/>
          <w:smallCaps w:val="0"/>
          <w:sz w:val="22"/>
        </w:rPr>
      </w:pPr>
      <w:hyperlink w:anchor="_Toc33709856" w:history="1">
        <w:r w:rsidR="005C1B84" w:rsidRPr="00DA5C0C">
          <w:rPr>
            <w:rStyle w:val="Hyperlink"/>
          </w:rPr>
          <w:t>Core Infrastructure Server (CIS) Suite</w:t>
        </w:r>
        <w:r w:rsidR="005C1B84">
          <w:tab/>
        </w:r>
        <w:r w:rsidR="005C1B84">
          <w:fldChar w:fldCharType="begin"/>
        </w:r>
        <w:r w:rsidR="005C1B84">
          <w:instrText xml:space="preserve"> PAGEREF _Toc33709856 \h </w:instrText>
        </w:r>
        <w:r w:rsidR="005C1B84">
          <w:fldChar w:fldCharType="separate"/>
        </w:r>
        <w:r w:rsidR="005C1B84">
          <w:t>17</w:t>
        </w:r>
        <w:r w:rsidR="005C1B84">
          <w:fldChar w:fldCharType="end"/>
        </w:r>
      </w:hyperlink>
    </w:p>
    <w:p w:rsidR="005C1B84" w:rsidRDefault="000B3053">
      <w:pPr>
        <w:pStyle w:val="TOC2"/>
        <w:rPr>
          <w:rFonts w:eastAsiaTheme="minorEastAsia"/>
          <w:smallCaps w:val="0"/>
          <w:sz w:val="22"/>
        </w:rPr>
      </w:pPr>
      <w:hyperlink w:anchor="_Toc33709857" w:history="1">
        <w:r w:rsidR="005C1B84" w:rsidRPr="00DA5C0C">
          <w:rPr>
            <w:rStyle w:val="Hyperlink"/>
          </w:rPr>
          <w:t>Forefront</w:t>
        </w:r>
        <w:r w:rsidR="005C1B84">
          <w:tab/>
        </w:r>
        <w:r w:rsidR="005C1B84">
          <w:fldChar w:fldCharType="begin"/>
        </w:r>
        <w:r w:rsidR="005C1B84">
          <w:instrText xml:space="preserve"> PAGEREF _Toc33709857 \h </w:instrText>
        </w:r>
        <w:r w:rsidR="005C1B84">
          <w:fldChar w:fldCharType="separate"/>
        </w:r>
        <w:r w:rsidR="005C1B84">
          <w:t>19</w:t>
        </w:r>
        <w:r w:rsidR="005C1B84">
          <w:fldChar w:fldCharType="end"/>
        </w:r>
      </w:hyperlink>
    </w:p>
    <w:p w:rsidR="005C1B84" w:rsidRDefault="000B3053">
      <w:pPr>
        <w:pStyle w:val="TOC2"/>
        <w:rPr>
          <w:rFonts w:eastAsiaTheme="minorEastAsia"/>
          <w:smallCaps w:val="0"/>
          <w:sz w:val="22"/>
        </w:rPr>
      </w:pPr>
      <w:hyperlink w:anchor="_Toc33709858" w:history="1">
        <w:r w:rsidR="005C1B84" w:rsidRPr="00DA5C0C">
          <w:rPr>
            <w:rStyle w:val="Hyperlink"/>
          </w:rPr>
          <w:t>Microsoft Dynamics 365 za lokalnu instalaciju</w:t>
        </w:r>
        <w:r w:rsidR="005C1B84">
          <w:tab/>
        </w:r>
        <w:r w:rsidR="005C1B84">
          <w:fldChar w:fldCharType="begin"/>
        </w:r>
        <w:r w:rsidR="005C1B84">
          <w:instrText xml:space="preserve"> PAGEREF _Toc33709858 \h </w:instrText>
        </w:r>
        <w:r w:rsidR="005C1B84">
          <w:fldChar w:fldCharType="separate"/>
        </w:r>
        <w:r w:rsidR="005C1B84">
          <w:t>20</w:t>
        </w:r>
        <w:r w:rsidR="005C1B84">
          <w:fldChar w:fldCharType="end"/>
        </w:r>
      </w:hyperlink>
    </w:p>
    <w:p w:rsidR="005C1B84" w:rsidRDefault="000B3053">
      <w:pPr>
        <w:pStyle w:val="TOC2"/>
        <w:rPr>
          <w:rFonts w:eastAsiaTheme="minorEastAsia"/>
          <w:smallCaps w:val="0"/>
          <w:sz w:val="22"/>
        </w:rPr>
      </w:pPr>
      <w:hyperlink w:anchor="_Toc33709859" w:history="1">
        <w:r w:rsidR="005C1B84" w:rsidRPr="00DA5C0C">
          <w:rPr>
            <w:rStyle w:val="Hyperlink"/>
          </w:rPr>
          <w:t>Microsoft Identity Manager</w:t>
        </w:r>
        <w:r w:rsidR="005C1B84">
          <w:tab/>
        </w:r>
        <w:r w:rsidR="005C1B84">
          <w:fldChar w:fldCharType="begin"/>
        </w:r>
        <w:r w:rsidR="005C1B84">
          <w:instrText xml:space="preserve"> PAGEREF _Toc33709859 \h </w:instrText>
        </w:r>
        <w:r w:rsidR="005C1B84">
          <w:fldChar w:fldCharType="separate"/>
        </w:r>
        <w:r w:rsidR="005C1B84">
          <w:t>22</w:t>
        </w:r>
        <w:r w:rsidR="005C1B84">
          <w:fldChar w:fldCharType="end"/>
        </w:r>
      </w:hyperlink>
    </w:p>
    <w:p w:rsidR="005C1B84" w:rsidRDefault="000B3053">
      <w:pPr>
        <w:pStyle w:val="TOC2"/>
        <w:rPr>
          <w:rFonts w:eastAsiaTheme="minorEastAsia"/>
          <w:smallCaps w:val="0"/>
          <w:sz w:val="22"/>
        </w:rPr>
      </w:pPr>
      <w:hyperlink w:anchor="_Toc33709860" w:history="1">
        <w:r w:rsidR="005C1B84" w:rsidRPr="00DA5C0C">
          <w:rPr>
            <w:rStyle w:val="Hyperlink"/>
          </w:rPr>
          <w:t>Office aplikacije</w:t>
        </w:r>
        <w:r w:rsidR="005C1B84">
          <w:tab/>
        </w:r>
        <w:r w:rsidR="005C1B84">
          <w:fldChar w:fldCharType="begin"/>
        </w:r>
        <w:r w:rsidR="005C1B84">
          <w:instrText xml:space="preserve"> PAGEREF _Toc33709860 \h </w:instrText>
        </w:r>
        <w:r w:rsidR="005C1B84">
          <w:fldChar w:fldCharType="separate"/>
        </w:r>
        <w:r w:rsidR="005C1B84">
          <w:t>23</w:t>
        </w:r>
        <w:r w:rsidR="005C1B84">
          <w:fldChar w:fldCharType="end"/>
        </w:r>
      </w:hyperlink>
    </w:p>
    <w:p w:rsidR="005C1B84" w:rsidRDefault="000B3053">
      <w:pPr>
        <w:pStyle w:val="TOC3"/>
        <w:rPr>
          <w:rFonts w:eastAsiaTheme="minorEastAsia"/>
          <w:smallCaps w:val="0"/>
          <w:sz w:val="22"/>
        </w:rPr>
      </w:pPr>
      <w:hyperlink w:anchor="_Toc33709861" w:history="1">
        <w:r w:rsidR="005C1B84" w:rsidRPr="00DA5C0C">
          <w:rPr>
            <w:rStyle w:val="Hyperlink"/>
          </w:rPr>
          <w:t>Office aplikacije za računare</w:t>
        </w:r>
        <w:r w:rsidR="005C1B84">
          <w:tab/>
        </w:r>
        <w:r w:rsidR="005C1B84">
          <w:fldChar w:fldCharType="begin"/>
        </w:r>
        <w:r w:rsidR="005C1B84">
          <w:instrText xml:space="preserve"> PAGEREF _Toc33709861 \h </w:instrText>
        </w:r>
        <w:r w:rsidR="005C1B84">
          <w:fldChar w:fldCharType="separate"/>
        </w:r>
        <w:r w:rsidR="005C1B84">
          <w:t>23</w:t>
        </w:r>
        <w:r w:rsidR="005C1B84">
          <w:fldChar w:fldCharType="end"/>
        </w:r>
      </w:hyperlink>
    </w:p>
    <w:p w:rsidR="005C1B84" w:rsidRDefault="000B3053">
      <w:pPr>
        <w:pStyle w:val="TOC3"/>
        <w:rPr>
          <w:rFonts w:eastAsiaTheme="minorEastAsia"/>
          <w:smallCaps w:val="0"/>
          <w:sz w:val="22"/>
        </w:rPr>
      </w:pPr>
      <w:hyperlink w:anchor="_Toc33709862" w:history="1">
        <w:r w:rsidR="005C1B84" w:rsidRPr="00DA5C0C">
          <w:rPr>
            <w:rStyle w:val="Hyperlink"/>
          </w:rPr>
          <w:t>Office for Mac</w:t>
        </w:r>
        <w:r w:rsidR="005C1B84">
          <w:tab/>
        </w:r>
        <w:r w:rsidR="005C1B84">
          <w:fldChar w:fldCharType="begin"/>
        </w:r>
        <w:r w:rsidR="005C1B84">
          <w:instrText xml:space="preserve"> PAGEREF _Toc33709862 \h </w:instrText>
        </w:r>
        <w:r w:rsidR="005C1B84">
          <w:fldChar w:fldCharType="separate"/>
        </w:r>
        <w:r w:rsidR="005C1B84">
          <w:t>24</w:t>
        </w:r>
        <w:r w:rsidR="005C1B84">
          <w:fldChar w:fldCharType="end"/>
        </w:r>
      </w:hyperlink>
    </w:p>
    <w:p w:rsidR="005C1B84" w:rsidRDefault="000B3053">
      <w:pPr>
        <w:pStyle w:val="TOC2"/>
        <w:rPr>
          <w:rFonts w:eastAsiaTheme="minorEastAsia"/>
          <w:smallCaps w:val="0"/>
          <w:sz w:val="22"/>
        </w:rPr>
      </w:pPr>
      <w:hyperlink w:anchor="_Toc33709863" w:history="1">
        <w:r w:rsidR="005C1B84" w:rsidRPr="00DA5C0C">
          <w:rPr>
            <w:rStyle w:val="Hyperlink"/>
          </w:rPr>
          <w:t>Office serveri</w:t>
        </w:r>
        <w:r w:rsidR="005C1B84">
          <w:tab/>
        </w:r>
        <w:r w:rsidR="005C1B84">
          <w:fldChar w:fldCharType="begin"/>
        </w:r>
        <w:r w:rsidR="005C1B84">
          <w:instrText xml:space="preserve"> PAGEREF _Toc33709863 \h </w:instrText>
        </w:r>
        <w:r w:rsidR="005C1B84">
          <w:fldChar w:fldCharType="separate"/>
        </w:r>
        <w:r w:rsidR="005C1B84">
          <w:t>25</w:t>
        </w:r>
        <w:r w:rsidR="005C1B84">
          <w:fldChar w:fldCharType="end"/>
        </w:r>
      </w:hyperlink>
    </w:p>
    <w:p w:rsidR="005C1B84" w:rsidRDefault="000B3053">
      <w:pPr>
        <w:pStyle w:val="TOC3"/>
        <w:rPr>
          <w:rFonts w:eastAsiaTheme="minorEastAsia"/>
          <w:smallCaps w:val="0"/>
          <w:sz w:val="22"/>
        </w:rPr>
      </w:pPr>
      <w:hyperlink w:anchor="_Toc33709864" w:history="1">
        <w:r w:rsidR="005C1B84" w:rsidRPr="00DA5C0C">
          <w:rPr>
            <w:rStyle w:val="Hyperlink"/>
          </w:rPr>
          <w:t>Exchange Server</w:t>
        </w:r>
        <w:r w:rsidR="005C1B84">
          <w:tab/>
        </w:r>
        <w:r w:rsidR="005C1B84">
          <w:fldChar w:fldCharType="begin"/>
        </w:r>
        <w:r w:rsidR="005C1B84">
          <w:instrText xml:space="preserve"> PAGEREF _Toc33709864 \h </w:instrText>
        </w:r>
        <w:r w:rsidR="005C1B84">
          <w:fldChar w:fldCharType="separate"/>
        </w:r>
        <w:r w:rsidR="005C1B84">
          <w:t>25</w:t>
        </w:r>
        <w:r w:rsidR="005C1B84">
          <w:fldChar w:fldCharType="end"/>
        </w:r>
      </w:hyperlink>
    </w:p>
    <w:p w:rsidR="005C1B84" w:rsidRDefault="000B3053">
      <w:pPr>
        <w:pStyle w:val="TOC3"/>
        <w:rPr>
          <w:rFonts w:eastAsiaTheme="minorEastAsia"/>
          <w:smallCaps w:val="0"/>
          <w:sz w:val="22"/>
        </w:rPr>
      </w:pPr>
      <w:hyperlink w:anchor="_Toc33709865" w:history="1">
        <w:r w:rsidR="005C1B84" w:rsidRPr="00DA5C0C">
          <w:rPr>
            <w:rStyle w:val="Hyperlink"/>
          </w:rPr>
          <w:t>Project Server</w:t>
        </w:r>
        <w:r w:rsidR="005C1B84">
          <w:tab/>
        </w:r>
        <w:r w:rsidR="005C1B84">
          <w:fldChar w:fldCharType="begin"/>
        </w:r>
        <w:r w:rsidR="005C1B84">
          <w:instrText xml:space="preserve"> PAGEREF _Toc33709865 \h </w:instrText>
        </w:r>
        <w:r w:rsidR="005C1B84">
          <w:fldChar w:fldCharType="separate"/>
        </w:r>
        <w:r w:rsidR="005C1B84">
          <w:t>26</w:t>
        </w:r>
        <w:r w:rsidR="005C1B84">
          <w:fldChar w:fldCharType="end"/>
        </w:r>
      </w:hyperlink>
    </w:p>
    <w:p w:rsidR="005C1B84" w:rsidRDefault="000B3053">
      <w:pPr>
        <w:pStyle w:val="TOC3"/>
        <w:rPr>
          <w:rFonts w:eastAsiaTheme="minorEastAsia"/>
          <w:smallCaps w:val="0"/>
          <w:sz w:val="22"/>
        </w:rPr>
      </w:pPr>
      <w:hyperlink w:anchor="_Toc33709866" w:history="1">
        <w:r w:rsidR="005C1B84" w:rsidRPr="00DA5C0C">
          <w:rPr>
            <w:rStyle w:val="Hyperlink"/>
          </w:rPr>
          <w:t>SharePoint Server</w:t>
        </w:r>
        <w:r w:rsidR="005C1B84">
          <w:tab/>
        </w:r>
        <w:r w:rsidR="005C1B84">
          <w:fldChar w:fldCharType="begin"/>
        </w:r>
        <w:r w:rsidR="005C1B84">
          <w:instrText xml:space="preserve"> PAGEREF _Toc33709866 \h </w:instrText>
        </w:r>
        <w:r w:rsidR="005C1B84">
          <w:fldChar w:fldCharType="separate"/>
        </w:r>
        <w:r w:rsidR="005C1B84">
          <w:t>27</w:t>
        </w:r>
        <w:r w:rsidR="005C1B84">
          <w:fldChar w:fldCharType="end"/>
        </w:r>
      </w:hyperlink>
    </w:p>
    <w:p w:rsidR="005C1B84" w:rsidRDefault="000B3053">
      <w:pPr>
        <w:pStyle w:val="TOC3"/>
        <w:rPr>
          <w:rFonts w:eastAsiaTheme="minorEastAsia"/>
          <w:smallCaps w:val="0"/>
          <w:sz w:val="22"/>
        </w:rPr>
      </w:pPr>
      <w:hyperlink w:anchor="_Toc33709867" w:history="1">
        <w:r w:rsidR="005C1B84" w:rsidRPr="00DA5C0C">
          <w:rPr>
            <w:rStyle w:val="Hyperlink"/>
          </w:rPr>
          <w:t>Skype za posao Server</w:t>
        </w:r>
        <w:r w:rsidR="005C1B84">
          <w:tab/>
        </w:r>
        <w:r w:rsidR="005C1B84">
          <w:fldChar w:fldCharType="begin"/>
        </w:r>
        <w:r w:rsidR="005C1B84">
          <w:instrText xml:space="preserve"> PAGEREF _Toc33709867 \h </w:instrText>
        </w:r>
        <w:r w:rsidR="005C1B84">
          <w:fldChar w:fldCharType="separate"/>
        </w:r>
        <w:r w:rsidR="005C1B84">
          <w:t>28</w:t>
        </w:r>
        <w:r w:rsidR="005C1B84">
          <w:fldChar w:fldCharType="end"/>
        </w:r>
      </w:hyperlink>
    </w:p>
    <w:p w:rsidR="005C1B84" w:rsidRDefault="000B3053">
      <w:pPr>
        <w:pStyle w:val="TOC2"/>
        <w:rPr>
          <w:rFonts w:eastAsiaTheme="minorEastAsia"/>
          <w:smallCaps w:val="0"/>
          <w:sz w:val="22"/>
        </w:rPr>
      </w:pPr>
      <w:hyperlink w:anchor="_Toc33709868" w:history="1">
        <w:r w:rsidR="005C1B84" w:rsidRPr="00DA5C0C">
          <w:rPr>
            <w:rStyle w:val="Hyperlink"/>
          </w:rPr>
          <w:t>SQL Server</w:t>
        </w:r>
        <w:r w:rsidR="005C1B84">
          <w:tab/>
        </w:r>
        <w:r w:rsidR="005C1B84">
          <w:fldChar w:fldCharType="begin"/>
        </w:r>
        <w:r w:rsidR="005C1B84">
          <w:instrText xml:space="preserve"> PAGEREF _Toc33709868 \h </w:instrText>
        </w:r>
        <w:r w:rsidR="005C1B84">
          <w:fldChar w:fldCharType="separate"/>
        </w:r>
        <w:r w:rsidR="005C1B84">
          <w:t>29</w:t>
        </w:r>
        <w:r w:rsidR="005C1B84">
          <w:fldChar w:fldCharType="end"/>
        </w:r>
      </w:hyperlink>
    </w:p>
    <w:p w:rsidR="005C1B84" w:rsidRDefault="000B3053">
      <w:pPr>
        <w:pStyle w:val="TOC2"/>
        <w:rPr>
          <w:rFonts w:eastAsiaTheme="minorEastAsia"/>
          <w:smallCaps w:val="0"/>
          <w:sz w:val="22"/>
        </w:rPr>
      </w:pPr>
      <w:hyperlink w:anchor="_Toc33709869" w:history="1">
        <w:r w:rsidR="005C1B84" w:rsidRPr="00DA5C0C">
          <w:rPr>
            <w:rStyle w:val="Hyperlink"/>
          </w:rPr>
          <w:t>System Center</w:t>
        </w:r>
        <w:r w:rsidR="005C1B84">
          <w:tab/>
        </w:r>
        <w:r w:rsidR="005C1B84">
          <w:fldChar w:fldCharType="begin"/>
        </w:r>
        <w:r w:rsidR="005C1B84">
          <w:instrText xml:space="preserve"> PAGEREF _Toc33709869 \h </w:instrText>
        </w:r>
        <w:r w:rsidR="005C1B84">
          <w:fldChar w:fldCharType="separate"/>
        </w:r>
        <w:r w:rsidR="005C1B84">
          <w:t>32</w:t>
        </w:r>
        <w:r w:rsidR="005C1B84">
          <w:fldChar w:fldCharType="end"/>
        </w:r>
      </w:hyperlink>
    </w:p>
    <w:p w:rsidR="005C1B84" w:rsidRDefault="000B3053">
      <w:pPr>
        <w:pStyle w:val="TOC3"/>
        <w:rPr>
          <w:rFonts w:eastAsiaTheme="minorEastAsia"/>
          <w:smallCaps w:val="0"/>
          <w:sz w:val="22"/>
        </w:rPr>
      </w:pPr>
      <w:hyperlink w:anchor="_Toc33709870" w:history="1">
        <w:r w:rsidR="005C1B84" w:rsidRPr="00DA5C0C">
          <w:rPr>
            <w:rStyle w:val="Hyperlink"/>
          </w:rPr>
          <w:t>System Center Server</w:t>
        </w:r>
        <w:r w:rsidR="005C1B84">
          <w:tab/>
        </w:r>
        <w:r w:rsidR="005C1B84">
          <w:fldChar w:fldCharType="begin"/>
        </w:r>
        <w:r w:rsidR="005C1B84">
          <w:instrText xml:space="preserve"> PAGEREF _Toc33709870 \h </w:instrText>
        </w:r>
        <w:r w:rsidR="005C1B84">
          <w:fldChar w:fldCharType="separate"/>
        </w:r>
        <w:r w:rsidR="005C1B84">
          <w:t>32</w:t>
        </w:r>
        <w:r w:rsidR="005C1B84">
          <w:fldChar w:fldCharType="end"/>
        </w:r>
      </w:hyperlink>
    </w:p>
    <w:p w:rsidR="005C1B84" w:rsidRDefault="000B3053">
      <w:pPr>
        <w:pStyle w:val="TOC3"/>
        <w:rPr>
          <w:rFonts w:eastAsiaTheme="minorEastAsia"/>
          <w:smallCaps w:val="0"/>
          <w:sz w:val="22"/>
        </w:rPr>
      </w:pPr>
      <w:hyperlink w:anchor="_Toc33709871" w:history="1">
        <w:r w:rsidR="005C1B84" w:rsidRPr="00DA5C0C">
          <w:rPr>
            <w:rStyle w:val="Hyperlink"/>
          </w:rPr>
          <w:t>System Center Configuration Manager</w:t>
        </w:r>
        <w:r w:rsidR="005C1B84">
          <w:tab/>
        </w:r>
        <w:r w:rsidR="005C1B84">
          <w:fldChar w:fldCharType="begin"/>
        </w:r>
        <w:r w:rsidR="005C1B84">
          <w:instrText xml:space="preserve"> PAGEREF _Toc33709871 \h </w:instrText>
        </w:r>
        <w:r w:rsidR="005C1B84">
          <w:fldChar w:fldCharType="separate"/>
        </w:r>
        <w:r w:rsidR="005C1B84">
          <w:t>33</w:t>
        </w:r>
        <w:r w:rsidR="005C1B84">
          <w:fldChar w:fldCharType="end"/>
        </w:r>
      </w:hyperlink>
    </w:p>
    <w:p w:rsidR="005C1B84" w:rsidRDefault="000B3053">
      <w:pPr>
        <w:pStyle w:val="TOC3"/>
        <w:rPr>
          <w:rFonts w:eastAsiaTheme="minorEastAsia"/>
          <w:smallCaps w:val="0"/>
          <w:sz w:val="22"/>
        </w:rPr>
      </w:pPr>
      <w:hyperlink w:anchor="_Toc33709872" w:history="1">
        <w:r w:rsidR="005C1B84" w:rsidRPr="00DA5C0C">
          <w:rPr>
            <w:rStyle w:val="Hyperlink"/>
          </w:rPr>
          <w:t>System Center Data Protection Manager</w:t>
        </w:r>
        <w:r w:rsidR="005C1B84">
          <w:tab/>
        </w:r>
        <w:r w:rsidR="005C1B84">
          <w:fldChar w:fldCharType="begin"/>
        </w:r>
        <w:r w:rsidR="005C1B84">
          <w:instrText xml:space="preserve"> PAGEREF _Toc33709872 \h </w:instrText>
        </w:r>
        <w:r w:rsidR="005C1B84">
          <w:fldChar w:fldCharType="separate"/>
        </w:r>
        <w:r w:rsidR="005C1B84">
          <w:t>34</w:t>
        </w:r>
        <w:r w:rsidR="005C1B84">
          <w:fldChar w:fldCharType="end"/>
        </w:r>
      </w:hyperlink>
    </w:p>
    <w:p w:rsidR="005C1B84" w:rsidRDefault="000B3053">
      <w:pPr>
        <w:pStyle w:val="TOC3"/>
        <w:rPr>
          <w:rFonts w:eastAsiaTheme="minorEastAsia"/>
          <w:smallCaps w:val="0"/>
          <w:sz w:val="22"/>
        </w:rPr>
      </w:pPr>
      <w:hyperlink w:anchor="_Toc33709873" w:history="1">
        <w:r w:rsidR="005C1B84" w:rsidRPr="00DA5C0C">
          <w:rPr>
            <w:rStyle w:val="Hyperlink"/>
          </w:rPr>
          <w:t>System Center Endpoint Protection</w:t>
        </w:r>
        <w:r w:rsidR="005C1B84">
          <w:tab/>
        </w:r>
        <w:r w:rsidR="005C1B84">
          <w:fldChar w:fldCharType="begin"/>
        </w:r>
        <w:r w:rsidR="005C1B84">
          <w:instrText xml:space="preserve"> PAGEREF _Toc33709873 \h </w:instrText>
        </w:r>
        <w:r w:rsidR="005C1B84">
          <w:fldChar w:fldCharType="separate"/>
        </w:r>
        <w:r w:rsidR="005C1B84">
          <w:t>35</w:t>
        </w:r>
        <w:r w:rsidR="005C1B84">
          <w:fldChar w:fldCharType="end"/>
        </w:r>
      </w:hyperlink>
    </w:p>
    <w:p w:rsidR="005C1B84" w:rsidRDefault="000B3053">
      <w:pPr>
        <w:pStyle w:val="TOC3"/>
        <w:rPr>
          <w:rFonts w:eastAsiaTheme="minorEastAsia"/>
          <w:smallCaps w:val="0"/>
          <w:sz w:val="22"/>
        </w:rPr>
      </w:pPr>
      <w:hyperlink w:anchor="_Toc33709874" w:history="1">
        <w:r w:rsidR="005C1B84" w:rsidRPr="00DA5C0C">
          <w:rPr>
            <w:rStyle w:val="Hyperlink"/>
          </w:rPr>
          <w:t>System Center Operations Manager</w:t>
        </w:r>
        <w:r w:rsidR="005C1B84">
          <w:tab/>
        </w:r>
        <w:r w:rsidR="005C1B84">
          <w:fldChar w:fldCharType="begin"/>
        </w:r>
        <w:r w:rsidR="005C1B84">
          <w:instrText xml:space="preserve"> PAGEREF _Toc33709874 \h </w:instrText>
        </w:r>
        <w:r w:rsidR="005C1B84">
          <w:fldChar w:fldCharType="separate"/>
        </w:r>
        <w:r w:rsidR="005C1B84">
          <w:t>36</w:t>
        </w:r>
        <w:r w:rsidR="005C1B84">
          <w:fldChar w:fldCharType="end"/>
        </w:r>
      </w:hyperlink>
    </w:p>
    <w:p w:rsidR="005C1B84" w:rsidRDefault="000B3053">
      <w:pPr>
        <w:pStyle w:val="TOC3"/>
        <w:rPr>
          <w:rFonts w:eastAsiaTheme="minorEastAsia"/>
          <w:smallCaps w:val="0"/>
          <w:sz w:val="22"/>
        </w:rPr>
      </w:pPr>
      <w:hyperlink w:anchor="_Toc33709875" w:history="1">
        <w:r w:rsidR="005C1B84" w:rsidRPr="00DA5C0C">
          <w:rPr>
            <w:rStyle w:val="Hyperlink"/>
          </w:rPr>
          <w:t>System Center Orchestrator</w:t>
        </w:r>
        <w:r w:rsidR="005C1B84">
          <w:tab/>
        </w:r>
        <w:r w:rsidR="005C1B84">
          <w:fldChar w:fldCharType="begin"/>
        </w:r>
        <w:r w:rsidR="005C1B84">
          <w:instrText xml:space="preserve"> PAGEREF _Toc33709875 \h </w:instrText>
        </w:r>
        <w:r w:rsidR="005C1B84">
          <w:fldChar w:fldCharType="separate"/>
        </w:r>
        <w:r w:rsidR="005C1B84">
          <w:t>37</w:t>
        </w:r>
        <w:r w:rsidR="005C1B84">
          <w:fldChar w:fldCharType="end"/>
        </w:r>
      </w:hyperlink>
    </w:p>
    <w:p w:rsidR="005C1B84" w:rsidRDefault="000B3053">
      <w:pPr>
        <w:pStyle w:val="TOC3"/>
        <w:rPr>
          <w:rFonts w:eastAsiaTheme="minorEastAsia"/>
          <w:smallCaps w:val="0"/>
          <w:sz w:val="22"/>
        </w:rPr>
      </w:pPr>
      <w:hyperlink w:anchor="_Toc33709876" w:history="1">
        <w:r w:rsidR="005C1B84" w:rsidRPr="00DA5C0C">
          <w:rPr>
            <w:rStyle w:val="Hyperlink"/>
          </w:rPr>
          <w:t>System Center Service Manager</w:t>
        </w:r>
        <w:r w:rsidR="005C1B84">
          <w:tab/>
        </w:r>
        <w:r w:rsidR="005C1B84">
          <w:fldChar w:fldCharType="begin"/>
        </w:r>
        <w:r w:rsidR="005C1B84">
          <w:instrText xml:space="preserve"> PAGEREF _Toc33709876 \h </w:instrText>
        </w:r>
        <w:r w:rsidR="005C1B84">
          <w:fldChar w:fldCharType="separate"/>
        </w:r>
        <w:r w:rsidR="005C1B84">
          <w:t>38</w:t>
        </w:r>
        <w:r w:rsidR="005C1B84">
          <w:fldChar w:fldCharType="end"/>
        </w:r>
      </w:hyperlink>
    </w:p>
    <w:p w:rsidR="005C1B84" w:rsidRDefault="000B3053">
      <w:pPr>
        <w:pStyle w:val="TOC2"/>
        <w:rPr>
          <w:rFonts w:eastAsiaTheme="minorEastAsia"/>
          <w:smallCaps w:val="0"/>
          <w:sz w:val="22"/>
        </w:rPr>
      </w:pPr>
      <w:hyperlink w:anchor="_Toc33709877" w:history="1">
        <w:r w:rsidR="005C1B84" w:rsidRPr="00DA5C0C">
          <w:rPr>
            <w:rStyle w:val="Hyperlink"/>
          </w:rPr>
          <w:t>Virtual Desktop Infrastructure (VDI) Suite</w:t>
        </w:r>
        <w:r w:rsidR="005C1B84">
          <w:tab/>
        </w:r>
        <w:r w:rsidR="005C1B84">
          <w:fldChar w:fldCharType="begin"/>
        </w:r>
        <w:r w:rsidR="005C1B84">
          <w:instrText xml:space="preserve"> PAGEREF _Toc33709877 \h </w:instrText>
        </w:r>
        <w:r w:rsidR="005C1B84">
          <w:fldChar w:fldCharType="separate"/>
        </w:r>
        <w:r w:rsidR="005C1B84">
          <w:t>39</w:t>
        </w:r>
        <w:r w:rsidR="005C1B84">
          <w:fldChar w:fldCharType="end"/>
        </w:r>
      </w:hyperlink>
    </w:p>
    <w:p w:rsidR="005C1B84" w:rsidRDefault="000B3053">
      <w:pPr>
        <w:pStyle w:val="TOC2"/>
        <w:rPr>
          <w:rFonts w:eastAsiaTheme="minorEastAsia"/>
          <w:smallCaps w:val="0"/>
          <w:sz w:val="22"/>
        </w:rPr>
      </w:pPr>
      <w:hyperlink w:anchor="_Toc33709878" w:history="1">
        <w:r w:rsidR="005C1B84" w:rsidRPr="00DA5C0C">
          <w:rPr>
            <w:rStyle w:val="Hyperlink"/>
          </w:rPr>
          <w:t>Visual Studio</w:t>
        </w:r>
        <w:r w:rsidR="005C1B84">
          <w:tab/>
        </w:r>
        <w:r w:rsidR="005C1B84">
          <w:fldChar w:fldCharType="begin"/>
        </w:r>
        <w:r w:rsidR="005C1B84">
          <w:instrText xml:space="preserve"> PAGEREF _Toc33709878 \h </w:instrText>
        </w:r>
        <w:r w:rsidR="005C1B84">
          <w:fldChar w:fldCharType="separate"/>
        </w:r>
        <w:r w:rsidR="005C1B84">
          <w:t>39</w:t>
        </w:r>
        <w:r w:rsidR="005C1B84">
          <w:fldChar w:fldCharType="end"/>
        </w:r>
      </w:hyperlink>
    </w:p>
    <w:p w:rsidR="005C1B84" w:rsidRDefault="000B3053">
      <w:pPr>
        <w:pStyle w:val="TOC3"/>
        <w:rPr>
          <w:rFonts w:eastAsiaTheme="minorEastAsia"/>
          <w:smallCaps w:val="0"/>
          <w:sz w:val="22"/>
        </w:rPr>
      </w:pPr>
      <w:hyperlink w:anchor="_Toc33709879" w:history="1">
        <w:r w:rsidR="005C1B84" w:rsidRPr="00DA5C0C">
          <w:rPr>
            <w:rStyle w:val="Hyperlink"/>
          </w:rPr>
          <w:t>Visual Studio</w:t>
        </w:r>
        <w:r w:rsidR="005C1B84">
          <w:tab/>
        </w:r>
        <w:r w:rsidR="005C1B84">
          <w:fldChar w:fldCharType="begin"/>
        </w:r>
        <w:r w:rsidR="005C1B84">
          <w:instrText xml:space="preserve"> PAGEREF _Toc33709879 \h </w:instrText>
        </w:r>
        <w:r w:rsidR="005C1B84">
          <w:fldChar w:fldCharType="separate"/>
        </w:r>
        <w:r w:rsidR="005C1B84">
          <w:t>39</w:t>
        </w:r>
        <w:r w:rsidR="005C1B84">
          <w:fldChar w:fldCharType="end"/>
        </w:r>
      </w:hyperlink>
    </w:p>
    <w:p w:rsidR="005C1B84" w:rsidRDefault="000B3053">
      <w:pPr>
        <w:pStyle w:val="TOC3"/>
        <w:rPr>
          <w:rFonts w:eastAsiaTheme="minorEastAsia"/>
          <w:smallCaps w:val="0"/>
          <w:sz w:val="22"/>
        </w:rPr>
      </w:pPr>
      <w:hyperlink w:anchor="_Toc33709880" w:history="1">
        <w:r w:rsidR="005C1B84" w:rsidRPr="00DA5C0C">
          <w:rPr>
            <w:rStyle w:val="Hyperlink"/>
          </w:rPr>
          <w:t>Azure DevOps Server</w:t>
        </w:r>
        <w:r w:rsidR="005C1B84">
          <w:tab/>
        </w:r>
        <w:r w:rsidR="005C1B84">
          <w:fldChar w:fldCharType="begin"/>
        </w:r>
        <w:r w:rsidR="005C1B84">
          <w:instrText xml:space="preserve"> PAGEREF _Toc33709880 \h </w:instrText>
        </w:r>
        <w:r w:rsidR="005C1B84">
          <w:fldChar w:fldCharType="separate"/>
        </w:r>
        <w:r w:rsidR="005C1B84">
          <w:t>41</w:t>
        </w:r>
        <w:r w:rsidR="005C1B84">
          <w:fldChar w:fldCharType="end"/>
        </w:r>
      </w:hyperlink>
    </w:p>
    <w:p w:rsidR="005C1B84" w:rsidRDefault="000B3053">
      <w:pPr>
        <w:pStyle w:val="TOC2"/>
        <w:rPr>
          <w:rFonts w:eastAsiaTheme="minorEastAsia"/>
          <w:smallCaps w:val="0"/>
          <w:sz w:val="22"/>
        </w:rPr>
      </w:pPr>
      <w:hyperlink w:anchor="_Toc33709881" w:history="1">
        <w:r w:rsidR="005C1B84" w:rsidRPr="00DA5C0C">
          <w:rPr>
            <w:rStyle w:val="Hyperlink"/>
          </w:rPr>
          <w:t>Windows</w:t>
        </w:r>
        <w:r w:rsidR="005C1B84">
          <w:tab/>
        </w:r>
        <w:r w:rsidR="005C1B84">
          <w:fldChar w:fldCharType="begin"/>
        </w:r>
        <w:r w:rsidR="005C1B84">
          <w:instrText xml:space="preserve"> PAGEREF _Toc33709881 \h </w:instrText>
        </w:r>
        <w:r w:rsidR="005C1B84">
          <w:fldChar w:fldCharType="separate"/>
        </w:r>
        <w:r w:rsidR="005C1B84">
          <w:t>42</w:t>
        </w:r>
        <w:r w:rsidR="005C1B84">
          <w:fldChar w:fldCharType="end"/>
        </w:r>
      </w:hyperlink>
    </w:p>
    <w:p w:rsidR="005C1B84" w:rsidRDefault="000B3053">
      <w:pPr>
        <w:pStyle w:val="TOC3"/>
        <w:rPr>
          <w:rFonts w:eastAsiaTheme="minorEastAsia"/>
          <w:smallCaps w:val="0"/>
          <w:sz w:val="22"/>
        </w:rPr>
      </w:pPr>
      <w:hyperlink w:anchor="_Toc33709882" w:history="1">
        <w:r w:rsidR="005C1B84" w:rsidRPr="00DA5C0C">
          <w:rPr>
            <w:rStyle w:val="Hyperlink"/>
          </w:rPr>
          <w:t>Operativni sistem Windows za desktop računare</w:t>
        </w:r>
        <w:r w:rsidR="005C1B84">
          <w:tab/>
        </w:r>
        <w:r w:rsidR="005C1B84">
          <w:fldChar w:fldCharType="begin"/>
        </w:r>
        <w:r w:rsidR="005C1B84">
          <w:instrText xml:space="preserve"> PAGEREF _Toc33709882 \h </w:instrText>
        </w:r>
        <w:r w:rsidR="005C1B84">
          <w:fldChar w:fldCharType="separate"/>
        </w:r>
        <w:r w:rsidR="005C1B84">
          <w:t>42</w:t>
        </w:r>
        <w:r w:rsidR="005C1B84">
          <w:fldChar w:fldCharType="end"/>
        </w:r>
      </w:hyperlink>
    </w:p>
    <w:p w:rsidR="005C1B84" w:rsidRDefault="000B3053">
      <w:pPr>
        <w:pStyle w:val="TOC2"/>
        <w:rPr>
          <w:rFonts w:eastAsiaTheme="minorEastAsia"/>
          <w:smallCaps w:val="0"/>
          <w:sz w:val="22"/>
        </w:rPr>
      </w:pPr>
      <w:hyperlink w:anchor="_Toc33709883" w:history="1">
        <w:r w:rsidR="005C1B84" w:rsidRPr="00DA5C0C">
          <w:rPr>
            <w:rStyle w:val="Hyperlink"/>
          </w:rPr>
          <w:t>Windows Server</w:t>
        </w:r>
        <w:r w:rsidR="005C1B84">
          <w:tab/>
        </w:r>
        <w:r w:rsidR="005C1B84">
          <w:fldChar w:fldCharType="begin"/>
        </w:r>
        <w:r w:rsidR="005C1B84">
          <w:instrText xml:space="preserve"> PAGEREF _Toc33709883 \h </w:instrText>
        </w:r>
        <w:r w:rsidR="005C1B84">
          <w:fldChar w:fldCharType="separate"/>
        </w:r>
        <w:r w:rsidR="005C1B84">
          <w:t>49</w:t>
        </w:r>
        <w:r w:rsidR="005C1B84">
          <w:fldChar w:fldCharType="end"/>
        </w:r>
      </w:hyperlink>
    </w:p>
    <w:p w:rsidR="005C1B84" w:rsidRDefault="000B3053">
      <w:pPr>
        <w:pStyle w:val="TOC3"/>
        <w:rPr>
          <w:rFonts w:eastAsiaTheme="minorEastAsia"/>
          <w:smallCaps w:val="0"/>
          <w:sz w:val="22"/>
        </w:rPr>
      </w:pPr>
      <w:hyperlink w:anchor="_Toc33709884" w:history="1">
        <w:r w:rsidR="005C1B84" w:rsidRPr="00DA5C0C">
          <w:rPr>
            <w:rStyle w:val="Hyperlink"/>
          </w:rPr>
          <w:t>Windows MultiPoint Server</w:t>
        </w:r>
        <w:r w:rsidR="005C1B84">
          <w:tab/>
        </w:r>
        <w:r w:rsidR="005C1B84">
          <w:fldChar w:fldCharType="begin"/>
        </w:r>
        <w:r w:rsidR="005C1B84">
          <w:instrText xml:space="preserve"> PAGEREF _Toc33709884 \h </w:instrText>
        </w:r>
        <w:r w:rsidR="005C1B84">
          <w:fldChar w:fldCharType="separate"/>
        </w:r>
        <w:r w:rsidR="005C1B84">
          <w:t>49</w:t>
        </w:r>
        <w:r w:rsidR="005C1B84">
          <w:fldChar w:fldCharType="end"/>
        </w:r>
      </w:hyperlink>
    </w:p>
    <w:p w:rsidR="005C1B84" w:rsidRDefault="000B3053">
      <w:pPr>
        <w:pStyle w:val="TOC3"/>
        <w:rPr>
          <w:rFonts w:eastAsiaTheme="minorEastAsia"/>
          <w:smallCaps w:val="0"/>
          <w:sz w:val="22"/>
        </w:rPr>
      </w:pPr>
      <w:hyperlink w:anchor="_Toc33709885" w:history="1">
        <w:r w:rsidR="005C1B84" w:rsidRPr="00DA5C0C">
          <w:rPr>
            <w:rStyle w:val="Hyperlink"/>
          </w:rPr>
          <w:t>Windows Server</w:t>
        </w:r>
        <w:r w:rsidR="005C1B84">
          <w:tab/>
        </w:r>
        <w:r w:rsidR="005C1B84">
          <w:fldChar w:fldCharType="begin"/>
        </w:r>
        <w:r w:rsidR="005C1B84">
          <w:instrText xml:space="preserve"> PAGEREF _Toc33709885 \h </w:instrText>
        </w:r>
        <w:r w:rsidR="005C1B84">
          <w:fldChar w:fldCharType="separate"/>
        </w:r>
        <w:r w:rsidR="005C1B84">
          <w:t>50</w:t>
        </w:r>
        <w:r w:rsidR="005C1B84">
          <w:fldChar w:fldCharType="end"/>
        </w:r>
      </w:hyperlink>
    </w:p>
    <w:p w:rsidR="005C1B84" w:rsidRDefault="000B3053">
      <w:pPr>
        <w:pStyle w:val="TOC1"/>
        <w:rPr>
          <w:rFonts w:eastAsiaTheme="minorEastAsia"/>
          <w:b w:val="0"/>
          <w:caps w:val="0"/>
          <w:noProof/>
          <w:sz w:val="22"/>
          <w:szCs w:val="22"/>
        </w:rPr>
      </w:pPr>
      <w:hyperlink w:anchor="_Toc33709886" w:history="1">
        <w:r w:rsidR="005C1B84" w:rsidRPr="00DA5C0C">
          <w:rPr>
            <w:rStyle w:val="Hyperlink"/>
            <w:noProof/>
          </w:rPr>
          <w:t>Online usluge</w:t>
        </w:r>
        <w:r w:rsidR="005C1B84">
          <w:rPr>
            <w:noProof/>
          </w:rPr>
          <w:tab/>
        </w:r>
        <w:r w:rsidR="005C1B84">
          <w:rPr>
            <w:noProof/>
          </w:rPr>
          <w:fldChar w:fldCharType="begin"/>
        </w:r>
        <w:r w:rsidR="005C1B84">
          <w:rPr>
            <w:noProof/>
          </w:rPr>
          <w:instrText xml:space="preserve"> PAGEREF _Toc33709886 \h </w:instrText>
        </w:r>
        <w:r w:rsidR="005C1B84">
          <w:rPr>
            <w:noProof/>
          </w:rPr>
        </w:r>
        <w:r w:rsidR="005C1B84">
          <w:rPr>
            <w:noProof/>
          </w:rPr>
          <w:fldChar w:fldCharType="separate"/>
        </w:r>
        <w:r w:rsidR="005C1B84">
          <w:rPr>
            <w:noProof/>
          </w:rPr>
          <w:t>53</w:t>
        </w:r>
        <w:r w:rsidR="005C1B84">
          <w:rPr>
            <w:noProof/>
          </w:rPr>
          <w:fldChar w:fldCharType="end"/>
        </w:r>
      </w:hyperlink>
    </w:p>
    <w:p w:rsidR="005C1B84" w:rsidRDefault="000B3053">
      <w:pPr>
        <w:pStyle w:val="TOC2"/>
        <w:rPr>
          <w:rFonts w:eastAsiaTheme="minorEastAsia"/>
          <w:smallCaps w:val="0"/>
          <w:sz w:val="22"/>
        </w:rPr>
      </w:pPr>
      <w:hyperlink w:anchor="_Toc33709887" w:history="1">
        <w:r w:rsidR="005C1B84" w:rsidRPr="00DA5C0C">
          <w:rPr>
            <w:rStyle w:val="Hyperlink"/>
          </w:rPr>
          <w:t>Dostupnost Online usluga po regionima</w:t>
        </w:r>
        <w:r w:rsidR="005C1B84">
          <w:tab/>
        </w:r>
        <w:r w:rsidR="005C1B84">
          <w:fldChar w:fldCharType="begin"/>
        </w:r>
        <w:r w:rsidR="005C1B84">
          <w:instrText xml:space="preserve"> PAGEREF _Toc33709887 \h </w:instrText>
        </w:r>
        <w:r w:rsidR="005C1B84">
          <w:fldChar w:fldCharType="separate"/>
        </w:r>
        <w:r w:rsidR="005C1B84">
          <w:t>53</w:t>
        </w:r>
        <w:r w:rsidR="005C1B84">
          <w:fldChar w:fldCharType="end"/>
        </w:r>
      </w:hyperlink>
    </w:p>
    <w:p w:rsidR="005C1B84" w:rsidRDefault="000B3053">
      <w:pPr>
        <w:pStyle w:val="TOC2"/>
        <w:rPr>
          <w:rFonts w:eastAsiaTheme="minorEastAsia"/>
          <w:smallCaps w:val="0"/>
          <w:sz w:val="22"/>
        </w:rPr>
      </w:pPr>
      <w:hyperlink w:anchor="_Toc33709888" w:history="1">
        <w:r w:rsidR="005C1B84" w:rsidRPr="00DA5C0C">
          <w:rPr>
            <w:rStyle w:val="Hyperlink"/>
          </w:rPr>
          <w:t>Pravila za kupovinu Online usluga</w:t>
        </w:r>
        <w:r w:rsidR="005C1B84">
          <w:tab/>
        </w:r>
        <w:r w:rsidR="005C1B84">
          <w:fldChar w:fldCharType="begin"/>
        </w:r>
        <w:r w:rsidR="005C1B84">
          <w:instrText xml:space="preserve"> PAGEREF _Toc33709888 \h </w:instrText>
        </w:r>
        <w:r w:rsidR="005C1B84">
          <w:fldChar w:fldCharType="separate"/>
        </w:r>
        <w:r w:rsidR="005C1B84">
          <w:t>53</w:t>
        </w:r>
        <w:r w:rsidR="005C1B84">
          <w:fldChar w:fldCharType="end"/>
        </w:r>
      </w:hyperlink>
    </w:p>
    <w:p w:rsidR="005C1B84" w:rsidRDefault="000B3053">
      <w:pPr>
        <w:pStyle w:val="TOC2"/>
        <w:rPr>
          <w:rFonts w:eastAsiaTheme="minorEastAsia"/>
          <w:smallCaps w:val="0"/>
          <w:sz w:val="22"/>
        </w:rPr>
      </w:pPr>
      <w:hyperlink w:anchor="_Toc33709889" w:history="1">
        <w:r w:rsidR="005C1B84" w:rsidRPr="00DA5C0C">
          <w:rPr>
            <w:rStyle w:val="Hyperlink"/>
          </w:rPr>
          <w:t>Obnova Online usluga</w:t>
        </w:r>
        <w:r w:rsidR="005C1B84">
          <w:tab/>
        </w:r>
        <w:r w:rsidR="005C1B84">
          <w:fldChar w:fldCharType="begin"/>
        </w:r>
        <w:r w:rsidR="005C1B84">
          <w:instrText xml:space="preserve"> PAGEREF _Toc33709889 \h </w:instrText>
        </w:r>
        <w:r w:rsidR="005C1B84">
          <w:fldChar w:fldCharType="separate"/>
        </w:r>
        <w:r w:rsidR="005C1B84">
          <w:t>53</w:t>
        </w:r>
        <w:r w:rsidR="005C1B84">
          <w:fldChar w:fldCharType="end"/>
        </w:r>
      </w:hyperlink>
    </w:p>
    <w:p w:rsidR="005C1B84" w:rsidRDefault="000B3053">
      <w:pPr>
        <w:pStyle w:val="TOC2"/>
        <w:rPr>
          <w:rFonts w:eastAsiaTheme="minorEastAsia"/>
          <w:smallCaps w:val="0"/>
          <w:sz w:val="22"/>
        </w:rPr>
      </w:pPr>
      <w:hyperlink w:anchor="_Toc33709890" w:history="1">
        <w:r w:rsidR="005C1B84" w:rsidRPr="00DA5C0C">
          <w:rPr>
            <w:rStyle w:val="Hyperlink"/>
          </w:rPr>
          <w:t>Microsoft Azure Services</w:t>
        </w:r>
        <w:r w:rsidR="005C1B84">
          <w:tab/>
        </w:r>
        <w:r w:rsidR="005C1B84">
          <w:fldChar w:fldCharType="begin"/>
        </w:r>
        <w:r w:rsidR="005C1B84">
          <w:instrText xml:space="preserve"> PAGEREF _Toc33709890 \h </w:instrText>
        </w:r>
        <w:r w:rsidR="005C1B84">
          <w:fldChar w:fldCharType="separate"/>
        </w:r>
        <w:r w:rsidR="005C1B84">
          <w:t>53</w:t>
        </w:r>
        <w:r w:rsidR="005C1B84">
          <w:fldChar w:fldCharType="end"/>
        </w:r>
      </w:hyperlink>
    </w:p>
    <w:p w:rsidR="005C1B84" w:rsidRDefault="000B3053">
      <w:pPr>
        <w:pStyle w:val="TOC3"/>
        <w:rPr>
          <w:rFonts w:eastAsiaTheme="minorEastAsia"/>
          <w:smallCaps w:val="0"/>
          <w:sz w:val="22"/>
        </w:rPr>
      </w:pPr>
      <w:hyperlink w:anchor="_Toc33709891" w:history="1">
        <w:r w:rsidR="005C1B84" w:rsidRPr="00DA5C0C">
          <w:rPr>
            <w:rStyle w:val="Hyperlink"/>
          </w:rPr>
          <w:t>Microsoft Azure Services</w:t>
        </w:r>
        <w:r w:rsidR="005C1B84">
          <w:tab/>
        </w:r>
        <w:r w:rsidR="005C1B84">
          <w:fldChar w:fldCharType="begin"/>
        </w:r>
        <w:r w:rsidR="005C1B84">
          <w:instrText xml:space="preserve"> PAGEREF _Toc33709891 \h </w:instrText>
        </w:r>
        <w:r w:rsidR="005C1B84">
          <w:fldChar w:fldCharType="separate"/>
        </w:r>
        <w:r w:rsidR="005C1B84">
          <w:t>56</w:t>
        </w:r>
        <w:r w:rsidR="005C1B84">
          <w:fldChar w:fldCharType="end"/>
        </w:r>
      </w:hyperlink>
    </w:p>
    <w:p w:rsidR="005C1B84" w:rsidRDefault="000B3053">
      <w:pPr>
        <w:pStyle w:val="TOC3"/>
        <w:rPr>
          <w:rFonts w:eastAsiaTheme="minorEastAsia"/>
          <w:smallCaps w:val="0"/>
          <w:sz w:val="22"/>
        </w:rPr>
      </w:pPr>
      <w:hyperlink w:anchor="_Toc33709892" w:history="1">
        <w:r w:rsidR="005C1B84" w:rsidRPr="00DA5C0C">
          <w:rPr>
            <w:rStyle w:val="Hyperlink"/>
          </w:rPr>
          <w:t>Infrastrukturni planovi za Microsoft Azure</w:t>
        </w:r>
        <w:r w:rsidR="005C1B84">
          <w:tab/>
        </w:r>
        <w:r w:rsidR="005C1B84">
          <w:fldChar w:fldCharType="begin"/>
        </w:r>
        <w:r w:rsidR="005C1B84">
          <w:instrText xml:space="preserve"> PAGEREF _Toc33709892 \h </w:instrText>
        </w:r>
        <w:r w:rsidR="005C1B84">
          <w:fldChar w:fldCharType="separate"/>
        </w:r>
        <w:r w:rsidR="005C1B84">
          <w:t>57</w:t>
        </w:r>
        <w:r w:rsidR="005C1B84">
          <w:fldChar w:fldCharType="end"/>
        </w:r>
      </w:hyperlink>
    </w:p>
    <w:p w:rsidR="005C1B84" w:rsidRDefault="000B3053">
      <w:pPr>
        <w:pStyle w:val="TOC3"/>
        <w:rPr>
          <w:rFonts w:eastAsiaTheme="minorEastAsia"/>
          <w:smallCaps w:val="0"/>
          <w:sz w:val="22"/>
        </w:rPr>
      </w:pPr>
      <w:hyperlink w:anchor="_Toc33709893" w:history="1">
        <w:r w:rsidR="005C1B84" w:rsidRPr="00DA5C0C">
          <w:rPr>
            <w:rStyle w:val="Hyperlink"/>
          </w:rPr>
          <w:t>Planovi podrške za Microsoft Azure</w:t>
        </w:r>
        <w:r w:rsidR="005C1B84">
          <w:tab/>
        </w:r>
        <w:r w:rsidR="005C1B84">
          <w:fldChar w:fldCharType="begin"/>
        </w:r>
        <w:r w:rsidR="005C1B84">
          <w:instrText xml:space="preserve"> PAGEREF _Toc33709893 \h </w:instrText>
        </w:r>
        <w:r w:rsidR="005C1B84">
          <w:fldChar w:fldCharType="separate"/>
        </w:r>
        <w:r w:rsidR="005C1B84">
          <w:t>57</w:t>
        </w:r>
        <w:r w:rsidR="005C1B84">
          <w:fldChar w:fldCharType="end"/>
        </w:r>
      </w:hyperlink>
    </w:p>
    <w:p w:rsidR="005C1B84" w:rsidRDefault="000B3053">
      <w:pPr>
        <w:pStyle w:val="TOC3"/>
        <w:rPr>
          <w:rFonts w:eastAsiaTheme="minorEastAsia"/>
          <w:smallCaps w:val="0"/>
          <w:sz w:val="22"/>
        </w:rPr>
      </w:pPr>
      <w:hyperlink w:anchor="_Toc33709894" w:history="1">
        <w:r w:rsidR="005C1B84" w:rsidRPr="00DA5C0C">
          <w:rPr>
            <w:rStyle w:val="Hyperlink"/>
          </w:rPr>
          <w:t>Korisnički planovi za Microsoft Azure</w:t>
        </w:r>
        <w:r w:rsidR="005C1B84">
          <w:tab/>
        </w:r>
        <w:r w:rsidR="005C1B84">
          <w:fldChar w:fldCharType="begin"/>
        </w:r>
        <w:r w:rsidR="005C1B84">
          <w:instrText xml:space="preserve"> PAGEREF _Toc33709894 \h </w:instrText>
        </w:r>
        <w:r w:rsidR="005C1B84">
          <w:fldChar w:fldCharType="separate"/>
        </w:r>
        <w:r w:rsidR="005C1B84">
          <w:t>58</w:t>
        </w:r>
        <w:r w:rsidR="005C1B84">
          <w:fldChar w:fldCharType="end"/>
        </w:r>
      </w:hyperlink>
    </w:p>
    <w:p w:rsidR="005C1B84" w:rsidRDefault="000B3053">
      <w:pPr>
        <w:pStyle w:val="TOC2"/>
        <w:rPr>
          <w:rFonts w:eastAsiaTheme="minorEastAsia"/>
          <w:smallCaps w:val="0"/>
          <w:sz w:val="22"/>
        </w:rPr>
      </w:pPr>
      <w:hyperlink w:anchor="_Toc33709895" w:history="1">
        <w:r w:rsidR="005C1B84" w:rsidRPr="00DA5C0C">
          <w:rPr>
            <w:rStyle w:val="Hyperlink"/>
          </w:rPr>
          <w:t>Microsoft 365</w:t>
        </w:r>
        <w:r w:rsidR="005C1B84">
          <w:tab/>
        </w:r>
        <w:r w:rsidR="005C1B84">
          <w:fldChar w:fldCharType="begin"/>
        </w:r>
        <w:r w:rsidR="005C1B84">
          <w:instrText xml:space="preserve"> PAGEREF _Toc33709895 \h </w:instrText>
        </w:r>
        <w:r w:rsidR="005C1B84">
          <w:fldChar w:fldCharType="separate"/>
        </w:r>
        <w:r w:rsidR="005C1B84">
          <w:t>58</w:t>
        </w:r>
        <w:r w:rsidR="005C1B84">
          <w:fldChar w:fldCharType="end"/>
        </w:r>
      </w:hyperlink>
    </w:p>
    <w:p w:rsidR="005C1B84" w:rsidRDefault="000B3053">
      <w:pPr>
        <w:pStyle w:val="TOC2"/>
        <w:rPr>
          <w:rFonts w:eastAsiaTheme="minorEastAsia"/>
          <w:smallCaps w:val="0"/>
          <w:sz w:val="22"/>
        </w:rPr>
      </w:pPr>
      <w:hyperlink w:anchor="_Toc33709896" w:history="1">
        <w:r w:rsidR="005C1B84" w:rsidRPr="00DA5C0C">
          <w:rPr>
            <w:rStyle w:val="Hyperlink"/>
          </w:rPr>
          <w:t>Enterprise Mobility + Security</w:t>
        </w:r>
        <w:r w:rsidR="005C1B84">
          <w:tab/>
        </w:r>
        <w:r w:rsidR="005C1B84">
          <w:fldChar w:fldCharType="begin"/>
        </w:r>
        <w:r w:rsidR="005C1B84">
          <w:instrText xml:space="preserve"> PAGEREF _Toc33709896 \h </w:instrText>
        </w:r>
        <w:r w:rsidR="005C1B84">
          <w:fldChar w:fldCharType="separate"/>
        </w:r>
        <w:r w:rsidR="005C1B84">
          <w:t>61</w:t>
        </w:r>
        <w:r w:rsidR="005C1B84">
          <w:fldChar w:fldCharType="end"/>
        </w:r>
      </w:hyperlink>
    </w:p>
    <w:p w:rsidR="005C1B84" w:rsidRDefault="000B3053">
      <w:pPr>
        <w:pStyle w:val="TOC2"/>
        <w:rPr>
          <w:rFonts w:eastAsiaTheme="minorEastAsia"/>
          <w:smallCaps w:val="0"/>
          <w:sz w:val="22"/>
        </w:rPr>
      </w:pPr>
      <w:hyperlink w:anchor="_Toc33709897" w:history="1">
        <w:r w:rsidR="005C1B84" w:rsidRPr="00DA5C0C">
          <w:rPr>
            <w:rStyle w:val="Hyperlink"/>
          </w:rPr>
          <w:t>Pretplate na server za Azure</w:t>
        </w:r>
        <w:r w:rsidR="005C1B84">
          <w:tab/>
        </w:r>
        <w:r w:rsidR="005C1B84">
          <w:fldChar w:fldCharType="begin"/>
        </w:r>
        <w:r w:rsidR="005C1B84">
          <w:instrText xml:space="preserve"> PAGEREF _Toc33709897 \h </w:instrText>
        </w:r>
        <w:r w:rsidR="005C1B84">
          <w:fldChar w:fldCharType="separate"/>
        </w:r>
        <w:r w:rsidR="005C1B84">
          <w:t>61</w:t>
        </w:r>
        <w:r w:rsidR="005C1B84">
          <w:fldChar w:fldCharType="end"/>
        </w:r>
      </w:hyperlink>
    </w:p>
    <w:p w:rsidR="005C1B84" w:rsidRDefault="000B3053">
      <w:pPr>
        <w:pStyle w:val="TOC2"/>
        <w:rPr>
          <w:rFonts w:eastAsiaTheme="minorEastAsia"/>
          <w:smallCaps w:val="0"/>
          <w:sz w:val="22"/>
        </w:rPr>
      </w:pPr>
      <w:hyperlink w:anchor="_Toc33709898" w:history="1">
        <w:r w:rsidR="005C1B84" w:rsidRPr="00DA5C0C">
          <w:rPr>
            <w:rStyle w:val="Hyperlink"/>
          </w:rPr>
          <w:t>Microsoft Dynamics 365 Services</w:t>
        </w:r>
        <w:r w:rsidR="005C1B84">
          <w:tab/>
        </w:r>
        <w:r w:rsidR="005C1B84">
          <w:fldChar w:fldCharType="begin"/>
        </w:r>
        <w:r w:rsidR="005C1B84">
          <w:instrText xml:space="preserve"> PAGEREF _Toc33709898 \h </w:instrText>
        </w:r>
        <w:r w:rsidR="005C1B84">
          <w:fldChar w:fldCharType="separate"/>
        </w:r>
        <w:r w:rsidR="005C1B84">
          <w:t>63</w:t>
        </w:r>
        <w:r w:rsidR="005C1B84">
          <w:fldChar w:fldCharType="end"/>
        </w:r>
      </w:hyperlink>
    </w:p>
    <w:p w:rsidR="005C1B84" w:rsidRDefault="000B3053">
      <w:pPr>
        <w:pStyle w:val="TOC2"/>
        <w:rPr>
          <w:rFonts w:eastAsiaTheme="minorEastAsia"/>
          <w:smallCaps w:val="0"/>
          <w:sz w:val="22"/>
        </w:rPr>
      </w:pPr>
      <w:hyperlink w:anchor="_Toc33709899" w:history="1">
        <w:r w:rsidR="005C1B84" w:rsidRPr="00DA5C0C">
          <w:rPr>
            <w:rStyle w:val="Hyperlink"/>
          </w:rPr>
          <w:t>Office 365 Services</w:t>
        </w:r>
        <w:r w:rsidR="005C1B84">
          <w:tab/>
        </w:r>
        <w:r w:rsidR="005C1B84">
          <w:fldChar w:fldCharType="begin"/>
        </w:r>
        <w:r w:rsidR="005C1B84">
          <w:instrText xml:space="preserve"> PAGEREF _Toc33709899 \h </w:instrText>
        </w:r>
        <w:r w:rsidR="005C1B84">
          <w:fldChar w:fldCharType="separate"/>
        </w:r>
        <w:r w:rsidR="005C1B84">
          <w:t>67</w:t>
        </w:r>
        <w:r w:rsidR="005C1B84">
          <w:fldChar w:fldCharType="end"/>
        </w:r>
      </w:hyperlink>
    </w:p>
    <w:p w:rsidR="005C1B84" w:rsidRDefault="000B3053">
      <w:pPr>
        <w:pStyle w:val="TOC3"/>
        <w:rPr>
          <w:rFonts w:eastAsiaTheme="minorEastAsia"/>
          <w:smallCaps w:val="0"/>
          <w:sz w:val="22"/>
        </w:rPr>
      </w:pPr>
      <w:hyperlink w:anchor="_Toc33709900" w:history="1">
        <w:r w:rsidR="005C1B84" w:rsidRPr="00DA5C0C">
          <w:rPr>
            <w:rStyle w:val="Hyperlink"/>
          </w:rPr>
          <w:t>Office 365 aplikacije</w:t>
        </w:r>
        <w:r w:rsidR="005C1B84">
          <w:tab/>
        </w:r>
        <w:r w:rsidR="005C1B84">
          <w:fldChar w:fldCharType="begin"/>
        </w:r>
        <w:r w:rsidR="005C1B84">
          <w:instrText xml:space="preserve"> PAGEREF _Toc33709900 \h </w:instrText>
        </w:r>
        <w:r w:rsidR="005C1B84">
          <w:fldChar w:fldCharType="separate"/>
        </w:r>
        <w:r w:rsidR="005C1B84">
          <w:t>67</w:t>
        </w:r>
        <w:r w:rsidR="005C1B84">
          <w:fldChar w:fldCharType="end"/>
        </w:r>
      </w:hyperlink>
    </w:p>
    <w:p w:rsidR="005C1B84" w:rsidRDefault="000B3053">
      <w:pPr>
        <w:pStyle w:val="TOC3"/>
        <w:rPr>
          <w:rFonts w:eastAsiaTheme="minorEastAsia"/>
          <w:smallCaps w:val="0"/>
          <w:sz w:val="22"/>
        </w:rPr>
      </w:pPr>
      <w:hyperlink w:anchor="_Toc33709901" w:history="1">
        <w:r w:rsidR="005C1B84" w:rsidRPr="00DA5C0C">
          <w:rPr>
            <w:rStyle w:val="Hyperlink"/>
          </w:rPr>
          <w:t>Office 365 paketi</w:t>
        </w:r>
        <w:r w:rsidR="005C1B84">
          <w:tab/>
        </w:r>
        <w:r w:rsidR="005C1B84">
          <w:fldChar w:fldCharType="begin"/>
        </w:r>
        <w:r w:rsidR="005C1B84">
          <w:instrText xml:space="preserve"> PAGEREF _Toc33709901 \h </w:instrText>
        </w:r>
        <w:r w:rsidR="005C1B84">
          <w:fldChar w:fldCharType="separate"/>
        </w:r>
        <w:r w:rsidR="005C1B84">
          <w:t>68</w:t>
        </w:r>
        <w:r w:rsidR="005C1B84">
          <w:fldChar w:fldCharType="end"/>
        </w:r>
      </w:hyperlink>
    </w:p>
    <w:p w:rsidR="005C1B84" w:rsidRDefault="000B3053">
      <w:pPr>
        <w:pStyle w:val="TOC3"/>
        <w:rPr>
          <w:rFonts w:eastAsiaTheme="minorEastAsia"/>
          <w:smallCaps w:val="0"/>
          <w:sz w:val="22"/>
        </w:rPr>
      </w:pPr>
      <w:hyperlink w:anchor="_Toc33709902" w:history="1">
        <w:r w:rsidR="005C1B84" w:rsidRPr="00DA5C0C">
          <w:rPr>
            <w:rStyle w:val="Hyperlink"/>
          </w:rPr>
          <w:t>Microsoft Stream</w:t>
        </w:r>
        <w:r w:rsidR="005C1B84">
          <w:tab/>
        </w:r>
        <w:r w:rsidR="005C1B84">
          <w:fldChar w:fldCharType="begin"/>
        </w:r>
        <w:r w:rsidR="005C1B84">
          <w:instrText xml:space="preserve"> PAGEREF _Toc33709902 \h </w:instrText>
        </w:r>
        <w:r w:rsidR="005C1B84">
          <w:fldChar w:fldCharType="separate"/>
        </w:r>
        <w:r w:rsidR="005C1B84">
          <w:t>69</w:t>
        </w:r>
        <w:r w:rsidR="005C1B84">
          <w:fldChar w:fldCharType="end"/>
        </w:r>
      </w:hyperlink>
    </w:p>
    <w:p w:rsidR="005C1B84" w:rsidRDefault="000B3053">
      <w:pPr>
        <w:pStyle w:val="TOC3"/>
        <w:rPr>
          <w:rFonts w:eastAsiaTheme="minorEastAsia"/>
          <w:smallCaps w:val="0"/>
          <w:sz w:val="22"/>
        </w:rPr>
      </w:pPr>
      <w:hyperlink w:anchor="_Toc33709903" w:history="1">
        <w:r w:rsidR="005C1B84" w:rsidRPr="00DA5C0C">
          <w:rPr>
            <w:rStyle w:val="Hyperlink"/>
          </w:rPr>
          <w:t>Microsoft MyAnalytics</w:t>
        </w:r>
        <w:r w:rsidR="005C1B84">
          <w:tab/>
        </w:r>
        <w:r w:rsidR="005C1B84">
          <w:fldChar w:fldCharType="begin"/>
        </w:r>
        <w:r w:rsidR="005C1B84">
          <w:instrText xml:space="preserve"> PAGEREF _Toc33709903 \h </w:instrText>
        </w:r>
        <w:r w:rsidR="005C1B84">
          <w:fldChar w:fldCharType="separate"/>
        </w:r>
        <w:r w:rsidR="005C1B84">
          <w:t>69</w:t>
        </w:r>
        <w:r w:rsidR="005C1B84">
          <w:fldChar w:fldCharType="end"/>
        </w:r>
      </w:hyperlink>
    </w:p>
    <w:p w:rsidR="005C1B84" w:rsidRDefault="000B3053">
      <w:pPr>
        <w:pStyle w:val="TOC3"/>
        <w:rPr>
          <w:rFonts w:eastAsiaTheme="minorEastAsia"/>
          <w:smallCaps w:val="0"/>
          <w:sz w:val="22"/>
        </w:rPr>
      </w:pPr>
      <w:hyperlink w:anchor="_Toc33709904" w:history="1">
        <w:r w:rsidR="005C1B84" w:rsidRPr="00DA5C0C">
          <w:rPr>
            <w:rStyle w:val="Hyperlink"/>
          </w:rPr>
          <w:t>Office 365 Advanced Compliance</w:t>
        </w:r>
        <w:r w:rsidR="005C1B84">
          <w:tab/>
        </w:r>
        <w:r w:rsidR="005C1B84">
          <w:fldChar w:fldCharType="begin"/>
        </w:r>
        <w:r w:rsidR="005C1B84">
          <w:instrText xml:space="preserve"> PAGEREF _Toc33709904 \h </w:instrText>
        </w:r>
        <w:r w:rsidR="005C1B84">
          <w:fldChar w:fldCharType="separate"/>
        </w:r>
        <w:r w:rsidR="005C1B84">
          <w:t>69</w:t>
        </w:r>
        <w:r w:rsidR="005C1B84">
          <w:fldChar w:fldCharType="end"/>
        </w:r>
      </w:hyperlink>
    </w:p>
    <w:p w:rsidR="005C1B84" w:rsidRDefault="000B3053">
      <w:pPr>
        <w:pStyle w:val="TOC3"/>
        <w:rPr>
          <w:rFonts w:eastAsiaTheme="minorEastAsia"/>
          <w:smallCaps w:val="0"/>
          <w:sz w:val="22"/>
        </w:rPr>
      </w:pPr>
      <w:hyperlink w:anchor="_Toc33709905" w:history="1">
        <w:r w:rsidR="005C1B84" w:rsidRPr="00DA5C0C">
          <w:rPr>
            <w:rStyle w:val="Hyperlink"/>
          </w:rPr>
          <w:t>Exchange Online</w:t>
        </w:r>
        <w:r w:rsidR="005C1B84">
          <w:tab/>
        </w:r>
        <w:r w:rsidR="005C1B84">
          <w:fldChar w:fldCharType="begin"/>
        </w:r>
        <w:r w:rsidR="005C1B84">
          <w:instrText xml:space="preserve"> PAGEREF _Toc33709905 \h </w:instrText>
        </w:r>
        <w:r w:rsidR="005C1B84">
          <w:fldChar w:fldCharType="separate"/>
        </w:r>
        <w:r w:rsidR="005C1B84">
          <w:t>70</w:t>
        </w:r>
        <w:r w:rsidR="005C1B84">
          <w:fldChar w:fldCharType="end"/>
        </w:r>
      </w:hyperlink>
    </w:p>
    <w:p w:rsidR="005C1B84" w:rsidRDefault="000B3053">
      <w:pPr>
        <w:pStyle w:val="TOC3"/>
        <w:rPr>
          <w:rFonts w:eastAsiaTheme="minorEastAsia"/>
          <w:smallCaps w:val="0"/>
          <w:sz w:val="22"/>
        </w:rPr>
      </w:pPr>
      <w:hyperlink w:anchor="_Toc33709906" w:history="1">
        <w:r w:rsidR="005C1B84" w:rsidRPr="00DA5C0C">
          <w:rPr>
            <w:rStyle w:val="Hyperlink"/>
          </w:rPr>
          <w:t>OneDrive for Business</w:t>
        </w:r>
        <w:r w:rsidR="005C1B84">
          <w:tab/>
        </w:r>
        <w:r w:rsidR="005C1B84">
          <w:fldChar w:fldCharType="begin"/>
        </w:r>
        <w:r w:rsidR="005C1B84">
          <w:instrText xml:space="preserve"> PAGEREF _Toc33709906 \h </w:instrText>
        </w:r>
        <w:r w:rsidR="005C1B84">
          <w:fldChar w:fldCharType="separate"/>
        </w:r>
        <w:r w:rsidR="005C1B84">
          <w:t>70</w:t>
        </w:r>
        <w:r w:rsidR="005C1B84">
          <w:fldChar w:fldCharType="end"/>
        </w:r>
      </w:hyperlink>
    </w:p>
    <w:p w:rsidR="005C1B84" w:rsidRDefault="000B3053">
      <w:pPr>
        <w:pStyle w:val="TOC3"/>
        <w:rPr>
          <w:rFonts w:eastAsiaTheme="minorEastAsia"/>
          <w:smallCaps w:val="0"/>
          <w:sz w:val="22"/>
        </w:rPr>
      </w:pPr>
      <w:hyperlink w:anchor="_Toc33709907" w:history="1">
        <w:r w:rsidR="005C1B84" w:rsidRPr="00DA5C0C">
          <w:rPr>
            <w:rStyle w:val="Hyperlink"/>
          </w:rPr>
          <w:t>Project</w:t>
        </w:r>
        <w:r w:rsidR="005C1B84">
          <w:tab/>
        </w:r>
        <w:r w:rsidR="005C1B84">
          <w:fldChar w:fldCharType="begin"/>
        </w:r>
        <w:r w:rsidR="005C1B84">
          <w:instrText xml:space="preserve"> PAGEREF _Toc33709907 \h </w:instrText>
        </w:r>
        <w:r w:rsidR="005C1B84">
          <w:fldChar w:fldCharType="separate"/>
        </w:r>
        <w:r w:rsidR="005C1B84">
          <w:t>70</w:t>
        </w:r>
        <w:r w:rsidR="005C1B84">
          <w:fldChar w:fldCharType="end"/>
        </w:r>
      </w:hyperlink>
    </w:p>
    <w:p w:rsidR="005C1B84" w:rsidRDefault="000B3053">
      <w:pPr>
        <w:pStyle w:val="TOC3"/>
        <w:rPr>
          <w:rFonts w:eastAsiaTheme="minorEastAsia"/>
          <w:smallCaps w:val="0"/>
          <w:sz w:val="22"/>
        </w:rPr>
      </w:pPr>
      <w:hyperlink w:anchor="_Toc33709908" w:history="1">
        <w:r w:rsidR="005C1B84" w:rsidRPr="00DA5C0C">
          <w:rPr>
            <w:rStyle w:val="Hyperlink"/>
          </w:rPr>
          <w:t>SharePoint Online</w:t>
        </w:r>
        <w:r w:rsidR="005C1B84">
          <w:tab/>
        </w:r>
        <w:r w:rsidR="005C1B84">
          <w:fldChar w:fldCharType="begin"/>
        </w:r>
        <w:r w:rsidR="005C1B84">
          <w:instrText xml:space="preserve"> PAGEREF _Toc33709908 \h </w:instrText>
        </w:r>
        <w:r w:rsidR="005C1B84">
          <w:fldChar w:fldCharType="separate"/>
        </w:r>
        <w:r w:rsidR="005C1B84">
          <w:t>71</w:t>
        </w:r>
        <w:r w:rsidR="005C1B84">
          <w:fldChar w:fldCharType="end"/>
        </w:r>
      </w:hyperlink>
    </w:p>
    <w:p w:rsidR="005C1B84" w:rsidRDefault="000B3053">
      <w:pPr>
        <w:pStyle w:val="TOC3"/>
        <w:rPr>
          <w:rFonts w:eastAsiaTheme="minorEastAsia"/>
          <w:smallCaps w:val="0"/>
          <w:sz w:val="22"/>
        </w:rPr>
      </w:pPr>
      <w:hyperlink w:anchor="_Toc33709909" w:history="1">
        <w:r w:rsidR="005C1B84" w:rsidRPr="00DA5C0C">
          <w:rPr>
            <w:rStyle w:val="Hyperlink"/>
          </w:rPr>
          <w:t>Audio usluge</w:t>
        </w:r>
        <w:r w:rsidR="005C1B84">
          <w:tab/>
        </w:r>
        <w:r w:rsidR="005C1B84">
          <w:fldChar w:fldCharType="begin"/>
        </w:r>
        <w:r w:rsidR="005C1B84">
          <w:instrText xml:space="preserve"> PAGEREF _Toc33709909 \h </w:instrText>
        </w:r>
        <w:r w:rsidR="005C1B84">
          <w:fldChar w:fldCharType="separate"/>
        </w:r>
        <w:r w:rsidR="005C1B84">
          <w:t>71</w:t>
        </w:r>
        <w:r w:rsidR="005C1B84">
          <w:fldChar w:fldCharType="end"/>
        </w:r>
      </w:hyperlink>
    </w:p>
    <w:p w:rsidR="005C1B84" w:rsidRDefault="000B3053">
      <w:pPr>
        <w:pStyle w:val="TOC3"/>
        <w:rPr>
          <w:rFonts w:eastAsiaTheme="minorEastAsia"/>
          <w:smallCaps w:val="0"/>
          <w:sz w:val="22"/>
        </w:rPr>
      </w:pPr>
      <w:hyperlink w:anchor="_Toc33709910" w:history="1">
        <w:r w:rsidR="005C1B84" w:rsidRPr="00DA5C0C">
          <w:rPr>
            <w:rStyle w:val="Hyperlink"/>
          </w:rPr>
          <w:t>Workplace Analytics</w:t>
        </w:r>
        <w:r w:rsidR="005C1B84">
          <w:tab/>
        </w:r>
        <w:r w:rsidR="005C1B84">
          <w:fldChar w:fldCharType="begin"/>
        </w:r>
        <w:r w:rsidR="005C1B84">
          <w:instrText xml:space="preserve"> PAGEREF _Toc33709910 \h </w:instrText>
        </w:r>
        <w:r w:rsidR="005C1B84">
          <w:fldChar w:fldCharType="separate"/>
        </w:r>
        <w:r w:rsidR="005C1B84">
          <w:t>72</w:t>
        </w:r>
        <w:r w:rsidR="005C1B84">
          <w:fldChar w:fldCharType="end"/>
        </w:r>
      </w:hyperlink>
    </w:p>
    <w:p w:rsidR="005C1B84" w:rsidRDefault="000B3053">
      <w:pPr>
        <w:pStyle w:val="TOC2"/>
        <w:rPr>
          <w:rFonts w:eastAsiaTheme="minorEastAsia"/>
          <w:smallCaps w:val="0"/>
          <w:sz w:val="22"/>
        </w:rPr>
      </w:pPr>
      <w:hyperlink w:anchor="_Toc33709911" w:history="1">
        <w:r w:rsidR="005C1B84" w:rsidRPr="00DA5C0C">
          <w:rPr>
            <w:rStyle w:val="Hyperlink"/>
          </w:rPr>
          <w:t>Druge Online usluge</w:t>
        </w:r>
        <w:r w:rsidR="005C1B84">
          <w:tab/>
        </w:r>
        <w:r w:rsidR="005C1B84">
          <w:fldChar w:fldCharType="begin"/>
        </w:r>
        <w:r w:rsidR="005C1B84">
          <w:instrText xml:space="preserve"> PAGEREF _Toc33709911 \h </w:instrText>
        </w:r>
        <w:r w:rsidR="005C1B84">
          <w:fldChar w:fldCharType="separate"/>
        </w:r>
        <w:r w:rsidR="005C1B84">
          <w:t>73</w:t>
        </w:r>
        <w:r w:rsidR="005C1B84">
          <w:fldChar w:fldCharType="end"/>
        </w:r>
      </w:hyperlink>
    </w:p>
    <w:p w:rsidR="005C1B84" w:rsidRDefault="000B3053">
      <w:pPr>
        <w:pStyle w:val="TOC3"/>
        <w:rPr>
          <w:rFonts w:eastAsiaTheme="minorEastAsia"/>
          <w:smallCaps w:val="0"/>
          <w:sz w:val="22"/>
        </w:rPr>
      </w:pPr>
      <w:hyperlink w:anchor="_Toc33709912" w:history="1">
        <w:r w:rsidR="005C1B84" w:rsidRPr="00DA5C0C">
          <w:rPr>
            <w:rStyle w:val="Hyperlink"/>
          </w:rPr>
          <w:t>Bing Maps</w:t>
        </w:r>
        <w:r w:rsidR="005C1B84">
          <w:tab/>
        </w:r>
        <w:r w:rsidR="005C1B84">
          <w:fldChar w:fldCharType="begin"/>
        </w:r>
        <w:r w:rsidR="005C1B84">
          <w:instrText xml:space="preserve"> PAGEREF _Toc33709912 \h </w:instrText>
        </w:r>
        <w:r w:rsidR="005C1B84">
          <w:fldChar w:fldCharType="separate"/>
        </w:r>
        <w:r w:rsidR="005C1B84">
          <w:t>73</w:t>
        </w:r>
        <w:r w:rsidR="005C1B84">
          <w:fldChar w:fldCharType="end"/>
        </w:r>
      </w:hyperlink>
    </w:p>
    <w:p w:rsidR="005C1B84" w:rsidRDefault="000B3053">
      <w:pPr>
        <w:pStyle w:val="TOC3"/>
        <w:rPr>
          <w:rFonts w:eastAsiaTheme="minorEastAsia"/>
          <w:smallCaps w:val="0"/>
          <w:sz w:val="22"/>
        </w:rPr>
      </w:pPr>
      <w:hyperlink w:anchor="_Toc33709913" w:history="1">
        <w:r w:rsidR="005C1B84" w:rsidRPr="00DA5C0C">
          <w:rPr>
            <w:rStyle w:val="Hyperlink"/>
          </w:rPr>
          <w:t>Platforma Microsoft Power</w:t>
        </w:r>
        <w:r w:rsidR="005C1B84">
          <w:tab/>
        </w:r>
        <w:r w:rsidR="005C1B84">
          <w:fldChar w:fldCharType="begin"/>
        </w:r>
        <w:r w:rsidR="005C1B84">
          <w:instrText xml:space="preserve"> PAGEREF _Toc33709913 \h </w:instrText>
        </w:r>
        <w:r w:rsidR="005C1B84">
          <w:fldChar w:fldCharType="separate"/>
        </w:r>
        <w:r w:rsidR="005C1B84">
          <w:t>73</w:t>
        </w:r>
        <w:r w:rsidR="005C1B84">
          <w:fldChar w:fldCharType="end"/>
        </w:r>
      </w:hyperlink>
    </w:p>
    <w:p w:rsidR="005C1B84" w:rsidRDefault="000B3053">
      <w:pPr>
        <w:pStyle w:val="TOC3"/>
        <w:rPr>
          <w:rFonts w:eastAsiaTheme="minorEastAsia"/>
          <w:smallCaps w:val="0"/>
          <w:sz w:val="22"/>
        </w:rPr>
      </w:pPr>
      <w:hyperlink w:anchor="_Toc33709914" w:history="1">
        <w:r w:rsidR="005C1B84" w:rsidRPr="00DA5C0C">
          <w:rPr>
            <w:rStyle w:val="Hyperlink"/>
          </w:rPr>
          <w:t>GitHub Offerings</w:t>
        </w:r>
        <w:r w:rsidR="005C1B84">
          <w:tab/>
        </w:r>
        <w:r w:rsidR="005C1B84">
          <w:fldChar w:fldCharType="begin"/>
        </w:r>
        <w:r w:rsidR="005C1B84">
          <w:instrText xml:space="preserve"> PAGEREF _Toc33709914 \h </w:instrText>
        </w:r>
        <w:r w:rsidR="005C1B84">
          <w:fldChar w:fldCharType="separate"/>
        </w:r>
        <w:r w:rsidR="005C1B84">
          <w:t>75</w:t>
        </w:r>
        <w:r w:rsidR="005C1B84">
          <w:fldChar w:fldCharType="end"/>
        </w:r>
      </w:hyperlink>
    </w:p>
    <w:p w:rsidR="005C1B84" w:rsidRDefault="000B3053">
      <w:pPr>
        <w:pStyle w:val="TOC3"/>
        <w:rPr>
          <w:rFonts w:eastAsiaTheme="minorEastAsia"/>
          <w:smallCaps w:val="0"/>
          <w:sz w:val="22"/>
        </w:rPr>
      </w:pPr>
      <w:hyperlink w:anchor="_Toc33709915" w:history="1">
        <w:r w:rsidR="005C1B84" w:rsidRPr="00DA5C0C">
          <w:rPr>
            <w:rStyle w:val="Hyperlink"/>
          </w:rPr>
          <w:t>Microsoft Kaizala Pro</w:t>
        </w:r>
        <w:r w:rsidR="005C1B84">
          <w:tab/>
        </w:r>
        <w:r w:rsidR="005C1B84">
          <w:fldChar w:fldCharType="begin"/>
        </w:r>
        <w:r w:rsidR="005C1B84">
          <w:instrText xml:space="preserve"> PAGEREF _Toc33709915 \h </w:instrText>
        </w:r>
        <w:r w:rsidR="005C1B84">
          <w:fldChar w:fldCharType="separate"/>
        </w:r>
        <w:r w:rsidR="005C1B84">
          <w:t>75</w:t>
        </w:r>
        <w:r w:rsidR="005C1B84">
          <w:fldChar w:fldCharType="end"/>
        </w:r>
      </w:hyperlink>
    </w:p>
    <w:p w:rsidR="005C1B84" w:rsidRDefault="000B3053">
      <w:pPr>
        <w:pStyle w:val="TOC3"/>
        <w:rPr>
          <w:rFonts w:eastAsiaTheme="minorEastAsia"/>
          <w:smallCaps w:val="0"/>
          <w:sz w:val="22"/>
        </w:rPr>
      </w:pPr>
      <w:hyperlink w:anchor="_Toc33709916" w:history="1">
        <w:r w:rsidR="005C1B84" w:rsidRPr="00DA5C0C">
          <w:rPr>
            <w:rStyle w:val="Hyperlink"/>
          </w:rPr>
          <w:t>Microsoft Cloud App Security</w:t>
        </w:r>
        <w:r w:rsidR="005C1B84">
          <w:tab/>
        </w:r>
        <w:r w:rsidR="005C1B84">
          <w:fldChar w:fldCharType="begin"/>
        </w:r>
        <w:r w:rsidR="005C1B84">
          <w:instrText xml:space="preserve"> PAGEREF _Toc33709916 \h </w:instrText>
        </w:r>
        <w:r w:rsidR="005C1B84">
          <w:fldChar w:fldCharType="separate"/>
        </w:r>
        <w:r w:rsidR="005C1B84">
          <w:t>75</w:t>
        </w:r>
        <w:r w:rsidR="005C1B84">
          <w:fldChar w:fldCharType="end"/>
        </w:r>
      </w:hyperlink>
    </w:p>
    <w:p w:rsidR="005C1B84" w:rsidRDefault="000B3053">
      <w:pPr>
        <w:pStyle w:val="TOC3"/>
        <w:rPr>
          <w:rFonts w:eastAsiaTheme="minorEastAsia"/>
          <w:smallCaps w:val="0"/>
          <w:sz w:val="22"/>
        </w:rPr>
      </w:pPr>
      <w:hyperlink w:anchor="_Toc33709917" w:history="1">
        <w:r w:rsidR="005C1B84" w:rsidRPr="00DA5C0C">
          <w:rPr>
            <w:rStyle w:val="Hyperlink"/>
          </w:rPr>
          <w:t>Microsoft Graph povezivanje podataka za ISV-jeve</w:t>
        </w:r>
        <w:r w:rsidR="005C1B84">
          <w:tab/>
        </w:r>
        <w:r w:rsidR="005C1B84">
          <w:fldChar w:fldCharType="begin"/>
        </w:r>
        <w:r w:rsidR="005C1B84">
          <w:instrText xml:space="preserve"> PAGEREF _Toc33709917 \h </w:instrText>
        </w:r>
        <w:r w:rsidR="005C1B84">
          <w:fldChar w:fldCharType="separate"/>
        </w:r>
        <w:r w:rsidR="005C1B84">
          <w:t>76</w:t>
        </w:r>
        <w:r w:rsidR="005C1B84">
          <w:fldChar w:fldCharType="end"/>
        </w:r>
      </w:hyperlink>
    </w:p>
    <w:p w:rsidR="005C1B84" w:rsidRDefault="000B3053">
      <w:pPr>
        <w:pStyle w:val="TOC3"/>
        <w:rPr>
          <w:rFonts w:eastAsiaTheme="minorEastAsia"/>
          <w:smallCaps w:val="0"/>
          <w:sz w:val="22"/>
        </w:rPr>
      </w:pPr>
      <w:hyperlink w:anchor="_Toc33709918" w:history="1">
        <w:r w:rsidR="005C1B84" w:rsidRPr="00DA5C0C">
          <w:rPr>
            <w:rStyle w:val="Hyperlink"/>
          </w:rPr>
          <w:t>Microsoft Intune</w:t>
        </w:r>
        <w:r w:rsidR="005C1B84">
          <w:tab/>
        </w:r>
        <w:r w:rsidR="005C1B84">
          <w:fldChar w:fldCharType="begin"/>
        </w:r>
        <w:r w:rsidR="005C1B84">
          <w:instrText xml:space="preserve"> PAGEREF _Toc33709918 \h </w:instrText>
        </w:r>
        <w:r w:rsidR="005C1B84">
          <w:fldChar w:fldCharType="separate"/>
        </w:r>
        <w:r w:rsidR="005C1B84">
          <w:t>76</w:t>
        </w:r>
        <w:r w:rsidR="005C1B84">
          <w:fldChar w:fldCharType="end"/>
        </w:r>
      </w:hyperlink>
    </w:p>
    <w:p w:rsidR="005C1B84" w:rsidRDefault="000B3053">
      <w:pPr>
        <w:pStyle w:val="TOC3"/>
        <w:rPr>
          <w:rFonts w:eastAsiaTheme="minorEastAsia"/>
          <w:smallCaps w:val="0"/>
          <w:sz w:val="22"/>
        </w:rPr>
      </w:pPr>
      <w:hyperlink w:anchor="_Toc33709919" w:history="1">
        <w:r w:rsidR="005C1B84" w:rsidRPr="00DA5C0C">
          <w:rPr>
            <w:rStyle w:val="Hyperlink"/>
          </w:rPr>
          <w:t>Microsoft Learning</w:t>
        </w:r>
        <w:r w:rsidR="005C1B84">
          <w:tab/>
        </w:r>
        <w:r w:rsidR="005C1B84">
          <w:fldChar w:fldCharType="begin"/>
        </w:r>
        <w:r w:rsidR="005C1B84">
          <w:instrText xml:space="preserve"> PAGEREF _Toc33709919 \h </w:instrText>
        </w:r>
        <w:r w:rsidR="005C1B84">
          <w:fldChar w:fldCharType="separate"/>
        </w:r>
        <w:r w:rsidR="005C1B84">
          <w:t>77</w:t>
        </w:r>
        <w:r w:rsidR="005C1B84">
          <w:fldChar w:fldCharType="end"/>
        </w:r>
      </w:hyperlink>
    </w:p>
    <w:p w:rsidR="005C1B84" w:rsidRDefault="000B3053">
      <w:pPr>
        <w:pStyle w:val="TOC3"/>
        <w:rPr>
          <w:rFonts w:eastAsiaTheme="minorEastAsia"/>
          <w:smallCaps w:val="0"/>
          <w:sz w:val="22"/>
        </w:rPr>
      </w:pPr>
      <w:hyperlink w:anchor="_Toc33709920" w:history="1">
        <w:r w:rsidR="005C1B84" w:rsidRPr="00DA5C0C">
          <w:rPr>
            <w:rStyle w:val="Hyperlink"/>
          </w:rPr>
          <w:t>Minecraft: Education Edition</w:t>
        </w:r>
        <w:r w:rsidR="005C1B84">
          <w:tab/>
        </w:r>
        <w:r w:rsidR="005C1B84">
          <w:fldChar w:fldCharType="begin"/>
        </w:r>
        <w:r w:rsidR="005C1B84">
          <w:instrText xml:space="preserve"> PAGEREF _Toc33709920 \h </w:instrText>
        </w:r>
        <w:r w:rsidR="005C1B84">
          <w:fldChar w:fldCharType="separate"/>
        </w:r>
        <w:r w:rsidR="005C1B84">
          <w:t>77</w:t>
        </w:r>
        <w:r w:rsidR="005C1B84">
          <w:fldChar w:fldCharType="end"/>
        </w:r>
      </w:hyperlink>
    </w:p>
    <w:p w:rsidR="005C1B84" w:rsidRDefault="000B3053">
      <w:pPr>
        <w:pStyle w:val="TOC3"/>
        <w:rPr>
          <w:rFonts w:eastAsiaTheme="minorEastAsia"/>
          <w:smallCaps w:val="0"/>
          <w:sz w:val="22"/>
        </w:rPr>
      </w:pPr>
      <w:hyperlink w:anchor="_Toc33709921" w:history="1">
        <w:r w:rsidR="005C1B84" w:rsidRPr="00DA5C0C">
          <w:rPr>
            <w:rStyle w:val="Hyperlink"/>
          </w:rPr>
          <w:t>Visual Studio sa uslugom GitHub Enterprise</w:t>
        </w:r>
        <w:r w:rsidR="005C1B84">
          <w:tab/>
        </w:r>
        <w:r w:rsidR="005C1B84">
          <w:fldChar w:fldCharType="begin"/>
        </w:r>
        <w:r w:rsidR="005C1B84">
          <w:instrText xml:space="preserve"> PAGEREF _Toc33709921 \h </w:instrText>
        </w:r>
        <w:r w:rsidR="005C1B84">
          <w:fldChar w:fldCharType="separate"/>
        </w:r>
        <w:r w:rsidR="005C1B84">
          <w:t>78</w:t>
        </w:r>
        <w:r w:rsidR="005C1B84">
          <w:fldChar w:fldCharType="end"/>
        </w:r>
      </w:hyperlink>
    </w:p>
    <w:p w:rsidR="005C1B84" w:rsidRDefault="000B3053">
      <w:pPr>
        <w:pStyle w:val="TOC1"/>
        <w:rPr>
          <w:rFonts w:eastAsiaTheme="minorEastAsia"/>
          <w:b w:val="0"/>
          <w:caps w:val="0"/>
          <w:noProof/>
          <w:sz w:val="22"/>
          <w:szCs w:val="22"/>
        </w:rPr>
      </w:pPr>
      <w:hyperlink w:anchor="_Toc33709922" w:history="1">
        <w:r w:rsidR="005C1B84" w:rsidRPr="00DA5C0C">
          <w:rPr>
            <w:rStyle w:val="Hyperlink"/>
            <w:noProof/>
          </w:rPr>
          <w:t>Rečnik</w:t>
        </w:r>
        <w:r w:rsidR="005C1B84">
          <w:rPr>
            <w:noProof/>
          </w:rPr>
          <w:tab/>
        </w:r>
        <w:r w:rsidR="005C1B84">
          <w:rPr>
            <w:noProof/>
          </w:rPr>
          <w:fldChar w:fldCharType="begin"/>
        </w:r>
        <w:r w:rsidR="005C1B84">
          <w:rPr>
            <w:noProof/>
          </w:rPr>
          <w:instrText xml:space="preserve"> PAGEREF _Toc33709922 \h </w:instrText>
        </w:r>
        <w:r w:rsidR="005C1B84">
          <w:rPr>
            <w:noProof/>
          </w:rPr>
        </w:r>
        <w:r w:rsidR="005C1B84">
          <w:rPr>
            <w:noProof/>
          </w:rPr>
          <w:fldChar w:fldCharType="separate"/>
        </w:r>
        <w:r w:rsidR="005C1B84">
          <w:rPr>
            <w:noProof/>
          </w:rPr>
          <w:t>79</w:t>
        </w:r>
        <w:r w:rsidR="005C1B84">
          <w:rPr>
            <w:noProof/>
          </w:rPr>
          <w:fldChar w:fldCharType="end"/>
        </w:r>
      </w:hyperlink>
    </w:p>
    <w:p w:rsidR="005C1B84" w:rsidRDefault="000B3053">
      <w:pPr>
        <w:pStyle w:val="TOC2"/>
        <w:rPr>
          <w:rFonts w:eastAsiaTheme="minorEastAsia"/>
          <w:smallCaps w:val="0"/>
          <w:sz w:val="22"/>
        </w:rPr>
      </w:pPr>
      <w:hyperlink w:anchor="_Toc33709923" w:history="1">
        <w:r w:rsidR="005C1B84" w:rsidRPr="00DA5C0C">
          <w:rPr>
            <w:rStyle w:val="Hyperlink"/>
          </w:rPr>
          <w:t>Atributi</w:t>
        </w:r>
        <w:r w:rsidR="005C1B84">
          <w:tab/>
        </w:r>
        <w:r w:rsidR="005C1B84">
          <w:fldChar w:fldCharType="begin"/>
        </w:r>
        <w:r w:rsidR="005C1B84">
          <w:instrText xml:space="preserve"> PAGEREF _Toc33709923 \h </w:instrText>
        </w:r>
        <w:r w:rsidR="005C1B84">
          <w:fldChar w:fldCharType="separate"/>
        </w:r>
        <w:r w:rsidR="005C1B84">
          <w:t>79</w:t>
        </w:r>
        <w:r w:rsidR="005C1B84">
          <w:fldChar w:fldCharType="end"/>
        </w:r>
      </w:hyperlink>
    </w:p>
    <w:p w:rsidR="005C1B84" w:rsidRDefault="000B3053">
      <w:pPr>
        <w:pStyle w:val="TOC2"/>
        <w:rPr>
          <w:rFonts w:eastAsiaTheme="minorEastAsia"/>
          <w:smallCaps w:val="0"/>
          <w:sz w:val="22"/>
        </w:rPr>
      </w:pPr>
      <w:hyperlink w:anchor="_Toc33709924" w:history="1">
        <w:r w:rsidR="005C1B84" w:rsidRPr="00DA5C0C">
          <w:rPr>
            <w:rStyle w:val="Hyperlink"/>
          </w:rPr>
          <w:t>Vrednost ćelija</w:t>
        </w:r>
        <w:r w:rsidR="005C1B84">
          <w:tab/>
        </w:r>
        <w:r w:rsidR="005C1B84">
          <w:fldChar w:fldCharType="begin"/>
        </w:r>
        <w:r w:rsidR="005C1B84">
          <w:instrText xml:space="preserve"> PAGEREF _Toc33709924 \h </w:instrText>
        </w:r>
        <w:r w:rsidR="005C1B84">
          <w:fldChar w:fldCharType="separate"/>
        </w:r>
        <w:r w:rsidR="005C1B84">
          <w:t>80</w:t>
        </w:r>
        <w:r w:rsidR="005C1B84">
          <w:fldChar w:fldCharType="end"/>
        </w:r>
      </w:hyperlink>
    </w:p>
    <w:p w:rsidR="005C1B84" w:rsidRDefault="000B3053">
      <w:pPr>
        <w:pStyle w:val="TOC2"/>
        <w:rPr>
          <w:rFonts w:eastAsiaTheme="minorEastAsia"/>
          <w:smallCaps w:val="0"/>
          <w:sz w:val="22"/>
        </w:rPr>
      </w:pPr>
      <w:hyperlink w:anchor="_Toc33709925" w:history="1">
        <w:r w:rsidR="005C1B84" w:rsidRPr="00DA5C0C">
          <w:rPr>
            <w:rStyle w:val="Hyperlink"/>
          </w:rPr>
          <w:t>Zaglavlja kolona</w:t>
        </w:r>
        <w:r w:rsidR="005C1B84">
          <w:tab/>
        </w:r>
        <w:r w:rsidR="005C1B84">
          <w:fldChar w:fldCharType="begin"/>
        </w:r>
        <w:r w:rsidR="005C1B84">
          <w:instrText xml:space="preserve"> PAGEREF _Toc33709925 \h </w:instrText>
        </w:r>
        <w:r w:rsidR="005C1B84">
          <w:fldChar w:fldCharType="separate"/>
        </w:r>
        <w:r w:rsidR="005C1B84">
          <w:t>80</w:t>
        </w:r>
        <w:r w:rsidR="005C1B84">
          <w:fldChar w:fldCharType="end"/>
        </w:r>
      </w:hyperlink>
    </w:p>
    <w:p w:rsidR="005C1B84" w:rsidRDefault="000B3053">
      <w:pPr>
        <w:pStyle w:val="TOC2"/>
        <w:rPr>
          <w:rFonts w:eastAsiaTheme="minorEastAsia"/>
          <w:smallCaps w:val="0"/>
          <w:sz w:val="22"/>
        </w:rPr>
      </w:pPr>
      <w:hyperlink w:anchor="_Toc33709926" w:history="1">
        <w:r w:rsidR="005C1B84" w:rsidRPr="00DA5C0C">
          <w:rPr>
            <w:rStyle w:val="Hyperlink"/>
          </w:rPr>
          <w:t>Definicije</w:t>
        </w:r>
        <w:r w:rsidR="005C1B84">
          <w:tab/>
        </w:r>
        <w:r w:rsidR="005C1B84">
          <w:fldChar w:fldCharType="begin"/>
        </w:r>
        <w:r w:rsidR="005C1B84">
          <w:instrText xml:space="preserve"> PAGEREF _Toc33709926 \h </w:instrText>
        </w:r>
        <w:r w:rsidR="005C1B84">
          <w:fldChar w:fldCharType="separate"/>
        </w:r>
        <w:r w:rsidR="005C1B84">
          <w:t>81</w:t>
        </w:r>
        <w:r w:rsidR="005C1B84">
          <w:fldChar w:fldCharType="end"/>
        </w:r>
      </w:hyperlink>
    </w:p>
    <w:p w:rsidR="005C1B84" w:rsidRDefault="000B3053">
      <w:pPr>
        <w:pStyle w:val="TOC1"/>
        <w:rPr>
          <w:rFonts w:eastAsiaTheme="minorEastAsia"/>
          <w:b w:val="0"/>
          <w:caps w:val="0"/>
          <w:noProof/>
          <w:sz w:val="22"/>
          <w:szCs w:val="22"/>
        </w:rPr>
      </w:pPr>
      <w:hyperlink w:anchor="_Toc33709927" w:history="1">
        <w:r w:rsidR="005C1B84" w:rsidRPr="00DA5C0C">
          <w:rPr>
            <w:rStyle w:val="Hyperlink"/>
            <w:noProof/>
          </w:rPr>
          <w:t>Dodatak A – Licence jednake CAL/ML licencama</w:t>
        </w:r>
        <w:r w:rsidR="005C1B84">
          <w:rPr>
            <w:noProof/>
          </w:rPr>
          <w:tab/>
        </w:r>
        <w:r w:rsidR="005C1B84">
          <w:rPr>
            <w:noProof/>
          </w:rPr>
          <w:fldChar w:fldCharType="begin"/>
        </w:r>
        <w:r w:rsidR="005C1B84">
          <w:rPr>
            <w:noProof/>
          </w:rPr>
          <w:instrText xml:space="preserve"> PAGEREF _Toc33709927 \h </w:instrText>
        </w:r>
        <w:r w:rsidR="005C1B84">
          <w:rPr>
            <w:noProof/>
          </w:rPr>
        </w:r>
        <w:r w:rsidR="005C1B84">
          <w:rPr>
            <w:noProof/>
          </w:rPr>
          <w:fldChar w:fldCharType="separate"/>
        </w:r>
        <w:r w:rsidR="005C1B84">
          <w:rPr>
            <w:noProof/>
          </w:rPr>
          <w:t>84</w:t>
        </w:r>
        <w:r w:rsidR="005C1B84">
          <w:rPr>
            <w:noProof/>
          </w:rPr>
          <w:fldChar w:fldCharType="end"/>
        </w:r>
      </w:hyperlink>
    </w:p>
    <w:p w:rsidR="005C1B84" w:rsidRDefault="000B3053">
      <w:pPr>
        <w:pStyle w:val="TOC1"/>
        <w:rPr>
          <w:rFonts w:eastAsiaTheme="minorEastAsia"/>
          <w:b w:val="0"/>
          <w:caps w:val="0"/>
          <w:noProof/>
          <w:sz w:val="22"/>
          <w:szCs w:val="22"/>
        </w:rPr>
      </w:pPr>
      <w:hyperlink w:anchor="_Toc33709928" w:history="1">
        <w:r w:rsidR="005C1B84" w:rsidRPr="00DA5C0C">
          <w:rPr>
            <w:rStyle w:val="Hyperlink"/>
            <w:noProof/>
          </w:rPr>
          <w:t>Dodatak B – Software Assurance</w:t>
        </w:r>
        <w:r w:rsidR="005C1B84">
          <w:rPr>
            <w:noProof/>
          </w:rPr>
          <w:tab/>
        </w:r>
        <w:r w:rsidR="005C1B84">
          <w:rPr>
            <w:noProof/>
          </w:rPr>
          <w:fldChar w:fldCharType="begin"/>
        </w:r>
        <w:r w:rsidR="005C1B84">
          <w:rPr>
            <w:noProof/>
          </w:rPr>
          <w:instrText xml:space="preserve"> PAGEREF _Toc33709928 \h </w:instrText>
        </w:r>
        <w:r w:rsidR="005C1B84">
          <w:rPr>
            <w:noProof/>
          </w:rPr>
        </w:r>
        <w:r w:rsidR="005C1B84">
          <w:rPr>
            <w:noProof/>
          </w:rPr>
          <w:fldChar w:fldCharType="separate"/>
        </w:r>
        <w:r w:rsidR="005C1B84">
          <w:rPr>
            <w:noProof/>
          </w:rPr>
          <w:t>85</w:t>
        </w:r>
        <w:r w:rsidR="005C1B84">
          <w:rPr>
            <w:noProof/>
          </w:rPr>
          <w:fldChar w:fldCharType="end"/>
        </w:r>
      </w:hyperlink>
    </w:p>
    <w:p w:rsidR="005C1B84" w:rsidRDefault="000B3053">
      <w:pPr>
        <w:pStyle w:val="TOC2"/>
        <w:rPr>
          <w:rFonts w:eastAsiaTheme="minorEastAsia"/>
          <w:smallCaps w:val="0"/>
          <w:sz w:val="22"/>
        </w:rPr>
      </w:pPr>
      <w:hyperlink w:anchor="_Toc33709929" w:history="1">
        <w:r w:rsidR="005C1B84" w:rsidRPr="00DA5C0C">
          <w:rPr>
            <w:rStyle w:val="Hyperlink"/>
          </w:rPr>
          <w:t>Kupovina Software Assurance pokrića</w:t>
        </w:r>
        <w:r w:rsidR="005C1B84">
          <w:tab/>
        </w:r>
        <w:r w:rsidR="005C1B84">
          <w:fldChar w:fldCharType="begin"/>
        </w:r>
        <w:r w:rsidR="005C1B84">
          <w:instrText xml:space="preserve"> PAGEREF _Toc33709929 \h </w:instrText>
        </w:r>
        <w:r w:rsidR="005C1B84">
          <w:fldChar w:fldCharType="separate"/>
        </w:r>
        <w:r w:rsidR="005C1B84">
          <w:t>85</w:t>
        </w:r>
        <w:r w:rsidR="005C1B84">
          <w:fldChar w:fldCharType="end"/>
        </w:r>
      </w:hyperlink>
    </w:p>
    <w:p w:rsidR="005C1B84" w:rsidRDefault="000B3053">
      <w:pPr>
        <w:pStyle w:val="TOC2"/>
        <w:rPr>
          <w:rFonts w:eastAsiaTheme="minorEastAsia"/>
          <w:smallCaps w:val="0"/>
          <w:sz w:val="22"/>
        </w:rPr>
      </w:pPr>
      <w:hyperlink w:anchor="_Toc33709930" w:history="1">
        <w:r w:rsidR="005C1B84" w:rsidRPr="00DA5C0C">
          <w:rPr>
            <w:rStyle w:val="Hyperlink"/>
          </w:rPr>
          <w:t>Obnova Software Assurance pokrića</w:t>
        </w:r>
        <w:r w:rsidR="005C1B84">
          <w:tab/>
        </w:r>
        <w:r w:rsidR="005C1B84">
          <w:fldChar w:fldCharType="begin"/>
        </w:r>
        <w:r w:rsidR="005C1B84">
          <w:instrText xml:space="preserve"> PAGEREF _Toc33709930 \h </w:instrText>
        </w:r>
        <w:r w:rsidR="005C1B84">
          <w:fldChar w:fldCharType="separate"/>
        </w:r>
        <w:r w:rsidR="005C1B84">
          <w:t>85</w:t>
        </w:r>
        <w:r w:rsidR="005C1B84">
          <w:fldChar w:fldCharType="end"/>
        </w:r>
      </w:hyperlink>
    </w:p>
    <w:p w:rsidR="005C1B84" w:rsidRDefault="000B3053">
      <w:pPr>
        <w:pStyle w:val="TOC2"/>
        <w:rPr>
          <w:rFonts w:eastAsiaTheme="minorEastAsia"/>
          <w:smallCaps w:val="0"/>
          <w:sz w:val="22"/>
        </w:rPr>
      </w:pPr>
      <w:hyperlink w:anchor="_Toc33709931" w:history="1">
        <w:r w:rsidR="005C1B84" w:rsidRPr="00DA5C0C">
          <w:rPr>
            <w:rStyle w:val="Hyperlink"/>
          </w:rPr>
          <w:t>Licence za migraciju za povučene proizvode ili proizvode koji se više ne izdaju</w:t>
        </w:r>
        <w:r w:rsidR="005C1B84">
          <w:tab/>
        </w:r>
        <w:r w:rsidR="005C1B84">
          <w:fldChar w:fldCharType="begin"/>
        </w:r>
        <w:r w:rsidR="005C1B84">
          <w:instrText xml:space="preserve"> PAGEREF _Toc33709931 \h </w:instrText>
        </w:r>
        <w:r w:rsidR="005C1B84">
          <w:fldChar w:fldCharType="separate"/>
        </w:r>
        <w:r w:rsidR="005C1B84">
          <w:t>86</w:t>
        </w:r>
        <w:r w:rsidR="005C1B84">
          <w:fldChar w:fldCharType="end"/>
        </w:r>
      </w:hyperlink>
    </w:p>
    <w:p w:rsidR="005C1B84" w:rsidRDefault="000B3053">
      <w:pPr>
        <w:pStyle w:val="TOC2"/>
        <w:rPr>
          <w:rFonts w:eastAsiaTheme="minorEastAsia"/>
          <w:smallCaps w:val="0"/>
          <w:sz w:val="22"/>
        </w:rPr>
      </w:pPr>
      <w:hyperlink w:anchor="_Toc33709932" w:history="1">
        <w:r w:rsidR="005C1B84" w:rsidRPr="00DA5C0C">
          <w:rPr>
            <w:rStyle w:val="Hyperlink"/>
          </w:rPr>
          <w:t>Pogodnosti Software Assurancea</w:t>
        </w:r>
        <w:r w:rsidR="005C1B84">
          <w:tab/>
        </w:r>
        <w:r w:rsidR="005C1B84">
          <w:fldChar w:fldCharType="begin"/>
        </w:r>
        <w:r w:rsidR="005C1B84">
          <w:instrText xml:space="preserve"> PAGEREF _Toc33709932 \h </w:instrText>
        </w:r>
        <w:r w:rsidR="005C1B84">
          <w:fldChar w:fldCharType="separate"/>
        </w:r>
        <w:r w:rsidR="005C1B84">
          <w:t>86</w:t>
        </w:r>
        <w:r w:rsidR="005C1B84">
          <w:fldChar w:fldCharType="end"/>
        </w:r>
      </w:hyperlink>
    </w:p>
    <w:p w:rsidR="005C1B84" w:rsidRDefault="000B3053">
      <w:pPr>
        <w:pStyle w:val="TOC2"/>
        <w:rPr>
          <w:rFonts w:eastAsiaTheme="minorEastAsia"/>
          <w:smallCaps w:val="0"/>
          <w:sz w:val="22"/>
        </w:rPr>
      </w:pPr>
      <w:hyperlink w:anchor="_Toc33709933" w:history="1">
        <w:r w:rsidR="005C1B84" w:rsidRPr="00DA5C0C">
          <w:rPr>
            <w:rStyle w:val="Hyperlink"/>
          </w:rPr>
          <w:t>Proširene bezbednosne ispravke</w:t>
        </w:r>
        <w:r w:rsidR="005C1B84">
          <w:tab/>
        </w:r>
        <w:r w:rsidR="005C1B84">
          <w:fldChar w:fldCharType="begin"/>
        </w:r>
        <w:r w:rsidR="005C1B84">
          <w:instrText xml:space="preserve"> PAGEREF _Toc33709933 \h </w:instrText>
        </w:r>
        <w:r w:rsidR="005C1B84">
          <w:fldChar w:fldCharType="separate"/>
        </w:r>
        <w:r w:rsidR="005C1B84">
          <w:t>96</w:t>
        </w:r>
        <w:r w:rsidR="005C1B84">
          <w:fldChar w:fldCharType="end"/>
        </w:r>
      </w:hyperlink>
    </w:p>
    <w:p w:rsidR="005C1B84" w:rsidRDefault="000B3053">
      <w:pPr>
        <w:pStyle w:val="TOC1"/>
        <w:rPr>
          <w:rFonts w:eastAsiaTheme="minorEastAsia"/>
          <w:b w:val="0"/>
          <w:caps w:val="0"/>
          <w:noProof/>
          <w:sz w:val="22"/>
          <w:szCs w:val="22"/>
        </w:rPr>
      </w:pPr>
      <w:hyperlink w:anchor="_Toc33709934" w:history="1">
        <w:r w:rsidR="005C1B84" w:rsidRPr="00DA5C0C">
          <w:rPr>
            <w:rStyle w:val="Hyperlink"/>
            <w:noProof/>
          </w:rPr>
          <w:t>Dodatak C – Dodatne licence i druge Licence prelaska</w:t>
        </w:r>
        <w:r w:rsidR="005C1B84">
          <w:rPr>
            <w:noProof/>
          </w:rPr>
          <w:tab/>
        </w:r>
        <w:r w:rsidR="005C1B84">
          <w:rPr>
            <w:noProof/>
          </w:rPr>
          <w:fldChar w:fldCharType="begin"/>
        </w:r>
        <w:r w:rsidR="005C1B84">
          <w:rPr>
            <w:noProof/>
          </w:rPr>
          <w:instrText xml:space="preserve"> PAGEREF _Toc33709934 \h </w:instrText>
        </w:r>
        <w:r w:rsidR="005C1B84">
          <w:rPr>
            <w:noProof/>
          </w:rPr>
        </w:r>
        <w:r w:rsidR="005C1B84">
          <w:rPr>
            <w:noProof/>
          </w:rPr>
          <w:fldChar w:fldCharType="separate"/>
        </w:r>
        <w:r w:rsidR="005C1B84">
          <w:rPr>
            <w:noProof/>
          </w:rPr>
          <w:t>98</w:t>
        </w:r>
        <w:r w:rsidR="005C1B84">
          <w:rPr>
            <w:noProof/>
          </w:rPr>
          <w:fldChar w:fldCharType="end"/>
        </w:r>
      </w:hyperlink>
    </w:p>
    <w:p w:rsidR="005C1B84" w:rsidRDefault="000B3053">
      <w:pPr>
        <w:pStyle w:val="TOC2"/>
        <w:rPr>
          <w:rFonts w:eastAsiaTheme="minorEastAsia"/>
          <w:smallCaps w:val="0"/>
          <w:sz w:val="22"/>
        </w:rPr>
      </w:pPr>
      <w:hyperlink w:anchor="_Toc33709935" w:history="1">
        <w:r w:rsidR="005C1B84" w:rsidRPr="00DA5C0C">
          <w:rPr>
            <w:rStyle w:val="Hyperlink"/>
          </w:rPr>
          <w:t>Dodatne licence</w:t>
        </w:r>
        <w:r w:rsidR="005C1B84">
          <w:tab/>
        </w:r>
        <w:r w:rsidR="005C1B84">
          <w:fldChar w:fldCharType="begin"/>
        </w:r>
        <w:r w:rsidR="005C1B84">
          <w:instrText xml:space="preserve"> PAGEREF _Toc33709935 \h </w:instrText>
        </w:r>
        <w:r w:rsidR="005C1B84">
          <w:fldChar w:fldCharType="separate"/>
        </w:r>
        <w:r w:rsidR="005C1B84">
          <w:t>98</w:t>
        </w:r>
        <w:r w:rsidR="005C1B84">
          <w:fldChar w:fldCharType="end"/>
        </w:r>
      </w:hyperlink>
    </w:p>
    <w:p w:rsidR="005C1B84" w:rsidRDefault="000B3053">
      <w:pPr>
        <w:pStyle w:val="TOC3"/>
        <w:rPr>
          <w:rFonts w:eastAsiaTheme="minorEastAsia"/>
          <w:smallCaps w:val="0"/>
          <w:sz w:val="22"/>
        </w:rPr>
      </w:pPr>
      <w:hyperlink w:anchor="_Toc33709936" w:history="1">
        <w:r w:rsidR="005C1B84" w:rsidRPr="00DA5C0C">
          <w:rPr>
            <w:rStyle w:val="Hyperlink"/>
          </w:rPr>
          <w:t>Operativni sistem Windows za desktop računare</w:t>
        </w:r>
        <w:r w:rsidR="005C1B84">
          <w:tab/>
        </w:r>
        <w:r w:rsidR="005C1B84">
          <w:fldChar w:fldCharType="begin"/>
        </w:r>
        <w:r w:rsidR="005C1B84">
          <w:instrText xml:space="preserve"> PAGEREF _Toc33709936 \h </w:instrText>
        </w:r>
        <w:r w:rsidR="005C1B84">
          <w:fldChar w:fldCharType="separate"/>
        </w:r>
        <w:r w:rsidR="005C1B84">
          <w:t>98</w:t>
        </w:r>
        <w:r w:rsidR="005C1B84">
          <w:fldChar w:fldCharType="end"/>
        </w:r>
      </w:hyperlink>
    </w:p>
    <w:p w:rsidR="005C1B84" w:rsidRDefault="000B3053">
      <w:pPr>
        <w:pStyle w:val="TOC3"/>
        <w:rPr>
          <w:rFonts w:eastAsiaTheme="minorEastAsia"/>
          <w:smallCaps w:val="0"/>
          <w:sz w:val="22"/>
        </w:rPr>
      </w:pPr>
      <w:hyperlink w:anchor="_Toc33709937" w:history="1">
        <w:r w:rsidR="005C1B84" w:rsidRPr="00DA5C0C">
          <w:rPr>
            <w:rStyle w:val="Hyperlink"/>
          </w:rPr>
          <w:t>Korisnički planovi za Microsoft Azure</w:t>
        </w:r>
        <w:r w:rsidR="005C1B84">
          <w:tab/>
        </w:r>
        <w:r w:rsidR="005C1B84">
          <w:fldChar w:fldCharType="begin"/>
        </w:r>
        <w:r w:rsidR="005C1B84">
          <w:instrText xml:space="preserve"> PAGEREF _Toc33709937 \h </w:instrText>
        </w:r>
        <w:r w:rsidR="005C1B84">
          <w:fldChar w:fldCharType="separate"/>
        </w:r>
        <w:r w:rsidR="005C1B84">
          <w:t>98</w:t>
        </w:r>
        <w:r w:rsidR="005C1B84">
          <w:fldChar w:fldCharType="end"/>
        </w:r>
      </w:hyperlink>
    </w:p>
    <w:p w:rsidR="005C1B84" w:rsidRDefault="000B3053">
      <w:pPr>
        <w:pStyle w:val="TOC3"/>
        <w:rPr>
          <w:rFonts w:eastAsiaTheme="minorEastAsia"/>
          <w:smallCaps w:val="0"/>
          <w:sz w:val="22"/>
        </w:rPr>
      </w:pPr>
      <w:hyperlink w:anchor="_Toc33709938" w:history="1">
        <w:r w:rsidR="005C1B84" w:rsidRPr="00DA5C0C">
          <w:rPr>
            <w:rStyle w:val="Hyperlink"/>
          </w:rPr>
          <w:t>Microsoft 365</w:t>
        </w:r>
        <w:r w:rsidR="005C1B84">
          <w:tab/>
        </w:r>
        <w:r w:rsidR="005C1B84">
          <w:fldChar w:fldCharType="begin"/>
        </w:r>
        <w:r w:rsidR="005C1B84">
          <w:instrText xml:space="preserve"> PAGEREF _Toc33709938 \h </w:instrText>
        </w:r>
        <w:r w:rsidR="005C1B84">
          <w:fldChar w:fldCharType="separate"/>
        </w:r>
        <w:r w:rsidR="005C1B84">
          <w:t>98</w:t>
        </w:r>
        <w:r w:rsidR="005C1B84">
          <w:fldChar w:fldCharType="end"/>
        </w:r>
      </w:hyperlink>
    </w:p>
    <w:p w:rsidR="005C1B84" w:rsidRDefault="000B3053">
      <w:pPr>
        <w:pStyle w:val="TOC3"/>
        <w:rPr>
          <w:rFonts w:eastAsiaTheme="minorEastAsia"/>
          <w:smallCaps w:val="0"/>
          <w:sz w:val="22"/>
        </w:rPr>
      </w:pPr>
      <w:hyperlink w:anchor="_Toc33709939" w:history="1">
        <w:r w:rsidR="005C1B84" w:rsidRPr="00DA5C0C">
          <w:rPr>
            <w:rStyle w:val="Hyperlink"/>
          </w:rPr>
          <w:t>Enterprise Mobility + Security</w:t>
        </w:r>
        <w:r w:rsidR="005C1B84">
          <w:tab/>
        </w:r>
        <w:r w:rsidR="005C1B84">
          <w:fldChar w:fldCharType="begin"/>
        </w:r>
        <w:r w:rsidR="005C1B84">
          <w:instrText xml:space="preserve"> PAGEREF _Toc33709939 \h </w:instrText>
        </w:r>
        <w:r w:rsidR="005C1B84">
          <w:fldChar w:fldCharType="separate"/>
        </w:r>
        <w:r w:rsidR="005C1B84">
          <w:t>99</w:t>
        </w:r>
        <w:r w:rsidR="005C1B84">
          <w:fldChar w:fldCharType="end"/>
        </w:r>
      </w:hyperlink>
    </w:p>
    <w:p w:rsidR="005C1B84" w:rsidRDefault="000B3053">
      <w:pPr>
        <w:pStyle w:val="TOC3"/>
        <w:rPr>
          <w:rFonts w:eastAsiaTheme="minorEastAsia"/>
          <w:smallCaps w:val="0"/>
          <w:sz w:val="22"/>
        </w:rPr>
      </w:pPr>
      <w:hyperlink w:anchor="_Toc33709940" w:history="1">
        <w:r w:rsidR="005C1B84" w:rsidRPr="00DA5C0C">
          <w:rPr>
            <w:rStyle w:val="Hyperlink"/>
          </w:rPr>
          <w:t>Microsoft Dynamics 365 Services</w:t>
        </w:r>
        <w:r w:rsidR="005C1B84">
          <w:tab/>
        </w:r>
        <w:r w:rsidR="005C1B84">
          <w:fldChar w:fldCharType="begin"/>
        </w:r>
        <w:r w:rsidR="005C1B84">
          <w:instrText xml:space="preserve"> PAGEREF _Toc33709940 \h </w:instrText>
        </w:r>
        <w:r w:rsidR="005C1B84">
          <w:fldChar w:fldCharType="separate"/>
        </w:r>
        <w:r w:rsidR="005C1B84">
          <w:t>99</w:t>
        </w:r>
        <w:r w:rsidR="005C1B84">
          <w:fldChar w:fldCharType="end"/>
        </w:r>
      </w:hyperlink>
    </w:p>
    <w:p w:rsidR="005C1B84" w:rsidRDefault="000B3053">
      <w:pPr>
        <w:pStyle w:val="TOC3"/>
        <w:rPr>
          <w:rFonts w:eastAsiaTheme="minorEastAsia"/>
          <w:smallCaps w:val="0"/>
          <w:sz w:val="22"/>
        </w:rPr>
      </w:pPr>
      <w:hyperlink w:anchor="_Toc33709941" w:history="1">
        <w:r w:rsidR="005C1B84" w:rsidRPr="00DA5C0C">
          <w:rPr>
            <w:rStyle w:val="Hyperlink"/>
          </w:rPr>
          <w:t>Office 365 aplikacije</w:t>
        </w:r>
        <w:r w:rsidR="005C1B84">
          <w:tab/>
        </w:r>
        <w:r w:rsidR="005C1B84">
          <w:fldChar w:fldCharType="begin"/>
        </w:r>
        <w:r w:rsidR="005C1B84">
          <w:instrText xml:space="preserve"> PAGEREF _Toc33709941 \h </w:instrText>
        </w:r>
        <w:r w:rsidR="005C1B84">
          <w:fldChar w:fldCharType="separate"/>
        </w:r>
        <w:r w:rsidR="005C1B84">
          <w:t>99</w:t>
        </w:r>
        <w:r w:rsidR="005C1B84">
          <w:fldChar w:fldCharType="end"/>
        </w:r>
      </w:hyperlink>
    </w:p>
    <w:p w:rsidR="005C1B84" w:rsidRDefault="000B3053">
      <w:pPr>
        <w:pStyle w:val="TOC3"/>
        <w:rPr>
          <w:rFonts w:eastAsiaTheme="minorEastAsia"/>
          <w:smallCaps w:val="0"/>
          <w:sz w:val="22"/>
        </w:rPr>
      </w:pPr>
      <w:hyperlink w:anchor="_Toc33709942" w:history="1">
        <w:r w:rsidR="005C1B84" w:rsidRPr="00DA5C0C">
          <w:rPr>
            <w:rStyle w:val="Hyperlink"/>
          </w:rPr>
          <w:t>Office 365 paketi</w:t>
        </w:r>
        <w:r w:rsidR="005C1B84">
          <w:tab/>
        </w:r>
        <w:r w:rsidR="005C1B84">
          <w:fldChar w:fldCharType="begin"/>
        </w:r>
        <w:r w:rsidR="005C1B84">
          <w:instrText xml:space="preserve"> PAGEREF _Toc33709942 \h </w:instrText>
        </w:r>
        <w:r w:rsidR="005C1B84">
          <w:fldChar w:fldCharType="separate"/>
        </w:r>
        <w:r w:rsidR="005C1B84">
          <w:t>99</w:t>
        </w:r>
        <w:r w:rsidR="005C1B84">
          <w:fldChar w:fldCharType="end"/>
        </w:r>
      </w:hyperlink>
    </w:p>
    <w:p w:rsidR="005C1B84" w:rsidRDefault="000B3053">
      <w:pPr>
        <w:pStyle w:val="TOC3"/>
        <w:rPr>
          <w:rFonts w:eastAsiaTheme="minorEastAsia"/>
          <w:smallCaps w:val="0"/>
          <w:sz w:val="22"/>
        </w:rPr>
      </w:pPr>
      <w:hyperlink w:anchor="_Toc33709943" w:history="1">
        <w:r w:rsidR="005C1B84" w:rsidRPr="00DA5C0C">
          <w:rPr>
            <w:rStyle w:val="Hyperlink"/>
          </w:rPr>
          <w:t>Office 365 Advanced Threat Protection</w:t>
        </w:r>
        <w:r w:rsidR="005C1B84">
          <w:tab/>
        </w:r>
        <w:r w:rsidR="005C1B84">
          <w:fldChar w:fldCharType="begin"/>
        </w:r>
        <w:r w:rsidR="005C1B84">
          <w:instrText xml:space="preserve"> PAGEREF _Toc33709943 \h </w:instrText>
        </w:r>
        <w:r w:rsidR="005C1B84">
          <w:fldChar w:fldCharType="separate"/>
        </w:r>
        <w:r w:rsidR="005C1B84">
          <w:t>100</w:t>
        </w:r>
        <w:r w:rsidR="005C1B84">
          <w:fldChar w:fldCharType="end"/>
        </w:r>
      </w:hyperlink>
    </w:p>
    <w:p w:rsidR="005C1B84" w:rsidRDefault="000B3053">
      <w:pPr>
        <w:pStyle w:val="TOC3"/>
        <w:rPr>
          <w:rFonts w:eastAsiaTheme="minorEastAsia"/>
          <w:smallCaps w:val="0"/>
          <w:sz w:val="22"/>
        </w:rPr>
      </w:pPr>
      <w:hyperlink w:anchor="_Toc33709944" w:history="1">
        <w:r w:rsidR="005C1B84" w:rsidRPr="00DA5C0C">
          <w:rPr>
            <w:rStyle w:val="Hyperlink"/>
          </w:rPr>
          <w:t>Dodatna licenca za Office 365 sprečavanje gubitka podataka</w:t>
        </w:r>
        <w:r w:rsidR="005C1B84">
          <w:tab/>
        </w:r>
        <w:r w:rsidR="005C1B84">
          <w:fldChar w:fldCharType="begin"/>
        </w:r>
        <w:r w:rsidR="005C1B84">
          <w:instrText xml:space="preserve"> PAGEREF _Toc33709944 \h </w:instrText>
        </w:r>
        <w:r w:rsidR="005C1B84">
          <w:fldChar w:fldCharType="separate"/>
        </w:r>
        <w:r w:rsidR="005C1B84">
          <w:t>100</w:t>
        </w:r>
        <w:r w:rsidR="005C1B84">
          <w:fldChar w:fldCharType="end"/>
        </w:r>
      </w:hyperlink>
    </w:p>
    <w:p w:rsidR="005C1B84" w:rsidRDefault="000B3053">
      <w:pPr>
        <w:pStyle w:val="TOC3"/>
        <w:rPr>
          <w:rFonts w:eastAsiaTheme="minorEastAsia"/>
          <w:smallCaps w:val="0"/>
          <w:sz w:val="22"/>
        </w:rPr>
      </w:pPr>
      <w:hyperlink w:anchor="_Toc33709945" w:history="1">
        <w:r w:rsidR="005C1B84" w:rsidRPr="00DA5C0C">
          <w:rPr>
            <w:rStyle w:val="Hyperlink"/>
          </w:rPr>
          <w:t>Office 365 Threat Intelligence</w:t>
        </w:r>
        <w:r w:rsidR="005C1B84">
          <w:tab/>
        </w:r>
        <w:r w:rsidR="005C1B84">
          <w:fldChar w:fldCharType="begin"/>
        </w:r>
        <w:r w:rsidR="005C1B84">
          <w:instrText xml:space="preserve"> PAGEREF _Toc33709945 \h </w:instrText>
        </w:r>
        <w:r w:rsidR="005C1B84">
          <w:fldChar w:fldCharType="separate"/>
        </w:r>
        <w:r w:rsidR="005C1B84">
          <w:t>100</w:t>
        </w:r>
        <w:r w:rsidR="005C1B84">
          <w:fldChar w:fldCharType="end"/>
        </w:r>
      </w:hyperlink>
    </w:p>
    <w:p w:rsidR="005C1B84" w:rsidRDefault="000B3053">
      <w:pPr>
        <w:pStyle w:val="TOC3"/>
        <w:rPr>
          <w:rFonts w:eastAsiaTheme="minorEastAsia"/>
          <w:smallCaps w:val="0"/>
          <w:sz w:val="22"/>
        </w:rPr>
      </w:pPr>
      <w:hyperlink w:anchor="_Toc33709946" w:history="1">
        <w:r w:rsidR="005C1B84" w:rsidRPr="00DA5C0C">
          <w:rPr>
            <w:rStyle w:val="Hyperlink"/>
          </w:rPr>
          <w:t>Multi-Geo Capabilities in Office 365</w:t>
        </w:r>
        <w:r w:rsidR="005C1B84">
          <w:tab/>
        </w:r>
        <w:r w:rsidR="005C1B84">
          <w:fldChar w:fldCharType="begin"/>
        </w:r>
        <w:r w:rsidR="005C1B84">
          <w:instrText xml:space="preserve"> PAGEREF _Toc33709946 \h </w:instrText>
        </w:r>
        <w:r w:rsidR="005C1B84">
          <w:fldChar w:fldCharType="separate"/>
        </w:r>
        <w:r w:rsidR="005C1B84">
          <w:t>100</w:t>
        </w:r>
        <w:r w:rsidR="005C1B84">
          <w:fldChar w:fldCharType="end"/>
        </w:r>
      </w:hyperlink>
    </w:p>
    <w:p w:rsidR="005C1B84" w:rsidRDefault="000B3053">
      <w:pPr>
        <w:pStyle w:val="TOC3"/>
        <w:rPr>
          <w:rFonts w:eastAsiaTheme="minorEastAsia"/>
          <w:smallCaps w:val="0"/>
          <w:sz w:val="22"/>
        </w:rPr>
      </w:pPr>
      <w:hyperlink w:anchor="_Toc33709947" w:history="1">
        <w:r w:rsidR="005C1B84" w:rsidRPr="00DA5C0C">
          <w:rPr>
            <w:rStyle w:val="Hyperlink"/>
          </w:rPr>
          <w:t>Audio usluge</w:t>
        </w:r>
        <w:r w:rsidR="005C1B84">
          <w:tab/>
        </w:r>
        <w:r w:rsidR="005C1B84">
          <w:fldChar w:fldCharType="begin"/>
        </w:r>
        <w:r w:rsidR="005C1B84">
          <w:instrText xml:space="preserve"> PAGEREF _Toc33709947 \h </w:instrText>
        </w:r>
        <w:r w:rsidR="005C1B84">
          <w:fldChar w:fldCharType="separate"/>
        </w:r>
        <w:r w:rsidR="005C1B84">
          <w:t>100</w:t>
        </w:r>
        <w:r w:rsidR="005C1B84">
          <w:fldChar w:fldCharType="end"/>
        </w:r>
      </w:hyperlink>
    </w:p>
    <w:p w:rsidR="005C1B84" w:rsidRDefault="000B3053">
      <w:pPr>
        <w:pStyle w:val="TOC3"/>
        <w:rPr>
          <w:rFonts w:eastAsiaTheme="minorEastAsia"/>
          <w:smallCaps w:val="0"/>
          <w:sz w:val="22"/>
        </w:rPr>
      </w:pPr>
      <w:hyperlink w:anchor="_Toc33709948" w:history="1">
        <w:r w:rsidR="005C1B84" w:rsidRPr="00DA5C0C">
          <w:rPr>
            <w:rStyle w:val="Hyperlink"/>
          </w:rPr>
          <w:t>Exchange Online</w:t>
        </w:r>
        <w:r w:rsidR="005C1B84">
          <w:tab/>
        </w:r>
        <w:r w:rsidR="005C1B84">
          <w:fldChar w:fldCharType="begin"/>
        </w:r>
        <w:r w:rsidR="005C1B84">
          <w:instrText xml:space="preserve"> PAGEREF _Toc33709948 \h </w:instrText>
        </w:r>
        <w:r w:rsidR="005C1B84">
          <w:fldChar w:fldCharType="separate"/>
        </w:r>
        <w:r w:rsidR="005C1B84">
          <w:t>101</w:t>
        </w:r>
        <w:r w:rsidR="005C1B84">
          <w:fldChar w:fldCharType="end"/>
        </w:r>
      </w:hyperlink>
    </w:p>
    <w:p w:rsidR="005C1B84" w:rsidRDefault="000B3053">
      <w:pPr>
        <w:pStyle w:val="TOC3"/>
        <w:rPr>
          <w:rFonts w:eastAsiaTheme="minorEastAsia"/>
          <w:smallCaps w:val="0"/>
          <w:sz w:val="22"/>
        </w:rPr>
      </w:pPr>
      <w:hyperlink w:anchor="_Toc33709949" w:history="1">
        <w:r w:rsidR="005C1B84" w:rsidRPr="00DA5C0C">
          <w:rPr>
            <w:rStyle w:val="Hyperlink"/>
          </w:rPr>
          <w:t>Project</w:t>
        </w:r>
        <w:r w:rsidR="005C1B84">
          <w:tab/>
        </w:r>
        <w:r w:rsidR="005C1B84">
          <w:fldChar w:fldCharType="begin"/>
        </w:r>
        <w:r w:rsidR="005C1B84">
          <w:instrText xml:space="preserve"> PAGEREF _Toc33709949 \h </w:instrText>
        </w:r>
        <w:r w:rsidR="005C1B84">
          <w:fldChar w:fldCharType="separate"/>
        </w:r>
        <w:r w:rsidR="005C1B84">
          <w:t>101</w:t>
        </w:r>
        <w:r w:rsidR="005C1B84">
          <w:fldChar w:fldCharType="end"/>
        </w:r>
      </w:hyperlink>
    </w:p>
    <w:p w:rsidR="005C1B84" w:rsidRDefault="000B3053">
      <w:pPr>
        <w:pStyle w:val="TOC3"/>
        <w:rPr>
          <w:rFonts w:eastAsiaTheme="minorEastAsia"/>
          <w:smallCaps w:val="0"/>
          <w:sz w:val="22"/>
        </w:rPr>
      </w:pPr>
      <w:hyperlink w:anchor="_Toc33709950" w:history="1">
        <w:r w:rsidR="005C1B84" w:rsidRPr="00DA5C0C">
          <w:rPr>
            <w:rStyle w:val="Hyperlink"/>
          </w:rPr>
          <w:t>SharePoint Online</w:t>
        </w:r>
        <w:r w:rsidR="005C1B84">
          <w:tab/>
        </w:r>
        <w:r w:rsidR="005C1B84">
          <w:fldChar w:fldCharType="begin"/>
        </w:r>
        <w:r w:rsidR="005C1B84">
          <w:instrText xml:space="preserve"> PAGEREF _Toc33709950 \h </w:instrText>
        </w:r>
        <w:r w:rsidR="005C1B84">
          <w:fldChar w:fldCharType="separate"/>
        </w:r>
        <w:r w:rsidR="005C1B84">
          <w:t>101</w:t>
        </w:r>
        <w:r w:rsidR="005C1B84">
          <w:fldChar w:fldCharType="end"/>
        </w:r>
      </w:hyperlink>
    </w:p>
    <w:p w:rsidR="005C1B84" w:rsidRDefault="000B3053">
      <w:pPr>
        <w:pStyle w:val="TOC3"/>
        <w:rPr>
          <w:rFonts w:eastAsiaTheme="minorEastAsia"/>
          <w:smallCaps w:val="0"/>
          <w:sz w:val="22"/>
        </w:rPr>
      </w:pPr>
      <w:hyperlink w:anchor="_Toc33709951" w:history="1">
        <w:r w:rsidR="005C1B84" w:rsidRPr="00DA5C0C">
          <w:rPr>
            <w:rStyle w:val="Hyperlink"/>
          </w:rPr>
          <w:t>Skype za posao Online</w:t>
        </w:r>
        <w:r w:rsidR="005C1B84">
          <w:tab/>
        </w:r>
        <w:r w:rsidR="005C1B84">
          <w:fldChar w:fldCharType="begin"/>
        </w:r>
        <w:r w:rsidR="005C1B84">
          <w:instrText xml:space="preserve"> PAGEREF _Toc33709951 \h </w:instrText>
        </w:r>
        <w:r w:rsidR="005C1B84">
          <w:fldChar w:fldCharType="separate"/>
        </w:r>
        <w:r w:rsidR="005C1B84">
          <w:t>101</w:t>
        </w:r>
        <w:r w:rsidR="005C1B84">
          <w:fldChar w:fldCharType="end"/>
        </w:r>
      </w:hyperlink>
    </w:p>
    <w:p w:rsidR="005C1B84" w:rsidRDefault="000B3053">
      <w:pPr>
        <w:pStyle w:val="TOC3"/>
        <w:rPr>
          <w:rFonts w:eastAsiaTheme="minorEastAsia"/>
          <w:smallCaps w:val="0"/>
          <w:sz w:val="22"/>
        </w:rPr>
      </w:pPr>
      <w:hyperlink w:anchor="_Toc33709952" w:history="1">
        <w:r w:rsidR="005C1B84" w:rsidRPr="00DA5C0C">
          <w:rPr>
            <w:rStyle w:val="Hyperlink"/>
          </w:rPr>
          <w:t>Microsoft Intune</w:t>
        </w:r>
        <w:r w:rsidR="005C1B84">
          <w:tab/>
        </w:r>
        <w:r w:rsidR="005C1B84">
          <w:fldChar w:fldCharType="begin"/>
        </w:r>
        <w:r w:rsidR="005C1B84">
          <w:instrText xml:space="preserve"> PAGEREF _Toc33709952 \h </w:instrText>
        </w:r>
        <w:r w:rsidR="005C1B84">
          <w:fldChar w:fldCharType="separate"/>
        </w:r>
        <w:r w:rsidR="005C1B84">
          <w:t>101</w:t>
        </w:r>
        <w:r w:rsidR="005C1B84">
          <w:fldChar w:fldCharType="end"/>
        </w:r>
      </w:hyperlink>
    </w:p>
    <w:p w:rsidR="005C1B84" w:rsidRDefault="000B3053">
      <w:pPr>
        <w:pStyle w:val="TOC2"/>
        <w:rPr>
          <w:rFonts w:eastAsiaTheme="minorEastAsia"/>
          <w:smallCaps w:val="0"/>
          <w:sz w:val="22"/>
        </w:rPr>
      </w:pPr>
      <w:hyperlink w:anchor="_Toc33709953" w:history="1">
        <w:r w:rsidR="005C1B84" w:rsidRPr="00DA5C0C">
          <w:rPr>
            <w:rStyle w:val="Hyperlink"/>
          </w:rPr>
          <w:t>From SA</w:t>
        </w:r>
        <w:r w:rsidR="005C1B84">
          <w:tab/>
        </w:r>
        <w:r w:rsidR="005C1B84">
          <w:fldChar w:fldCharType="begin"/>
        </w:r>
        <w:r w:rsidR="005C1B84">
          <w:instrText xml:space="preserve"> PAGEREF _Toc33709953 \h </w:instrText>
        </w:r>
        <w:r w:rsidR="005C1B84">
          <w:fldChar w:fldCharType="separate"/>
        </w:r>
        <w:r w:rsidR="005C1B84">
          <w:t>101</w:t>
        </w:r>
        <w:r w:rsidR="005C1B84">
          <w:fldChar w:fldCharType="end"/>
        </w:r>
      </w:hyperlink>
    </w:p>
    <w:p w:rsidR="005C1B84" w:rsidRDefault="000B3053">
      <w:pPr>
        <w:pStyle w:val="TOC3"/>
        <w:rPr>
          <w:rFonts w:eastAsiaTheme="minorEastAsia"/>
          <w:smallCaps w:val="0"/>
          <w:sz w:val="22"/>
        </w:rPr>
      </w:pPr>
      <w:hyperlink w:anchor="_Toc33709954" w:history="1">
        <w:r w:rsidR="005C1B84" w:rsidRPr="00DA5C0C">
          <w:rPr>
            <w:rStyle w:val="Hyperlink"/>
          </w:rPr>
          <w:t>CAL paketi</w:t>
        </w:r>
        <w:r w:rsidR="005C1B84">
          <w:tab/>
        </w:r>
        <w:r w:rsidR="005C1B84">
          <w:fldChar w:fldCharType="begin"/>
        </w:r>
        <w:r w:rsidR="005C1B84">
          <w:instrText xml:space="preserve"> PAGEREF _Toc33709954 \h </w:instrText>
        </w:r>
        <w:r w:rsidR="005C1B84">
          <w:fldChar w:fldCharType="separate"/>
        </w:r>
        <w:r w:rsidR="005C1B84">
          <w:t>102</w:t>
        </w:r>
        <w:r w:rsidR="005C1B84">
          <w:fldChar w:fldCharType="end"/>
        </w:r>
      </w:hyperlink>
    </w:p>
    <w:p w:rsidR="005C1B84" w:rsidRDefault="000B3053">
      <w:pPr>
        <w:pStyle w:val="TOC3"/>
        <w:rPr>
          <w:rFonts w:eastAsiaTheme="minorEastAsia"/>
          <w:smallCaps w:val="0"/>
          <w:sz w:val="22"/>
        </w:rPr>
      </w:pPr>
      <w:hyperlink w:anchor="_Toc33709955" w:history="1">
        <w:r w:rsidR="005C1B84" w:rsidRPr="00DA5C0C">
          <w:rPr>
            <w:rStyle w:val="Hyperlink"/>
          </w:rPr>
          <w:t>Operativni sistem Windows za desktop računare</w:t>
        </w:r>
        <w:r w:rsidR="005C1B84">
          <w:tab/>
        </w:r>
        <w:r w:rsidR="005C1B84">
          <w:fldChar w:fldCharType="begin"/>
        </w:r>
        <w:r w:rsidR="005C1B84">
          <w:instrText xml:space="preserve"> PAGEREF _Toc33709955 \h </w:instrText>
        </w:r>
        <w:r w:rsidR="005C1B84">
          <w:fldChar w:fldCharType="separate"/>
        </w:r>
        <w:r w:rsidR="005C1B84">
          <w:t>102</w:t>
        </w:r>
        <w:r w:rsidR="005C1B84">
          <w:fldChar w:fldCharType="end"/>
        </w:r>
      </w:hyperlink>
    </w:p>
    <w:p w:rsidR="005C1B84" w:rsidRDefault="000B3053">
      <w:pPr>
        <w:pStyle w:val="TOC3"/>
        <w:rPr>
          <w:rFonts w:eastAsiaTheme="minorEastAsia"/>
          <w:smallCaps w:val="0"/>
          <w:sz w:val="22"/>
        </w:rPr>
      </w:pPr>
      <w:hyperlink w:anchor="_Toc33709956" w:history="1">
        <w:r w:rsidR="005C1B84" w:rsidRPr="00DA5C0C">
          <w:rPr>
            <w:rStyle w:val="Hyperlink"/>
          </w:rPr>
          <w:t>Microsoft 365</w:t>
        </w:r>
        <w:r w:rsidR="005C1B84">
          <w:tab/>
        </w:r>
        <w:r w:rsidR="005C1B84">
          <w:fldChar w:fldCharType="begin"/>
        </w:r>
        <w:r w:rsidR="005C1B84">
          <w:instrText xml:space="preserve"> PAGEREF _Toc33709956 \h </w:instrText>
        </w:r>
        <w:r w:rsidR="005C1B84">
          <w:fldChar w:fldCharType="separate"/>
        </w:r>
        <w:r w:rsidR="005C1B84">
          <w:t>102</w:t>
        </w:r>
        <w:r w:rsidR="005C1B84">
          <w:fldChar w:fldCharType="end"/>
        </w:r>
      </w:hyperlink>
    </w:p>
    <w:p w:rsidR="005C1B84" w:rsidRDefault="000B3053">
      <w:pPr>
        <w:pStyle w:val="TOC3"/>
        <w:rPr>
          <w:rFonts w:eastAsiaTheme="minorEastAsia"/>
          <w:smallCaps w:val="0"/>
          <w:sz w:val="22"/>
        </w:rPr>
      </w:pPr>
      <w:hyperlink w:anchor="_Toc33709957" w:history="1">
        <w:r w:rsidR="005C1B84" w:rsidRPr="00DA5C0C">
          <w:rPr>
            <w:rStyle w:val="Hyperlink"/>
          </w:rPr>
          <w:t>Enterprise Mobility + Security</w:t>
        </w:r>
        <w:r w:rsidR="005C1B84">
          <w:tab/>
        </w:r>
        <w:r w:rsidR="005C1B84">
          <w:fldChar w:fldCharType="begin"/>
        </w:r>
        <w:r w:rsidR="005C1B84">
          <w:instrText xml:space="preserve"> PAGEREF _Toc33709957 \h </w:instrText>
        </w:r>
        <w:r w:rsidR="005C1B84">
          <w:fldChar w:fldCharType="separate"/>
        </w:r>
        <w:r w:rsidR="005C1B84">
          <w:t>102</w:t>
        </w:r>
        <w:r w:rsidR="005C1B84">
          <w:fldChar w:fldCharType="end"/>
        </w:r>
      </w:hyperlink>
    </w:p>
    <w:p w:rsidR="005C1B84" w:rsidRDefault="000B3053">
      <w:pPr>
        <w:pStyle w:val="TOC3"/>
        <w:rPr>
          <w:rFonts w:eastAsiaTheme="minorEastAsia"/>
          <w:smallCaps w:val="0"/>
          <w:sz w:val="22"/>
        </w:rPr>
      </w:pPr>
      <w:hyperlink w:anchor="_Toc33709958" w:history="1">
        <w:r w:rsidR="005C1B84" w:rsidRPr="00DA5C0C">
          <w:rPr>
            <w:rStyle w:val="Hyperlink"/>
          </w:rPr>
          <w:t>Microsoft Dynamics 365 Services</w:t>
        </w:r>
        <w:r w:rsidR="005C1B84">
          <w:tab/>
        </w:r>
        <w:r w:rsidR="005C1B84">
          <w:fldChar w:fldCharType="begin"/>
        </w:r>
        <w:r w:rsidR="005C1B84">
          <w:instrText xml:space="preserve"> PAGEREF _Toc33709958 \h </w:instrText>
        </w:r>
        <w:r w:rsidR="005C1B84">
          <w:fldChar w:fldCharType="separate"/>
        </w:r>
        <w:r w:rsidR="005C1B84">
          <w:t>102</w:t>
        </w:r>
        <w:r w:rsidR="005C1B84">
          <w:fldChar w:fldCharType="end"/>
        </w:r>
      </w:hyperlink>
    </w:p>
    <w:p w:rsidR="005C1B84" w:rsidRDefault="000B3053">
      <w:pPr>
        <w:pStyle w:val="TOC3"/>
        <w:rPr>
          <w:rFonts w:eastAsiaTheme="minorEastAsia"/>
          <w:smallCaps w:val="0"/>
          <w:sz w:val="22"/>
        </w:rPr>
      </w:pPr>
      <w:hyperlink w:anchor="_Toc33709959" w:history="1">
        <w:r w:rsidR="005C1B84" w:rsidRPr="00DA5C0C">
          <w:rPr>
            <w:rStyle w:val="Hyperlink"/>
          </w:rPr>
          <w:t>Office 365 aplikacije</w:t>
        </w:r>
        <w:r w:rsidR="005C1B84">
          <w:tab/>
        </w:r>
        <w:r w:rsidR="005C1B84">
          <w:fldChar w:fldCharType="begin"/>
        </w:r>
        <w:r w:rsidR="005C1B84">
          <w:instrText xml:space="preserve"> PAGEREF _Toc33709959 \h </w:instrText>
        </w:r>
        <w:r w:rsidR="005C1B84">
          <w:fldChar w:fldCharType="separate"/>
        </w:r>
        <w:r w:rsidR="005C1B84">
          <w:t>104</w:t>
        </w:r>
        <w:r w:rsidR="005C1B84">
          <w:fldChar w:fldCharType="end"/>
        </w:r>
      </w:hyperlink>
    </w:p>
    <w:p w:rsidR="005C1B84" w:rsidRDefault="000B3053">
      <w:pPr>
        <w:pStyle w:val="TOC3"/>
        <w:rPr>
          <w:rFonts w:eastAsiaTheme="minorEastAsia"/>
          <w:smallCaps w:val="0"/>
          <w:sz w:val="22"/>
        </w:rPr>
      </w:pPr>
      <w:hyperlink w:anchor="_Toc33709960" w:history="1">
        <w:r w:rsidR="005C1B84" w:rsidRPr="00DA5C0C">
          <w:rPr>
            <w:rStyle w:val="Hyperlink"/>
          </w:rPr>
          <w:t>Office 365 paketi</w:t>
        </w:r>
        <w:r w:rsidR="005C1B84">
          <w:tab/>
        </w:r>
        <w:r w:rsidR="005C1B84">
          <w:fldChar w:fldCharType="begin"/>
        </w:r>
        <w:r w:rsidR="005C1B84">
          <w:instrText xml:space="preserve"> PAGEREF _Toc33709960 \h </w:instrText>
        </w:r>
        <w:r w:rsidR="005C1B84">
          <w:fldChar w:fldCharType="separate"/>
        </w:r>
        <w:r w:rsidR="005C1B84">
          <w:t>104</w:t>
        </w:r>
        <w:r w:rsidR="005C1B84">
          <w:fldChar w:fldCharType="end"/>
        </w:r>
      </w:hyperlink>
    </w:p>
    <w:p w:rsidR="005C1B84" w:rsidRDefault="000B3053">
      <w:pPr>
        <w:pStyle w:val="TOC3"/>
        <w:rPr>
          <w:rFonts w:eastAsiaTheme="minorEastAsia"/>
          <w:smallCaps w:val="0"/>
          <w:sz w:val="22"/>
        </w:rPr>
      </w:pPr>
      <w:hyperlink w:anchor="_Toc33709961" w:history="1">
        <w:r w:rsidR="005C1B84" w:rsidRPr="00DA5C0C">
          <w:rPr>
            <w:rStyle w:val="Hyperlink"/>
          </w:rPr>
          <w:t>Telefonski sistem</w:t>
        </w:r>
        <w:r w:rsidR="005C1B84">
          <w:tab/>
        </w:r>
        <w:r w:rsidR="005C1B84">
          <w:fldChar w:fldCharType="begin"/>
        </w:r>
        <w:r w:rsidR="005C1B84">
          <w:instrText xml:space="preserve"> PAGEREF _Toc33709961 \h </w:instrText>
        </w:r>
        <w:r w:rsidR="005C1B84">
          <w:fldChar w:fldCharType="separate"/>
        </w:r>
        <w:r w:rsidR="005C1B84">
          <w:t>105</w:t>
        </w:r>
        <w:r w:rsidR="005C1B84">
          <w:fldChar w:fldCharType="end"/>
        </w:r>
      </w:hyperlink>
    </w:p>
    <w:p w:rsidR="005C1B84" w:rsidRDefault="000B3053">
      <w:pPr>
        <w:pStyle w:val="TOC3"/>
        <w:rPr>
          <w:rFonts w:eastAsiaTheme="minorEastAsia"/>
          <w:smallCaps w:val="0"/>
          <w:sz w:val="22"/>
        </w:rPr>
      </w:pPr>
      <w:hyperlink w:anchor="_Toc33709962" w:history="1">
        <w:r w:rsidR="005C1B84" w:rsidRPr="00DA5C0C">
          <w:rPr>
            <w:rStyle w:val="Hyperlink"/>
          </w:rPr>
          <w:t>Project</w:t>
        </w:r>
        <w:r w:rsidR="005C1B84">
          <w:tab/>
        </w:r>
        <w:r w:rsidR="005C1B84">
          <w:fldChar w:fldCharType="begin"/>
        </w:r>
        <w:r w:rsidR="005C1B84">
          <w:instrText xml:space="preserve"> PAGEREF _Toc33709962 \h </w:instrText>
        </w:r>
        <w:r w:rsidR="005C1B84">
          <w:fldChar w:fldCharType="separate"/>
        </w:r>
        <w:r w:rsidR="005C1B84">
          <w:t>105</w:t>
        </w:r>
        <w:r w:rsidR="005C1B84">
          <w:fldChar w:fldCharType="end"/>
        </w:r>
      </w:hyperlink>
    </w:p>
    <w:p w:rsidR="005C1B84" w:rsidRDefault="000B3053">
      <w:pPr>
        <w:pStyle w:val="TOC1"/>
        <w:rPr>
          <w:rFonts w:eastAsiaTheme="minorEastAsia"/>
          <w:b w:val="0"/>
          <w:caps w:val="0"/>
          <w:noProof/>
          <w:sz w:val="22"/>
          <w:szCs w:val="22"/>
        </w:rPr>
      </w:pPr>
      <w:hyperlink w:anchor="_Toc33709963" w:history="1">
        <w:r w:rsidR="005C1B84" w:rsidRPr="00DA5C0C">
          <w:rPr>
            <w:rStyle w:val="Hyperlink"/>
            <w:noProof/>
          </w:rPr>
          <w:t>Dodatak D – Profesionalne usluge</w:t>
        </w:r>
        <w:r w:rsidR="005C1B84">
          <w:rPr>
            <w:noProof/>
          </w:rPr>
          <w:tab/>
        </w:r>
        <w:r w:rsidR="005C1B84">
          <w:rPr>
            <w:noProof/>
          </w:rPr>
          <w:fldChar w:fldCharType="begin"/>
        </w:r>
        <w:r w:rsidR="005C1B84">
          <w:rPr>
            <w:noProof/>
          </w:rPr>
          <w:instrText xml:space="preserve"> PAGEREF _Toc33709963 \h </w:instrText>
        </w:r>
        <w:r w:rsidR="005C1B84">
          <w:rPr>
            <w:noProof/>
          </w:rPr>
        </w:r>
        <w:r w:rsidR="005C1B84">
          <w:rPr>
            <w:noProof/>
          </w:rPr>
          <w:fldChar w:fldCharType="separate"/>
        </w:r>
        <w:r w:rsidR="005C1B84">
          <w:rPr>
            <w:noProof/>
          </w:rPr>
          <w:t>106</w:t>
        </w:r>
        <w:r w:rsidR="005C1B84">
          <w:rPr>
            <w:noProof/>
          </w:rPr>
          <w:fldChar w:fldCharType="end"/>
        </w:r>
      </w:hyperlink>
    </w:p>
    <w:p w:rsidR="005C1B84" w:rsidRDefault="000B3053">
      <w:pPr>
        <w:pStyle w:val="TOC2"/>
        <w:rPr>
          <w:rFonts w:eastAsiaTheme="minorEastAsia"/>
          <w:smallCaps w:val="0"/>
          <w:sz w:val="22"/>
        </w:rPr>
      </w:pPr>
      <w:hyperlink w:anchor="_Toc33709964" w:history="1">
        <w:r w:rsidR="005C1B84" w:rsidRPr="00DA5C0C">
          <w:rPr>
            <w:rStyle w:val="Hyperlink"/>
          </w:rPr>
          <w:t>Ponude Microsoft Premier podrške</w:t>
        </w:r>
        <w:r w:rsidR="005C1B84">
          <w:tab/>
        </w:r>
        <w:r w:rsidR="005C1B84">
          <w:fldChar w:fldCharType="begin"/>
        </w:r>
        <w:r w:rsidR="005C1B84">
          <w:instrText xml:space="preserve"> PAGEREF _Toc33709964 \h </w:instrText>
        </w:r>
        <w:r w:rsidR="005C1B84">
          <w:fldChar w:fldCharType="separate"/>
        </w:r>
        <w:r w:rsidR="005C1B84">
          <w:t>106</w:t>
        </w:r>
        <w:r w:rsidR="005C1B84">
          <w:fldChar w:fldCharType="end"/>
        </w:r>
      </w:hyperlink>
    </w:p>
    <w:p w:rsidR="005C1B84" w:rsidRDefault="000B3053">
      <w:pPr>
        <w:pStyle w:val="TOC2"/>
        <w:rPr>
          <w:rFonts w:eastAsiaTheme="minorEastAsia"/>
          <w:smallCaps w:val="0"/>
          <w:sz w:val="22"/>
        </w:rPr>
      </w:pPr>
      <w:hyperlink w:anchor="_Toc33709965" w:history="1">
        <w:r w:rsidR="005C1B84" w:rsidRPr="00DA5C0C">
          <w:rPr>
            <w:rStyle w:val="Hyperlink"/>
          </w:rPr>
          <w:t>Ponude Microsoft Digitalnih savetodavnih usluga</w:t>
        </w:r>
        <w:r w:rsidR="005C1B84">
          <w:tab/>
        </w:r>
        <w:r w:rsidR="005C1B84">
          <w:fldChar w:fldCharType="begin"/>
        </w:r>
        <w:r w:rsidR="005C1B84">
          <w:instrText xml:space="preserve"> PAGEREF _Toc33709965 \h </w:instrText>
        </w:r>
        <w:r w:rsidR="005C1B84">
          <w:fldChar w:fldCharType="separate"/>
        </w:r>
        <w:r w:rsidR="005C1B84">
          <w:t>106</w:t>
        </w:r>
        <w:r w:rsidR="005C1B84">
          <w:fldChar w:fldCharType="end"/>
        </w:r>
      </w:hyperlink>
    </w:p>
    <w:p w:rsidR="005C1B84" w:rsidRDefault="000B3053">
      <w:pPr>
        <w:pStyle w:val="TOC2"/>
        <w:rPr>
          <w:rFonts w:eastAsiaTheme="minorEastAsia"/>
          <w:smallCaps w:val="0"/>
          <w:sz w:val="22"/>
        </w:rPr>
      </w:pPr>
      <w:hyperlink w:anchor="_Toc33709966" w:history="1">
        <w:r w:rsidR="005C1B84" w:rsidRPr="00DA5C0C">
          <w:rPr>
            <w:rStyle w:val="Hyperlink"/>
          </w:rPr>
          <w:t>Sales Productivity Accelerator ponude</w:t>
        </w:r>
        <w:r w:rsidR="005C1B84">
          <w:tab/>
        </w:r>
        <w:r w:rsidR="005C1B84">
          <w:fldChar w:fldCharType="begin"/>
        </w:r>
        <w:r w:rsidR="005C1B84">
          <w:instrText xml:space="preserve"> PAGEREF _Toc33709966 \h </w:instrText>
        </w:r>
        <w:r w:rsidR="005C1B84">
          <w:fldChar w:fldCharType="separate"/>
        </w:r>
        <w:r w:rsidR="005C1B84">
          <w:t>107</w:t>
        </w:r>
        <w:r w:rsidR="005C1B84">
          <w:fldChar w:fldCharType="end"/>
        </w:r>
      </w:hyperlink>
    </w:p>
    <w:p w:rsidR="005C1B84" w:rsidRDefault="000B3053">
      <w:pPr>
        <w:pStyle w:val="TOC1"/>
        <w:rPr>
          <w:rFonts w:eastAsiaTheme="minorEastAsia"/>
          <w:b w:val="0"/>
          <w:caps w:val="0"/>
          <w:noProof/>
          <w:sz w:val="22"/>
          <w:szCs w:val="22"/>
        </w:rPr>
      </w:pPr>
      <w:hyperlink w:anchor="_Toc33709967" w:history="1">
        <w:r w:rsidR="005C1B84" w:rsidRPr="00DA5C0C">
          <w:rPr>
            <w:rStyle w:val="Hyperlink"/>
            <w:noProof/>
          </w:rPr>
          <w:t>Dodatak E – Dopunski uslovi ugovora o programima</w:t>
        </w:r>
        <w:r w:rsidR="005C1B84">
          <w:rPr>
            <w:noProof/>
          </w:rPr>
          <w:tab/>
        </w:r>
        <w:r w:rsidR="005C1B84">
          <w:rPr>
            <w:noProof/>
          </w:rPr>
          <w:fldChar w:fldCharType="begin"/>
        </w:r>
        <w:r w:rsidR="005C1B84">
          <w:rPr>
            <w:noProof/>
          </w:rPr>
          <w:instrText xml:space="preserve"> PAGEREF _Toc33709967 \h </w:instrText>
        </w:r>
        <w:r w:rsidR="005C1B84">
          <w:rPr>
            <w:noProof/>
          </w:rPr>
        </w:r>
        <w:r w:rsidR="005C1B84">
          <w:rPr>
            <w:noProof/>
          </w:rPr>
          <w:fldChar w:fldCharType="separate"/>
        </w:r>
        <w:r w:rsidR="005C1B84">
          <w:rPr>
            <w:noProof/>
          </w:rPr>
          <w:t>108</w:t>
        </w:r>
        <w:r w:rsidR="005C1B84">
          <w:rPr>
            <w:noProof/>
          </w:rPr>
          <w:fldChar w:fldCharType="end"/>
        </w:r>
      </w:hyperlink>
    </w:p>
    <w:p w:rsidR="005C1B84" w:rsidRDefault="000B3053">
      <w:pPr>
        <w:pStyle w:val="TOC2"/>
        <w:rPr>
          <w:rFonts w:eastAsiaTheme="minorEastAsia"/>
          <w:smallCaps w:val="0"/>
          <w:sz w:val="22"/>
        </w:rPr>
      </w:pPr>
      <w:hyperlink w:anchor="_Toc33709968" w:history="1">
        <w:r w:rsidR="005C1B84" w:rsidRPr="00DA5C0C">
          <w:rPr>
            <w:rStyle w:val="Hyperlink"/>
          </w:rPr>
          <w:t>Dopunski uslovi za program Select Plus</w:t>
        </w:r>
        <w:r w:rsidR="005C1B84">
          <w:tab/>
        </w:r>
        <w:r w:rsidR="005C1B84">
          <w:fldChar w:fldCharType="begin"/>
        </w:r>
        <w:r w:rsidR="005C1B84">
          <w:instrText xml:space="preserve"> PAGEREF _Toc33709968 \h </w:instrText>
        </w:r>
        <w:r w:rsidR="005C1B84">
          <w:fldChar w:fldCharType="separate"/>
        </w:r>
        <w:r w:rsidR="005C1B84">
          <w:t>108</w:t>
        </w:r>
        <w:r w:rsidR="005C1B84">
          <w:fldChar w:fldCharType="end"/>
        </w:r>
      </w:hyperlink>
    </w:p>
    <w:p w:rsidR="005C1B84" w:rsidRDefault="000B3053">
      <w:pPr>
        <w:pStyle w:val="TOC2"/>
        <w:rPr>
          <w:rFonts w:eastAsiaTheme="minorEastAsia"/>
          <w:smallCaps w:val="0"/>
          <w:sz w:val="22"/>
        </w:rPr>
      </w:pPr>
      <w:hyperlink w:anchor="_Toc33709969" w:history="1">
        <w:r w:rsidR="005C1B84" w:rsidRPr="00DA5C0C">
          <w:rPr>
            <w:rStyle w:val="Hyperlink"/>
          </w:rPr>
          <w:t>Definicija Upravljanja za Kvalifikovane uređaje</w:t>
        </w:r>
        <w:r w:rsidR="005C1B84">
          <w:tab/>
        </w:r>
        <w:r w:rsidR="005C1B84">
          <w:fldChar w:fldCharType="begin"/>
        </w:r>
        <w:r w:rsidR="005C1B84">
          <w:instrText xml:space="preserve"> PAGEREF _Toc33709969 \h </w:instrText>
        </w:r>
        <w:r w:rsidR="005C1B84">
          <w:fldChar w:fldCharType="separate"/>
        </w:r>
        <w:r w:rsidR="005C1B84">
          <w:t>108</w:t>
        </w:r>
        <w:r w:rsidR="005C1B84">
          <w:fldChar w:fldCharType="end"/>
        </w:r>
      </w:hyperlink>
    </w:p>
    <w:p w:rsidR="005C1B84" w:rsidRDefault="000B3053">
      <w:pPr>
        <w:pStyle w:val="TOC2"/>
        <w:rPr>
          <w:rFonts w:eastAsiaTheme="minorEastAsia"/>
          <w:smallCaps w:val="0"/>
          <w:sz w:val="22"/>
        </w:rPr>
      </w:pPr>
      <w:hyperlink w:anchor="_Toc33709970" w:history="1">
        <w:r w:rsidR="005C1B84" w:rsidRPr="00DA5C0C">
          <w:rPr>
            <w:rStyle w:val="Hyperlink"/>
          </w:rPr>
          <w:t>Online usluge u programima Open</w:t>
        </w:r>
        <w:r w:rsidR="005C1B84">
          <w:tab/>
        </w:r>
        <w:r w:rsidR="005C1B84">
          <w:fldChar w:fldCharType="begin"/>
        </w:r>
        <w:r w:rsidR="005C1B84">
          <w:instrText xml:space="preserve"> PAGEREF _Toc33709970 \h </w:instrText>
        </w:r>
        <w:r w:rsidR="005C1B84">
          <w:fldChar w:fldCharType="separate"/>
        </w:r>
        <w:r w:rsidR="005C1B84">
          <w:t>108</w:t>
        </w:r>
        <w:r w:rsidR="005C1B84">
          <w:fldChar w:fldCharType="end"/>
        </w:r>
      </w:hyperlink>
    </w:p>
    <w:p w:rsidR="005C1B84" w:rsidRDefault="000B3053">
      <w:pPr>
        <w:pStyle w:val="TOC2"/>
        <w:rPr>
          <w:rFonts w:eastAsiaTheme="minorEastAsia"/>
          <w:smallCaps w:val="0"/>
          <w:sz w:val="22"/>
        </w:rPr>
      </w:pPr>
      <w:hyperlink w:anchor="_Toc33709971" w:history="1">
        <w:r w:rsidR="005C1B84" w:rsidRPr="00DA5C0C">
          <w:rPr>
            <w:rStyle w:val="Hyperlink"/>
          </w:rPr>
          <w:t>Dopunski uslovi za Profesionalne usluge – stari ugovori</w:t>
        </w:r>
        <w:r w:rsidR="005C1B84">
          <w:tab/>
        </w:r>
        <w:r w:rsidR="005C1B84">
          <w:fldChar w:fldCharType="begin"/>
        </w:r>
        <w:r w:rsidR="005C1B84">
          <w:instrText xml:space="preserve"> PAGEREF _Toc33709971 \h </w:instrText>
        </w:r>
        <w:r w:rsidR="005C1B84">
          <w:fldChar w:fldCharType="separate"/>
        </w:r>
        <w:r w:rsidR="005C1B84">
          <w:t>108</w:t>
        </w:r>
        <w:r w:rsidR="005C1B84">
          <w:fldChar w:fldCharType="end"/>
        </w:r>
      </w:hyperlink>
    </w:p>
    <w:p w:rsidR="005C1B84" w:rsidRDefault="000B3053">
      <w:pPr>
        <w:pStyle w:val="TOC1"/>
        <w:rPr>
          <w:rFonts w:eastAsiaTheme="minorEastAsia"/>
          <w:b w:val="0"/>
          <w:caps w:val="0"/>
          <w:noProof/>
          <w:sz w:val="22"/>
          <w:szCs w:val="22"/>
        </w:rPr>
      </w:pPr>
      <w:hyperlink w:anchor="_Toc33709972" w:history="1">
        <w:r w:rsidR="005C1B84" w:rsidRPr="00DA5C0C">
          <w:rPr>
            <w:rStyle w:val="Hyperlink"/>
            <w:noProof/>
          </w:rPr>
          <w:t>Dodatak F – Promocije</w:t>
        </w:r>
        <w:r w:rsidR="005C1B84">
          <w:rPr>
            <w:noProof/>
          </w:rPr>
          <w:tab/>
        </w:r>
        <w:r w:rsidR="005C1B84">
          <w:rPr>
            <w:noProof/>
          </w:rPr>
          <w:fldChar w:fldCharType="begin"/>
        </w:r>
        <w:r w:rsidR="005C1B84">
          <w:rPr>
            <w:noProof/>
          </w:rPr>
          <w:instrText xml:space="preserve"> PAGEREF _Toc33709972 \h </w:instrText>
        </w:r>
        <w:r w:rsidR="005C1B84">
          <w:rPr>
            <w:noProof/>
          </w:rPr>
        </w:r>
        <w:r w:rsidR="005C1B84">
          <w:rPr>
            <w:noProof/>
          </w:rPr>
          <w:fldChar w:fldCharType="separate"/>
        </w:r>
        <w:r w:rsidR="005C1B84">
          <w:rPr>
            <w:noProof/>
          </w:rPr>
          <w:t>110</w:t>
        </w:r>
        <w:r w:rsidR="005C1B84">
          <w:rPr>
            <w:noProof/>
          </w:rPr>
          <w:fldChar w:fldCharType="end"/>
        </w:r>
      </w:hyperlink>
    </w:p>
    <w:p w:rsidR="005C1B84" w:rsidRDefault="000B3053">
      <w:pPr>
        <w:pStyle w:val="TOC2"/>
        <w:rPr>
          <w:rFonts w:eastAsiaTheme="minorEastAsia"/>
          <w:smallCaps w:val="0"/>
          <w:sz w:val="22"/>
        </w:rPr>
      </w:pPr>
      <w:hyperlink w:anchor="_Toc33709973" w:history="1">
        <w:r w:rsidR="005C1B84" w:rsidRPr="00DA5C0C">
          <w:rPr>
            <w:rStyle w:val="Hyperlink"/>
          </w:rPr>
          <w:t>Promocija za Security i Compliance za Microsoft 365 F1</w:t>
        </w:r>
        <w:r w:rsidR="005C1B84">
          <w:tab/>
        </w:r>
        <w:r w:rsidR="005C1B84">
          <w:fldChar w:fldCharType="begin"/>
        </w:r>
        <w:r w:rsidR="005C1B84">
          <w:instrText xml:space="preserve"> PAGEREF _Toc33709973 \h </w:instrText>
        </w:r>
        <w:r w:rsidR="005C1B84">
          <w:fldChar w:fldCharType="separate"/>
        </w:r>
        <w:r w:rsidR="005C1B84">
          <w:t>110</w:t>
        </w:r>
        <w:r w:rsidR="005C1B84">
          <w:fldChar w:fldCharType="end"/>
        </w:r>
      </w:hyperlink>
    </w:p>
    <w:p w:rsidR="005C1B84" w:rsidRDefault="000B3053">
      <w:pPr>
        <w:pStyle w:val="TOC2"/>
        <w:rPr>
          <w:rFonts w:eastAsiaTheme="minorEastAsia"/>
          <w:smallCaps w:val="0"/>
          <w:sz w:val="22"/>
        </w:rPr>
      </w:pPr>
      <w:hyperlink w:anchor="_Toc33709974" w:history="1">
        <w:r w:rsidR="005C1B84" w:rsidRPr="00DA5C0C">
          <w:rPr>
            <w:rStyle w:val="Hyperlink"/>
          </w:rPr>
          <w:t>Windows 7 ESU promocija za bezbednosne korisnike Windows-a E5, M365 E5 i M365 E5</w:t>
        </w:r>
        <w:r w:rsidR="005C1B84">
          <w:tab/>
        </w:r>
        <w:r w:rsidR="005C1B84">
          <w:fldChar w:fldCharType="begin"/>
        </w:r>
        <w:r w:rsidR="005C1B84">
          <w:instrText xml:space="preserve"> PAGEREF _Toc33709974 \h </w:instrText>
        </w:r>
        <w:r w:rsidR="005C1B84">
          <w:fldChar w:fldCharType="separate"/>
        </w:r>
        <w:r w:rsidR="005C1B84">
          <w:t>110</w:t>
        </w:r>
        <w:r w:rsidR="005C1B84">
          <w:fldChar w:fldCharType="end"/>
        </w:r>
      </w:hyperlink>
    </w:p>
    <w:p w:rsidR="005C1B84" w:rsidRDefault="000B3053">
      <w:pPr>
        <w:pStyle w:val="TOC1"/>
        <w:rPr>
          <w:rFonts w:eastAsiaTheme="minorEastAsia"/>
          <w:b w:val="0"/>
          <w:caps w:val="0"/>
          <w:noProof/>
          <w:sz w:val="22"/>
          <w:szCs w:val="22"/>
        </w:rPr>
      </w:pPr>
      <w:hyperlink w:anchor="_Toc33709975" w:history="1">
        <w:r w:rsidR="005C1B84" w:rsidRPr="00DA5C0C">
          <w:rPr>
            <w:rStyle w:val="Hyperlink"/>
            <w:noProof/>
          </w:rPr>
          <w:t>Dodatak G – Uslovi za Nizove skladišta i Azure Data Box</w:t>
        </w:r>
        <w:r w:rsidR="005C1B84">
          <w:rPr>
            <w:noProof/>
          </w:rPr>
          <w:tab/>
        </w:r>
        <w:r w:rsidR="005C1B84">
          <w:rPr>
            <w:noProof/>
          </w:rPr>
          <w:fldChar w:fldCharType="begin"/>
        </w:r>
        <w:r w:rsidR="005C1B84">
          <w:rPr>
            <w:noProof/>
          </w:rPr>
          <w:instrText xml:space="preserve"> PAGEREF _Toc33709975 \h </w:instrText>
        </w:r>
        <w:r w:rsidR="005C1B84">
          <w:rPr>
            <w:noProof/>
          </w:rPr>
        </w:r>
        <w:r w:rsidR="005C1B84">
          <w:rPr>
            <w:noProof/>
          </w:rPr>
          <w:fldChar w:fldCharType="separate"/>
        </w:r>
        <w:r w:rsidR="005C1B84">
          <w:rPr>
            <w:noProof/>
          </w:rPr>
          <w:t>111</w:t>
        </w:r>
        <w:r w:rsidR="005C1B84">
          <w:rPr>
            <w:noProof/>
          </w:rPr>
          <w:fldChar w:fldCharType="end"/>
        </w:r>
      </w:hyperlink>
    </w:p>
    <w:p w:rsidR="005C1B84" w:rsidRDefault="000B3053">
      <w:pPr>
        <w:pStyle w:val="TOC2"/>
        <w:rPr>
          <w:rFonts w:eastAsiaTheme="minorEastAsia"/>
          <w:smallCaps w:val="0"/>
          <w:sz w:val="22"/>
        </w:rPr>
      </w:pPr>
      <w:hyperlink w:anchor="_Toc33709976" w:history="1">
        <w:r w:rsidR="005C1B84" w:rsidRPr="00DA5C0C">
          <w:rPr>
            <w:rStyle w:val="Hyperlink"/>
          </w:rPr>
          <w:t>Uslovi za Nizove skladišta</w:t>
        </w:r>
        <w:r w:rsidR="005C1B84">
          <w:tab/>
        </w:r>
        <w:r w:rsidR="005C1B84">
          <w:fldChar w:fldCharType="begin"/>
        </w:r>
        <w:r w:rsidR="005C1B84">
          <w:instrText xml:space="preserve"> PAGEREF _Toc33709976 \h </w:instrText>
        </w:r>
        <w:r w:rsidR="005C1B84">
          <w:fldChar w:fldCharType="separate"/>
        </w:r>
        <w:r w:rsidR="005C1B84">
          <w:t>111</w:t>
        </w:r>
        <w:r w:rsidR="005C1B84">
          <w:fldChar w:fldCharType="end"/>
        </w:r>
      </w:hyperlink>
    </w:p>
    <w:p w:rsidR="005C1B84" w:rsidRDefault="000B3053">
      <w:pPr>
        <w:pStyle w:val="TOC2"/>
        <w:rPr>
          <w:rFonts w:eastAsiaTheme="minorEastAsia"/>
          <w:smallCaps w:val="0"/>
          <w:sz w:val="22"/>
        </w:rPr>
      </w:pPr>
      <w:hyperlink w:anchor="_Toc33709977" w:history="1">
        <w:r w:rsidR="005C1B84" w:rsidRPr="00DA5C0C">
          <w:rPr>
            <w:rStyle w:val="Hyperlink"/>
          </w:rPr>
          <w:t>Uslovi za hardver za Azure Data Box</w:t>
        </w:r>
        <w:r w:rsidR="005C1B84">
          <w:tab/>
        </w:r>
        <w:r w:rsidR="005C1B84">
          <w:fldChar w:fldCharType="begin"/>
        </w:r>
        <w:r w:rsidR="005C1B84">
          <w:instrText xml:space="preserve"> PAGEREF _Toc33709977 \h </w:instrText>
        </w:r>
        <w:r w:rsidR="005C1B84">
          <w:fldChar w:fldCharType="separate"/>
        </w:r>
        <w:r w:rsidR="005C1B84">
          <w:t>112</w:t>
        </w:r>
        <w:r w:rsidR="005C1B84">
          <w:fldChar w:fldCharType="end"/>
        </w:r>
      </w:hyperlink>
    </w:p>
    <w:p w:rsidR="005C1B84" w:rsidRDefault="000B3053">
      <w:pPr>
        <w:pStyle w:val="TOC1"/>
        <w:rPr>
          <w:rFonts w:eastAsiaTheme="minorEastAsia"/>
          <w:b w:val="0"/>
          <w:caps w:val="0"/>
          <w:noProof/>
          <w:sz w:val="22"/>
          <w:szCs w:val="22"/>
        </w:rPr>
      </w:pPr>
      <w:hyperlink w:anchor="_Toc33709978" w:history="1">
        <w:r w:rsidR="005C1B84" w:rsidRPr="00DA5C0C">
          <w:rPr>
            <w:rStyle w:val="Hyperlink"/>
            <w:noProof/>
          </w:rPr>
          <w:t>Dodatak H – Pogodnosti korišćenja za studente i akademski programi</w:t>
        </w:r>
        <w:r w:rsidR="005C1B84">
          <w:rPr>
            <w:noProof/>
          </w:rPr>
          <w:tab/>
        </w:r>
        <w:r w:rsidR="005C1B84">
          <w:rPr>
            <w:noProof/>
          </w:rPr>
          <w:fldChar w:fldCharType="begin"/>
        </w:r>
        <w:r w:rsidR="005C1B84">
          <w:rPr>
            <w:noProof/>
          </w:rPr>
          <w:instrText xml:space="preserve"> PAGEREF _Toc33709978 \h </w:instrText>
        </w:r>
        <w:r w:rsidR="005C1B84">
          <w:rPr>
            <w:noProof/>
          </w:rPr>
        </w:r>
        <w:r w:rsidR="005C1B84">
          <w:rPr>
            <w:noProof/>
          </w:rPr>
          <w:fldChar w:fldCharType="separate"/>
        </w:r>
        <w:r w:rsidR="005C1B84">
          <w:rPr>
            <w:noProof/>
          </w:rPr>
          <w:t>116</w:t>
        </w:r>
        <w:r w:rsidR="005C1B84">
          <w:rPr>
            <w:noProof/>
          </w:rPr>
          <w:fldChar w:fldCharType="end"/>
        </w:r>
      </w:hyperlink>
    </w:p>
    <w:p w:rsidR="005C1B84" w:rsidRDefault="000B3053">
      <w:pPr>
        <w:pStyle w:val="TOC2"/>
        <w:rPr>
          <w:rFonts w:eastAsiaTheme="minorEastAsia"/>
          <w:smallCaps w:val="0"/>
          <w:sz w:val="22"/>
        </w:rPr>
      </w:pPr>
      <w:hyperlink w:anchor="_Toc33709979" w:history="1">
        <w:r w:rsidR="005C1B84" w:rsidRPr="00DA5C0C">
          <w:rPr>
            <w:rStyle w:val="Hyperlink"/>
          </w:rPr>
          <w:t>Prava na pogodnosti korišćenja za studente po Kvalifikovanim programima</w:t>
        </w:r>
        <w:r w:rsidR="005C1B84">
          <w:tab/>
        </w:r>
        <w:r w:rsidR="005C1B84">
          <w:fldChar w:fldCharType="begin"/>
        </w:r>
        <w:r w:rsidR="005C1B84">
          <w:instrText xml:space="preserve"> PAGEREF _Toc33709979 \h </w:instrText>
        </w:r>
        <w:r w:rsidR="005C1B84">
          <w:fldChar w:fldCharType="separate"/>
        </w:r>
        <w:r w:rsidR="005C1B84">
          <w:t>116</w:t>
        </w:r>
        <w:r w:rsidR="005C1B84">
          <w:fldChar w:fldCharType="end"/>
        </w:r>
      </w:hyperlink>
    </w:p>
    <w:p w:rsidR="005C1B84" w:rsidRDefault="000B3053">
      <w:pPr>
        <w:pStyle w:val="TOC2"/>
        <w:rPr>
          <w:rFonts w:eastAsiaTheme="minorEastAsia"/>
          <w:smallCaps w:val="0"/>
          <w:sz w:val="22"/>
        </w:rPr>
      </w:pPr>
      <w:hyperlink w:anchor="_Toc33709980" w:history="1">
        <w:r w:rsidR="005C1B84" w:rsidRPr="00DA5C0C">
          <w:rPr>
            <w:rStyle w:val="Hyperlink"/>
          </w:rPr>
          <w:t>Mogućnosti korišćenja kombinovanih Proizvoda obrazovne platforme (EPP)</w:t>
        </w:r>
        <w:r w:rsidR="005C1B84">
          <w:tab/>
        </w:r>
        <w:r w:rsidR="005C1B84">
          <w:fldChar w:fldCharType="begin"/>
        </w:r>
        <w:r w:rsidR="005C1B84">
          <w:instrText xml:space="preserve"> PAGEREF _Toc33709980 \h </w:instrText>
        </w:r>
        <w:r w:rsidR="005C1B84">
          <w:fldChar w:fldCharType="separate"/>
        </w:r>
        <w:r w:rsidR="005C1B84">
          <w:t>117</w:t>
        </w:r>
        <w:r w:rsidR="005C1B84">
          <w:fldChar w:fldCharType="end"/>
        </w:r>
      </w:hyperlink>
    </w:p>
    <w:p w:rsidR="005C1B84" w:rsidRDefault="000B3053">
      <w:pPr>
        <w:pStyle w:val="TOC2"/>
        <w:rPr>
          <w:rFonts w:eastAsiaTheme="minorEastAsia"/>
          <w:smallCaps w:val="0"/>
          <w:sz w:val="22"/>
        </w:rPr>
      </w:pPr>
      <w:hyperlink w:anchor="_Toc33709981" w:history="1">
        <w:r w:rsidR="005C1B84" w:rsidRPr="00DA5C0C">
          <w:rPr>
            <w:rStyle w:val="Hyperlink"/>
          </w:rPr>
          <w:t>Raspoloživost programa Upisnica za obrazovna rešenja (verzija pre 2017)</w:t>
        </w:r>
        <w:r w:rsidR="005C1B84">
          <w:tab/>
        </w:r>
        <w:r w:rsidR="005C1B84">
          <w:fldChar w:fldCharType="begin"/>
        </w:r>
        <w:r w:rsidR="005C1B84">
          <w:instrText xml:space="preserve"> PAGEREF _Toc33709981 \h </w:instrText>
        </w:r>
        <w:r w:rsidR="005C1B84">
          <w:fldChar w:fldCharType="separate"/>
        </w:r>
        <w:r w:rsidR="005C1B84">
          <w:t>117</w:t>
        </w:r>
        <w:r w:rsidR="005C1B84">
          <w:fldChar w:fldCharType="end"/>
        </w:r>
      </w:hyperlink>
    </w:p>
    <w:p w:rsidR="005C1B84" w:rsidRDefault="000B3053">
      <w:pPr>
        <w:pStyle w:val="TOC1"/>
        <w:rPr>
          <w:rFonts w:eastAsiaTheme="minorEastAsia"/>
          <w:b w:val="0"/>
          <w:caps w:val="0"/>
          <w:noProof/>
          <w:sz w:val="22"/>
          <w:szCs w:val="22"/>
        </w:rPr>
      </w:pPr>
      <w:hyperlink w:anchor="_Toc33709982" w:history="1">
        <w:r w:rsidR="005C1B84" w:rsidRPr="00DA5C0C">
          <w:rPr>
            <w:rStyle w:val="Hyperlink"/>
            <w:noProof/>
          </w:rPr>
          <w:t>Indeks</w:t>
        </w:r>
        <w:r w:rsidR="005C1B84">
          <w:rPr>
            <w:noProof/>
          </w:rPr>
          <w:tab/>
        </w:r>
        <w:r w:rsidR="005C1B84">
          <w:rPr>
            <w:noProof/>
          </w:rPr>
          <w:fldChar w:fldCharType="begin"/>
        </w:r>
        <w:r w:rsidR="005C1B84">
          <w:rPr>
            <w:noProof/>
          </w:rPr>
          <w:instrText xml:space="preserve"> PAGEREF _Toc33709982 \h </w:instrText>
        </w:r>
        <w:r w:rsidR="005C1B84">
          <w:rPr>
            <w:noProof/>
          </w:rPr>
        </w:r>
        <w:r w:rsidR="005C1B84">
          <w:rPr>
            <w:noProof/>
          </w:rPr>
          <w:fldChar w:fldCharType="separate"/>
        </w:r>
        <w:r w:rsidR="005C1B84">
          <w:rPr>
            <w:noProof/>
          </w:rPr>
          <w:t>118</w:t>
        </w:r>
        <w:r w:rsidR="005C1B84">
          <w:rPr>
            <w:noProof/>
          </w:rPr>
          <w:fldChar w:fldCharType="end"/>
        </w:r>
      </w:hyperlink>
    </w:p>
    <w:p w:rsidR="00AA2B1E" w:rsidRDefault="00130C1D">
      <w:pPr>
        <w:pStyle w:val="ProductList-Body"/>
        <w:sectPr w:rsidR="00AA2B1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AA2B1E" w:rsidRDefault="00AA2B1E">
      <w:pPr>
        <w:pStyle w:val="ProductList-Body"/>
      </w:pPr>
    </w:p>
    <w:p w:rsidR="00AA2B1E" w:rsidRDefault="00AA2B1E">
      <w:pPr>
        <w:sectPr w:rsidR="00AA2B1E">
          <w:headerReference w:type="default" r:id="rId15"/>
          <w:footerReference w:type="default" r:id="rId16"/>
          <w:type w:val="continuous"/>
          <w:pgSz w:w="12240" w:h="15840" w:code="1"/>
          <w:pgMar w:top="1170" w:right="720" w:bottom="720" w:left="720" w:header="432" w:footer="288" w:gutter="0"/>
          <w:cols w:space="360"/>
        </w:sectPr>
      </w:pPr>
    </w:p>
    <w:p w:rsidR="00AA2B1E" w:rsidRDefault="00130C1D">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33709835"/>
      <w:r>
        <w:instrText>Uvod</w:instrText>
      </w:r>
      <w:bookmarkEnd w:id="3"/>
      <w:r>
        <w:instrText>" \l 1</w:instrText>
      </w:r>
      <w:r>
        <w:fldChar w:fldCharType="end"/>
      </w:r>
    </w:p>
    <w:p w:rsidR="00AA2B1E" w:rsidRDefault="00AA2B1E">
      <w:pPr>
        <w:pStyle w:val="ProductList-Body"/>
      </w:pPr>
    </w:p>
    <w:p w:rsidR="00AA2B1E" w:rsidRDefault="00130C1D">
      <w:pPr>
        <w:pStyle w:val="ProductList-Offering1Heading"/>
        <w:outlineLvl w:val="1"/>
      </w:pPr>
      <w:bookmarkStart w:id="4" w:name="_Sec532"/>
      <w:r>
        <w:t>O ovom dokumentu</w:t>
      </w:r>
      <w:bookmarkEnd w:id="4"/>
      <w:r>
        <w:fldChar w:fldCharType="begin"/>
      </w:r>
      <w:r>
        <w:instrText xml:space="preserve"> TC "</w:instrText>
      </w:r>
      <w:bookmarkStart w:id="5" w:name="_Toc33709836"/>
      <w:r>
        <w:instrText>O ovom dokumentu</w:instrText>
      </w:r>
      <w:bookmarkEnd w:id="5"/>
      <w:r>
        <w:instrText>" \l 2</w:instrText>
      </w:r>
      <w:r>
        <w:fldChar w:fldCharType="end"/>
      </w:r>
    </w:p>
    <w:p w:rsidR="00AA2B1E" w:rsidRDefault="00130C1D">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AA2B1E" w:rsidRDefault="00AA2B1E">
      <w:pPr>
        <w:pStyle w:val="ProductList-Body"/>
      </w:pPr>
    </w:p>
    <w:p w:rsidR="00AA2B1E" w:rsidRDefault="00130C1D">
      <w:pPr>
        <w:pStyle w:val="ProductList-Body"/>
      </w:pPr>
      <w:r>
        <w:t xml:space="preserve">Proizvodi navedeni u Uslovima o korišćenju proizvoda na raspolaganju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AA2B1E" w:rsidRDefault="00130C1D">
      <w:pPr>
        <w:pStyle w:val="ProductList-Offering1Heading"/>
        <w:outlineLvl w:val="1"/>
      </w:pPr>
      <w:bookmarkStart w:id="6" w:name="_Sec533"/>
      <w:r>
        <w:t>Šta sadrži ovaj dokument</w:t>
      </w:r>
      <w:bookmarkEnd w:id="6"/>
      <w:r>
        <w:fldChar w:fldCharType="begin"/>
      </w:r>
      <w:r>
        <w:instrText xml:space="preserve"> TC "</w:instrText>
      </w:r>
      <w:bookmarkStart w:id="7" w:name="_Toc33709837"/>
      <w:r>
        <w:instrText>Šta sadrži ovaj dokument</w:instrText>
      </w:r>
      <w:bookmarkEnd w:id="7"/>
      <w:r>
        <w:instrText>" \l 2</w:instrText>
      </w:r>
      <w:r>
        <w:fldChar w:fldCharType="end"/>
      </w:r>
    </w:p>
    <w:p w:rsidR="00AA2B1E" w:rsidRDefault="00130C1D">
      <w:pPr>
        <w:pStyle w:val="ProductList-Body"/>
      </w:pPr>
      <w:r>
        <w:t xml:space="preserve">Uslovi za proizvode obuhvataju sledeće odeljke: </w:t>
      </w:r>
    </w:p>
    <w:p w:rsidR="00AA2B1E" w:rsidRDefault="000B3053" w:rsidP="00130C1D">
      <w:pPr>
        <w:pStyle w:val="ProductList-Bullet"/>
        <w:numPr>
          <w:ilvl w:val="0"/>
          <w:numId w:val="3"/>
        </w:numPr>
      </w:pPr>
      <w:hyperlink w:anchor="_Sec531">
        <w:r w:rsidR="00130C1D">
          <w:rPr>
            <w:color w:val="00467F"/>
            <w:u w:val="single"/>
          </w:rPr>
          <w:t>Uvod</w:t>
        </w:r>
      </w:hyperlink>
      <w:r w:rsidR="00130C1D">
        <w:t>, koji obuhvata listu nedavnih izmena.</w:t>
      </w:r>
    </w:p>
    <w:p w:rsidR="00AA2B1E" w:rsidRDefault="000B3053" w:rsidP="00130C1D">
      <w:pPr>
        <w:pStyle w:val="ProductList-Bullet"/>
        <w:numPr>
          <w:ilvl w:val="0"/>
          <w:numId w:val="3"/>
        </w:numPr>
      </w:pPr>
      <w:hyperlink w:anchor="_Sec536">
        <w:r w:rsidR="00130C1D">
          <w:rPr>
            <w:color w:val="00467F"/>
            <w:u w:val="single"/>
          </w:rPr>
          <w:t>Uslove licenciranja</w:t>
        </w:r>
      </w:hyperlink>
      <w:r w:rsidR="00130C1D">
        <w:t>, u kojima se navode Opšti uslovi licenciranja i Uslovi modela licenciranja koji se primenjuju na Softverske proizvode.</w:t>
      </w:r>
    </w:p>
    <w:p w:rsidR="00AA2B1E" w:rsidRDefault="000B3053" w:rsidP="00130C1D">
      <w:pPr>
        <w:pStyle w:val="ProductList-Bullet"/>
        <w:numPr>
          <w:ilvl w:val="0"/>
          <w:numId w:val="3"/>
        </w:numPr>
      </w:pPr>
      <w:hyperlink w:anchor="_Sec547">
        <w:r w:rsidR="00130C1D">
          <w:rPr>
            <w:color w:val="00467F"/>
            <w:u w:val="single"/>
          </w:rPr>
          <w:t>Softverske proizvode</w:t>
        </w:r>
      </w:hyperlink>
      <w:r w:rsidR="00130C1D">
        <w:t>, u kojima su navedeni svi Unosi softverskog proizvoda.</w:t>
      </w:r>
    </w:p>
    <w:p w:rsidR="00AA2B1E" w:rsidRDefault="000B3053" w:rsidP="00130C1D">
      <w:pPr>
        <w:pStyle w:val="ProductList-Bullet"/>
        <w:numPr>
          <w:ilvl w:val="0"/>
          <w:numId w:val="3"/>
        </w:numPr>
      </w:pPr>
      <w:hyperlink w:anchor="_Sec548">
        <w:r w:rsidR="00130C1D">
          <w:rPr>
            <w:color w:val="00467F"/>
            <w:u w:val="single"/>
          </w:rPr>
          <w:t>Proizvode Online usluga</w:t>
        </w:r>
      </w:hyperlink>
      <w:r w:rsidR="00130C1D">
        <w:t>, u kojima su navedeni svi Unosi proizvoda Online usluga.</w:t>
      </w:r>
    </w:p>
    <w:p w:rsidR="00AA2B1E" w:rsidRDefault="000B3053" w:rsidP="00130C1D">
      <w:pPr>
        <w:pStyle w:val="ProductList-Bullet"/>
        <w:numPr>
          <w:ilvl w:val="0"/>
          <w:numId w:val="3"/>
        </w:numPr>
      </w:pPr>
      <w:hyperlink w:anchor="_Sec549">
        <w:r w:rsidR="00130C1D">
          <w:rPr>
            <w:color w:val="00467F"/>
            <w:u w:val="single"/>
          </w:rPr>
          <w:t>Rečnik</w:t>
        </w:r>
      </w:hyperlink>
      <w:r w:rsidR="00130C1D">
        <w:t>, u kom su definisani termini Atributi, Vrednosti ćelija, Zaglavlja kolona i drugi termini napisani velikim slovom koji se koriste u ovim Uslovima za proizvode.</w:t>
      </w:r>
    </w:p>
    <w:p w:rsidR="00AA2B1E" w:rsidRDefault="00130C1D" w:rsidP="00130C1D">
      <w:pPr>
        <w:pStyle w:val="ProductList-Bullet"/>
        <w:numPr>
          <w:ilvl w:val="0"/>
          <w:numId w:val="3"/>
        </w:numPr>
      </w:pPr>
      <w:r>
        <w:t>Naredne dodatke:</w:t>
      </w:r>
    </w:p>
    <w:p w:rsidR="00AA2B1E" w:rsidRDefault="000B3053" w:rsidP="00130C1D">
      <w:pPr>
        <w:pStyle w:val="ProductList-Bullet"/>
        <w:numPr>
          <w:ilvl w:val="1"/>
          <w:numId w:val="3"/>
        </w:numPr>
      </w:pPr>
      <w:hyperlink w:anchor="_Sec591">
        <w:r w:rsidR="00130C1D">
          <w:rPr>
            <w:color w:val="00467F"/>
            <w:u w:val="single"/>
          </w:rPr>
          <w:t>Dodatak A – Tabela licenci koje predstavljaju ekvivalent CAL licencama/licencama za upravljanje</w:t>
        </w:r>
      </w:hyperlink>
      <w:r w:rsidR="00130C1D">
        <w:t>, u kojoj su identifikovani CAL paketi i raspoložive Licence za pretplatu za Online usluge kojima se obezbeđuje pristup Serverskim proizvodima.</w:t>
      </w:r>
    </w:p>
    <w:p w:rsidR="00AA2B1E" w:rsidRDefault="000B3053" w:rsidP="00130C1D">
      <w:pPr>
        <w:pStyle w:val="ProductList-Bullet"/>
        <w:numPr>
          <w:ilvl w:val="1"/>
          <w:numId w:val="3"/>
        </w:numPr>
      </w:pPr>
      <w:hyperlink w:anchor="_Sec564">
        <w:r w:rsidR="00130C1D">
          <w:rPr>
            <w:color w:val="00467F"/>
            <w:u w:val="single"/>
          </w:rPr>
          <w:t>Dodatak B – Software Assurance</w:t>
        </w:r>
      </w:hyperlink>
      <w:r w:rsidR="00130C1D">
        <w:t>, u kom su opisana pravila o kupovini SA pokrića i dodatne pogodnosti na raspolaganju klijentima sa SA pokrićem.</w:t>
      </w:r>
    </w:p>
    <w:p w:rsidR="00AA2B1E" w:rsidRDefault="000B3053" w:rsidP="00130C1D">
      <w:pPr>
        <w:pStyle w:val="ProductList-Bullet"/>
        <w:numPr>
          <w:ilvl w:val="1"/>
          <w:numId w:val="3"/>
        </w:numPr>
      </w:pPr>
      <w:hyperlink w:anchor="_Sec1237">
        <w:r w:rsidR="00130C1D">
          <w:rPr>
            <w:color w:val="00467F"/>
            <w:u w:val="single"/>
          </w:rPr>
          <w:t>Dodatak C – Dodatne i druge licence prelaska za Online usluge</w:t>
        </w:r>
      </w:hyperlink>
      <w:r w:rsidR="00130C1D">
        <w:t>, u kome se opisuju kvalifikujući proizvodi i uslovi za Dodatne licence za Online usluge i USL licence From SA</w:t>
      </w:r>
    </w:p>
    <w:p w:rsidR="00AA2B1E" w:rsidRDefault="000B3053" w:rsidP="00130C1D">
      <w:pPr>
        <w:pStyle w:val="ProductList-Bullet"/>
        <w:numPr>
          <w:ilvl w:val="1"/>
          <w:numId w:val="3"/>
        </w:numPr>
      </w:pPr>
      <w:hyperlink w:anchor="_Sec562">
        <w:r w:rsidR="00130C1D">
          <w:rPr>
            <w:color w:val="00467F"/>
            <w:u w:val="single"/>
          </w:rPr>
          <w:t>Dodatak D – Profesionalne usluge</w:t>
        </w:r>
      </w:hyperlink>
      <w:r w:rsidR="00130C1D">
        <w:t>, u kome se navode Profesionalne usluge koje se nude putem Microsoft količinskog licenciranja.</w:t>
      </w:r>
    </w:p>
    <w:p w:rsidR="00AA2B1E" w:rsidRDefault="000B3053" w:rsidP="00130C1D">
      <w:pPr>
        <w:pStyle w:val="ProductList-Bullet"/>
        <w:numPr>
          <w:ilvl w:val="1"/>
          <w:numId w:val="3"/>
        </w:numPr>
      </w:pPr>
      <w:hyperlink w:anchor="_Sec563">
        <w:r w:rsidR="00130C1D">
          <w:rPr>
            <w:color w:val="00467F"/>
            <w:u w:val="single"/>
          </w:rPr>
          <w:t>Dodatak E – Dopunski uslovi ugovora o programima</w:t>
        </w:r>
      </w:hyperlink>
      <w:r w:rsidR="00130C1D">
        <w:t>, u kome su dati dodatni uslovi za Ugovore o programima Microsoft količinskog licenciranja.</w:t>
      </w:r>
    </w:p>
    <w:p w:rsidR="00AA2B1E" w:rsidRDefault="000B3053" w:rsidP="00130C1D">
      <w:pPr>
        <w:pStyle w:val="ProductList-Bullet"/>
        <w:numPr>
          <w:ilvl w:val="1"/>
          <w:numId w:val="3"/>
        </w:numPr>
      </w:pPr>
      <w:hyperlink w:anchor="_Sec572">
        <w:r w:rsidR="00130C1D">
          <w:rPr>
            <w:color w:val="00467F"/>
            <w:u w:val="single"/>
          </w:rPr>
          <w:t>Dodatak F – Promocije proizvoda</w:t>
        </w:r>
      </w:hyperlink>
      <w:r w:rsidR="00130C1D">
        <w:t>, u kome se navode promocije Proizvoda koje nisu na drugi način navedene u Cenovniku.</w:t>
      </w:r>
    </w:p>
    <w:p w:rsidR="00AA2B1E" w:rsidRDefault="000B3053" w:rsidP="00130C1D">
      <w:pPr>
        <w:pStyle w:val="ProductList-Bullet"/>
        <w:numPr>
          <w:ilvl w:val="1"/>
          <w:numId w:val="3"/>
        </w:numPr>
      </w:pPr>
      <w:hyperlink w:anchor="_Sec899">
        <w:r w:rsidR="00130C1D">
          <w:rPr>
            <w:color w:val="00467F"/>
            <w:u w:val="single"/>
          </w:rPr>
          <w:t>Dodatak G – Uslovi za Nizove skladišta i Azure Data Box</w:t>
        </w:r>
      </w:hyperlink>
      <w:r w:rsidR="00130C1D">
        <w:t xml:space="preserve">, u kojima se navode dodatni uslovi za uređaje Nizova skladišta i Azure Data Box. </w:t>
      </w:r>
    </w:p>
    <w:p w:rsidR="00AA2B1E" w:rsidRDefault="000B3053" w:rsidP="00130C1D">
      <w:pPr>
        <w:pStyle w:val="ProductList-Bullet"/>
        <w:numPr>
          <w:ilvl w:val="1"/>
          <w:numId w:val="3"/>
        </w:numPr>
      </w:pPr>
      <w:hyperlink w:anchor="_Sec1230">
        <w:r w:rsidR="00130C1D">
          <w:rPr>
            <w:color w:val="00467F"/>
            <w:u w:val="single"/>
          </w:rPr>
          <w:t>Dodatak H – Pogodnosti korišćenja za studente i akademski programi</w:t>
        </w:r>
      </w:hyperlink>
      <w:r w:rsidR="00130C1D">
        <w:t xml:space="preserve">, u kome se navode Kvalifikujući proizvodi i povezane </w:t>
      </w:r>
      <w:r w:rsidR="00130C1D">
        <w:fldChar w:fldCharType="begin"/>
      </w:r>
      <w:r w:rsidR="00130C1D">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130C1D">
        <w:fldChar w:fldCharType="separate"/>
      </w:r>
      <w:r w:rsidR="00130C1D">
        <w:rPr>
          <w:color w:val="0563C1"/>
        </w:rPr>
        <w:t>Pogodnosti korišćenja za studente</w:t>
      </w:r>
      <w:r w:rsidR="00130C1D">
        <w:fldChar w:fldCharType="end"/>
      </w:r>
      <w:r w:rsidR="00130C1D">
        <w:t>.</w:t>
      </w:r>
    </w:p>
    <w:p w:rsidR="00AA2B1E" w:rsidRDefault="000B3053" w:rsidP="00130C1D">
      <w:pPr>
        <w:pStyle w:val="ProductList-Bullet"/>
        <w:numPr>
          <w:ilvl w:val="0"/>
          <w:numId w:val="3"/>
        </w:numPr>
      </w:pPr>
      <w:hyperlink w:anchor="_Sec844">
        <w:r w:rsidR="00130C1D">
          <w:rPr>
            <w:color w:val="00467F"/>
            <w:u w:val="single"/>
          </w:rPr>
          <w:t>Indeks</w:t>
        </w:r>
      </w:hyperlink>
      <w:r w:rsidR="00130C1D">
        <w:t>, u kom se navode svi Proizvodi pomenuti u Uslovima za proizvode i ukazuje se gde se nalaze.</w:t>
      </w:r>
    </w:p>
    <w:p w:rsidR="00AA2B1E" w:rsidRDefault="00130C1D">
      <w:pPr>
        <w:pStyle w:val="ProductList-Offering1Heading"/>
        <w:outlineLvl w:val="1"/>
      </w:pPr>
      <w:bookmarkStart w:id="8" w:name="_Sec534"/>
      <w:r>
        <w:t>Kako se kretati kroz Unose proizvoda</w:t>
      </w:r>
      <w:bookmarkEnd w:id="8"/>
      <w:r>
        <w:fldChar w:fldCharType="begin"/>
      </w:r>
      <w:r>
        <w:instrText xml:space="preserve"> TC "</w:instrText>
      </w:r>
      <w:bookmarkStart w:id="9" w:name="_Toc33709838"/>
      <w:r>
        <w:instrText>Kako se kretati kroz Unose proizvoda</w:instrText>
      </w:r>
      <w:bookmarkEnd w:id="9"/>
      <w:r>
        <w:instrText>" \l 2</w:instrText>
      </w:r>
      <w:r>
        <w:fldChar w:fldCharType="end"/>
      </w:r>
    </w:p>
    <w:p w:rsidR="00AA2B1E" w:rsidRDefault="00130C1D">
      <w:pPr>
        <w:pStyle w:val="ProductList-Body"/>
      </w:pPr>
      <w:r>
        <w:t>Svaki Unos softverskog proizvoda obuhvata četiri odeljka: Raspoloživost programa, Uslovi proizvoda, Korisnička prava i Software Assurance.</w:t>
      </w:r>
    </w:p>
    <w:p w:rsidR="00AA2B1E" w:rsidRDefault="00130C1D">
      <w:pPr>
        <w:pStyle w:val="ProductList-Body"/>
      </w:pPr>
      <w:r>
        <w:t xml:space="preserve">Svaki Unos proizvoda Online usluga obuhvata dva odeljka: Raspoloživost programa i Uslovi proizvoda. </w:t>
      </w:r>
    </w:p>
    <w:p w:rsidR="00AA2B1E" w:rsidRDefault="00AA2B1E">
      <w:pPr>
        <w:pStyle w:val="ProductList-Body"/>
      </w:pPr>
    </w:p>
    <w:p w:rsidR="00AA2B1E" w:rsidRDefault="00130C1D">
      <w:pPr>
        <w:pStyle w:val="ProductList-Body"/>
      </w:pPr>
      <w:r>
        <w:rPr>
          <w:b/>
          <w:color w:val="00188F"/>
        </w:rPr>
        <w:t xml:space="preserve">1. Raspoloživost programa </w:t>
      </w:r>
      <w:r>
        <w:t>identifikuje, za svaki Proizvod, vrstu ponude, broj poena (kada je primenjivo) i dostupnost širom programa za količinsko licenciranje.</w:t>
      </w:r>
    </w:p>
    <w:p w:rsidR="00AA2B1E" w:rsidRDefault="00130C1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AA2B1E" w:rsidRDefault="00AA2B1E">
      <w:pPr>
        <w:pStyle w:val="ProductList-Body"/>
      </w:pPr>
    </w:p>
    <w:p w:rsidR="00AA2B1E" w:rsidRDefault="00130C1D">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AA2B1E" w:rsidRDefault="00130C1D">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AA2B1E" w:rsidRDefault="00AA2B1E">
      <w:pPr>
        <w:pStyle w:val="ProductList-Body"/>
      </w:pPr>
    </w:p>
    <w:p w:rsidR="00AA2B1E" w:rsidRDefault="00130C1D">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AA2B1E" w:rsidRDefault="00130C1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AA2B1E" w:rsidRDefault="00AA2B1E">
      <w:pPr>
        <w:pStyle w:val="ProductList-Body"/>
      </w:pPr>
    </w:p>
    <w:p w:rsidR="00AA2B1E" w:rsidRDefault="00130C1D">
      <w:pPr>
        <w:pStyle w:val="ProductList-Body"/>
      </w:pPr>
      <w:r>
        <w:rPr>
          <w:b/>
          <w:color w:val="00188F"/>
        </w:rPr>
        <w:t xml:space="preserve">4. Software Assurance </w:t>
      </w:r>
      <w:r>
        <w:t>identifikuje odredbe i uslove koji su u vezi sa SA pokrićem.</w:t>
      </w:r>
    </w:p>
    <w:p w:rsidR="00AA2B1E" w:rsidRDefault="00130C1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AA2B1E" w:rsidRDefault="00130C1D">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33709839"/>
      <w:r>
        <w:instrText>Objašnjenja i kratak pregled izmena ovog Dokumenta</w:instrText>
      </w:r>
      <w:bookmarkEnd w:id="11"/>
      <w:r>
        <w:instrText>" \l 2</w:instrText>
      </w:r>
      <w:r>
        <w:fldChar w:fldCharType="end"/>
      </w:r>
    </w:p>
    <w:p w:rsidR="00AA2B1E" w:rsidRDefault="00130C1D">
      <w:pPr>
        <w:pStyle w:val="ProductList-Body"/>
      </w:pPr>
      <w:r>
        <w:t>U nastavku su navedene najnovije dopune, izbrisane stavke i druge izmene unete u Uslove za proizvode.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6"/>
        <w:gridCol w:w="5460"/>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Obrisane stavke</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Dodatak za VDA za M365 E3/E5</w:t>
            </w:r>
          </w:p>
        </w:tc>
        <w:tc>
          <w:tcPr>
            <w:tcW w:w="612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2"/>
      </w:pPr>
      <w:r>
        <w:t>Online usluge</w:t>
      </w:r>
    </w:p>
    <w:p w:rsidR="00AA2B1E" w:rsidRDefault="000B3053">
      <w:pPr>
        <w:pStyle w:val="ProductList-Body"/>
      </w:pPr>
      <w:hyperlink w:anchor="_Sec629">
        <w:r w:rsidR="00130C1D">
          <w:rPr>
            <w:color w:val="00467F"/>
            <w:u w:val="single"/>
          </w:rPr>
          <w:t>Microsoft 365</w:t>
        </w:r>
      </w:hyperlink>
      <w:r w:rsidR="00130C1D">
        <w:t>: Ažuriran je odeljak Korisnička prava za Windows 10 u unosu za Microsoft 365 F1. Konkretno, Microsoft 365 F1 sada uključuje prava na korišćenje prethodnih verzija, prava na pristup virtuelnoj infrastrukturi desktop računara (VDI) i mogućnost korišćenja aktiviranja pomoću usluga upravljanja šiframa (KMS).</w:t>
      </w:r>
    </w:p>
    <w:p w:rsidR="00AA2B1E" w:rsidRDefault="000B3053">
      <w:pPr>
        <w:pStyle w:val="ProductList-Body"/>
      </w:pPr>
      <w:hyperlink w:anchor="_Sec633">
        <w:r w:rsidR="00130C1D">
          <w:rPr>
            <w:color w:val="00467F"/>
            <w:u w:val="single"/>
          </w:rPr>
          <w:t>Office 365 aplikacije</w:t>
        </w:r>
      </w:hyperlink>
      <w:r w:rsidR="00130C1D">
        <w:t>: Minimalni broj potrebnih pretplata na Office 365 Services za sticanje usluge Multi-Geo Capabilities in Office 365 smanjen je sa 500 na 250 SL licenci.</w:t>
      </w:r>
    </w:p>
    <w:p w:rsidR="00AA2B1E" w:rsidRDefault="00AA2B1E">
      <w:pPr>
        <w:pStyle w:val="ProductList-Body"/>
      </w:pPr>
    </w:p>
    <w:p w:rsidR="00AA2B1E" w:rsidRDefault="00130C1D">
      <w:pPr>
        <w:pStyle w:val="ProductList-ClauseHeading"/>
        <w:outlineLvl w:val="2"/>
      </w:pPr>
      <w:r>
        <w:t>Dodatak C – Dodatne licence i druge Licence prelaska</w:t>
      </w:r>
    </w:p>
    <w:p w:rsidR="00AA2B1E" w:rsidRDefault="000B3053">
      <w:pPr>
        <w:pStyle w:val="ProductList-Body"/>
      </w:pPr>
      <w:hyperlink w:anchor="_Sec1151">
        <w:r w:rsidR="00130C1D">
          <w:rPr>
            <w:color w:val="00467F"/>
            <w:u w:val="single"/>
          </w:rPr>
          <w:t>Microsoft Dynamics 365 Services</w:t>
        </w:r>
      </w:hyperlink>
      <w:r w:rsidR="00130C1D">
        <w:t>: Dodat je tekst koji pojašnjava da klijenti sa Cenovnikom za sistem Dynamics (DPL) koji imaju Microsoft Dynamics Enhancement Plan za Kvalifikovane licence moraju kupiti odgovarajuće From SA SL licence za Dynamics 365 i da klijenti Microsoft količinskog licenciranja i DPL-a ispunjavaju uslove za licenciranje From SA SL licenci u okviru programa licenciranja drugačijeg od onog u okviru koga je Kvalifikujuća licenca prvobitno stečena.</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AA2B1E">
      <w:pPr>
        <w:sectPr w:rsidR="00AA2B1E">
          <w:headerReference w:type="default" r:id="rId24"/>
          <w:footerReference w:type="default" r:id="rId25"/>
          <w:type w:val="continuous"/>
          <w:pgSz w:w="12240" w:h="15840" w:code="1"/>
          <w:pgMar w:top="1170" w:right="720" w:bottom="720" w:left="720" w:header="432" w:footer="288" w:gutter="0"/>
          <w:cols w:space="360"/>
        </w:sectPr>
      </w:pPr>
    </w:p>
    <w:p w:rsidR="00AA2B1E" w:rsidRDefault="00130C1D">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33709840"/>
      <w:r>
        <w:instrText>Uslovi licenciranja</w:instrText>
      </w:r>
      <w:bookmarkEnd w:id="13"/>
      <w:r>
        <w:instrText>" \l 1</w:instrText>
      </w:r>
      <w:r>
        <w:fldChar w:fldCharType="end"/>
      </w:r>
    </w:p>
    <w:p w:rsidR="00AA2B1E" w:rsidRDefault="00130C1D">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AA2B1E" w:rsidRDefault="00AA2B1E">
      <w:pPr>
        <w:pStyle w:val="ProductList-Body"/>
      </w:pPr>
    </w:p>
    <w:p w:rsidR="00AA2B1E" w:rsidRDefault="00130C1D">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AA2B1E" w:rsidRDefault="00130C1D">
      <w:pPr>
        <w:pStyle w:val="ProductList-OfferingGroupHeading"/>
        <w:outlineLvl w:val="1"/>
      </w:pPr>
      <w:bookmarkStart w:id="14" w:name="_Sec537"/>
      <w:r>
        <w:t>Opšti uslovi licenciranja</w:t>
      </w:r>
      <w:bookmarkEnd w:id="14"/>
      <w:r>
        <w:fldChar w:fldCharType="begin"/>
      </w:r>
      <w:r>
        <w:instrText xml:space="preserve"> TC "</w:instrText>
      </w:r>
      <w:bookmarkStart w:id="15" w:name="_Toc33709841"/>
      <w:r>
        <w:instrText>Opšti uslovi licenciranja</w:instrText>
      </w:r>
      <w:bookmarkEnd w:id="15"/>
      <w:r>
        <w:instrText>" \l 2</w:instrText>
      </w:r>
      <w:r>
        <w:fldChar w:fldCharType="end"/>
      </w:r>
    </w:p>
    <w:p w:rsidR="00AA2B1E" w:rsidRDefault="00130C1D">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AA2B1E" w:rsidRDefault="00AA2B1E">
      <w:pPr>
        <w:pStyle w:val="ProductList-Body"/>
      </w:pPr>
    </w:p>
    <w:p w:rsidR="00AA2B1E" w:rsidRDefault="00130C1D">
      <w:pPr>
        <w:pStyle w:val="ProductList-ClauseHeading"/>
        <w:outlineLvl w:val="2"/>
      </w:pPr>
      <w:r>
        <w:t>1. Definicije</w:t>
      </w:r>
    </w:p>
    <w:p w:rsidR="00AA2B1E" w:rsidRDefault="00130C1D">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AA2B1E" w:rsidRDefault="00AA2B1E">
      <w:pPr>
        <w:pStyle w:val="ProductList-Body"/>
      </w:pPr>
    </w:p>
    <w:p w:rsidR="00AA2B1E" w:rsidRDefault="00130C1D">
      <w:pPr>
        <w:pStyle w:val="ProductList-ClauseHeading"/>
        <w:outlineLvl w:val="2"/>
      </w:pPr>
      <w:r>
        <w:t>2. Klijentova korisnička prava</w:t>
      </w:r>
    </w:p>
    <w:p w:rsidR="00AA2B1E" w:rsidRDefault="00130C1D">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rsidR="00AA2B1E" w:rsidRDefault="00AA2B1E">
      <w:pPr>
        <w:pStyle w:val="ProductList-Body"/>
      </w:pPr>
    </w:p>
    <w:p w:rsidR="00AA2B1E" w:rsidRDefault="00130C1D">
      <w:pPr>
        <w:pStyle w:val="ProductList-ClauseHeading"/>
        <w:outlineLvl w:val="2"/>
      </w:pPr>
      <w:r>
        <w:t>3. Prava na korišćenje drugih verzija ili ranijih izdanja</w:t>
      </w:r>
    </w:p>
    <w:p w:rsidR="00AA2B1E" w:rsidRDefault="00130C1D">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AA2B1E" w:rsidRDefault="00AA2B1E">
      <w:pPr>
        <w:pStyle w:val="ProductList-Body"/>
      </w:pPr>
    </w:p>
    <w:p w:rsidR="00AA2B1E" w:rsidRDefault="00130C1D">
      <w:pPr>
        <w:pStyle w:val="ProductList-ClauseHeading"/>
        <w:outlineLvl w:val="2"/>
      </w:pPr>
      <w:r>
        <w:t>4. Softver trećih lica</w:t>
      </w:r>
    </w:p>
    <w:p w:rsidR="00AA2B1E" w:rsidRDefault="00130C1D">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AA2B1E" w:rsidRDefault="00AA2B1E">
      <w:pPr>
        <w:pStyle w:val="ProductList-Body"/>
      </w:pPr>
    </w:p>
    <w:p w:rsidR="00AA2B1E" w:rsidRDefault="00130C1D">
      <w:pPr>
        <w:pStyle w:val="ProductList-ClauseHeading"/>
        <w:outlineLvl w:val="2"/>
      </w:pPr>
      <w:r>
        <w:t>5. Šifra beta verzije, nadogradnje ili dodaci, dodatna funkcionalnost</w:t>
      </w:r>
    </w:p>
    <w:p w:rsidR="00AA2B1E" w:rsidRDefault="00130C1D">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AA2B1E" w:rsidRDefault="00AA2B1E">
      <w:pPr>
        <w:pStyle w:val="ProductList-Body"/>
      </w:pPr>
    </w:p>
    <w:p w:rsidR="00AA2B1E" w:rsidRDefault="00130C1D">
      <w:pPr>
        <w:pStyle w:val="ProductList-ClauseHeading"/>
        <w:outlineLvl w:val="2"/>
      </w:pPr>
      <w:r>
        <w:t>6. Ograničenja</w:t>
      </w:r>
    </w:p>
    <w:p w:rsidR="00AA2B1E" w:rsidRDefault="00130C1D">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AA2B1E" w:rsidRDefault="00AA2B1E">
      <w:pPr>
        <w:pStyle w:val="ProductList-Body"/>
      </w:pPr>
    </w:p>
    <w:p w:rsidR="00AA2B1E" w:rsidRDefault="00130C1D">
      <w:pPr>
        <w:pStyle w:val="ProductList-ClauseHeading"/>
        <w:outlineLvl w:val="2"/>
      </w:pPr>
      <w:r>
        <w:t>7. Software Assurance</w:t>
      </w:r>
    </w:p>
    <w:p w:rsidR="00AA2B1E" w:rsidRDefault="00130C1D">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osim ako nije drugačije navedeno u opisu pogodnosti.</w:t>
      </w:r>
    </w:p>
    <w:p w:rsidR="00AA2B1E" w:rsidRDefault="00AA2B1E">
      <w:pPr>
        <w:pStyle w:val="ProductList-Body"/>
      </w:pPr>
    </w:p>
    <w:p w:rsidR="00AA2B1E" w:rsidRDefault="00130C1D">
      <w:pPr>
        <w:pStyle w:val="ProductList-ClauseHeading"/>
        <w:outlineLvl w:val="2"/>
      </w:pPr>
      <w:r>
        <w:t>8. Upravljanje softverom od strane spoljnih saradnika</w:t>
      </w:r>
    </w:p>
    <w:p w:rsidR="00AA2B1E" w:rsidRDefault="00130C1D">
      <w:pPr>
        <w:pStyle w:val="ProductList-Body"/>
      </w:pPr>
      <w:r>
        <w:t xml:space="preserve">Licencirane kopije softvera Klijent može da instalira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 druge uređaje kojima svakodnevno upravljaju i koje kontrolišu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w:instrText>
      </w:r>
      <w:r>
        <w:fldChar w:fldCharType="separate"/>
      </w:r>
      <w:r>
        <w:rPr>
          <w:color w:val="0563C1"/>
        </w:rPr>
        <w:t>Ovlašćeni spoljni saradnici</w:t>
      </w:r>
      <w:r>
        <w:fldChar w:fldCharType="end"/>
      </w:r>
      <w:r>
        <w:t xml:space="preserve">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 Osim ukoliko je to izričito dopušteno ovde ili na nekom drugom mestu u ovim Uslovima korišćenja proizvoda, Klijent ne sme da instalira niti da koristi licencirane kopije softvera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 drugim uređajima kojima upravlja ili koje kontroliše treće lice.</w:t>
      </w:r>
    </w:p>
    <w:p w:rsidR="00AA2B1E" w:rsidRDefault="00AA2B1E">
      <w:pPr>
        <w:pStyle w:val="ProductList-Body"/>
      </w:pPr>
    </w:p>
    <w:p w:rsidR="00AA2B1E" w:rsidRDefault="00130C1D">
      <w:pPr>
        <w:pStyle w:val="ProductList-ClauseHeading"/>
        <w:outlineLvl w:val="2"/>
      </w:pPr>
      <w:r>
        <w:t>9. Dodela i prenos Licence</w:t>
      </w:r>
    </w:p>
    <w:p w:rsidR="00AA2B1E" w:rsidRDefault="00130C1D">
      <w:pPr>
        <w:pStyle w:val="ProductList-Body"/>
      </w:pPr>
      <w:r>
        <w:t xml:space="preserve">Pre nego što Klijent koristi softver pod </w:t>
      </w:r>
      <w:r>
        <w:fldChar w:fldCharType="begin"/>
      </w:r>
      <w:r>
        <w:instrText xml:space="preserve"> AutoTextList   \s NoStyle \t "Licenca se odnosi na pravo da se Proizvod preuzme, instalira, da mu se pristupa i da se koristi."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w:t>
      </w:r>
      <w:r>
        <w:lastRenderedPageBreak/>
        <w:t xml:space="preserve">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 prenos licenci po uređaju za operativni sistem Windows za desktop računare primenjuju se dodatni uslovi, kao što je detaljno navedeno u </w:t>
      </w:r>
      <w:hyperlink w:anchor="_Sec652">
        <w:r>
          <w:rPr>
            <w:color w:val="00467F"/>
            <w:u w:val="single"/>
          </w:rPr>
          <w:t>Unosu proizvoda za Windows</w:t>
        </w:r>
      </w:hyperlink>
      <w:r>
        <w:t>.</w:t>
      </w:r>
    </w:p>
    <w:p w:rsidR="00AA2B1E" w:rsidRDefault="00AA2B1E">
      <w:pPr>
        <w:pStyle w:val="ProductList-Body"/>
      </w:pPr>
    </w:p>
    <w:p w:rsidR="00AA2B1E" w:rsidRDefault="00130C1D">
      <w:pPr>
        <w:pStyle w:val="ProductList-ClauseHeading"/>
        <w:outlineLvl w:val="2"/>
      </w:pPr>
      <w:r>
        <w:t>10. Tehničke mere</w:t>
      </w:r>
    </w:p>
    <w:p w:rsidR="00AA2B1E" w:rsidRDefault="00130C1D">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AA2B1E" w:rsidRDefault="00AA2B1E">
      <w:pPr>
        <w:pStyle w:val="ProductList-Body"/>
      </w:pPr>
    </w:p>
    <w:p w:rsidR="00AA2B1E" w:rsidRDefault="00130C1D">
      <w:pPr>
        <w:pStyle w:val="ProductList-SubClauseHeading"/>
        <w:outlineLvl w:val="3"/>
      </w:pPr>
      <w:r>
        <w:t>10.1 Aktivacija i validacija</w:t>
      </w:r>
    </w:p>
    <w:p w:rsidR="00AA2B1E" w:rsidRDefault="00130C1D">
      <w:pPr>
        <w:pStyle w:val="ProductList-BodyIndented"/>
      </w:pPr>
      <w: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AA2B1E" w:rsidRDefault="00AA2B1E">
      <w:pPr>
        <w:pStyle w:val="ProductList-BodyIndented"/>
      </w:pPr>
    </w:p>
    <w:p w:rsidR="00AA2B1E" w:rsidRDefault="00130C1D">
      <w:pPr>
        <w:pStyle w:val="ProductList-SubClauseHeading"/>
        <w:outlineLvl w:val="3"/>
      </w:pPr>
      <w:r>
        <w:t>10.2 Šifre proizvoda</w:t>
      </w:r>
    </w:p>
    <w:p w:rsidR="00AA2B1E" w:rsidRDefault="00130C1D">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AA2B1E" w:rsidRDefault="00AA2B1E">
      <w:pPr>
        <w:pStyle w:val="ProductList-BodyIndented"/>
      </w:pPr>
    </w:p>
    <w:p w:rsidR="00AA2B1E" w:rsidRDefault="00130C1D">
      <w:pPr>
        <w:pStyle w:val="ProductList-ClauseHeading"/>
        <w:outlineLvl w:val="2"/>
      </w:pPr>
      <w:r>
        <w:t>11. Obaveštenja</w:t>
      </w:r>
    </w:p>
    <w:p w:rsidR="00AA2B1E" w:rsidRDefault="00130C1D">
      <w:pPr>
        <w:pStyle w:val="ProductList-Body"/>
      </w:pPr>
      <w:r>
        <w:t>Kada je naznačeno u odeljku Korisnička prava svakog Unosa proizvoda, primenjuju se naredna obaveštenja:</w:t>
      </w:r>
    </w:p>
    <w:p w:rsidR="00AA2B1E" w:rsidRDefault="00AA2B1E">
      <w:pPr>
        <w:pStyle w:val="ProductList-Body"/>
      </w:pPr>
    </w:p>
    <w:p w:rsidR="00AA2B1E" w:rsidRDefault="00130C1D">
      <w:pPr>
        <w:pStyle w:val="ProductList-SubClauseHeading"/>
        <w:outlineLvl w:val="3"/>
      </w:pPr>
      <w:r>
        <w:t>11.1 Funkcije zasnovane na internetu</w:t>
      </w:r>
    </w:p>
    <w:p w:rsidR="00AA2B1E" w:rsidRDefault="00130C1D">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Microsoft izjavi o privatnosti (</w:t>
      </w:r>
      <w:hyperlink r:id="rId26">
        <w:r>
          <w:rPr>
            <w:color w:val="00467F"/>
            <w:u w:val="single"/>
          </w:rPr>
          <w:t>aka.ms/privacy</w:t>
        </w:r>
      </w:hyperlink>
      <w:r>
        <w:t>).</w:t>
      </w:r>
    </w:p>
    <w:p w:rsidR="00AA2B1E" w:rsidRDefault="00AA2B1E">
      <w:pPr>
        <w:pStyle w:val="ProductList-BodyIndented"/>
      </w:pPr>
    </w:p>
    <w:p w:rsidR="00AA2B1E" w:rsidRDefault="00130C1D">
      <w:pPr>
        <w:pStyle w:val="ProductList-SubClauseHeading"/>
        <w:outlineLvl w:val="3"/>
      </w:pPr>
      <w:r>
        <w:t>11.2 Bing mape</w:t>
      </w:r>
    </w:p>
    <w:p w:rsidR="00AA2B1E" w:rsidRDefault="00130C1D">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7">
        <w:r>
          <w:rPr>
            <w:color w:val="00467F"/>
            <w:u w:val="single"/>
          </w:rPr>
          <w:t>http://go.microsoft.com/?linkid=9710837</w:t>
        </w:r>
      </w:hyperlink>
      <w:r>
        <w:t xml:space="preserve"> i Microsoft izjavi o privatnosti dostupnoj na lokaciji </w:t>
      </w:r>
      <w:hyperlink r:id="rId28">
        <w:r>
          <w:rPr>
            <w:color w:val="00467F"/>
            <w:u w:val="single"/>
          </w:rPr>
          <w:t>http://go.microsoft.com/fwlink/?LinkID=248686</w:t>
        </w:r>
      </w:hyperlink>
      <w:r>
        <w:t>.</w:t>
      </w:r>
    </w:p>
    <w:p w:rsidR="00AA2B1E" w:rsidRDefault="00AA2B1E">
      <w:pPr>
        <w:pStyle w:val="ProductList-BodyIndented"/>
      </w:pPr>
    </w:p>
    <w:p w:rsidR="00AA2B1E" w:rsidRDefault="00130C1D">
      <w:pPr>
        <w:pStyle w:val="ProductList-SubClauseHeading"/>
        <w:outlineLvl w:val="3"/>
      </w:pPr>
      <w:r>
        <w:t>11.3 H.264/AVC vizuelni standard, VC-1 video standard i MPEG-4 Part 2 vizuelni standard</w:t>
      </w:r>
    </w:p>
    <w:p w:rsidR="00AA2B1E" w:rsidRDefault="00130C1D">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9">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AA2B1E" w:rsidRDefault="00AA2B1E">
      <w:pPr>
        <w:pStyle w:val="ProductList-BodyIndented"/>
      </w:pPr>
    </w:p>
    <w:p w:rsidR="00AA2B1E" w:rsidRDefault="00130C1D">
      <w:pPr>
        <w:pStyle w:val="ProductList-SubClauseHeading"/>
        <w:outlineLvl w:val="3"/>
      </w:pPr>
      <w:r>
        <w:t>11.4 Zaštita od malvera</w:t>
      </w:r>
    </w:p>
    <w:p w:rsidR="00AA2B1E" w:rsidRDefault="00130C1D">
      <w:pPr>
        <w:pStyle w:val="ProductList-BodyIndented"/>
      </w:pPr>
      <w:r>
        <w:t>Microsoft se brine za zaštitu uređaja klijenata od malvera. Softver će uključiti zaštitu od malvera ako druga zaštita nije instalirana ili je istekla. Da bi se to učinilo, onemogućiće se drugi softver za zaštitu od malvera ili će možda morati da se ukloni.</w:t>
      </w:r>
    </w:p>
    <w:p w:rsidR="00AA2B1E" w:rsidRDefault="00AA2B1E">
      <w:pPr>
        <w:pStyle w:val="ProductList-BodyIndented"/>
      </w:pPr>
    </w:p>
    <w:p w:rsidR="00AA2B1E" w:rsidRDefault="00130C1D">
      <w:pPr>
        <w:pStyle w:val="ProductList-ClauseHeading"/>
        <w:outlineLvl w:val="2"/>
      </w:pPr>
      <w:r>
        <w:t>12. Komponente fontova, slike i zvuci</w:t>
      </w:r>
    </w:p>
    <w:p w:rsidR="00AA2B1E" w:rsidRDefault="00130C1D">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AA2B1E" w:rsidRDefault="00AA2B1E">
      <w:pPr>
        <w:pStyle w:val="ProductList-Body"/>
      </w:pPr>
    </w:p>
    <w:p w:rsidR="00AA2B1E" w:rsidRDefault="00130C1D">
      <w:pPr>
        <w:pStyle w:val="ProductList-ClauseHeading"/>
        <w:outlineLvl w:val="2"/>
      </w:pPr>
      <w:r>
        <w:t>13. Obuhvaćene tehnologije</w:t>
      </w:r>
    </w:p>
    <w:p w:rsidR="00AA2B1E" w:rsidRDefault="00130C1D">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AA2B1E" w:rsidRDefault="00AA2B1E">
      <w:pPr>
        <w:pStyle w:val="ProductList-Body"/>
      </w:pPr>
    </w:p>
    <w:p w:rsidR="00AA2B1E" w:rsidRDefault="00130C1D">
      <w:pPr>
        <w:pStyle w:val="ProductList-ClauseHeading"/>
        <w:outlineLvl w:val="2"/>
      </w:pPr>
      <w:r>
        <w:t>14. Merenje performansi</w:t>
      </w:r>
    </w:p>
    <w:p w:rsidR="00AA2B1E" w:rsidRDefault="00130C1D">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Microsoft Desktop Optimization Pack paketa. </w:t>
      </w:r>
    </w:p>
    <w:p w:rsidR="00AA2B1E" w:rsidRDefault="00AA2B1E">
      <w:pPr>
        <w:pStyle w:val="ProductList-Body"/>
      </w:pPr>
    </w:p>
    <w:p w:rsidR="00AA2B1E" w:rsidRDefault="00130C1D">
      <w:pPr>
        <w:pStyle w:val="ProductList-ClauseHeading"/>
        <w:outlineLvl w:val="2"/>
      </w:pPr>
      <w:r>
        <w:t>15. Multiplikovanje</w:t>
      </w:r>
    </w:p>
    <w:p w:rsidR="00AA2B1E" w:rsidRDefault="00130C1D">
      <w:pPr>
        <w:pStyle w:val="ProductList-Body"/>
      </w:pPr>
      <w:r>
        <w:t xml:space="preserve">Multiplikovanje ili grupisanje radi smanjenja direktnih veza sa softverom ne smanjuje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AA2B1E" w:rsidRDefault="00AA2B1E">
      <w:pPr>
        <w:pStyle w:val="ProductList-Body"/>
      </w:pPr>
    </w:p>
    <w:p w:rsidR="00AA2B1E" w:rsidRDefault="00130C1D">
      <w:pPr>
        <w:pStyle w:val="ProductList-ClauseHeading"/>
        <w:outlineLvl w:val="2"/>
      </w:pPr>
      <w:r>
        <w:t>16. Administrativna prava i prava na podršku</w:t>
      </w:r>
    </w:p>
    <w:p w:rsidR="00AA2B1E" w:rsidRDefault="00130C1D">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w:t>
      </w:r>
    </w:p>
    <w:p w:rsidR="00AA2B1E" w:rsidRDefault="00AA2B1E">
      <w:pPr>
        <w:pStyle w:val="ProductList-Body"/>
      </w:pPr>
    </w:p>
    <w:p w:rsidR="00AA2B1E" w:rsidRDefault="00130C1D">
      <w:pPr>
        <w:pStyle w:val="ProductList-ClauseHeading"/>
        <w:outlineLvl w:val="2"/>
      </w:pPr>
      <w:r>
        <w:t>17. Kôd za distribuciju</w:t>
      </w:r>
    </w:p>
    <w:p w:rsidR="00AA2B1E" w:rsidRDefault="00130C1D">
      <w:pPr>
        <w:pStyle w:val="ProductList-Body"/>
      </w:pPr>
      <w:r>
        <w:t xml:space="preserve">Softver koji sadrži kôd i tekstualne datoteke koje Klijent sme da distribuira potražite u Unosima proizvoda („Kôd za distribuciju”). Dolenavedeni kôd i tekstualne datoteke takođe predstavljaju Kôd za distribuciju koji može da se koristi kako je opisano u nastavku. U slučaju neusaglašenosti između sledećih uslova i uslova Distributivnog koda objavljenih u Unosu proizvoda, Klijentovo korišćenje Distributivnog koda reguliše Unos proizvoda. </w:t>
      </w:r>
    </w:p>
    <w:p w:rsidR="00AA2B1E" w:rsidRDefault="00AA2B1E">
      <w:pPr>
        <w:pStyle w:val="ProductList-Body"/>
      </w:pPr>
    </w:p>
    <w:p w:rsidR="00AA2B1E" w:rsidRDefault="00130C1D">
      <w:pPr>
        <w:pStyle w:val="ProductList-SubClauseHeading"/>
        <w:outlineLvl w:val="3"/>
      </w:pPr>
      <w:r>
        <w:t>17.1 Pravo korišćenja i distribucije</w:t>
      </w:r>
    </w:p>
    <w:p w:rsidR="00AA2B1E" w:rsidRDefault="00130C1D">
      <w:pPr>
        <w:pStyle w:val="ProductList-BodyIndented"/>
      </w:pPr>
      <w:r>
        <w:t xml:space="preserve">Datoteke sa kodom i tekstom date dole su „Kôd za distribuciju“. </w:t>
      </w:r>
    </w:p>
    <w:p w:rsidR="00AA2B1E" w:rsidRDefault="00130C1D" w:rsidP="00130C1D">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rsidR="00AA2B1E" w:rsidRDefault="00130C1D" w:rsidP="00130C1D">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AA2B1E" w:rsidRDefault="00130C1D" w:rsidP="00130C1D">
      <w:pPr>
        <w:pStyle w:val="ProductList-Bullet"/>
        <w:numPr>
          <w:ilvl w:val="1"/>
          <w:numId w:val="4"/>
        </w:numPr>
      </w:pPr>
      <w:r>
        <w:t xml:space="preserve">Distribucija od strane trećih lica: Klijent sme da dozvoli distributerima svojih programa da kopiraju i distribuiraju kôd za distribuciju kao deo tih programa. </w:t>
      </w:r>
    </w:p>
    <w:p w:rsidR="00AA2B1E" w:rsidRDefault="00130C1D" w:rsidP="00130C1D">
      <w:pPr>
        <w:pStyle w:val="ProductList-Bullet"/>
        <w:numPr>
          <w:ilvl w:val="1"/>
          <w:numId w:val="4"/>
        </w:numPr>
      </w:pPr>
      <w:r>
        <w:t>Biblioteka slika: Klijent može da kopira i distribuira slike, grafikone i animacije u Biblioteci slika kao što je opisano u softverskoj dokumentaciji.</w:t>
      </w:r>
    </w:p>
    <w:p w:rsidR="00AA2B1E" w:rsidRDefault="00AA2B1E">
      <w:pPr>
        <w:pStyle w:val="ProductList-BodyIndented"/>
      </w:pPr>
    </w:p>
    <w:p w:rsidR="00AA2B1E" w:rsidRDefault="00130C1D">
      <w:pPr>
        <w:pStyle w:val="ProductList-SubClauseHeading"/>
        <w:outlineLvl w:val="3"/>
      </w:pPr>
      <w:r>
        <w:t>17.2 Zahtevi u pogledu distribucije</w:t>
      </w:r>
    </w:p>
    <w:p w:rsidR="00AA2B1E" w:rsidRDefault="00130C1D">
      <w:pPr>
        <w:pStyle w:val="ProductList-BodyIndented"/>
      </w:pPr>
      <w:r>
        <w:t>Za svaki kôd za distribuciju koji klijent distribuira, Klijent mora:</w:t>
      </w:r>
    </w:p>
    <w:p w:rsidR="00AA2B1E" w:rsidRDefault="00130C1D" w:rsidP="00130C1D">
      <w:pPr>
        <w:pStyle w:val="ProductList-Bullet"/>
        <w:numPr>
          <w:ilvl w:val="1"/>
          <w:numId w:val="5"/>
        </w:numPr>
      </w:pPr>
      <w:r>
        <w:t xml:space="preserve">Da ga distribuira samo sa Klijentovim programima kada Klijentovi programi obezbeđuju značajnu primarnu funkcionalnost koda za distribuciju; </w:t>
      </w:r>
    </w:p>
    <w:p w:rsidR="00AA2B1E" w:rsidRDefault="00130C1D" w:rsidP="00130C1D">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rsidR="00AA2B1E" w:rsidRDefault="00130C1D" w:rsidP="00130C1D">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AA2B1E" w:rsidRDefault="00AA2B1E">
      <w:pPr>
        <w:pStyle w:val="ProductList-BodyIndented"/>
      </w:pPr>
    </w:p>
    <w:p w:rsidR="00AA2B1E" w:rsidRDefault="00130C1D">
      <w:pPr>
        <w:pStyle w:val="ProductList-SubClauseHeading"/>
        <w:outlineLvl w:val="3"/>
      </w:pPr>
      <w:r>
        <w:t>17.3 Ograničenja distribucije</w:t>
      </w:r>
    </w:p>
    <w:p w:rsidR="00AA2B1E" w:rsidRDefault="00130C1D">
      <w:pPr>
        <w:pStyle w:val="ProductList-BodyIndented"/>
      </w:pPr>
      <w:r>
        <w:t>Klijent ne sme:</w:t>
      </w:r>
    </w:p>
    <w:p w:rsidR="00AA2B1E" w:rsidRDefault="00130C1D" w:rsidP="00130C1D">
      <w:pPr>
        <w:pStyle w:val="ProductList-Bullet"/>
        <w:numPr>
          <w:ilvl w:val="1"/>
          <w:numId w:val="6"/>
        </w:numPr>
      </w:pPr>
      <w:r>
        <w:t>menjate bilo koje obaveštenje o autorskom pravu, žigu ili patentu na kodu za distribuciju,</w:t>
      </w:r>
    </w:p>
    <w:p w:rsidR="00AA2B1E" w:rsidRDefault="00130C1D" w:rsidP="00130C1D">
      <w:pPr>
        <w:pStyle w:val="ProductList-Bullet"/>
        <w:numPr>
          <w:ilvl w:val="1"/>
          <w:numId w:val="6"/>
        </w:numPr>
      </w:pPr>
      <w:r>
        <w:t>koristiti Microsoftove žigove u imenima svojih programa ili na način na kojim se sugeriše da klijentovi programi dolaze od Microsofta ili ih prihvata Microsoft;</w:t>
      </w:r>
    </w:p>
    <w:p w:rsidR="00AA2B1E" w:rsidRDefault="00130C1D" w:rsidP="00130C1D">
      <w:pPr>
        <w:pStyle w:val="ProductList-Bullet"/>
        <w:numPr>
          <w:ilvl w:val="1"/>
          <w:numId w:val="6"/>
        </w:numPr>
      </w:pPr>
      <w:r>
        <w:t xml:space="preserve">distribuirati kôd za distribuciju u bilo kojim zlonamernim ili obmanjujućim programima ili zajedno sa njima niti na nezakonit način; ili </w:t>
      </w:r>
    </w:p>
    <w:p w:rsidR="00AA2B1E" w:rsidRDefault="00130C1D" w:rsidP="00130C1D">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AA2B1E" w:rsidRDefault="00AA2B1E">
      <w:pPr>
        <w:pStyle w:val="ProductList-BodyIndented"/>
      </w:pPr>
    </w:p>
    <w:p w:rsidR="00AA2B1E" w:rsidRDefault="00130C1D">
      <w:pPr>
        <w:pStyle w:val="ProductList-ClauseHeading"/>
        <w:outlineLvl w:val="2"/>
      </w:pPr>
      <w:r>
        <w:t>18. Software plus usluge</w:t>
      </w:r>
    </w:p>
    <w:p w:rsidR="00AA2B1E" w:rsidRDefault="00130C1D">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AA2B1E" w:rsidRDefault="00AA2B1E">
      <w:pPr>
        <w:pStyle w:val="ProductList-Body"/>
      </w:pPr>
    </w:p>
    <w:p w:rsidR="00AA2B1E" w:rsidRDefault="00130C1D">
      <w:pPr>
        <w:pStyle w:val="ProductList-ClauseHeading"/>
        <w:outlineLvl w:val="2"/>
      </w:pPr>
      <w:r>
        <w:t>19. Obrada ličnih podataka, GDPR</w:t>
      </w:r>
    </w:p>
    <w:p w:rsidR="00AA2B1E" w:rsidRDefault="00130C1D">
      <w:pPr>
        <w:pStyle w:val="ProductList-Body"/>
      </w:pPr>
      <w: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30">
        <w:r>
          <w:rPr>
            <w:color w:val="00467F"/>
            <w:u w:val="single"/>
          </w:rPr>
          <w:t>Dodatku o zaštiti podataka Microsoft Online usluga</w:t>
        </w:r>
      </w:hyperlink>
      <w:r>
        <w:t xml:space="preserve"> i (b) po osnovu Uslova Opšte uredbe o zaštiti podataka Evropske unije u Prilogu 3 u </w:t>
      </w:r>
      <w:hyperlink r:id="rId31">
        <w:r>
          <w:rPr>
            <w:color w:val="00467F"/>
            <w:u w:val="single"/>
          </w:rPr>
          <w:t>Dodatku o zaštiti podataka Microsoft Online usluga</w:t>
        </w:r>
      </w:hyperlink>
      <w:r>
        <w:t xml:space="preserve">. </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16" w:name="_Sec538"/>
      <w:r>
        <w:lastRenderedPageBreak/>
        <w:t>Uslovi modela licenciranja</w:t>
      </w:r>
      <w:bookmarkEnd w:id="16"/>
      <w:r>
        <w:fldChar w:fldCharType="begin"/>
      </w:r>
      <w:r>
        <w:instrText xml:space="preserve"> TC "</w:instrText>
      </w:r>
      <w:bookmarkStart w:id="17" w:name="_Toc33709842"/>
      <w:r>
        <w:instrText>Uslovi modela licenciranja</w:instrText>
      </w:r>
      <w:bookmarkEnd w:id="17"/>
      <w:r>
        <w:instrText>" \l 2</w:instrText>
      </w:r>
      <w:r>
        <w:fldChar w:fldCharType="end"/>
      </w:r>
    </w:p>
    <w:p w:rsidR="00AA2B1E" w:rsidRDefault="00130C1D">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AA2B1E" w:rsidRDefault="00130C1D">
      <w:pPr>
        <w:pStyle w:val="ProductList-Offering2Heading"/>
        <w:outlineLvl w:val="2"/>
      </w:pPr>
      <w:bookmarkStart w:id="18" w:name="_Sec539"/>
      <w:r>
        <w:t>Aplikacije za desktop računare</w:t>
      </w:r>
      <w:bookmarkEnd w:id="18"/>
      <w:r>
        <w:fldChar w:fldCharType="begin"/>
      </w:r>
      <w:r>
        <w:instrText xml:space="preserve"> TC "</w:instrText>
      </w:r>
      <w:bookmarkStart w:id="19" w:name="_Toc33709843"/>
      <w:r>
        <w:instrText>Aplikacije za desktop računare</w:instrText>
      </w:r>
      <w:bookmarkEnd w:id="19"/>
      <w:r>
        <w:instrText>" \l 3</w:instrText>
      </w:r>
      <w:r>
        <w:fldChar w:fldCharType="end"/>
      </w:r>
    </w:p>
    <w:p w:rsidR="00AA2B1E" w:rsidRDefault="00130C1D">
      <w:pPr>
        <w:pStyle w:val="ProductList-ClauseHeading"/>
        <w:outlineLvl w:val="3"/>
      </w:pPr>
      <w:r>
        <w:t>Licenca za uređaj</w:t>
      </w:r>
    </w:p>
    <w:p w:rsidR="00AA2B1E" w:rsidRDefault="00130C1D" w:rsidP="00130C1D">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koju dobije.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rsidR="00AA2B1E" w:rsidRDefault="00130C1D" w:rsidP="00130C1D">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rsidR="00AA2B1E" w:rsidRDefault="00130C1D" w:rsidP="00130C1D">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ali samo jedan korisnik može da pristupi softveru i koristi ga u datom trenutku.</w:t>
      </w:r>
    </w:p>
    <w:p w:rsidR="00AA2B1E" w:rsidRDefault="00130C1D" w:rsidP="00130C1D">
      <w:pPr>
        <w:pStyle w:val="ProductList-Bullet"/>
        <w:numPr>
          <w:ilvl w:val="0"/>
          <w:numId w:val="7"/>
        </w:numPr>
      </w:pPr>
      <w:r>
        <w:t xml:space="preserve">Korišćenje softvera pokrenutog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rsidR="00AA2B1E" w:rsidRDefault="00130C1D" w:rsidP="00130C1D">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Licenciranog uređaja</w:t>
      </w:r>
      <w:r>
        <w:fldChar w:fldCharType="end"/>
      </w:r>
      <w:r>
        <w:t>.</w:t>
      </w:r>
    </w:p>
    <w:p w:rsidR="00AA2B1E" w:rsidRDefault="00AA2B1E">
      <w:pPr>
        <w:pStyle w:val="ProductList-Body"/>
      </w:pPr>
    </w:p>
    <w:p w:rsidR="00AA2B1E" w:rsidRDefault="00130C1D">
      <w:pPr>
        <w:pStyle w:val="ProductList-ClauseHeading"/>
        <w:outlineLvl w:val="3"/>
      </w:pPr>
      <w:r>
        <w:t>Medijski elementi i predlošci</w:t>
      </w:r>
    </w:p>
    <w:p w:rsidR="00AA2B1E" w:rsidRDefault="00130C1D">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AA2B1E" w:rsidRDefault="00130C1D">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33709844"/>
      <w:r>
        <w:instrText>Operativni sistemi desktop računara</w:instrText>
      </w:r>
      <w:bookmarkEnd w:id="21"/>
      <w:r>
        <w:instrText>" \l 3</w:instrText>
      </w:r>
      <w:r>
        <w:fldChar w:fldCharType="end"/>
      </w:r>
    </w:p>
    <w:p w:rsidR="00AA2B1E" w:rsidRDefault="00130C1D">
      <w:pPr>
        <w:pStyle w:val="ProductList-ClauseHeading"/>
        <w:outlineLvl w:val="3"/>
      </w:pPr>
      <w:r>
        <w:t>Licenca za uređaj</w:t>
      </w:r>
    </w:p>
    <w:p w:rsidR="00AA2B1E" w:rsidRDefault="00130C1D" w:rsidP="00130C1D">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AA2B1E" w:rsidRDefault="00130C1D" w:rsidP="00130C1D">
      <w:pPr>
        <w:pStyle w:val="ProductList-Bullet"/>
        <w:numPr>
          <w:ilvl w:val="0"/>
          <w:numId w:val="8"/>
        </w:numPr>
      </w:pPr>
      <w:r>
        <w:t>Klijent može da koristi softver na najviše dva procesora.</w:t>
      </w:r>
    </w:p>
    <w:p w:rsidR="00AA2B1E" w:rsidRDefault="00130C1D" w:rsidP="00130C1D">
      <w:pPr>
        <w:pStyle w:val="ProductList-Bullet"/>
        <w:numPr>
          <w:ilvl w:val="0"/>
          <w:numId w:val="8"/>
        </w:numPr>
      </w:pPr>
      <w:r>
        <w:t>Lokalno korišćenje je dozvoljeno za bilo kog korisnika.</w:t>
      </w:r>
    </w:p>
    <w:p w:rsidR="00AA2B1E" w:rsidRDefault="00130C1D" w:rsidP="00130C1D">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AA2B1E" w:rsidRDefault="00130C1D" w:rsidP="00130C1D">
      <w:pPr>
        <w:pStyle w:val="ProductList-Bullet"/>
        <w:numPr>
          <w:ilvl w:val="0"/>
          <w:numId w:val="8"/>
        </w:numPr>
      </w:pPr>
      <w:r>
        <w:t>Samo jedan korisnik može istovremeno da pristupa softveru i da ga koristi.</w:t>
      </w:r>
    </w:p>
    <w:p w:rsidR="00AA2B1E" w:rsidRDefault="00130C1D" w:rsidP="00130C1D">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AA2B1E" w:rsidRDefault="00130C1D" w:rsidP="00130C1D">
      <w:pPr>
        <w:pStyle w:val="ProductList-Bullet"/>
        <w:numPr>
          <w:ilvl w:val="0"/>
          <w:numId w:val="8"/>
        </w:numPr>
      </w:pPr>
      <w:r>
        <w:t>Dozvoljen je neograničeni broj veza radi aktiviranja pomoću usluga upravljanja šiframa (KMS) ili sličnih tehnologija.</w:t>
      </w:r>
    </w:p>
    <w:p w:rsidR="00AA2B1E" w:rsidRDefault="00AA2B1E">
      <w:pPr>
        <w:pStyle w:val="ProductList-Body"/>
      </w:pPr>
    </w:p>
    <w:p w:rsidR="00AA2B1E" w:rsidRDefault="00130C1D">
      <w:pPr>
        <w:pStyle w:val="ProductList-ClauseHeading"/>
        <w:outlineLvl w:val="3"/>
      </w:pPr>
      <w:r>
        <w:t>Adobe Flash Player</w:t>
      </w:r>
    </w:p>
    <w:p w:rsidR="00AA2B1E" w:rsidRDefault="00130C1D">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2">
        <w:r>
          <w:rPr>
            <w:color w:val="00467F"/>
            <w:u w:val="single"/>
          </w:rPr>
          <w:t>http://go.microsoft.com/fwlink/?linkid=248532</w:t>
        </w:r>
      </w:hyperlink>
      <w:r>
        <w:t>. Adobe i Flash su registrovani žigovi ili žigovi kompanije Adobe Systems Incorporated u Sjedinjenim Državama i/ili drugim zemljama.</w:t>
      </w:r>
    </w:p>
    <w:p w:rsidR="00AA2B1E" w:rsidRDefault="00130C1D">
      <w:pPr>
        <w:pStyle w:val="ProductList-Offering2Heading"/>
        <w:outlineLvl w:val="2"/>
      </w:pPr>
      <w:bookmarkStart w:id="22" w:name="_Sec541"/>
      <w:r>
        <w:t>Po jezgru/CAL-u</w:t>
      </w:r>
      <w:bookmarkEnd w:id="22"/>
      <w:r>
        <w:fldChar w:fldCharType="begin"/>
      </w:r>
      <w:r>
        <w:instrText xml:space="preserve"> TC "</w:instrText>
      </w:r>
      <w:bookmarkStart w:id="23" w:name="_Toc33709845"/>
      <w:r>
        <w:instrText>Po jezgru/CAL-u</w:instrText>
      </w:r>
      <w:bookmarkEnd w:id="23"/>
      <w:r>
        <w:instrText>" \l 3</w:instrText>
      </w:r>
      <w:r>
        <w:fldChar w:fldCharType="end"/>
      </w:r>
    </w:p>
    <w:p w:rsidR="00AA2B1E" w:rsidRDefault="00130C1D">
      <w:pPr>
        <w:pStyle w:val="ProductList-ClauseHeading"/>
        <w:outlineLvl w:val="3"/>
      </w:pPr>
      <w:r>
        <w:t>Licence za server (po jezgru)</w:t>
      </w:r>
    </w:p>
    <w:p w:rsidR="00AA2B1E" w:rsidRDefault="00130C1D" w:rsidP="00130C1D">
      <w:pPr>
        <w:pStyle w:val="ProductList-Bullet"/>
        <w:numPr>
          <w:ilvl w:val="0"/>
          <w:numId w:val="9"/>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 </w:t>
      </w:r>
    </w:p>
    <w:p w:rsidR="00AA2B1E" w:rsidRDefault="00130C1D" w:rsidP="00130C1D">
      <w:pPr>
        <w:pStyle w:val="ProductList-Bullet"/>
        <w:numPr>
          <w:ilvl w:val="0"/>
          <w:numId w:val="9"/>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AA2B1E" w:rsidRDefault="00130C1D" w:rsidP="00130C1D">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(OSE-ova)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130C1D" w:rsidP="00130C1D">
      <w:pPr>
        <w:pStyle w:val="ProductList-Bullet"/>
        <w:numPr>
          <w:ilvl w:val="0"/>
          <w:numId w:val="9"/>
        </w:numPr>
      </w:pPr>
      <w:r>
        <w:t>Standardno izdanje:</w:t>
      </w:r>
    </w:p>
    <w:p w:rsidR="00AA2B1E" w:rsidRDefault="00130C1D" w:rsidP="00130C1D">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operativnog sistema (OSE-a)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AA2B1E" w:rsidRDefault="00130C1D" w:rsidP="00130C1D">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 xml:space="preserve">. </w:t>
      </w:r>
    </w:p>
    <w:p w:rsidR="00AA2B1E" w:rsidRDefault="00130C1D" w:rsidP="00130C1D">
      <w:pPr>
        <w:pStyle w:val="ProductList-Bullet"/>
        <w:numPr>
          <w:ilvl w:val="1"/>
          <w:numId w:val="9"/>
        </w:numPr>
      </w:pPr>
      <w:r>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130C1D" w:rsidP="00130C1D">
      <w:pPr>
        <w:pStyle w:val="ProductList-Bullet"/>
        <w:numPr>
          <w:ilvl w:val="0"/>
          <w:numId w:val="9"/>
        </w:numPr>
      </w:pPr>
      <w:r>
        <w:t xml:space="preserve">Sve dok ukupan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 dozvoljen svaki put kada Klijent napravi nove particije na jednom hardveru. </w:t>
      </w:r>
    </w:p>
    <w:p w:rsidR="00AA2B1E" w:rsidRDefault="00130C1D" w:rsidP="00130C1D">
      <w:pPr>
        <w:pStyle w:val="ProductList-Bullet"/>
        <w:numPr>
          <w:ilvl w:val="0"/>
          <w:numId w:val="9"/>
        </w:numPr>
      </w:pPr>
      <w:r>
        <w:lastRenderedPageBreak/>
        <w:t xml:space="preserve">Kao jednokratna alternativa dodeljivanju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AA2B1E" w:rsidRDefault="00AA2B1E">
      <w:pPr>
        <w:pStyle w:val="ProductList-Body"/>
      </w:pPr>
    </w:p>
    <w:p w:rsidR="00AA2B1E" w:rsidRDefault="00130C1D">
      <w:pPr>
        <w:pStyle w:val="ProductList-ClauseHeading"/>
        <w:outlineLvl w:val="3"/>
      </w:pPr>
      <w:r>
        <w:t>Licence za pristup</w:t>
      </w:r>
    </w:p>
    <w:p w:rsidR="00AA2B1E" w:rsidRDefault="00130C1D" w:rsidP="00130C1D">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AA2B1E" w:rsidRDefault="00130C1D" w:rsidP="00130C1D">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AA2B1E" w:rsidRDefault="00130C1D" w:rsidP="00130C1D">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AA2B1E" w:rsidRDefault="00130C1D" w:rsidP="00130C1D">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AA2B1E" w:rsidRDefault="00130C1D">
      <w:pPr>
        <w:pStyle w:val="ProductList-Offering2Heading"/>
        <w:outlineLvl w:val="2"/>
      </w:pPr>
      <w:bookmarkStart w:id="24" w:name="_Sec542"/>
      <w:r>
        <w:t>Serverske/CAL licence</w:t>
      </w:r>
      <w:bookmarkEnd w:id="24"/>
      <w:r>
        <w:fldChar w:fldCharType="begin"/>
      </w:r>
      <w:r>
        <w:instrText xml:space="preserve"> TC "</w:instrText>
      </w:r>
      <w:bookmarkStart w:id="25" w:name="_Toc33709846"/>
      <w:r>
        <w:instrText>Serverske/CAL licence</w:instrText>
      </w:r>
      <w:bookmarkEnd w:id="25"/>
      <w:r>
        <w:instrText>" \l 3</w:instrText>
      </w:r>
      <w:r>
        <w:fldChar w:fldCharType="end"/>
      </w:r>
    </w:p>
    <w:p w:rsidR="00AA2B1E" w:rsidRDefault="00130C1D">
      <w:pPr>
        <w:pStyle w:val="ProductList-ClauseHeading"/>
        <w:outlineLvl w:val="3"/>
      </w:pPr>
      <w:r>
        <w:t>Licence za server (po Instanci)</w:t>
      </w:r>
    </w:p>
    <w:p w:rsidR="00AA2B1E" w:rsidRDefault="00130C1D">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AA2B1E" w:rsidRDefault="00AA2B1E">
      <w:pPr>
        <w:pStyle w:val="ProductList-Body"/>
      </w:pPr>
    </w:p>
    <w:p w:rsidR="00AA2B1E" w:rsidRDefault="00130C1D">
      <w:pPr>
        <w:pStyle w:val="ProductList-ClauseHeading"/>
        <w:outlineLvl w:val="3"/>
      </w:pPr>
      <w:r>
        <w:t>Licence za pristup</w:t>
      </w:r>
    </w:p>
    <w:p w:rsidR="00AA2B1E" w:rsidRDefault="00130C1D" w:rsidP="00130C1D">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AA2B1E" w:rsidRDefault="00130C1D" w:rsidP="00130C1D">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AA2B1E" w:rsidRDefault="00130C1D">
      <w:pPr>
        <w:pStyle w:val="ProductList-Offering2Heading"/>
        <w:outlineLvl w:val="2"/>
      </w:pPr>
      <w:bookmarkStart w:id="26" w:name="_Sec543"/>
      <w:r>
        <w:t>Po jezgru</w:t>
      </w:r>
      <w:bookmarkEnd w:id="26"/>
      <w:r>
        <w:fldChar w:fldCharType="begin"/>
      </w:r>
      <w:r>
        <w:instrText xml:space="preserve"> TC "</w:instrText>
      </w:r>
      <w:bookmarkStart w:id="27" w:name="_Toc33709847"/>
      <w:r>
        <w:instrText>Po jezgru</w:instrText>
      </w:r>
      <w:bookmarkEnd w:id="27"/>
      <w:r>
        <w:instrText>" \l 3</w:instrText>
      </w:r>
      <w:r>
        <w:fldChar w:fldCharType="end"/>
      </w:r>
    </w:p>
    <w:p w:rsidR="00AA2B1E" w:rsidRDefault="00130C1D">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AA2B1E" w:rsidRDefault="00AA2B1E">
      <w:pPr>
        <w:pStyle w:val="ProductList-Body"/>
      </w:pPr>
    </w:p>
    <w:p w:rsidR="00AA2B1E" w:rsidRDefault="00130C1D">
      <w:pPr>
        <w:pStyle w:val="ProductList-ClauseHeading"/>
        <w:outlineLvl w:val="3"/>
      </w:pPr>
      <w:r>
        <w:t>Licence za server (po jezgru) – Licenciranje po Fizičkom jezgru na Serveru</w:t>
      </w:r>
    </w:p>
    <w:p w:rsidR="00AA2B1E" w:rsidRDefault="00130C1D" w:rsidP="00130C1D">
      <w:pPr>
        <w:pStyle w:val="ProductList-Bullet"/>
        <w:numPr>
          <w:ilvl w:val="0"/>
          <w:numId w:val="12"/>
        </w:numPr>
      </w:pPr>
      <w:r>
        <w:t xml:space="preserve">Klijent može da koristi serverski softver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AA2B1E" w:rsidRDefault="00130C1D" w:rsidP="00130C1D">
      <w:pPr>
        <w:pStyle w:val="ProductList-Bullet"/>
        <w:numPr>
          <w:ilvl w:val="0"/>
          <w:numId w:val="12"/>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Fizičkom procesoru.</w:t>
      </w:r>
    </w:p>
    <w:p w:rsidR="00AA2B1E" w:rsidRDefault="00130C1D" w:rsidP="00130C1D">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AA2B1E" w:rsidRDefault="00130C1D" w:rsidP="00130C1D">
      <w:pPr>
        <w:pStyle w:val="ProductList-Bullet"/>
        <w:numPr>
          <w:ilvl w:val="0"/>
          <w:numId w:val="12"/>
        </w:numPr>
      </w:pPr>
      <w:r>
        <w:t xml:space="preserve">Za svaku dodatnu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130C1D" w:rsidP="00130C1D">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AA2B1E">
      <w:pPr>
        <w:pStyle w:val="ProductList-Body"/>
      </w:pPr>
    </w:p>
    <w:p w:rsidR="00AA2B1E" w:rsidRDefault="00130C1D">
      <w:pPr>
        <w:pStyle w:val="ProductList-ClauseHeading"/>
        <w:outlineLvl w:val="3"/>
      </w:pPr>
      <w:r>
        <w:t>Licence za server (po jezgru) – Licenciranje po pojedinačnom Virtuelnom OSE okruženju</w:t>
      </w:r>
    </w:p>
    <w:p w:rsidR="00AA2B1E" w:rsidRDefault="00130C1D" w:rsidP="00130C1D">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na dole opisan način.</w:t>
      </w:r>
    </w:p>
    <w:p w:rsidR="00AA2B1E" w:rsidRDefault="00130C1D" w:rsidP="00130C1D">
      <w:pPr>
        <w:pStyle w:val="ProductList-Bullet"/>
        <w:numPr>
          <w:ilvl w:val="0"/>
          <w:numId w:val="13"/>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w:t>
      </w:r>
    </w:p>
    <w:p w:rsidR="00AA2B1E" w:rsidRDefault="00130C1D" w:rsidP="00130C1D">
      <w:pPr>
        <w:pStyle w:val="ProductList-Bullet"/>
        <w:numPr>
          <w:ilvl w:val="0"/>
          <w:numId w:val="13"/>
        </w:numPr>
      </w:pPr>
      <w:r>
        <w:t xml:space="preserve">Ako se neko od tih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AA2B1E" w:rsidRDefault="00130C1D">
      <w:pPr>
        <w:pStyle w:val="ProductList-Offering2Heading"/>
        <w:outlineLvl w:val="2"/>
      </w:pPr>
      <w:bookmarkStart w:id="28" w:name="_Sec544"/>
      <w:r>
        <w:t>Serveri za upravljanje</w:t>
      </w:r>
      <w:bookmarkEnd w:id="28"/>
      <w:r>
        <w:fldChar w:fldCharType="begin"/>
      </w:r>
      <w:r>
        <w:instrText xml:space="preserve"> TC "</w:instrText>
      </w:r>
      <w:bookmarkStart w:id="29" w:name="_Toc33709848"/>
      <w:r>
        <w:instrText>Serveri za upravljanje</w:instrText>
      </w:r>
      <w:bookmarkEnd w:id="29"/>
      <w:r>
        <w:instrText>" \l 3</w:instrText>
      </w:r>
      <w:r>
        <w:fldChar w:fldCharType="end"/>
      </w:r>
    </w:p>
    <w:p w:rsidR="00AA2B1E" w:rsidRDefault="00130C1D">
      <w:pPr>
        <w:pStyle w:val="ProductList-ClauseHeading"/>
        <w:outlineLvl w:val="3"/>
      </w:pPr>
      <w:r>
        <w:t>Licence za upravljanje</w:t>
      </w:r>
    </w:p>
    <w:p w:rsidR="00AA2B1E" w:rsidRDefault="00130C1D">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AA2B1E" w:rsidRDefault="00AA2B1E">
      <w:pPr>
        <w:pStyle w:val="ProductList-Body"/>
      </w:pPr>
    </w:p>
    <w:p w:rsidR="00AA2B1E" w:rsidRDefault="00130C1D">
      <w:pPr>
        <w:pStyle w:val="ProductList-ClauseHeading"/>
        <w:outlineLvl w:val="3"/>
      </w:pPr>
      <w:r>
        <w:t>Licence za upravljanje serverom (po jezgru)</w:t>
      </w:r>
    </w:p>
    <w:p w:rsidR="00AA2B1E" w:rsidRDefault="00130C1D" w:rsidP="00130C1D">
      <w:pPr>
        <w:pStyle w:val="ProductList-Bullet"/>
        <w:numPr>
          <w:ilvl w:val="0"/>
          <w:numId w:val="14"/>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dole opisan način.</w:t>
      </w:r>
    </w:p>
    <w:p w:rsidR="00AA2B1E" w:rsidRDefault="00130C1D" w:rsidP="00130C1D">
      <w:pPr>
        <w:pStyle w:val="ProductList-Bullet"/>
        <w:numPr>
          <w:ilvl w:val="0"/>
          <w:numId w:val="14"/>
        </w:numPr>
      </w:pPr>
      <w:r>
        <w:t xml:space="preserve">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AA2B1E" w:rsidRDefault="00130C1D" w:rsidP="00130C1D">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130C1D" w:rsidP="00130C1D">
      <w:pPr>
        <w:pStyle w:val="ProductList-Bullet"/>
        <w:numPr>
          <w:ilvl w:val="0"/>
          <w:numId w:val="14"/>
        </w:numPr>
      </w:pPr>
      <w:r>
        <w:t>Standardno izdanje:</w:t>
      </w:r>
    </w:p>
    <w:p w:rsidR="00AA2B1E" w:rsidRDefault="00130C1D" w:rsidP="00130C1D">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130C1D" w:rsidP="00130C1D">
      <w:pPr>
        <w:pStyle w:val="ProductList-Bullet"/>
        <w:numPr>
          <w:ilvl w:val="1"/>
          <w:numId w:val="14"/>
        </w:numPr>
      </w:pPr>
      <w:r>
        <w:t xml:space="preserve">Standardno izdanje dozvoljava upravljanje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OSE-om</w:t>
      </w:r>
      <w:r>
        <w:fldChar w:fldCharType="end"/>
      </w:r>
      <w:r>
        <w:t>.</w:t>
      </w:r>
    </w:p>
    <w:p w:rsidR="00AA2B1E" w:rsidRDefault="00130C1D" w:rsidP="00130C1D">
      <w:pPr>
        <w:pStyle w:val="ProductList-Bullet"/>
        <w:numPr>
          <w:ilvl w:val="1"/>
          <w:numId w:val="14"/>
        </w:numPr>
      </w:pPr>
      <w:r>
        <w:lastRenderedPageBreak/>
        <w:t xml:space="preserve">Klijent može preneti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AA2B1E" w:rsidRDefault="00130C1D" w:rsidP="00130C1D">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AA2B1E" w:rsidRDefault="00AA2B1E">
      <w:pPr>
        <w:pStyle w:val="ProductList-Body"/>
      </w:pPr>
    </w:p>
    <w:p w:rsidR="00AA2B1E" w:rsidRDefault="00130C1D">
      <w:pPr>
        <w:pStyle w:val="ProductList-ClauseHeading"/>
        <w:outlineLvl w:val="3"/>
      </w:pPr>
      <w:r>
        <w:t>Klijentske licence za upravljanje (po OSE-u ili korisniku)</w:t>
      </w:r>
    </w:p>
    <w:p w:rsidR="00AA2B1E" w:rsidRDefault="00130C1D" w:rsidP="00130C1D">
      <w:pPr>
        <w:pStyle w:val="ProductList-Bullet"/>
        <w:numPr>
          <w:ilvl w:val="0"/>
          <w:numId w:val="15"/>
        </w:numPr>
      </w:pPr>
      <w:r>
        <w:t xml:space="preserve">Klijent može da koristi softver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njegovom korišćenju*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rsidR="00AA2B1E" w:rsidRDefault="00130C1D" w:rsidP="00130C1D">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AA2B1E" w:rsidRDefault="00130C1D" w:rsidP="00130C1D">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AA2B1E" w:rsidRDefault="00130C1D" w:rsidP="00130C1D">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AA2B1E" w:rsidRDefault="00130C1D">
      <w:pPr>
        <w:pStyle w:val="ProductList-Body"/>
      </w:pPr>
      <w:r>
        <w:t xml:space="preserve">*Svi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AA2B1E">
      <w:pPr>
        <w:pStyle w:val="ProductList-Body"/>
      </w:pPr>
    </w:p>
    <w:p w:rsidR="00AA2B1E" w:rsidRDefault="00130C1D">
      <w:pPr>
        <w:pStyle w:val="ProductList-ClauseHeading"/>
        <w:outlineLvl w:val="3"/>
      </w:pPr>
      <w:r>
        <w:t>Licence za upravljanje nisu potrebne za:</w:t>
      </w:r>
    </w:p>
    <w:p w:rsidR="00AA2B1E" w:rsidRDefault="00130C1D" w:rsidP="00130C1D">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AA2B1E" w:rsidRDefault="00130C1D" w:rsidP="00130C1D">
      <w:pPr>
        <w:pStyle w:val="ProductList-Bullet"/>
        <w:numPr>
          <w:ilvl w:val="0"/>
          <w:numId w:val="16"/>
        </w:numPr>
      </w:pPr>
      <w:r>
        <w:t>Bilo koji Klijentov uređaj u infrastrukturi mreže koji funkcioniše isključivo u cilju prenosa mrežnih podataka i na kojem nije pokrenut softver Windows Server;</w:t>
      </w:r>
    </w:p>
    <w:p w:rsidR="00AA2B1E" w:rsidRDefault="00130C1D" w:rsidP="00130C1D">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AA2B1E" w:rsidRDefault="00130C1D" w:rsidP="00130C1D">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AA2B1E" w:rsidRDefault="00AA2B1E">
      <w:pPr>
        <w:pStyle w:val="ProductList-Body"/>
      </w:pPr>
    </w:p>
    <w:p w:rsidR="00AA2B1E" w:rsidRDefault="00130C1D">
      <w:pPr>
        <w:pStyle w:val="ProductList-ClauseHeading"/>
        <w:outlineLvl w:val="3"/>
      </w:pPr>
      <w:r>
        <w:t>Skupovi podataka</w:t>
      </w:r>
    </w:p>
    <w:p w:rsidR="00AA2B1E" w:rsidRDefault="00130C1D">
      <w:pPr>
        <w:pStyle w:val="ProductList-Body"/>
      </w:pPr>
      <w:r>
        <w:t>Klijent ne sme da kopira niti distribuira nijedan skup podataka (ili ma koji njegov deo) obuhvaćen softverom.</w:t>
      </w:r>
    </w:p>
    <w:p w:rsidR="00AA2B1E" w:rsidRDefault="00130C1D">
      <w:pPr>
        <w:pStyle w:val="ProductList-Offering2Heading"/>
        <w:outlineLvl w:val="2"/>
      </w:pPr>
      <w:bookmarkStart w:id="30" w:name="_Sec545"/>
      <w:r>
        <w:t>Posebni serveri</w:t>
      </w:r>
      <w:bookmarkEnd w:id="30"/>
      <w:r>
        <w:fldChar w:fldCharType="begin"/>
      </w:r>
      <w:r>
        <w:instrText xml:space="preserve"> TC "</w:instrText>
      </w:r>
      <w:bookmarkStart w:id="31" w:name="_Toc33709849"/>
      <w:r>
        <w:instrText>Posebni serveri</w:instrText>
      </w:r>
      <w:bookmarkEnd w:id="31"/>
      <w:r>
        <w:instrText>" \l 3</w:instrText>
      </w:r>
      <w:r>
        <w:fldChar w:fldCharType="end"/>
      </w:r>
    </w:p>
    <w:p w:rsidR="00AA2B1E" w:rsidRDefault="00130C1D">
      <w:pPr>
        <w:pStyle w:val="ProductList-ClauseHeading"/>
        <w:outlineLvl w:val="3"/>
      </w:pPr>
      <w:r>
        <w:t>Licence za server (po Instanci)</w:t>
      </w:r>
    </w:p>
    <w:p w:rsidR="00AA2B1E" w:rsidRDefault="00130C1D">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koju nabavi.</w:t>
      </w:r>
    </w:p>
    <w:p w:rsidR="00AA2B1E" w:rsidRDefault="00130C1D">
      <w:pPr>
        <w:pStyle w:val="ProductList-Offering2Heading"/>
        <w:outlineLvl w:val="2"/>
      </w:pPr>
      <w:bookmarkStart w:id="32" w:name="_Sec546"/>
      <w:r>
        <w:t>Alatke za programere</w:t>
      </w:r>
      <w:bookmarkEnd w:id="32"/>
      <w:r>
        <w:fldChar w:fldCharType="begin"/>
      </w:r>
      <w:r>
        <w:instrText xml:space="preserve"> TC "</w:instrText>
      </w:r>
      <w:bookmarkStart w:id="33" w:name="_Toc33709850"/>
      <w:r>
        <w:instrText>Alatke za programere</w:instrText>
      </w:r>
      <w:bookmarkEnd w:id="33"/>
      <w:r>
        <w:instrText>" \l 3</w:instrText>
      </w:r>
      <w:r>
        <w:fldChar w:fldCharType="end"/>
      </w:r>
    </w:p>
    <w:p w:rsidR="00AA2B1E" w:rsidRDefault="00130C1D">
      <w:pPr>
        <w:pStyle w:val="ProductList-ClauseHeading"/>
        <w:outlineLvl w:val="3"/>
      </w:pPr>
      <w:r>
        <w:t>Licence za korisnike</w:t>
      </w:r>
    </w:p>
    <w:p w:rsidR="00AA2B1E" w:rsidRDefault="00130C1D" w:rsidP="00130C1D">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Svi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130C1D" w:rsidP="00130C1D">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AA2B1E" w:rsidRDefault="00130C1D" w:rsidP="00130C1D">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AA2B1E" w:rsidRDefault="00AA2B1E">
      <w:pPr>
        <w:pStyle w:val="ProductList-Body"/>
      </w:pPr>
    </w:p>
    <w:p w:rsidR="00AA2B1E" w:rsidRDefault="00130C1D">
      <w:pPr>
        <w:pStyle w:val="ProductList-ClauseHeading"/>
        <w:outlineLvl w:val="3"/>
      </w:pPr>
      <w:r>
        <w:t>Dodatni uslovi licenciranja za pretplate na Visual Studio</w:t>
      </w:r>
    </w:p>
    <w:p w:rsidR="00AA2B1E" w:rsidRDefault="00130C1D">
      <w:pPr>
        <w:pStyle w:val="ProductList-Body"/>
      </w:pPr>
      <w:r>
        <w:t xml:space="preserve">Pored prava u Uslovima modela licenciranja, Klijent može da dodeli pretplatu na Visual Studio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Pr>
          <w:color w:val="0563C1"/>
        </w:rPr>
        <w:t>Okruženju za proizvodnju</w:t>
      </w:r>
      <w:r>
        <w:fldChar w:fldCharType="end"/>
      </w:r>
      <w:r>
        <w:t xml:space="preserve">. </w:t>
      </w:r>
    </w:p>
    <w:p w:rsidR="00AA2B1E" w:rsidRDefault="00AA2B1E">
      <w:pPr>
        <w:pStyle w:val="ProductList-Body"/>
      </w:pPr>
    </w:p>
    <w:p w:rsidR="00AA2B1E" w:rsidRDefault="00130C1D">
      <w:pPr>
        <w:pStyle w:val="ProductList-SubClauseHeading"/>
        <w:outlineLvl w:val="4"/>
      </w:pPr>
      <w:r>
        <w:t>Pokretanje softvera u Microsoft Azure uslugama</w:t>
      </w:r>
    </w:p>
    <w:p w:rsidR="00AA2B1E" w:rsidRDefault="00130C1D" w:rsidP="00130C1D">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Microsoft Azure uslugama tokom trajanja njegove pretplate na Visual Studio.</w:t>
      </w:r>
    </w:p>
    <w:p w:rsidR="00AA2B1E" w:rsidRDefault="00130C1D" w:rsidP="00130C1D">
      <w:pPr>
        <w:pStyle w:val="ProductList-Bullet"/>
        <w:numPr>
          <w:ilvl w:val="1"/>
          <w:numId w:val="18"/>
        </w:numPr>
      </w:pPr>
      <w:r>
        <w:t>Korišćenje Softvera podleže uslovima i odredbama Klijentovog ugovora o količinskom licenciranju i svim uslovima koji dolaze sa Softverom.</w:t>
      </w:r>
    </w:p>
    <w:p w:rsidR="00AA2B1E" w:rsidRDefault="00130C1D" w:rsidP="00130C1D">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Microsoft Azure uslugama ne sme da koristi Office Professional Plus niti System Center Virtual Machine Manager za upotrebu koja obuhvata proizvodnju.</w:t>
      </w:r>
    </w:p>
    <w:p w:rsidR="00AA2B1E" w:rsidRDefault="00AA2B1E">
      <w:pPr>
        <w:pStyle w:val="ProductList-BodyIndented"/>
      </w:pPr>
    </w:p>
    <w:p w:rsidR="00AA2B1E" w:rsidRDefault="00130C1D">
      <w:pPr>
        <w:pStyle w:val="ProductList-SubClauseHeading"/>
        <w:outlineLvl w:val="4"/>
      </w:pPr>
      <w:r>
        <w:t>Dodatni zahtevi</w:t>
      </w:r>
    </w:p>
    <w:p w:rsidR="00AA2B1E" w:rsidRDefault="00130C1D">
      <w:pPr>
        <w:pStyle w:val="ProductList-BodyIndented"/>
      </w:pPr>
      <w:r>
        <w:t>Da bi pokrenuo Softver u Microsoft Azure uslugama, Klijent mora da aktivira svoju pretplatu na Visual Studio povezivanjem svog Microsoft naloga sa pretplatom na Visual Studio.</w:t>
      </w:r>
    </w:p>
    <w:p w:rsidR="00AA2B1E" w:rsidRDefault="00AA2B1E">
      <w:pPr>
        <w:pStyle w:val="ProductList-BodyIndented"/>
      </w:pPr>
    </w:p>
    <w:p w:rsidR="00AA2B1E" w:rsidRDefault="00130C1D">
      <w:pPr>
        <w:pStyle w:val="ProductList-SubClauseHeading"/>
        <w:outlineLvl w:val="4"/>
      </w:pPr>
      <w:r>
        <w:t>Testiranje prihvatljivosti i povratne informacije</w:t>
      </w:r>
    </w:p>
    <w:p w:rsidR="00AA2B1E" w:rsidRDefault="00130C1D">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AA2B1E" w:rsidRDefault="00AA2B1E">
      <w:pPr>
        <w:pStyle w:val="ProductList-BodyIndented"/>
      </w:pPr>
    </w:p>
    <w:p w:rsidR="00AA2B1E" w:rsidRDefault="00130C1D">
      <w:pPr>
        <w:pStyle w:val="ProductList-SubClauseHeading"/>
        <w:outlineLvl w:val="4"/>
      </w:pPr>
      <w:r>
        <w:lastRenderedPageBreak/>
        <w:t>Windows Server 2016 Remote Desktop Services</w:t>
      </w:r>
    </w:p>
    <w:p w:rsidR="00AA2B1E" w:rsidRDefault="00130C1D">
      <w:pPr>
        <w:pStyle w:val="ProductList-BodyIndented"/>
      </w:pPr>
      <w:r>
        <w:t>Najviše 200 anonimnih korisnika može istovremeno da koristi funkciju Usluga udaljene radne površine iz softvera Windows Server radi pristupa demonstracijama Klijentovih programa na mreži.</w:t>
      </w:r>
    </w:p>
    <w:p w:rsidR="00AA2B1E" w:rsidRDefault="00AA2B1E">
      <w:pPr>
        <w:pStyle w:val="ProductList-BodyIndented"/>
      </w:pPr>
    </w:p>
    <w:p w:rsidR="00AA2B1E" w:rsidRDefault="00130C1D">
      <w:pPr>
        <w:pStyle w:val="ProductList-SubClauseHeading"/>
        <w:outlineLvl w:val="4"/>
      </w:pPr>
      <w:r>
        <w:t>Windows ugrađeni proizvod</w:t>
      </w:r>
    </w:p>
    <w:p w:rsidR="00AA2B1E" w:rsidRDefault="00130C1D">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AA2B1E" w:rsidRDefault="00AA2B1E">
      <w:pPr>
        <w:pStyle w:val="ProductList-BodyIndented"/>
        <w:jc w:val="right"/>
      </w:pPr>
    </w:p>
    <w:tbl>
      <w:tblPr>
        <w:tblStyle w:val="PURTable0"/>
        <w:tblW w:w="0" w:type="dxa"/>
        <w:tblLook w:val="04A0" w:firstRow="1" w:lastRow="0" w:firstColumn="1" w:lastColumn="0" w:noHBand="0" w:noVBand="1"/>
      </w:tblPr>
      <w:tblGrid>
        <w:gridCol w:w="1055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Indented"/>
      </w:pPr>
    </w:p>
    <w:p w:rsidR="00AA2B1E" w:rsidRDefault="00AA2B1E">
      <w:pPr>
        <w:sectPr w:rsidR="00AA2B1E">
          <w:headerReference w:type="default" r:id="rId33"/>
          <w:footerReference w:type="default" r:id="rId34"/>
          <w:type w:val="continuous"/>
          <w:pgSz w:w="12240" w:h="15840" w:code="1"/>
          <w:pgMar w:top="1170" w:right="720" w:bottom="720" w:left="720" w:header="432" w:footer="288" w:gutter="0"/>
          <w:cols w:space="360"/>
        </w:sectPr>
      </w:pPr>
    </w:p>
    <w:p w:rsidR="00AA2B1E" w:rsidRDefault="00130C1D">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33709851"/>
      <w:r>
        <w:instrText>Softver</w:instrText>
      </w:r>
      <w:bookmarkEnd w:id="35"/>
      <w:r>
        <w:instrText>" \l 1</w:instrText>
      </w:r>
      <w:r>
        <w:fldChar w:fldCharType="end"/>
      </w:r>
    </w:p>
    <w:p w:rsidR="00AA2B1E" w:rsidRDefault="00130C1D">
      <w:pPr>
        <w:pStyle w:val="ProductList-Offering1HeadingNoBorder"/>
        <w:outlineLvl w:val="1"/>
      </w:pPr>
      <w:bookmarkStart w:id="36" w:name="_Sec857"/>
      <w:r>
        <w:t>Napredna analitika pretnji</w:t>
      </w:r>
      <w:bookmarkEnd w:id="36"/>
      <w:r>
        <w:fldChar w:fldCharType="begin"/>
      </w:r>
      <w:r>
        <w:instrText xml:space="preserve"> TC "</w:instrText>
      </w:r>
      <w:bookmarkStart w:id="37" w:name="_Toc33709852"/>
      <w:r>
        <w:instrText>Napredna analitika pretnji</w:instrText>
      </w:r>
      <w:bookmarkEnd w:id="37"/>
      <w:r>
        <w:instrText>" \l 2</w:instrText>
      </w:r>
      <w:r>
        <w:fldChar w:fldCharType="end"/>
      </w:r>
    </w:p>
    <w:p w:rsidR="00AA2B1E" w:rsidRDefault="00130C1D">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none" w:sz="4" w:space="0" w:color="FFFFFF"/>
              <w:right w:val="none" w:sz="4" w:space="0" w:color="6E6E6E"/>
            </w:tcBorders>
          </w:tcPr>
          <w:p w:rsidR="00AA2B1E" w:rsidRDefault="00130C1D">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A2B1E" w:rsidRDefault="00130C1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A2B1E" w:rsidRDefault="00130C1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5">
              <w:r>
                <w:rPr>
                  <w:color w:val="000000"/>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2.1 Ograničenja za zemlje</w:t>
      </w:r>
    </w:p>
    <w:p w:rsidR="00AA2B1E" w:rsidRDefault="00130C1D">
      <w:pPr>
        <w:pStyle w:val="ProductList-Body"/>
      </w:pPr>
      <w:r>
        <w:t>Klijent ne sme da preuzima Naprednu analitiku pretnji 2016 za korišćenje ili distribuciju u Narodnoj Republici Kini.</w:t>
      </w:r>
    </w:p>
    <w:p w:rsidR="00AA2B1E" w:rsidRDefault="00AA2B1E">
      <w:pPr>
        <w:pStyle w:val="ProductList-Body"/>
      </w:pPr>
    </w:p>
    <w:p w:rsidR="00AA2B1E" w:rsidRDefault="00130C1D">
      <w:pPr>
        <w:pStyle w:val="ProductList-ClauseHeading"/>
        <w:outlineLvl w:val="3"/>
      </w:pPr>
      <w:r>
        <w:t>2.2. Akademski klijenti</w:t>
      </w:r>
    </w:p>
    <w:p w:rsidR="00AA2B1E" w:rsidRDefault="00130C1D">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AA2B1E" w:rsidRDefault="00130C1D">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29"/>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Napredna analitika pretnji 2016 (ML licenca za korisnika ili OSE)</w:t>
            </w:r>
          </w:p>
          <w:p w:rsidR="00AA2B1E" w:rsidRDefault="00130C1D">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Azure Advanced Threat Protection for Users (SL za korisnika)</w:t>
            </w:r>
          </w:p>
          <w:p w:rsidR="00AA2B1E" w:rsidRDefault="00130C1D">
            <w:pPr>
              <w:pStyle w:val="ProductList-TableBody"/>
            </w:pPr>
            <w:r>
              <w:t xml:space="preserve">Licence jednake Licenci za upravljanje (pogledajte </w:t>
            </w:r>
            <w:hyperlink w:anchor="_Sec591">
              <w:r>
                <w:rPr>
                  <w:color w:val="00467F"/>
                  <w:u w:val="single"/>
                </w:rPr>
                <w:t>Dodatak A</w:t>
              </w:r>
            </w:hyperlink>
            <w:r>
              <w:t>)</w:t>
            </w:r>
          </w:p>
        </w:tc>
      </w:tr>
    </w:tbl>
    <w:p w:rsidR="00AA2B1E" w:rsidRDefault="00AA2B1E">
      <w:pPr>
        <w:pStyle w:val="ProductList-Body"/>
      </w:pPr>
    </w:p>
    <w:p w:rsidR="00AA2B1E" w:rsidRDefault="00130C1D">
      <w:pPr>
        <w:pStyle w:val="ProductList-ClauseHeading"/>
        <w:outlineLvl w:val="3"/>
      </w:pPr>
      <w:r>
        <w:t>3.2 Upotreba koja zahteva Licencu za upravljanje</w:t>
      </w:r>
    </w:p>
    <w:p w:rsidR="00AA2B1E" w:rsidRDefault="00130C1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AA2B1E" w:rsidRDefault="00AA2B1E">
      <w:pPr>
        <w:pStyle w:val="ProductList-Body"/>
      </w:pPr>
    </w:p>
    <w:p w:rsidR="00AA2B1E" w:rsidRDefault="00130C1D">
      <w:pPr>
        <w:pStyle w:val="ProductList-ClauseHeading"/>
        <w:outlineLvl w:val="3"/>
      </w:pPr>
      <w:r>
        <w:t>3.3 Uslovi licenciranja trećih lica za komponente otvorenog koda</w:t>
      </w:r>
    </w:p>
    <w:p w:rsidR="00AA2B1E" w:rsidRDefault="00130C1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AA2B1E" w:rsidRDefault="00130C1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42" w:name="_Sec1292"/>
      <w:r>
        <w:lastRenderedPageBreak/>
        <w:t>Azure FXT Edge Filer</w:t>
      </w:r>
      <w:bookmarkEnd w:id="42"/>
      <w:r>
        <w:fldChar w:fldCharType="begin"/>
      </w:r>
      <w:r>
        <w:instrText xml:space="preserve"> TC "</w:instrText>
      </w:r>
      <w:bookmarkStart w:id="43" w:name="_Toc33709853"/>
      <w:r>
        <w:instrText>Azure FXT Edge Filer</w:instrText>
      </w:r>
      <w:bookmarkEnd w:id="43"/>
      <w:r>
        <w:instrText>" \l 2</w:instrText>
      </w:r>
      <w:r>
        <w:fldChar w:fldCharType="end"/>
      </w:r>
    </w:p>
    <w:p w:rsidR="00AA2B1E" w:rsidRDefault="00130C1D">
      <w:pPr>
        <w:pStyle w:val="ProductList-Offering1SubSection"/>
        <w:outlineLvl w:val="2"/>
      </w:pPr>
      <w:bookmarkStart w:id="44" w:name="_Sec1293"/>
      <w:r>
        <w:t>1. Raspoloživost programa</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Licenca za pretplatu za Azure FXT Edge Filer</w:t>
            </w:r>
            <w:r>
              <w:fldChar w:fldCharType="begin"/>
            </w:r>
            <w:r>
              <w:instrText xml:space="preserve"> XE "Licenca za pretplatu za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none" w:sz="4" w:space="0" w:color="FFFFFF"/>
              <w:right w:val="none" w:sz="4" w:space="0" w:color="6E6E6E"/>
            </w:tcBorders>
          </w:tcPr>
          <w:p w:rsidR="00AA2B1E" w:rsidRDefault="00130C1D">
            <w:pPr>
              <w:pStyle w:val="ProductList-TableBody"/>
            </w:pPr>
            <w:r>
              <w:t>Licenca za prelazak na noviju verziju za Azure FXT Edge Filer</w:t>
            </w:r>
            <w:r>
              <w:fldChar w:fldCharType="begin"/>
            </w:r>
            <w:r>
              <w:instrText xml:space="preserve"> XE "Licenca za prelazak na noviju verziju za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rsidR="00AA2B1E" w:rsidRDefault="00130C1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2"/>
      </w:pPr>
      <w:bookmarkStart w:id="45" w:name="_Sec1294"/>
      <w:r>
        <w:t>2. Uslovi za proizvod</w:t>
      </w:r>
      <w:bookmarkEnd w:id="45"/>
    </w:p>
    <w:tbl>
      <w:tblPr>
        <w:tblStyle w:val="PURTable"/>
        <w:tblW w:w="0" w:type="dxa"/>
        <w:tblLook w:val="04A0" w:firstRow="1" w:lastRow="0" w:firstColumn="1" w:lastColumn="0" w:noHBand="0" w:noVBand="1"/>
      </w:tblPr>
      <w:tblGrid>
        <w:gridCol w:w="3628"/>
        <w:gridCol w:w="3658"/>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"Prethodna verzija: Ranije verzije Proizvoda i njihovi Datumi dostupnosti." </w:instrText>
            </w:r>
            <w:r>
              <w:fldChar w:fldCharType="separate"/>
            </w:r>
            <w:r>
              <w:rPr>
                <w:color w:val="0563C1"/>
              </w:rPr>
              <w:t>Prethodna verzija</w:t>
            </w:r>
            <w:r>
              <w:fldChar w:fldCharType="end"/>
            </w:r>
            <w:r>
              <w:t>: Nije primenjivo</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 za prelazak na noviju verziju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(SA):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2.1 Licenca za prelazak na noviju verziju za Azure FXT Edge Filer</w:t>
      </w:r>
    </w:p>
    <w:p w:rsidR="00AA2B1E" w:rsidRDefault="00130C1D">
      <w:pPr>
        <w:pStyle w:val="ProductList-Body"/>
      </w:pPr>
      <w:r>
        <w:t>Za svaki pribavljeni SL za Azure FXT Edge Filer, Klijent mora da pribavi jedan SL za prelazak na noviju verziju.</w:t>
      </w:r>
    </w:p>
    <w:p w:rsidR="00AA2B1E" w:rsidRDefault="00130C1D">
      <w:pPr>
        <w:pStyle w:val="ProductList-Offering1SubSection"/>
        <w:outlineLvl w:val="2"/>
      </w:pPr>
      <w:bookmarkStart w:id="46" w:name="_Sec1295"/>
      <w:r>
        <w:t>3. Korisnička prava</w:t>
      </w:r>
      <w:bookmarkEnd w:id="46"/>
    </w:p>
    <w:tbl>
      <w:tblPr>
        <w:tblStyle w:val="PURTable"/>
        <w:tblW w:w="0" w:type="dxa"/>
        <w:tblLook w:val="04A0" w:firstRow="1" w:lastRow="0" w:firstColumn="1" w:lastColumn="0" w:noHBand="0" w:noVBand="1"/>
      </w:tblPr>
      <w:tblGrid>
        <w:gridCol w:w="3644"/>
        <w:gridCol w:w="3629"/>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6">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Komponente Windows softvera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Skladištenje obrađenih podataka na serverima trećeg lica</w:t>
      </w:r>
    </w:p>
    <w:p w:rsidR="00AA2B1E" w:rsidRDefault="00130C1D">
      <w:pPr>
        <w:pStyle w:val="ProductList-Body"/>
      </w:pPr>
      <w:r>
        <w:t>Klijent mora da probavi SL za prelazak na noviju verziju pored osnovnog SL-a za Azure FXT Edge Filer</w:t>
      </w:r>
      <w:r>
        <w:fldChar w:fldCharType="begin"/>
      </w:r>
      <w:r>
        <w:instrText xml:space="preserve"> XE "Azure FXT Edge Filer" </w:instrText>
      </w:r>
      <w:r>
        <w:fldChar w:fldCharType="end"/>
      </w:r>
      <w:r>
        <w:t xml:space="preserve"> da bi koristio softver za pravljenje rezervnih kopija podataka sa Licenciranog servera na serverima trećeg lica.</w:t>
      </w:r>
    </w:p>
    <w:p w:rsidR="00AA2B1E" w:rsidRDefault="00130C1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48" w:name="_Sec592"/>
      <w:r>
        <w:t>BizTalk</w:t>
      </w:r>
      <w:bookmarkEnd w:id="48"/>
      <w:r>
        <w:fldChar w:fldCharType="begin"/>
      </w:r>
      <w:r>
        <w:instrText xml:space="preserve"> TC "</w:instrText>
      </w:r>
      <w:bookmarkStart w:id="49" w:name="_Toc33709854"/>
      <w:r>
        <w:instrText>BizTalk</w:instrText>
      </w:r>
      <w:bookmarkEnd w:id="49"/>
      <w:r>
        <w:instrText>" \l 2</w:instrText>
      </w:r>
      <w:r>
        <w:fldChar w:fldCharType="end"/>
      </w:r>
    </w:p>
    <w:p w:rsidR="00AA2B1E" w:rsidRDefault="00130C1D">
      <w:pPr>
        <w:pStyle w:val="ProductList-Offering1SubSection"/>
        <w:outlineLvl w:val="2"/>
      </w:pPr>
      <w:bookmarkStart w:id="50" w:name="_Sec593"/>
      <w:r>
        <w:t>1. Raspoloživost programa</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A2B1E" w:rsidRDefault="00130C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A2B1E" w:rsidRDefault="00130C1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A2B1E" w:rsidRDefault="00130C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A2B1E" w:rsidRDefault="00130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6E6E6E"/>
              <w:right w:val="none" w:sz="4" w:space="0" w:color="6E6E6E"/>
            </w:tcBorders>
          </w:tcPr>
          <w:p w:rsidR="00AA2B1E" w:rsidRDefault="00130C1D">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A2B1E" w:rsidRDefault="00130C1D">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A2B1E" w:rsidRDefault="00AA2B1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A2B1E" w:rsidRDefault="00AA2B1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2"/>
      </w:pPr>
      <w:bookmarkStart w:id="51" w:name="_Sec594"/>
      <w:r>
        <w:t>2. Uslovi za proizvod</w:t>
      </w:r>
      <w:bookmarkEnd w:id="51"/>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2"/>
      </w:pPr>
      <w:bookmarkStart w:id="52" w:name="_Sec595"/>
      <w:r>
        <w:lastRenderedPageBreak/>
        <w:t>3. Korisnička prava</w:t>
      </w:r>
      <w:bookmarkEnd w:id="52"/>
    </w:p>
    <w:tbl>
      <w:tblPr>
        <w:tblStyle w:val="PURTable"/>
        <w:tblW w:w="0" w:type="dxa"/>
        <w:tblLook w:val="04A0" w:firstRow="1" w:lastRow="0" w:firstColumn="1" w:lastColumn="0" w:noHBand="0" w:noVBand="1"/>
      </w:tblPr>
      <w:tblGrid>
        <w:gridCol w:w="3644"/>
        <w:gridCol w:w="3629"/>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BizTalk Server Branch i Standard Edition</w:t>
      </w:r>
    </w:p>
    <w:p w:rsidR="00AA2B1E" w:rsidRDefault="00130C1D">
      <w:pPr>
        <w:pStyle w:val="ProductList-SubClauseHeading"/>
        <w:outlineLvl w:val="4"/>
      </w:pPr>
      <w:r>
        <w:t>3.1.1 Ograničenje korišćenja</w:t>
      </w:r>
    </w:p>
    <w:p w:rsidR="00AA2B1E" w:rsidRDefault="00130C1D">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AA2B1E" w:rsidRDefault="00AA2B1E">
      <w:pPr>
        <w:pStyle w:val="ProductList-BodyIndented"/>
      </w:pPr>
    </w:p>
    <w:p w:rsidR="00AA2B1E" w:rsidRDefault="00130C1D">
      <w:pPr>
        <w:pStyle w:val="ProductList-SubClauseHeading"/>
        <w:outlineLvl w:val="4"/>
      </w:pPr>
      <w:r>
        <w:t>3.1.2 Office Web komponenta</w:t>
      </w:r>
    </w:p>
    <w:p w:rsidR="00AA2B1E" w:rsidRDefault="00130C1D">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AA2B1E" w:rsidRDefault="00AA2B1E">
      <w:pPr>
        <w:pStyle w:val="ProductList-BodyIndented"/>
      </w:pPr>
    </w:p>
    <w:p w:rsidR="00AA2B1E" w:rsidRDefault="00130C1D">
      <w:pPr>
        <w:pStyle w:val="ProductList-ClauseHeading"/>
        <w:outlineLvl w:val="3"/>
      </w:pPr>
      <w:r>
        <w:t>3.2 BizTalk Server Branch Edition</w:t>
      </w:r>
    </w:p>
    <w:p w:rsidR="00AA2B1E" w:rsidRDefault="00130C1D">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AA2B1E" w:rsidRDefault="00130C1D" w:rsidP="00130C1D">
      <w:pPr>
        <w:pStyle w:val="ProductList-Bullet"/>
        <w:numPr>
          <w:ilvl w:val="0"/>
          <w:numId w:val="19"/>
        </w:numPr>
      </w:pPr>
      <w:r>
        <w:t>služi kao centralni čvor u modelu mreže sa glavnim čvorištem;</w:t>
      </w:r>
    </w:p>
    <w:p w:rsidR="00AA2B1E" w:rsidRDefault="00130C1D" w:rsidP="00130C1D">
      <w:pPr>
        <w:pStyle w:val="ProductList-Bullet"/>
        <w:numPr>
          <w:ilvl w:val="0"/>
          <w:numId w:val="19"/>
        </w:numPr>
      </w:pPr>
      <w:r>
        <w:t>centralizuje komunikacije na nivou preduzeća u odnosu na druge servere ili uređaje, ili</w:t>
      </w:r>
    </w:p>
    <w:p w:rsidR="00AA2B1E" w:rsidRDefault="00130C1D" w:rsidP="00130C1D">
      <w:pPr>
        <w:pStyle w:val="ProductList-Bullet"/>
        <w:numPr>
          <w:ilvl w:val="0"/>
          <w:numId w:val="19"/>
        </w:numPr>
      </w:pPr>
      <w:r>
        <w:t>automatizuje poslovne procese u odeljenjima, poslovnim jedinicama ili filijalama.</w:t>
      </w:r>
    </w:p>
    <w:p w:rsidR="00AA2B1E" w:rsidRDefault="00AA2B1E">
      <w:pPr>
        <w:pStyle w:val="ProductList-Body"/>
      </w:pPr>
    </w:p>
    <w:p w:rsidR="00AA2B1E" w:rsidRDefault="00130C1D">
      <w:pPr>
        <w:pStyle w:val="ProductList-ClauseHeading"/>
        <w:outlineLvl w:val="3"/>
      </w:pPr>
      <w:r>
        <w:t>3.3 Licenciranje usluge Host Integration Server (HIS)</w:t>
      </w:r>
    </w:p>
    <w:p w:rsidR="00AA2B1E" w:rsidRDefault="00130C1D">
      <w:pPr>
        <w:pStyle w:val="ProductList-Body"/>
      </w:pPr>
      <w:r>
        <w:t>Klijent može koristiti serverski softver za HIS i dodatni softver za HIS na osnovu odredbi i uslova Modela licenciranja po jezgru koristeći licence za jezgra za BizTalk Server. Klijent može koristiti dodatni softver za HIS (npr. HIS Client) samo u vezi sa svojim licenciranim korišćenjem serverskog softvera za HIS. Prava primenjiva na ovo korišćenje definišu se na osnovu edicije i verzije licenci za BizTalk Server koje Klijent dodeljuje Serveru (npr. za prava na neograničenu virtuelizaciju potrebne su licence za BizTalk Server Enterprise sa SA pokrićem). Korišćenje serverskog softvera za HIS je ograničeno na implementacije koje obavlja filijala ako se koristi po osnovu licenci za BizTalk Server Branch Edition.</w:t>
      </w:r>
    </w:p>
    <w:p w:rsidR="00AA2B1E" w:rsidRDefault="00AA2B1E">
      <w:pPr>
        <w:pStyle w:val="ProductList-Body"/>
      </w:pPr>
    </w:p>
    <w:p w:rsidR="00AA2B1E" w:rsidRDefault="00130C1D">
      <w:pPr>
        <w:pStyle w:val="ProductList-ClauseHeading"/>
        <w:outlineLvl w:val="3"/>
      </w:pPr>
      <w:r>
        <w:t>3.4 Dodatni softver</w:t>
      </w:r>
    </w:p>
    <w:tbl>
      <w:tblPr>
        <w:tblStyle w:val="PURTable"/>
        <w:tblW w:w="0" w:type="dxa"/>
        <w:tblLook w:val="04A0" w:firstRow="1" w:lastRow="0" w:firstColumn="1" w:lastColumn="0" w:noHBand="0" w:noVBand="1"/>
      </w:tblPr>
      <w:tblGrid>
        <w:gridCol w:w="3638"/>
        <w:gridCol w:w="3647"/>
        <w:gridCol w:w="363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Srodne šeme i predlošci za BizTalk Server</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BAM Event API-ji i alatke za presretanje grešaka i administriranje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Alatke za programere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MQHelper.dll</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SOAP prijemni adapter</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UDDI</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Offering1SubSection"/>
        <w:outlineLvl w:val="2"/>
      </w:pPr>
      <w:bookmarkStart w:id="53" w:name="_Sec596"/>
      <w:r>
        <w:t>4. Software Assurance</w:t>
      </w:r>
      <w:bookmarkEnd w:id="53"/>
    </w:p>
    <w:p w:rsidR="00AA2B1E" w:rsidRDefault="00AA2B1E">
      <w:pPr>
        <w:pStyle w:val="ProductList-Body"/>
      </w:pPr>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4.1 Biz Talk Server 2020 Enterprise – Neograničena virtuelizacija</w:t>
      </w:r>
    </w:p>
    <w:p w:rsidR="00AA2B1E" w:rsidRDefault="00130C1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AA2B1E" w:rsidRDefault="00AA2B1E">
      <w:pPr>
        <w:pStyle w:val="ProductList-Body"/>
      </w:pPr>
    </w:p>
    <w:p w:rsidR="00AA2B1E" w:rsidRDefault="00130C1D">
      <w:pPr>
        <w:pStyle w:val="ProductList-ClauseHeading"/>
        <w:outlineLvl w:val="3"/>
      </w:pPr>
      <w:r>
        <w:t>4.2 Paketi funkcija za Biz Talk Server</w:t>
      </w:r>
    </w:p>
    <w:p w:rsidR="00AA2B1E" w:rsidRDefault="00130C1D">
      <w:pPr>
        <w:pStyle w:val="ProductList-Body"/>
      </w:pPr>
      <w:r>
        <w:t>Klijent je kvalifikovan da koristi Pakete funkcija stavljene na raspolaganje tokom perioda važenja njegovog SA pokrića.</w:t>
      </w:r>
    </w:p>
    <w:p w:rsidR="00AA2B1E" w:rsidRDefault="00AA2B1E">
      <w:pPr>
        <w:pStyle w:val="ProductList-Body"/>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54" w:name="_Sec597"/>
      <w:r>
        <w:t>CAL paketi</w:t>
      </w:r>
      <w:bookmarkEnd w:id="54"/>
      <w:r>
        <w:fldChar w:fldCharType="begin"/>
      </w:r>
      <w:r>
        <w:instrText xml:space="preserve"> TC "</w:instrText>
      </w:r>
      <w:bookmarkStart w:id="55" w:name="_Toc33709855"/>
      <w:r>
        <w:instrText>CAL paketi</w:instrText>
      </w:r>
      <w:bookmarkEnd w:id="55"/>
      <w:r>
        <w:instrText>" \l 2</w:instrText>
      </w:r>
      <w:r>
        <w:fldChar w:fldCharType="end"/>
      </w:r>
    </w:p>
    <w:p w:rsidR="00AA2B1E" w:rsidRDefault="00130C1D">
      <w:pPr>
        <w:pStyle w:val="ProductList-Offering1SubSection"/>
        <w:outlineLvl w:val="2"/>
      </w:pPr>
      <w:bookmarkStart w:id="56" w:name="_Sec868"/>
      <w:r>
        <w:lastRenderedPageBreak/>
        <w:t>1. Raspoloživost programa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Core CAL Suite Bridge za Office 365 From SA (User SL)</w:t>
            </w:r>
            <w:r>
              <w:fldChar w:fldCharType="begin"/>
            </w:r>
            <w:r>
              <w:instrText xml:space="preserve"> XE "Core CAL Suite Bridge za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AA2B1E">
      <w:pPr>
        <w:pStyle w:val="ProductList-Body"/>
      </w:pPr>
    </w:p>
    <w:p w:rsidR="00AA2B1E" w:rsidRDefault="00130C1D">
      <w:pPr>
        <w:pStyle w:val="ProductList-Offering1SubSection"/>
        <w:outlineLvl w:val="2"/>
      </w:pPr>
      <w:bookmarkStart w:id="57" w:name="_Sec599"/>
      <w:r>
        <w:t>2. Uslovi za proizvod</w:t>
      </w:r>
      <w:bookmarkEnd w:id="57"/>
    </w:p>
    <w:tbl>
      <w:tblPr>
        <w:tblStyle w:val="PURTable"/>
        <w:tblW w:w="0" w:type="dxa"/>
        <w:tblLook w:val="04A0" w:firstRow="1" w:lastRow="0" w:firstColumn="1" w:lastColumn="0" w:noHBand="0" w:noVBand="1"/>
      </w:tblPr>
      <w:tblGrid>
        <w:gridCol w:w="3628"/>
        <w:gridCol w:w="3658"/>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CAL Suite Bridge – Odeljak 2.3</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Core i Enterprise CAL Suite Bridge (svi tipovi). Pogledajte CAL Suite Bridge – Odeljak 2.3.</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3"/>
      </w:pPr>
      <w:r>
        <w:t>2.1 Proces za utvrđivanje primenljivih korisničkih prava za CAL pakete</w:t>
      </w:r>
    </w:p>
    <w:p w:rsidR="00AA2B1E" w:rsidRDefault="00130C1D">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AA2B1E" w:rsidRDefault="00AA2B1E">
      <w:pPr>
        <w:pStyle w:val="ProductList-Body"/>
      </w:pPr>
    </w:p>
    <w:p w:rsidR="00AA2B1E" w:rsidRDefault="00130C1D">
      <w:pPr>
        <w:pStyle w:val="ProductList-ClauseHeading"/>
        <w:outlineLvl w:val="3"/>
      </w:pPr>
      <w:r>
        <w:t>2.2 Komponente CAL paketa</w:t>
      </w:r>
    </w:p>
    <w:p w:rsidR="00AA2B1E" w:rsidRDefault="00130C1D">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AA2B1E" w:rsidRDefault="00AA2B1E">
      <w:pPr>
        <w:pStyle w:val="ProductList-Body"/>
      </w:pPr>
    </w:p>
    <w:p w:rsidR="00AA2B1E" w:rsidRDefault="00130C1D">
      <w:pPr>
        <w:pStyle w:val="ProductList-ClauseHeading"/>
        <w:outlineLvl w:val="3"/>
      </w:pPr>
      <w:r>
        <w:t>2.3 CAL Suite Bridge</w:t>
      </w:r>
    </w:p>
    <w:p w:rsidR="00AA2B1E" w:rsidRDefault="00130C1D">
      <w:pPr>
        <w:pStyle w:val="ProductList-Body"/>
      </w:pPr>
      <w:r>
        <w:t>CAL Suite Bridge je proizvod za preduzeća, i može da se stekne samo kako bi se zadovoljio zahtev „opcije za celo preduzeće“ bilo za taj CAL Suite Bridge ili za nadređeni CAL Suite. Kada je potreban CAL Suite Bridge, broj CAL Suite Bridge SL licenci za korisnika treba da bude isti kao broj SL licenci za korisnike za kvalifikujuću Online uslugu.</w:t>
      </w:r>
    </w:p>
    <w:tbl>
      <w:tblPr>
        <w:tblStyle w:val="PURTable"/>
        <w:tblW w:w="0" w:type="dxa"/>
        <w:tblLook w:val="04A0" w:firstRow="1" w:lastRow="0" w:firstColumn="1" w:lastColumn="0" w:noHBand="0" w:noVBand="1"/>
      </w:tblPr>
      <w:tblGrid>
        <w:gridCol w:w="3633"/>
        <w:gridCol w:w="3633"/>
        <w:gridCol w:w="365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Kvalifikujuće Online usluge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365 E1</w:t>
            </w:r>
            <w:r>
              <w:fldChar w:fldCharType="begin"/>
            </w:r>
            <w:r>
              <w:instrText xml:space="preserve"> XE "Office 365 E1" </w:instrText>
            </w:r>
            <w:r>
              <w:fldChar w:fldCharType="end"/>
            </w:r>
            <w:r>
              <w:t>, ili Office 365 E3</w:t>
            </w:r>
            <w:r>
              <w:fldChar w:fldCharType="begin"/>
            </w:r>
            <w:r>
              <w:instrText xml:space="preserve"> XE "Office 365 E3" </w:instrText>
            </w:r>
            <w:r>
              <w:fldChar w:fldCharType="end"/>
            </w:r>
            <w:r>
              <w:t>, ili Office 365 E5</w:t>
            </w:r>
            <w:r>
              <w:fldChar w:fldCharType="begin"/>
            </w:r>
            <w:r>
              <w:instrText xml:space="preserve"> XE "Office 365 E5" </w:instrText>
            </w:r>
            <w:r>
              <w:fldChar w:fldCharType="end"/>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365 E1 i Microsoft Intune</w:t>
            </w:r>
            <w:r>
              <w:fldChar w:fldCharType="begin"/>
            </w:r>
            <w:r>
              <w:instrText xml:space="preserve"> XE "Office 365 E1 i Microsoft Intune" </w:instrText>
            </w:r>
            <w:r>
              <w:fldChar w:fldCharType="end"/>
            </w:r>
            <w:r>
              <w:t>, ili</w:t>
            </w:r>
          </w:p>
          <w:p w:rsidR="00AA2B1E" w:rsidRDefault="00130C1D">
            <w:pPr>
              <w:pStyle w:val="ProductList-TableBody"/>
            </w:pPr>
            <w:r>
              <w:t>Office 365 E3 i Microsoft Intune</w:t>
            </w:r>
            <w:r>
              <w:fldChar w:fldCharType="begin"/>
            </w:r>
            <w:r>
              <w:instrText xml:space="preserve"> XE "Office 365 E3 i Microsoft Intune" </w:instrText>
            </w:r>
            <w:r>
              <w:fldChar w:fldCharType="end"/>
            </w:r>
            <w:r>
              <w:t>, ili</w:t>
            </w:r>
          </w:p>
          <w:p w:rsidR="00AA2B1E" w:rsidRDefault="00130C1D">
            <w:pPr>
              <w:pStyle w:val="ProductList-TableBody"/>
            </w:pPr>
            <w:r>
              <w:t>Office 365 E5 i Microsoft Intune</w:t>
            </w:r>
            <w:r>
              <w:fldChar w:fldCharType="begin"/>
            </w:r>
            <w:r>
              <w:instrText xml:space="preserve"> XE "Office 365 E5 i Microsoft Intune" </w:instrText>
            </w:r>
            <w:r>
              <w:fldChar w:fldCharType="end"/>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Intune</w:t>
            </w:r>
            <w:r>
              <w:fldChar w:fldCharType="begin"/>
            </w:r>
            <w:r>
              <w:instrText xml:space="preserve"> XE "Microsoft Intune" </w:instrText>
            </w:r>
            <w:r>
              <w:fldChar w:fldCharType="end"/>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Mobility + Security E3</w:t>
            </w:r>
            <w:r>
              <w:fldChar w:fldCharType="begin"/>
            </w:r>
            <w:r>
              <w:instrText xml:space="preserve"> XE "Enterprise Mobility + Security E3" </w:instrText>
            </w:r>
            <w:r>
              <w:fldChar w:fldCharType="end"/>
            </w:r>
            <w:r>
              <w:t>, ili</w:t>
            </w:r>
          </w:p>
          <w:p w:rsidR="00AA2B1E" w:rsidRDefault="00130C1D">
            <w:pPr>
              <w:pStyle w:val="ProductList-TableBody"/>
            </w:pPr>
            <w:r>
              <w:t>Enterprise Mobility + Security E5</w:t>
            </w:r>
            <w:r>
              <w:fldChar w:fldCharType="begin"/>
            </w:r>
            <w:r>
              <w:instrText xml:space="preserve"> XE "Enterprise Mobility + Security E5" </w:instrText>
            </w:r>
            <w:r>
              <w:fldChar w:fldCharType="end"/>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365 E3</w:t>
            </w:r>
            <w:r>
              <w:fldChar w:fldCharType="begin"/>
            </w:r>
            <w:r>
              <w:instrText xml:space="preserve"> XE "Office 365 E3" </w:instrText>
            </w:r>
            <w:r>
              <w:fldChar w:fldCharType="end"/>
            </w:r>
            <w:r>
              <w:t>, ili</w:t>
            </w:r>
          </w:p>
          <w:p w:rsidR="00AA2B1E" w:rsidRDefault="00130C1D">
            <w:pPr>
              <w:pStyle w:val="ProductList-TableBody"/>
            </w:pPr>
            <w:r>
              <w:t>Office 365 E5</w:t>
            </w:r>
            <w:r>
              <w:fldChar w:fldCharType="begin"/>
            </w:r>
            <w:r>
              <w:instrText xml:space="preserve"> XE "Office 365 E5" </w:instrText>
            </w:r>
            <w:r>
              <w:fldChar w:fldCharType="end"/>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365 E3 i Microsoft Intune</w:t>
            </w:r>
            <w:r>
              <w:fldChar w:fldCharType="begin"/>
            </w:r>
            <w:r>
              <w:instrText xml:space="preserve"> XE "Office 365 E3 i Microsoft Intune" </w:instrText>
            </w:r>
            <w:r>
              <w:fldChar w:fldCharType="end"/>
            </w:r>
            <w:r>
              <w:t>, ili</w:t>
            </w:r>
          </w:p>
          <w:p w:rsidR="00AA2B1E" w:rsidRDefault="00130C1D">
            <w:pPr>
              <w:pStyle w:val="ProductList-TableBody"/>
            </w:pPr>
            <w:r>
              <w:t>Office 365 E5 i Microsoft Intune</w:t>
            </w:r>
            <w:r>
              <w:fldChar w:fldCharType="begin"/>
            </w:r>
            <w:r>
              <w:instrText xml:space="preserve"> XE "Office 365 E5 i Microsoft Intune" </w:instrText>
            </w:r>
            <w:r>
              <w:fldChar w:fldCharType="end"/>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Intune</w:t>
            </w:r>
            <w:r>
              <w:fldChar w:fldCharType="begin"/>
            </w:r>
            <w:r>
              <w:instrText xml:space="preserve"> XE "Microsoft Intune" </w:instrText>
            </w:r>
            <w:r>
              <w:fldChar w:fldCharType="end"/>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Enterprise CAL Suite Bridge za Enterprise Mobility +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lastRenderedPageBreak/>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Mobility + Security E3</w:t>
            </w:r>
            <w:r>
              <w:fldChar w:fldCharType="begin"/>
            </w:r>
            <w:r>
              <w:instrText xml:space="preserve"> XE "Enterprise Mobility + Security E3" </w:instrText>
            </w:r>
            <w:r>
              <w:fldChar w:fldCharType="end"/>
            </w:r>
            <w:r>
              <w:t>, ili</w:t>
            </w:r>
          </w:p>
          <w:p w:rsidR="00AA2B1E" w:rsidRDefault="00130C1D">
            <w:pPr>
              <w:pStyle w:val="ProductList-TableBody"/>
            </w:pPr>
            <w:r>
              <w:lastRenderedPageBreak/>
              <w:t>Enterprise Mobility + Security E5</w:t>
            </w:r>
            <w:r>
              <w:fldChar w:fldCharType="begin"/>
            </w:r>
            <w:r>
              <w:instrText xml:space="preserve"> XE "Enterprise Mobility + Security E5" </w:instrText>
            </w:r>
            <w:r>
              <w:fldChar w:fldCharType="end"/>
            </w:r>
          </w:p>
        </w:tc>
      </w:tr>
    </w:tbl>
    <w:p w:rsidR="00AA2B1E" w:rsidRDefault="00AA2B1E">
      <w:pPr>
        <w:pStyle w:val="ProductList-Body"/>
      </w:pPr>
    </w:p>
    <w:p w:rsidR="00AA2B1E" w:rsidRDefault="00130C1D">
      <w:pPr>
        <w:pStyle w:val="ProductList-ClauseHeading"/>
        <w:outlineLvl w:val="3"/>
      </w:pPr>
      <w:r>
        <w:t>2.4 CAL licence samo za studente/učenike (Academic Open License i Academic Select)</w:t>
      </w:r>
    </w:p>
    <w:p w:rsidR="00AA2B1E" w:rsidRDefault="00130C1D">
      <w:pPr>
        <w:pStyle w:val="ProductList-Body"/>
      </w:pPr>
      <w:r>
        <w:t>CAL licence samo za studente/učenike su ograničene na licenciranje računara u vlasništvu studenata/učenika ili računara u vlasništvu institucija koji su namenjeni za individualne studente/učenike, a ne za upotrebu u kabinetima ili učionicama.</w:t>
      </w:r>
    </w:p>
    <w:p w:rsidR="00AA2B1E" w:rsidRDefault="00130C1D">
      <w:pPr>
        <w:pStyle w:val="ProductList-Offering1SubSection"/>
        <w:outlineLvl w:val="2"/>
      </w:pPr>
      <w:bookmarkStart w:id="58" w:name="_Sec600"/>
      <w:r>
        <w:t>3. Korisnička prava</w:t>
      </w:r>
      <w:bookmarkEnd w:id="58"/>
    </w:p>
    <w:tbl>
      <w:tblPr>
        <w:tblStyle w:val="PURTable"/>
        <w:tblW w:w="0" w:type="dxa"/>
        <w:tblLook w:val="04A0" w:firstRow="1" w:lastRow="0" w:firstColumn="1" w:lastColumn="0" w:noHBand="0" w:noVBand="1"/>
      </w:tblPr>
      <w:tblGrid>
        <w:gridCol w:w="3645"/>
        <w:gridCol w:w="3630"/>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Akademski programi</w:t>
      </w:r>
    </w:p>
    <w:p w:rsidR="00AA2B1E" w:rsidRDefault="00130C1D">
      <w:pPr>
        <w:pStyle w:val="ProductList-Body"/>
      </w:pPr>
      <w:r>
        <w:t>Sledeće odredbe se odnose na klijente u Akademskim programima količinskog licenciranja.</w:t>
      </w:r>
    </w:p>
    <w:p w:rsidR="00AA2B1E" w:rsidRDefault="00AA2B1E">
      <w:pPr>
        <w:pStyle w:val="ProductList-Body"/>
      </w:pPr>
    </w:p>
    <w:p w:rsidR="00AA2B1E" w:rsidRDefault="00130C1D">
      <w:pPr>
        <w:pStyle w:val="ProductList-SubClauseHeading"/>
        <w:outlineLvl w:val="4"/>
      </w:pPr>
      <w:r>
        <w:t>3.1.1 Exchange Online Archiving za Exchange Server A</w:t>
      </w:r>
    </w:p>
    <w:p w:rsidR="00AA2B1E" w:rsidRDefault="00130C1D">
      <w:pPr>
        <w:pStyle w:val="ProductList-BodyIndented"/>
      </w:pPr>
      <w:r>
        <w:t xml:space="preserve">Akademske institucije sa upisnicom za obrazovna rešenja i Open Value Subscription ugovorom za obrazovna rešenja licencirane za Enterprise CAL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AA2B1E" w:rsidRDefault="00130C1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p w:rsidR="00AA2B1E" w:rsidRDefault="00130C1D">
      <w:pPr>
        <w:pStyle w:val="ProductList-ClauseHeading"/>
        <w:outlineLvl w:val="3"/>
      </w:pPr>
      <w:r>
        <w:t>4.1 Proširena korisnička prava za klijente koji koriste Microsoft 365</w:t>
      </w:r>
    </w:p>
    <w:p w:rsidR="00AA2B1E" w:rsidRDefault="00130C1D">
      <w:pPr>
        <w:pStyle w:val="ProductList-Body"/>
      </w:pPr>
      <w:r>
        <w:rPr>
          <w:color w:val="404040"/>
        </w:rPr>
        <w:t>Kvalifikujući klijenti licencirani za Microsoft 365 ili kombinaciju sistema Office 365 i paketa Enterprise Mobility + Security imaju ista prava pristupa usluzi Exchange Online Archiving za Exchange Server kao i obezbeđeni Enterprise CAL Suite. „Kvalifikujući klijenti“ su klijenti sa Upisnicom za preduzeća, Upisnicom za pretplatu za preduzeća ili Upisnicom za obrazovna rešenja koji na datum 30. 11. 2014. imaju aktivno Software Assurance pokriće za Enterprise CAL Suite.</w:t>
      </w:r>
    </w:p>
    <w:p w:rsidR="00AA2B1E" w:rsidRDefault="00AA2B1E">
      <w:pPr>
        <w:pStyle w:val="ProductList-Body"/>
      </w:pPr>
    </w:p>
    <w:p w:rsidR="00AA2B1E" w:rsidRDefault="00130C1D">
      <w:pPr>
        <w:pStyle w:val="ProductList-ClauseHeading"/>
        <w:outlineLvl w:val="3"/>
      </w:pPr>
      <w:r>
        <w:t>4.2 Online usluge obuhvaćene paketom Enterprise CAL Suite</w:t>
      </w:r>
    </w:p>
    <w:p w:rsidR="00AA2B1E" w:rsidRDefault="00130C1D">
      <w:pPr>
        <w:pStyle w:val="ProductList-Body"/>
      </w:pPr>
      <w:r>
        <w:rPr>
          <w:color w:val="404040"/>
        </w:rPr>
        <w:t xml:space="preserve">Enterprise CAL Suite sa aktivnim SA pokrićem obuhvata i prava na Exchange Online Archiving za Exchange Server, Sprečavanje gubitka podataka i Exchange Online Protection. </w:t>
      </w:r>
    </w:p>
    <w:p w:rsidR="00AA2B1E" w:rsidRDefault="00AA2B1E">
      <w:pPr>
        <w:pStyle w:val="ProductList-Body"/>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3709856"/>
      <w:r>
        <w:instrText>Core Infrastructure Server (CIS) Suite</w:instrText>
      </w:r>
      <w:bookmarkEnd w:id="61"/>
      <w:r>
        <w:instrText>" \l 2</w:instrText>
      </w:r>
      <w:r>
        <w:fldChar w:fldCharType="end"/>
      </w:r>
    </w:p>
    <w:p w:rsidR="00AA2B1E" w:rsidRDefault="00130C1D">
      <w:pPr>
        <w:pStyle w:val="ProductList-Offering1SubSection"/>
        <w:outlineLvl w:val="2"/>
      </w:pPr>
      <w:bookmarkStart w:id="62" w:name="_Sec603"/>
      <w:r>
        <w:t>1. Raspoloživost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AA2B1E" w:rsidRDefault="00130C1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AA2B1E" w:rsidRDefault="00130C1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2"/>
      </w:pPr>
      <w:bookmarkStart w:id="63" w:name="_Sec604"/>
      <w:r>
        <w:t>2. Uslovi za proizvod</w:t>
      </w:r>
      <w:bookmarkEnd w:id="63"/>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2.1 Softver obuhvaćen paketom CIS Suite Standard</w:t>
      </w:r>
    </w:p>
    <w:p w:rsidR="00AA2B1E" w:rsidRDefault="00130C1D">
      <w:pPr>
        <w:pStyle w:val="ProductList-Body"/>
      </w:pPr>
      <w:r>
        <w:t>CIS Suite Standard obuhvata najnovije verzije programa Windows Server Standard i System Center Standard koje su stavljene na raspolaganje za vreme trajanja Klijentovog SA pokrića.</w:t>
      </w:r>
    </w:p>
    <w:p w:rsidR="00AA2B1E" w:rsidRDefault="00AA2B1E">
      <w:pPr>
        <w:pStyle w:val="ProductList-Body"/>
      </w:pPr>
    </w:p>
    <w:p w:rsidR="00AA2B1E" w:rsidRDefault="00130C1D">
      <w:pPr>
        <w:pStyle w:val="ProductList-ClauseHeading"/>
        <w:outlineLvl w:val="3"/>
      </w:pPr>
      <w:r>
        <w:t>2.2 Softver obuhvaćen paketom CIS Suite Datacenter</w:t>
      </w:r>
    </w:p>
    <w:p w:rsidR="00AA2B1E" w:rsidRDefault="00130C1D">
      <w:pPr>
        <w:pStyle w:val="ProductList-Body"/>
      </w:pPr>
      <w:r>
        <w:t>CIS Suite Standard obuhvata najnovije verzije programa Windows Server Standard i System Center Standard koje su stavljene na raspolaganje za vreme trajanja Klijentovog SA pokrića.</w:t>
      </w:r>
    </w:p>
    <w:p w:rsidR="00AA2B1E" w:rsidRDefault="00130C1D">
      <w:pPr>
        <w:pStyle w:val="ProductList-Offering1SubSection"/>
        <w:outlineLvl w:val="2"/>
      </w:pPr>
      <w:bookmarkStart w:id="64" w:name="_Sec605"/>
      <w:r>
        <w:t>3. Korisnička prava</w:t>
      </w:r>
      <w:bookmarkEnd w:id="64"/>
    </w:p>
    <w:tbl>
      <w:tblPr>
        <w:tblStyle w:val="PURTable"/>
        <w:tblW w:w="0" w:type="dxa"/>
        <w:tblLook w:val="04A0" w:firstRow="1" w:lastRow="0" w:firstColumn="1" w:lastColumn="0" w:noHBand="0" w:noVBand="1"/>
      </w:tblPr>
      <w:tblGrid>
        <w:gridCol w:w="3645"/>
        <w:gridCol w:w="3630"/>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Primenjiva Korisnička prava</w:t>
      </w:r>
    </w:p>
    <w:p w:rsidR="00AA2B1E" w:rsidRDefault="00130C1D">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AA2B1E">
      <w:pPr>
        <w:pStyle w:val="ProductList-Body"/>
      </w:pPr>
    </w:p>
    <w:p w:rsidR="00AA2B1E" w:rsidRDefault="00130C1D">
      <w:pPr>
        <w:pStyle w:val="ProductList-ClauseHeading"/>
        <w:outlineLvl w:val="3"/>
      </w:pPr>
      <w:r>
        <w:t>3.2 Dodela Licence za server i Klijentske licence za upravljanje</w:t>
      </w:r>
    </w:p>
    <w:p w:rsidR="00AA2B1E" w:rsidRDefault="00130C1D">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AA2B1E" w:rsidRDefault="00AA2B1E">
      <w:pPr>
        <w:pStyle w:val="ProductList-Body"/>
      </w:pPr>
    </w:p>
    <w:p w:rsidR="00AA2B1E" w:rsidRDefault="00130C1D">
      <w:pPr>
        <w:pStyle w:val="ProductList-ClauseHeading"/>
        <w:outlineLvl w:val="3"/>
      </w:pPr>
      <w:r>
        <w:t>3.3 Dodatni uslovi</w:t>
      </w:r>
    </w:p>
    <w:p w:rsidR="00AA2B1E" w:rsidRDefault="00130C1D">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AA2B1E" w:rsidRDefault="00AA2B1E">
      <w:pPr>
        <w:pStyle w:val="ProductList-Body"/>
      </w:pPr>
    </w:p>
    <w:p w:rsidR="00AA2B1E" w:rsidRDefault="00130C1D">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AA2B1E" w:rsidRDefault="00130C1D">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9">
              <w:r>
                <w:rPr>
                  <w:color w:val="00467F"/>
                  <w:u w:val="single"/>
                </w:rPr>
                <w:t>Lista proizvoda – mart 2014.</w:t>
              </w:r>
            </w:hyperlink>
            <w:r>
              <w:t xml:space="preserve"> i </w:t>
            </w:r>
            <w:hyperlink r:id="rId40">
              <w:r>
                <w:rPr>
                  <w:color w:val="00467F"/>
                  <w:u w:val="single"/>
                </w:rPr>
                <w:t>Uslovi za proizvode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4.1 Microsoft Azure Hybrid Benefit for Windows Server</w:t>
      </w:r>
    </w:p>
    <w:p w:rsidR="00AA2B1E" w:rsidRDefault="00130C1D">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AA2B1E" w:rsidRDefault="00AA2B1E">
      <w:pPr>
        <w:pStyle w:val="ProductList-Body"/>
      </w:pPr>
    </w:p>
    <w:p w:rsidR="00AA2B1E" w:rsidRDefault="00130C1D">
      <w:pPr>
        <w:pStyle w:val="ProductList-ClauseHeading"/>
        <w:outlineLvl w:val="3"/>
      </w:pPr>
      <w:r>
        <w:t>4.2 Šestomesečna izdanja kanala</w:t>
      </w:r>
    </w:p>
    <w:p w:rsidR="00AA2B1E" w:rsidRDefault="00130C1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w:t>
      </w:r>
    </w:p>
    <w:p w:rsidR="00AA2B1E" w:rsidRDefault="00AA2B1E">
      <w:pPr>
        <w:pStyle w:val="ProductList-Body"/>
      </w:pPr>
    </w:p>
    <w:p w:rsidR="00AA2B1E" w:rsidRDefault="00130C1D">
      <w:pPr>
        <w:pStyle w:val="ProductList-ClauseHeading"/>
        <w:outlineLvl w:val="3"/>
      </w:pPr>
      <w:r>
        <w:t>4.3 Prava na trenutnu granu usluge System Center Configuration Manager</w:t>
      </w:r>
    </w:p>
    <w:p w:rsidR="00AA2B1E" w:rsidRDefault="00130C1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AA2B1E" w:rsidRDefault="00AA2B1E">
      <w:pPr>
        <w:pStyle w:val="ProductList-Body"/>
      </w:pPr>
    </w:p>
    <w:p w:rsidR="00AA2B1E" w:rsidRDefault="00130C1D">
      <w:pPr>
        <w:pStyle w:val="ProductList-ClauseHeading"/>
        <w:outlineLvl w:val="3"/>
      </w:pPr>
      <w:r>
        <w:t>4.4 Software Assurance prava i pogodnosti za licence za pretplatu</w:t>
      </w:r>
    </w:p>
    <w:p w:rsidR="00AA2B1E" w:rsidRDefault="00130C1D">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rsidR="00AA2B1E" w:rsidRDefault="00AA2B1E">
      <w:pPr>
        <w:pStyle w:val="ProductList-Body"/>
      </w:pPr>
    </w:p>
    <w:p w:rsidR="00AA2B1E" w:rsidRDefault="00130C1D">
      <w:pPr>
        <w:pStyle w:val="ProductList-ClauseHeading"/>
        <w:outlineLvl w:val="3"/>
      </w:pPr>
      <w:r>
        <w:lastRenderedPageBreak/>
        <w:t>4.5 Upisnica za Server i Oblak (SCE) – Pravo na upravljanje OSE-ovima na platformi Microsoft Azure po osnovu Licenci za CIS Suite</w:t>
      </w:r>
    </w:p>
    <w:p w:rsidR="00AA2B1E" w:rsidRDefault="00130C1D">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uključuju:</w:t>
      </w:r>
    </w:p>
    <w:p w:rsidR="00AA2B1E" w:rsidRDefault="00130C1D">
      <w:pPr>
        <w:pStyle w:val="ProductList-Body"/>
        <w:ind w:left="720"/>
      </w:pPr>
      <w:r>
        <w:t>• Instance virtuelnih uređaja softvera Windows Server (uključujući Instance koje su primenjene u okviru HUB-a na platformi Azure)</w:t>
      </w:r>
    </w:p>
    <w:p w:rsidR="00AA2B1E" w:rsidRDefault="00130C1D">
      <w:pPr>
        <w:pStyle w:val="ProductList-Body"/>
        <w:ind w:left="720"/>
      </w:pPr>
      <w:r>
        <w:t>• instance usluga u oblaku (uloga „Veb“ i uloga „Radnik“)</w:t>
      </w:r>
    </w:p>
    <w:p w:rsidR="00AA2B1E" w:rsidRDefault="00130C1D">
      <w:pPr>
        <w:pStyle w:val="ProductList-Body"/>
        <w:ind w:left="720"/>
      </w:pPr>
      <w:r>
        <w:t>• nalozi za skladištenje</w:t>
      </w:r>
    </w:p>
    <w:p w:rsidR="00AA2B1E" w:rsidRDefault="00130C1D">
      <w:pPr>
        <w:pStyle w:val="ProductList-Body"/>
        <w:ind w:left="720"/>
      </w:pPr>
      <w:r>
        <w:t>• SQL baze podataka</w:t>
      </w:r>
    </w:p>
    <w:p w:rsidR="00AA2B1E" w:rsidRDefault="00130C1D">
      <w:pPr>
        <w:pStyle w:val="ProductList-Body"/>
        <w:ind w:left="720"/>
      </w:pPr>
      <w:r>
        <w:t>• instance veb lokacija</w:t>
      </w:r>
    </w:p>
    <w:p w:rsidR="00AA2B1E" w:rsidRDefault="00AA2B1E">
      <w:pPr>
        <w:pStyle w:val="ProductList-Body"/>
      </w:pPr>
    </w:p>
    <w:p w:rsidR="00AA2B1E" w:rsidRDefault="00130C1D">
      <w:pPr>
        <w:pStyle w:val="ProductList-ClauseHeading"/>
        <w:outlineLvl w:val="3"/>
      </w:pPr>
      <w:r>
        <w:t>4.6 Ponuda za obnovu Software Assurance pokrića za Windows Server i System Center</w:t>
      </w:r>
    </w:p>
    <w:p w:rsidR="00AA2B1E" w:rsidRDefault="00130C1D">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Kolona B</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Infrastructure Server Suite Standard (2 pakovanja licenci za jezgro)</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Infrastructure Server Suite Datacenter (2 pakovanja licenci za jezgro)</w:t>
            </w:r>
          </w:p>
        </w:tc>
      </w:tr>
    </w:tbl>
    <w:p w:rsidR="00AA2B1E" w:rsidRDefault="00130C1D">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66" w:name="_Sec862"/>
      <w:r>
        <w:t>Forefront</w:t>
      </w:r>
      <w:bookmarkEnd w:id="66"/>
      <w:r>
        <w:fldChar w:fldCharType="begin"/>
      </w:r>
      <w:r>
        <w:instrText xml:space="preserve"> TC "</w:instrText>
      </w:r>
      <w:bookmarkStart w:id="67" w:name="_Toc33709857"/>
      <w:r>
        <w:instrText>Forefront</w:instrText>
      </w:r>
      <w:bookmarkEnd w:id="67"/>
      <w:r>
        <w:instrText>" \l 2</w:instrText>
      </w:r>
      <w:r>
        <w:fldChar w:fldCharType="end"/>
      </w:r>
    </w:p>
    <w:p w:rsidR="00AA2B1E" w:rsidRDefault="00130C1D">
      <w:pPr>
        <w:pStyle w:val="ProductList-Offering1SubSection"/>
        <w:outlineLvl w:val="2"/>
      </w:pPr>
      <w:bookmarkStart w:id="68" w:name="_Sec863"/>
      <w:r>
        <w:t>1. Raspoloživost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BFBFBF"/>
              <w:bottom w:val="none" w:sz="4" w:space="0" w:color="BFBFBF"/>
              <w:right w:val="none" w:sz="4" w:space="0" w:color="6E6E6E"/>
            </w:tcBorders>
          </w:tcPr>
          <w:p w:rsidR="00AA2B1E" w:rsidRDefault="00130C1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A2B1E" w:rsidRDefault="00130C1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2"/>
      </w:pPr>
      <w:bookmarkStart w:id="69" w:name="_Sec864"/>
      <w:r>
        <w:t>2. Uslovi za proizvod</w:t>
      </w:r>
      <w:bookmarkEnd w:id="69"/>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2.1 Forefront Identity Manager 2010 – Windows Live Edition</w:t>
      </w:r>
    </w:p>
    <w:p w:rsidR="00AA2B1E" w:rsidRDefault="00130C1D">
      <w:pPr>
        <w:pStyle w:val="ProductList-Body"/>
      </w:pPr>
      <w:r>
        <w:t>Forefront Identity Manager 2010 – Windows Live Edition je sledeća verzija za Identity Lifecycle Manager 2007 – Windows Live Edition.</w:t>
      </w:r>
    </w:p>
    <w:p w:rsidR="00AA2B1E" w:rsidRDefault="00130C1D">
      <w:pPr>
        <w:pStyle w:val="ProductList-Offering1SubSection"/>
        <w:outlineLvl w:val="2"/>
      </w:pPr>
      <w:bookmarkStart w:id="70" w:name="_Sec865"/>
      <w:r>
        <w:t>3. Korisnička prava</w:t>
      </w:r>
      <w:bookmarkEnd w:id="70"/>
    </w:p>
    <w:tbl>
      <w:tblPr>
        <w:tblStyle w:val="PURTable"/>
        <w:tblW w:w="0" w:type="dxa"/>
        <w:tblLook w:val="04A0" w:firstRow="1" w:lastRow="0" w:firstColumn="1" w:lastColumn="0" w:noHBand="0" w:noVBand="1"/>
      </w:tblPr>
      <w:tblGrid>
        <w:gridCol w:w="3645"/>
        <w:gridCol w:w="3630"/>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1">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Uvoz podataka o identitetu: Forefront Identity Manager 2010 R2 Windows Live Edition</w:t>
      </w:r>
    </w:p>
    <w:p w:rsidR="00AA2B1E" w:rsidRDefault="00130C1D">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AA2B1E" w:rsidRDefault="00AA2B1E">
      <w:pPr>
        <w:pStyle w:val="ProductList-Body"/>
      </w:pPr>
    </w:p>
    <w:p w:rsidR="00AA2B1E" w:rsidRDefault="00130C1D">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Offering1SubSection"/>
        <w:outlineLvl w:val="2"/>
      </w:pPr>
      <w:bookmarkStart w:id="71" w:name="_Sec866"/>
      <w:r>
        <w:lastRenderedPageBreak/>
        <w:t>4. Software Assurance</w:t>
      </w:r>
      <w:bookmarkEnd w:id="71"/>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72" w:name="_Sec610"/>
      <w:r>
        <w:t>Microsoft Dynamics 365 za lokalnu instalaciju</w:t>
      </w:r>
      <w:bookmarkEnd w:id="72"/>
      <w:r>
        <w:fldChar w:fldCharType="begin"/>
      </w:r>
      <w:r>
        <w:instrText xml:space="preserve"> TC "</w:instrText>
      </w:r>
      <w:bookmarkStart w:id="73" w:name="_Toc33709858"/>
      <w:r>
        <w:instrText>Microsoft Dynamics 365 za lokalnu instalaciju</w:instrText>
      </w:r>
      <w:bookmarkEnd w:id="73"/>
      <w:r>
        <w:instrText>" \l 2</w:instrText>
      </w:r>
      <w:r>
        <w:fldChar w:fldCharType="end"/>
      </w:r>
    </w:p>
    <w:p w:rsidR="00AA2B1E" w:rsidRDefault="00130C1D">
      <w:pPr>
        <w:pStyle w:val="ProductList-Offering1SubSection"/>
        <w:outlineLvl w:val="2"/>
      </w:pPr>
      <w:bookmarkStart w:id="74" w:name="_Sec679"/>
      <w:r>
        <w:t>1. Dostupnost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CAL za Dynamics 365 za članove tima za lokalnu instalaciju</w:t>
            </w:r>
            <w:r>
              <w:fldChar w:fldCharType="begin"/>
            </w:r>
            <w:r>
              <w:instrText xml:space="preserve"> XE "CAL za Dynamics 365 za članove tima za lokalnu instalaciju"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CAL za Dynamics 365 Customer Service za lokalnu instalaciju </w:t>
            </w:r>
            <w:r>
              <w:fldChar w:fldCharType="begin"/>
            </w:r>
            <w:r>
              <w:instrText xml:space="preserve"> XE "CAL za Dynamics 365 Customer Service za lokalnu instalaciju " </w:instrText>
            </w:r>
            <w:r>
              <w:fldChar w:fldCharType="end"/>
            </w:r>
            <w:r>
              <w:t>(za uređaj i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dashed" w:sz="4" w:space="0" w:color="9F9F9F"/>
              <w:right w:val="none" w:sz="4" w:space="0" w:color="6E6E6E"/>
            </w:tcBorders>
          </w:tcPr>
          <w:p w:rsidR="00AA2B1E" w:rsidRDefault="00130C1D">
            <w:pPr>
              <w:pStyle w:val="ProductList-TableBody"/>
            </w:pPr>
            <w:r>
              <w:t>CAL za Dynamics 365 Sales za lokalnu instalaciju</w:t>
            </w:r>
            <w:r>
              <w:fldChar w:fldCharType="begin"/>
            </w:r>
            <w:r>
              <w:instrText xml:space="preserve"> XE "CAL za Dynamics 365 Sales za lokalnu instalaciju" </w:instrText>
            </w:r>
            <w:r>
              <w:fldChar w:fldCharType="end"/>
            </w:r>
            <w:r>
              <w:t xml:space="preserve"> (za uređaj i korisnika)</w:t>
            </w:r>
          </w:p>
        </w:tc>
        <w:tc>
          <w:tcPr>
            <w:tcW w:w="620" w:type="dxa"/>
            <w:tcBorders>
              <w:top w:val="dashed" w:sz="4" w:space="0" w:color="BFBFBF"/>
              <w:left w:val="none" w:sz="4" w:space="0" w:color="6E6E6E"/>
              <w:bottom w:val="dashed" w:sz="4" w:space="0" w:color="9F9F9F"/>
              <w:right w:val="none" w:sz="4" w:space="0" w:color="6E6E6E"/>
            </w:tcBorders>
          </w:tcPr>
          <w:p w:rsidR="00AA2B1E" w:rsidRDefault="00130C1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9F9F9F"/>
              <w:left w:val="none" w:sz="4" w:space="0" w:color="6E6E6E"/>
              <w:bottom w:val="dashed" w:sz="4" w:space="0" w:color="BFBFBF"/>
              <w:right w:val="none" w:sz="4" w:space="0" w:color="6E6E6E"/>
            </w:tcBorders>
          </w:tcPr>
          <w:p w:rsidR="00AA2B1E" w:rsidRDefault="00130C1D">
            <w:pPr>
              <w:pStyle w:val="ProductList-TableBody"/>
            </w:pPr>
            <w:r>
              <w:t>CAL za Dynamics 365 Operations za lokalnu instalaciju</w:t>
            </w:r>
            <w:r>
              <w:fldChar w:fldCharType="begin"/>
            </w:r>
            <w:r>
              <w:instrText xml:space="preserve"> XE "CAL za Dynamics 365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AA2B1E" w:rsidRDefault="00130C1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AA2B1E" w:rsidRDefault="00130C1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CAL za Dynamics 365 Operations Activity za lokalnu instalaciju</w:t>
            </w:r>
            <w:r>
              <w:fldChar w:fldCharType="begin"/>
            </w:r>
            <w:r>
              <w:instrText xml:space="preserve"> XE "CAL za Dynamics 365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CAL za Dynamics 365 Operations Device za lokalnu instalaciju</w:t>
            </w:r>
            <w:r>
              <w:fldChar w:fldCharType="begin"/>
            </w:r>
            <w:r>
              <w:instrText xml:space="preserve"> XE "CAL za Dynamics 365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2"/>
      </w:pPr>
      <w:bookmarkStart w:id="75" w:name="_Sec735"/>
      <w:r>
        <w:t>2. Uslovi za proizvod</w:t>
      </w:r>
      <w:bookmarkEnd w:id="75"/>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2"/>
      </w:pPr>
      <w:bookmarkStart w:id="76" w:name="_Sec790"/>
      <w:r>
        <w:t>3. Korisnička prava</w:t>
      </w:r>
      <w:bookmarkEnd w:id="76"/>
    </w:p>
    <w:tbl>
      <w:tblPr>
        <w:tblStyle w:val="PURTable"/>
        <w:tblW w:w="0" w:type="dxa"/>
        <w:tblLook w:val="04A0" w:firstRow="1" w:lastRow="0" w:firstColumn="1" w:lastColumn="0" w:noHBand="0" w:noVBand="1"/>
      </w:tblPr>
      <w:tblGrid>
        <w:gridCol w:w="3644"/>
        <w:gridCol w:w="3631"/>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Dynamics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Dynamics 365 za članove tima – Pristup serverskom softveru sa CAL licencom za lokalnu instalaciju</w:t>
      </w:r>
    </w:p>
    <w:p w:rsidR="00AA2B1E" w:rsidRDefault="00130C1D">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7"/>
        <w:gridCol w:w="3646"/>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Dynamics 365 za članove tima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Dynamics 365 za članove tima</w:t>
            </w:r>
            <w:r>
              <w:fldChar w:fldCharType="begin"/>
            </w:r>
            <w:r>
              <w:instrText xml:space="preserve"> XE "Dynamics 365 za članove tima" </w:instrText>
            </w:r>
            <w:r>
              <w:fldChar w:fldCharType="end"/>
            </w:r>
            <w:r>
              <w:t xml:space="preserve"> (SL za korisnika)</w:t>
            </w:r>
          </w:p>
        </w:tc>
      </w:tr>
    </w:tbl>
    <w:p w:rsidR="00AA2B1E" w:rsidRDefault="00AA2B1E">
      <w:pPr>
        <w:pStyle w:val="ProductList-Body"/>
      </w:pPr>
    </w:p>
    <w:p w:rsidR="00AA2B1E" w:rsidRDefault="00130C1D">
      <w:pPr>
        <w:pStyle w:val="ProductList-ClauseHeading"/>
        <w:outlineLvl w:val="3"/>
      </w:pPr>
      <w:r>
        <w:t>3.2 Dynamics 365 Sales – Pristup serverskom softveru sa CAL licencom za lokalnu instalaciju</w:t>
      </w:r>
    </w:p>
    <w:p w:rsidR="00AA2B1E" w:rsidRDefault="00130C1D">
      <w:pPr>
        <w:pStyle w:val="ProductList-Body"/>
      </w:pPr>
      <w:r>
        <w:t>Pristup serverskom softveru za korišćenje u Prodaji.</w:t>
      </w:r>
    </w:p>
    <w:tbl>
      <w:tblPr>
        <w:tblStyle w:val="PURTable"/>
        <w:tblW w:w="0" w:type="dxa"/>
        <w:tblLook w:val="04A0" w:firstRow="1" w:lastRow="0" w:firstColumn="1" w:lastColumn="0" w:noHBand="0" w:noVBand="1"/>
      </w:tblPr>
      <w:tblGrid>
        <w:gridCol w:w="3627"/>
        <w:gridCol w:w="3646"/>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Dynamics 365 Sales za lokalnu 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Dynamics 365 Sales</w:t>
            </w:r>
            <w:r>
              <w:fldChar w:fldCharType="begin"/>
            </w:r>
            <w:r>
              <w:instrText xml:space="preserve"> XE "Dynamics 365 Sales" </w:instrText>
            </w:r>
            <w:r>
              <w:fldChar w:fldCharType="end"/>
            </w:r>
            <w:r>
              <w:t xml:space="preserve"> (SL za korisnika)</w:t>
            </w:r>
          </w:p>
        </w:tc>
      </w:tr>
    </w:tbl>
    <w:p w:rsidR="00AA2B1E" w:rsidRDefault="00AA2B1E">
      <w:pPr>
        <w:pStyle w:val="ProductList-Body"/>
      </w:pPr>
    </w:p>
    <w:p w:rsidR="00AA2B1E" w:rsidRDefault="00130C1D">
      <w:pPr>
        <w:pStyle w:val="ProductList-ClauseHeading"/>
        <w:outlineLvl w:val="3"/>
      </w:pPr>
      <w:r>
        <w:t>3.3 Dynamics 365 Customer Service – Pristup serverskom softveru sa CAL licencom za lokalnu instalaciju</w:t>
      </w:r>
    </w:p>
    <w:p w:rsidR="00AA2B1E" w:rsidRDefault="00130C1D">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6"/>
        <w:gridCol w:w="3646"/>
        <w:gridCol w:w="364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 xml:space="preserve">CAL za Dynamics 365 Customer Service za lokalnu </w:t>
            </w:r>
            <w:r>
              <w:lastRenderedPageBreak/>
              <w:t>instalaciju (za uređaj i korisnika)</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lastRenderedPageBreak/>
              <w:t>Dynamics 365 Customer Service</w:t>
            </w:r>
            <w:r>
              <w:fldChar w:fldCharType="begin"/>
            </w:r>
            <w:r>
              <w:instrText xml:space="preserve"> XE "Dynamics 365 Customer Service" </w:instrText>
            </w:r>
            <w:r>
              <w:fldChar w:fldCharType="end"/>
            </w:r>
            <w:r>
              <w:t xml:space="preserve"> (SL za korisnika)</w:t>
            </w:r>
          </w:p>
        </w:tc>
      </w:tr>
    </w:tbl>
    <w:p w:rsidR="00AA2B1E" w:rsidRDefault="00AA2B1E">
      <w:pPr>
        <w:pStyle w:val="ProductList-Body"/>
      </w:pPr>
    </w:p>
    <w:p w:rsidR="00AA2B1E" w:rsidRDefault="00130C1D">
      <w:pPr>
        <w:pStyle w:val="ProductList-ClauseHeading"/>
        <w:outlineLvl w:val="3"/>
      </w:pPr>
      <w:r>
        <w:t>3.4 Dynamics 365 Operations – Pristup serverskom softveru sa CAL licencom za lokalnu instalaciju</w:t>
      </w:r>
    </w:p>
    <w:p w:rsidR="00AA2B1E" w:rsidRDefault="00130C1D">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5"/>
        <w:gridCol w:w="3645"/>
        <w:gridCol w:w="365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Dynamics 365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Dynamics 365 – upravljanje lancem snabdevanja (SL za korisnika)</w:t>
            </w:r>
          </w:p>
          <w:p w:rsidR="00AA2B1E" w:rsidRDefault="00130C1D">
            <w:pPr>
              <w:pStyle w:val="ProductList-TableBody"/>
            </w:pPr>
            <w:r>
              <w:t>Dynamics 365 Finance (SL za korisnika)</w:t>
            </w:r>
          </w:p>
        </w:tc>
      </w:tr>
    </w:tbl>
    <w:p w:rsidR="00AA2B1E" w:rsidRDefault="00AA2B1E">
      <w:pPr>
        <w:pStyle w:val="ProductList-Body"/>
      </w:pPr>
    </w:p>
    <w:p w:rsidR="00AA2B1E" w:rsidRDefault="00130C1D">
      <w:pPr>
        <w:pStyle w:val="ProductList-ClauseHeading"/>
        <w:outlineLvl w:val="3"/>
      </w:pPr>
      <w:r>
        <w:t>3.5 Dynamics 365 Operations Activity – Pristup serverskom softveru sa CAL licencom za lokalnu instalaciju</w:t>
      </w:r>
    </w:p>
    <w:p w:rsidR="00AA2B1E" w:rsidRDefault="00130C1D">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Dynamics 365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r>
    </w:tbl>
    <w:p w:rsidR="00AA2B1E" w:rsidRDefault="00AA2B1E">
      <w:pPr>
        <w:pStyle w:val="ProductList-Body"/>
      </w:pPr>
    </w:p>
    <w:p w:rsidR="00AA2B1E" w:rsidRDefault="00130C1D">
      <w:pPr>
        <w:pStyle w:val="ProductList-ClauseHeading"/>
        <w:outlineLvl w:val="3"/>
      </w:pPr>
      <w:r>
        <w:t>3.6 Dynamics 365 Operations Device – Pristup serverskom softveru sa CAL licencom za lokalnu instalaciju</w:t>
      </w:r>
    </w:p>
    <w:p w:rsidR="00AA2B1E" w:rsidRDefault="00130C1D">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Dynamics 365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Dynamics 365 Operations Device</w:t>
            </w:r>
            <w:r>
              <w:fldChar w:fldCharType="begin"/>
            </w:r>
            <w:r>
              <w:instrText xml:space="preserve"> XE "Dynamics 365 Operations Device" </w:instrText>
            </w:r>
            <w:r>
              <w:fldChar w:fldCharType="end"/>
            </w:r>
            <w:r>
              <w:t xml:space="preserve"> (SL za korisnika)</w:t>
            </w:r>
          </w:p>
        </w:tc>
      </w:tr>
    </w:tbl>
    <w:p w:rsidR="00AA2B1E" w:rsidRDefault="00AA2B1E">
      <w:pPr>
        <w:pStyle w:val="ProductList-ClauseHeading"/>
        <w:outlineLvl w:val="3"/>
      </w:pPr>
    </w:p>
    <w:p w:rsidR="00AA2B1E" w:rsidRDefault="00130C1D">
      <w:pPr>
        <w:pStyle w:val="ProductList-ClauseHeading"/>
        <w:outlineLvl w:val="3"/>
      </w:pPr>
      <w:r>
        <w:t>3.7 Korisnička prava nad sistemom Dynamics 365 Operations Servers</w:t>
      </w:r>
    </w:p>
    <w:p w:rsidR="00AA2B1E" w:rsidRDefault="00130C1D">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AA2B1E" w:rsidRDefault="00AA2B1E">
      <w:pPr>
        <w:pStyle w:val="ProductList-Body"/>
      </w:pPr>
    </w:p>
    <w:p w:rsidR="00AA2B1E" w:rsidRDefault="00130C1D">
      <w:pPr>
        <w:pStyle w:val="ProductList-ClauseHeading"/>
        <w:outlineLvl w:val="3"/>
      </w:pPr>
      <w:r>
        <w:t>3.8 Korisnička prava nad sistemom Dynamics 365 za lokalnu instalaciju</w:t>
      </w:r>
    </w:p>
    <w:p w:rsidR="00AA2B1E" w:rsidRDefault="00130C1D">
      <w:pPr>
        <w:pStyle w:val="ProductList-SubClauseHeading"/>
        <w:outlineLvl w:val="4"/>
      </w:pPr>
      <w:r>
        <w:t>3.8.1 Prava na korišćenje servera za CAL licence za Dynamics 365</w:t>
      </w:r>
    </w:p>
    <w:p w:rsidR="00AA2B1E" w:rsidRDefault="00130C1D">
      <w:pPr>
        <w:pStyle w:val="ProductList-BodyIndented"/>
      </w:pPr>
      <w:r>
        <w:t xml:space="preserve">Klijenti sa CAL licencama za Dynamics 365 mogu da instaliraju i koriste neograničeni broj kopija odgovarajućeg softvera Dynamics 365 Server na serveru namenjenom Klijentovom korišćenju.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Ovo pravo se ne primenjuje na Dynamics 365 Operations Server.</w:t>
      </w:r>
    </w:p>
    <w:p w:rsidR="00AA2B1E" w:rsidRDefault="00AA2B1E">
      <w:pPr>
        <w:pStyle w:val="ProductList-BodyIndented"/>
      </w:pPr>
    </w:p>
    <w:p w:rsidR="00AA2B1E" w:rsidRDefault="00130C1D">
      <w:pPr>
        <w:pStyle w:val="ProductList-SubClauseHeading"/>
        <w:outlineLvl w:val="4"/>
      </w:pPr>
      <w:r>
        <w:t>3.8.2 Uslovi za kvalifikovane ponude</w:t>
      </w:r>
    </w:p>
    <w:p w:rsidR="00AA2B1E" w:rsidRDefault="00130C1D">
      <w:pPr>
        <w:pStyle w:val="ProductList-BodyIndented"/>
      </w:pPr>
      <w:r>
        <w:t>Klijenti koji obnavljaju ugovor sa Dynamics CRM CAL licencama od 1. novembra 2016. mogu steći Licence kvalifikovane ponude za CAL licence za Dynamics 365 za lokalnu instalaciju u obnovama ugovora pre 31. oktobra 2019.</w:t>
      </w:r>
    </w:p>
    <w:p w:rsidR="00AA2B1E" w:rsidRDefault="00AA2B1E">
      <w:pPr>
        <w:pStyle w:val="ProductList-BodyIndented"/>
      </w:pPr>
    </w:p>
    <w:p w:rsidR="00AA2B1E" w:rsidRDefault="00130C1D">
      <w:pPr>
        <w:pStyle w:val="ProductList-SubClauseHeading"/>
        <w:outlineLvl w:val="4"/>
      </w:pPr>
      <w:r>
        <w:t>3.8.3 CAL-ovi za Dynamics 365 za članove tima</w:t>
      </w:r>
    </w:p>
    <w:p w:rsidR="00AA2B1E" w:rsidRDefault="00130C1D">
      <w:pPr>
        <w:pStyle w:val="ProductList-BodyIndented"/>
      </w:pPr>
      <w:r>
        <w:t xml:space="preserve">Postojeći klijenti koji imaju Pretplatu na ugovor za preduzeća (eng. Enterprise Agreement Subscription, EAS) sa licencama za članove time nabavljenim pre 1. maja 2019. mogu da koriste postojeće i novostečene CAL licence za članove time u skladu sa opisom usluge Dynamics 365 na </w:t>
      </w:r>
      <w:hyperlink r:id="rId42">
        <w:r>
          <w:rPr>
            <w:color w:val="00467F"/>
            <w:u w:val="single"/>
          </w:rPr>
          <w:t xml:space="preserve">http://download.microsoft.com/download/D/B/3/DB37B5D3-7796-4536-AC8D-8EFDB95CD52F/Team-Members-Grandfathering.pdf </w:t>
        </w:r>
      </w:hyperlink>
      <w:r>
        <w:t>do isteka aktuelnog ugovora i svakog perioda važenja pretplate nakon toga započetog pre 31. decembra 2020.</w:t>
      </w:r>
    </w:p>
    <w:p w:rsidR="00AA2B1E" w:rsidRDefault="00AA2B1E">
      <w:pPr>
        <w:pStyle w:val="ProductList-BodyIndented"/>
      </w:pPr>
    </w:p>
    <w:p w:rsidR="00AA2B1E" w:rsidRDefault="00130C1D">
      <w:pPr>
        <w:pStyle w:val="ProductList-ClauseHeading"/>
        <w:outlineLvl w:val="3"/>
      </w:pPr>
      <w:r>
        <w:t>3.9 Dodatni softver</w:t>
      </w:r>
    </w:p>
    <w:tbl>
      <w:tblPr>
        <w:tblStyle w:val="PURTable"/>
        <w:tblW w:w="0" w:type="dxa"/>
        <w:tblLook w:val="04A0" w:firstRow="1" w:lastRow="0" w:firstColumn="1" w:lastColumn="0" w:noHBand="0" w:noVBand="1"/>
      </w:tblPr>
      <w:tblGrid>
        <w:gridCol w:w="3635"/>
        <w:gridCol w:w="3647"/>
        <w:gridCol w:w="363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Microsoft Dynamics 365 za Microsoft Outlook</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Microsoft E-Mail Router and Rule Deployment Wizard za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Microsoft Dynamics CRM Reporting Extensions za Microsoft Dynamics 365</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Dynamics 365 za podržane uređaje</w:t>
            </w:r>
          </w:p>
        </w:tc>
      </w:tr>
    </w:tbl>
    <w:p w:rsidR="00AA2B1E" w:rsidRDefault="00130C1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9"/>
        <w:gridCol w:w="3645"/>
        <w:gridCol w:w="363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Operations Server</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4.1 Prava nad softverom Dynamics 365 Server</w:t>
      </w:r>
    </w:p>
    <w:p w:rsidR="00AA2B1E" w:rsidRDefault="00130C1D">
      <w:pPr>
        <w:pStyle w:val="ProductList-Body"/>
      </w:pPr>
      <w:r>
        <w:t>Klijenti sa CAL licencama za Dynamics 365 i aktivnim SA pokrićem mogu da instaliraju i koriste neograničeni broj kopija odgovarajućeg softvera Dynamics 365 Server na mrežnom serveru ili deljenom serveru. Ovo pravo se ne primenjuje na Dynamics 365 Operations Server.</w:t>
      </w:r>
    </w:p>
    <w:p w:rsidR="00AA2B1E" w:rsidRDefault="00AA2B1E">
      <w:pPr>
        <w:pStyle w:val="ProductList-Body"/>
      </w:pPr>
    </w:p>
    <w:p w:rsidR="00AA2B1E" w:rsidRDefault="00130C1D">
      <w:pPr>
        <w:pStyle w:val="ProductList-ClauseHeading"/>
        <w:outlineLvl w:val="3"/>
      </w:pPr>
      <w:r>
        <w:t>4.2 Prava nad softverom Dynamics 365 Operations Server</w:t>
      </w:r>
    </w:p>
    <w:p w:rsidR="00AA2B1E" w:rsidRDefault="00130C1D">
      <w:pPr>
        <w:pStyle w:val="ProductList-Body"/>
      </w:pPr>
      <w:r>
        <w:t xml:space="preserve">Dynamics 365 Operations Server mogu da koriste samo Klijenti koji imaju aktivno SA pokriće ili ekvivalentnu licencu. Klijenti koji dozvole da im SA ili ekvivalentna licenca istekne moraju da deinstaliraju serverski softver. Klijenti koji imaju stalna prava mogu da instaliraju najnoviju verziju sistema Dynamics AX 2012 R3 Server ili Commerce Server koja je na raspolaganju u trenutku isteka. </w:t>
      </w:r>
    </w:p>
    <w:p w:rsidR="00AA2B1E" w:rsidRDefault="00AA2B1E">
      <w:pPr>
        <w:pStyle w:val="ProductList-Body"/>
      </w:pPr>
    </w:p>
    <w:p w:rsidR="00AA2B1E" w:rsidRDefault="00130C1D">
      <w:pPr>
        <w:pStyle w:val="ProductList-ClauseHeading"/>
        <w:outlineLvl w:val="3"/>
      </w:pPr>
      <w:r>
        <w:lastRenderedPageBreak/>
        <w:t>4.3 Predajna prava za Dynamics 365 Operations Server</w:t>
      </w:r>
    </w:p>
    <w:p w:rsidR="00AA2B1E" w:rsidRDefault="00130C1D">
      <w:pPr>
        <w:pStyle w:val="ProductList-Body"/>
      </w:pPr>
      <w:r>
        <w:t xml:space="preserve">Klijent može da pokrene pasivne predajne instance softvera Dynamics 365 Operations Server na sledeći način.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Namenski Serveri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xml:space="preserve"> se primenjuju samo ako broj licenci koji bi inače bio potreban za pokretanje pasivnih predajnih instanci ne prekoračuje broj licenci potrebnih za pokretanje odgovarajućih proizvodnih Instanci. Ova pogodnost SA pokrića zahteva SA za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Licencirani server</w:t>
      </w:r>
      <w:r>
        <w:fldChar w:fldCharType="end"/>
      </w:r>
      <w:r>
        <w:t xml:space="preserve"> i licencu za pristup, ako postoji.</w:t>
      </w:r>
    </w:p>
    <w:p w:rsidR="00AA2B1E" w:rsidRDefault="00AA2B1E">
      <w:pPr>
        <w:pStyle w:val="ProductList-Body"/>
      </w:pPr>
    </w:p>
    <w:p w:rsidR="00AA2B1E" w:rsidRDefault="00130C1D">
      <w:pPr>
        <w:pStyle w:val="ProductList-ClauseHeading"/>
        <w:outlineLvl w:val="3"/>
      </w:pPr>
      <w:r>
        <w:t>4.4 Lokalizacija i ispravke</w:t>
      </w:r>
    </w:p>
    <w:p w:rsidR="00AA2B1E" w:rsidRDefault="00130C1D">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w:t>
      </w:r>
    </w:p>
    <w:p w:rsidR="00AA2B1E" w:rsidRDefault="00AA2B1E">
      <w:pPr>
        <w:pStyle w:val="ProductList-Body"/>
      </w:pPr>
    </w:p>
    <w:p w:rsidR="00AA2B1E" w:rsidRDefault="00130C1D">
      <w:pPr>
        <w:pStyle w:val="ProductList-ClauseHeading"/>
        <w:outlineLvl w:val="3"/>
      </w:pPr>
      <w:r>
        <w:t>4.5 Unified Service Desk (USD)</w:t>
      </w:r>
    </w:p>
    <w:p w:rsidR="00AA2B1E" w:rsidRDefault="00130C1D">
      <w:pPr>
        <w:pStyle w:val="ProductList-Body"/>
      </w:pPr>
      <w:r>
        <w:t xml:space="preserve">Za svaki dodatni CAL za Dynamics 365 Sales za lokalnu instalaciju ili CAL za Dynamics 365 Customer Service za lokalnu instalaciju za koji Klijent poseduje SA, Klijent može da instalira i koristi Unified Service Desk (USD)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dodeljen.</w:t>
      </w:r>
    </w:p>
    <w:p w:rsidR="00AA2B1E" w:rsidRDefault="00AA2B1E">
      <w:pPr>
        <w:pStyle w:val="ProductList-Body"/>
      </w:pPr>
    </w:p>
    <w:p w:rsidR="00AA2B1E" w:rsidRDefault="00130C1D">
      <w:pPr>
        <w:pStyle w:val="ProductList-ClauseHeading"/>
        <w:outlineLvl w:val="3"/>
      </w:pPr>
      <w:r>
        <w:t>4.6 Dynamics CustomerSource</w:t>
      </w:r>
    </w:p>
    <w:p w:rsidR="00AA2B1E" w:rsidRDefault="00130C1D">
      <w:pPr>
        <w:pStyle w:val="ProductList-Body"/>
      </w:pPr>
      <w:r>
        <w:t xml:space="preserve">Klijenti sa CAL licencom za Dynamics 365 za lokalnu instalaciju sa aktivnim SA pokrićem imaće pristup usluzi CustomerSource. </w:t>
      </w: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78" w:name="_Sec607"/>
      <w:r>
        <w:t>Microsoft Identity Manager</w:t>
      </w:r>
      <w:bookmarkEnd w:id="78"/>
      <w:r>
        <w:fldChar w:fldCharType="begin"/>
      </w:r>
      <w:r>
        <w:instrText xml:space="preserve"> TC "</w:instrText>
      </w:r>
      <w:bookmarkStart w:id="79" w:name="_Toc33709859"/>
      <w:r>
        <w:instrText>Microsoft Identity Manager</w:instrText>
      </w:r>
      <w:bookmarkEnd w:id="79"/>
      <w:r>
        <w:instrText>" \l 2</w:instrText>
      </w:r>
      <w:r>
        <w:fldChar w:fldCharType="end"/>
      </w:r>
    </w:p>
    <w:p w:rsidR="00AA2B1E" w:rsidRDefault="00130C1D">
      <w:pPr>
        <w:pStyle w:val="ProductList-Offering1SubSection"/>
        <w:outlineLvl w:val="2"/>
      </w:pPr>
      <w:bookmarkStart w:id="80" w:name="_Sec677"/>
      <w:r>
        <w:t>1. Raspoloživost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BFBFBF"/>
              <w:bottom w:val="dashed" w:sz="4" w:space="0" w:color="BFBFBF"/>
              <w:right w:val="none" w:sz="4" w:space="0" w:color="6E6E6E"/>
            </w:tcBorders>
          </w:tcPr>
          <w:p w:rsidR="00AA2B1E" w:rsidRDefault="00130C1D">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BFBFBF"/>
              <w:bottom w:val="none" w:sz="4" w:space="0" w:color="BFBFBF"/>
              <w:right w:val="none" w:sz="4" w:space="0" w:color="6E6E6E"/>
            </w:tcBorders>
          </w:tcPr>
          <w:p w:rsidR="00AA2B1E" w:rsidRDefault="00130C1D">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2"/>
      </w:pPr>
      <w:bookmarkStart w:id="81" w:name="_Sec733"/>
      <w:r>
        <w:t>2. Uslovi za proizvod</w:t>
      </w:r>
      <w:bookmarkEnd w:id="81"/>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2"/>
      </w:pPr>
      <w:bookmarkStart w:id="82" w:name="_Sec788"/>
      <w:r>
        <w:t>3. Korisnička prava</w:t>
      </w:r>
      <w:bookmarkEnd w:id="82"/>
    </w:p>
    <w:tbl>
      <w:tblPr>
        <w:tblStyle w:val="PURTable"/>
        <w:tblW w:w="0" w:type="dxa"/>
        <w:tblLook w:val="04A0" w:firstRow="1" w:lastRow="0" w:firstColumn="1" w:lastColumn="0" w:noHBand="0" w:noVBand="1"/>
      </w:tblPr>
      <w:tblGrid>
        <w:gridCol w:w="3645"/>
        <w:gridCol w:w="3630"/>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A2B1E" w:rsidRDefault="00AA2B1E">
            <w:pPr>
              <w:pStyle w:val="ProductList-TableBody"/>
            </w:pPr>
          </w:p>
        </w:tc>
      </w:tr>
    </w:tbl>
    <w:p w:rsidR="00AA2B1E" w:rsidRDefault="00130C1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84" w:name="_Sec611"/>
      <w:r>
        <w:lastRenderedPageBreak/>
        <w:t>Office aplikacije</w:t>
      </w:r>
      <w:bookmarkEnd w:id="84"/>
      <w:r>
        <w:fldChar w:fldCharType="begin"/>
      </w:r>
      <w:r>
        <w:instrText xml:space="preserve"> TC "</w:instrText>
      </w:r>
      <w:bookmarkStart w:id="85" w:name="_Toc33709860"/>
      <w:r>
        <w:instrText>Office aplikacije</w:instrText>
      </w:r>
      <w:bookmarkEnd w:id="85"/>
      <w:r>
        <w:instrText>" \l 2</w:instrText>
      </w:r>
      <w:r>
        <w:fldChar w:fldCharType="end"/>
      </w:r>
    </w:p>
    <w:p w:rsidR="00AA2B1E" w:rsidRDefault="00130C1D">
      <w:pPr>
        <w:pStyle w:val="ProductList-Offering2HeadingNoBorder"/>
        <w:outlineLvl w:val="2"/>
      </w:pPr>
      <w:bookmarkStart w:id="86" w:name="_Sec636"/>
      <w:r>
        <w:t>Office aplikacije za računare</w:t>
      </w:r>
      <w:bookmarkEnd w:id="86"/>
      <w:r>
        <w:fldChar w:fldCharType="begin"/>
      </w:r>
      <w:r>
        <w:instrText xml:space="preserve"> TC "</w:instrText>
      </w:r>
      <w:bookmarkStart w:id="87" w:name="_Toc33709861"/>
      <w:r>
        <w:instrText>Office aplikacije za računare</w:instrText>
      </w:r>
      <w:bookmarkEnd w:id="87"/>
      <w:r>
        <w:instrText>" \l 3</w:instrText>
      </w:r>
      <w:r>
        <w:fldChar w:fldCharType="end"/>
      </w:r>
    </w:p>
    <w:p w:rsidR="00AA2B1E" w:rsidRDefault="00130C1D">
      <w:pPr>
        <w:pStyle w:val="ProductList-Offering1SubSection"/>
        <w:outlineLvl w:val="3"/>
      </w:pPr>
      <w:bookmarkStart w:id="88" w:name="_Sec681"/>
      <w:r>
        <w:t>1. Raspoloživost programa</w:t>
      </w:r>
      <w:bookmarkEnd w:id="88"/>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000000"/>
              <w:bottom w:val="dashed" w:sz="4" w:space="0" w:color="BFBFBF"/>
              <w:right w:val="single" w:sz="6" w:space="0" w:color="FFFFFF"/>
            </w:tcBorders>
          </w:tcPr>
          <w:p w:rsidR="00AA2B1E" w:rsidRDefault="00130C1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Skype za posao 2019</w:t>
            </w:r>
            <w:r>
              <w:fldChar w:fldCharType="begin"/>
            </w:r>
            <w:r>
              <w:instrText xml:space="preserve"> XE "Skype za posao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dashed" w:sz="4" w:space="0" w:color="BFBFBF"/>
              <w:right w:val="single" w:sz="6" w:space="0" w:color="FFFFFF"/>
            </w:tcBorders>
          </w:tcPr>
          <w:p w:rsidR="00AA2B1E" w:rsidRDefault="00130C1D">
            <w:pPr>
              <w:pStyle w:val="ProductList-TableBody"/>
            </w:pPr>
            <w:r>
              <w:rPr>
                <w:color w:val="000000"/>
              </w:rPr>
              <w:t>Rad od kuće za Office Standard 2019</w:t>
            </w:r>
            <w:r>
              <w:fldChar w:fldCharType="begin"/>
            </w:r>
            <w:r>
              <w:instrText xml:space="preserve"> XE "Rad 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A2B1E" w:rsidRDefault="00AA2B1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000000"/>
              <w:bottom w:val="none" w:sz="4" w:space="0" w:color="BFBFBF"/>
              <w:right w:val="single" w:sz="6" w:space="0" w:color="FFFFFF"/>
            </w:tcBorders>
          </w:tcPr>
          <w:p w:rsidR="00AA2B1E" w:rsidRDefault="00130C1D">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A2B1E" w:rsidRDefault="00130C1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A2B1E" w:rsidRDefault="00AA2B1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89" w:name="_Sec736"/>
      <w:r>
        <w:t>2. Uslovi za proizvod</w:t>
      </w:r>
      <w:bookmarkEnd w:id="89"/>
    </w:p>
    <w:tbl>
      <w:tblPr>
        <w:tblStyle w:val="PURTable"/>
        <w:tblW w:w="0" w:type="dxa"/>
        <w:tblLook w:val="04A0" w:firstRow="1" w:lastRow="0" w:firstColumn="1" w:lastColumn="0" w:noHBand="0" w:noVBand="1"/>
      </w:tblPr>
      <w:tblGrid>
        <w:gridCol w:w="3637"/>
        <w:gridCol w:w="3653"/>
        <w:gridCol w:w="362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2016</w:t>
            </w:r>
            <w:r>
              <w:fldChar w:fldCharType="begin"/>
            </w:r>
            <w:r>
              <w:instrText xml:space="preserve"> XE "Office 2016" </w:instrText>
            </w:r>
            <w:r>
              <w:fldChar w:fldCharType="end"/>
            </w:r>
            <w:r>
              <w:t xml:space="preserve"> i Office 2016 aplikacije (10/15)</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Dodatne licence i licence From SA: </w:t>
            </w:r>
            <w:hyperlink w:anchor="_Sec1237">
              <w:r>
                <w:rPr>
                  <w:color w:val="00467F"/>
                  <w:u w:val="single"/>
                </w:rPr>
                <w:t>Pogledajte Dodatak C</w:t>
              </w:r>
            </w:hyperlink>
          </w:p>
        </w:tc>
      </w:tr>
    </w:tbl>
    <w:p w:rsidR="00AA2B1E" w:rsidRDefault="00AA2B1E">
      <w:pPr>
        <w:pStyle w:val="ProductList-Body"/>
      </w:pPr>
    </w:p>
    <w:p w:rsidR="00AA2B1E" w:rsidRDefault="00130C1D">
      <w:pPr>
        <w:pStyle w:val="ProductList-ClauseHeading"/>
        <w:outlineLvl w:val="4"/>
      </w:pPr>
      <w:r>
        <w:t>2.1 Rad kod kuće</w:t>
      </w:r>
    </w:p>
    <w:p w:rsidR="00AA2B1E" w:rsidRDefault="00130C1D">
      <w:pPr>
        <w:pStyle w:val="ProductList-Body"/>
      </w:pPr>
      <w:r>
        <w:t xml:space="preserve">Licenca za rad kod kuće može se nabaviti za Kvalifikujuće proizvode u tabeli u nastavku.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Kvalifikujućeg proizvoda može da instalira i koristi softver za rad kod kuće na uređaju izvan objekata Klijenta ili njegovih Filijala (npr. u kući korisnika).</w:t>
      </w:r>
    </w:p>
    <w:tbl>
      <w:tblPr>
        <w:tblStyle w:val="PURTable"/>
        <w:tblW w:w="0" w:type="dxa"/>
        <w:tblLook w:val="04A0" w:firstRow="1" w:lastRow="0" w:firstColumn="1" w:lastColumn="0" w:noHBand="0" w:noVBand="1"/>
      </w:tblPr>
      <w:tblGrid>
        <w:gridCol w:w="5298"/>
        <w:gridCol w:w="5618"/>
      </w:tblGrid>
      <w:tr w:rsidR="00AA2B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AA2B1E" w:rsidRDefault="00130C1D">
            <w:pPr>
              <w:pStyle w:val="ProductList-TableBody"/>
            </w:pPr>
            <w:r>
              <w:rPr>
                <w:color w:val="FFFFFF"/>
              </w:rPr>
              <w:t>Kvalifikujući proizvod(i)</w:t>
            </w:r>
          </w:p>
        </w:tc>
        <w:tc>
          <w:tcPr>
            <w:tcW w:w="6240" w:type="dxa"/>
            <w:tcBorders>
              <w:top w:val="single" w:sz="4" w:space="0" w:color="6E6E6E"/>
              <w:left w:val="single" w:sz="4" w:space="0" w:color="6E6E6E"/>
              <w:right w:val="single" w:sz="4" w:space="0" w:color="6E6E6E"/>
            </w:tcBorders>
            <w:shd w:val="clear" w:color="auto" w:fill="0072C6"/>
          </w:tcPr>
          <w:p w:rsidR="00AA2B1E" w:rsidRDefault="00130C1D">
            <w:pPr>
              <w:pStyle w:val="ProductList-TableBody"/>
            </w:pPr>
            <w:r>
              <w:rPr>
                <w:color w:val="FFFFFF"/>
              </w:rPr>
              <w:t>Kvalifikujuća licenca za rad kod kuće</w:t>
            </w:r>
          </w:p>
        </w:tc>
      </w:tr>
      <w:tr w:rsidR="00AA2B1E">
        <w:tc>
          <w:tcPr>
            <w:tcW w:w="5880" w:type="dxa"/>
            <w:tcBorders>
              <w:left w:val="single" w:sz="4" w:space="0" w:color="6E6E6E"/>
              <w:bottom w:val="single" w:sz="4" w:space="0" w:color="6E6E6E"/>
              <w:right w:val="single" w:sz="4" w:space="0" w:color="6E6E6E"/>
            </w:tcBorders>
          </w:tcPr>
          <w:p w:rsidR="00AA2B1E" w:rsidRDefault="00130C1D">
            <w:pPr>
              <w:pStyle w:val="ProductList-TableBody"/>
            </w:pPr>
            <w:r>
              <w:t>Office Standard 2019</w:t>
            </w:r>
          </w:p>
        </w:tc>
        <w:tc>
          <w:tcPr>
            <w:tcW w:w="6240" w:type="dxa"/>
            <w:tcBorders>
              <w:left w:val="single" w:sz="4" w:space="0" w:color="6E6E6E"/>
              <w:bottom w:val="single" w:sz="4" w:space="0" w:color="6E6E6E"/>
              <w:right w:val="single" w:sz="4" w:space="0" w:color="6E6E6E"/>
            </w:tcBorders>
          </w:tcPr>
          <w:p w:rsidR="00AA2B1E" w:rsidRDefault="00130C1D">
            <w:pPr>
              <w:pStyle w:val="ProductList-TableBody"/>
            </w:pPr>
            <w:r>
              <w:t>Rad od kuće za Office Standard 2019</w:t>
            </w:r>
          </w:p>
        </w:tc>
      </w:tr>
      <w:tr w:rsidR="00AA2B1E">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Rad kod kuće za Office Professional Plus 2019</w:t>
            </w:r>
          </w:p>
        </w:tc>
      </w:tr>
    </w:tbl>
    <w:p w:rsidR="00AA2B1E" w:rsidRDefault="00AA2B1E">
      <w:pPr>
        <w:pStyle w:val="ProductList-Body"/>
      </w:pPr>
    </w:p>
    <w:p w:rsidR="00AA2B1E" w:rsidRDefault="00130C1D">
      <w:pPr>
        <w:pStyle w:val="ProductList-ClauseHeading"/>
        <w:outlineLvl w:val="4"/>
      </w:pPr>
      <w:r>
        <w:t>2.2 Nezavisno od platforme</w:t>
      </w:r>
    </w:p>
    <w:p w:rsidR="00AA2B1E" w:rsidRDefault="00130C1D">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se stavi na raspolaganje tokom perioda važenja pokrića.</w:t>
      </w:r>
    </w:p>
    <w:p w:rsidR="00AA2B1E" w:rsidRDefault="00AA2B1E">
      <w:pPr>
        <w:pStyle w:val="ProductList-Body"/>
      </w:pPr>
    </w:p>
    <w:p w:rsidR="00AA2B1E" w:rsidRDefault="00130C1D">
      <w:pPr>
        <w:pStyle w:val="ProductList-ClauseHeading"/>
        <w:outlineLvl w:val="4"/>
      </w:pPr>
      <w:r>
        <w:t>2.3 Office Online Server</w:t>
      </w:r>
    </w:p>
    <w:p w:rsidR="00AA2B1E" w:rsidRDefault="00130C1D">
      <w:pPr>
        <w:pStyle w:val="ProductList-Body"/>
      </w:pPr>
      <w:r>
        <w:t xml:space="preserve">Klijenti koji kupe licence za Office Standard 2016 ili Office Professional Plus 2016 pre 1. avgusta 2016. godine mogu da koriste funkciju uređivanja opisanu u odeljku Office za veb </w:t>
      </w:r>
      <w:hyperlink w:anchor="_Sec564">
        <w:r>
          <w:rPr>
            <w:color w:val="00467F"/>
            <w:u w:val="single"/>
          </w:rPr>
          <w:t>Dodatak B</w:t>
        </w:r>
      </w:hyperlink>
      <w:r>
        <w:t xml:space="preserve"> sa tim licencama. Ovo pravo ističe 1. avgusta 2019.</w:t>
      </w:r>
    </w:p>
    <w:p w:rsidR="00AA2B1E" w:rsidRDefault="00130C1D">
      <w:pPr>
        <w:pStyle w:val="ProductList-Offering1SubSection"/>
        <w:outlineLvl w:val="3"/>
      </w:pPr>
      <w:bookmarkStart w:id="90" w:name="_Sec791"/>
      <w:r>
        <w:lastRenderedPageBreak/>
        <w:t>3. Korisnička prava</w:t>
      </w:r>
      <w:bookmarkEnd w:id="90"/>
    </w:p>
    <w:tbl>
      <w:tblPr>
        <w:tblStyle w:val="PURTable"/>
        <w:tblW w:w="0" w:type="dxa"/>
        <w:tblLook w:val="04A0" w:firstRow="1" w:lastRow="0" w:firstColumn="1" w:lastColumn="0" w:noHBand="0" w:noVBand="1"/>
      </w:tblPr>
      <w:tblGrid>
        <w:gridCol w:w="3644"/>
        <w:gridCol w:w="3638"/>
        <w:gridCol w:w="363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Komercijalna korisnička prava za Office Home &amp; Student 2013 RT</w:t>
      </w:r>
    </w:p>
    <w:p w:rsidR="00AA2B1E" w:rsidRDefault="00130C1D">
      <w:pPr>
        <w:pStyle w:val="ProductList-Body"/>
      </w:pPr>
      <w:r>
        <w:t>Ograničenje komercijalne upotrebe za Office Home &amp; Student 2013 RT se ne primenjuje na:</w:t>
      </w:r>
    </w:p>
    <w:p w:rsidR="00AA2B1E" w:rsidRDefault="00130C1D" w:rsidP="00130C1D">
      <w:pPr>
        <w:pStyle w:val="ProductList-Bullet"/>
        <w:numPr>
          <w:ilvl w:val="0"/>
          <w:numId w:val="20"/>
        </w:numPr>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Professional Plus ili Standard 2019/2016 ili </w:t>
      </w:r>
    </w:p>
    <w:p w:rsidR="00AA2B1E" w:rsidRDefault="00130C1D" w:rsidP="00130C1D">
      <w:pPr>
        <w:pStyle w:val="ProductList-Bullet"/>
        <w:numPr>
          <w:ilvl w:val="0"/>
          <w:numId w:val="20"/>
        </w:numPr>
      </w:pPr>
      <w:r>
        <w:t>Office Home &amp; Student 2013 RT instaliran na uređaju kome je dodeljena licenca za komercijalno korišćenje za Office Professional Plus ili Standard 2019/2016 ili Office Home &amp; Student 2013 RT.</w:t>
      </w:r>
    </w:p>
    <w:p w:rsidR="00AA2B1E" w:rsidRDefault="00130C1D">
      <w:pPr>
        <w:pStyle w:val="ProductList-Body"/>
      </w:pPr>
      <w:r>
        <w:t>Osim kako je u ovom odeljku navedeno, biće merodavni uslovi koji se dobijaju po osnovu licence za Office Home &amp; Student 2013 RT.</w:t>
      </w:r>
    </w:p>
    <w:p w:rsidR="00AA2B1E" w:rsidRDefault="00AA2B1E">
      <w:pPr>
        <w:pStyle w:val="ProductList-Body"/>
      </w:pPr>
    </w:p>
    <w:p w:rsidR="00AA2B1E" w:rsidRDefault="00130C1D">
      <w:pPr>
        <w:pStyle w:val="ProductList-ClauseHeading"/>
        <w:outlineLvl w:val="4"/>
      </w:pPr>
      <w:r>
        <w:t>3.2 Akademski programi</w:t>
      </w:r>
    </w:p>
    <w:p w:rsidR="00AA2B1E" w:rsidRDefault="00130C1D">
      <w:pPr>
        <w:pStyle w:val="ProductList-Body"/>
      </w:pPr>
      <w:r>
        <w:t>Sledeće odredbe se odnose na klijente u Akademskim programima količinskog licenciranja.</w:t>
      </w:r>
    </w:p>
    <w:p w:rsidR="00AA2B1E" w:rsidRDefault="00AA2B1E">
      <w:pPr>
        <w:pStyle w:val="ProductList-Body"/>
      </w:pPr>
    </w:p>
    <w:p w:rsidR="00AA2B1E" w:rsidRDefault="00130C1D">
      <w:pPr>
        <w:pStyle w:val="ProductList-SubClauseHeading"/>
        <w:outlineLvl w:val="5"/>
      </w:pPr>
      <w:r>
        <w:t>3.2.1 Proširena korisnička prava nad softverom Office 365 ProPlus</w:t>
      </w:r>
    </w:p>
    <w:p w:rsidR="00AA2B1E" w:rsidRDefault="00130C1D">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AA2B1E" w:rsidRDefault="00AA2B1E">
      <w:pPr>
        <w:pStyle w:val="ProductList-BodyIndented"/>
      </w:pPr>
    </w:p>
    <w:p w:rsidR="00AA2B1E" w:rsidRDefault="00130C1D">
      <w:pPr>
        <w:pStyle w:val="ProductList-SubClauseHeading"/>
        <w:outlineLvl w:val="5"/>
      </w:pPr>
      <w:r>
        <w:t>3.2.2 Pogodnosti za Diplomirane studente</w:t>
      </w:r>
    </w:p>
    <w:p w:rsidR="00AA2B1E" w:rsidRDefault="00130C1D">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AA2B1E" w:rsidRDefault="00130C1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4.1 Prava na Upravljanje softverom Office Standard i Office Professional Plus od strane spoljnih saradnika za Klijente koji obnavljaju SA nakon septembra 2019, ali pre oktobra 2020.</w:t>
      </w:r>
    </w:p>
    <w:p w:rsidR="00AA2B1E" w:rsidRDefault="00130C1D">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koristi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pribavljene nakon 1. oktobra 2019, ali pre 1. oktobra 2020. kod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 </w:t>
      </w: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92" w:name="_Sec680"/>
      <w:r>
        <w:t>Office for Mac</w:t>
      </w:r>
      <w:bookmarkEnd w:id="92"/>
      <w:r>
        <w:fldChar w:fldCharType="begin"/>
      </w:r>
      <w:r>
        <w:instrText xml:space="preserve"> TC "</w:instrText>
      </w:r>
      <w:bookmarkStart w:id="93" w:name="_Toc33709862"/>
      <w:r>
        <w:instrText>Office for Mac</w:instrText>
      </w:r>
      <w:bookmarkEnd w:id="93"/>
      <w:r>
        <w:instrText>" \l 3</w:instrText>
      </w:r>
      <w:r>
        <w:fldChar w:fldCharType="end"/>
      </w:r>
    </w:p>
    <w:p w:rsidR="00AA2B1E" w:rsidRDefault="00130C1D">
      <w:pPr>
        <w:pStyle w:val="ProductList-Offering1SubSection"/>
        <w:outlineLvl w:val="3"/>
      </w:pPr>
      <w:bookmarkStart w:id="94" w:name="_Sec682"/>
      <w:r>
        <w:t>1. Raspoloživost programa</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Skype za posao za Mac 2019</w:t>
            </w:r>
            <w:r>
              <w:fldChar w:fldCharType="begin"/>
            </w:r>
            <w:r>
              <w:instrText xml:space="preserve"> XE "Skype za posao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95" w:name="_Sec737"/>
      <w:r>
        <w:lastRenderedPageBreak/>
        <w:t>2. Uslovi za proizvod</w:t>
      </w:r>
      <w:bookmarkEnd w:id="95"/>
    </w:p>
    <w:tbl>
      <w:tblPr>
        <w:tblStyle w:val="PURTable"/>
        <w:tblW w:w="0" w:type="dxa"/>
        <w:tblLook w:val="04A0" w:firstRow="1" w:lastRow="0" w:firstColumn="1" w:lastColumn="0" w:noHBand="0" w:noVBand="1"/>
      </w:tblPr>
      <w:tblGrid>
        <w:gridCol w:w="3637"/>
        <w:gridCol w:w="3653"/>
        <w:gridCol w:w="362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2016</w:t>
            </w:r>
            <w:r>
              <w:fldChar w:fldCharType="begin"/>
            </w:r>
            <w:r>
              <w:instrText xml:space="preserve"> XE "Office za Mac 2016" </w:instrText>
            </w:r>
            <w:r>
              <w:fldChar w:fldCharType="end"/>
            </w:r>
            <w:r>
              <w:t xml:space="preserve"> i Office za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Rad kod kuće</w:t>
      </w:r>
    </w:p>
    <w:p w:rsidR="00AA2B1E" w:rsidRDefault="00130C1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softvera Office 2019 for Mac Standard može da instalira i koristi softver Rad kod kuće za Mac Office 2019 za Mac Standard na jednom uređaju izvan objekata Klijenta ili njegove Filijale (npr. u kući korisnika).</w:t>
      </w:r>
    </w:p>
    <w:p w:rsidR="00AA2B1E" w:rsidRDefault="00AA2B1E">
      <w:pPr>
        <w:pStyle w:val="ProductList-Body"/>
      </w:pPr>
    </w:p>
    <w:p w:rsidR="00AA2B1E" w:rsidRDefault="00AA2B1E">
      <w:pPr>
        <w:pStyle w:val="ProductList-Body"/>
      </w:pPr>
    </w:p>
    <w:p w:rsidR="00AA2B1E" w:rsidRDefault="00130C1D">
      <w:pPr>
        <w:pStyle w:val="ProductList-ClauseHeading"/>
        <w:outlineLvl w:val="4"/>
      </w:pPr>
      <w:r>
        <w:t>2.2 Nezavisno od platforme</w:t>
      </w:r>
    </w:p>
    <w:p w:rsidR="00AA2B1E" w:rsidRDefault="00130C1D">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AA2B1E" w:rsidRDefault="00AA2B1E">
      <w:pPr>
        <w:pStyle w:val="ProductList-Body"/>
      </w:pPr>
    </w:p>
    <w:p w:rsidR="00AA2B1E" w:rsidRDefault="00130C1D">
      <w:pPr>
        <w:pStyle w:val="ProductList-ClauseHeading"/>
        <w:outlineLvl w:val="4"/>
      </w:pPr>
      <w:r>
        <w:t>2.3 Office Online Server</w:t>
      </w:r>
    </w:p>
    <w:p w:rsidR="00AA2B1E" w:rsidRDefault="00130C1D">
      <w:pPr>
        <w:pStyle w:val="ProductList-Body"/>
      </w:pPr>
      <w:r>
        <w:t xml:space="preserve">Klijenti koji kupe licence za Office 2016 for Mac Standard pre 1. avgusta 2016. godine mogu uz te licence da koriste funkciju uređivanja opisanu u odeljku Office za veb u </w:t>
      </w:r>
      <w:hyperlink w:anchor="_Sec579">
        <w:r>
          <w:rPr>
            <w:color w:val="00467F"/>
            <w:u w:val="single"/>
          </w:rPr>
          <w:t>Dodatku B</w:t>
        </w:r>
      </w:hyperlink>
      <w:r>
        <w:t xml:space="preserve"> sa tim licencama. Ovo pravo ističe 1. avgusta 2019.</w:t>
      </w:r>
    </w:p>
    <w:p w:rsidR="00AA2B1E" w:rsidRDefault="00130C1D">
      <w:pPr>
        <w:pStyle w:val="ProductList-Offering1SubSection"/>
        <w:outlineLvl w:val="3"/>
      </w:pPr>
      <w:bookmarkStart w:id="96" w:name="_Sec792"/>
      <w:r>
        <w:t>3. Korisnička prava</w:t>
      </w:r>
      <w:bookmarkEnd w:id="96"/>
    </w:p>
    <w:tbl>
      <w:tblPr>
        <w:tblStyle w:val="PURTable"/>
        <w:tblW w:w="0" w:type="dxa"/>
        <w:tblLook w:val="04A0" w:firstRow="1" w:lastRow="0" w:firstColumn="1" w:lastColumn="0" w:noHBand="0" w:noVBand="1"/>
      </w:tblPr>
      <w:tblGrid>
        <w:gridCol w:w="3645"/>
        <w:gridCol w:w="3630"/>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Komercijalno korišćenje softvera Office Home &amp; Student 2013 RT</w:t>
      </w:r>
    </w:p>
    <w:p w:rsidR="00AA2B1E" w:rsidRDefault="00130C1D">
      <w:pPr>
        <w:pStyle w:val="ProductList-Body"/>
      </w:pPr>
      <w:r>
        <w:t xml:space="preserve">Ograničenje komercijalne upotrebe za Office Home &amp; Student 2013 RT se ne primenjuje 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kome se koristi Office 2019/2016 za Mac Standard. Osim kako je u ovom odeljku navedeno, biće merodavni uslovi koji se dobijaju po osnovu licence za Office Home &amp; Student 2013 RT.</w:t>
      </w:r>
    </w:p>
    <w:p w:rsidR="00AA2B1E" w:rsidRDefault="00130C1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1"/>
        <w:gridCol w:w="3663"/>
        <w:gridCol w:w="362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7">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98" w:name="_Sec612"/>
      <w:r>
        <w:t>Office serveri</w:t>
      </w:r>
      <w:bookmarkEnd w:id="98"/>
      <w:r>
        <w:fldChar w:fldCharType="begin"/>
      </w:r>
      <w:r>
        <w:instrText xml:space="preserve"> TC "</w:instrText>
      </w:r>
      <w:bookmarkStart w:id="99" w:name="_Toc33709863"/>
      <w:r>
        <w:instrText>Office serveri</w:instrText>
      </w:r>
      <w:bookmarkEnd w:id="99"/>
      <w:r>
        <w:instrText>" \l 2</w:instrText>
      </w:r>
      <w:r>
        <w:fldChar w:fldCharType="end"/>
      </w:r>
    </w:p>
    <w:p w:rsidR="00AA2B1E" w:rsidRDefault="00130C1D">
      <w:pPr>
        <w:pStyle w:val="ProductList-Offering2HeadingNoBorder"/>
        <w:outlineLvl w:val="2"/>
      </w:pPr>
      <w:bookmarkStart w:id="100" w:name="_Sec638"/>
      <w:r>
        <w:t>Exchange Server</w:t>
      </w:r>
      <w:bookmarkEnd w:id="100"/>
      <w:r>
        <w:fldChar w:fldCharType="begin"/>
      </w:r>
      <w:r>
        <w:instrText xml:space="preserve"> TC "</w:instrText>
      </w:r>
      <w:bookmarkStart w:id="101" w:name="_Toc33709864"/>
      <w:r>
        <w:instrText>Exchange Server</w:instrText>
      </w:r>
      <w:bookmarkEnd w:id="101"/>
      <w:r>
        <w:instrText>" \l 3</w:instrText>
      </w:r>
      <w:r>
        <w:fldChar w:fldCharType="end"/>
      </w:r>
    </w:p>
    <w:p w:rsidR="00AA2B1E" w:rsidRDefault="00130C1D">
      <w:pPr>
        <w:pStyle w:val="ProductList-Offering1SubSection"/>
        <w:outlineLvl w:val="3"/>
      </w:pPr>
      <w:bookmarkStart w:id="102" w:name="_Sec683"/>
      <w:r>
        <w:t>1. Raspoloživost programa</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CAL za Exchange Server Enterprise 2019 </w:t>
            </w:r>
            <w:r>
              <w:fldChar w:fldCharType="begin"/>
            </w:r>
            <w:r>
              <w:instrText xml:space="preserve"> XE "CAL za Exchange Server Enterprise 2019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CAL za Exchange Server Standard 2019</w:t>
            </w:r>
            <w:r>
              <w:fldChar w:fldCharType="begin"/>
            </w:r>
            <w:r>
              <w:instrText xml:space="preserve"> XE "CAL za Exchange Server Standard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A2B1E" w:rsidRDefault="00130C1D">
      <w:pPr>
        <w:pStyle w:val="ProductList-Offering1SubSection"/>
        <w:outlineLvl w:val="3"/>
      </w:pPr>
      <w:bookmarkStart w:id="103" w:name="_Sec738"/>
      <w:r>
        <w:lastRenderedPageBreak/>
        <w:t>2. Uslovi za proizvod</w:t>
      </w:r>
      <w:bookmarkEnd w:id="103"/>
    </w:p>
    <w:tbl>
      <w:tblPr>
        <w:tblStyle w:val="PURTable"/>
        <w:tblW w:w="0" w:type="dxa"/>
        <w:tblLook w:val="04A0" w:firstRow="1" w:lastRow="0" w:firstColumn="1" w:lastColumn="0" w:noHBand="0" w:noVBand="1"/>
      </w:tblPr>
      <w:tblGrid>
        <w:gridCol w:w="3624"/>
        <w:gridCol w:w="3652"/>
        <w:gridCol w:w="364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3"/>
      </w:pPr>
      <w:bookmarkStart w:id="104" w:name="_Sec793"/>
      <w:r>
        <w:t>3. Korisnička prava</w:t>
      </w:r>
      <w:bookmarkEnd w:id="104"/>
    </w:p>
    <w:tbl>
      <w:tblPr>
        <w:tblStyle w:val="PURTable"/>
        <w:tblW w:w="0" w:type="dxa"/>
        <w:tblLook w:val="04A0" w:firstRow="1" w:lastRow="0" w:firstColumn="1" w:lastColumn="0" w:noHBand="0" w:noVBand="1"/>
      </w:tblPr>
      <w:tblGrid>
        <w:gridCol w:w="3634"/>
        <w:gridCol w:w="3652"/>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09"/>
        <w:gridCol w:w="3638"/>
        <w:gridCol w:w="366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A2B1E" w:rsidRDefault="00130C1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SL za korisnika za Exchange Online (Plan 1/1G/2/2A/2G)</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SubClauseHeading"/>
        <w:outlineLvl w:val="5"/>
      </w:pPr>
      <w:r>
        <w:t>3.1.1 Dodatna funkcionalnost povezana sa CAL licencom za preduzeća za Exchange</w:t>
      </w:r>
    </w:p>
    <w:p w:rsidR="00AA2B1E" w:rsidRDefault="00130C1D">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A2B1E" w:rsidRDefault="00130C1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SL za korisnika za Exchange Online (Plan 2/2A/2G)</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Indented"/>
      </w:pPr>
    </w:p>
    <w:p w:rsidR="00AA2B1E" w:rsidRDefault="00130C1D">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AA2B1E">
      <w:pPr>
        <w:pStyle w:val="ProductList-Body"/>
      </w:pPr>
    </w:p>
    <w:p w:rsidR="00AA2B1E" w:rsidRDefault="00130C1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7"/>
        <w:gridCol w:w="3652"/>
        <w:gridCol w:w="3627"/>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4.1 Dopunske odredbe i uslovi CAL licence za preduzeća za Exchange sa Services 2019</w:t>
      </w:r>
    </w:p>
    <w:p w:rsidR="00AA2B1E" w:rsidRDefault="00130C1D">
      <w:pPr>
        <w:pStyle w:val="ProductList-Body"/>
      </w:pPr>
      <w:r>
        <w:t>CAL licenca za preduzeća za Exchange Server sa aktivnim SA pokrićem uključuje prava na Sprečavanje gubitka podataka</w:t>
      </w:r>
      <w:r>
        <w:fldChar w:fldCharType="begin"/>
      </w:r>
      <w:r>
        <w:instrText xml:space="preserve"> XE "Sprečavanje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rsidR="00AA2B1E" w:rsidRDefault="00AA2B1E">
      <w:pPr>
        <w:pStyle w:val="ProductList-Body"/>
      </w:pPr>
    </w:p>
    <w:p w:rsidR="00AA2B1E" w:rsidRDefault="00130C1D">
      <w:pPr>
        <w:pStyle w:val="ProductList-ClauseHeading"/>
        <w:outlineLvl w:val="4"/>
      </w:pPr>
      <w:r>
        <w:t>4.2 Exchange Online Voice Mail Service</w:t>
      </w:r>
    </w:p>
    <w:p w:rsidR="00AA2B1E" w:rsidRDefault="00130C1D">
      <w:pPr>
        <w:pStyle w:val="ProductList-Body"/>
      </w:pPr>
      <w:r>
        <w:t>Klijenti sa aktivnim SA pokrićem za Exchange Server Standard 2019 ili Exchange Server Enterprise 2019 mogu da koriste Exchange Online Voice Mail Service</w:t>
      </w:r>
      <w:r>
        <w:fldChar w:fldCharType="begin"/>
      </w:r>
      <w:r>
        <w:instrText xml:space="preserve"> XE "Exchange Online Voice Mail Service" </w:instrText>
      </w:r>
      <w:r>
        <w:fldChar w:fldCharType="end"/>
      </w:r>
      <w:r>
        <w:t xml:space="preserve"> za Cloud Voicemail da bi pristupali govornim porukama aplikacije Outlook. Korišćenje ove Online usluge podleže Uslovima za Online usluge.</w:t>
      </w:r>
    </w:p>
    <w:p w:rsidR="00AA2B1E" w:rsidRDefault="00AA2B1E">
      <w:pPr>
        <w:pStyle w:val="ProductList-Body"/>
      </w:pP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06" w:name="_Sec639"/>
      <w:r>
        <w:t>Project Server</w:t>
      </w:r>
      <w:bookmarkEnd w:id="106"/>
      <w:r>
        <w:fldChar w:fldCharType="begin"/>
      </w:r>
      <w:r>
        <w:instrText xml:space="preserve"> TC "</w:instrText>
      </w:r>
      <w:bookmarkStart w:id="107" w:name="_Toc33709865"/>
      <w:r>
        <w:instrText>Project Server</w:instrText>
      </w:r>
      <w:bookmarkEnd w:id="107"/>
      <w:r>
        <w:instrText>" \l 3</w:instrText>
      </w:r>
      <w:r>
        <w:fldChar w:fldCharType="end"/>
      </w:r>
    </w:p>
    <w:p w:rsidR="00AA2B1E" w:rsidRDefault="00130C1D">
      <w:pPr>
        <w:pStyle w:val="ProductList-Offering1SubSection"/>
        <w:outlineLvl w:val="3"/>
      </w:pPr>
      <w:bookmarkStart w:id="108" w:name="_Sec684"/>
      <w:r>
        <w:t>1. Raspoloživost programa</w:t>
      </w:r>
      <w:bookmarkEnd w:id="108"/>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CAL za Project Server 2019</w:t>
            </w:r>
            <w:r>
              <w:fldChar w:fldCharType="begin"/>
            </w:r>
            <w:r>
              <w:instrText xml:space="preserve"> XE "CAL za Project Server 2019"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3"/>
      </w:pPr>
      <w:bookmarkStart w:id="109" w:name="_Sec739"/>
      <w:r>
        <w:lastRenderedPageBreak/>
        <w:t>2. Uslovi za proizvod</w:t>
      </w:r>
      <w:bookmarkEnd w:id="109"/>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3"/>
      </w:pPr>
      <w:bookmarkStart w:id="110" w:name="_Sec795"/>
      <w:r>
        <w:t>3. Korisnička prava</w:t>
      </w:r>
      <w:bookmarkEnd w:id="110"/>
    </w:p>
    <w:tbl>
      <w:tblPr>
        <w:tblStyle w:val="PURTable"/>
        <w:tblW w:w="0" w:type="dxa"/>
        <w:tblLook w:val="04A0" w:firstRow="1" w:lastRow="0" w:firstColumn="1" w:lastColumn="0" w:noHBand="0" w:noVBand="1"/>
      </w:tblPr>
      <w:tblGrid>
        <w:gridCol w:w="3645"/>
        <w:gridCol w:w="3630"/>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A2B1E" w:rsidRDefault="00130C1D">
            <w:pPr>
              <w:pStyle w:val="ProductList-TableBody"/>
            </w:pPr>
            <w:r>
              <w:t>Project Online Essentials (SL za korisnika)</w:t>
            </w:r>
          </w:p>
        </w:tc>
      </w:tr>
      <w:tr w:rsidR="00AA2B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2B1E" w:rsidRDefault="00130C1D">
            <w:pPr>
              <w:pStyle w:val="ProductList-TableBody"/>
            </w:pPr>
            <w:r>
              <w:t>Korisnički SL za projektni plan 3</w:t>
            </w:r>
            <w:r>
              <w:fldChar w:fldCharType="begin"/>
            </w:r>
            <w:r>
              <w:instrText xml:space="preserve"> XE "Korisnički SL za projektni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A2B1E" w:rsidRDefault="00130C1D">
            <w:pPr>
              <w:pStyle w:val="ProductList-TableBody"/>
            </w:pPr>
            <w:r>
              <w:t>Korisnički SL za projektni plan 5</w:t>
            </w:r>
            <w:r>
              <w:fldChar w:fldCharType="begin"/>
            </w:r>
            <w:r>
              <w:instrText xml:space="preserve"> XE "Korisnički SL za projektni plan 5" </w:instrText>
            </w:r>
            <w:r>
              <w:fldChar w:fldCharType="end"/>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12" w:name="_Sec640"/>
      <w:r>
        <w:t>SharePoint Server</w:t>
      </w:r>
      <w:bookmarkEnd w:id="112"/>
      <w:r>
        <w:fldChar w:fldCharType="begin"/>
      </w:r>
      <w:r>
        <w:instrText xml:space="preserve"> TC "</w:instrText>
      </w:r>
      <w:bookmarkStart w:id="113" w:name="_Toc33709866"/>
      <w:r>
        <w:instrText>SharePoint Server</w:instrText>
      </w:r>
      <w:bookmarkEnd w:id="113"/>
      <w:r>
        <w:instrText>" \l 3</w:instrText>
      </w:r>
      <w:r>
        <w:fldChar w:fldCharType="end"/>
      </w:r>
    </w:p>
    <w:p w:rsidR="00AA2B1E" w:rsidRDefault="00130C1D">
      <w:pPr>
        <w:pStyle w:val="ProductList-Offering1SubSection"/>
        <w:outlineLvl w:val="3"/>
      </w:pPr>
      <w:bookmarkStart w:id="114" w:name="_Sec685"/>
      <w:r>
        <w:t>1. Raspoloživost programa</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CAL za SharePoint Server 2019 Standard</w:t>
            </w:r>
            <w:r>
              <w:fldChar w:fldCharType="begin"/>
            </w:r>
            <w:r>
              <w:instrText xml:space="preserve"> XE "CAL za SharePoint Server 2019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 xml:space="preserve">CAL za preduzeća za SharePoint Server 2019 </w:t>
            </w:r>
            <w:r>
              <w:fldChar w:fldCharType="begin"/>
            </w:r>
            <w:r>
              <w:instrText xml:space="preserve"> XE "CAL za preduzeća za SharePoint Server 2019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A2B1E" w:rsidRDefault="00130C1D">
      <w:pPr>
        <w:pStyle w:val="ProductList-Offering1SubSection"/>
        <w:outlineLvl w:val="3"/>
      </w:pPr>
      <w:bookmarkStart w:id="115" w:name="_Sec740"/>
      <w:r>
        <w:t>2. Uslovi za proizvod</w:t>
      </w:r>
      <w:bookmarkEnd w:id="115"/>
    </w:p>
    <w:tbl>
      <w:tblPr>
        <w:tblStyle w:val="PURTable"/>
        <w:tblW w:w="0" w:type="dxa"/>
        <w:tblLook w:val="04A0" w:firstRow="1" w:lastRow="0" w:firstColumn="1" w:lastColumn="0" w:noHBand="0" w:noVBand="1"/>
      </w:tblPr>
      <w:tblGrid>
        <w:gridCol w:w="3630"/>
        <w:gridCol w:w="365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3"/>
      </w:pPr>
      <w:bookmarkStart w:id="116" w:name="_Sec798"/>
      <w:r>
        <w:t>3. Korisnička prava</w:t>
      </w:r>
      <w:bookmarkEnd w:id="116"/>
    </w:p>
    <w:tbl>
      <w:tblPr>
        <w:tblStyle w:val="PURTable"/>
        <w:tblW w:w="0" w:type="dxa"/>
        <w:tblLook w:val="04A0" w:firstRow="1" w:lastRow="0" w:firstColumn="1" w:lastColumn="0" w:noHBand="0" w:noVBand="1"/>
      </w:tblPr>
      <w:tblGrid>
        <w:gridCol w:w="3644"/>
        <w:gridCol w:w="3631"/>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lastRenderedPageBreak/>
        <w:t>3.1 Pristup serverskom softveru SharePoint Server 2019</w:t>
      </w:r>
    </w:p>
    <w:tbl>
      <w:tblPr>
        <w:tblStyle w:val="PURTable"/>
        <w:tblW w:w="0" w:type="dxa"/>
        <w:tblLook w:val="04A0" w:firstRow="1" w:lastRow="0" w:firstColumn="1" w:lastColumn="0" w:noHBand="0" w:noVBand="1"/>
      </w:tblPr>
      <w:tblGrid>
        <w:gridCol w:w="3621"/>
        <w:gridCol w:w="3649"/>
        <w:gridCol w:w="364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SL za korisnika za SharePoint Online (Plan 1/2)</w:t>
            </w:r>
            <w:r>
              <w:fldChar w:fldCharType="begin"/>
            </w:r>
            <w:r>
              <w:instrText xml:space="preserve"> XE " SharePoint Online (Plan 1/2)" </w:instrText>
            </w:r>
            <w:r>
              <w:fldChar w:fldCharType="end"/>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SubClauseHeading"/>
        <w:outlineLvl w:val="5"/>
      </w:pPr>
      <w:r>
        <w:t>3.1.1 Dodatna funkcionalnost SharePoint Servera povezana sa CAL licencom za preduzeća za SharePoint</w:t>
      </w:r>
    </w:p>
    <w:p w:rsidR="00AA2B1E" w:rsidRDefault="00130C1D">
      <w:pPr>
        <w:pStyle w:val="ProductList-BodyIndented"/>
      </w:pPr>
      <w:r>
        <w:t>Linija usluga poslovnog povezivanja u okviru Business Webparts; Integracija klijenta u Office 2019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preduzeća za SharePoint Server 2019</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SL za korisnika za SharePoint Online (Plan 2)</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Indented"/>
      </w:pPr>
    </w:p>
    <w:p w:rsidR="00AA2B1E" w:rsidRDefault="00130C1D">
      <w:pPr>
        <w:pStyle w:val="ProductList-ClauseHeading"/>
        <w:outlineLvl w:val="4"/>
      </w:pPr>
      <w:r>
        <w:t>3.2 Odricanje CAL licence za korisnike koji pristupaju javno dostupnom sadržaju</w:t>
      </w:r>
    </w:p>
    <w:p w:rsidR="00AA2B1E" w:rsidRDefault="00130C1D">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AA2B1E" w:rsidRDefault="00AA2B1E">
      <w:pPr>
        <w:pStyle w:val="ProductList-Body"/>
      </w:pPr>
    </w:p>
    <w:p w:rsidR="00AA2B1E" w:rsidRDefault="00130C1D">
      <w:pPr>
        <w:pStyle w:val="ProductList-ClauseHeading"/>
        <w:outlineLvl w:val="4"/>
      </w:pPr>
      <w:r>
        <w:t>3.3 Dodatni softver</w:t>
      </w:r>
    </w:p>
    <w:tbl>
      <w:tblPr>
        <w:tblStyle w:val="PURTable"/>
        <w:tblW w:w="0" w:type="dxa"/>
        <w:tblLook w:val="04A0" w:firstRow="1" w:lastRow="0" w:firstColumn="1" w:lastColumn="0" w:noHBand="0" w:noVBand="1"/>
      </w:tblPr>
      <w:tblGrid>
        <w:gridCol w:w="3706"/>
        <w:gridCol w:w="3605"/>
        <w:gridCol w:w="360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AA2B1E">
      <w:pPr>
        <w:pStyle w:val="ProductList-Body"/>
      </w:pPr>
    </w:p>
    <w:p w:rsidR="00AA2B1E" w:rsidRDefault="00130C1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9"/>
        <w:gridCol w:w="3641"/>
        <w:gridCol w:w="362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18" w:name="_Sec641"/>
      <w:r>
        <w:t>Skype za posao Server</w:t>
      </w:r>
      <w:bookmarkEnd w:id="118"/>
      <w:r>
        <w:fldChar w:fldCharType="begin"/>
      </w:r>
      <w:r>
        <w:instrText xml:space="preserve"> TC "</w:instrText>
      </w:r>
      <w:bookmarkStart w:id="119" w:name="_Toc33709867"/>
      <w:r>
        <w:instrText>Skype za posao Server</w:instrText>
      </w:r>
      <w:bookmarkEnd w:id="119"/>
      <w:r>
        <w:instrText>" \l 3</w:instrText>
      </w:r>
      <w:r>
        <w:fldChar w:fldCharType="end"/>
      </w:r>
    </w:p>
    <w:p w:rsidR="00AA2B1E" w:rsidRDefault="00130C1D">
      <w:pPr>
        <w:pStyle w:val="ProductList-Offering1SubSection"/>
        <w:outlineLvl w:val="3"/>
      </w:pPr>
      <w:bookmarkStart w:id="120" w:name="_Sec686"/>
      <w:r>
        <w:t>1. Raspoloživost programa</w:t>
      </w:r>
      <w:bookmarkEnd w:id="120"/>
    </w:p>
    <w:p w:rsidR="00AA2B1E" w:rsidRDefault="00AA2B1E">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Skype za posao Server 2019</w:t>
            </w:r>
            <w:r>
              <w:fldChar w:fldCharType="begin"/>
            </w:r>
            <w:r>
              <w:instrText xml:space="preserve"> XE "Skype za posao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CAL za Skype za posao Server 2019 Standard </w:t>
            </w:r>
            <w:r>
              <w:fldChar w:fldCharType="begin"/>
            </w:r>
            <w:r>
              <w:instrText xml:space="preserve"> XE "CAL za Skype za posao Server 2019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CAL za preduzeća za Skype za posao Server 2019</w:t>
            </w:r>
            <w:r>
              <w:fldChar w:fldCharType="begin"/>
            </w:r>
            <w:r>
              <w:instrText xml:space="preserve"> XE "CAL za preduzeća za Skype za posao Server 2019"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"Ovaj Proizvod se nudi kao Dodatni proizvod za program School i mora da se licencira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CAL za Skype za posao Server 2019 Plus</w:t>
            </w:r>
            <w:r>
              <w:fldChar w:fldCharType="begin"/>
            </w:r>
            <w:r>
              <w:instrText xml:space="preserve"> XE "CAL za Skype za posao Server 2019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none" w:sz="4" w:space="0" w:color="FFFFFF"/>
              <w:right w:val="none" w:sz="4" w:space="0" w:color="6E6E6E"/>
            </w:tcBorders>
          </w:tcPr>
          <w:p w:rsidR="00AA2B1E" w:rsidRDefault="00130C1D">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A2B1E" w:rsidRDefault="00130C1D">
      <w:pPr>
        <w:pStyle w:val="ProductList-Offering1SubSection"/>
        <w:outlineLvl w:val="3"/>
      </w:pPr>
      <w:bookmarkStart w:id="121" w:name="_Sec741"/>
      <w:r>
        <w:t>2. Uslovi za proizvod</w:t>
      </w:r>
      <w:bookmarkEnd w:id="121"/>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Skype za posao Server 2015</w:t>
            </w:r>
            <w:r>
              <w:fldChar w:fldCharType="begin"/>
            </w:r>
            <w:r>
              <w:instrText xml:space="preserve"> XE "Skype za posao Server 2015" </w:instrText>
            </w:r>
            <w:r>
              <w:fldChar w:fldCharType="end"/>
            </w:r>
            <w:r>
              <w:t xml:space="preserve"> (5/15), CAL licence za Skype za posao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3"/>
      </w:pPr>
      <w:bookmarkStart w:id="122" w:name="_Sec799"/>
      <w:r>
        <w:t>3. Korisnička prava</w:t>
      </w:r>
      <w:bookmarkEnd w:id="122"/>
    </w:p>
    <w:tbl>
      <w:tblPr>
        <w:tblStyle w:val="PURTable"/>
        <w:tblW w:w="0" w:type="dxa"/>
        <w:tblLook w:val="04A0" w:firstRow="1" w:lastRow="0" w:firstColumn="1" w:lastColumn="0" w:noHBand="0" w:noVBand="1"/>
      </w:tblPr>
      <w:tblGrid>
        <w:gridCol w:w="3647"/>
        <w:gridCol w:w="3628"/>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lastRenderedPageBreak/>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Pristup serverskom softveru</w:t>
      </w:r>
    </w:p>
    <w:tbl>
      <w:tblPr>
        <w:tblStyle w:val="PURTable"/>
        <w:tblW w:w="0" w:type="dxa"/>
        <w:tblLook w:val="04A0" w:firstRow="1" w:lastRow="0" w:firstColumn="1" w:lastColumn="0" w:noHBand="0" w:noVBand="1"/>
      </w:tblPr>
      <w:tblGrid>
        <w:gridCol w:w="3599"/>
        <w:gridCol w:w="3628"/>
        <w:gridCol w:w="368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Skype za posao Server 2019 Standard</w:t>
            </w:r>
            <w:r>
              <w:fldChar w:fldCharType="begin"/>
            </w:r>
            <w:r>
              <w:instrText xml:space="preserve"> XE "CAL za Skype za posao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SL za korisnika za Skype for posao Online (Plan 1/1G/1A/2/2G/2A)</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SubClauseHeading"/>
        <w:outlineLvl w:val="5"/>
      </w:pPr>
      <w:r>
        <w:t>3.1.1 Dodatna funkcionalnost povezana sa CAL licencom za preduzeća za Skype za posao Server</w:t>
      </w:r>
    </w:p>
    <w:p w:rsidR="00AA2B1E" w:rsidRDefault="00130C1D">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507"/>
        <w:gridCol w:w="3535"/>
        <w:gridCol w:w="351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preduzeća za Skype za posao Server 2019</w:t>
            </w:r>
            <w:r>
              <w:fldChar w:fldCharType="begin"/>
            </w:r>
            <w:r>
              <w:instrText xml:space="preserve"> XE "CAL za preduzeća za Skype za posao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SL za korisnika za Skype for Business Online (Plan 2/2A/2G)</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Indented"/>
      </w:pPr>
    </w:p>
    <w:p w:rsidR="00AA2B1E" w:rsidRDefault="00130C1D">
      <w:pPr>
        <w:pStyle w:val="ProductList-SubClauseHeading"/>
        <w:outlineLvl w:val="5"/>
      </w:pPr>
      <w:r>
        <w:t>3.1.2 Dodatna funkcionalnost povezana sa CAL licencom za preduzeća za Skype za posao Server Plus</w:t>
      </w:r>
    </w:p>
    <w:p w:rsidR="00AA2B1E" w:rsidRDefault="00130C1D">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Skype za posao Server 2019 Plus</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AA2B1E" w:rsidRDefault="00130C1D">
            <w:pPr>
              <w:pStyle w:val="ProductList-TableBody"/>
            </w:pPr>
            <w:r>
              <w:t>CAL SL licenca za korisnika za Skype za posao Plus</w:t>
            </w:r>
          </w:p>
        </w:tc>
      </w:tr>
    </w:tbl>
    <w:p w:rsidR="00AA2B1E" w:rsidRDefault="00AA2B1E">
      <w:pPr>
        <w:pStyle w:val="ProductList-BodyIndented"/>
      </w:pPr>
    </w:p>
    <w:p w:rsidR="00AA2B1E" w:rsidRDefault="00130C1D">
      <w:pPr>
        <w:pStyle w:val="ProductList-ClauseHeading"/>
        <w:outlineLvl w:val="4"/>
      </w:pPr>
      <w:r>
        <w:t>3.2 Dodatni softver</w:t>
      </w:r>
    </w:p>
    <w:tbl>
      <w:tblPr>
        <w:tblStyle w:val="PURTable"/>
        <w:tblW w:w="0" w:type="dxa"/>
        <w:tblLook w:val="04A0" w:firstRow="1" w:lastRow="0" w:firstColumn="1" w:lastColumn="0" w:noHBand="0" w:noVBand="1"/>
      </w:tblPr>
      <w:tblGrid>
        <w:gridCol w:w="3653"/>
        <w:gridCol w:w="3630"/>
        <w:gridCol w:w="363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uloga servera za audio/video konferencije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direktorijuma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posredovanja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kontrolna tabla za Skype za posao Server 2019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PowerShell Snap-in</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Video Interop Servera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124" w:name="_Sec614"/>
      <w:r>
        <w:t>SQL Server</w:t>
      </w:r>
      <w:bookmarkEnd w:id="124"/>
      <w:r>
        <w:fldChar w:fldCharType="begin"/>
      </w:r>
      <w:r>
        <w:instrText xml:space="preserve"> TC "</w:instrText>
      </w:r>
      <w:bookmarkStart w:id="125" w:name="_Toc33709868"/>
      <w:r>
        <w:instrText>SQL Server</w:instrText>
      </w:r>
      <w:bookmarkEnd w:id="125"/>
      <w:r>
        <w:instrText>" \l 2</w:instrText>
      </w:r>
      <w:r>
        <w:fldChar w:fldCharType="end"/>
      </w:r>
    </w:p>
    <w:p w:rsidR="00AA2B1E" w:rsidRDefault="00130C1D">
      <w:pPr>
        <w:pStyle w:val="ProductList-Offering1SubSection"/>
        <w:outlineLvl w:val="2"/>
      </w:pPr>
      <w:bookmarkStart w:id="126" w:name="_Sec688"/>
      <w:r>
        <w:t>1. Raspoloživost programa</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SQL Server 2019 Standard Core</w:t>
            </w:r>
            <w:r>
              <w:fldChar w:fldCharType="begin"/>
            </w:r>
            <w:r>
              <w:instrText xml:space="preserve"> XE "SQL Server 2019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SQL Server 2019 Enterprise Core</w:t>
            </w:r>
            <w:r>
              <w:fldChar w:fldCharType="begin"/>
            </w:r>
            <w:r>
              <w:instrText xml:space="preserve"> XE "SQL Server 2019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2B2B2"/>
              <w:right w:val="none" w:sz="4" w:space="0" w:color="6E6E6E"/>
            </w:tcBorders>
          </w:tcPr>
          <w:p w:rsidR="00AA2B1E" w:rsidRDefault="00130C1D">
            <w:pPr>
              <w:pStyle w:val="ProductList-TableBody"/>
            </w:pPr>
            <w:r>
              <w:rPr>
                <w:color w:val="000000"/>
              </w:rPr>
              <w:t>CAL za SQL Server 2019</w:t>
            </w:r>
            <w:r>
              <w:fldChar w:fldCharType="begin"/>
            </w:r>
            <w:r>
              <w:instrText xml:space="preserve"> XE "CAL za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A2B1E" w:rsidRDefault="00130C1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rPr>
                <w:color w:val="000000"/>
              </w:rPr>
              <w:t>SQL Server ESU (Standard i Enterprise, server i jezgro)</w:t>
            </w:r>
            <w:r>
              <w:fldChar w:fldCharType="begin"/>
            </w:r>
            <w:r>
              <w:instrText xml:space="preserve"> XE "SQL Server ESU (Standard i Enterprise, server i jezgro)"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rsidR="00AA2B1E" w:rsidRDefault="00AA2B1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A2B1E" w:rsidRDefault="00AA2B1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rsidR="00AA2B1E" w:rsidRDefault="00AA2B1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2B2B2"/>
              <w:left w:val="none" w:sz="4" w:space="0" w:color="6E6E6E"/>
              <w:bottom w:val="single" w:sz="4" w:space="0" w:color="FFFFFF"/>
              <w:right w:val="none" w:sz="4" w:space="0" w:color="6E6E6E"/>
            </w:tcBorders>
          </w:tcPr>
          <w:p w:rsidR="00AA2B1E" w:rsidRDefault="00130C1D">
            <w:pPr>
              <w:pStyle w:val="ProductList-TableBody"/>
            </w:pPr>
            <w:r>
              <w:rPr>
                <w:color w:val="000000"/>
              </w:rPr>
              <w:t>SQL Server Big Data Node (BDN) (2 pakovanja licenci za jezgro)</w:t>
            </w:r>
            <w:r>
              <w:fldChar w:fldCharType="begin"/>
            </w:r>
            <w:r>
              <w:instrText xml:space="preserve"> XE "SQL Server Big Data Node (BDN) (2 pakovanja licenci za jezgro)"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rsidR="00AA2B1E" w:rsidRDefault="00130C1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rsidR="00AA2B1E" w:rsidRDefault="00AA2B1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rsidR="00AA2B1E" w:rsidRDefault="00AA2B1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Body"/>
      </w:pPr>
      <w:r>
        <w:rPr>
          <w:i/>
        </w:rPr>
        <w:t xml:space="preserve">Napomena: Licence za SQL Server kupljene preko CSP-a podležu drugačijim uslovima koji su navedeni u odeljku </w:t>
      </w:r>
      <w:hyperlink w:anchor="_Sec1246">
        <w:r>
          <w:rPr>
            <w:i/>
            <w:color w:val="00467F"/>
            <w:u w:val="single"/>
          </w:rPr>
          <w:t xml:space="preserve">Pretplate na server za Azure </w:t>
        </w:r>
      </w:hyperlink>
      <w:r>
        <w:rPr>
          <w:i/>
        </w:rPr>
        <w:t>u ovim Uslovima o korišćenju proizvoda.</w:t>
      </w:r>
    </w:p>
    <w:p w:rsidR="00AA2B1E" w:rsidRDefault="00130C1D">
      <w:pPr>
        <w:pStyle w:val="ProductList-Offering1SubSection"/>
        <w:outlineLvl w:val="2"/>
      </w:pPr>
      <w:bookmarkStart w:id="127" w:name="_Sec743"/>
      <w:r>
        <w:t>2. Uslovi za proizvod</w:t>
      </w:r>
      <w:bookmarkEnd w:id="127"/>
    </w:p>
    <w:tbl>
      <w:tblPr>
        <w:tblStyle w:val="PURTable"/>
        <w:tblW w:w="0" w:type="dxa"/>
        <w:tblLook w:val="04A0" w:firstRow="1" w:lastRow="0" w:firstColumn="1" w:lastColumn="0" w:noHBand="0" w:noVBand="1"/>
      </w:tblPr>
      <w:tblGrid>
        <w:gridCol w:w="3625"/>
        <w:gridCol w:w="3654"/>
        <w:gridCol w:w="3637"/>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Prethodna verzija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ESU i SQL Server Big Data Node zahtevaju SA za SQL Server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2.1 SQL Server Enterprise (Serverske/CAL licence)</w:t>
      </w:r>
    </w:p>
    <w:p w:rsidR="00AA2B1E" w:rsidRDefault="00130C1D">
      <w:pPr>
        <w:pStyle w:val="ProductList-Body"/>
      </w:pPr>
      <w:r>
        <w:t>Postojeći SQL Server Enterprise klijenti (sa serverskom/CAL licencom) mogu da obnove SA na Serverskim licencama nabavljenim na osnovu tog Modela licenciranja. Međutim, nove Serverske licence za SQL Server Enterprise (serverske/CAL licence) više nisu dostupne.</w:t>
      </w:r>
    </w:p>
    <w:p w:rsidR="00AA2B1E" w:rsidRDefault="00AA2B1E">
      <w:pPr>
        <w:pStyle w:val="ProductList-Body"/>
      </w:pPr>
    </w:p>
    <w:p w:rsidR="00AA2B1E" w:rsidRDefault="00130C1D">
      <w:pPr>
        <w:pStyle w:val="ProductList-ClauseHeading"/>
        <w:outlineLvl w:val="3"/>
      </w:pPr>
      <w:r>
        <w:t>2.2 SQL Server Parallel Data Warehouse</w:t>
      </w:r>
    </w:p>
    <w:p w:rsidR="00AA2B1E" w:rsidRDefault="00130C1D">
      <w:pPr>
        <w:pStyle w:val="ProductList-Body"/>
      </w:pPr>
      <w:r>
        <w:t>SQL Server Parallel Data Warehouse je opcija primene za SQL Server Enterprise Core klijente. Klijenti imaju pravo da koriste samo verzije softvera koje su na raspolaganju za vreme trajanja njihovog SA pokrića.</w:t>
      </w:r>
    </w:p>
    <w:p w:rsidR="00AA2B1E" w:rsidRDefault="00AA2B1E">
      <w:pPr>
        <w:pStyle w:val="ProductList-Body"/>
      </w:pPr>
    </w:p>
    <w:p w:rsidR="00AA2B1E" w:rsidRDefault="00130C1D">
      <w:pPr>
        <w:pStyle w:val="ProductList-Offering1SubSection"/>
        <w:outlineLvl w:val="2"/>
      </w:pPr>
      <w:bookmarkStart w:id="128" w:name="_Sec794"/>
      <w:r>
        <w:t>3. Korisnička prava</w:t>
      </w:r>
      <w:bookmarkEnd w:id="128"/>
    </w:p>
    <w:tbl>
      <w:tblPr>
        <w:tblStyle w:val="PURTable"/>
        <w:tblW w:w="0" w:type="dxa"/>
        <w:tblLook w:val="04A0" w:firstRow="1" w:lastRow="0" w:firstColumn="1" w:lastColumn="0" w:noHBand="0" w:noVBand="1"/>
      </w:tblPr>
      <w:tblGrid>
        <w:gridCol w:w="3644"/>
        <w:gridCol w:w="3629"/>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A2B1E" w:rsidRDefault="00130C1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SQL Server 2019</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3.2 Automatske nadogradnje na Prethodne verzije SQL Servera</w:t>
      </w:r>
    </w:p>
    <w:p w:rsidR="00AA2B1E" w:rsidRDefault="00130C1D">
      <w:pPr>
        <w:pStyle w:val="ProductList-Body"/>
      </w:pPr>
      <w:r>
        <w:t xml:space="preserve">Ako je softver SQL Server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AA2B1E" w:rsidRDefault="00AA2B1E">
      <w:pPr>
        <w:pStyle w:val="ProductList-Body"/>
      </w:pPr>
    </w:p>
    <w:p w:rsidR="00AA2B1E" w:rsidRDefault="00130C1D">
      <w:pPr>
        <w:pStyle w:val="ProductList-ClauseHeading"/>
        <w:outlineLvl w:val="3"/>
      </w:pPr>
      <w:r>
        <w:t>3.3 Izbor SQL serverske platforme</w:t>
      </w:r>
    </w:p>
    <w:p w:rsidR="00AA2B1E" w:rsidRDefault="00130C1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AA2B1E" w:rsidRDefault="00AA2B1E">
      <w:pPr>
        <w:pStyle w:val="ProductList-Body"/>
      </w:pPr>
    </w:p>
    <w:p w:rsidR="00AA2B1E" w:rsidRDefault="00130C1D">
      <w:pPr>
        <w:pStyle w:val="ProductList-ClauseHeading"/>
        <w:outlineLvl w:val="3"/>
      </w:pPr>
      <w:r>
        <w:t>3.4 Pokretanje instanci za Standard izdanje</w:t>
      </w:r>
    </w:p>
    <w:p w:rsidR="00AA2B1E" w:rsidRDefault="00130C1D">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AA2B1E" w:rsidRDefault="00AA2B1E">
      <w:pPr>
        <w:pStyle w:val="ProductList-Body"/>
      </w:pPr>
    </w:p>
    <w:p w:rsidR="00AA2B1E" w:rsidRDefault="00130C1D">
      <w:pPr>
        <w:pStyle w:val="ProductList-ClauseHeading"/>
        <w:outlineLvl w:val="3"/>
      </w:pPr>
      <w:r>
        <w:t>3.5 SQL Server Big Data Nodes</w:t>
      </w:r>
    </w:p>
    <w:p w:rsidR="00AA2B1E" w:rsidRDefault="00130C1D">
      <w:pPr>
        <w:pStyle w:val="ProductList-Body"/>
      </w:pPr>
      <w:r>
        <w:t xml:space="preserve">Klijentovo korišćenje usluge SQL Server Big Data Node regulišu korisnička prava za SQL Server Enterprise Core, sa izuzetkom da Klijent može da koristi Instance usluge SQL Server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koji pokreće SQL Server Standard Core ili SQL Server Enterprise Core na osnovu Klijentovih licenci sa SA pokrićem ili ekvivalentnim pravima pretplate. Sledeća SA prava takođe važe za Klijentovo korišćenje usluge SQL Server Big Data Node: Neograničena virtuelizacija i Mobilnost licenci. </w:t>
      </w:r>
    </w:p>
    <w:p w:rsidR="00AA2B1E" w:rsidRDefault="00AA2B1E">
      <w:pPr>
        <w:pStyle w:val="ProductList-Body"/>
      </w:pPr>
    </w:p>
    <w:p w:rsidR="00AA2B1E" w:rsidRDefault="00130C1D">
      <w:pPr>
        <w:pStyle w:val="ProductList-ClauseHeading"/>
        <w:outlineLvl w:val="3"/>
      </w:pPr>
      <w:r>
        <w:t>3.6 Pokretanje instanci za SQL Server 2019 Enterprise (Server/CAL)</w:t>
      </w:r>
    </w:p>
    <w:p w:rsidR="00AA2B1E" w:rsidRDefault="00130C1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u najviše četiri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Licenciranom serveru u isto vreme. Ako Klijent pokrene softver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može pristupiti do 20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u isto vreme. Ako Klijent pokrene softver u </w:t>
      </w:r>
      <w:r>
        <w:fldChar w:fldCharType="begin"/>
      </w:r>
      <w:r>
        <w:instrText xml:space="preserve"> AutoTextList   \s NoStyle \t "Virtuelni OSE označava OSE konfigurisan za korišćenje na virtuelnom hardverskom sistemu" </w:instrText>
      </w:r>
      <w:r>
        <w:fldChar w:fldCharType="separate"/>
      </w:r>
      <w:r>
        <w:rPr>
          <w:color w:val="0563C1"/>
        </w:rPr>
        <w:t>Fizičkim OSE okruženjima</w:t>
      </w:r>
      <w:r>
        <w:fldChar w:fldCharType="end"/>
      </w:r>
      <w:r>
        <w:t xml:space="preserve">, taj skup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može pristupiti do 20 Hardverskih niti istovremeno. Za svaku dodatnu dodeljenu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Klijent može pokrenuti softver u četiri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podložna istim ograničenjima.</w:t>
      </w:r>
    </w:p>
    <w:p w:rsidR="00AA2B1E" w:rsidRDefault="00AA2B1E">
      <w:pPr>
        <w:pStyle w:val="ProductList-Body"/>
      </w:pPr>
    </w:p>
    <w:p w:rsidR="00AA2B1E" w:rsidRDefault="00130C1D">
      <w:pPr>
        <w:pStyle w:val="ProductList-ClauseHeading"/>
        <w:outlineLvl w:val="3"/>
      </w:pPr>
      <w:r>
        <w:t>3.7 Predajni serveri za Parallel Data Warehouse (PDW)</w:t>
      </w:r>
    </w:p>
    <w:p w:rsidR="00AA2B1E" w:rsidRDefault="00130C1D">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AA2B1E" w:rsidRDefault="00AA2B1E">
      <w:pPr>
        <w:pStyle w:val="ProductList-Body"/>
      </w:pPr>
    </w:p>
    <w:p w:rsidR="00AA2B1E" w:rsidRDefault="00130C1D">
      <w:pPr>
        <w:pStyle w:val="ProductList-ClauseHeading"/>
        <w:outlineLvl w:val="3"/>
      </w:pPr>
      <w:r>
        <w:t>3.8 Dodatni softver</w:t>
      </w:r>
    </w:p>
    <w:p w:rsidR="00AA2B1E" w:rsidRDefault="00130C1D">
      <w:pPr>
        <w:pStyle w:val="ProductList-SubClauseHeading"/>
        <w:outlineLvl w:val="4"/>
      </w:pPr>
      <w:r>
        <w:t>3.8.1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Client Tools povezivanje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Distributed Replay Client</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Alatke za upravljanje – komplet</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Dodatna licenca usluga izveštavanja za SharePoint </w:t>
            </w:r>
            <w:r>
              <w:lastRenderedPageBreak/>
              <w:t>proizvode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lastRenderedPageBreak/>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Indented"/>
      </w:pPr>
    </w:p>
    <w:p w:rsidR="00AA2B1E" w:rsidRDefault="00130C1D">
      <w:pPr>
        <w:pStyle w:val="ProductList-SubClauseHeading"/>
        <w:outlineLvl w:val="4"/>
      </w:pPr>
      <w:r>
        <w:t>3.8.2 Dodatni softver – Parallel Data Warehouse</w:t>
      </w:r>
    </w:p>
    <w:tbl>
      <w:tblPr>
        <w:tblStyle w:val="PURTable0"/>
        <w:tblW w:w="0" w:type="dxa"/>
        <w:tblLook w:val="04A0" w:firstRow="1" w:lastRow="0" w:firstColumn="1" w:lastColumn="0" w:noHBand="0" w:noVBand="1"/>
      </w:tblPr>
      <w:tblGrid>
        <w:gridCol w:w="3588"/>
        <w:gridCol w:w="3484"/>
        <w:gridCol w:w="348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6"/>
        <w:gridCol w:w="3639"/>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 Dodatne uslove za SQL server potražite u odeljku Predajna prava u nastavku.</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"Predajna prava: SA pogodnost koja omogućava Klijentu da pokrene pasivne predajne instance kao što je opisano u unosu za Proizvod." </w:instrText>
            </w:r>
            <w:r>
              <w:fldChar w:fldCharType="separate"/>
            </w:r>
            <w:r>
              <w:rPr>
                <w:color w:val="0563C1"/>
              </w:rPr>
              <w:t>Predajna prava</w:t>
            </w:r>
            <w:r>
              <w:fldChar w:fldCharType="end"/>
            </w:r>
            <w:r>
              <w:t>: Sva izdanja (ne primenjivo na Parallel Data Warehouse). Dodatne uslove za SQL server potražite u odeljku Predajna prava u nastavku.</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softvera SQL Server (nije primenjivo na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51">
              <w:r>
                <w:rPr>
                  <w:color w:val="00467F"/>
                  <w:u w:val="single"/>
                </w:rPr>
                <w:t>Uslovi za proizvod – oktobar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URBreadcrumb"/>
      </w:pPr>
    </w:p>
    <w:p w:rsidR="00AA2B1E" w:rsidRDefault="00130C1D">
      <w:pPr>
        <w:pStyle w:val="ProductList-ClauseHeading"/>
        <w:outlineLvl w:val="3"/>
      </w:pPr>
      <w:r>
        <w:t>4.1 SQL Server 2019 Enterprise Core – Neograničena virtuelizacija</w:t>
      </w:r>
    </w:p>
    <w:p w:rsidR="00AA2B1E" w:rsidRDefault="00130C1D">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AA2B1E" w:rsidRDefault="00AA2B1E">
      <w:pPr>
        <w:pStyle w:val="ProductList-Body"/>
      </w:pPr>
    </w:p>
    <w:p w:rsidR="00AA2B1E" w:rsidRDefault="00130C1D">
      <w:pPr>
        <w:pStyle w:val="ProductList-ClauseHeading"/>
        <w:outlineLvl w:val="3"/>
      </w:pPr>
      <w:r>
        <w:t>4.2 SQL Server 2019 – Predajna prava</w:t>
      </w:r>
    </w:p>
    <w:p w:rsidR="00AA2B1E" w:rsidRDefault="00130C1D">
      <w:pPr>
        <w:pStyle w:val="ProductList-Body"/>
      </w:pPr>
      <w:r>
        <w:t xml:space="preserve">Za svako od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Primarnih radnih opterećenja</w:t>
      </w:r>
      <w:r>
        <w:fldChar w:fldCharType="end"/>
      </w:r>
      <w:r>
        <w:t xml:space="preserve"> Klijent ima pravo da koristi:</w:t>
      </w:r>
    </w:p>
    <w:p w:rsidR="00AA2B1E" w:rsidRDefault="00130C1D" w:rsidP="00130C1D">
      <w:pPr>
        <w:pStyle w:val="ProductList-Bullet"/>
        <w:numPr>
          <w:ilvl w:val="0"/>
          <w:numId w:val="21"/>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(podložno odredbi o </w:t>
      </w:r>
      <w:hyperlink w:anchor="_Sec537">
        <w:r>
          <w:rPr>
            <w:color w:val="00467F"/>
            <w:u w:val="single"/>
          </w:rPr>
          <w:t>Poveravanju upravljanja softverom spoljnim saradnicima</w:t>
        </w:r>
      </w:hyperlink>
      <w:r>
        <w:t xml:space="preserve">); i </w:t>
      </w:r>
    </w:p>
    <w:p w:rsidR="00AA2B1E" w:rsidRDefault="00130C1D" w:rsidP="00130C1D">
      <w:pPr>
        <w:pStyle w:val="ProductList-Bullet"/>
        <w:numPr>
          <w:ilvl w:val="0"/>
          <w:numId w:val="21"/>
        </w:numPr>
      </w:pPr>
      <w:r>
        <w:t xml:space="preserve">Dva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predajna OSE-a</w:t>
      </w:r>
      <w:r>
        <w:fldChar w:fldCharType="end"/>
      </w:r>
      <w:r>
        <w:t xml:space="preserve"> u svrhe oporavka posle katastrofe:</w:t>
      </w:r>
    </w:p>
    <w:p w:rsidR="00AA2B1E" w:rsidRDefault="00130C1D" w:rsidP="00130C1D">
      <w:pPr>
        <w:pStyle w:val="ProductList-Bullet"/>
        <w:numPr>
          <w:ilvl w:val="1"/>
          <w:numId w:val="21"/>
        </w:numPr>
      </w:pPr>
      <w:r>
        <w:t xml:space="preserve">jedan na bilo kom Serveru namenjenom Klijentovom korišćenju (podložno odredbi o </w:t>
      </w:r>
      <w:hyperlink w:anchor="_Sec537">
        <w:r>
          <w:rPr>
            <w:color w:val="00467F"/>
            <w:u w:val="single"/>
          </w:rPr>
          <w:t>Poveravanju upravljanja softverom spoljnim saradnicima</w:t>
        </w:r>
      </w:hyperlink>
      <w:r>
        <w:t xml:space="preserve">) i </w:t>
      </w:r>
    </w:p>
    <w:p w:rsidR="00AA2B1E" w:rsidRDefault="00130C1D" w:rsidP="00130C1D">
      <w:pPr>
        <w:pStyle w:val="ProductList-Bullet"/>
        <w:numPr>
          <w:ilvl w:val="1"/>
          <w:numId w:val="21"/>
        </w:numPr>
      </w:pPr>
      <w:r>
        <w:t xml:space="preserve">jedan na Microsoft Azure serverima </w:t>
      </w:r>
    </w:p>
    <w:p w:rsidR="00AA2B1E" w:rsidRDefault="00AA2B1E">
      <w:pPr>
        <w:pStyle w:val="ProductList-Body"/>
      </w:pPr>
    </w:p>
    <w:p w:rsidR="00AA2B1E" w:rsidRDefault="00130C1D">
      <w:pPr>
        <w:pStyle w:val="ProductList-Body"/>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Primarna radna opterećenja</w:t>
      </w:r>
      <w:r>
        <w:fldChar w:fldCharType="end"/>
      </w:r>
      <w:r>
        <w:t xml:space="preserve"> i njihove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predajne OSE-ove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rsidR="00AA2B1E" w:rsidRDefault="00130C1D" w:rsidP="00130C1D">
      <w:pPr>
        <w:pStyle w:val="ProductList-Bullet"/>
        <w:numPr>
          <w:ilvl w:val="0"/>
          <w:numId w:val="22"/>
        </w:numPr>
      </w:pPr>
      <w:r>
        <w:t>Provere doslednosti baza podataka ili Checkdb</w:t>
      </w:r>
    </w:p>
    <w:p w:rsidR="00AA2B1E" w:rsidRDefault="00130C1D" w:rsidP="00130C1D">
      <w:pPr>
        <w:pStyle w:val="ProductList-Bullet"/>
        <w:numPr>
          <w:ilvl w:val="0"/>
          <w:numId w:val="22"/>
        </w:numPr>
      </w:pPr>
      <w:r>
        <w:t>Pravljenje rezervnih kopija evidencije</w:t>
      </w:r>
    </w:p>
    <w:p w:rsidR="00AA2B1E" w:rsidRDefault="00130C1D" w:rsidP="00130C1D">
      <w:pPr>
        <w:pStyle w:val="ProductList-Bullet"/>
        <w:numPr>
          <w:ilvl w:val="0"/>
          <w:numId w:val="22"/>
        </w:numPr>
      </w:pPr>
      <w:r>
        <w:t>Pravljenje kompletnih rezervnih kopija</w:t>
      </w:r>
    </w:p>
    <w:p w:rsidR="00AA2B1E" w:rsidRDefault="00130C1D" w:rsidP="00130C1D">
      <w:pPr>
        <w:pStyle w:val="ProductList-Bullet"/>
        <w:numPr>
          <w:ilvl w:val="0"/>
          <w:numId w:val="22"/>
        </w:numPr>
      </w:pPr>
      <w:r>
        <w:t>Praćenje podataka o korišćenju resursa</w:t>
      </w:r>
    </w:p>
    <w:p w:rsidR="00AA2B1E" w:rsidRDefault="00AA2B1E">
      <w:pPr>
        <w:pStyle w:val="ProductList-Body"/>
      </w:pPr>
    </w:p>
    <w:p w:rsidR="00AA2B1E" w:rsidRDefault="00130C1D">
      <w:pPr>
        <w:pStyle w:val="ProductList-Body"/>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Ova predajna prava zahtevaju SA i za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w:t>
      </w:r>
      <w:r>
        <w:fldChar w:fldCharType="end"/>
      </w:r>
      <w:r>
        <w:t xml:space="preserve"> i za CAL licence, ako postoje, i ne primenjuju se kada Klijent koristi SQL softver na osnovu </w:t>
      </w:r>
      <w:hyperlink w:anchor="_Sec589">
        <w:r>
          <w:rPr>
            <w:color w:val="00467F"/>
            <w:u w:val="single"/>
          </w:rPr>
          <w:t>Mobilnosti licence putem SA</w:t>
        </w:r>
      </w:hyperlink>
      <w:r>
        <w:t>.</w:t>
      </w:r>
    </w:p>
    <w:p w:rsidR="00AA2B1E" w:rsidRDefault="00AA2B1E">
      <w:pPr>
        <w:pStyle w:val="ProductList-Body"/>
      </w:pPr>
    </w:p>
    <w:p w:rsidR="00AA2B1E" w:rsidRDefault="00130C1D">
      <w:pPr>
        <w:pStyle w:val="ProductList-ClauseHeading"/>
        <w:outlineLvl w:val="3"/>
      </w:pPr>
      <w:r>
        <w:t>4.3 Korišćenje SQL servera na platformi Microsoft Azure</w:t>
      </w:r>
    </w:p>
    <w:p w:rsidR="00AA2B1E" w:rsidRDefault="00130C1D">
      <w:pPr>
        <w:pStyle w:val="ProductList-Body"/>
      </w:pPr>
      <w:r>
        <w:t>Kada se koristi SQL Server na platformi Azure na osnovu prava na pogodnost Azure Hybrid ili prava na oporavak posle katastrofe, takvu upotrebu morate navesti kada to bude zatraženo na portalu Azure ili u Azure API-jima komandne linije.</w:t>
      </w:r>
    </w:p>
    <w:p w:rsidR="00AA2B1E" w:rsidRDefault="00AA2B1E">
      <w:pPr>
        <w:pStyle w:val="ProductList-Body"/>
      </w:pPr>
    </w:p>
    <w:p w:rsidR="00AA2B1E" w:rsidRDefault="00130C1D">
      <w:pPr>
        <w:pStyle w:val="ProductList-ClauseHeading"/>
        <w:outlineLvl w:val="3"/>
      </w:pPr>
      <w:r>
        <w:t>4.4 Dodela licenci za SQL Server Big Data Nodes za korisnike SQL Servera sa SA pokrićem</w:t>
      </w:r>
    </w:p>
    <w:p w:rsidR="00AA2B1E" w:rsidRDefault="00130C1D">
      <w:pPr>
        <w:pStyle w:val="ProductList-Body"/>
      </w:pPr>
      <w:r>
        <w:t xml:space="preserve">Klijent će imati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SQL Server Big Data Node za svaku licencu za SQL Server Enterprise Core sa SA pokrićem ili pretplatu sa ekvivalentnim pravima koja je dodeljena jednom od Glavnih čvorova.</w:t>
      </w:r>
    </w:p>
    <w:p w:rsidR="00AA2B1E" w:rsidRDefault="00AA2B1E">
      <w:pPr>
        <w:pStyle w:val="ProductList-Body"/>
      </w:pPr>
    </w:p>
    <w:p w:rsidR="00AA2B1E" w:rsidRDefault="00130C1D">
      <w:pPr>
        <w:pStyle w:val="ProductList-Body"/>
      </w:pPr>
      <w:r>
        <w:t xml:space="preserve">Klijent će imati jednu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svaku Licencu za SQL Server Standard Core sa SA pokrićem ili pretplatu sa ekvivalentnim pravima koja je dodeljena jednom od Glavnih čvorova. </w:t>
      </w:r>
    </w:p>
    <w:p w:rsidR="00AA2B1E" w:rsidRDefault="00AA2B1E">
      <w:pPr>
        <w:pStyle w:val="ProductList-Body"/>
      </w:pPr>
    </w:p>
    <w:p w:rsidR="00AA2B1E" w:rsidRDefault="00130C1D">
      <w:pPr>
        <w:pStyle w:val="ProductList-Body"/>
      </w:pPr>
      <w:r>
        <w:t>Klijent po potrebi može da poruči dodatne Licence za SQL Server Big Data Node.</w:t>
      </w:r>
    </w:p>
    <w:p w:rsidR="00AA2B1E" w:rsidRDefault="00AA2B1E">
      <w:pPr>
        <w:pStyle w:val="ProductList-Body"/>
      </w:pPr>
    </w:p>
    <w:p w:rsidR="00AA2B1E" w:rsidRDefault="00130C1D">
      <w:pPr>
        <w:pStyle w:val="ProductList-ClauseHeading"/>
        <w:outlineLvl w:val="3"/>
      </w:pPr>
      <w:r>
        <w:t>4.5 SQL Server Enterprise Core i SQL Server Enterprise – Machine Learning Server za Windows i Machine Learning Server za Linux</w:t>
      </w:r>
    </w:p>
    <w:p w:rsidR="00AA2B1E" w:rsidRDefault="00130C1D">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AA2B1E" w:rsidRDefault="00AA2B1E">
      <w:pPr>
        <w:pStyle w:val="ProductList-Body"/>
      </w:pPr>
    </w:p>
    <w:p w:rsidR="00AA2B1E" w:rsidRDefault="00130C1D">
      <w:pPr>
        <w:pStyle w:val="ProductList-ClauseHeading"/>
        <w:outlineLvl w:val="3"/>
      </w:pPr>
      <w:r>
        <w:lastRenderedPageBreak/>
        <w:t>4.6 SQL Enterprise Core – Korišćenje Machine Learning Server za Hadoop</w:t>
      </w:r>
    </w:p>
    <w:p w:rsidR="00AA2B1E" w:rsidRDefault="00130C1D">
      <w:pPr>
        <w:pStyle w:val="ProductList-Body"/>
      </w:pPr>
      <w:r>
        <w:t xml:space="preserve">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namenjenih Klijentovom korišćenju isključivo u vezi sa svojim licenciranim korišćenjem jezgra SQL Server Enterprise Core.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AA2B1E">
      <w:pPr>
        <w:pStyle w:val="ProductList-Body"/>
      </w:pPr>
    </w:p>
    <w:p w:rsidR="00AA2B1E" w:rsidRDefault="00130C1D">
      <w:pPr>
        <w:pStyle w:val="ProductList-ClauseHeading"/>
        <w:outlineLvl w:val="3"/>
      </w:pPr>
      <w:r>
        <w:t>4.7 Korišćenje softvera Power BI Report Server – SQL Server Enterprise Edition</w:t>
      </w:r>
    </w:p>
    <w:p w:rsidR="00AA2B1E" w:rsidRDefault="00130C1D">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AA2B1E" w:rsidRDefault="00AA2B1E">
      <w:pPr>
        <w:pStyle w:val="ProductList-Body"/>
      </w:pPr>
    </w:p>
    <w:p w:rsidR="00AA2B1E" w:rsidRDefault="00130C1D">
      <w:pPr>
        <w:pStyle w:val="ProductList-ClauseHeading"/>
        <w:outlineLvl w:val="3"/>
      </w:pPr>
      <w:r>
        <w:t>4.8 Proširene bezbednosne ispravke:</w:t>
      </w:r>
    </w:p>
    <w:p w:rsidR="00AA2B1E" w:rsidRDefault="00130C1D">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w:t>
      </w:r>
    </w:p>
    <w:p w:rsidR="00AA2B1E" w:rsidRDefault="00AA2B1E">
      <w:pPr>
        <w:pStyle w:val="ProductList-Body"/>
      </w:pPr>
    </w:p>
    <w:p w:rsidR="00AA2B1E" w:rsidRDefault="00130C1D">
      <w:pPr>
        <w:pStyle w:val="ProductList-ClauseHeading"/>
        <w:outlineLvl w:val="3"/>
      </w:pPr>
      <w:r>
        <w:t>4.9 SQL Server 2019 Enterprise Core – Parallel Data Warehouse nadogradnje funkcija</w:t>
      </w:r>
    </w:p>
    <w:p w:rsidR="00AA2B1E" w:rsidRDefault="00130C1D">
      <w:pPr>
        <w:pStyle w:val="ProductList-Body"/>
      </w:pPr>
      <w:r>
        <w:t>Klijenti sa SA pokrićem imaju pravo na izdanja Parallel Data Warehouse funkcija koja su na raspolaganju između glavnih izdanja proizvoda (npr. nadogradnje za uređaje).</w:t>
      </w:r>
    </w:p>
    <w:p w:rsidR="00AA2B1E" w:rsidRDefault="00AA2B1E">
      <w:pPr>
        <w:pStyle w:val="ProductList-Body"/>
      </w:pPr>
    </w:p>
    <w:p w:rsidR="00AA2B1E" w:rsidRDefault="00130C1D">
      <w:pPr>
        <w:pStyle w:val="ProductList-ClauseHeading"/>
        <w:outlineLvl w:val="3"/>
      </w:pPr>
      <w:r>
        <w:t>4.10 Opcija otkupa SQL servera prema Upisnici za Aplikacijsku platformu EAP</w:t>
      </w:r>
    </w:p>
    <w:p w:rsidR="00AA2B1E" w:rsidRDefault="00130C1D">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130" w:name="_Sec615"/>
      <w:r>
        <w:t>System Center</w:t>
      </w:r>
      <w:bookmarkEnd w:id="130"/>
      <w:r>
        <w:fldChar w:fldCharType="begin"/>
      </w:r>
      <w:r>
        <w:instrText xml:space="preserve"> TC "</w:instrText>
      </w:r>
      <w:bookmarkStart w:id="131" w:name="_Toc33709869"/>
      <w:r>
        <w:instrText>System Center</w:instrText>
      </w:r>
      <w:bookmarkEnd w:id="131"/>
      <w:r>
        <w:instrText>" \l 2</w:instrText>
      </w:r>
      <w:r>
        <w:fldChar w:fldCharType="end"/>
      </w:r>
    </w:p>
    <w:p w:rsidR="00AA2B1E" w:rsidRDefault="00130C1D">
      <w:pPr>
        <w:pStyle w:val="ProductList-Offering2HeadingNoBorder"/>
        <w:outlineLvl w:val="2"/>
      </w:pPr>
      <w:bookmarkStart w:id="132" w:name="_Sec642"/>
      <w:r>
        <w:t>System Center Server</w:t>
      </w:r>
      <w:bookmarkEnd w:id="132"/>
      <w:r>
        <w:fldChar w:fldCharType="begin"/>
      </w:r>
      <w:r>
        <w:instrText xml:space="preserve"> TC "</w:instrText>
      </w:r>
      <w:bookmarkStart w:id="133" w:name="_Toc33709870"/>
      <w:r>
        <w:instrText>System Center Server</w:instrText>
      </w:r>
      <w:bookmarkEnd w:id="133"/>
      <w:r>
        <w:instrText>" \l 3</w:instrText>
      </w:r>
      <w:r>
        <w:fldChar w:fldCharType="end"/>
      </w:r>
    </w:p>
    <w:p w:rsidR="00AA2B1E" w:rsidRDefault="00130C1D">
      <w:pPr>
        <w:pStyle w:val="ProductList-Offering1SubSection"/>
        <w:outlineLvl w:val="3"/>
      </w:pPr>
      <w:bookmarkStart w:id="134" w:name="_Sec689"/>
      <w:r>
        <w:t>1. Raspoloživost programa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Serverska licenca za upravljanje za System Center 2019 Datacenter (2 pakovanja licenci za jezgro)</w:t>
            </w:r>
            <w:r>
              <w:fldChar w:fldCharType="begin"/>
            </w:r>
            <w:r>
              <w:instrText xml:space="preserve"> XE "Serverska licenca za upravljanje za System Center 2019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Serverska licenca za upravljanje za System Center 2019 Datacenter (16 pakovanja licenci za jezgro)</w:t>
            </w:r>
            <w:r>
              <w:fldChar w:fldCharType="begin"/>
            </w:r>
            <w:r>
              <w:instrText xml:space="preserve"> XE "Serverska licenca za upravljanje za System Center 2019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Serverska licenca za upravljanje za System Center 2019 Standard (2 pakovanja licenci za jezgro)</w:t>
            </w:r>
            <w:r>
              <w:fldChar w:fldCharType="begin"/>
            </w:r>
            <w:r>
              <w:instrText xml:space="preserve"> XE "Serverska licenca za upravljanje za System Center 2019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Serverska licenca za upravljanje za System Center 2019 Standard (16 pakovanja licenci za jezgro)</w:t>
            </w:r>
            <w:r>
              <w:fldChar w:fldCharType="begin"/>
            </w:r>
            <w:r>
              <w:instrText xml:space="preserve"> XE "Serverska licenca za upravljanje za System Center 2019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3"/>
      </w:pPr>
      <w:bookmarkStart w:id="135" w:name="_Sec744"/>
      <w:r>
        <w:t>2. Uslovi za proizvod</w:t>
      </w:r>
      <w:bookmarkEnd w:id="135"/>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Offering1SubSection"/>
        <w:outlineLvl w:val="3"/>
      </w:pPr>
      <w:bookmarkStart w:id="136" w:name="_Sec797"/>
      <w:r>
        <w:t>3. Korisnička prava</w:t>
      </w:r>
      <w:bookmarkEnd w:id="136"/>
    </w:p>
    <w:tbl>
      <w:tblPr>
        <w:tblStyle w:val="PURTable"/>
        <w:tblW w:w="0" w:type="dxa"/>
        <w:tblLook w:val="04A0" w:firstRow="1" w:lastRow="0" w:firstColumn="1" w:lastColumn="0" w:noHBand="0" w:noVBand="1"/>
      </w:tblPr>
      <w:tblGrid>
        <w:gridCol w:w="3644"/>
        <w:gridCol w:w="3630"/>
        <w:gridCol w:w="364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lastRenderedPageBreak/>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System Center 2019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3.3 Korišćenje usluge System Center Endpoint Protection uz Azure Security Center</w:t>
      </w:r>
    </w:p>
    <w:p w:rsidR="00AA2B1E" w:rsidRDefault="00130C1D">
      <w:pPr>
        <w:pStyle w:val="ProductList-Body"/>
      </w:pPr>
      <w:r>
        <w:t xml:space="preserve">Klijent može da koristi System Center Endpoint Protection da bi upravljao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okruženjima</w:t>
      </w:r>
      <w:r>
        <w:fldChar w:fldCharType="end"/>
      </w:r>
      <w:r>
        <w:t xml:space="preserve"> zaštićenim pomoću standardnog nivoa usluge Azure Security Center</w:t>
      </w:r>
      <w:r>
        <w:fldChar w:fldCharType="begin"/>
      </w:r>
      <w:r>
        <w:instrText xml:space="preserve"> XE "Azure Security Center" </w:instrText>
      </w:r>
      <w:r>
        <w:fldChar w:fldCharType="end"/>
      </w:r>
      <w:r>
        <w:t xml:space="preserve">. Uslovi licenciranja za System Center koji su ovde dopunjeni regulišu to korišćenje.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kojima se upravlja mogu da se pokreću na deljenim ili namenskim serverima. Klijent ne mora da nabavi i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za ovu ograničenu upotrebu.</w:t>
      </w:r>
    </w:p>
    <w:p w:rsidR="00AA2B1E" w:rsidRDefault="00AA2B1E">
      <w:pPr>
        <w:pStyle w:val="ProductList-Body"/>
      </w:pPr>
    </w:p>
    <w:p w:rsidR="00AA2B1E" w:rsidRDefault="00130C1D">
      <w:pPr>
        <w:pStyle w:val="ProductList-ClauseHeading"/>
        <w:outlineLvl w:val="4"/>
      </w:pPr>
      <w:r>
        <w:t>3.4 SQL Server tehnologija</w:t>
      </w:r>
    </w:p>
    <w:p w:rsidR="00AA2B1E" w:rsidRDefault="00130C1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AA2B1E">
      <w:pPr>
        <w:pStyle w:val="ProductList-Body"/>
      </w:pPr>
    </w:p>
    <w:p w:rsidR="00AA2B1E" w:rsidRDefault="00130C1D">
      <w:pPr>
        <w:pStyle w:val="ProductList-ClauseHeading"/>
        <w:outlineLvl w:val="4"/>
      </w:pPr>
      <w:r>
        <w:t>3.5 Kontejneri za Windows Server</w:t>
      </w:r>
    </w:p>
    <w:p w:rsidR="00AA2B1E" w:rsidRDefault="00130C1D">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130C1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oktobar 2013</w:t>
              </w:r>
            </w:hyperlink>
            <w:r>
              <w:t xml:space="preserve">, </w:t>
            </w:r>
            <w:hyperlink r:id="rId53">
              <w:r>
                <w:rPr>
                  <w:color w:val="00467F"/>
                  <w:u w:val="single"/>
                </w:rPr>
                <w:t>Lista proizvoda – oktobar 2016.</w:t>
              </w:r>
            </w:hyperlink>
            <w:r>
              <w:t xml:space="preserve"> i </w:t>
            </w:r>
            <w:hyperlink r:id="rId54">
              <w:r>
                <w:rPr>
                  <w:color w:val="00467F"/>
                  <w:u w:val="single"/>
                </w:rPr>
                <w:t>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3709871"/>
      <w:r>
        <w:instrText>System Center Configuration Manager</w:instrText>
      </w:r>
      <w:bookmarkEnd w:id="139"/>
      <w:r>
        <w:instrText>" \l 3</w:instrText>
      </w:r>
      <w:r>
        <w:fldChar w:fldCharType="end"/>
      </w:r>
    </w:p>
    <w:p w:rsidR="00AA2B1E" w:rsidRDefault="00130C1D">
      <w:pPr>
        <w:pStyle w:val="ProductList-Offering1SubSection"/>
        <w:outlineLvl w:val="3"/>
      </w:pPr>
      <w:bookmarkStart w:id="140" w:name="_Sec691"/>
      <w:r>
        <w:t>1. Raspoloživost programa</w:t>
      </w:r>
      <w:bookmarkEnd w:id="140"/>
    </w:p>
    <w:p w:rsidR="00AA2B1E" w:rsidRDefault="00AA2B1E">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141" w:name="_Sec746"/>
      <w:r>
        <w:t>2. Uslovi za proizvod</w:t>
      </w:r>
      <w:bookmarkEnd w:id="141"/>
    </w:p>
    <w:tbl>
      <w:tblPr>
        <w:tblStyle w:val="PURTable"/>
        <w:tblW w:w="0" w:type="dxa"/>
        <w:tblLook w:val="04A0" w:firstRow="1" w:lastRow="0" w:firstColumn="1" w:lastColumn="0" w:noHBand="0" w:noVBand="1"/>
      </w:tblPr>
      <w:tblGrid>
        <w:gridCol w:w="3645"/>
        <w:gridCol w:w="3649"/>
        <w:gridCol w:w="362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Akademski klijenti</w:t>
      </w:r>
    </w:p>
    <w:p w:rsidR="00AA2B1E" w:rsidRDefault="00130C1D">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AA2B1E" w:rsidRDefault="00130C1D">
      <w:pPr>
        <w:pStyle w:val="ProductList-Offering1SubSection"/>
        <w:outlineLvl w:val="3"/>
      </w:pPr>
      <w:bookmarkStart w:id="142" w:name="_Sec802"/>
      <w:r>
        <w:t>3. Korisnička prava</w:t>
      </w:r>
      <w:bookmarkEnd w:id="142"/>
    </w:p>
    <w:tbl>
      <w:tblPr>
        <w:tblStyle w:val="PURTable"/>
        <w:tblW w:w="0" w:type="dxa"/>
        <w:tblLook w:val="04A0" w:firstRow="1" w:lastRow="0" w:firstColumn="1" w:lastColumn="0" w:noHBand="0" w:noVBand="1"/>
      </w:tblPr>
      <w:tblGrid>
        <w:gridCol w:w="3644"/>
        <w:gridCol w:w="3630"/>
        <w:gridCol w:w="364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lastRenderedPageBreak/>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Microsoft 365 F1</w:t>
            </w:r>
            <w:r>
              <w:fldChar w:fldCharType="begin"/>
            </w:r>
            <w:r>
              <w:instrText xml:space="preserve"> XE "Microsoft 365 F1" </w:instrText>
            </w:r>
            <w:r>
              <w:fldChar w:fldCharType="end"/>
            </w:r>
            <w:r>
              <w:t xml:space="preserve"> (SL za korisnika)</w:t>
            </w:r>
          </w:p>
        </w:tc>
      </w:tr>
      <w:tr w:rsidR="00AA2B1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A2B1E" w:rsidRDefault="00130C1D">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AA2B1E" w:rsidRDefault="00130C1D">
            <w:pPr>
              <w:pStyle w:val="ProductList-TableBody"/>
            </w:pPr>
            <w:r>
              <w:t xml:space="preserve">Licence jednake Licenci za upravljanje (pogledajte </w:t>
            </w:r>
            <w:hyperlink r:id="rId55">
              <w:r>
                <w:rPr>
                  <w:color w:val="00467F"/>
                  <w:u w:val="single"/>
                </w:rPr>
                <w:t>Dodatak A</w:t>
              </w:r>
            </w:hyperlink>
            <w:r>
              <w:t>)</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Microsoft Intune za uređaje</w:t>
            </w:r>
            <w:r>
              <w:fldChar w:fldCharType="begin"/>
            </w:r>
            <w:r>
              <w:instrText xml:space="preserve"> XE "Microsoft Intune za uređaje"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3.2 SQL Server tehnologija</w:t>
      </w:r>
    </w:p>
    <w:p w:rsidR="00AA2B1E" w:rsidRDefault="00130C1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samo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130C1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4.1 System Center Configuration Manager – VDI prava</w:t>
      </w:r>
    </w:p>
    <w:p w:rsidR="00AA2B1E" w:rsidRDefault="00130C1D">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AA2B1E" w:rsidRDefault="00AA2B1E">
      <w:pPr>
        <w:pStyle w:val="ProductList-Body"/>
      </w:pPr>
    </w:p>
    <w:p w:rsidR="00AA2B1E" w:rsidRDefault="00130C1D">
      <w:pPr>
        <w:pStyle w:val="ProductList-ClauseHeading"/>
        <w:outlineLvl w:val="4"/>
      </w:pPr>
      <w:r>
        <w:t>4.2 Prava na trenutnu granu usluge System Center Configuration Manager</w:t>
      </w:r>
    </w:p>
    <w:p w:rsidR="00AA2B1E" w:rsidRDefault="00130C1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smeju da instaliraju i koriste Trenutnu granu usluge System Center Configuration Manager.</w:t>
      </w:r>
    </w:p>
    <w:p w:rsidR="00AA2B1E" w:rsidRDefault="00AA2B1E">
      <w:pPr>
        <w:pStyle w:val="ProductList-Body"/>
      </w:pPr>
    </w:p>
    <w:p w:rsidR="00AA2B1E" w:rsidRDefault="00130C1D">
      <w:pPr>
        <w:pStyle w:val="ProductList-ClauseHeading"/>
        <w:outlineLvl w:val="4"/>
      </w:pPr>
      <w:r>
        <w:t>4.3 Licence za Intune</w:t>
      </w:r>
    </w:p>
    <w:p w:rsidR="00AA2B1E" w:rsidRDefault="00130C1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Configuration Manager, ili licence ekvivalentne ML licencama, mogu da dozvole ograničen pristup usluzi Intune</w:t>
      </w:r>
      <w:r>
        <w:fldChar w:fldCharType="begin"/>
      </w:r>
      <w:r>
        <w:instrText xml:space="preserve"> XE "Intune" </w:instrText>
      </w:r>
      <w:r>
        <w:fldChar w:fldCharType="end"/>
      </w:r>
      <w:r>
        <w:t xml:space="preserve"> za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zajedno sa upotrebom usluge System Center Configuration Manager radi zajedničkog upravljanja računarima tih korisnika. Upotreba tih funkcija Intune i pristup njima podležu jedinstvenim Uslovima licenciranja za Intune navedenim u </w:t>
      </w:r>
      <w:hyperlink r:id="rId57">
        <w:r>
          <w:rPr>
            <w:color w:val="00467F"/>
            <w:u w:val="single"/>
          </w:rPr>
          <w:t>Uslovima za Online usluge</w:t>
        </w:r>
      </w:hyperlink>
      <w:r>
        <w:t>.</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3709872"/>
      <w:r>
        <w:instrText>System Center Data Protection Manager</w:instrText>
      </w:r>
      <w:bookmarkEnd w:id="145"/>
      <w:r>
        <w:instrText>" \l 3</w:instrText>
      </w:r>
      <w:r>
        <w:fldChar w:fldCharType="end"/>
      </w:r>
    </w:p>
    <w:p w:rsidR="00AA2B1E" w:rsidRDefault="00130C1D">
      <w:pPr>
        <w:pStyle w:val="ProductList-Offering1SubSection"/>
        <w:outlineLvl w:val="3"/>
      </w:pPr>
      <w:bookmarkStart w:id="146" w:name="_Sec690"/>
      <w:r>
        <w:t>1. Raspoloživost programa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System Center 2019 Data Protection Manager</w:t>
            </w:r>
            <w:r>
              <w:fldChar w:fldCharType="begin"/>
            </w:r>
            <w:r>
              <w:instrText xml:space="preserve"> XE "System Center 2019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147" w:name="_Sec745"/>
      <w:r>
        <w:t>2. Uslovi za proizvod</w:t>
      </w:r>
      <w:bookmarkEnd w:id="147"/>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lastRenderedPageBreak/>
        <w:t>2.1. Akademski klijenti</w:t>
      </w:r>
    </w:p>
    <w:p w:rsidR="00AA2B1E" w:rsidRDefault="00130C1D">
      <w:pPr>
        <w:pStyle w:val="ProductList-Body"/>
      </w:pPr>
      <w:r>
        <w:t xml:space="preserve">Klijenti sa Upisnicom za obrazovna rešenja i School upisnicom za pretplatu mogu da kupe licencu System Center 2019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AA2B1E" w:rsidRDefault="00130C1D">
      <w:pPr>
        <w:pStyle w:val="ProductList-Offering1SubSection"/>
        <w:outlineLvl w:val="3"/>
      </w:pPr>
      <w:bookmarkStart w:id="148" w:name="_Sec801"/>
      <w:r>
        <w:t>3. Korisnička prava</w:t>
      </w:r>
      <w:bookmarkEnd w:id="148"/>
    </w:p>
    <w:tbl>
      <w:tblPr>
        <w:tblStyle w:val="PURTable"/>
        <w:tblW w:w="0" w:type="dxa"/>
        <w:tblLook w:val="04A0" w:firstRow="1" w:lastRow="0" w:firstColumn="1" w:lastColumn="0" w:noHBand="0" w:noVBand="1"/>
      </w:tblPr>
      <w:tblGrid>
        <w:gridCol w:w="3644"/>
        <w:gridCol w:w="3630"/>
        <w:gridCol w:w="364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Licenca za System Center 2019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3.2 SQL Server tehnologija</w:t>
      </w:r>
    </w:p>
    <w:p w:rsidR="00AA2B1E" w:rsidRDefault="00130C1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130C1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4.1 Prava na trenutnu granu usluge System Center Data Protection</w:t>
      </w:r>
    </w:p>
    <w:p w:rsidR="00AA2B1E" w:rsidRDefault="00130C1D">
      <w:pPr>
        <w:pStyle w:val="ProductList-Body"/>
      </w:pPr>
      <w:r>
        <w:t>Klijenti s aktivnim SA pokrićem za licence za System Center Data Protection, ili sa ekvivalentnom ML licencom, smeju instalirati i koristiti Trenutnu granu usluge System Center Data Protection Manager.</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3709873"/>
      <w:r>
        <w:instrText>System Center Endpoint Protection</w:instrText>
      </w:r>
      <w:bookmarkEnd w:id="151"/>
      <w:r>
        <w:instrText>" \l 3</w:instrText>
      </w:r>
      <w:r>
        <w:fldChar w:fldCharType="end"/>
      </w:r>
    </w:p>
    <w:p w:rsidR="00AA2B1E" w:rsidRDefault="00130C1D">
      <w:pPr>
        <w:pStyle w:val="ProductList-Offering1SubSection"/>
        <w:outlineLvl w:val="3"/>
      </w:pPr>
      <w:bookmarkStart w:id="152" w:name="_Sec892"/>
      <w:r>
        <w:t>1. Raspoloživost programa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AA2B1E" w:rsidRDefault="00130C1D">
      <w:pPr>
        <w:pStyle w:val="ProductList-Offering1SubSection"/>
        <w:outlineLvl w:val="3"/>
      </w:pPr>
      <w:bookmarkStart w:id="153" w:name="_Sec893"/>
      <w:r>
        <w:t>2. Uslovi za proizvod</w:t>
      </w:r>
      <w:bookmarkEnd w:id="153"/>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(SA):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3"/>
      </w:pPr>
      <w:bookmarkStart w:id="154" w:name="_Sec894"/>
      <w:r>
        <w:t>3. Korisnička prava</w:t>
      </w:r>
      <w:bookmarkEnd w:id="154"/>
    </w:p>
    <w:tbl>
      <w:tblPr>
        <w:tblStyle w:val="PURTable"/>
        <w:tblW w:w="0" w:type="dxa"/>
        <w:tblLook w:val="04A0" w:firstRow="1" w:lastRow="0" w:firstColumn="1" w:lastColumn="0" w:noHBand="0" w:noVBand="1"/>
      </w:tblPr>
      <w:tblGrid>
        <w:gridCol w:w="3645"/>
        <w:gridCol w:w="3630"/>
        <w:gridCol w:w="364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Licenca za upravljanje</w:t>
      </w:r>
    </w:p>
    <w:tbl>
      <w:tblPr>
        <w:tblStyle w:val="PURTable"/>
        <w:tblW w:w="0" w:type="dxa"/>
        <w:tblLook w:val="04A0" w:firstRow="1" w:lastRow="0" w:firstColumn="1" w:lastColumn="0" w:noHBand="0" w:noVBand="1"/>
      </w:tblPr>
      <w:tblGrid>
        <w:gridCol w:w="3678"/>
        <w:gridCol w:w="3673"/>
        <w:gridCol w:w="356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rsidR="00AA2B1E" w:rsidRDefault="00130C1D">
            <w:pPr>
              <w:pStyle w:val="ProductList-TableBody"/>
            </w:pPr>
            <w:r>
              <w:t>Klijentska licenca za upravljanje</w:t>
            </w:r>
          </w:p>
        </w:tc>
        <w:tc>
          <w:tcPr>
            <w:tcW w:w="4040" w:type="dxa"/>
            <w:tcBorders>
              <w:top w:val="single" w:sz="9" w:space="0" w:color="0072C6"/>
              <w:left w:val="single" w:sz="4" w:space="0" w:color="000000"/>
              <w:bottom w:val="none" w:sz="4" w:space="0" w:color="6E6E6E"/>
              <w:right w:val="none" w:sz="4" w:space="0" w:color="6E6E6E"/>
            </w:tcBorders>
          </w:tcPr>
          <w:p w:rsidR="00AA2B1E" w:rsidRDefault="00130C1D">
            <w:pPr>
              <w:pStyle w:val="ProductList-TableBody"/>
            </w:pPr>
            <w:r>
              <w:t>System Center Endpoint Protection</w:t>
            </w:r>
            <w:r>
              <w:fldChar w:fldCharType="begin"/>
            </w:r>
            <w:r>
              <w:instrText xml:space="preserve"> XE "System Center Endpoint Protection" </w:instrText>
            </w:r>
            <w:r>
              <w:fldChar w:fldCharType="end"/>
            </w:r>
            <w:r>
              <w:t xml:space="preserve"> (SL za korisnika ili za uređaj)</w:t>
            </w:r>
          </w:p>
        </w:tc>
        <w:tc>
          <w:tcPr>
            <w:tcW w:w="3920" w:type="dxa"/>
            <w:tcBorders>
              <w:top w:val="single" w:sz="9" w:space="0" w:color="0072C6"/>
              <w:left w:val="none" w:sz="4" w:space="0" w:color="6E6E6E"/>
              <w:bottom w:val="none" w:sz="4" w:space="0" w:color="6E6E6E"/>
              <w:right w:val="single" w:sz="4" w:space="0" w:color="000000"/>
            </w:tcBorders>
          </w:tcPr>
          <w:p w:rsidR="00AA2B1E" w:rsidRDefault="00130C1D">
            <w:pPr>
              <w:pStyle w:val="ProductList-TableBody"/>
            </w:pPr>
            <w:r>
              <w:t xml:space="preserve">Intune </w:t>
            </w:r>
            <w:r>
              <w:fldChar w:fldCharType="begin"/>
            </w:r>
            <w:r>
              <w:instrText xml:space="preserve"> XE "Intune " </w:instrText>
            </w:r>
            <w:r>
              <w:fldChar w:fldCharType="end"/>
            </w:r>
            <w:r>
              <w:t>(dodatna SL licenca za korisnika), Intune for EDU</w:t>
            </w:r>
            <w:r>
              <w:fldChar w:fldCharType="begin"/>
            </w:r>
            <w:r>
              <w:instrText xml:space="preserve"> XE "Intune for EDU" </w:instrText>
            </w:r>
            <w:r>
              <w:fldChar w:fldCharType="end"/>
            </w:r>
            <w:r>
              <w:t xml:space="preserve"> (SL za korisnika, dodatna SL licenca za uređaj), Intune for Devices</w:t>
            </w:r>
            <w:r>
              <w:fldChar w:fldCharType="begin"/>
            </w:r>
            <w:r>
              <w:instrText xml:space="preserve"> XE "Intune for Devices" </w:instrText>
            </w:r>
            <w:r>
              <w:fldChar w:fldCharType="end"/>
            </w:r>
          </w:p>
        </w:tc>
      </w:tr>
      <w:tr w:rsidR="00AA2B1E">
        <w:tc>
          <w:tcPr>
            <w:tcW w:w="4040" w:type="dxa"/>
            <w:tcBorders>
              <w:top w:val="none" w:sz="4" w:space="0" w:color="0072C6"/>
              <w:left w:val="single" w:sz="4" w:space="0" w:color="000000"/>
              <w:bottom w:val="none" w:sz="4" w:space="0" w:color="0072C6"/>
              <w:right w:val="single" w:sz="4" w:space="0" w:color="000000"/>
            </w:tcBorders>
            <w:shd w:val="clear" w:color="auto" w:fill="DEEAF6"/>
          </w:tcPr>
          <w:p w:rsidR="00AA2B1E" w:rsidRDefault="00AA2B1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rsidR="00AA2B1E" w:rsidRDefault="00130C1D">
            <w:pPr>
              <w:pStyle w:val="ProductList-TableBody"/>
            </w:pPr>
            <w:r>
              <w:t>Windows 10 Enterprise E5 and A5</w:t>
            </w:r>
            <w:r>
              <w:fldChar w:fldCharType="begin"/>
            </w:r>
            <w:r>
              <w:instrText xml:space="preserve"> XE "Windows 10 Enterprise E5 and A5" </w:instrText>
            </w:r>
            <w:r>
              <w:fldChar w:fldCharType="end"/>
            </w:r>
            <w:r>
              <w:t xml:space="preserve"> (SL za korisnika)</w:t>
            </w:r>
          </w:p>
        </w:tc>
        <w:tc>
          <w:tcPr>
            <w:tcW w:w="3920" w:type="dxa"/>
            <w:tcBorders>
              <w:top w:val="none" w:sz="4" w:space="0" w:color="6E6E6E"/>
              <w:left w:val="none" w:sz="4" w:space="0" w:color="6E6E6E"/>
              <w:bottom w:val="none" w:sz="4" w:space="0" w:color="6E6E6E"/>
              <w:right w:val="single" w:sz="4" w:space="0" w:color="000000"/>
            </w:tcBorders>
          </w:tcPr>
          <w:p w:rsidR="00AA2B1E" w:rsidRDefault="00130C1D">
            <w:pPr>
              <w:pStyle w:val="ProductList-TableBody"/>
            </w:pPr>
            <w:r>
              <w:t>Window VDA E5</w:t>
            </w:r>
            <w:r>
              <w:fldChar w:fldCharType="begin"/>
            </w:r>
            <w:r>
              <w:instrText xml:space="preserve"> XE "Window VDA E5" </w:instrText>
            </w:r>
            <w:r>
              <w:fldChar w:fldCharType="end"/>
            </w:r>
            <w:r>
              <w:t xml:space="preserve"> (SL za korisnika)</w:t>
            </w:r>
          </w:p>
        </w:tc>
      </w:tr>
      <w:tr w:rsidR="00AA2B1E">
        <w:tc>
          <w:tcPr>
            <w:tcW w:w="4040" w:type="dxa"/>
            <w:tcBorders>
              <w:top w:val="none" w:sz="4" w:space="0" w:color="0072C6"/>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rsidR="00AA2B1E" w:rsidRDefault="00130C1D">
            <w:pPr>
              <w:pStyle w:val="ProductList-TableBody"/>
            </w:pPr>
            <w:r>
              <w:t>Windows 10 Education E5</w:t>
            </w:r>
            <w:r>
              <w:fldChar w:fldCharType="begin"/>
            </w:r>
            <w:r>
              <w:instrText xml:space="preserve"> XE "Windows 10 Education E5" </w:instrText>
            </w:r>
            <w:r>
              <w:fldChar w:fldCharType="end"/>
            </w:r>
            <w:r>
              <w:t xml:space="preserve"> (SL za korisnika) </w:t>
            </w:r>
          </w:p>
        </w:tc>
        <w:tc>
          <w:tcPr>
            <w:tcW w:w="3920" w:type="dxa"/>
            <w:tcBorders>
              <w:top w:val="none" w:sz="4" w:space="0" w:color="6E6E6E"/>
              <w:left w:val="none" w:sz="4" w:space="0" w:color="6E6E6E"/>
              <w:bottom w:val="single" w:sz="4" w:space="0" w:color="000000"/>
              <w:right w:val="single" w:sz="4" w:space="0" w:color="000000"/>
            </w:tcBorders>
          </w:tcPr>
          <w:p w:rsidR="00AA2B1E" w:rsidRDefault="00130C1D">
            <w:pPr>
              <w:pStyle w:val="ProductList-TableBody"/>
            </w:pPr>
            <w:r>
              <w:t>M365 E5 Security</w:t>
            </w:r>
            <w:r>
              <w:fldChar w:fldCharType="begin"/>
            </w:r>
            <w:r>
              <w:instrText xml:space="preserve"> XE "M365 E5 Security" </w:instrText>
            </w:r>
            <w:r>
              <w:fldChar w:fldCharType="end"/>
            </w:r>
            <w:r>
              <w:t xml:space="preserve"> (SL za korisnika)</w:t>
            </w:r>
          </w:p>
        </w:tc>
      </w:tr>
    </w:tbl>
    <w:p w:rsidR="00AA2B1E" w:rsidRDefault="00AA2B1E">
      <w:pPr>
        <w:pStyle w:val="ProductList-Body"/>
      </w:pPr>
    </w:p>
    <w:p w:rsidR="00AA2B1E" w:rsidRDefault="00130C1D">
      <w:pPr>
        <w:pStyle w:val="ProductList-ClauseHeading"/>
        <w:outlineLvl w:val="4"/>
      </w:pPr>
      <w:r>
        <w:t>3.2 SL licence za upravljanje serverima</w:t>
      </w:r>
    </w:p>
    <w:p w:rsidR="00AA2B1E" w:rsidRDefault="00130C1D">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AA2B1E" w:rsidRDefault="00AA2B1E">
      <w:pPr>
        <w:pStyle w:val="ProductList-Body"/>
      </w:pPr>
    </w:p>
    <w:p w:rsidR="00AA2B1E" w:rsidRDefault="00130C1D">
      <w:pPr>
        <w:pStyle w:val="ProductList-ClauseHeading"/>
        <w:outlineLvl w:val="4"/>
      </w:pPr>
      <w:r>
        <w:t>3.3 Zamena mehanizama za skeniranje</w:t>
      </w:r>
    </w:p>
    <w:p w:rsidR="00AA2B1E" w:rsidRDefault="00130C1D">
      <w:pPr>
        <w:pStyle w:val="ProductList-Body"/>
      </w:pPr>
      <w:r>
        <w:t>Microsoft može da zameni odgovarajući softver i datoteke za sledeći softver i datoteke Online usluge:</w:t>
      </w:r>
    </w:p>
    <w:p w:rsidR="00AA2B1E" w:rsidRDefault="00130C1D" w:rsidP="00130C1D">
      <w:pPr>
        <w:pStyle w:val="ProductList-Bullet"/>
        <w:numPr>
          <w:ilvl w:val="0"/>
          <w:numId w:val="23"/>
        </w:numPr>
      </w:pPr>
      <w:r>
        <w:t>softver za zaštitu od virusa i neželjene pošte i</w:t>
      </w:r>
    </w:p>
    <w:p w:rsidR="00AA2B1E" w:rsidRDefault="00130C1D" w:rsidP="00130C1D">
      <w:pPr>
        <w:pStyle w:val="ProductList-Bullet"/>
        <w:numPr>
          <w:ilvl w:val="0"/>
          <w:numId w:val="23"/>
        </w:numPr>
      </w:pPr>
      <w:r>
        <w:t>datoteke sa potpisom i datoteke sa podacima za filtriranje sadržaja.</w:t>
      </w:r>
    </w:p>
    <w:p w:rsidR="00AA2B1E" w:rsidRDefault="00130C1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4.1 Prava na trenutnu granu usluge System Center Endpoint Protection</w:t>
      </w:r>
    </w:p>
    <w:p w:rsidR="00AA2B1E" w:rsidRDefault="00130C1D">
      <w:pPr>
        <w:pStyle w:val="ProductList-Body"/>
      </w:pPr>
      <w:r>
        <w:t>Klijenti sa aktivnim SA pokrićem za licence za System Center Endpoint Protection, ili sa ekvivalentnom ML licencom, smeju instalirati i koristiti Trenutnu granu usluge System Center Endpoint Protection.</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3709874"/>
      <w:r>
        <w:instrText>System Center Operations Manager</w:instrText>
      </w:r>
      <w:bookmarkEnd w:id="157"/>
      <w:r>
        <w:instrText>" \l 3</w:instrText>
      </w:r>
      <w:r>
        <w:fldChar w:fldCharType="end"/>
      </w:r>
    </w:p>
    <w:p w:rsidR="00AA2B1E" w:rsidRDefault="00130C1D">
      <w:pPr>
        <w:pStyle w:val="ProductList-Offering1SubSection"/>
        <w:outlineLvl w:val="3"/>
      </w:pPr>
      <w:bookmarkStart w:id="158" w:name="_Sec1181"/>
      <w:r>
        <w:t>1. Raspoloživost programa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System Center 2019 Operations Manager</w:t>
            </w:r>
            <w:r>
              <w:fldChar w:fldCharType="begin"/>
            </w:r>
            <w:r>
              <w:instrText xml:space="preserve"> XE "System Center 2019 Operations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System Center 2019 Operations Manager</w:t>
            </w:r>
            <w:r>
              <w:fldChar w:fldCharType="begin"/>
            </w:r>
            <w:r>
              <w:instrText xml:space="preserve"> XE "System Center 2019 Operations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159" w:name="_Sec1182"/>
      <w:r>
        <w:t>2. Uslovi za proizvod</w:t>
      </w:r>
      <w:bookmarkEnd w:id="159"/>
    </w:p>
    <w:tbl>
      <w:tblPr>
        <w:tblStyle w:val="PURTable"/>
        <w:tblW w:w="0" w:type="dxa"/>
        <w:tblLook w:val="04A0" w:firstRow="1" w:lastRow="0" w:firstColumn="1" w:lastColumn="0" w:noHBand="0" w:noVBand="1"/>
      </w:tblPr>
      <w:tblGrid>
        <w:gridCol w:w="3631"/>
        <w:gridCol w:w="3656"/>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1">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Akademski klijenti</w:t>
      </w:r>
    </w:p>
    <w:p w:rsidR="00AA2B1E" w:rsidRDefault="00130C1D">
      <w:pPr>
        <w:pStyle w:val="ProductList-Body"/>
      </w:pPr>
      <w:r>
        <w:t xml:space="preserve">Klijenti sa Upisnicom za obrazovna rešenja i School upisnicom za pretplatu mogu da kupe licencu System Center 2019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AA2B1E" w:rsidRDefault="00130C1D">
      <w:pPr>
        <w:pStyle w:val="ProductList-Offering1SubSection"/>
        <w:outlineLvl w:val="3"/>
      </w:pPr>
      <w:bookmarkStart w:id="160" w:name="_Sec1183"/>
      <w:r>
        <w:t>3. Korisnička prava</w:t>
      </w:r>
      <w:bookmarkEnd w:id="160"/>
    </w:p>
    <w:tbl>
      <w:tblPr>
        <w:tblStyle w:val="PURTable"/>
        <w:tblW w:w="0" w:type="dxa"/>
        <w:tblLook w:val="04A0" w:firstRow="1" w:lastRow="0" w:firstColumn="1" w:lastColumn="0" w:noHBand="0" w:noVBand="1"/>
      </w:tblPr>
      <w:tblGrid>
        <w:gridCol w:w="3644"/>
        <w:gridCol w:w="3630"/>
        <w:gridCol w:w="364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2">
              <w:r>
                <w:rPr>
                  <w:color w:val="00467F"/>
                  <w:u w:val="single"/>
                </w:rPr>
                <w:t>Opšti</w:t>
              </w:r>
            </w:hyperlink>
            <w:r>
              <w:t xml:space="preserve">; </w:t>
            </w:r>
            <w:hyperlink r:id="rId6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64">
              <w:r>
                <w:rPr>
                  <w:color w:val="00467F"/>
                  <w:u w:val="single"/>
                </w:rPr>
                <w:t>Funkcije zasnovane na internetu</w:t>
              </w:r>
            </w:hyperlink>
            <w:r>
              <w:t xml:space="preserve">, </w:t>
            </w:r>
            <w:hyperlink r:id="rId6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Licenca za System Center 2019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lastRenderedPageBreak/>
        <w:t>3.2 SQL Server tehnologija</w:t>
      </w:r>
    </w:p>
    <w:p w:rsidR="00AA2B1E" w:rsidRDefault="00130C1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130C1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6">
              <w:r>
                <w:rPr>
                  <w:color w:val="00467F"/>
                  <w:u w:val="single"/>
                </w:rPr>
                <w:t>Lista proizvoda – oktobar 2013.</w:t>
              </w:r>
            </w:hyperlink>
            <w:r>
              <w:t xml:space="preserve">; </w:t>
            </w:r>
            <w:hyperlink r:id="rId6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4.1 Prava na trenutnu granu usluge System Center Operations Manager</w:t>
      </w:r>
    </w:p>
    <w:p w:rsidR="00AA2B1E" w:rsidRDefault="00130C1D">
      <w:pPr>
        <w:pStyle w:val="ProductList-Body"/>
      </w:pPr>
      <w:r>
        <w:t>Klijenti sa aktivnim SA pokrićem za licence za System Center Operations Manager, ili sa ekvivalentnom ML licencom, smeju instalirati i koristiti Trenutnu granu usluge System Center Operations Manager.</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3709875"/>
      <w:r>
        <w:instrText>System Center Orchestrator</w:instrText>
      </w:r>
      <w:bookmarkEnd w:id="163"/>
      <w:r>
        <w:instrText>" \l 3</w:instrText>
      </w:r>
      <w:r>
        <w:fldChar w:fldCharType="end"/>
      </w:r>
    </w:p>
    <w:p w:rsidR="00AA2B1E" w:rsidRDefault="00130C1D">
      <w:pPr>
        <w:pStyle w:val="ProductList-Offering1SubSection"/>
        <w:outlineLvl w:val="3"/>
      </w:pPr>
      <w:bookmarkStart w:id="164" w:name="_Sec1186"/>
      <w:r>
        <w:t>1. Raspoloživost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System Center 2019 Orchestrator</w:t>
            </w:r>
            <w:r>
              <w:fldChar w:fldCharType="begin"/>
            </w:r>
            <w:r>
              <w:instrText xml:space="preserve"> XE "System Center 2019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System Center 2019 Orchestrator</w:t>
            </w:r>
            <w:r>
              <w:fldChar w:fldCharType="begin"/>
            </w:r>
            <w:r>
              <w:instrText xml:space="preserve"> XE "System Center 2019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165" w:name="_Sec1187"/>
      <w:r>
        <w:t>2. Uslovi za proizvod</w:t>
      </w:r>
      <w:bookmarkEnd w:id="165"/>
    </w:p>
    <w:tbl>
      <w:tblPr>
        <w:tblStyle w:val="PURTable"/>
        <w:tblW w:w="0" w:type="dxa"/>
        <w:tblLook w:val="04A0" w:firstRow="1" w:lastRow="0" w:firstColumn="1" w:lastColumn="0" w:noHBand="0" w:noVBand="1"/>
      </w:tblPr>
      <w:tblGrid>
        <w:gridCol w:w="3641"/>
        <w:gridCol w:w="3651"/>
        <w:gridCol w:w="362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8">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Akademski klijenti</w:t>
      </w:r>
    </w:p>
    <w:p w:rsidR="00AA2B1E" w:rsidRDefault="00130C1D">
      <w:pPr>
        <w:pStyle w:val="ProductList-Body"/>
      </w:pPr>
      <w:r>
        <w:t xml:space="preserve">Klijenti sa Upisnicom za obrazovna rešenja i School upisnicom za pretplatu mogu da kupe licencu System Center 2019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AA2B1E" w:rsidRDefault="00130C1D">
      <w:pPr>
        <w:pStyle w:val="ProductList-Offering1SubSection"/>
        <w:outlineLvl w:val="3"/>
      </w:pPr>
      <w:bookmarkStart w:id="166" w:name="_Sec1188"/>
      <w:r>
        <w:t>3. Korisnička prava</w:t>
      </w:r>
      <w:bookmarkEnd w:id="166"/>
    </w:p>
    <w:tbl>
      <w:tblPr>
        <w:tblStyle w:val="PURTable"/>
        <w:tblW w:w="0" w:type="dxa"/>
        <w:tblLook w:val="04A0" w:firstRow="1" w:lastRow="0" w:firstColumn="1" w:lastColumn="0" w:noHBand="0" w:noVBand="1"/>
      </w:tblPr>
      <w:tblGrid>
        <w:gridCol w:w="3644"/>
        <w:gridCol w:w="3630"/>
        <w:gridCol w:w="364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9">
              <w:r>
                <w:rPr>
                  <w:color w:val="00467F"/>
                  <w:u w:val="single"/>
                </w:rPr>
                <w:t>Opšti</w:t>
              </w:r>
            </w:hyperlink>
            <w:r>
              <w:t xml:space="preserve">; </w:t>
            </w:r>
            <w:hyperlink r:id="rId7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1">
              <w:r>
                <w:rPr>
                  <w:color w:val="00467F"/>
                  <w:u w:val="single"/>
                </w:rPr>
                <w:t>Funkcije zasnovane na internetu</w:t>
              </w:r>
            </w:hyperlink>
            <w:r>
              <w:t xml:space="preserve">, </w:t>
            </w:r>
            <w:hyperlink r:id="rId7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Licenca za System Center 2019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3.2 SQL Server tehnologija</w:t>
      </w:r>
    </w:p>
    <w:p w:rsidR="00AA2B1E" w:rsidRDefault="00130C1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130C1D">
      <w:pPr>
        <w:pStyle w:val="ProductList-Offering1SubSection"/>
        <w:outlineLvl w:val="3"/>
      </w:pPr>
      <w:bookmarkStart w:id="167" w:name="_Sec1189"/>
      <w:r>
        <w:lastRenderedPageBreak/>
        <w:t>4. Software Assurance</w:t>
      </w:r>
      <w:bookmarkEnd w:id="167"/>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3">
              <w:r>
                <w:rPr>
                  <w:color w:val="00467F"/>
                  <w:u w:val="single"/>
                </w:rPr>
                <w:t>Lista proizvoda – oktobar 2013.</w:t>
              </w:r>
            </w:hyperlink>
            <w:r>
              <w:t xml:space="preserve">; </w:t>
            </w:r>
            <w:hyperlink r:id="rId7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3709876"/>
      <w:r>
        <w:instrText>System Center Service Manager</w:instrText>
      </w:r>
      <w:bookmarkEnd w:id="169"/>
      <w:r>
        <w:instrText>" \l 3</w:instrText>
      </w:r>
      <w:r>
        <w:fldChar w:fldCharType="end"/>
      </w:r>
    </w:p>
    <w:p w:rsidR="00AA2B1E" w:rsidRDefault="00130C1D">
      <w:pPr>
        <w:pStyle w:val="ProductList-Offering1SubSection"/>
        <w:outlineLvl w:val="3"/>
      </w:pPr>
      <w:bookmarkStart w:id="170" w:name="_Sec1191"/>
      <w:r>
        <w:t>1. Raspoloživost programa</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System Center 2019 Service Manager</w:t>
            </w:r>
            <w:r>
              <w:fldChar w:fldCharType="begin"/>
            </w:r>
            <w:r>
              <w:instrText xml:space="preserve"> XE "System Center 2019 Service Manager"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System Center 2019 Service Manager</w:t>
            </w:r>
            <w:r>
              <w:fldChar w:fldCharType="begin"/>
            </w:r>
            <w:r>
              <w:instrText xml:space="preserve"> XE "System Center 2019 Service Manager"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171" w:name="_Sec1192"/>
      <w:r>
        <w:t>2. Uslovi za proizvod</w:t>
      </w:r>
      <w:bookmarkEnd w:id="171"/>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5">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Akademski klijenti</w:t>
      </w:r>
    </w:p>
    <w:p w:rsidR="00AA2B1E" w:rsidRDefault="00130C1D">
      <w:pPr>
        <w:pStyle w:val="ProductList-Body"/>
      </w:pPr>
      <w:r>
        <w:t xml:space="preserve">Klijenti sa Upisnicom za obrazovna rešenja i School upisnicom za pretplatu mogu da kupe licencu System Center 2019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AA2B1E" w:rsidRDefault="00130C1D">
      <w:pPr>
        <w:pStyle w:val="ProductList-Offering1SubSection"/>
        <w:outlineLvl w:val="3"/>
      </w:pPr>
      <w:bookmarkStart w:id="172" w:name="_Sec1193"/>
      <w:r>
        <w:t>3. Korisnička prava</w:t>
      </w:r>
      <w:bookmarkEnd w:id="172"/>
    </w:p>
    <w:tbl>
      <w:tblPr>
        <w:tblStyle w:val="PURTable"/>
        <w:tblW w:w="0" w:type="dxa"/>
        <w:tblLook w:val="04A0" w:firstRow="1" w:lastRow="0" w:firstColumn="1" w:lastColumn="0" w:noHBand="0" w:noVBand="1"/>
      </w:tblPr>
      <w:tblGrid>
        <w:gridCol w:w="3644"/>
        <w:gridCol w:w="3630"/>
        <w:gridCol w:w="364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6">
              <w:r>
                <w:rPr>
                  <w:color w:val="00467F"/>
                  <w:u w:val="single"/>
                </w:rPr>
                <w:t>Opšti</w:t>
              </w:r>
            </w:hyperlink>
            <w:r>
              <w:t xml:space="preserve">; </w:t>
            </w:r>
            <w:hyperlink r:id="rId77">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r:id="rId78">
              <w:r>
                <w:rPr>
                  <w:color w:val="00467F"/>
                  <w:u w:val="single"/>
                </w:rPr>
                <w:t>Funkcije zasnovane na internetu</w:t>
              </w:r>
            </w:hyperlink>
            <w:r>
              <w:t xml:space="preserve">, </w:t>
            </w:r>
            <w:hyperlink r:id="rId79">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Licenca za System Center 2019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CAL za Microsoft Identity Manager 2016 (za korisnika)</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Azure Active Directory Premium (P1 i P2) SL za korisnika</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3.2 SQL Server tehnologija</w:t>
      </w:r>
    </w:p>
    <w:p w:rsidR="00AA2B1E" w:rsidRDefault="00130C1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130C1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0">
              <w:r>
                <w:rPr>
                  <w:color w:val="00467F"/>
                  <w:u w:val="single"/>
                </w:rPr>
                <w:t>Lista proizvoda – oktobar 2013.</w:t>
              </w:r>
            </w:hyperlink>
            <w:r>
              <w:t xml:space="preserve">; </w:t>
            </w:r>
            <w:hyperlink r:id="rId81">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lastRenderedPageBreak/>
        <w:t>4.1 Prava na trenutnu granu usluge System Center Service Manager</w:t>
      </w:r>
    </w:p>
    <w:p w:rsidR="00AA2B1E" w:rsidRDefault="00130C1D">
      <w:pPr>
        <w:pStyle w:val="ProductList-Body"/>
      </w:pPr>
      <w:r>
        <w:t>Klijenti sa aktivnim SA pokrićem za licence za System Center Service Manager, ili sa ekvivalentnom ML licencom, smeju instalirati i koristiti Trenutnu granu usluge System Center Service Manager.</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3709877"/>
      <w:r>
        <w:instrText>Virtual Desktop Infrastructure (VDI) Suite</w:instrText>
      </w:r>
      <w:bookmarkEnd w:id="175"/>
      <w:r>
        <w:instrText>" \l 2</w:instrText>
      </w:r>
      <w:r>
        <w:fldChar w:fldCharType="end"/>
      </w:r>
    </w:p>
    <w:p w:rsidR="00AA2B1E" w:rsidRDefault="00130C1D">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2">
        <w:r>
          <w:rPr>
            <w:color w:val="00467F"/>
            <w:u w:val="single"/>
          </w:rPr>
          <w:t>http://go.microsoft.com/?linkid=9839206</w:t>
        </w:r>
      </w:hyperlink>
      <w:r>
        <w:t xml:space="preserve"> i Listu proizvoda iz juna 2015. na </w:t>
      </w:r>
      <w:hyperlink r:id="rId83">
        <w:r>
          <w:rPr>
            <w:color w:val="00467F"/>
            <w:u w:val="single"/>
          </w:rPr>
          <w:t>http://go.microsoft.com/?linkid=9839207</w:t>
        </w:r>
      </w:hyperlink>
      <w:r>
        <w:t>.</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176" w:name="_Sec617"/>
      <w:r>
        <w:t>Visual Studio</w:t>
      </w:r>
      <w:bookmarkEnd w:id="176"/>
      <w:r>
        <w:fldChar w:fldCharType="begin"/>
      </w:r>
      <w:r>
        <w:instrText xml:space="preserve"> TC "</w:instrText>
      </w:r>
      <w:bookmarkStart w:id="177" w:name="_Toc33709878"/>
      <w:r>
        <w:instrText>Visual Studio</w:instrText>
      </w:r>
      <w:bookmarkEnd w:id="177"/>
      <w:r>
        <w:instrText>" \l 2</w:instrText>
      </w:r>
      <w:r>
        <w:fldChar w:fldCharType="end"/>
      </w:r>
    </w:p>
    <w:p w:rsidR="00AA2B1E" w:rsidRDefault="00130C1D">
      <w:pPr>
        <w:pStyle w:val="ProductList-Offering2HeadingNoBorder"/>
        <w:outlineLvl w:val="2"/>
      </w:pPr>
      <w:bookmarkStart w:id="178" w:name="_Sec649"/>
      <w:r>
        <w:t>Visual Studio</w:t>
      </w:r>
      <w:bookmarkEnd w:id="178"/>
      <w:r>
        <w:fldChar w:fldCharType="begin"/>
      </w:r>
      <w:r>
        <w:instrText xml:space="preserve"> TC "</w:instrText>
      </w:r>
      <w:bookmarkStart w:id="179" w:name="_Toc33709879"/>
      <w:r>
        <w:instrText>Visual Studio</w:instrText>
      </w:r>
      <w:bookmarkEnd w:id="179"/>
      <w:r>
        <w:instrText>" \l 3</w:instrText>
      </w:r>
      <w:r>
        <w:fldChar w:fldCharType="end"/>
      </w:r>
    </w:p>
    <w:p w:rsidR="00AA2B1E" w:rsidRDefault="00130C1D">
      <w:pPr>
        <w:pStyle w:val="ProductList-Offering1SubSection"/>
        <w:outlineLvl w:val="3"/>
      </w:pPr>
      <w:bookmarkStart w:id="180" w:name="_Sec697"/>
      <w:r>
        <w:t>1. Raspoloživost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Pretplata na Visual Studio Professional 2019</w:t>
            </w:r>
            <w:r>
              <w:fldChar w:fldCharType="begin"/>
            </w:r>
            <w:r>
              <w:instrText xml:space="preserve"> XE "Pretplata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Pretplata na Visual Studio Enterprise 2019</w:t>
            </w:r>
            <w:r>
              <w:fldChar w:fldCharType="begin"/>
            </w:r>
            <w:r>
              <w:instrText xml:space="preserve"> XE "Pretplata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Pretplata na Visual Studio Test Professional 2019</w:t>
            </w:r>
            <w:r>
              <w:fldChar w:fldCharType="begin"/>
            </w:r>
            <w:r>
              <w:instrText xml:space="preserve"> XE "Pretplata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3"/>
      </w:pPr>
      <w:bookmarkStart w:id="181" w:name="_Sec752"/>
      <w:r>
        <w:t>2. Uslovi za proizvod</w:t>
      </w:r>
      <w:bookmarkEnd w:id="181"/>
    </w:p>
    <w:tbl>
      <w:tblPr>
        <w:tblStyle w:val="PURTable"/>
        <w:tblW w:w="0" w:type="dxa"/>
        <w:tblLook w:val="04A0" w:firstRow="1" w:lastRow="0" w:firstColumn="1" w:lastColumn="0" w:noHBand="0" w:noVBand="1"/>
      </w:tblPr>
      <w:tblGrid>
        <w:gridCol w:w="3625"/>
        <w:gridCol w:w="3654"/>
        <w:gridCol w:w="3637"/>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Dodela licenci za SQL Server Parallel Data Warehouse Developer</w:t>
      </w:r>
    </w:p>
    <w:p w:rsidR="00AA2B1E" w:rsidRDefault="00130C1D">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i Visual Studio Test Professional imaju jednu Licencu za SQL Server 2016 Parallel Data Warehouse Developer.</w:t>
      </w:r>
    </w:p>
    <w:p w:rsidR="00AA2B1E" w:rsidRDefault="00AA2B1E">
      <w:pPr>
        <w:pStyle w:val="ProductList-Body"/>
      </w:pPr>
    </w:p>
    <w:p w:rsidR="00AA2B1E" w:rsidRDefault="00130C1D">
      <w:pPr>
        <w:pStyle w:val="ProductList-ClauseHeading"/>
        <w:outlineLvl w:val="4"/>
      </w:pPr>
      <w:r>
        <w:t>2.2 Dodela licenci za Azure DevOps Server 2019</w:t>
      </w:r>
    </w:p>
    <w:p w:rsidR="00AA2B1E" w:rsidRDefault="00130C1D">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Visual Studio Enterprise, Visual Studio Test Professional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Azure DevOps Server 2018 i jednu CAL licencu za korisnike za Team Foundation Server. Tu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AA2B1E" w:rsidRDefault="00AA2B1E">
      <w:pPr>
        <w:pStyle w:val="ProductList-Body"/>
      </w:pPr>
    </w:p>
    <w:p w:rsidR="00AA2B1E" w:rsidRDefault="00130C1D">
      <w:pPr>
        <w:pStyle w:val="ProductList-ClauseHeading"/>
        <w:outlineLvl w:val="4"/>
      </w:pPr>
      <w:r>
        <w:t>2.3 Microsoft Azure usluge:</w:t>
      </w:r>
    </w:p>
    <w:p w:rsidR="00AA2B1E" w:rsidRDefault="00130C1D">
      <w:pPr>
        <w:pStyle w:val="ProductList-Body"/>
      </w:pPr>
      <w:r>
        <w:t>Ne možete u okviru jednog naloga za Microsoft Azure da kombinujete pogodnosti platforme Microsoft Azure iz različitih pretplata na Visual Studio ili MSDN platforme.</w:t>
      </w:r>
    </w:p>
    <w:p w:rsidR="00AA2B1E" w:rsidRDefault="00130C1D">
      <w:pPr>
        <w:pStyle w:val="ProductList-Offering1SubSection"/>
        <w:outlineLvl w:val="3"/>
      </w:pPr>
      <w:bookmarkStart w:id="182" w:name="_Sec810"/>
      <w:r>
        <w:t>3. Korisnička prava</w:t>
      </w:r>
      <w:bookmarkEnd w:id="182"/>
    </w:p>
    <w:tbl>
      <w:tblPr>
        <w:tblStyle w:val="PURTable"/>
        <w:tblW w:w="0" w:type="dxa"/>
        <w:tblLook w:val="04A0" w:firstRow="1" w:lastRow="0" w:firstColumn="1" w:lastColumn="0" w:noHBand="0" w:noVBand="1"/>
      </w:tblPr>
      <w:tblGrid>
        <w:gridCol w:w="3646"/>
        <w:gridCol w:w="3626"/>
        <w:gridCol w:w="364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lastRenderedPageBreak/>
        <w:t>3.1 Uređaji za izradu i Visual Studio Build Tools</w:t>
      </w:r>
    </w:p>
    <w:p w:rsidR="00AA2B1E" w:rsidRDefault="00130C1D">
      <w:pPr>
        <w:pStyle w:val="ProductList-Body"/>
      </w:pPr>
      <w:r>
        <w:t xml:space="preserve">Klijent može da instalira kopije datoteka iz softvera Visual Studio Professional, Visual Studio Enterprise ili Visual Studio Build Tools na svoje uređaje za izradu, uključujući fizičke uređaje i virtualne računare ili kontejnere na tim uređajima, bilo da se radi o lokalnim ili udaljenim uređajima namenjenim isključivo Klijentovom korišćenju ili hostovanim na platformi Microsoft Azure za Klijenta (zajedničkim nazivom „Uređaji za izradu”).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Klijent i drugi korisnici u njegovoj organizaciji mogu da koriste te datoteke na njegovim Uređajima za izradu isključivo za sastavljanje, izradu i proveru programa koje je razvio koristeći Visual Studio Professional ili Visual Studio Enterprise ili za izvršavanja testova kvaliteta ili performansi tih programa u sklopu procesa izrade.</w:t>
      </w:r>
    </w:p>
    <w:p w:rsidR="00AA2B1E" w:rsidRDefault="00AA2B1E">
      <w:pPr>
        <w:pStyle w:val="ProductList-Body"/>
      </w:pPr>
    </w:p>
    <w:p w:rsidR="00AA2B1E" w:rsidRDefault="00130C1D">
      <w:pPr>
        <w:pStyle w:val="ProductList-ClauseHeading"/>
        <w:outlineLvl w:val="4"/>
      </w:pPr>
      <w:r>
        <w:t>3.2 Uslužni programi</w:t>
      </w:r>
    </w:p>
    <w:p w:rsidR="00AA2B1E" w:rsidRDefault="00130C1D">
      <w:pPr>
        <w:pStyle w:val="ProductList-Body"/>
      </w:pPr>
      <w:r>
        <w:t xml:space="preserve">Klijent može da kopira i instalira Uslužne programe navedene na adresi </w:t>
      </w:r>
      <w:hyperlink r:id="rId84">
        <w:r>
          <w:rPr>
            <w:color w:val="00467F"/>
            <w:u w:val="single"/>
          </w:rPr>
          <w:t>https://aka.ms/vs/16/utilities</w:t>
        </w:r>
      </w:hyperlink>
      <w:r>
        <w:t xml:space="preserve"> na svoje uređaje isključivo radi otklanjanja grešaka i primene onih programa i baza podataka koje je Klijent razvio koristeći Visual Studio Professional i Visual Studio Enterprise. Uslužni programi namenjeni su za privremenu upotrebu. Microsoft možda neće moći da zakrpi ili ažurira Uslužne programe iz softvera Visual Studio, a neki Uslužni programi mogu po svojoj prirodi omogućiti drugima da pristupe uređajima na koje su Uslužni programi instalirani. Klijent mora da izbriše sve Uslužne programe instalirane na uređaj kada završi sa otklanjanjem grešaka ili implementacijom svojih programa i baza podataka. Microsoft nije odgovoran za korišćenje uređaja, ili programa i baza podataka na uređajima na kojima su Uslužni programi instalirani, niti za pristup njima, od strane trećeg lica.</w:t>
      </w:r>
    </w:p>
    <w:p w:rsidR="00AA2B1E" w:rsidRDefault="00AA2B1E">
      <w:pPr>
        <w:pStyle w:val="ProductList-Body"/>
      </w:pPr>
    </w:p>
    <w:p w:rsidR="00AA2B1E" w:rsidRDefault="00130C1D">
      <w:pPr>
        <w:pStyle w:val="ProductList-ClauseHeading"/>
        <w:outlineLvl w:val="4"/>
      </w:pPr>
      <w:r>
        <w:t>3.3 Razvoj proširenja</w:t>
      </w:r>
    </w:p>
    <w:p w:rsidR="00AA2B1E" w:rsidRDefault="00130C1D">
      <w:pPr>
        <w:pStyle w:val="ProductList-SubClauseHeading"/>
        <w:outlineLvl w:val="5"/>
      </w:pPr>
      <w:r>
        <w:t>3.3.1 Ograničenja proširenja.</w:t>
      </w:r>
    </w:p>
    <w:p w:rsidR="00AA2B1E" w:rsidRDefault="00130C1D">
      <w:pPr>
        <w:pStyle w:val="ProductList-BodyIndented"/>
      </w:pPr>
      <w:r>
        <w:t>Klijent ne sme da razvija niti omogućava drugima da razvijaju proširenja za Visual Studio Professional ili Visual Studio Enterprise (ili za bilo koju drugu komponentu porodice proizvoda Visual Studio) koja zaobilaze tehnička ograničenja implementirana u softver. Ako Microsoft tehnički ograniči ili onemogući proširivost softvera, Klijent ne sme da proširuje softver tako da, između ostalog, učita ili ubaci u softver bilo koji dodatak, makro ili pakete koje nije proizveo Microsoft, da modifikuje postavke softverskog registra ili da doda funkcije ili funkcionalnosti ekvivalentne onoj koja se nalazi u porodici proizvoda Visual Studio.</w:t>
      </w:r>
    </w:p>
    <w:p w:rsidR="00AA2B1E" w:rsidRDefault="00AA2B1E">
      <w:pPr>
        <w:pStyle w:val="ProductList-BodyIndented"/>
      </w:pPr>
    </w:p>
    <w:p w:rsidR="00AA2B1E" w:rsidRDefault="00130C1D">
      <w:pPr>
        <w:pStyle w:val="ProductList-SubClauseHeading"/>
        <w:outlineLvl w:val="5"/>
      </w:pPr>
      <w:r>
        <w:t>3.3.2 Nema pogoršavanja funkcionalnosti softvera.</w:t>
      </w:r>
    </w:p>
    <w:p w:rsidR="00AA2B1E" w:rsidRDefault="00130C1D">
      <w:pPr>
        <w:pStyle w:val="ProductList-BodyIndented"/>
      </w:pPr>
      <w:r>
        <w:t>Ako Klijent razvije proširenje za Visual Studio Professional ili Visual Studio Enterprise (ili bilo koju drugu komponentu linije proizvoda Visual Studio), Klijent mora da testira instaliranje, deinstaliranje i rad svog proširenja kako bi se uverio da takvi procesi neće onemogućiti nijednu funkciju ili imati nepoželjan uticaj na funkcionalnost softvera Visual Studio Professional ili Visual Studio Enterprise (ili takve komponente) ili bilo koje njihove prethodne verzije ili izdanja.</w:t>
      </w:r>
    </w:p>
    <w:p w:rsidR="00AA2B1E" w:rsidRDefault="00AA2B1E">
      <w:pPr>
        <w:pStyle w:val="ProductList-BodyIndented"/>
      </w:pPr>
    </w:p>
    <w:p w:rsidR="00AA2B1E" w:rsidRDefault="00130C1D">
      <w:pPr>
        <w:pStyle w:val="ProductList-ClauseHeading"/>
        <w:outlineLvl w:val="4"/>
      </w:pPr>
      <w:r>
        <w:t>3.4 Kôd za distribuciju</w:t>
      </w:r>
    </w:p>
    <w:p w:rsidR="00AA2B1E" w:rsidRDefault="00130C1D">
      <w:pPr>
        <w:pStyle w:val="ProductList-Body"/>
      </w:pPr>
      <w:r>
        <w:t>Visual Studio Professional i Visual Studio Enterprise sadrži kôd i tekstualne datoteke koje je Klijentu dopušteno da distribuira u sklopu programa koje razvije tokom korišćenja takvog softvera.</w:t>
      </w:r>
    </w:p>
    <w:p w:rsidR="00AA2B1E" w:rsidRDefault="00AA2B1E">
      <w:pPr>
        <w:pStyle w:val="ProductList-Body"/>
      </w:pPr>
    </w:p>
    <w:p w:rsidR="00AA2B1E" w:rsidRDefault="00130C1D">
      <w:pPr>
        <w:pStyle w:val="ProductList-SubClauseHeading"/>
        <w:outlineLvl w:val="5"/>
      </w:pPr>
      <w:r>
        <w:t>3.4.1 Pravo na korišćenje i distribuciju.</w:t>
      </w:r>
    </w:p>
    <w:p w:rsidR="00AA2B1E" w:rsidRDefault="00130C1D">
      <w:pPr>
        <w:pStyle w:val="ProductList-BodyIndented"/>
      </w:pPr>
      <w:r>
        <w:t>Datoteke sa kodom i tekstom navedene dole su „Kôd za distribuciju“.</w:t>
      </w:r>
    </w:p>
    <w:p w:rsidR="00AA2B1E" w:rsidRDefault="00130C1D" w:rsidP="00130C1D">
      <w:pPr>
        <w:pStyle w:val="ProductList-Bullet"/>
        <w:numPr>
          <w:ilvl w:val="1"/>
          <w:numId w:val="24"/>
        </w:numPr>
      </w:pPr>
      <w:r>
        <w:rPr>
          <w:b/>
        </w:rPr>
        <w:t>Distributivna lista</w:t>
      </w:r>
      <w:r>
        <w:t xml:space="preserve">. Klijent sme da kopira i distribuira oblik objektnog koda koji je naveden u Distributivnoj listi na lokaciji </w:t>
      </w:r>
      <w:hyperlink r:id="rId85">
        <w:r>
          <w:rPr>
            <w:color w:val="00467F"/>
            <w:u w:val="single"/>
          </w:rPr>
          <w:t>https://aka.ms/vs/16/redistribution</w:t>
        </w:r>
      </w:hyperlink>
      <w:r>
        <w:t xml:space="preserve">. </w:t>
      </w:r>
    </w:p>
    <w:p w:rsidR="00AA2B1E" w:rsidRDefault="00130C1D" w:rsidP="00130C1D">
      <w:pPr>
        <w:pStyle w:val="ProductList-Bullet"/>
        <w:numPr>
          <w:ilvl w:val="1"/>
          <w:numId w:val="24"/>
        </w:numPr>
      </w:pPr>
      <w:r>
        <w:rPr>
          <w:b/>
        </w:rPr>
        <w:t>Uzorak koda, predlošci i stilovi</w:t>
      </w:r>
      <w:r>
        <w:t>. Klijent može da kopira, menja i distribuira izvorni i objektni oblik koda označenog kao „uzorak“, „predložak“, „jednostavni stilovi“ i „nacrtni stilovi“.</w:t>
      </w:r>
    </w:p>
    <w:p w:rsidR="00AA2B1E" w:rsidRDefault="00130C1D" w:rsidP="00130C1D">
      <w:pPr>
        <w:pStyle w:val="ProductList-Bullet"/>
        <w:numPr>
          <w:ilvl w:val="1"/>
          <w:numId w:val="24"/>
        </w:numPr>
      </w:pPr>
      <w:r>
        <w:rPr>
          <w:b/>
        </w:rPr>
        <w:t>Distribucija od strane trećih lica</w:t>
      </w:r>
      <w:r>
        <w:t>. Klijent sme da dozvoli distributerima svojih programa da kopiraju i distribuiraju kôd za distribuciju kao deo tih programa.</w:t>
      </w:r>
    </w:p>
    <w:p w:rsidR="00AA2B1E" w:rsidRDefault="00AA2B1E">
      <w:pPr>
        <w:pStyle w:val="ProductList-BodyIndented"/>
      </w:pPr>
    </w:p>
    <w:p w:rsidR="00AA2B1E" w:rsidRDefault="00130C1D">
      <w:pPr>
        <w:pStyle w:val="ProductList-ClauseHeading"/>
        <w:outlineLvl w:val="4"/>
      </w:pPr>
      <w:r>
        <w:t>3.5 Office Professional Plus 2016 – pretplata na Visual Studio Enterprise</w:t>
      </w:r>
    </w:p>
    <w:p w:rsidR="00AA2B1E" w:rsidRDefault="00130C1D">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AA2B1E" w:rsidRDefault="00AA2B1E">
      <w:pPr>
        <w:pStyle w:val="ProductList-Body"/>
      </w:pPr>
    </w:p>
    <w:p w:rsidR="00AA2B1E" w:rsidRDefault="00130C1D">
      <w:pPr>
        <w:pStyle w:val="ProductList-ClauseHeading"/>
        <w:outlineLvl w:val="4"/>
      </w:pPr>
      <w:r>
        <w:t>3.6 Uslovi licenciranja trećih lica za komponente otvorenog koda</w:t>
      </w:r>
    </w:p>
    <w:p w:rsidR="00AA2B1E" w:rsidRDefault="00130C1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AA2B1E" w:rsidRDefault="00130C1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6">
              <w:r>
                <w:rPr>
                  <w:color w:val="00467F"/>
                  <w:u w:val="single"/>
                </w:rPr>
                <w:t>Lista proizvoda – mart 2014.</w:t>
              </w:r>
            </w:hyperlink>
            <w:r>
              <w:t xml:space="preserve"> i </w:t>
            </w:r>
            <w:hyperlink r:id="rId87">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lastRenderedPageBreak/>
        <w:t>4.1 Ispunjavanje uslova za Software Assurance</w:t>
      </w:r>
    </w:p>
    <w:p w:rsidR="00AA2B1E" w:rsidRDefault="00130C1D">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AA2B1E" w:rsidRDefault="00AA2B1E">
      <w:pPr>
        <w:pStyle w:val="ProductList-Body"/>
      </w:pPr>
    </w:p>
    <w:p w:rsidR="00AA2B1E" w:rsidRDefault="00130C1D">
      <w:pPr>
        <w:pStyle w:val="ProductList-ClauseHeading"/>
        <w:outlineLvl w:val="4"/>
      </w:pPr>
      <w:r>
        <w:t>4.2 Stalna prava na pretplatu na Visual Studio Professional</w:t>
      </w:r>
    </w:p>
    <w:p w:rsidR="00AA2B1E" w:rsidRDefault="00130C1D">
      <w:pPr>
        <w:pStyle w:val="ProductList-Body"/>
      </w:pPr>
      <w:r>
        <w:t>Klijentova prava na korišćenje softvera licenciranog putem pretplate na Visual Studio postaju stalna kada Klijentova prava na korišćenje softvera Visual Studio postanu stalna.</w:t>
      </w: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184" w:name="_Sec650"/>
      <w:r>
        <w:t>Azure DevOps Server</w:t>
      </w:r>
      <w:bookmarkEnd w:id="184"/>
      <w:r>
        <w:fldChar w:fldCharType="begin"/>
      </w:r>
      <w:r>
        <w:instrText xml:space="preserve"> TC "</w:instrText>
      </w:r>
      <w:bookmarkStart w:id="185" w:name="_Toc33709880"/>
      <w:r>
        <w:instrText>Azure DevOps Server</w:instrText>
      </w:r>
      <w:bookmarkEnd w:id="185"/>
      <w:r>
        <w:instrText>" \l 3</w:instrText>
      </w:r>
      <w:r>
        <w:fldChar w:fldCharType="end"/>
      </w:r>
    </w:p>
    <w:p w:rsidR="00AA2B1E" w:rsidRDefault="00130C1D">
      <w:pPr>
        <w:pStyle w:val="ProductList-Offering1SubSection"/>
        <w:outlineLvl w:val="3"/>
      </w:pPr>
      <w:bookmarkStart w:id="186" w:name="_Sec698"/>
      <w:r>
        <w:t>1. Raspoloživost programa</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AA2B1E" w:rsidRDefault="00AA2B1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CAL za Azure DevOps Server 2019</w:t>
            </w:r>
            <w:r>
              <w:fldChar w:fldCharType="begin"/>
            </w:r>
            <w:r>
              <w:instrText xml:space="preserve"> XE "CAL za Azure DevOps Server 2019"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AA2B1E" w:rsidRDefault="00AA2B1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3"/>
      </w:pPr>
      <w:bookmarkStart w:id="187" w:name="_Sec753"/>
      <w:r>
        <w:t>2. Uslovi za proizvod</w:t>
      </w:r>
      <w:bookmarkEnd w:id="187"/>
    </w:p>
    <w:tbl>
      <w:tblPr>
        <w:tblStyle w:val="PURTable"/>
        <w:tblW w:w="0" w:type="dxa"/>
        <w:tblLook w:val="04A0" w:firstRow="1" w:lastRow="0" w:firstColumn="1" w:lastColumn="0" w:noHBand="0" w:noVBand="1"/>
      </w:tblPr>
      <w:tblGrid>
        <w:gridCol w:w="3633"/>
        <w:gridCol w:w="3655"/>
        <w:gridCol w:w="362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130C1D">
      <w:pPr>
        <w:pStyle w:val="ProductList-Offering1SubSection"/>
        <w:outlineLvl w:val="3"/>
      </w:pPr>
      <w:bookmarkStart w:id="188" w:name="_Sec811"/>
      <w:r>
        <w:t>3. Korisnička prava</w:t>
      </w:r>
      <w:bookmarkEnd w:id="188"/>
    </w:p>
    <w:tbl>
      <w:tblPr>
        <w:tblStyle w:val="PURTable"/>
        <w:tblW w:w="0" w:type="dxa"/>
        <w:tblLook w:val="04A0" w:firstRow="1" w:lastRow="0" w:firstColumn="1" w:lastColumn="0" w:noHBand="0" w:noVBand="1"/>
      </w:tblPr>
      <w:tblGrid>
        <w:gridCol w:w="3644"/>
        <w:gridCol w:w="3630"/>
        <w:gridCol w:w="364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"Obuhvaćene tehnologije: Označava druge Microsoft komponente obuhvaćene Proizvodom; detaljnije informacije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36"/>
        <w:gridCol w:w="3635"/>
        <w:gridCol w:w="364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Plaćena opcija za korisnike za Azure DevOps Services</w:t>
            </w:r>
          </w:p>
        </w:tc>
      </w:tr>
    </w:tbl>
    <w:p w:rsidR="00AA2B1E" w:rsidRDefault="00AA2B1E">
      <w:pPr>
        <w:pStyle w:val="ProductList-Body"/>
      </w:pPr>
    </w:p>
    <w:p w:rsidR="00AA2B1E" w:rsidRDefault="00130C1D">
      <w:pPr>
        <w:pStyle w:val="ProductList-SubClauseHeading"/>
        <w:outlineLvl w:val="5"/>
      </w:pPr>
      <w:r>
        <w:t>3.1.1 Dodatna funkcionalnost</w:t>
      </w:r>
    </w:p>
    <w:p w:rsidR="00AA2B1E" w:rsidRDefault="00130C1D">
      <w:pPr>
        <w:pStyle w:val="ProductList-BodyIndented"/>
      </w:pPr>
      <w:r>
        <w:t>Plan testa</w:t>
      </w:r>
    </w:p>
    <w:tbl>
      <w:tblPr>
        <w:tblStyle w:val="PURTable0"/>
        <w:tblW w:w="0" w:type="dxa"/>
        <w:tblLook w:val="04A0" w:firstRow="1" w:lastRow="0" w:firstColumn="1" w:lastColumn="0" w:noHBand="0" w:noVBand="1"/>
      </w:tblPr>
      <w:tblGrid>
        <w:gridCol w:w="3501"/>
        <w:gridCol w:w="3537"/>
        <w:gridCol w:w="351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Pretplata na Visual Studio Enterprise</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AA2B1E" w:rsidRDefault="00130C1D">
            <w:pPr>
              <w:pStyle w:val="ProductList-TableBody"/>
            </w:pPr>
            <w:r>
              <w:t>Plaćena opcija za korisnike za Azure DevOps Services Test Manager</w:t>
            </w:r>
          </w:p>
        </w:tc>
      </w:tr>
    </w:tbl>
    <w:p w:rsidR="00AA2B1E" w:rsidRDefault="00AA2B1E">
      <w:pPr>
        <w:pStyle w:val="ProductList-BodyIndented"/>
      </w:pPr>
    </w:p>
    <w:p w:rsidR="00AA2B1E" w:rsidRDefault="00AA2B1E">
      <w:pPr>
        <w:pStyle w:val="ProductList-BodyIndented"/>
      </w:pPr>
    </w:p>
    <w:p w:rsidR="00AA2B1E" w:rsidRDefault="00130C1D">
      <w:pPr>
        <w:pStyle w:val="ProductList-ClauseHeading"/>
        <w:outlineLvl w:val="4"/>
      </w:pPr>
      <w:r>
        <w:t>3.2 Korišćenje koje ne zahteva CAL licence</w:t>
      </w:r>
    </w:p>
    <w:p w:rsidR="00AA2B1E" w:rsidRDefault="00130C1D">
      <w:pPr>
        <w:pStyle w:val="ProductList-Body"/>
      </w:pPr>
      <w:r>
        <w:t xml:space="preserve">Za naredna korišćenja nisu potrebne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pregled, uređivanje ili unos radnih stavki; pristup Azure DevOps Server Reporting; pristupanje usluzi Azure DevOps Services preko servera Azure DevOps Server Proxy; pružanje odobrenja za faze u okviru kanala Upravljanja verzijama i pristupanje serveru Azure DevOps Server preko udružene veze iz druge integrisane aplikacije ili usluge.</w:t>
      </w:r>
    </w:p>
    <w:p w:rsidR="00AA2B1E" w:rsidRDefault="00AA2B1E">
      <w:pPr>
        <w:pStyle w:val="ProductList-Body"/>
      </w:pPr>
    </w:p>
    <w:p w:rsidR="00AA2B1E" w:rsidRDefault="00130C1D">
      <w:pPr>
        <w:pStyle w:val="ProductList-ClauseHeading"/>
        <w:outlineLvl w:val="4"/>
      </w:pPr>
      <w:r>
        <w:t>3.3 SQL Server tehnologija</w:t>
      </w:r>
    </w:p>
    <w:p w:rsidR="00AA2B1E" w:rsidRDefault="00130C1D">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za ograničenu svrhu podrške tom Proizvodu ili bilo kom drugom proizvodu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AA2B1E">
      <w:pPr>
        <w:pStyle w:val="ProductList-Body"/>
      </w:pPr>
    </w:p>
    <w:p w:rsidR="00AA2B1E" w:rsidRDefault="00130C1D">
      <w:pPr>
        <w:pStyle w:val="ProductList-ClauseHeading"/>
        <w:outlineLvl w:val="4"/>
      </w:pPr>
      <w:r>
        <w:lastRenderedPageBreak/>
        <w:t>3.4 Uslovi licenciranja trećih lica za komponente otvorenog koda</w:t>
      </w:r>
    </w:p>
    <w:p w:rsidR="00AA2B1E" w:rsidRDefault="00130C1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AA2B1E" w:rsidRDefault="00AA2B1E">
      <w:pPr>
        <w:pStyle w:val="ProductList-Body"/>
      </w:pPr>
    </w:p>
    <w:p w:rsidR="00AA2B1E" w:rsidRDefault="00130C1D">
      <w:pPr>
        <w:pStyle w:val="ProductList-ClauseHeading"/>
        <w:outlineLvl w:val="4"/>
      </w:pPr>
      <w:r>
        <w:t>3.5 Azure DevOps Server Build Services</w:t>
      </w:r>
    </w:p>
    <w:p w:rsidR="00AA2B1E" w:rsidRDefault="00130C1D">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ili Visual Studio Professional ili za mesečnu pretplatu na Visual Studio Enterprise ili Visual Studio Professional,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za Azure DevOps Server dozvoli pristup i njegovo korišćenje u okviru paketa Azure DevOps Server Build Services.</w:t>
      </w:r>
    </w:p>
    <w:p w:rsidR="00AA2B1E" w:rsidRDefault="00AA2B1E">
      <w:pPr>
        <w:pStyle w:val="ProductList-Body"/>
      </w:pPr>
    </w:p>
    <w:p w:rsidR="00AA2B1E" w:rsidRDefault="00130C1D">
      <w:pPr>
        <w:pStyle w:val="ProductList-ClauseHeading"/>
        <w:outlineLvl w:val="4"/>
      </w:pPr>
      <w:r>
        <w:t>3.6 Dodatni softver</w:t>
      </w:r>
    </w:p>
    <w:tbl>
      <w:tblPr>
        <w:tblStyle w:val="PURTable"/>
        <w:tblW w:w="0" w:type="dxa"/>
        <w:tblLook w:val="04A0" w:firstRow="1" w:lastRow="0" w:firstColumn="1" w:lastColumn="0" w:noHBand="0" w:noVBand="1"/>
      </w:tblPr>
      <w:tblGrid>
        <w:gridCol w:w="3676"/>
        <w:gridCol w:w="3620"/>
        <w:gridCol w:w="362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635"/>
        <w:gridCol w:w="3639"/>
        <w:gridCol w:w="3551"/>
        <w:gridCol w:w="91"/>
      </w:tblGrid>
      <w:tr w:rsidR="00AA2B1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8">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r w:rsidR="00AA2B1E">
        <w:tc>
          <w:tcPr>
            <w:tcW w:w="12240" w:type="dxa"/>
            <w:gridSpan w:val="4"/>
            <w:tcBorders>
              <w:top w:val="none" w:sz="4" w:space="0" w:color="6E6E6E"/>
              <w:left w:val="none" w:sz="4" w:space="0" w:color="6E6E6E"/>
              <w:bottom w:val="none" w:sz="4" w:space="0" w:color="6E6E6E"/>
              <w:right w:val="none" w:sz="4" w:space="0" w:color="6E6E6E"/>
            </w:tcBorders>
          </w:tcPr>
          <w:p w:rsidR="00AA2B1E" w:rsidRDefault="00AA2B1E">
            <w:pPr>
              <w:pStyle w:val="PURBreadcrumb"/>
            </w:pPr>
          </w:p>
          <w:tbl>
            <w:tblPr>
              <w:tblW w:w="0" w:type="dxa"/>
              <w:tblLook w:val="04A0" w:firstRow="1" w:lastRow="0" w:firstColumn="1" w:lastColumn="0" w:noHBand="0" w:noVBand="1"/>
            </w:tblPr>
            <w:tblGrid>
              <w:gridCol w:w="10800"/>
            </w:tblGrid>
            <w:tr w:rsidR="00AA2B1E">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TableBody"/>
            </w:pPr>
          </w:p>
        </w:tc>
      </w:tr>
    </w:tbl>
    <w:p w:rsidR="00AA2B1E" w:rsidRDefault="00AA2B1E">
      <w:pPr>
        <w:pStyle w:val="ProductList-Body"/>
      </w:pPr>
    </w:p>
    <w:p w:rsidR="00AA2B1E" w:rsidRDefault="00130C1D">
      <w:pPr>
        <w:pStyle w:val="ProductList-OfferingGroupHeading"/>
        <w:outlineLvl w:val="1"/>
      </w:pPr>
      <w:bookmarkStart w:id="190" w:name="_Sec618"/>
      <w:r>
        <w:t>Windows</w:t>
      </w:r>
      <w:bookmarkEnd w:id="190"/>
      <w:r>
        <w:fldChar w:fldCharType="begin"/>
      </w:r>
      <w:r>
        <w:instrText xml:space="preserve"> TC "</w:instrText>
      </w:r>
      <w:bookmarkStart w:id="191" w:name="_Toc33709881"/>
      <w:r>
        <w:instrText>Windows</w:instrText>
      </w:r>
      <w:bookmarkEnd w:id="191"/>
      <w:r>
        <w:instrText>" \l 2</w:instrText>
      </w:r>
      <w:r>
        <w:fldChar w:fldCharType="end"/>
      </w:r>
    </w:p>
    <w:p w:rsidR="00AA2B1E" w:rsidRDefault="00130C1D">
      <w:pPr>
        <w:pStyle w:val="ProductList-Offering2HeadingNoBorder"/>
        <w:outlineLvl w:val="2"/>
      </w:pPr>
      <w:bookmarkStart w:id="192" w:name="_Sec652"/>
      <w:r>
        <w:t>Operativni sistem Windows za desktop računare</w:t>
      </w:r>
      <w:bookmarkEnd w:id="192"/>
      <w:r>
        <w:fldChar w:fldCharType="begin"/>
      </w:r>
      <w:r>
        <w:instrText xml:space="preserve"> TC "</w:instrText>
      </w:r>
      <w:bookmarkStart w:id="193" w:name="_Toc33709882"/>
      <w:r>
        <w:instrText>Operativni sistem Windows za desktop računare</w:instrText>
      </w:r>
      <w:bookmarkEnd w:id="193"/>
      <w:r>
        <w:instrText>" \l 3</w:instrText>
      </w:r>
      <w:r>
        <w:fldChar w:fldCharType="end"/>
      </w:r>
    </w:p>
    <w:p w:rsidR="00AA2B1E" w:rsidRDefault="00130C1D">
      <w:pPr>
        <w:pStyle w:val="ProductList-Offering1SubSection"/>
        <w:outlineLvl w:val="3"/>
      </w:pPr>
      <w:bookmarkStart w:id="194" w:name="_Sec700"/>
      <w:r>
        <w:t>1. Raspoloživost programa</w:t>
      </w:r>
      <w:bookmarkEnd w:id="194"/>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AA2B1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A2B1E">
        <w:tc>
          <w:tcPr>
            <w:tcW w:w="392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Dodatna licenca za Windows 10 Enterprise E3 po korisniku (na Enterprise po uređaju)</w:t>
            </w:r>
            <w:r>
              <w:fldChar w:fldCharType="begin"/>
            </w:r>
            <w:r>
              <w:instrText xml:space="preserve"> XE "Dodatna licenca za Windows 10 Enterprise E3 po korisniku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Dodatna licenca za Windows 10 Enterprise E5 po korisniku (na Enterprise po uređaju) (SL)</w:t>
            </w:r>
            <w:r>
              <w:fldChar w:fldCharType="begin"/>
            </w:r>
            <w:r>
              <w:instrText xml:space="preserve"> XE "Dodatna licenca za Windows 10 Enterprise E5 po korisniku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Nadogradnja sistema Windows 10 Home na Pro za Microsoft 365 Business</w:t>
            </w:r>
            <w:r>
              <w:fldChar w:fldCharType="begin"/>
            </w:r>
            <w:r>
              <w:instrText xml:space="preserve"> XE "Nadogradnja sistema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Lokalno instaliranje za Windows 8.1 Enterprise (po uređaju)</w:t>
            </w:r>
            <w:r>
              <w:fldChar w:fldCharType="begin"/>
            </w:r>
            <w:r>
              <w:instrText xml:space="preserve"> XE "Lokalno instaliranje za Windows 8.1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7 ESU 2020 za M365 (po uređaju)</w:t>
            </w:r>
            <w:r>
              <w:fldChar w:fldCharType="begin"/>
            </w:r>
            <w:r>
              <w:instrText xml:space="preserve"> XE "Windows 7 ESU 2020 za M365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r w:rsidR="00AA2B1E">
        <w:tc>
          <w:tcPr>
            <w:tcW w:w="3920" w:type="dxa"/>
            <w:tcBorders>
              <w:top w:val="dashed" w:sz="4" w:space="0" w:color="BFBFBF"/>
              <w:left w:val="single" w:sz="9" w:space="0" w:color="FFFFFF"/>
              <w:bottom w:val="dashed" w:sz="4" w:space="0" w:color="B2B2B2"/>
              <w:right w:val="single" w:sz="9" w:space="0" w:color="FFFFFF"/>
            </w:tcBorders>
          </w:tcPr>
          <w:p w:rsidR="00AA2B1E" w:rsidRDefault="00130C1D">
            <w:pPr>
              <w:pStyle w:val="ProductList-TableBody"/>
            </w:pPr>
            <w:r>
              <w:rPr>
                <w:color w:val="000000"/>
              </w:rPr>
              <w:t>Windows 7 ESU 2020 (po uređaju)</w:t>
            </w:r>
            <w:r>
              <w:fldChar w:fldCharType="begin"/>
            </w:r>
            <w:r>
              <w:instrText xml:space="preserve"> XE "Windows 7 ESU 2020 (po uređaju)"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A2B1E" w:rsidRDefault="00130C1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A2B1E" w:rsidRDefault="00AA2B1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r>
      <w:tr w:rsidR="00AA2B1E">
        <w:tc>
          <w:tcPr>
            <w:tcW w:w="3920" w:type="dxa"/>
            <w:tcBorders>
              <w:top w:val="dashed" w:sz="4" w:space="0" w:color="B2B2B2"/>
              <w:left w:val="single" w:sz="9" w:space="0" w:color="FFFFFF"/>
              <w:bottom w:val="single" w:sz="4" w:space="0" w:color="FFFFFF"/>
              <w:right w:val="single" w:sz="9" w:space="0" w:color="FFFFFF"/>
            </w:tcBorders>
          </w:tcPr>
          <w:p w:rsidR="00AA2B1E" w:rsidRDefault="00130C1D">
            <w:pPr>
              <w:pStyle w:val="ProductList-TableBody"/>
            </w:pPr>
            <w:r>
              <w:rPr>
                <w:color w:val="000000"/>
              </w:rPr>
              <w:lastRenderedPageBreak/>
              <w:t>ATP za Microsoft zaštitnik (SL)</w:t>
            </w:r>
            <w:r>
              <w:fldChar w:fldCharType="begin"/>
            </w:r>
            <w:r>
              <w:instrText xml:space="preserve"> XE "ATP za Microsoft zaštitnik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195" w:name="_Sec755"/>
      <w:r>
        <w:t>2. Uslovi za proizvod</w:t>
      </w:r>
      <w:bookmarkEnd w:id="195"/>
    </w:p>
    <w:tbl>
      <w:tblPr>
        <w:tblStyle w:val="PURTable"/>
        <w:tblW w:w="0" w:type="dxa"/>
        <w:tblLook w:val="04A0" w:firstRow="1" w:lastRow="0" w:firstColumn="1" w:lastColumn="0" w:noHBand="0" w:noVBand="1"/>
      </w:tblPr>
      <w:tblGrid>
        <w:gridCol w:w="3628"/>
        <w:gridCol w:w="3656"/>
        <w:gridCol w:w="363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"Ažurirani popust: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4"/>
      </w:pPr>
      <w:r>
        <w:t>2.1 Dodela licenci</w:t>
      </w:r>
    </w:p>
    <w:p w:rsidR="00AA2B1E" w:rsidRDefault="00130C1D">
      <w:pPr>
        <w:pStyle w:val="ProductList-SubClauseHeading"/>
        <w:outlineLvl w:val="5"/>
      </w:pPr>
      <w:r>
        <w:t>2.1.1 Ispunjavanje uslova za dodelu licence po korisniku (isključujući Virtual Desktop Access)</w:t>
      </w:r>
    </w:p>
    <w:p w:rsidR="00AA2B1E" w:rsidRDefault="00130C1D">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AA2B1E" w:rsidRDefault="00AA2B1E">
      <w:pPr>
        <w:pStyle w:val="ProductList-BodyIndented"/>
      </w:pPr>
    </w:p>
    <w:p w:rsidR="00AA2B1E" w:rsidRDefault="00130C1D">
      <w:pPr>
        <w:pStyle w:val="ProductList-SubClauseHeading"/>
        <w:outlineLvl w:val="5"/>
      </w:pPr>
      <w:r>
        <w:t>2.1.2 Ispunjavanje uslova za dodelu licence po uređaju (isključujući Virtual Desktop Access)</w:t>
      </w:r>
    </w:p>
    <w:p w:rsidR="00AA2B1E" w:rsidRDefault="00130C1D">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AA2B1E" w:rsidRDefault="00AA2B1E">
      <w:pPr>
        <w:pStyle w:val="ProductList-BodyIndented"/>
      </w:pPr>
    </w:p>
    <w:p w:rsidR="00AA2B1E" w:rsidRDefault="00130C1D">
      <w:pPr>
        <w:pStyle w:val="ProductList-SubClauseHeading"/>
        <w:outlineLvl w:val="5"/>
      </w:pPr>
      <w:r>
        <w:t>2.1.3 Ispunjavanje uslova za dodelu licence za Virtual Desktop Access (VDA)</w:t>
      </w:r>
    </w:p>
    <w:p w:rsidR="00AA2B1E" w:rsidRDefault="00130C1D">
      <w:pPr>
        <w:pStyle w:val="ProductList-BodyIndented"/>
      </w:pPr>
      <w:r>
        <w:t>Licence za VDA po uređaju i po korisniku mogu da se dodele bilo kom korisniku ili uređaju.</w:t>
      </w:r>
    </w:p>
    <w:p w:rsidR="00AA2B1E" w:rsidRDefault="00AA2B1E">
      <w:pPr>
        <w:pStyle w:val="ProductList-BodyIndented"/>
      </w:pPr>
    </w:p>
    <w:p w:rsidR="00AA2B1E" w:rsidRDefault="00130C1D">
      <w:pPr>
        <w:pStyle w:val="ProductList-ClauseHeading"/>
        <w:outlineLvl w:val="4"/>
      </w:pPr>
      <w:r>
        <w:t>2.2 Kvalifikovani operativni sistemi</w:t>
      </w:r>
    </w:p>
    <w:p w:rsidR="00AA2B1E" w:rsidRDefault="00130C1D">
      <w:pPr>
        <w:pStyle w:val="ProductList-Body"/>
      </w:pPr>
      <w:r>
        <w:t xml:space="preserve">Windows softver stečen putem ugovora o količinskom licenciranju sme da se instalira ili aktivira samo na uređajima sa licencom za korišćenje jednog od kvalifikovanih operativnog sistema (OS).  </w:t>
      </w:r>
    </w:p>
    <w:p w:rsidR="00AA2B1E" w:rsidRDefault="00AA2B1E">
      <w:pPr>
        <w:pStyle w:val="ProductList-Body"/>
      </w:pPr>
    </w:p>
    <w:p w:rsidR="00AA2B1E" w:rsidRDefault="00130C1D">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527"/>
        <w:gridCol w:w="3830"/>
        <w:gridCol w:w="3199"/>
      </w:tblGrid>
      <w:tr w:rsidR="00AA2B1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Microsoft ugovor o oblaku</w:t>
            </w:r>
          </w:p>
        </w:tc>
      </w:tr>
      <w:tr w:rsidR="00AA2B1E">
        <w:tc>
          <w:tcPr>
            <w:tcW w:w="392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pPr>
          </w:p>
        </w:tc>
      </w:tr>
      <w:tr w:rsidR="00AA2B1E">
        <w:tc>
          <w:tcPr>
            <w:tcW w:w="39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392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39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bl>
    <w:p w:rsidR="00AA2B1E" w:rsidRDefault="00AA2B1E">
      <w:pPr>
        <w:pStyle w:val="ProductList-BodyIndented"/>
      </w:pPr>
    </w:p>
    <w:p w:rsidR="00AA2B1E" w:rsidRDefault="00130C1D">
      <w:pPr>
        <w:pStyle w:val="ProductList-SubClauseHeading"/>
        <w:outlineLvl w:val="5"/>
      </w:pPr>
      <w:r>
        <w:t>2.2.2 Kvalifikovani OS – Licence po uređaju (isključujući licence za Virtual Desktop Access)</w:t>
      </w:r>
    </w:p>
    <w:p w:rsidR="00AA2B1E" w:rsidRDefault="00130C1D">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w:t>
      </w:r>
    </w:p>
    <w:p w:rsidR="00AA2B1E" w:rsidRDefault="00AA2B1E">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Academic i Charity</w:t>
            </w:r>
          </w:p>
        </w:tc>
      </w:tr>
      <w:tr w:rsidR="00AA2B1E">
        <w:tc>
          <w:tcPr>
            <w:tcW w:w="404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lastRenderedPageBreak/>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A2B1E" w:rsidRDefault="00AA2B1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jc w:val="center"/>
            </w:pP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bl>
    <w:p w:rsidR="00AA2B1E" w:rsidRDefault="00130C1D">
      <w:pPr>
        <w:pStyle w:val="ProductList-BodyIndented"/>
      </w:pPr>
      <w:r>
        <w:rPr>
          <w:i/>
          <w:vertAlign w:val="superscript"/>
        </w:rPr>
        <w:t>1</w:t>
      </w:r>
      <w:r>
        <w:rPr>
          <w:i/>
        </w:rPr>
        <w:t xml:space="preserve">Takođe primenjivo na Kvalifikovane uređaje nabavljene putem spajanja sa pripajanjem ili sticanjem </w:t>
      </w:r>
    </w:p>
    <w:p w:rsidR="00AA2B1E" w:rsidRDefault="00130C1D">
      <w:pPr>
        <w:pStyle w:val="ProductList-BodyIndented"/>
      </w:pPr>
      <w:r>
        <w:rPr>
          <w:i/>
          <w:vertAlign w:val="superscript"/>
        </w:rPr>
        <w:t>2</w:t>
      </w:r>
      <w:r>
        <w:rPr>
          <w:i/>
        </w:rPr>
        <w:t xml:space="preserve">macOS mora da unapred instalira ovlašćeni proizvođač pre početne prodaje uređaja. </w:t>
      </w:r>
    </w:p>
    <w:p w:rsidR="00AA2B1E" w:rsidRDefault="00AA2B1E">
      <w:pPr>
        <w:pStyle w:val="ProductList-BodyIndented"/>
      </w:pPr>
    </w:p>
    <w:p w:rsidR="00AA2B1E" w:rsidRDefault="00130C1D">
      <w:pPr>
        <w:pStyle w:val="ProductList-SubClauseHeading"/>
        <w:outlineLvl w:val="5"/>
      </w:pPr>
      <w:r>
        <w:t>2.2.3 Kvalifikovani operativni sistem sa ograničenim korišćenjem – Licence po uređaju</w:t>
      </w:r>
    </w:p>
    <w:p w:rsidR="00AA2B1E" w:rsidRDefault="00AA2B1E">
      <w:pPr>
        <w:pStyle w:val="ProductList-BodyIndented"/>
      </w:pPr>
    </w:p>
    <w:tbl>
      <w:tblPr>
        <w:tblStyle w:val="PURTable0"/>
        <w:tblW w:w="0" w:type="dxa"/>
        <w:tblLook w:val="04A0" w:firstRow="1" w:lastRow="0" w:firstColumn="1" w:lastColumn="0" w:noHBand="0" w:noVBand="1"/>
      </w:tblPr>
      <w:tblGrid>
        <w:gridCol w:w="3954"/>
        <w:gridCol w:w="1641"/>
        <w:gridCol w:w="1641"/>
        <w:gridCol w:w="1688"/>
        <w:gridCol w:w="1632"/>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Academic i Charity</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6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bl>
    <w:p w:rsidR="00AA2B1E" w:rsidRDefault="00130C1D">
      <w:pPr>
        <w:pStyle w:val="ProductList-BodyIndented"/>
      </w:pPr>
      <w:r>
        <w:rPr>
          <w:i/>
          <w:vertAlign w:val="superscript"/>
        </w:rPr>
        <w:t>1</w:t>
      </w:r>
      <w:r>
        <w:rPr>
          <w:i/>
        </w:rPr>
        <w:t xml:space="preserve">Takođe primenjivo na Kvalifikovane uređaje nabavljene putem spajanja sa pripajanjem ili sticanjem </w:t>
      </w:r>
    </w:p>
    <w:p w:rsidR="00AA2B1E" w:rsidRDefault="00AA2B1E">
      <w:pPr>
        <w:pStyle w:val="ProductList-BodyIndented"/>
      </w:pPr>
    </w:p>
    <w:p w:rsidR="00AA2B1E" w:rsidRDefault="00130C1D">
      <w:pPr>
        <w:pStyle w:val="ProductList-BodyIndented"/>
      </w:pPr>
      <w:r>
        <w:rPr>
          <w:b/>
        </w:rPr>
        <w:t>2.2.3.1 Kvalifikovani operativni sistemi sa ograničenim korišćenjem</w:t>
      </w:r>
    </w:p>
    <w:p w:rsidR="00AA2B1E" w:rsidRDefault="00130C1D">
      <w:pPr>
        <w:pStyle w:val="ProductList-BodyIndented"/>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AA2B1E" w:rsidRDefault="00AA2B1E">
      <w:pPr>
        <w:pStyle w:val="ProductList-BodyIndented"/>
      </w:pPr>
    </w:p>
    <w:p w:rsidR="00AA2B1E" w:rsidRDefault="00130C1D">
      <w:pPr>
        <w:pStyle w:val="ProductList-BodyIndented"/>
      </w:pPr>
      <w:r>
        <w:rPr>
          <w:b/>
        </w:rPr>
        <w:t>2.2.3.2 Ograničenja kupovine Software Assurance pokrića za Kvalifikovane operativne sisteme sa ograničenim korišćenjem</w:t>
      </w:r>
    </w:p>
    <w:p w:rsidR="00AA2B1E" w:rsidRDefault="00130C1D">
      <w:pPr>
        <w:pStyle w:val="ProductList-BodyIndented"/>
      </w:pPr>
      <w:r>
        <w:t>Software Assurance se ne može steći za uređaje licencirane za Kvalifikovane operativne sisteme sa ograničenim korišćenjem. Ovo ograničenje se ne primenjuje na uređaje licencirane za Windows 10 IoT za maloprodaju ili tanke klijente.</w:t>
      </w:r>
    </w:p>
    <w:p w:rsidR="00AA2B1E" w:rsidRDefault="00AA2B1E">
      <w:pPr>
        <w:pStyle w:val="ProductList-BodyIndented"/>
      </w:pPr>
    </w:p>
    <w:p w:rsidR="00AA2B1E" w:rsidRDefault="00130C1D">
      <w:pPr>
        <w:pStyle w:val="ProductList-ClauseHeading"/>
        <w:outlineLvl w:val="4"/>
      </w:pPr>
      <w:r>
        <w:t>2.3 2.3 Kombinovanje licenci po korisniku i po uređaju na Upisnicama za preduzeća</w:t>
      </w:r>
    </w:p>
    <w:p w:rsidR="00AA2B1E" w:rsidRDefault="00130C1D">
      <w:pPr>
        <w:pStyle w:val="ProductList-Body"/>
      </w:pPr>
      <w: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AA2B1E" w:rsidRDefault="00AA2B1E">
      <w:pPr>
        <w:pStyle w:val="ProductList-Body"/>
      </w:pPr>
    </w:p>
    <w:p w:rsidR="00AA2B1E" w:rsidRDefault="00130C1D">
      <w:pPr>
        <w:pStyle w:val="ProductList-ClauseHeading"/>
        <w:outlineLvl w:val="4"/>
      </w:pPr>
      <w:r>
        <w:t>2.4 Nadogradnje za Windows Pro/Enterprise bez verzija za Narodnu Republiku Kinu</w:t>
      </w:r>
    </w:p>
    <w:p w:rsidR="00AA2B1E" w:rsidRDefault="00130C1D">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verzija za Windows Enterprise i Windows Professional na raspolaganju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AA2B1E" w:rsidRDefault="00AA2B1E">
      <w:pPr>
        <w:pStyle w:val="ProductList-Body"/>
      </w:pPr>
    </w:p>
    <w:p w:rsidR="00AA2B1E" w:rsidRDefault="00130C1D">
      <w:pPr>
        <w:pStyle w:val="ProductList-ClauseHeading"/>
        <w:outlineLvl w:val="4"/>
      </w:pPr>
      <w:r>
        <w:t>2.5 Re-imidžing koji vrše treća lica</w:t>
      </w:r>
    </w:p>
    <w:p w:rsidR="00AA2B1E" w:rsidRDefault="00130C1D">
      <w:pPr>
        <w:pStyle w:val="ProductList-Body"/>
      </w:pPr>
      <w:r>
        <w:t xml:space="preserve">Kako bi treće lice moglo da vrši re-imidžing Klijentovih uređaja, Klijent prethodno mora dati trećem licu pisanu dokumentaciju koja dokazuje da ima potrebne licence za instalaciju. </w:t>
      </w:r>
    </w:p>
    <w:p w:rsidR="00AA2B1E" w:rsidRDefault="00AA2B1E">
      <w:pPr>
        <w:pStyle w:val="ProductList-Body"/>
      </w:pPr>
    </w:p>
    <w:p w:rsidR="00AA2B1E" w:rsidRDefault="00130C1D">
      <w:pPr>
        <w:pStyle w:val="ProductList-ClauseHeading"/>
        <w:outlineLvl w:val="4"/>
      </w:pPr>
      <w:r>
        <w:lastRenderedPageBreak/>
        <w:t>2.6 Opcije regionalne dostave</w:t>
      </w:r>
    </w:p>
    <w:p w:rsidR="00AA2B1E" w:rsidRDefault="00130C1D">
      <w:pPr>
        <w:pStyle w:val="ProductList-SubClauseHeading"/>
        <w:outlineLvl w:val="5"/>
      </w:pPr>
      <w:r>
        <w:t>2.6.1 Izdanja Windows KN</w:t>
      </w:r>
    </w:p>
    <w:p w:rsidR="00AA2B1E" w:rsidRDefault="00130C1D">
      <w:pPr>
        <w:pStyle w:val="ProductList-BodyIndented"/>
      </w:pPr>
      <w:r>
        <w:t>Klijenti koji se nalaze u Koreji i imaju aktivan ugovor o količinskom licenciranju ili upisnicu mogu da steknu medijum za izdanja Windows KN za primenu i korišćenje u Koreji. Nije dozvoljeno nikakvo drugačije korišćenje.</w:t>
      </w:r>
    </w:p>
    <w:p w:rsidR="00AA2B1E" w:rsidRDefault="00AA2B1E">
      <w:pPr>
        <w:pStyle w:val="ProductList-BodyIndented"/>
      </w:pPr>
    </w:p>
    <w:p w:rsidR="00AA2B1E" w:rsidRDefault="00130C1D">
      <w:pPr>
        <w:pStyle w:val="ProductList-SubClauseHeading"/>
        <w:outlineLvl w:val="5"/>
      </w:pPr>
      <w:r>
        <w:t>2.6.2 Izdanja Windows N (bez programa Windows Media Player)</w:t>
      </w:r>
    </w:p>
    <w:p w:rsidR="00AA2B1E" w:rsidRDefault="00130C1D">
      <w:pPr>
        <w:pStyle w:val="ProductList-BodyIndented"/>
      </w:pPr>
      <w: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AA2B1E" w:rsidRDefault="00AA2B1E">
      <w:pPr>
        <w:pStyle w:val="ProductList-BodyIndented"/>
      </w:pPr>
    </w:p>
    <w:p w:rsidR="00AA2B1E" w:rsidRDefault="00130C1D">
      <w:pPr>
        <w:pStyle w:val="ProductList-ClauseHeading"/>
        <w:outlineLvl w:val="4"/>
      </w:pPr>
      <w:r>
        <w:t>2.7 Windows Embedded 8 Standard Enterprise Kit</w:t>
      </w:r>
    </w:p>
    <w:p w:rsidR="00AA2B1E" w:rsidRDefault="00130C1D">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AA2B1E" w:rsidRDefault="00AA2B1E">
      <w:pPr>
        <w:pStyle w:val="ProductList-Body"/>
      </w:pPr>
    </w:p>
    <w:p w:rsidR="00AA2B1E" w:rsidRDefault="00130C1D">
      <w:pPr>
        <w:pStyle w:val="ProductList-ClauseHeading"/>
        <w:outlineLvl w:val="4"/>
      </w:pPr>
      <w:r>
        <w:t>2.8 Uslovi za kupovinu nadogradnje sistema Windows 10 Home na Pro za Microsoft 365 Business</w:t>
      </w:r>
    </w:p>
    <w:p w:rsidR="00AA2B1E" w:rsidRDefault="00130C1D">
      <w:pPr>
        <w:pStyle w:val="ProductList-Body"/>
      </w:pPr>
      <w:r>
        <w:t>Klijenti u Australiji, Kanadi, na Islandu, u Japanu, na Novom Zelandu, u Norveškoj, Švajcarskoj, SAD ili bilo kojoj zemlji u Evropskoj uniji mogu da licenciraju nadogradnju sistema Windows 10 Home na Pro za Microsoft 365 Business u bilo kojoj količini do ukupnog broja svojih pretplata na Microsoft 365 Business. Bez obzira na eventualne sukobljene uslove u Odeljku 2.2 Kvalifikovani operativni sistemi, Klijent može da instalira softver za nadogradnju sistema Windows 10 Home na Pro za Microsoft 365 Business na uređaje s licencom za sistem Windows Home verzije 7 ili noviji.</w:t>
      </w:r>
    </w:p>
    <w:p w:rsidR="00AA2B1E" w:rsidRDefault="00AA2B1E">
      <w:pPr>
        <w:pStyle w:val="ProductList-Body"/>
      </w:pPr>
    </w:p>
    <w:p w:rsidR="00AA2B1E" w:rsidRDefault="00130C1D">
      <w:pPr>
        <w:pStyle w:val="ProductList-ClauseHeading"/>
        <w:outlineLvl w:val="4"/>
      </w:pPr>
      <w:r>
        <w:t>2.9 Uslovi za kupovinu Licenciranja Prava na nadogradnju operativnog sistema Windows 10 Home na Pro za E3/E5</w:t>
      </w:r>
    </w:p>
    <w:p w:rsidR="00AA2B1E" w:rsidRDefault="00130C1D">
      <w:pPr>
        <w:pStyle w:val="ProductList-SubClauseHeading"/>
        <w:outlineLvl w:val="5"/>
      </w:pPr>
      <w:r>
        <w:t>2.9.1 Preduslov</w:t>
      </w:r>
    </w:p>
    <w:p w:rsidR="00AA2B1E" w:rsidRDefault="00130C1D">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AA2B1E" w:rsidRDefault="00130C1D" w:rsidP="00130C1D">
      <w:pPr>
        <w:pStyle w:val="ProductList-Bullet"/>
        <w:numPr>
          <w:ilvl w:val="1"/>
          <w:numId w:val="25"/>
        </w:numPr>
      </w:pPr>
      <w:r>
        <w:t>Windows 10 Enterprise po uređaju sa aktivnim SA</w:t>
      </w:r>
    </w:p>
    <w:p w:rsidR="00AA2B1E" w:rsidRDefault="00130C1D" w:rsidP="00130C1D">
      <w:pPr>
        <w:pStyle w:val="ProductList-Bullet"/>
        <w:numPr>
          <w:ilvl w:val="1"/>
          <w:numId w:val="25"/>
        </w:numPr>
      </w:pPr>
      <w:r>
        <w:t>SL licence za Windows 10 Enterprise E3/E5</w:t>
      </w:r>
    </w:p>
    <w:p w:rsidR="00AA2B1E" w:rsidRDefault="00AA2B1E">
      <w:pPr>
        <w:pStyle w:val="ProductList-BodyIndented"/>
      </w:pPr>
    </w:p>
    <w:p w:rsidR="00AA2B1E" w:rsidRDefault="00130C1D">
      <w:pPr>
        <w:pStyle w:val="ProductList-SubClauseHeading"/>
        <w:outlineLvl w:val="5"/>
      </w:pPr>
      <w:r>
        <w:t>2.9.2 Zahtevi za kupovinu</w:t>
      </w:r>
    </w:p>
    <w:p w:rsidR="00AA2B1E" w:rsidRDefault="00130C1D">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AA2B1E" w:rsidRDefault="00130C1D" w:rsidP="00130C1D">
      <w:pPr>
        <w:pStyle w:val="ProductList-Bullet"/>
        <w:numPr>
          <w:ilvl w:val="1"/>
          <w:numId w:val="26"/>
        </w:numPr>
      </w:pPr>
      <w:r>
        <w:t>ima licencu za Windows 10 Enterprise po uređaju ili</w:t>
      </w:r>
    </w:p>
    <w:p w:rsidR="00AA2B1E" w:rsidRDefault="00130C1D" w:rsidP="00130C1D">
      <w:pPr>
        <w:pStyle w:val="ProductList-Bullet"/>
        <w:numPr>
          <w:ilvl w:val="1"/>
          <w:numId w:val="26"/>
        </w:numPr>
      </w:pPr>
      <w:r>
        <w:t>na kojem je instalirana verzija Pro ili Enterprise i koji koristi licencirani korisnik za Windows 10 Enterprise E3/E5</w:t>
      </w:r>
    </w:p>
    <w:p w:rsidR="00AA2B1E" w:rsidRDefault="00AA2B1E">
      <w:pPr>
        <w:pStyle w:val="ProductList-BodyIndented"/>
      </w:pPr>
    </w:p>
    <w:p w:rsidR="00AA2B1E" w:rsidRDefault="00130C1D">
      <w:pPr>
        <w:pStyle w:val="ProductList-SubClauseHeading"/>
        <w:outlineLvl w:val="5"/>
      </w:pPr>
      <w:r>
        <w:t>2.9.3 Ograničenja za licencu</w:t>
      </w:r>
    </w:p>
    <w:p w:rsidR="00AA2B1E" w:rsidRDefault="00130C1D">
      <w:pPr>
        <w:pStyle w:val="ProductList-BodyIndented"/>
      </w:pPr>
      <w:r>
        <w:t>Licenca ne uključuje prava instalacije ili korišćenja instance bilo koje prethodne verzije sistema Windows 10 Pro. Prava prenosa odnose se samo na zamenski uređaj s kvalifikovanim OS-om za Pro ili Enterprise.</w:t>
      </w:r>
    </w:p>
    <w:p w:rsidR="00AA2B1E" w:rsidRDefault="00AA2B1E">
      <w:pPr>
        <w:pStyle w:val="ProductList-BodyIndented"/>
      </w:pPr>
    </w:p>
    <w:p w:rsidR="00AA2B1E" w:rsidRDefault="00130C1D">
      <w:pPr>
        <w:pStyle w:val="ProductList-ClauseHeading"/>
        <w:outlineLvl w:val="4"/>
      </w:pPr>
      <w:r>
        <w:t>2.10 Automatsko ažuriranje</w:t>
      </w:r>
    </w:p>
    <w:p w:rsidR="00AA2B1E" w:rsidRDefault="00130C1D">
      <w:pPr>
        <w:pStyle w:val="ProductList-Body"/>
      </w:pPr>
      <w: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AA2B1E" w:rsidRDefault="00AA2B1E">
      <w:pPr>
        <w:pStyle w:val="ProductList-Body"/>
      </w:pPr>
    </w:p>
    <w:p w:rsidR="00AA2B1E" w:rsidRDefault="00130C1D">
      <w:pPr>
        <w:pStyle w:val="ProductList-ClauseHeading"/>
        <w:outlineLvl w:val="4"/>
      </w:pPr>
      <w:r>
        <w:t>2.11 ESU (Proširene bezbednosne ispravke) za Windows 7</w:t>
      </w:r>
    </w:p>
    <w:p w:rsidR="00AA2B1E" w:rsidRDefault="00130C1D">
      <w:pPr>
        <w:pStyle w:val="ProductList-Body"/>
      </w:pPr>
      <w:r>
        <w:t xml:space="preserve">Klijent može steći licence za ESU za Windows 7 po uređaju. Uređaji koji koristi lokalni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pokriven ESU-om ili pristupa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pokrivenim ESU-om moraju imati licencu za ESU za Windows 7 za odgovarajuću godinu pokrivenosti. Uređaji ne moraju imati licencu za ESU za pristup OSE-ovima sistema Windows 7 koji imaju ESU pokriće koji se koristi u usluzi Windows Virtual Desktop na platformi Azure. Ako Klijent ima jednu ESU licencu ili više njih, uređajima nije potrebna ESU licenca za pokretanje OSE-ova koje pokriva ESU za Windows 7 i za pristupanje njima ili kada se OSE licencira putem pretplate na Visual Studio za potrebe razvoja ili testiranja. Licence za Windows 7 ESU 2020/2021/2022 za M365 mogu se dodeliti samo uređajima s aktivnim Software Assuranceom ili uređajima koje koriste isključivo korisnici sa SL-ovima za Windows Enterprise, VDA ili M365. Licence za Windows 7 ESU 2020/2021/2022 mogu da se dodele bilo kom uređaju. Licence za Windows 7 ESU 2021 &amp; 2022 i Windows 7 ESU 2021 &amp; 2022 za M365 mogu da se dodele samo uređajima koju su licencirani i za Proširene bezbednosne ispravke (ESU) za prethodne godine. </w:t>
      </w:r>
    </w:p>
    <w:p w:rsidR="00AA2B1E" w:rsidRDefault="00AA2B1E">
      <w:pPr>
        <w:pStyle w:val="ProductList-Body"/>
      </w:pPr>
    </w:p>
    <w:p w:rsidR="00AA2B1E" w:rsidRDefault="00130C1D">
      <w:pPr>
        <w:pStyle w:val="ProductList-ClauseHeading"/>
        <w:outlineLvl w:val="4"/>
      </w:pPr>
      <w:r>
        <w:t>2.12 Pravo na Windows 7 ESU 2020 za korisnike sistema E5 Security</w:t>
      </w:r>
    </w:p>
    <w:p w:rsidR="00AA2B1E" w:rsidRDefault="00130C1D">
      <w:pPr>
        <w:pStyle w:val="ProductList-Body"/>
      </w:pPr>
      <w:r>
        <w:t xml:space="preserve">Korisnici sa SL-ovima za 365 E5, Microsoft 365 E5 Security ili Microsoft 365 Security + Compliance koje su stekli putem ugovora za preduzeća ili pretplate po osnovu ugovora za preduzeća („Kvalifikovani korisnici”) istovremeno mogu da koriste i do pet uređaja za pokretanje lokalnog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koji pokriva Windows 7 ESU for 2020 ili za pristup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koje pokriva Windows 7 ESU for 2020. Klijent može da stekne licence za Windows 7 ESU 2021 i 2022 i Windows 7 ESU 2021 i 2022 za Microsoft 365 za te uređaje i bez sticanja licence za 2020 ESU ako su te uređaje koristili samo Kvalifikovani korisnici u toku perioda koji pokriva ESU 2020. Ovim uređajima moraju da budu dodeljene licence za ESU za sve odgovarajuće godine ako ih koriste korisnici koji trenutno nemaju SL-ove za Microsoft 365 E5, Microsoft 365 E5 Security ili Microsoft 365 Security + Compliance.</w:t>
      </w:r>
    </w:p>
    <w:p w:rsidR="00AA2B1E" w:rsidRDefault="00AA2B1E">
      <w:pPr>
        <w:pStyle w:val="ProductList-Body"/>
      </w:pPr>
    </w:p>
    <w:p w:rsidR="00AA2B1E" w:rsidRDefault="00130C1D">
      <w:pPr>
        <w:pStyle w:val="ProductList-ClauseHeading"/>
        <w:outlineLvl w:val="4"/>
      </w:pPr>
      <w:r>
        <w:t>2.13 Academic i Charity programi</w:t>
      </w:r>
    </w:p>
    <w:p w:rsidR="00AA2B1E" w:rsidRDefault="00130C1D">
      <w:pPr>
        <w:pStyle w:val="ProductList-SubClauseHeading"/>
        <w:outlineLvl w:val="5"/>
      </w:pPr>
      <w:r>
        <w:t>2.13.1 Dodela licenci</w:t>
      </w:r>
    </w:p>
    <w:p w:rsidR="00AA2B1E" w:rsidRDefault="00130C1D">
      <w:pPr>
        <w:pStyle w:val="ProductList-BodyIndented"/>
      </w:pPr>
      <w:r>
        <w:rPr>
          <w:b/>
        </w:rPr>
        <w:t>2.13.1.1 Dodela licenci po korisniku</w:t>
      </w:r>
    </w:p>
    <w:p w:rsidR="00AA2B1E" w:rsidRDefault="00130C1D">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w:t>
      </w:r>
    </w:p>
    <w:p w:rsidR="00AA2B1E" w:rsidRDefault="00AA2B1E">
      <w:pPr>
        <w:pStyle w:val="ProductList-BodyIndented"/>
      </w:pPr>
    </w:p>
    <w:p w:rsidR="00AA2B1E" w:rsidRDefault="00130C1D">
      <w:pPr>
        <w:pStyle w:val="ProductList-BodyIndented"/>
      </w:pPr>
      <w:r>
        <w:rPr>
          <w:b/>
        </w:rPr>
        <w:t>2.13.1.2 Dodela licenci po uređaju</w:t>
      </w:r>
    </w:p>
    <w:p w:rsidR="00AA2B1E" w:rsidRDefault="00130C1D">
      <w:pPr>
        <w:pStyle w:val="ProductList-BodyIndented"/>
      </w:pP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u odeljku 2.2.2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uređaju i Kvalifikovani OS mora da bude instaliran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Licenciranom uređaju</w:t>
      </w:r>
      <w:r>
        <w:fldChar w:fldCharType="end"/>
      </w:r>
      <w:r>
        <w:t xml:space="preserve">. Licenca dodeljena po uređaju je stalna, osim ako Klijent ima Software Assurance za taj uređaj. </w:t>
      </w:r>
    </w:p>
    <w:p w:rsidR="00AA2B1E" w:rsidRDefault="00AA2B1E">
      <w:pPr>
        <w:pStyle w:val="ProductList-BodyIndented"/>
      </w:pPr>
    </w:p>
    <w:p w:rsidR="00AA2B1E" w:rsidRDefault="00130C1D">
      <w:pPr>
        <w:pStyle w:val="ProductList-SubClauseHeading"/>
        <w:outlineLvl w:val="5"/>
      </w:pPr>
      <w:r>
        <w:t>2.13.2 Prava na Windows izdanje programa Academic</w:t>
      </w:r>
    </w:p>
    <w:p w:rsidR="00AA2B1E" w:rsidRDefault="00130C1D">
      <w:pPr>
        <w:pStyle w:val="ProductList-BodyIndented"/>
      </w:pPr>
      <w:r>
        <w:t>Licence za Windows Education uključuje prava na instaliranje ili aktivaciju sistema Windows Enterprise umesto Windows Education.</w:t>
      </w:r>
    </w:p>
    <w:p w:rsidR="00AA2B1E" w:rsidRDefault="00AA2B1E">
      <w:pPr>
        <w:pStyle w:val="ProductList-BodyIndented"/>
      </w:pPr>
    </w:p>
    <w:p w:rsidR="00AA2B1E" w:rsidRDefault="00130C1D">
      <w:pPr>
        <w:pStyle w:val="ProductList-SubClauseHeading"/>
        <w:outlineLvl w:val="5"/>
      </w:pPr>
      <w:r>
        <w:t>2.13.3 Korišćenje u laboratoriji ili biblioteci</w:t>
      </w:r>
    </w:p>
    <w:p w:rsidR="00AA2B1E" w:rsidRDefault="00130C1D">
      <w:pPr>
        <w:pStyle w:val="ProductList-BodyIndented"/>
      </w:pPr>
      <w:r>
        <w:t xml:space="preserve">Institucije sa sistemom Windows Education E3/E5 ili Windows 10 Education (po uređaju) dodeljenim celokupnom nastavnom kadru i osoblju,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korisnike koje su nabavljene po osnovu Microsoft ugovora o Oblaku.</w:t>
      </w:r>
    </w:p>
    <w:p w:rsidR="00AA2B1E" w:rsidRDefault="00AA2B1E">
      <w:pPr>
        <w:pStyle w:val="ProductList-BodyIndented"/>
      </w:pPr>
    </w:p>
    <w:p w:rsidR="00AA2B1E" w:rsidRDefault="00130C1D">
      <w:pPr>
        <w:pStyle w:val="ProductList-SubClauseHeading"/>
        <w:outlineLvl w:val="5"/>
      </w:pPr>
      <w:r>
        <w:t>2.13.4 Deljeni uređaji</w:t>
      </w:r>
    </w:p>
    <w:p w:rsidR="00AA2B1E" w:rsidRDefault="00130C1D">
      <w:pPr>
        <w:pStyle w:val="ProductList-BodyIndented"/>
      </w:pPr>
      <w:r>
        <w:t xml:space="preserve">Institucije sa sistemom Windows Education E3/E5 dodeljenim svim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ili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su licencirane da koriste Windows 10 Education, Windows 10 Enterprise ili Windows 10 Pro Academic na bilo kom deljenom uređaju sa kvalifikovanim operativnim sistemom unutar Organizacije Institucije. Za svrhe ovog pododeljka deljeni uređaj znači uređaj koji nijedna osoba ne koristi više od 50% vremena tokom pojedinačnog radnog dana i koji nije dodeljen nijednom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kao primarni radni uređaj. Korišćenje sistema Windows na deljenim uređajima se ne računa kao korišćenje Proizvoda obrazovne platforme po osnovu Upisnice za obrazovno rešenje. Na korišćenje softvera se u suprotnom primenjuju Uslovi licenciranja za Windows 10 Education.</w:t>
      </w:r>
    </w:p>
    <w:p w:rsidR="00AA2B1E" w:rsidRDefault="00AA2B1E">
      <w:pPr>
        <w:pStyle w:val="ProductList-BodyIndented"/>
      </w:pPr>
    </w:p>
    <w:p w:rsidR="00AA2B1E" w:rsidRDefault="00130C1D">
      <w:pPr>
        <w:pStyle w:val="ProductList-SubClauseHeading"/>
        <w:outlineLvl w:val="5"/>
      </w:pPr>
      <w:r>
        <w:t>2.13.5 Ograničenja Operacionog sistema Starter izdanja za Academic program</w:t>
      </w:r>
    </w:p>
    <w:p w:rsidR="00AA2B1E" w:rsidRDefault="00130C1D">
      <w:pPr>
        <w:pStyle w:val="ProductList-BodyIndented"/>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akademskih ili obrazovnih programa i koje koriste Windows XP Starter Edition, Windows Vista Starter Edition ili Windows 7 Starter Edition kao kvalifikovani OS ne smeju da se prenose izvan zemlje u kojoj su kupljene.</w:t>
      </w:r>
    </w:p>
    <w:p w:rsidR="00AA2B1E" w:rsidRDefault="00AA2B1E">
      <w:pPr>
        <w:pStyle w:val="ProductList-BodyIndented"/>
      </w:pPr>
    </w:p>
    <w:p w:rsidR="00AA2B1E" w:rsidRDefault="00130C1D">
      <w:pPr>
        <w:pStyle w:val="ProductList-SubClauseHeading"/>
        <w:outlineLvl w:val="5"/>
      </w:pPr>
      <w:r>
        <w:t>2.13.6 Pogodnosti za diplomce</w:t>
      </w:r>
    </w:p>
    <w:p w:rsidR="00AA2B1E" w:rsidRDefault="00130C1D">
      <w:pPr>
        <w:pStyle w:val="ProductList-BodyIndented"/>
      </w:pPr>
      <w:r>
        <w:t xml:space="preserve">Institucije sa aktivnom upisnicom za obrazovna rešenja mogu u bilo kom trenutku perioda važenja upisnice da prenesu Studentsku Windows Education licencu određenom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Studentu</w:t>
      </w:r>
      <w:r>
        <w:fldChar w:fldCharType="end"/>
      </w:r>
      <w:r>
        <w:t xml:space="preserve"> kada Diplomira ako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w:t>
      </w:r>
      <w:r>
        <w:fldChar w:fldCharType="end"/>
      </w:r>
      <w:r>
        <w:t xml:space="preserve"> instalira ili aktivira Windows Education na uređaju </w:t>
      </w:r>
      <w:r>
        <w:fldChar w:fldCharType="begin"/>
      </w:r>
      <w:r>
        <w:instrText xml:space="preserve"> AutoTextList   \s NoStyle \t "Student označava sve pojedince redovno ili vanredno upisane u bilo koju obrazovnu instituciju koja je deo Organizacije Institucije." </w:instrText>
      </w:r>
      <w:r>
        <w:fldChar w:fldCharType="separate"/>
      </w:r>
      <w:r>
        <w:rPr>
          <w:color w:val="0563C1"/>
        </w:rPr>
        <w:t>Studenta</w:t>
      </w:r>
      <w:r>
        <w:fldChar w:fldCharType="end"/>
      </w:r>
      <w:r>
        <w:t xml:space="preserve"> dok je član institucije. Institucija mora svakom tom Diplomiranom studentu da dostavi ugovor o licenciranju u obliku u kojem ga je dobila od Microsofta. Kada Diplomirani student prihvati odredbe ugovora o licenciranju, pravo Diplomiranog studenta na korišćenje softvera Windows Education na lokalnom uređaju postaje stalno. Ovo pravo ne može da se prenese na druge uređaje.  </w:t>
      </w:r>
    </w:p>
    <w:p w:rsidR="00AA2B1E" w:rsidRDefault="00AA2B1E">
      <w:pPr>
        <w:pStyle w:val="ProductList-BodyIndented"/>
      </w:pPr>
    </w:p>
    <w:p w:rsidR="00AA2B1E" w:rsidRDefault="00130C1D">
      <w:pPr>
        <w:pStyle w:val="ProductList-Offering1SubSection"/>
        <w:outlineLvl w:val="3"/>
      </w:pPr>
      <w:bookmarkStart w:id="196" w:name="_Sec813"/>
      <w:r>
        <w:t>3. Korisnička prava</w:t>
      </w:r>
      <w:bookmarkEnd w:id="196"/>
    </w:p>
    <w:tbl>
      <w:tblPr>
        <w:tblStyle w:val="PURTable"/>
        <w:tblW w:w="0" w:type="dxa"/>
        <w:tblLook w:val="04A0" w:firstRow="1" w:lastRow="0" w:firstColumn="1" w:lastColumn="0" w:noHBand="0" w:noVBand="1"/>
      </w:tblPr>
      <w:tblGrid>
        <w:gridCol w:w="3648"/>
        <w:gridCol w:w="3629"/>
        <w:gridCol w:w="363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89">
              <w:r>
                <w:rPr>
                  <w:color w:val="00467F"/>
                  <w:u w:val="single"/>
                </w:rPr>
                <w:t>OST</w:t>
              </w:r>
            </w:hyperlink>
            <w:r>
              <w:t xml:space="preserve"> (Komponenta „Advanced Threat Protection za Microsoft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Dodatni softver: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detaljnije informacije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Lokalno korišćenje sistema Windows</w:t>
      </w:r>
    </w:p>
    <w:p w:rsidR="00AA2B1E" w:rsidRDefault="00130C1D">
      <w:pPr>
        <w:pStyle w:val="ProductList-Body"/>
      </w:pPr>
      <w:r>
        <w:t xml:space="preserve">Klijent može da koristi Windows softver stečen putem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AA2B1E" w:rsidRDefault="00AA2B1E">
      <w:pPr>
        <w:pStyle w:val="ProductList-Body"/>
      </w:pPr>
    </w:p>
    <w:p w:rsidR="00AA2B1E" w:rsidRDefault="00130C1D">
      <w:pPr>
        <w:pStyle w:val="ProductList-ClauseHeading"/>
        <w:outlineLvl w:val="4"/>
      </w:pPr>
      <w:r>
        <w:t>3.2 Aktivacija sistema Windows 10 po osnovu usluge Azure AD</w:t>
      </w:r>
    </w:p>
    <w:p w:rsidR="00AA2B1E" w:rsidRDefault="00130C1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AA2B1E" w:rsidRDefault="00AA2B1E">
      <w:pPr>
        <w:pStyle w:val="ProductList-Body"/>
      </w:pPr>
    </w:p>
    <w:p w:rsidR="00AA2B1E" w:rsidRDefault="00130C1D">
      <w:pPr>
        <w:pStyle w:val="ProductList-ClauseHeading"/>
        <w:outlineLvl w:val="4"/>
      </w:pPr>
      <w:r>
        <w:t>3.3 Advanced Threat Protection za Microsoft zaštitnik</w:t>
      </w:r>
    </w:p>
    <w:p w:rsidR="00AA2B1E" w:rsidRDefault="00130C1D">
      <w:pPr>
        <w:pStyle w:val="ProductList-Body"/>
      </w:pPr>
      <w:r>
        <w:t xml:space="preserve">Kvalifikovani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istovremeno da koristi Advanced Threat Protection za Microsoft zaštitnik</w:t>
      </w:r>
      <w:r>
        <w:fldChar w:fldCharType="begin"/>
      </w:r>
      <w:r>
        <w:instrText xml:space="preserve"> XE "Advanced Threat Protection za Microsoft zaštitnik" </w:instrText>
      </w:r>
      <w:r>
        <w:fldChar w:fldCharType="end"/>
      </w:r>
      <w:r>
        <w:t xml:space="preserve"> na najviše 5 uređaja.</w:t>
      </w:r>
    </w:p>
    <w:p w:rsidR="00AA2B1E" w:rsidRDefault="00AA2B1E">
      <w:pPr>
        <w:pStyle w:val="ProductList-Body"/>
      </w:pPr>
    </w:p>
    <w:p w:rsidR="00AA2B1E" w:rsidRDefault="00130C1D">
      <w:pPr>
        <w:pStyle w:val="ProductList-ClauseHeading"/>
        <w:outlineLvl w:val="4"/>
      </w:pPr>
      <w:r>
        <w:t>3.4 Windows aplikacije</w:t>
      </w:r>
    </w:p>
    <w:p w:rsidR="00AA2B1E" w:rsidRDefault="00130C1D">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0">
        <w:r>
          <w:rPr>
            <w:color w:val="00467F"/>
            <w:u w:val="single"/>
          </w:rPr>
          <w:t>http://go.microsoft.com/fwlink/?linkid=246338</w:t>
        </w:r>
      </w:hyperlink>
      <w:r>
        <w:t xml:space="preserve">, a u pogledu Windows aplikacija koje pristupaju Xbox uslugama regulišu uslovi korišćenja veb sajta Xbox.com na adresi </w:t>
      </w:r>
      <w:hyperlink r:id="rId91">
        <w:r>
          <w:rPr>
            <w:color w:val="00467F"/>
            <w:u w:val="single"/>
          </w:rPr>
          <w:t>http://xbox.com/legal/livetou</w:t>
        </w:r>
      </w:hyperlink>
      <w:r>
        <w:t>.</w:t>
      </w:r>
    </w:p>
    <w:p w:rsidR="00AA2B1E" w:rsidRDefault="00AA2B1E">
      <w:pPr>
        <w:pStyle w:val="ProductList-Body"/>
      </w:pPr>
    </w:p>
    <w:p w:rsidR="00AA2B1E" w:rsidRDefault="00130C1D">
      <w:pPr>
        <w:pStyle w:val="ProductList-ClauseHeading"/>
        <w:outlineLvl w:val="4"/>
      </w:pPr>
      <w:r>
        <w:t>3.5 Windows 10 Mobile Enterprise</w:t>
      </w:r>
    </w:p>
    <w:p w:rsidR="00AA2B1E" w:rsidRDefault="00130C1D">
      <w:pPr>
        <w:pStyle w:val="ProductList-Body"/>
      </w:pPr>
      <w:r>
        <w:t>Klijenti koji imaju Ugovor za preduzeća, Microsoft ugovor o pružanju proizvoda i usluga ili Select Plus ugovor mogu da instaliraju i upotrebljavaju Windows 10 Mobile Enterprise tokom trajanja njihovog ugovora.</w:t>
      </w:r>
    </w:p>
    <w:p w:rsidR="00AA2B1E" w:rsidRDefault="00AA2B1E">
      <w:pPr>
        <w:pStyle w:val="ProductList-Body"/>
      </w:pPr>
    </w:p>
    <w:p w:rsidR="00AA2B1E" w:rsidRDefault="00130C1D">
      <w:pPr>
        <w:pStyle w:val="ProductList-ClauseHeading"/>
        <w:outlineLvl w:val="4"/>
      </w:pPr>
      <w:r>
        <w:t>3.6 Korisnička prava na aktivaciju Microsoft ugovora o oblaku</w:t>
      </w:r>
    </w:p>
    <w:p w:rsidR="00AA2B1E" w:rsidRDefault="00130C1D">
      <w:pPr>
        <w:pStyle w:val="ProductList-Body"/>
      </w:pPr>
      <w:r>
        <w:t>Za korisnike licencirane po osnovu Microsoft ugovora o Oblaku,</w:t>
      </w:r>
    </w:p>
    <w:p w:rsidR="00AA2B1E" w:rsidRDefault="00130C1D" w:rsidP="00130C1D">
      <w:pPr>
        <w:pStyle w:val="ProductList-Bullet"/>
        <w:numPr>
          <w:ilvl w:val="0"/>
          <w:numId w:val="27"/>
        </w:numPr>
      </w:pPr>
      <w:r>
        <w:t xml:space="preserve">Bez obzira na eventualne suprotne odredbe u odeljcima 3.2 i 3.7,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AA2B1E" w:rsidRDefault="00130C1D" w:rsidP="00130C1D">
      <w:pPr>
        <w:pStyle w:val="ProductList-Bullet"/>
        <w:numPr>
          <w:ilvl w:val="0"/>
          <w:numId w:val="27"/>
        </w:numPr>
      </w:pPr>
      <w:r>
        <w:t>Ne uzimajući u obzir Opšte uslove licenciranja ili ugovor o količinskom licenciranju, licence za nadogradnju ne uključuju prava pokretanja ili instaliranja prethodne verzije, verzije na drugom jeziku, verzije sa drugom platformom ili starijeg izdanja operativnog sistema Windows 10 Enterprise LTSC.</w:t>
      </w:r>
    </w:p>
    <w:p w:rsidR="00AA2B1E" w:rsidRDefault="00130C1D" w:rsidP="00130C1D">
      <w:pPr>
        <w:pStyle w:val="ProductList-Bullet"/>
        <w:numPr>
          <w:ilvl w:val="0"/>
          <w:numId w:val="27"/>
        </w:numPr>
      </w:pPr>
      <w:r>
        <w:t xml:space="preserve">Odeljak 4 (Software Assurance) ne primenjuje se. </w:t>
      </w:r>
    </w:p>
    <w:p w:rsidR="00AA2B1E" w:rsidRDefault="00AA2B1E">
      <w:pPr>
        <w:pStyle w:val="ProductList-Body"/>
      </w:pPr>
    </w:p>
    <w:p w:rsidR="00AA2B1E" w:rsidRDefault="00130C1D">
      <w:pPr>
        <w:pStyle w:val="ProductList-ClauseHeading"/>
        <w:outlineLvl w:val="4"/>
      </w:pPr>
      <w:r>
        <w:t>3.7 Pogodnosti nadogradnje na Windows 10</w:t>
      </w:r>
    </w:p>
    <w:p w:rsidR="00AA2B1E" w:rsidRDefault="00130C1D">
      <w:pPr>
        <w:pStyle w:val="ProductList-Body"/>
      </w:pPr>
      <w:r>
        <w:t xml:space="preserve">Sledeće SL licence za korisnike uključuju pogodnost nadogradnje na Windows 10 (samo nadogradnja verzije, izdanje ostaje isto) za uređaje s licencom za Windows 7, 8, 8.1:  </w:t>
      </w:r>
    </w:p>
    <w:p w:rsidR="00AA2B1E" w:rsidRDefault="00130C1D" w:rsidP="00130C1D">
      <w:pPr>
        <w:pStyle w:val="ProductList-Bullet"/>
        <w:numPr>
          <w:ilvl w:val="0"/>
          <w:numId w:val="28"/>
        </w:numPr>
      </w:pPr>
      <w:r>
        <w:t xml:space="preserve">Windows 10 Enterprise/Education (sve) </w:t>
      </w:r>
    </w:p>
    <w:p w:rsidR="00AA2B1E" w:rsidRDefault="00130C1D" w:rsidP="00130C1D">
      <w:pPr>
        <w:pStyle w:val="ProductList-Bullet"/>
        <w:numPr>
          <w:ilvl w:val="0"/>
          <w:numId w:val="28"/>
        </w:numPr>
      </w:pPr>
      <w:r>
        <w:t>Microsoft 365 (sve)</w:t>
      </w:r>
    </w:p>
    <w:p w:rsidR="00AA2B1E" w:rsidRDefault="00AA2B1E">
      <w:pPr>
        <w:pStyle w:val="ProductList-Body"/>
      </w:pPr>
    </w:p>
    <w:p w:rsidR="00AA2B1E" w:rsidRDefault="00130C1D">
      <w:pPr>
        <w:pStyle w:val="ProductList-ClauseHeading"/>
        <w:outlineLvl w:val="4"/>
      </w:pPr>
      <w:r>
        <w:t>3.8 Windows 10 višeklijentski hosting</w:t>
      </w:r>
    </w:p>
    <w:p w:rsidR="00AA2B1E" w:rsidRDefault="00130C1D">
      <w:pPr>
        <w:pStyle w:val="ProductList-Body"/>
      </w:pPr>
      <w:r>
        <w:t xml:space="preserve">Klijenti sa SL licencama po korisniku za Windows 10 Enterprise (osim samo lokalno), SL licencama po korisniku za Windows 10 Education ili SL licencama po korisniku za VDA koji koriste aktivaciju zasnovanu na usluzi Azure AD mogu da instaliraju Windows 10 Creators ispravku ili noviju verziju softvera na virtuelni uređaj koji koristi Microsoft Azure (bez obzira na bilo kakve suprotnosti u odredbi </w:t>
      </w:r>
      <w:hyperlink r:id="rId92">
        <w:r>
          <w:rPr>
            <w:color w:val="00467F"/>
            <w:u w:val="single"/>
          </w:rPr>
          <w:t>Upravljanje softverom od strane spoljnih saradnika</w:t>
        </w:r>
      </w:hyperlink>
      <w:r>
        <w:t xml:space="preserve">) ili deljeni server s kvalifikovanim hosting partnerom za više korisnika („QMTH”) navedenim na adresi </w:t>
      </w:r>
      <w:hyperlink r:id="rId93">
        <w:r>
          <w:rPr>
            <w:color w:val="00467F"/>
            <w:u w:val="single"/>
          </w:rPr>
          <w:t>www.microsoft.com/Qualified_Multitenant_Hoster_Program</w:t>
        </w:r>
      </w:hyperlink>
      <w:r>
        <w:t xml:space="preserve">. Prava na instaliranje i korišćenje softvera sa QMTH ne primenjuju ako QMTH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w:t>
      </w:r>
      <w:r>
        <w:fldChar w:fldCharType="begin"/>
      </w:r>
      <w:r>
        <w:instrText xml:space="preserve"> AutoTextList   \s NoStyle \t "Dobavljač centra podataka označava pravno lice koje pruža infrastrukturu ili softverske usluge, direktno ili indirektno, drugom dobavljaču usluge. Microsoft takođe može da bude Dobavljač centra podataka putem Microsoft Azurea." </w:instrText>
      </w:r>
      <w:r>
        <w:fldChar w:fldCharType="separate"/>
      </w:r>
      <w:r>
        <w:rPr>
          <w:color w:val="0563C1"/>
        </w:rPr>
        <w:t>Dobavljača centra podataka</w:t>
      </w:r>
      <w:r>
        <w:fldChar w:fldCharType="end"/>
      </w:r>
      <w:r>
        <w:t xml:space="preserv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do četiri instance softvera. Klijenti usluge Azure Government mogu koristiti KMS aktivaciju umesto aktivacije po osnovu usluge Azure AD. Kada konfigurišu slike na platformi Microsoft Azure, Klijenti moraju naznačiti da koriste višeklijentski hosting za Windows 10 i pridržavati se ostalih preduslova za softversku konfiguraciju dostupnih na </w:t>
      </w:r>
      <w:hyperlink r:id="rId94">
        <w:r>
          <w:rPr>
            <w:color w:val="00467F"/>
            <w:u w:val="single"/>
          </w:rPr>
          <w:t>https://docs.microsoft.com/en-us/windows/deployment/vda-subscription-activation</w:t>
        </w:r>
      </w:hyperlink>
      <w:r>
        <w:t xml:space="preserve">. Uslovi za primenu zasnovani na partnerima dostupni su na adresi </w:t>
      </w:r>
      <w:hyperlink r:id="rId95">
        <w:r>
          <w:rPr>
            <w:color w:val="00467F"/>
            <w:u w:val="single"/>
          </w:rPr>
          <w:t>www.microsoft.com/Qualified_Multitenant_Hoster_Program</w:t>
        </w:r>
      </w:hyperlink>
      <w:r>
        <w:t xml:space="preserve">. Ovaj odeljak se ne primenjuje na Studente koji dobijaju pristup softveru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AA2B1E" w:rsidRDefault="00AA2B1E">
      <w:pPr>
        <w:pStyle w:val="ProductList-Body"/>
      </w:pPr>
    </w:p>
    <w:p w:rsidR="00AA2B1E" w:rsidRDefault="00130C1D">
      <w:pPr>
        <w:pStyle w:val="ProductList-ClauseHeading"/>
        <w:outlineLvl w:val="4"/>
      </w:pPr>
      <w:r>
        <w:t>3.9 Windows Virtual Desktop za Windows</w:t>
      </w:r>
    </w:p>
    <w:p w:rsidR="00AA2B1E" w:rsidRDefault="00130C1D">
      <w:pPr>
        <w:pStyle w:val="ProductList-Body"/>
      </w:pPr>
      <w:r>
        <w:t xml:space="preserve">Informacije o pravima na pristup virtuelnim mašinama usluge Windows Virtual Desktop za Windows 7 i Windows 10 potražite u odeljku Windows Virtual Desktop u </w:t>
      </w:r>
      <w:hyperlink w:anchor="_Sec624">
        <w:r>
          <w:rPr>
            <w:color w:val="00467F"/>
            <w:u w:val="single"/>
          </w:rPr>
          <w:t>unosu Proizvoda za Microsoft Azure Services</w:t>
        </w:r>
      </w:hyperlink>
      <w:r>
        <w:t>.</w:t>
      </w:r>
    </w:p>
    <w:p w:rsidR="00AA2B1E" w:rsidRDefault="00AA2B1E">
      <w:pPr>
        <w:pStyle w:val="ProductList-Body"/>
      </w:pPr>
    </w:p>
    <w:p w:rsidR="00AA2B1E" w:rsidRDefault="00130C1D">
      <w:pPr>
        <w:pStyle w:val="ProductList-ClauseHeading"/>
        <w:outlineLvl w:val="4"/>
      </w:pPr>
      <w:r>
        <w:t>3.10 Prava na Upravljanje softverom Windows od strane spoljnih saradnika za Klijente koji obnavljaju Windows SA ili korisničke SL-ove nakon septembra 2019, ali pre oktobra 2020.</w:t>
      </w:r>
    </w:p>
    <w:p w:rsidR="00AA2B1E" w:rsidRDefault="00130C1D">
      <w:pPr>
        <w:pStyle w:val="ProductList-Body"/>
      </w:pPr>
      <w:r>
        <w:t xml:space="preserve">Bilo koji klijent koji je koristio softver preko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u skladu sa klauzulom o </w:t>
      </w:r>
      <w:hyperlink w:anchor="_Sec537">
        <w:r>
          <w:rPr>
            <w:color w:val="00467F"/>
            <w:u w:val="single"/>
          </w:rPr>
          <w:t>Upravljanju softverom od strane spoljnih saradnika</w:t>
        </w:r>
      </w:hyperlink>
      <w:r>
        <w:t xml:space="preserve"> neposredno pre 1. oktobra 2019. može da nastavi da koristi tog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do 30. septembra 2020. u skladu sa odredbama i uslovima klauzule o </w:t>
      </w:r>
      <w:hyperlink w:anchor="_Sec537">
        <w:r>
          <w:rPr>
            <w:color w:val="00467F"/>
            <w:u w:val="single"/>
          </w:rPr>
          <w:t>Upravljanju softverom od strane spoljnih saradnika</w:t>
        </w:r>
      </w:hyperlink>
      <w:r>
        <w:t xml:space="preserve"> u Uslovima korišćenja proizvoda iz septembra 2019.</w:t>
      </w:r>
    </w:p>
    <w:p w:rsidR="00AA2B1E" w:rsidRDefault="00130C1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6">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xml:space="preserve">: </w:t>
            </w:r>
            <w:hyperlink r:id="rId97">
              <w:r>
                <w:rPr>
                  <w:color w:val="00467F"/>
                  <w:u w:val="single"/>
                </w:rPr>
                <w:t>Februar 2016. – Uslovi za proizvode</w:t>
              </w:r>
            </w:hyperlink>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4.1 Dodatna korisnička prava na Software Assurance</w:t>
      </w:r>
    </w:p>
    <w:p w:rsidR="00AA2B1E" w:rsidRDefault="00130C1D">
      <w:pPr>
        <w:pStyle w:val="ProductList-Body"/>
      </w:pPr>
      <w:r>
        <w:t xml:space="preserve">Odeljak 4 (Software Assurance) se primenjuje na sledeće licence. </w:t>
      </w:r>
    </w:p>
    <w:p w:rsidR="00AA2B1E" w:rsidRDefault="00130C1D" w:rsidP="00130C1D">
      <w:pPr>
        <w:pStyle w:val="ProductList-Bullet"/>
        <w:numPr>
          <w:ilvl w:val="0"/>
          <w:numId w:val="29"/>
        </w:numPr>
      </w:pPr>
      <w:r>
        <w:t>Windows 10 Enterprise E3/E5</w:t>
      </w:r>
    </w:p>
    <w:p w:rsidR="00AA2B1E" w:rsidRDefault="00130C1D" w:rsidP="00130C1D">
      <w:pPr>
        <w:pStyle w:val="ProductList-Bullet"/>
        <w:numPr>
          <w:ilvl w:val="0"/>
          <w:numId w:val="29"/>
        </w:numPr>
      </w:pPr>
      <w:r>
        <w:t>Windows 10 Enterprise po uređaju</w:t>
      </w:r>
    </w:p>
    <w:p w:rsidR="00AA2B1E" w:rsidRDefault="00130C1D" w:rsidP="00130C1D">
      <w:pPr>
        <w:pStyle w:val="ProductList-Bullet"/>
        <w:numPr>
          <w:ilvl w:val="0"/>
          <w:numId w:val="29"/>
        </w:numPr>
      </w:pPr>
      <w:r>
        <w:t>Windows 10 Education E3/E5</w:t>
      </w:r>
    </w:p>
    <w:p w:rsidR="00AA2B1E" w:rsidRDefault="00130C1D" w:rsidP="00130C1D">
      <w:pPr>
        <w:pStyle w:val="ProductList-Bullet"/>
        <w:numPr>
          <w:ilvl w:val="0"/>
          <w:numId w:val="29"/>
        </w:numPr>
      </w:pPr>
      <w:r>
        <w:t>Windows VDA E3/E5</w:t>
      </w:r>
    </w:p>
    <w:p w:rsidR="00AA2B1E" w:rsidRDefault="00130C1D" w:rsidP="00130C1D">
      <w:pPr>
        <w:pStyle w:val="ProductList-Bullet"/>
        <w:numPr>
          <w:ilvl w:val="0"/>
          <w:numId w:val="29"/>
        </w:numPr>
      </w:pPr>
      <w:r>
        <w:t>Windows VDA po uređaju</w:t>
      </w:r>
    </w:p>
    <w:p w:rsidR="00AA2B1E" w:rsidRDefault="00130C1D">
      <w:pPr>
        <w:pStyle w:val="ProductList-Body"/>
      </w:pPr>
      <w:r>
        <w:t xml:space="preserve">Ova odredba se ne primenjuje na SL licence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AA2B1E" w:rsidRDefault="00AA2B1E">
      <w:pPr>
        <w:pStyle w:val="ProductList-Body"/>
      </w:pPr>
    </w:p>
    <w:p w:rsidR="00AA2B1E" w:rsidRDefault="00130C1D">
      <w:pPr>
        <w:pStyle w:val="ProductList-ClauseHeading"/>
        <w:outlineLvl w:val="4"/>
      </w:pPr>
      <w:r>
        <w:t>4.2 virtuelizacija sistema Windows</w:t>
      </w:r>
    </w:p>
    <w:p w:rsidR="00AA2B1E" w:rsidRDefault="00130C1D">
      <w:pPr>
        <w:pStyle w:val="ProductList-SubClauseHeading"/>
        <w:outlineLvl w:val="5"/>
      </w:pPr>
      <w:r>
        <w:t>4.2.1 Lokalna virtuelizacija</w:t>
      </w:r>
    </w:p>
    <w:p w:rsidR="00AA2B1E" w:rsidRDefault="00130C1D">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 </w:t>
      </w:r>
    </w:p>
    <w:p w:rsidR="00AA2B1E" w:rsidRDefault="00AA2B1E">
      <w:pPr>
        <w:pStyle w:val="ProductList-BodyIndented"/>
      </w:pPr>
    </w:p>
    <w:p w:rsidR="00AA2B1E" w:rsidRDefault="00130C1D">
      <w:pPr>
        <w:pStyle w:val="ProductList-SubClauseHeading"/>
        <w:outlineLvl w:val="5"/>
      </w:pPr>
      <w:r>
        <w:t>4.2.2 Daljinska virtuelizacija</w:t>
      </w:r>
    </w:p>
    <w:p w:rsidR="00AA2B1E" w:rsidRDefault="00130C1D">
      <w:pPr>
        <w:pStyle w:val="ProductList-BodyIndented"/>
      </w:pPr>
      <w:r>
        <w:t xml:space="preserve">Bilo koji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Bez obzira na sve što je suprotno u klauzuli o </w:t>
      </w:r>
      <w:hyperlink w:anchor="_Sec537">
        <w:r>
          <w:rPr>
            <w:color w:val="00467F"/>
            <w:u w:val="single"/>
          </w:rPr>
          <w:t>Upravljanju softverom od strane spoljnih saradnika</w:t>
        </w:r>
      </w:hyperlink>
      <w:r>
        <w:t xml:space="preserve">, Klijentovi VDA E3 i E5 Licencirani korisnici mogu daljinski da pristupaju softveru Windows u skladu sa ovim pravima na Daljinsku virtuelizaciju na bilo kom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namenjenom Klijentovom korišćenju.</w:t>
      </w:r>
    </w:p>
    <w:p w:rsidR="00AA2B1E" w:rsidRDefault="00AA2B1E">
      <w:pPr>
        <w:pStyle w:val="ProductList-BodyIndented"/>
      </w:pPr>
    </w:p>
    <w:p w:rsidR="00AA2B1E" w:rsidRDefault="00130C1D">
      <w:pPr>
        <w:pStyle w:val="ProductList-ClauseHeading"/>
        <w:outlineLvl w:val="4"/>
      </w:pPr>
      <w:r>
        <w:t>4.3 10.1" Pogodnost uređaja sa ekranom</w:t>
      </w:r>
    </w:p>
    <w:p w:rsidR="00AA2B1E" w:rsidRDefault="00130C1D">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AA2B1E" w:rsidRDefault="00AA2B1E">
      <w:pPr>
        <w:pStyle w:val="ProductList-Body"/>
      </w:pPr>
    </w:p>
    <w:p w:rsidR="00AA2B1E" w:rsidRDefault="00130C1D">
      <w:pPr>
        <w:pStyle w:val="ProductList-ClauseHeading"/>
        <w:outlineLvl w:val="4"/>
      </w:pPr>
      <w:r>
        <w:t>4.4 Windows to Go</w:t>
      </w:r>
    </w:p>
    <w:p w:rsidR="00AA2B1E" w:rsidRDefault="00130C1D">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AA2B1E" w:rsidRDefault="00AA2B1E">
      <w:pPr>
        <w:pStyle w:val="ProductList-Body"/>
      </w:pPr>
    </w:p>
    <w:p w:rsidR="00AA2B1E" w:rsidRDefault="00130C1D">
      <w:pPr>
        <w:pStyle w:val="ProductList-SubClauseHeading"/>
        <w:outlineLvl w:val="5"/>
      </w:pPr>
      <w:r>
        <w:t>4.4.1 Opcija Windows to Go za studente/učenike</w:t>
      </w:r>
    </w:p>
    <w:p w:rsidR="00AA2B1E" w:rsidRDefault="00130C1D">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AA2B1E" w:rsidRDefault="00AA2B1E">
      <w:pPr>
        <w:pStyle w:val="ProductList-BodyIndented"/>
      </w:pPr>
    </w:p>
    <w:p w:rsidR="00AA2B1E" w:rsidRDefault="00130C1D">
      <w:pPr>
        <w:pStyle w:val="ProductList-ClauseHeading"/>
        <w:outlineLvl w:val="4"/>
      </w:pPr>
      <w:r>
        <w:t>4.5 Windows Pro SA</w:t>
      </w:r>
    </w:p>
    <w:p w:rsidR="00AA2B1E" w:rsidRDefault="00130C1D">
      <w:pPr>
        <w:pStyle w:val="ProductList-Body"/>
      </w:pPr>
      <w:r>
        <w:t>Klijenti koji su prethodno nabavili SA za Windows Pro mogu da obnove SA za obuhvaćene uređaje bez kupovine licence za Windows Enterprise.</w:t>
      </w:r>
    </w:p>
    <w:p w:rsidR="00AA2B1E" w:rsidRDefault="00AA2B1E">
      <w:pPr>
        <w:pStyle w:val="ProductList-Body"/>
      </w:pPr>
    </w:p>
    <w:p w:rsidR="00AA2B1E" w:rsidRDefault="00130C1D">
      <w:pPr>
        <w:pStyle w:val="ProductList-ClauseHeading"/>
        <w:outlineLvl w:val="4"/>
      </w:pPr>
      <w:r>
        <w:t>4.6 Microsoft Desktop Optimization Pack (MDOP)</w:t>
      </w:r>
    </w:p>
    <w:p w:rsidR="00AA2B1E" w:rsidRDefault="00130C1D">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AA2B1E" w:rsidRDefault="00AA2B1E">
      <w:pPr>
        <w:pStyle w:val="ProductList-Body"/>
      </w:pPr>
    </w:p>
    <w:p w:rsidR="00AA2B1E" w:rsidRDefault="00130C1D">
      <w:pPr>
        <w:pStyle w:val="ProductList-SubClauseHeading"/>
        <w:outlineLvl w:val="5"/>
      </w:pPr>
      <w:r>
        <w:t>4.6.1 Uslovi za MDOP</w:t>
      </w:r>
    </w:p>
    <w:p w:rsidR="00AA2B1E" w:rsidRDefault="00130C1D">
      <w:pPr>
        <w:pStyle w:val="ProductList-BodyIndented"/>
      </w:pPr>
      <w:r>
        <w:t>Klijenti sa sledećim imaju prava na korišćenje MDOP-a i ne moraju zasebno da kupuju MDOP.</w:t>
      </w:r>
    </w:p>
    <w:p w:rsidR="00AA2B1E" w:rsidRDefault="00130C1D" w:rsidP="00130C1D">
      <w:pPr>
        <w:pStyle w:val="ProductList-Bullet"/>
        <w:numPr>
          <w:ilvl w:val="1"/>
          <w:numId w:val="30"/>
        </w:numPr>
      </w:pPr>
      <w:r>
        <w:t xml:space="preserve">Windows 10 Enterprise E3/E5 </w:t>
      </w:r>
    </w:p>
    <w:p w:rsidR="00AA2B1E" w:rsidRDefault="00130C1D" w:rsidP="00130C1D">
      <w:pPr>
        <w:pStyle w:val="ProductList-Bullet"/>
        <w:numPr>
          <w:ilvl w:val="1"/>
          <w:numId w:val="30"/>
        </w:numPr>
      </w:pPr>
      <w:r>
        <w:t>Windows 10 Education E3/E5</w:t>
      </w:r>
    </w:p>
    <w:p w:rsidR="00AA2B1E" w:rsidRDefault="00130C1D" w:rsidP="00130C1D">
      <w:pPr>
        <w:pStyle w:val="ProductList-Bullet"/>
        <w:numPr>
          <w:ilvl w:val="1"/>
          <w:numId w:val="30"/>
        </w:numPr>
      </w:pPr>
      <w:r>
        <w:t>Windows VDA E3/E5</w:t>
      </w:r>
    </w:p>
    <w:p w:rsidR="00AA2B1E" w:rsidRDefault="00130C1D" w:rsidP="00130C1D">
      <w:pPr>
        <w:pStyle w:val="ProductList-Bullet"/>
        <w:numPr>
          <w:ilvl w:val="1"/>
          <w:numId w:val="30"/>
        </w:numPr>
      </w:pPr>
      <w:r>
        <w:t>Ugovor s datumom stupanja na snagu 1. avgusta 2015. ili posle tog datuma i VDA po uređaju ili Windows 10 Enterprise po uređaju.</w:t>
      </w:r>
    </w:p>
    <w:p w:rsidR="00AA2B1E" w:rsidRDefault="00AA2B1E">
      <w:pPr>
        <w:pStyle w:val="ProductList-BodyIndented"/>
      </w:pPr>
    </w:p>
    <w:p w:rsidR="00AA2B1E" w:rsidRDefault="00130C1D">
      <w:pPr>
        <w:pStyle w:val="ProductList-ClauseHeading"/>
        <w:outlineLvl w:val="4"/>
      </w:pPr>
      <w:r>
        <w:t>4.7 Pravo na korišćenje Grupisanih HPC aplikacija</w:t>
      </w:r>
    </w:p>
    <w:p w:rsidR="00AA2B1E" w:rsidRDefault="00130C1D">
      <w:pPr>
        <w:pStyle w:val="ProductList-Body"/>
      </w:pP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 uređaj</w:t>
      </w:r>
      <w:r>
        <w:fldChar w:fldCharType="end"/>
      </w:r>
      <w:r>
        <w:t xml:space="preserve"> ili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uređaj ne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baze podataka, veb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AA2B1E" w:rsidRDefault="00AA2B1E">
      <w:pPr>
        <w:pStyle w:val="ProductList-Body"/>
      </w:pPr>
    </w:p>
    <w:p w:rsidR="00AA2B1E" w:rsidRDefault="00130C1D">
      <w:pPr>
        <w:pStyle w:val="ProductList-ClauseHeading"/>
        <w:outlineLvl w:val="4"/>
      </w:pPr>
      <w:r>
        <w:t>4.8 Operativni sistem Windows za desktop računare – Windows Thin PC</w:t>
      </w:r>
    </w:p>
    <w:p w:rsidR="00AA2B1E" w:rsidRDefault="00130C1D">
      <w:pPr>
        <w:pStyle w:val="ProductList-Body"/>
      </w:pPr>
      <w:r>
        <w:t>Klijenti mogu da koriste softver Windows Thin PC umesto operativnog sistema Windows za desktop računare ali samo da bi pokrenuli tipove dole navedenih aplikacija.</w:t>
      </w:r>
    </w:p>
    <w:p w:rsidR="00AA2B1E" w:rsidRDefault="00130C1D" w:rsidP="00130C1D">
      <w:pPr>
        <w:pStyle w:val="ProductList-Bullet"/>
        <w:numPr>
          <w:ilvl w:val="0"/>
          <w:numId w:val="31"/>
        </w:numPr>
      </w:pPr>
      <w:r>
        <w:t xml:space="preserve">bezbednost </w:t>
      </w:r>
    </w:p>
    <w:p w:rsidR="00AA2B1E" w:rsidRDefault="00130C1D" w:rsidP="00130C1D">
      <w:pPr>
        <w:pStyle w:val="ProductList-Bullet"/>
        <w:numPr>
          <w:ilvl w:val="0"/>
          <w:numId w:val="31"/>
        </w:numPr>
      </w:pPr>
      <w:r>
        <w:t xml:space="preserve">upravljanje </w:t>
      </w:r>
    </w:p>
    <w:p w:rsidR="00AA2B1E" w:rsidRDefault="00130C1D" w:rsidP="00130C1D">
      <w:pPr>
        <w:pStyle w:val="ProductList-Bullet"/>
        <w:numPr>
          <w:ilvl w:val="0"/>
          <w:numId w:val="31"/>
        </w:numPr>
      </w:pPr>
      <w:r>
        <w:t xml:space="preserve">emulacija terminala </w:t>
      </w:r>
    </w:p>
    <w:p w:rsidR="00AA2B1E" w:rsidRDefault="00130C1D" w:rsidP="00130C1D">
      <w:pPr>
        <w:pStyle w:val="ProductList-Bullet"/>
        <w:numPr>
          <w:ilvl w:val="0"/>
          <w:numId w:val="31"/>
        </w:numPr>
      </w:pPr>
      <w:r>
        <w:t xml:space="preserve">Remote Desktop i slične tehnologije </w:t>
      </w:r>
    </w:p>
    <w:p w:rsidR="00AA2B1E" w:rsidRDefault="00130C1D" w:rsidP="00130C1D">
      <w:pPr>
        <w:pStyle w:val="ProductList-Bullet"/>
        <w:numPr>
          <w:ilvl w:val="0"/>
          <w:numId w:val="31"/>
        </w:numPr>
      </w:pPr>
      <w:r>
        <w:t xml:space="preserve">Veb pregledač </w:t>
      </w:r>
    </w:p>
    <w:p w:rsidR="00AA2B1E" w:rsidRDefault="00130C1D" w:rsidP="00130C1D">
      <w:pPr>
        <w:pStyle w:val="ProductList-Bullet"/>
        <w:numPr>
          <w:ilvl w:val="0"/>
          <w:numId w:val="31"/>
        </w:numPr>
      </w:pPr>
      <w:r>
        <w:t xml:space="preserve">medijski plejer </w:t>
      </w:r>
    </w:p>
    <w:p w:rsidR="00AA2B1E" w:rsidRDefault="00130C1D" w:rsidP="00130C1D">
      <w:pPr>
        <w:pStyle w:val="ProductList-Bullet"/>
        <w:numPr>
          <w:ilvl w:val="0"/>
          <w:numId w:val="31"/>
        </w:numPr>
      </w:pPr>
      <w:r>
        <w:t xml:space="preserve">klijent za razmenu trenutnih poruka </w:t>
      </w:r>
    </w:p>
    <w:p w:rsidR="00AA2B1E" w:rsidRDefault="00130C1D" w:rsidP="00130C1D">
      <w:pPr>
        <w:pStyle w:val="ProductList-Bullet"/>
        <w:numPr>
          <w:ilvl w:val="0"/>
          <w:numId w:val="31"/>
        </w:numPr>
      </w:pPr>
      <w:r>
        <w:t xml:space="preserve">programi za prikaz dokumenata </w:t>
      </w:r>
    </w:p>
    <w:p w:rsidR="00AA2B1E" w:rsidRDefault="00130C1D" w:rsidP="00130C1D">
      <w:pPr>
        <w:pStyle w:val="ProductList-Bullet"/>
        <w:numPr>
          <w:ilvl w:val="0"/>
          <w:numId w:val="31"/>
        </w:numPr>
      </w:pPr>
      <w:r>
        <w:t>NET Framework i Java Virtual Machine.</w:t>
      </w:r>
    </w:p>
    <w:p w:rsidR="00AA2B1E" w:rsidRDefault="00130C1D">
      <w:pPr>
        <w:pStyle w:val="ProductList-Body"/>
      </w:pPr>
      <w:r>
        <w:t>Klijent softver može da koristi na drugom uređaju, a ne na onom na koji je prvi put instaliran, ako premesti odgovarajuće Software Assurance pokriće na taj drugi uređaj.</w:t>
      </w:r>
    </w:p>
    <w:p w:rsidR="00AA2B1E" w:rsidRDefault="00AA2B1E">
      <w:pPr>
        <w:pStyle w:val="ProductList-Body"/>
      </w:pPr>
    </w:p>
    <w:p w:rsidR="00AA2B1E" w:rsidRDefault="00130C1D">
      <w:pPr>
        <w:pStyle w:val="ProductList-ClauseHeading"/>
        <w:outlineLvl w:val="4"/>
      </w:pPr>
      <w:r>
        <w:t>4.9 Istek Software Assurance pokrića za Stalne licence</w:t>
      </w:r>
    </w:p>
    <w:p w:rsidR="00AA2B1E" w:rsidRDefault="00130C1D">
      <w:pPr>
        <w:pStyle w:val="ProductList-Body"/>
      </w:pPr>
      <w:r>
        <w:t xml:space="preserve">Polugodišnji kanal sistema Windows Enterprise mora da se deinstalira na svim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Licenciranim uređajima</w:t>
      </w:r>
      <w:r>
        <w:fldChar w:fldCharType="end"/>
      </w:r>
      <w:r>
        <w:t xml:space="preserve"> ako istekne Software Assurance pokriće. Ako je </w:t>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Licenciranom uređaju</w:t>
      </w:r>
      <w:r>
        <w:fldChar w:fldCharType="end"/>
      </w:r>
      <w:r>
        <w:t xml:space="preserve"> bila dodeljena stalna licenca za Windows Enterprise, Klijent može da na Licenciranom uređaju instalira verziju Windows Enterprise Long Term Servicing Channel aktuelnu u trenutku isteka. </w:t>
      </w:r>
    </w:p>
    <w:p w:rsidR="00AA2B1E" w:rsidRDefault="00AA2B1E">
      <w:pPr>
        <w:pStyle w:val="ProductList-Body"/>
      </w:pP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198" w:name="_Sec619"/>
      <w:r>
        <w:t>Windows Server</w:t>
      </w:r>
      <w:bookmarkEnd w:id="198"/>
      <w:r>
        <w:fldChar w:fldCharType="begin"/>
      </w:r>
      <w:r>
        <w:instrText xml:space="preserve"> TC "</w:instrText>
      </w:r>
      <w:bookmarkStart w:id="199" w:name="_Toc33709883"/>
      <w:r>
        <w:instrText>Windows Server</w:instrText>
      </w:r>
      <w:bookmarkEnd w:id="199"/>
      <w:r>
        <w:instrText>" \l 2</w:instrText>
      </w:r>
      <w:r>
        <w:fldChar w:fldCharType="end"/>
      </w:r>
    </w:p>
    <w:p w:rsidR="00AA2B1E" w:rsidRDefault="00130C1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3709884"/>
      <w:r>
        <w:instrText>Windows MultiPoint Server</w:instrText>
      </w:r>
      <w:bookmarkEnd w:id="201"/>
      <w:r>
        <w:instrText>" \l 3</w:instrText>
      </w:r>
      <w:r>
        <w:fldChar w:fldCharType="end"/>
      </w:r>
    </w:p>
    <w:p w:rsidR="00AA2B1E" w:rsidRDefault="00130C1D">
      <w:pPr>
        <w:pStyle w:val="ProductList-Offering1SubSection"/>
        <w:outlineLvl w:val="3"/>
      </w:pPr>
      <w:bookmarkStart w:id="202" w:name="_Sec702"/>
      <w:r>
        <w:t>1. Raspoloživost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9" w:space="0" w:color="FFFFFF"/>
              <w:left w:val="single" w:sz="9" w:space="0" w:color="FFFFFF"/>
              <w:bottom w:val="none" w:sz="4" w:space="0" w:color="BFBFBF"/>
              <w:right w:val="single" w:sz="9" w:space="0" w:color="FFFFFF"/>
            </w:tcBorders>
          </w:tcPr>
          <w:p w:rsidR="00AA2B1E" w:rsidRDefault="00130C1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A2B1E" w:rsidRDefault="00130C1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A2B1E" w:rsidRDefault="00130C1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A2B1E" w:rsidRDefault="00130C1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A2B1E" w:rsidRDefault="00130C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Offering1SubSection"/>
        <w:outlineLvl w:val="3"/>
      </w:pPr>
      <w:bookmarkStart w:id="203" w:name="_Sec757"/>
      <w:r>
        <w:t>2. Uslovi za proizvod</w:t>
      </w:r>
      <w:bookmarkEnd w:id="203"/>
    </w:p>
    <w:tbl>
      <w:tblPr>
        <w:tblStyle w:val="PURTable"/>
        <w:tblW w:w="0" w:type="dxa"/>
        <w:tblLook w:val="04A0" w:firstRow="1" w:lastRow="0" w:firstColumn="1" w:lastColumn="0" w:noHBand="0" w:noVBand="1"/>
      </w:tblPr>
      <w:tblGrid>
        <w:gridCol w:w="3629"/>
        <w:gridCol w:w="3657"/>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Ranija izdanja: N/A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(SA):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Offering1SubSection"/>
        <w:outlineLvl w:val="3"/>
      </w:pPr>
      <w:bookmarkStart w:id="204" w:name="_Sec800"/>
      <w:r>
        <w:t>3. Korisnička prava</w:t>
      </w:r>
      <w:bookmarkEnd w:id="204"/>
    </w:p>
    <w:tbl>
      <w:tblPr>
        <w:tblStyle w:val="PURTable"/>
        <w:tblW w:w="0" w:type="dxa"/>
        <w:tblLook w:val="04A0" w:firstRow="1" w:lastRow="0" w:firstColumn="1" w:lastColumn="0" w:noHBand="0" w:noVBand="1"/>
      </w:tblPr>
      <w:tblGrid>
        <w:gridCol w:w="3648"/>
        <w:gridCol w:w="3629"/>
        <w:gridCol w:w="363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Windows Server 2019 Remote Desktop Services i CAL za Windows Server 2019</w:t>
            </w:r>
            <w:r>
              <w:fldChar w:fldCharType="begin"/>
            </w:r>
            <w:r>
              <w:instrText xml:space="preserve"> XE "CAL za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CAL za Windows Server 2019 Remote Desktop Services i Licenca jednaka CAL licenci</w:t>
            </w:r>
          </w:p>
          <w:p w:rsidR="00AA2B1E" w:rsidRDefault="00130C1D">
            <w:pPr>
              <w:pStyle w:val="ProductList-TableBody"/>
            </w:pPr>
            <w:r>
              <w:t xml:space="preserve">(pogledajte </w:t>
            </w:r>
            <w:hyperlink w:anchor="_Sec591">
              <w:r>
                <w:rPr>
                  <w:color w:val="00467F"/>
                  <w:u w:val="single"/>
                </w:rPr>
                <w:t>Dodatak A</w:t>
              </w:r>
            </w:hyperlink>
            <w:r>
              <w:t>)</w:t>
            </w:r>
          </w:p>
        </w:tc>
      </w:tr>
    </w:tbl>
    <w:p w:rsidR="00AA2B1E" w:rsidRDefault="00AA2B1E">
      <w:pPr>
        <w:pStyle w:val="ProductList-Body"/>
      </w:pPr>
    </w:p>
    <w:p w:rsidR="00AA2B1E" w:rsidRDefault="00130C1D">
      <w:pPr>
        <w:pStyle w:val="ProductList-SubClauseHeading"/>
        <w:outlineLvl w:val="5"/>
      </w:pPr>
      <w:r>
        <w:t>3.1.1 Dodatna funkcionalnost povezana sa CAL licencom za Windows Server 2019 Active Directory Rights Management Services</w:t>
      </w:r>
    </w:p>
    <w:p w:rsidR="00AA2B1E" w:rsidRDefault="00130C1D">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43"/>
        <w:gridCol w:w="3521"/>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r>
    </w:tbl>
    <w:p w:rsidR="00AA2B1E" w:rsidRDefault="00AA2B1E">
      <w:pPr>
        <w:pStyle w:val="ProductList-BodyIndented"/>
      </w:pPr>
    </w:p>
    <w:p w:rsidR="00AA2B1E" w:rsidRDefault="00130C1D">
      <w:pPr>
        <w:pStyle w:val="ProductList-ClauseHeading"/>
        <w:outlineLvl w:val="4"/>
      </w:pPr>
      <w:r>
        <w:t>3.2 Pokretanje instanci softvera</w:t>
      </w:r>
    </w:p>
    <w:p w:rsidR="00AA2B1E" w:rsidRDefault="00130C1D">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AA2B1E" w:rsidRDefault="00AA2B1E">
      <w:pPr>
        <w:pStyle w:val="ProductList-Body"/>
      </w:pPr>
    </w:p>
    <w:p w:rsidR="00AA2B1E" w:rsidRDefault="00130C1D">
      <w:pPr>
        <w:pStyle w:val="ProductList-ClauseHeading"/>
        <w:outlineLvl w:val="4"/>
      </w:pPr>
      <w:r>
        <w:t>3.3 Licence za pristup</w:t>
      </w:r>
    </w:p>
    <w:p w:rsidR="00AA2B1E" w:rsidRDefault="00130C1D">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AA2B1E" w:rsidRDefault="00AA2B1E">
      <w:pPr>
        <w:pStyle w:val="ProductList-Body"/>
      </w:pPr>
    </w:p>
    <w:p w:rsidR="00AA2B1E" w:rsidRDefault="00130C1D">
      <w:pPr>
        <w:pStyle w:val="ProductList-ClauseHeading"/>
        <w:outlineLvl w:val="4"/>
      </w:pPr>
      <w:r>
        <w:t>3.4 Windows MultiPoint Server 2016 Connector</w:t>
      </w:r>
    </w:p>
    <w:p w:rsidR="00AA2B1E" w:rsidRDefault="00130C1D">
      <w:pPr>
        <w:pStyle w:val="ProductList-Body"/>
      </w:pPr>
      <w:r>
        <w:t>Klijent može da instalira i koristi softver Windows Server 2016 MultiPoint Connector na bilo kom uređaju koji je licenciran da pristupa softveru Windows Server 2016 (ili kasnijem). Ovaj softver može da koristi samo da bi pristupao softveru MultiPoint Server. Ako serverskom softveru pristupa sa ovog uređaja isključivo da bi koristio MultiPoint kontrolnu tablu, nije mu potreban CAL za Remote Desktop Services.</w:t>
      </w:r>
    </w:p>
    <w:p w:rsidR="00AA2B1E" w:rsidRDefault="00AA2B1E">
      <w:pPr>
        <w:pStyle w:val="ProductList-Body"/>
      </w:pPr>
    </w:p>
    <w:p w:rsidR="00AA2B1E" w:rsidRDefault="00130C1D">
      <w:pPr>
        <w:pStyle w:val="ProductList-ClauseHeading"/>
        <w:outlineLvl w:val="4"/>
      </w:pPr>
      <w:r>
        <w:lastRenderedPageBreak/>
        <w:t>3.5 Vrsta instalacije</w:t>
      </w:r>
    </w:p>
    <w:p w:rsidR="00AA2B1E" w:rsidRDefault="00130C1D">
      <w:pPr>
        <w:pStyle w:val="ProductList-Body"/>
      </w:pPr>
      <w:r>
        <w:t>Klijent može samo da instalira Remote Desktop Services i primeni i koristi ulogu MultiPoint Services.</w:t>
      </w:r>
    </w:p>
    <w:p w:rsidR="00AA2B1E" w:rsidRDefault="00AA2B1E">
      <w:pPr>
        <w:pStyle w:val="ProductList-Body"/>
      </w:pPr>
    </w:p>
    <w:p w:rsidR="00AA2B1E" w:rsidRDefault="00130C1D">
      <w:pPr>
        <w:pStyle w:val="ProductList-ClauseHeading"/>
        <w:outlineLvl w:val="4"/>
      </w:pPr>
      <w:r>
        <w:t>3.6 Dodatni softver</w:t>
      </w:r>
    </w:p>
    <w:p w:rsidR="00AA2B1E" w:rsidRDefault="00130C1D">
      <w:pPr>
        <w:pStyle w:val="ProductList-Body"/>
      </w:pPr>
      <w:r>
        <w:t xml:space="preserve">Listu Dodatnog softvera potražite na lokaciji </w:t>
      </w:r>
      <w:hyperlink r:id="rId98">
        <w:r>
          <w:rPr>
            <w:color w:val="00467F"/>
            <w:u w:val="single"/>
          </w:rPr>
          <w:t>http://go.microsoft.com/fwlink/?LinkId=245856</w:t>
        </w:r>
      </w:hyperlink>
      <w:r>
        <w:t>.</w:t>
      </w:r>
    </w:p>
    <w:p w:rsidR="00AA2B1E" w:rsidRDefault="00130C1D">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06" w:name="_Sec655"/>
      <w:r>
        <w:t>Windows Server</w:t>
      </w:r>
      <w:bookmarkEnd w:id="206"/>
      <w:r>
        <w:fldChar w:fldCharType="begin"/>
      </w:r>
      <w:r>
        <w:instrText xml:space="preserve"> TC "</w:instrText>
      </w:r>
      <w:bookmarkStart w:id="207" w:name="_Toc33709885"/>
      <w:r>
        <w:instrText>Windows Server</w:instrText>
      </w:r>
      <w:bookmarkEnd w:id="207"/>
      <w:r>
        <w:instrText>" \l 3</w:instrText>
      </w:r>
      <w:r>
        <w:fldChar w:fldCharType="end"/>
      </w:r>
    </w:p>
    <w:p w:rsidR="00AA2B1E" w:rsidRDefault="00130C1D">
      <w:pPr>
        <w:pStyle w:val="ProductList-Offering1SubSection"/>
        <w:outlineLvl w:val="3"/>
      </w:pPr>
      <w:bookmarkStart w:id="208" w:name="_Sec703"/>
      <w:r>
        <w:t>1. Raspoloživost programa</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AA2B1E">
        <w:tc>
          <w:tcPr>
            <w:tcW w:w="416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pPr>
            <w:r>
              <w:rPr>
                <w:color w:val="000000"/>
              </w:rPr>
              <w:t>CAL za Windows Server 2019 Active Directory Rights Management Services</w:t>
            </w:r>
            <w:r>
              <w:fldChar w:fldCharType="begin"/>
            </w:r>
            <w:r>
              <w:instrText xml:space="preserve"> XE "CAL za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CAL za Windows Server 2019</w:t>
            </w:r>
            <w:r>
              <w:fldChar w:fldCharType="begin"/>
            </w:r>
            <w:r>
              <w:instrText xml:space="preserve"> XE "CAL za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CAL za Windows Server 2019 Remote Desktop Services</w:t>
            </w:r>
            <w:r>
              <w:fldChar w:fldCharType="begin"/>
            </w:r>
            <w:r>
              <w:instrText xml:space="preserve"> XE "CAL za Windows Server 2019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Server 2019 Datacenter (2 pakovanja licenci za jezgro)</w:t>
            </w:r>
            <w:r>
              <w:fldChar w:fldCharType="begin"/>
            </w:r>
            <w:r>
              <w:instrText xml:space="preserve"> XE "Windows Server 2019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Server 2019 Datacenter (16 pakovanja licenci za jezgro)</w:t>
            </w:r>
            <w:r>
              <w:fldChar w:fldCharType="begin"/>
            </w:r>
            <w:r>
              <w:instrText xml:space="preserve"> XE "Windows Server 2019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Server 2019 Standard (2 pakovanja licenci za jezgro)</w:t>
            </w:r>
            <w:r>
              <w:fldChar w:fldCharType="begin"/>
            </w:r>
            <w:r>
              <w:instrText xml:space="preserve"> XE "Windows Server 2019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t>Windows Server 2019 Standard (16 pakovanja licenci za jezgro)</w:t>
            </w:r>
            <w:r>
              <w:fldChar w:fldCharType="begin"/>
            </w:r>
            <w:r>
              <w:instrText xml:space="preserve"> XE "Windows Server 2019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A2B1E" w:rsidRDefault="00130C1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FBFBF"/>
              <w:left w:val="single" w:sz="9" w:space="0" w:color="FFFFFF"/>
              <w:bottom w:val="dashed" w:sz="4" w:space="0" w:color="B2B2B2"/>
              <w:right w:val="single" w:sz="9" w:space="0" w:color="FFFFFF"/>
            </w:tcBorders>
          </w:tcPr>
          <w:p w:rsidR="00AA2B1E" w:rsidRDefault="00130C1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A2B1E" w:rsidRDefault="00130C1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rsidR="00AA2B1E" w:rsidRDefault="00130C1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A2B1E" w:rsidRDefault="00130C1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A2B1E" w:rsidRDefault="00130C1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AA2B1E">
        <w:tc>
          <w:tcPr>
            <w:tcW w:w="4160" w:type="dxa"/>
            <w:tcBorders>
              <w:top w:val="dashed" w:sz="4" w:space="0" w:color="B2B2B2"/>
              <w:left w:val="single" w:sz="9" w:space="0" w:color="FFFFFF"/>
              <w:bottom w:val="single" w:sz="4" w:space="0" w:color="FFFFFF"/>
              <w:right w:val="single" w:sz="9" w:space="0" w:color="FFFFFF"/>
            </w:tcBorders>
          </w:tcPr>
          <w:p w:rsidR="00AA2B1E" w:rsidRDefault="00130C1D">
            <w:pPr>
              <w:pStyle w:val="ProductList-TableBody"/>
            </w:pPr>
            <w:r>
              <w:rPr>
                <w:color w:val="000000"/>
              </w:rPr>
              <w:t>Windows Server ESU (Standard i Datacenter)</w:t>
            </w:r>
            <w:r>
              <w:fldChar w:fldCharType="begin"/>
            </w:r>
            <w:r>
              <w:instrText xml:space="preserve"> XE "Windows Server ESU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A2B1E" w:rsidRDefault="00AA2B1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AA2B1E" w:rsidRDefault="00130C1D">
      <w:pPr>
        <w:pStyle w:val="ProductList-Body"/>
      </w:pPr>
      <w:r>
        <w:rPr>
          <w:i/>
        </w:rPr>
        <w:t xml:space="preserve">Napomena: Licence za Windows Server (core i osnovne i dodatne CAL i SL licence) kupljene preko CSP-a podležu drugačijim uslovima koji su navedeni u odeljku </w:t>
      </w:r>
      <w:hyperlink r:id="rId100">
        <w:r>
          <w:rPr>
            <w:i/>
            <w:color w:val="00467F"/>
            <w:u w:val="single"/>
          </w:rPr>
          <w:t>Pretplate na server za Azure</w:t>
        </w:r>
      </w:hyperlink>
      <w:r>
        <w:rPr>
          <w:i/>
        </w:rPr>
        <w:t xml:space="preserve"> u ovim Uslovima o korišćenju proizvoda. </w:t>
      </w:r>
    </w:p>
    <w:p w:rsidR="00AA2B1E" w:rsidRDefault="00130C1D">
      <w:pPr>
        <w:pStyle w:val="ProductList-Offering1SubSection"/>
        <w:outlineLvl w:val="3"/>
      </w:pPr>
      <w:bookmarkStart w:id="209" w:name="_Sec758"/>
      <w:r>
        <w:t>2. Uslovi za proizvod</w:t>
      </w:r>
      <w:bookmarkEnd w:id="209"/>
    </w:p>
    <w:tbl>
      <w:tblPr>
        <w:tblStyle w:val="PURTable"/>
        <w:tblW w:w="0" w:type="dxa"/>
        <w:tblLook w:val="04A0" w:firstRow="1" w:lastRow="0" w:firstColumn="1" w:lastColumn="0" w:noHBand="0" w:noVBand="1"/>
      </w:tblPr>
      <w:tblGrid>
        <w:gridCol w:w="3628"/>
        <w:gridCol w:w="3656"/>
        <w:gridCol w:w="363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do izdanja Standard or Essentials, Standard to Essentials (za verzije 2008 R2 i ranije verzije pogledajte u Uslovima za proizvode – september 2018)</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(SA):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Offering1SubSection"/>
        <w:outlineLvl w:val="3"/>
      </w:pPr>
      <w:bookmarkStart w:id="210" w:name="_Sec807"/>
      <w:r>
        <w:t>3. Korisnička prava</w:t>
      </w:r>
      <w:bookmarkEnd w:id="210"/>
    </w:p>
    <w:tbl>
      <w:tblPr>
        <w:tblStyle w:val="PURTable"/>
        <w:tblW w:w="0" w:type="dxa"/>
        <w:tblLook w:val="04A0" w:firstRow="1" w:lastRow="0" w:firstColumn="1" w:lastColumn="0" w:noHBand="0" w:noVBand="1"/>
      </w:tblPr>
      <w:tblGrid>
        <w:gridCol w:w="3647"/>
        <w:gridCol w:w="3631"/>
        <w:gridCol w:w="363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Obuhvaćene tehnologije: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and/or VC-1</w:t>
              </w:r>
            </w:hyperlink>
            <w:r>
              <w:t xml:space="preserve">, </w:t>
            </w:r>
            <w:hyperlink w:anchor="_Sec537">
              <w:r>
                <w:rPr>
                  <w:color w:val="00467F"/>
                  <w:u w:val="single"/>
                </w:rPr>
                <w:t>Zaštita od malvera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Windows Server 2019</w:t>
            </w:r>
          </w:p>
          <w:p w:rsidR="00AA2B1E" w:rsidRDefault="00130C1D">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 xml:space="preserve">CAL za Pretplatu na Windows Server za Azure </w:t>
            </w:r>
          </w:p>
          <w:p w:rsidR="00AA2B1E" w:rsidRDefault="00130C1D">
            <w:pPr>
              <w:pStyle w:val="ProductList-TableBody"/>
            </w:pPr>
            <w:r>
              <w:t xml:space="preserve">Licence jednake CAL licenci (pogledajte </w:t>
            </w:r>
            <w:hyperlink w:anchor="_Sec591">
              <w:r>
                <w:rPr>
                  <w:color w:val="00467F"/>
                  <w:u w:val="single"/>
                </w:rPr>
                <w:t>Dodatak A</w:t>
              </w:r>
            </w:hyperlink>
            <w:r>
              <w:t>)</w:t>
            </w:r>
          </w:p>
        </w:tc>
      </w:tr>
    </w:tbl>
    <w:p w:rsidR="00AA2B1E" w:rsidRDefault="00130C1D">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AA2B1E" w:rsidRDefault="00AA2B1E">
      <w:pPr>
        <w:pStyle w:val="ProductList-Body"/>
      </w:pPr>
    </w:p>
    <w:p w:rsidR="00AA2B1E" w:rsidRDefault="00130C1D">
      <w:pPr>
        <w:pStyle w:val="ProductList-SubClauseHeading"/>
        <w:outlineLvl w:val="5"/>
      </w:pPr>
      <w:r>
        <w:t>3.1.1 Dodatna funkcionalnost povezana sa CAL licencom za Windows Server 2019 Remote Desktop Services</w:t>
      </w:r>
    </w:p>
    <w:p w:rsidR="00AA2B1E" w:rsidRDefault="00130C1D">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11"/>
        <w:gridCol w:w="3519"/>
        <w:gridCol w:w="352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AA2B1E" w:rsidRDefault="00130C1D">
            <w:pPr>
              <w:pStyle w:val="ProductList-TableBody"/>
            </w:pPr>
            <w:r>
              <w:t>Korisnička SL licenca za Windows Server 2019 Remote Desktop Services</w:t>
            </w:r>
          </w:p>
        </w:tc>
      </w:tr>
    </w:tbl>
    <w:p w:rsidR="00AA2B1E" w:rsidRDefault="00130C1D">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AA2B1E" w:rsidRDefault="00AA2B1E">
      <w:pPr>
        <w:pStyle w:val="ProductList-BodyIndented"/>
      </w:pPr>
    </w:p>
    <w:p w:rsidR="00AA2B1E" w:rsidRDefault="00130C1D">
      <w:pPr>
        <w:pStyle w:val="ProductList-SubClauseHeading"/>
        <w:outlineLvl w:val="5"/>
      </w:pPr>
      <w:r>
        <w:t>3.1.2 Dodatna funkcionalnost povezana sa CAL licencom za Windows Server 2019 Rights Management Services</w:t>
      </w:r>
    </w:p>
    <w:p w:rsidR="00AA2B1E" w:rsidRDefault="00130C1D">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CAL za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Azure Information Protection (P1 i P2) (SL za korisnika)</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AA2B1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r>
    </w:tbl>
    <w:p w:rsidR="00AA2B1E" w:rsidRDefault="00AA2B1E">
      <w:pPr>
        <w:pStyle w:val="ProductList-BodyIndented"/>
      </w:pPr>
    </w:p>
    <w:p w:rsidR="00AA2B1E" w:rsidRDefault="00130C1D">
      <w:pPr>
        <w:pStyle w:val="ProductList-SubClauseHeading"/>
        <w:outlineLvl w:val="5"/>
      </w:pPr>
      <w:r>
        <w:t>3.1.3 Dodatna funkcionalnost povezana sa CAL licencom za korisnika za Microsoft Identity Manager</w:t>
      </w:r>
    </w:p>
    <w:p w:rsidR="00AA2B1E" w:rsidRDefault="00130C1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AA2B1E" w:rsidRDefault="00130C1D">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AA2B1E" w:rsidRDefault="00130C1D">
            <w:pPr>
              <w:pStyle w:val="ProductList-TableBody"/>
            </w:pPr>
            <w:r>
              <w:t>Azure Active Directory Premium (P1 i P2) SL za korisnika</w:t>
            </w:r>
          </w:p>
        </w:tc>
      </w:tr>
      <w:tr w:rsidR="00AA2B1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A2B1E" w:rsidRDefault="00AA2B1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A2B1E" w:rsidRDefault="00130C1D">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BodyIndented"/>
      </w:pPr>
      <w:r>
        <w:rPr>
          <w:i/>
        </w:rPr>
        <w:t xml:space="preserve">*Takođe obavezna za svaku osobu za koju softver daje informacije o identitetu ili njima upravlja. </w:t>
      </w:r>
    </w:p>
    <w:p w:rsidR="00AA2B1E" w:rsidRDefault="00AA2B1E">
      <w:pPr>
        <w:pStyle w:val="ProductList-BodyIndented"/>
      </w:pPr>
    </w:p>
    <w:p w:rsidR="00AA2B1E" w:rsidRDefault="00130C1D">
      <w:pPr>
        <w:pStyle w:val="ProductList-SubClauseHeading"/>
        <w:outlineLvl w:val="5"/>
      </w:pPr>
      <w:r>
        <w:t>3.1.4 Usluga sinhronizacije</w:t>
      </w:r>
    </w:p>
    <w:p w:rsidR="00AA2B1E" w:rsidRDefault="00130C1D">
      <w:pPr>
        <w:pStyle w:val="ProductList-BodyIndented"/>
      </w:pPr>
      <w:r>
        <w:t>CAL licence za Microsoft Identity Manager 2016 nisu obavezne za korisnike koji samo koriste uslugu sinhronizacije Microsoft Identity Manager.</w:t>
      </w:r>
    </w:p>
    <w:p w:rsidR="00AA2B1E" w:rsidRDefault="00AA2B1E">
      <w:pPr>
        <w:pStyle w:val="ProductList-BodyIndented"/>
      </w:pPr>
    </w:p>
    <w:p w:rsidR="00AA2B1E" w:rsidRDefault="00130C1D">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SubClauseHeading"/>
        <w:outlineLvl w:val="5"/>
      </w:pPr>
      <w:r>
        <w:t>3.2.1 Dodatna funkcionalnost povezana sa Licencom za eksterno povezivanje za Windows Server 2019 Remote Desktop Services</w:t>
      </w:r>
    </w:p>
    <w:p w:rsidR="00AA2B1E" w:rsidRDefault="00130C1D">
      <w:pPr>
        <w:pStyle w:val="ProductList-BodyIndented"/>
      </w:pPr>
      <w:r>
        <w:t>Virtuelizacija Microsoft aplikacija za Remote Desktop Services i funkcionalnost Remote Desktop Services za Windows Server 2019</w:t>
      </w:r>
    </w:p>
    <w:tbl>
      <w:tblPr>
        <w:tblStyle w:val="PURTable0"/>
        <w:tblW w:w="0" w:type="dxa"/>
        <w:tblLook w:val="04A0" w:firstRow="1" w:lastRow="0" w:firstColumn="1" w:lastColumn="0" w:noHBand="0" w:noVBand="1"/>
      </w:tblPr>
      <w:tblGrid>
        <w:gridCol w:w="3539"/>
        <w:gridCol w:w="3558"/>
        <w:gridCol w:w="345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2019 ili neke druge tehnologije).</w:t>
      </w:r>
    </w:p>
    <w:p w:rsidR="00AA2B1E" w:rsidRDefault="00AA2B1E">
      <w:pPr>
        <w:pStyle w:val="ProductList-BodyIndented"/>
      </w:pPr>
    </w:p>
    <w:p w:rsidR="00AA2B1E" w:rsidRDefault="00130C1D">
      <w:pPr>
        <w:pStyle w:val="ProductList-SubClauseHeading"/>
        <w:outlineLvl w:val="5"/>
      </w:pPr>
      <w:r>
        <w:t>3.2.2 Dodatna funkcionalnost povezana sa Licencom za eksterno povezivanje za Windows Server 2019 Rights Management Services</w:t>
      </w:r>
    </w:p>
    <w:p w:rsidR="00AA2B1E" w:rsidRDefault="00130C1D">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Indented"/>
      </w:pPr>
    </w:p>
    <w:p w:rsidR="00AA2B1E" w:rsidRDefault="00130C1D">
      <w:pPr>
        <w:pStyle w:val="ProductList-SubClauseHeading"/>
        <w:outlineLvl w:val="5"/>
      </w:pPr>
      <w:r>
        <w:t>3.2.3 Dodatna funkcionalnost povezana sa Licencom za eksterno povezivanje za Microsoft Identity Manager</w:t>
      </w:r>
    </w:p>
    <w:p w:rsidR="00AA2B1E" w:rsidRDefault="00130C1D">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AA2B1E" w:rsidRDefault="00130C1D">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BodyIndented"/>
      </w:pPr>
      <w:r>
        <w:rPr>
          <w:i/>
        </w:rPr>
        <w:t>*Takođe potrebna za svakog Spoljnog korisnika za koju softver daje informacije o identitetu ili njima upravlja (u nedostatku CAL licenci za Microsoft Identity Manager 2016).</w:t>
      </w:r>
    </w:p>
    <w:p w:rsidR="00AA2B1E" w:rsidRDefault="00AA2B1E">
      <w:pPr>
        <w:pStyle w:val="ProductList-BodyIndented"/>
      </w:pPr>
    </w:p>
    <w:p w:rsidR="00AA2B1E" w:rsidRDefault="00130C1D">
      <w:pPr>
        <w:pStyle w:val="ProductList-ClauseHeading"/>
        <w:outlineLvl w:val="4"/>
      </w:pPr>
      <w:r>
        <w:t>3.3 Dodatni uslovi za Windows Server 2019 Essentials</w:t>
      </w:r>
    </w:p>
    <w:p w:rsidR="00AA2B1E" w:rsidRDefault="00130C1D">
      <w:pPr>
        <w:pStyle w:val="ProductList-SubClauseHeading"/>
        <w:outlineLvl w:val="5"/>
      </w:pPr>
      <w:r>
        <w:t>3.3.1 Ograničenja upotrebe</w:t>
      </w:r>
    </w:p>
    <w:p w:rsidR="00AA2B1E" w:rsidRDefault="00130C1D" w:rsidP="00130C1D">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rsidR="00AA2B1E" w:rsidRDefault="00130C1D" w:rsidP="00130C1D">
      <w:pPr>
        <w:pStyle w:val="ProductList-Bullet"/>
        <w:numPr>
          <w:ilvl w:val="1"/>
          <w:numId w:val="32"/>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AA2B1E" w:rsidRDefault="00AA2B1E">
      <w:pPr>
        <w:pStyle w:val="ProductList-BodyIndented"/>
      </w:pPr>
    </w:p>
    <w:p w:rsidR="00AA2B1E" w:rsidRDefault="00130C1D">
      <w:pPr>
        <w:pStyle w:val="ProductList-SubClauseHeading"/>
        <w:outlineLvl w:val="5"/>
      </w:pPr>
      <w:r>
        <w:t>3.3.2 Korišćenje serverskog softvera</w:t>
      </w:r>
    </w:p>
    <w:p w:rsidR="00AA2B1E" w:rsidRDefault="00130C1D">
      <w:pPr>
        <w:pStyle w:val="ProductList-BodyIndented"/>
      </w:pPr>
      <w:r>
        <w:t>Korisnički nalog označava jedinstveno korisničko ime sa povezanom lozinkom koji je kreiran preko Windows Server 2019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AA2B1E" w:rsidRDefault="00AA2B1E">
      <w:pPr>
        <w:pStyle w:val="ProductList-BodyIndented"/>
      </w:pPr>
    </w:p>
    <w:p w:rsidR="00AA2B1E" w:rsidRDefault="00130C1D">
      <w:pPr>
        <w:pStyle w:val="ProductList-SubClauseHeading"/>
        <w:outlineLvl w:val="5"/>
      </w:pPr>
      <w:r>
        <w:t>3.3.3 Windows Server 2019 Essentials Connector</w:t>
      </w:r>
    </w:p>
    <w:p w:rsidR="00AA2B1E" w:rsidRDefault="00130C1D">
      <w:pPr>
        <w:pStyle w:val="ProductList-BodyIndented"/>
      </w:pPr>
      <w:r>
        <w:t>Softver Windows Server 2019 Essentials Connector Klijent može istovremeno da instalira i koristi na najviše 50 uređaja. Ovaj softver može da koristi samo sa serverskim softverom.</w:t>
      </w:r>
    </w:p>
    <w:p w:rsidR="00AA2B1E" w:rsidRDefault="00AA2B1E">
      <w:pPr>
        <w:pStyle w:val="ProductList-BodyIndented"/>
      </w:pPr>
    </w:p>
    <w:p w:rsidR="00AA2B1E" w:rsidRDefault="00130C1D">
      <w:pPr>
        <w:pStyle w:val="ProductList-SubClauseHeading"/>
        <w:outlineLvl w:val="5"/>
      </w:pPr>
      <w:r>
        <w:t>3.3.4 Windows Server 2019 Active Directory Rights Management Services Access</w:t>
      </w:r>
    </w:p>
    <w:p w:rsidR="00AA2B1E" w:rsidRDefault="00130C1D">
      <w:pPr>
        <w:pStyle w:val="ProductList-BodyIndented"/>
      </w:pPr>
      <w:r>
        <w:t>Klijent mora da nabavi CAL za Windows Server 2019 Active Directory Rights Management Services za svaki Korisnički nalog preko koga korisnik direktno ili indirektno pristupa funkcijama za Windows Server 2019 Active Directory Rights Management Services.</w:t>
      </w:r>
    </w:p>
    <w:p w:rsidR="00AA2B1E" w:rsidRDefault="00AA2B1E">
      <w:pPr>
        <w:pStyle w:val="ProductList-BodyIndented"/>
      </w:pPr>
    </w:p>
    <w:p w:rsidR="00AA2B1E" w:rsidRDefault="00130C1D">
      <w:pPr>
        <w:pStyle w:val="ProductList-ClauseHeading"/>
        <w:outlineLvl w:val="4"/>
      </w:pPr>
      <w:r>
        <w:t>3.4 Windows Server Containers bez Hyper-V izolacije sa sistemom Windows Server 2019 Standard i Datacenter</w:t>
      </w:r>
    </w:p>
    <w:p w:rsidR="00AA2B1E" w:rsidRDefault="00130C1D">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AA2B1E" w:rsidRDefault="00AA2B1E">
      <w:pPr>
        <w:pStyle w:val="ProductList-Body"/>
      </w:pPr>
    </w:p>
    <w:p w:rsidR="00AA2B1E" w:rsidRDefault="00130C1D">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46"/>
        <w:gridCol w:w="3692"/>
        <w:gridCol w:w="357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130C1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40"/>
        <w:gridCol w:w="3646"/>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"Oporavak posle katastrofe: Prava na raspolaganju SA klijentima na korišćenje softvera za svrhe uslovnog oporavka posle katastrofe; detaljnije informacije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A2B1E" w:rsidRDefault="00130C1D">
            <w:pPr>
              <w:pStyle w:val="ProductList-TableBody"/>
            </w:pPr>
            <w:r>
              <w:rPr>
                <w:color w:val="404040"/>
              </w:rPr>
              <w:t>Predajna prava: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1">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Listu proizvoda – jun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Uslove za proizvod – oktobar i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A2B1E" w:rsidRDefault="00130C1D">
            <w:pPr>
              <w:pStyle w:val="ProductList-TableBody"/>
            </w:pPr>
            <w:r>
              <w:rPr>
                <w:color w:val="404040"/>
              </w:rPr>
              <w:t>Prava na roming: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"Samostalni hosting: Pogodnost Software Assurancea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A2B1E" w:rsidRDefault="00130C1D">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A2B1E" w:rsidRDefault="00AA2B1E">
            <w:pPr>
              <w:pStyle w:val="ProductList-TableBody"/>
            </w:pPr>
          </w:p>
        </w:tc>
      </w:tr>
    </w:tbl>
    <w:p w:rsidR="00AA2B1E" w:rsidRDefault="00AA2B1E">
      <w:pPr>
        <w:pStyle w:val="ProductList-ClauseHeading"/>
        <w:outlineLvl w:val="4"/>
      </w:pPr>
    </w:p>
    <w:p w:rsidR="00AA2B1E" w:rsidRDefault="00130C1D">
      <w:pPr>
        <w:pStyle w:val="ProductList-ClauseHeading"/>
        <w:outlineLvl w:val="4"/>
      </w:pPr>
      <w:r>
        <w:t>4.1 Microsoft Azure Hybrid Benefit for Windows Server</w:t>
      </w:r>
    </w:p>
    <w:p w:rsidR="00AA2B1E" w:rsidRDefault="00130C1D">
      <w:pPr>
        <w:pStyle w:val="ProductList-Body"/>
      </w:pPr>
      <w:r>
        <w:t xml:space="preserve">Obavestite se o korišćenju Windows Server slika na platformi Microsoft Azure u </w:t>
      </w:r>
      <w:hyperlink w:anchor="_Sec624">
        <w:r>
          <w:rPr>
            <w:color w:val="00467F"/>
            <w:u w:val="single"/>
          </w:rPr>
          <w:t xml:space="preserve">Odeljku 8. Microsoft Azure Hybrid Benefit </w:t>
        </w:r>
      </w:hyperlink>
      <w:r>
        <w:t>u Unosu proizvoda Microsoft Azure.</w:t>
      </w:r>
    </w:p>
    <w:p w:rsidR="00AA2B1E" w:rsidRDefault="00AA2B1E">
      <w:pPr>
        <w:pStyle w:val="ProductList-Body"/>
      </w:pPr>
    </w:p>
    <w:p w:rsidR="00AA2B1E" w:rsidRDefault="00130C1D">
      <w:pPr>
        <w:pStyle w:val="ProductList-ClauseHeading"/>
        <w:outlineLvl w:val="4"/>
      </w:pPr>
      <w:r>
        <w:t>4.2 Šestomesečna izdanja kanala</w:t>
      </w:r>
    </w:p>
    <w:p w:rsidR="00AA2B1E" w:rsidRDefault="00130C1D">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w:t>
      </w:r>
    </w:p>
    <w:p w:rsidR="00AA2B1E" w:rsidRDefault="00AA2B1E">
      <w:pPr>
        <w:pStyle w:val="ProductList-ClauseHeading"/>
        <w:outlineLvl w:val="4"/>
      </w:pPr>
    </w:p>
    <w:p w:rsidR="00AA2B1E" w:rsidRDefault="00130C1D">
      <w:pPr>
        <w:pStyle w:val="ProductList-ClauseHeading"/>
        <w:outlineLvl w:val="4"/>
      </w:pPr>
      <w:r>
        <w:t>4.3 Proširena prava na CAL za korisnike i SL za korisnike za Usluge udaljene radne površine (eng. Remote Desktop Services, „RDS“)</w:t>
      </w:r>
    </w:p>
    <w:p w:rsidR="00AA2B1E" w:rsidRDefault="00130C1D">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njegovo interno korišćenje u Microsoft Azure uslugama ili na deljenim serverima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licenci preko SA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Microsoft Azure usluge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rsidR="00AA2B1E" w:rsidRDefault="00AA2B1E">
      <w:pPr>
        <w:pStyle w:val="ProductList-Body"/>
      </w:pPr>
    </w:p>
    <w:p w:rsidR="00AA2B1E" w:rsidRDefault="00130C1D">
      <w:pPr>
        <w:pStyle w:val="ProductList-ClauseHeading"/>
        <w:outlineLvl w:val="4"/>
      </w:pPr>
      <w:r>
        <w:t>4.4 Proširene bezbednosne ispravke:</w:t>
      </w:r>
    </w:p>
    <w:p w:rsidR="00AA2B1E" w:rsidRDefault="00130C1D">
      <w:pPr>
        <w:pStyle w:val="ProductList-Body"/>
      </w:pPr>
      <w:r>
        <w:t xml:space="preserve">Pogledajte odeljak </w:t>
      </w:r>
      <w:hyperlink w:anchor="_Sec1282">
        <w:r>
          <w:rPr>
            <w:color w:val="00467F"/>
            <w:u w:val="single"/>
          </w:rPr>
          <w:t>Proširene bezbednosne ispravke</w:t>
        </w:r>
      </w:hyperlink>
      <w:r>
        <w:t xml:space="preserve"> u Dodatku B da biste saznali o sticanju i korišćenju Proširenih bezbednosnih ispravki. </w:t>
      </w:r>
    </w:p>
    <w:p w:rsidR="00AA2B1E" w:rsidRDefault="00AA2B1E">
      <w:pPr>
        <w:pStyle w:val="ProductList-Body"/>
      </w:pPr>
    </w:p>
    <w:p w:rsidR="00AA2B1E" w:rsidRDefault="00130C1D">
      <w:pPr>
        <w:pStyle w:val="ProductList-ClauseHeading"/>
        <w:outlineLvl w:val="4"/>
      </w:pPr>
      <w:r>
        <w:t>4.5 Windows Virtual Desktop za Windows Server</w:t>
      </w:r>
    </w:p>
    <w:p w:rsidR="00AA2B1E" w:rsidRDefault="00130C1D">
      <w:pPr>
        <w:pStyle w:val="ProductList-Body"/>
      </w:pPr>
      <w:r>
        <w:t xml:space="preserve">Informacije o pravima na pristup virtuelnim mašinama usluge Windows Virtual Desktop za Windows Server potražite u odeljku Windows Virtual Desktop u </w:t>
      </w:r>
      <w:hyperlink w:anchor="_Sec624">
        <w:r>
          <w:rPr>
            <w:color w:val="00467F"/>
            <w:u w:val="single"/>
          </w:rPr>
          <w:t>unosu Proizvoda za Microsoft Azure Services</w:t>
        </w:r>
      </w:hyperlink>
      <w:r>
        <w:t>.</w:t>
      </w: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AA2B1E">
      <w:pPr>
        <w:sectPr w:rsidR="00AA2B1E">
          <w:headerReference w:type="default" r:id="rId104"/>
          <w:footerReference w:type="default" r:id="rId105"/>
          <w:type w:val="continuous"/>
          <w:pgSz w:w="12240" w:h="15840" w:code="1"/>
          <w:pgMar w:top="1170" w:right="720" w:bottom="720" w:left="720" w:header="432" w:footer="288" w:gutter="0"/>
          <w:cols w:space="360"/>
        </w:sectPr>
      </w:pPr>
    </w:p>
    <w:p w:rsidR="00AA2B1E" w:rsidRDefault="00130C1D">
      <w:pPr>
        <w:pStyle w:val="ProductList-SectionHeading"/>
        <w:pageBreakBefore/>
        <w:outlineLvl w:val="0"/>
      </w:pPr>
      <w:bookmarkStart w:id="212" w:name="_Sec548"/>
      <w:bookmarkEnd w:id="34"/>
      <w:r>
        <w:lastRenderedPageBreak/>
        <w:t>Online usluge</w:t>
      </w:r>
      <w:r>
        <w:fldChar w:fldCharType="begin"/>
      </w:r>
      <w:r>
        <w:instrText xml:space="preserve"> TC "</w:instrText>
      </w:r>
      <w:bookmarkStart w:id="213" w:name="_Toc33709886"/>
      <w:r>
        <w:instrText>Online usluge</w:instrText>
      </w:r>
      <w:bookmarkEnd w:id="213"/>
      <w:r>
        <w:instrText>" \l 1</w:instrText>
      </w:r>
      <w:r>
        <w:fldChar w:fldCharType="end"/>
      </w:r>
    </w:p>
    <w:p w:rsidR="00AA2B1E" w:rsidRDefault="00130C1D">
      <w:pPr>
        <w:pStyle w:val="ProductList-Body"/>
      </w:pPr>
      <w:r>
        <w:t xml:space="preserve">Klijentova kupovina i korišćenje Microsoft Online usluga regulisani su ovim Uslovima korišćenja proizvoda i Uslovima za Microsoft Online usluge (OST) koji se nalaze na adresi </w:t>
      </w:r>
      <w:hyperlink r:id="rId106">
        <w:r>
          <w:rPr>
            <w:color w:val="00467F"/>
            <w:u w:val="single"/>
          </w:rPr>
          <w:t>http://go.microsoft.com/?linkid=9840733</w:t>
        </w:r>
      </w:hyperlink>
      <w:r>
        <w:t xml:space="preserve"> i koji su ovde obuhvaćeni samim pozivanjem na iste.</w:t>
      </w:r>
    </w:p>
    <w:p w:rsidR="00AA2B1E" w:rsidRDefault="00130C1D">
      <w:pPr>
        <w:pStyle w:val="ProductList-Offering1Heading"/>
        <w:outlineLvl w:val="1"/>
      </w:pPr>
      <w:bookmarkStart w:id="214" w:name="_Sec620"/>
      <w:r>
        <w:t>Dostupnost Online usluga po regionima</w:t>
      </w:r>
      <w:bookmarkEnd w:id="214"/>
      <w:r>
        <w:fldChar w:fldCharType="begin"/>
      </w:r>
      <w:r>
        <w:instrText xml:space="preserve"> TC "</w:instrText>
      </w:r>
      <w:bookmarkStart w:id="215" w:name="_Toc33709887"/>
      <w:r>
        <w:instrText>Dostupnost Online usluga po regionima</w:instrText>
      </w:r>
      <w:bookmarkEnd w:id="215"/>
      <w:r>
        <w:instrText>" \l 2</w:instrText>
      </w:r>
      <w:r>
        <w:fldChar w:fldCharType="end"/>
      </w:r>
    </w:p>
    <w:p w:rsidR="00AA2B1E" w:rsidRDefault="00130C1D">
      <w:pPr>
        <w:pStyle w:val="ProductList-Body"/>
      </w:pPr>
      <w:r>
        <w:t xml:space="preserve">Listu zemalja i regiona u kojima su dostupne Online usluge potražite na adresi </w:t>
      </w:r>
      <w:hyperlink r:id="rId107" w:anchor="international">
        <w:r>
          <w:rPr>
            <w:color w:val="00467F"/>
            <w:u w:val="single"/>
          </w:rPr>
          <w:t>http://www.microsoft.com/online/faq.aspx#international</w:t>
        </w:r>
      </w:hyperlink>
      <w:r>
        <w:t>.</w:t>
      </w:r>
    </w:p>
    <w:p w:rsidR="00AA2B1E" w:rsidRDefault="00130C1D">
      <w:pPr>
        <w:pStyle w:val="ProductList-Offering1Heading"/>
        <w:outlineLvl w:val="1"/>
      </w:pPr>
      <w:bookmarkStart w:id="216" w:name="_Sec621"/>
      <w:r>
        <w:t>Pravila za kupovinu Online usluga</w:t>
      </w:r>
      <w:bookmarkEnd w:id="216"/>
      <w:r>
        <w:fldChar w:fldCharType="begin"/>
      </w:r>
      <w:r>
        <w:instrText xml:space="preserve"> TC "</w:instrText>
      </w:r>
      <w:bookmarkStart w:id="217" w:name="_Toc33709888"/>
      <w:r>
        <w:instrText>Pravila za kupovinu Online usluga</w:instrText>
      </w:r>
      <w:bookmarkEnd w:id="217"/>
      <w:r>
        <w:instrText>" \l 2</w:instrText>
      </w:r>
      <w:r>
        <w:fldChar w:fldCharType="end"/>
      </w:r>
    </w:p>
    <w:p w:rsidR="00AA2B1E" w:rsidRDefault="00130C1D">
      <w:pPr>
        <w:pStyle w:val="ProductList-Body"/>
      </w:pPr>
      <w:r>
        <w:t>Sledeća pravila se primenjuju na kupovinu Online usluga:</w:t>
      </w:r>
    </w:p>
    <w:p w:rsidR="00AA2B1E" w:rsidRDefault="00130C1D" w:rsidP="00130C1D">
      <w:pPr>
        <w:pStyle w:val="ProductList-Bullet"/>
        <w:numPr>
          <w:ilvl w:val="0"/>
          <w:numId w:val="33"/>
        </w:numPr>
      </w:pPr>
      <w:r>
        <w:t xml:space="preserve">Uslovi pretplate zavise od programa kupovine. Prema programu Ugovora za preduzeća, uslovi pretplate za Online usluge osim Microsoft Azure moraju da isteknu istovremeno na dan isteka Klijentove Upisnice. </w:t>
      </w:r>
    </w:p>
    <w:p w:rsidR="00AA2B1E" w:rsidRDefault="00130C1D" w:rsidP="00130C1D">
      <w:pPr>
        <w:pStyle w:val="ProductList-Bullet"/>
        <w:numPr>
          <w:ilvl w:val="0"/>
          <w:numId w:val="33"/>
        </w:numPr>
      </w:pPr>
      <w:r>
        <w:t>Ako Klijent dodatno kupi neku Online uslugu, istek trajanja pretplate dodatno kupljene usluge mora da se poklapa sa Klijentovim postojećim periodom važenja pretplate za istu Online uslugu. Ova odredba ne primenjuje se na Rezervacije za Azure.</w:t>
      </w:r>
    </w:p>
    <w:p w:rsidR="00AA2B1E" w:rsidRDefault="00130C1D" w:rsidP="00130C1D">
      <w:pPr>
        <w:pStyle w:val="ProductList-Bullet"/>
        <w:numPr>
          <w:ilvl w:val="0"/>
          <w:numId w:val="33"/>
        </w:numPr>
      </w:pPr>
      <w:r>
        <w:t xml:space="preserve">Klijent ne može da smanji broj korisnika ili uređaja pokrivenih pretplatom na Online usluge dok traje njihova pretplata na Online usluge, osim ako to ne dozvoljava Klijentov ugovor o količinskom licenciranju. </w:t>
      </w:r>
    </w:p>
    <w:p w:rsidR="00AA2B1E" w:rsidRDefault="00130C1D" w:rsidP="00130C1D">
      <w:pPr>
        <w:pStyle w:val="ProductList-Bullet"/>
        <w:numPr>
          <w:ilvl w:val="0"/>
          <w:numId w:val="33"/>
        </w:numPr>
      </w:pPr>
      <w:r>
        <w:t>Uslovi za Microsoft Azure dati su u Unosu proizvoda „Microsoft Azure“.</w:t>
      </w:r>
    </w:p>
    <w:p w:rsidR="00AA2B1E" w:rsidRDefault="00130C1D" w:rsidP="00130C1D">
      <w:pPr>
        <w:pStyle w:val="ProductList-Bullet"/>
        <w:numPr>
          <w:ilvl w:val="0"/>
          <w:numId w:val="33"/>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SL licence</w:t>
      </w:r>
      <w:r>
        <w:fldChar w:fldCharType="end"/>
      </w:r>
      <w:r>
        <w:t xml:space="preserve"> za korisnika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moraju da se kupe na osnovu istog ugovora o količinskom licenciranju i upisnice (ako ona postoji) kao i Kvalifikujuća licenca ili osnovni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w:t>
      </w:r>
      <w:r>
        <w:fldChar w:fldCharType="end"/>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Prelasci na jaču ediciju</w:t>
      </w:r>
      <w:r>
        <w:fldChar w:fldCharType="end"/>
      </w:r>
      <w:r>
        <w:t xml:space="preserve"> ističu po isteku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za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Prelazak na jaču ediciju</w:t>
      </w:r>
      <w:r>
        <w:fldChar w:fldCharType="end"/>
      </w:r>
      <w:r>
        <w:t xml:space="preserve"> ili osnovnog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SL-a</w:t>
      </w:r>
      <w:r>
        <w:fldChar w:fldCharType="end"/>
      </w:r>
      <w:r>
        <w:t xml:space="preserve"> za korisnika. </w:t>
      </w:r>
    </w:p>
    <w:p w:rsidR="00AA2B1E" w:rsidRDefault="00130C1D" w:rsidP="00130C1D">
      <w:pPr>
        <w:pStyle w:val="ProductList-Bullet"/>
        <w:numPr>
          <w:ilvl w:val="0"/>
          <w:numId w:val="33"/>
        </w:numPr>
      </w:pPr>
      <w:r>
        <w:t xml:space="preserve">Cena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korisnika se određuje mesečno.</w:t>
      </w:r>
    </w:p>
    <w:p w:rsidR="00AA2B1E" w:rsidRDefault="00130C1D">
      <w:pPr>
        <w:pStyle w:val="ProductList-Offering1Heading"/>
        <w:outlineLvl w:val="1"/>
      </w:pPr>
      <w:bookmarkStart w:id="218" w:name="_Sec623"/>
      <w:r>
        <w:t>Obnova Online usluga</w:t>
      </w:r>
      <w:bookmarkEnd w:id="218"/>
      <w:r>
        <w:fldChar w:fldCharType="begin"/>
      </w:r>
      <w:r>
        <w:instrText xml:space="preserve"> TC "</w:instrText>
      </w:r>
      <w:bookmarkStart w:id="219" w:name="_Toc33709889"/>
      <w:r>
        <w:instrText>Obnova Online usluga</w:instrText>
      </w:r>
      <w:bookmarkEnd w:id="219"/>
      <w:r>
        <w:instrText>" \l 2</w:instrText>
      </w:r>
      <w:r>
        <w:fldChar w:fldCharType="end"/>
      </w:r>
    </w:p>
    <w:p w:rsidR="00AA2B1E" w:rsidRDefault="00130C1D">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8">
        <w:r>
          <w:rPr>
            <w:color w:val="00467F"/>
            <w:u w:val="single"/>
          </w:rPr>
          <w:t>http://microsoft.com/licensing/contracts</w:t>
        </w:r>
      </w:hyperlink>
      <w:r>
        <w:t>. Pretplate na Online usluge za državne institucije i akademske klijente neće se automatski obnavljati ukoliko Klijent ne odabere opciju automatske obnove.</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220" w:name="_Sec624"/>
      <w:r>
        <w:t>Microsoft Azure Services</w:t>
      </w:r>
      <w:bookmarkEnd w:id="220"/>
      <w:r>
        <w:fldChar w:fldCharType="begin"/>
      </w:r>
      <w:r>
        <w:instrText xml:space="preserve"> TC "</w:instrText>
      </w:r>
      <w:bookmarkStart w:id="221" w:name="_Toc33709890"/>
      <w:r>
        <w:instrText>Microsoft Azure Services</w:instrText>
      </w:r>
      <w:bookmarkEnd w:id="221"/>
      <w:r>
        <w:instrText>" \l 2</w:instrText>
      </w:r>
      <w:r>
        <w:fldChar w:fldCharType="end"/>
      </w:r>
    </w:p>
    <w:p w:rsidR="00AA2B1E" w:rsidRDefault="00130C1D">
      <w:pPr>
        <w:pStyle w:val="ProductList-ClauseHeading"/>
        <w:outlineLvl w:val="2"/>
      </w:pPr>
      <w:r>
        <w:t>1. Definicije</w:t>
      </w:r>
    </w:p>
    <w:p w:rsidR="00AA2B1E" w:rsidRDefault="00130C1D">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AA2B1E" w:rsidRDefault="00130C1D">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AA2B1E" w:rsidRDefault="00130C1D">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AA2B1E" w:rsidRDefault="00130C1D">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Hub</w:t>
      </w:r>
      <w:r>
        <w:fldChar w:fldCharType="begin"/>
      </w:r>
      <w:r>
        <w:instrText xml:space="preserve"> XE "Azure Stack Hub" </w:instrText>
      </w:r>
      <w:r>
        <w:fldChar w:fldCharType="end"/>
      </w:r>
      <w:r>
        <w:t>, Usluge kupljene preko nekog plana za Microsoft Azure Services ne ispunjavaju uslove za Izuzetke u vezi sa hostingom iz Uslova za Online usluge.</w:t>
      </w:r>
    </w:p>
    <w:p w:rsidR="00AA2B1E" w:rsidRDefault="00130C1D">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AA2B1E" w:rsidRDefault="00AA2B1E">
      <w:pPr>
        <w:pStyle w:val="ProductList-Body"/>
      </w:pPr>
    </w:p>
    <w:p w:rsidR="00AA2B1E" w:rsidRDefault="00130C1D">
      <w:pPr>
        <w:pStyle w:val="ProductList-ClauseHeading"/>
        <w:outlineLvl w:val="2"/>
      </w:pPr>
      <w:r>
        <w:t>2. Period važenja pretplate</w:t>
      </w:r>
    </w:p>
    <w:p w:rsidR="00AA2B1E" w:rsidRDefault="00130C1D">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 Klijentov pristup datom virtuelnom uređaju za Azure Spot je privremen i može da se prekine u bilo kom trenutku. Klijent može da izabere da bude obavešten neposredno pre prekida radnog opterećenja.</w:t>
      </w:r>
    </w:p>
    <w:p w:rsidR="00AA2B1E" w:rsidRDefault="00AA2B1E">
      <w:pPr>
        <w:pStyle w:val="ProductList-Body"/>
      </w:pPr>
    </w:p>
    <w:p w:rsidR="00AA2B1E" w:rsidRDefault="00130C1D">
      <w:pPr>
        <w:pStyle w:val="ProductList-ClauseHeading"/>
        <w:outlineLvl w:val="2"/>
      </w:pPr>
      <w:r>
        <w:t>3. Kupovina usluga</w:t>
      </w:r>
    </w:p>
    <w:p w:rsidR="00AA2B1E" w:rsidRDefault="00130C1D">
      <w:pPr>
        <w:pStyle w:val="ProductList-Body"/>
      </w:pPr>
      <w:r>
        <w:t>Microsoft Azure Services mogu da se kupe na jedan od sledećih načina ili njihovom kombinacijom:</w:t>
      </w:r>
    </w:p>
    <w:p w:rsidR="00AA2B1E" w:rsidRDefault="00130C1D" w:rsidP="00130C1D">
      <w:pPr>
        <w:pStyle w:val="ProductList-Bullet"/>
        <w:numPr>
          <w:ilvl w:val="0"/>
          <w:numId w:val="34"/>
        </w:numPr>
      </w:pPr>
      <w:r>
        <w:rPr>
          <w:b/>
          <w:color w:val="00188F"/>
        </w:rPr>
        <w:t>Novčana obaveza</w:t>
      </w:r>
      <w:r>
        <w:t xml:space="preserve">: Klijent će imati pristup celoj Novčanoj obavezi tokom čitavog perioda važenja Upisnice ako pristane da mu se unapred ispostavi faktura za čitav iznos „Celokupno plaćanje unapred“). Pored toga, ako Klijent izabere da mu se ispostavlja faktura za Novčanu </w:t>
      </w:r>
      <w:r>
        <w:lastRenderedPageBreak/>
        <w:t xml:space="preserve">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 </w:t>
      </w:r>
    </w:p>
    <w:p w:rsidR="00AA2B1E" w:rsidRDefault="00130C1D" w:rsidP="00130C1D">
      <w:pPr>
        <w:pStyle w:val="ProductList-Bullet"/>
        <w:numPr>
          <w:ilvl w:val="0"/>
          <w:numId w:val="34"/>
        </w:numPr>
      </w:pPr>
      <w:r>
        <w:rPr>
          <w:b/>
          <w:color w:val="00188F"/>
        </w:rPr>
        <w:t>Potrošnja</w:t>
      </w:r>
      <w:r>
        <w:t>: Klijent plaća na osnovu količine Microsoft Azure usluga potrošene tokom perioda fakturisanja. Neke funkcije Microsoft Azure Services usluga mogu se kupiti samo uz plaćanje po potrošnji.</w:t>
      </w:r>
    </w:p>
    <w:p w:rsidR="00AA2B1E" w:rsidRDefault="00130C1D" w:rsidP="00130C1D">
      <w:pPr>
        <w:pStyle w:val="ProductList-Bullet"/>
        <w:numPr>
          <w:ilvl w:val="0"/>
          <w:numId w:val="34"/>
        </w:numPr>
      </w:pPr>
      <w:r>
        <w:rPr>
          <w:b/>
          <w:color w:val="00188F"/>
        </w:rPr>
        <w:t>Plan za Microsoft Azure Services</w:t>
      </w:r>
      <w:r>
        <w:t xml:space="preserve">: Klijent se eventualno može pretplatiti na Microsoft Azure uslugu u obliku Plana za Microsoft Azure Services. </w:t>
      </w:r>
    </w:p>
    <w:p w:rsidR="00AA2B1E" w:rsidRDefault="00130C1D" w:rsidP="00130C1D">
      <w:pPr>
        <w:pStyle w:val="ProductList-Bullet"/>
        <w:numPr>
          <w:ilvl w:val="0"/>
          <w:numId w:val="34"/>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AA2B1E" w:rsidRDefault="00130C1D" w:rsidP="00130C1D">
      <w:pPr>
        <w:pStyle w:val="ProductList-Bullet"/>
        <w:numPr>
          <w:ilvl w:val="0"/>
          <w:numId w:val="34"/>
        </w:numPr>
      </w:pPr>
      <w:r>
        <w:rPr>
          <w:b/>
          <w:color w:val="00188F"/>
        </w:rPr>
        <w:t>Rezervacije za Azure</w:t>
      </w:r>
      <w:r>
        <w:t xml:space="preserve">: Rezervacije za Azure kupuju se za određene periode važenja do tri godine putem jednokratnog plaćanja unapred ili jednakih mesečnih plaćanja (kad je to dostupno). Rezervacije za Azure ističu na kraju tog određenog perioda važenja. Klijentu se neće vratiti plaćeni iznos (plaćen ili planiran)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 </w:t>
      </w:r>
    </w:p>
    <w:p w:rsidR="00AA2B1E" w:rsidRDefault="00130C1D" w:rsidP="00130C1D">
      <w:pPr>
        <w:pStyle w:val="ProductList-Bullet"/>
        <w:numPr>
          <w:ilvl w:val="0"/>
          <w:numId w:val="34"/>
        </w:numPr>
      </w:pPr>
      <w:r>
        <w:rPr>
          <w:b/>
          <w:color w:val="00188F"/>
        </w:rPr>
        <w:t>Azure Spot</w:t>
      </w:r>
      <w:r>
        <w:t>: Bez obzira na odredbe u Klijentovom ugovoru o količinskom licenciranju, fiksno određivanje cena ne primenjuje se na virtuelne uređaje za Azure Spot. Cene za Azure Spot se određuju na zahtev. Cene dostupne u trenutku svake kupovine podložne su promeni u bilo kom trenutku. Informacije o korekcijama cene Klijenti mogu da potraže na Azure portalu.</w:t>
      </w:r>
    </w:p>
    <w:p w:rsidR="00AA2B1E" w:rsidRDefault="00AA2B1E">
      <w:pPr>
        <w:pStyle w:val="ProductList-Body"/>
      </w:pPr>
    </w:p>
    <w:p w:rsidR="00AA2B1E" w:rsidRDefault="00130C1D">
      <w:pPr>
        <w:pStyle w:val="ProductList-ClauseHeading"/>
        <w:outlineLvl w:val="2"/>
      </w:pPr>
      <w:r>
        <w:t>4. Određivanje cena</w:t>
      </w:r>
    </w:p>
    <w:p w:rsidR="00AA2B1E" w:rsidRDefault="00130C1D">
      <w:pPr>
        <w:pStyle w:val="ProductList-Body"/>
      </w:pPr>
      <w:r>
        <w:t>Microsoft može Klijentu (ili Klijentovom lokalnom prodavcu) da ponudi niže cene za pojedine Microsoft Azure usluge dok traje Period važenja Klijentove upisnice na stalnoj ili privremenoj (promotivnoj) osnovi.</w:t>
      </w:r>
    </w:p>
    <w:p w:rsidR="00AA2B1E" w:rsidRDefault="00AA2B1E">
      <w:pPr>
        <w:pStyle w:val="ProductList-Body"/>
      </w:pPr>
    </w:p>
    <w:p w:rsidR="00AA2B1E" w:rsidRDefault="00130C1D">
      <w:pPr>
        <w:pStyle w:val="ProductList-ClauseHeading"/>
        <w:outlineLvl w:val="2"/>
      </w:pPr>
      <w:r>
        <w:t>5. Plaćanje i naknade</w:t>
      </w:r>
    </w:p>
    <w:p w:rsidR="00AA2B1E" w:rsidRDefault="00130C1D" w:rsidP="00130C1D">
      <w:pPr>
        <w:pStyle w:val="ProductList-Bullet"/>
        <w:numPr>
          <w:ilvl w:val="0"/>
          <w:numId w:val="35"/>
        </w:numPr>
      </w:pPr>
      <w:r>
        <w:rPr>
          <w:b/>
          <w:color w:val="00188F"/>
        </w:rPr>
        <w:t>Korišćenje novčane obaveze</w:t>
      </w:r>
      <w:r>
        <w:t xml:space="preserve">: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 </w:t>
      </w:r>
    </w:p>
    <w:p w:rsidR="00AA2B1E" w:rsidRDefault="00130C1D" w:rsidP="00130C1D">
      <w:pPr>
        <w:pStyle w:val="ProductList-Bullet"/>
        <w:numPr>
          <w:ilvl w:val="0"/>
          <w:numId w:val="35"/>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w:t>
      </w:r>
    </w:p>
    <w:p w:rsidR="00AA2B1E" w:rsidRDefault="00130C1D" w:rsidP="00130C1D">
      <w:pPr>
        <w:pStyle w:val="ProductList-Bullet"/>
        <w:numPr>
          <w:ilvl w:val="0"/>
          <w:numId w:val="35"/>
        </w:numPr>
      </w:pPr>
      <w:r>
        <w:rPr>
          <w:b/>
          <w:color w:val="00188F"/>
        </w:rPr>
        <w:t>Fakturisanje prekoračenja novčane obaveze</w:t>
      </w:r>
      <w:r>
        <w:t>: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w:t>
      </w:r>
    </w:p>
    <w:p w:rsidR="00AA2B1E" w:rsidRDefault="00130C1D" w:rsidP="00130C1D">
      <w:pPr>
        <w:pStyle w:val="ProductList-Bullet"/>
        <w:numPr>
          <w:ilvl w:val="0"/>
          <w:numId w:val="35"/>
        </w:numPr>
      </w:pPr>
      <w:r>
        <w:rPr>
          <w:b/>
          <w:color w:val="00188F"/>
        </w:rPr>
        <w:t>Fakturisanje potrošnje</w:t>
      </w:r>
      <w:r>
        <w:t>: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w:t>
      </w:r>
    </w:p>
    <w:p w:rsidR="00AA2B1E" w:rsidRDefault="00130C1D" w:rsidP="00130C1D">
      <w:pPr>
        <w:pStyle w:val="ProductList-Bullet"/>
        <w:numPr>
          <w:ilvl w:val="0"/>
          <w:numId w:val="35"/>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AA2B1E" w:rsidRDefault="00130C1D" w:rsidP="00130C1D">
      <w:pPr>
        <w:pStyle w:val="ProductList-Bullet"/>
        <w:numPr>
          <w:ilvl w:val="0"/>
          <w:numId w:val="35"/>
        </w:numPr>
      </w:pPr>
      <w:r>
        <w:rPr>
          <w:b/>
          <w:color w:val="00188F"/>
        </w:rPr>
        <w:t>Rezervacije za Azure</w:t>
      </w:r>
      <w:r>
        <w:t xml:space="preserve">: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ili usluge Azure SQL Database obuhvataju samo trošak osnovnih računarskih operacija (osnovna cena) i ne uključuju trošak softvera (npr. Windows Server ili SQL Server), skladištenje i pravljenje rezervne kopije. Nasuprot tome, Rezervisane instance za Azure za softver ne uključuju trošak računarske obrade. </w:t>
      </w:r>
    </w:p>
    <w:p w:rsidR="00AA2B1E" w:rsidRDefault="00AA2B1E">
      <w:pPr>
        <w:pStyle w:val="ProductList-Body"/>
      </w:pPr>
    </w:p>
    <w:p w:rsidR="00AA2B1E" w:rsidRDefault="00130C1D">
      <w:pPr>
        <w:pStyle w:val="ProductList-ClauseHeading"/>
        <w:outlineLvl w:val="2"/>
      </w:pPr>
      <w:r>
        <w:t>6. Opcije Rezervacija za Azure</w:t>
      </w:r>
    </w:p>
    <w:p w:rsidR="00AA2B1E" w:rsidRDefault="00130C1D">
      <w:pPr>
        <w:pStyle w:val="ProductList-Body"/>
      </w:pPr>
      <w:r>
        <w:t>Sledeće opcije primenjuju se na Rezervacije za Azure koje je Klijent kupio.</w:t>
      </w:r>
    </w:p>
    <w:p w:rsidR="00AA2B1E" w:rsidRDefault="00130C1D" w:rsidP="00130C1D">
      <w:pPr>
        <w:pStyle w:val="ProductList-Bullet"/>
        <w:numPr>
          <w:ilvl w:val="0"/>
          <w:numId w:val="36"/>
        </w:numPr>
      </w:pPr>
      <w:r>
        <w:rPr>
          <w:b/>
          <w:color w:val="00188F"/>
        </w:rPr>
        <w:t>Exchange</w:t>
      </w:r>
      <w:r>
        <w:t>: je opcija koja Klijentu omogućava da primeni novčanu vrednost preostalog perioda važenja za Rezervaciju za Azure na kupovinu jedne ili više Rezervacija za Azure jednake ili veće novčane vrednosti za istu uslugu.</w:t>
      </w:r>
    </w:p>
    <w:p w:rsidR="00AA2B1E" w:rsidRDefault="00130C1D" w:rsidP="00130C1D">
      <w:pPr>
        <w:pStyle w:val="ProductList-Bullet"/>
        <w:numPr>
          <w:ilvl w:val="0"/>
          <w:numId w:val="36"/>
        </w:numPr>
      </w:pPr>
      <w:r>
        <w:rPr>
          <w:b/>
          <w:color w:val="00188F"/>
        </w:rPr>
        <w:t>Otkazivanje</w:t>
      </w:r>
      <w:r>
        <w:t>: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w:t>
      </w:r>
    </w:p>
    <w:p w:rsidR="00AA2B1E" w:rsidRDefault="00130C1D" w:rsidP="00130C1D">
      <w:pPr>
        <w:pStyle w:val="ProductList-Bullet"/>
        <w:numPr>
          <w:ilvl w:val="0"/>
          <w:numId w:val="36"/>
        </w:numPr>
      </w:pPr>
      <w:r>
        <w:rPr>
          <w:b/>
          <w:color w:val="00188F"/>
        </w:rPr>
        <w:t>Prenos</w:t>
      </w:r>
      <w:r>
        <w:t xml:space="preserve">: dozvoljava Klijentu da primeni Rezervaciju za Azure na pojedinačnu (obuhvaćenu) pretplatu upisnice/naloga (deljeni). </w:t>
      </w:r>
    </w:p>
    <w:p w:rsidR="00AA2B1E" w:rsidRDefault="00AA2B1E">
      <w:pPr>
        <w:pStyle w:val="ProductList-Body"/>
      </w:pPr>
    </w:p>
    <w:p w:rsidR="00AA2B1E" w:rsidRDefault="00130C1D">
      <w:pPr>
        <w:pStyle w:val="ProductList-ClauseHeading"/>
        <w:outlineLvl w:val="2"/>
      </w:pPr>
      <w:r>
        <w:lastRenderedPageBreak/>
        <w:t>7. Programi Open License, Open Value i Open Value Subscription</w:t>
      </w:r>
    </w:p>
    <w:p w:rsidR="00AA2B1E" w:rsidRDefault="00130C1D">
      <w:pPr>
        <w:pStyle w:val="ProductList-SubClauseHeading"/>
        <w:outlineLvl w:val="3"/>
      </w:pPr>
      <w:r>
        <w:t>7.1 Definicije</w:t>
      </w:r>
    </w:p>
    <w:p w:rsidR="00AA2B1E" w:rsidRDefault="00130C1D">
      <w:pPr>
        <w:pStyle w:val="ProductList-BodyIndented"/>
      </w:pPr>
      <w:r>
        <w:rPr>
          <w:b/>
          <w:color w:val="00188F"/>
        </w:rPr>
        <w:t>Stope za potrošnju</w:t>
      </w:r>
      <w:r>
        <w:t xml:space="preserve"> za svrhe Open License, Open Value i Open Value Subscription ugovora označavaju cene za sve Microsoft Azure Services usluge.</w:t>
      </w:r>
    </w:p>
    <w:p w:rsidR="00AA2B1E" w:rsidRDefault="00130C1D">
      <w:pPr>
        <w:pStyle w:val="ProductList-BodyIndented"/>
      </w:pPr>
      <w:r>
        <w:rPr>
          <w:b/>
          <w:color w:val="00188F"/>
        </w:rPr>
        <w:t>Portal</w:t>
      </w:r>
      <w:r>
        <w:t xml:space="preserve"> označava portal na mreži putem kojeg Klijent administrira svojom Pretplatom.</w:t>
      </w:r>
    </w:p>
    <w:p w:rsidR="00AA2B1E" w:rsidRDefault="00130C1D">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AA2B1E" w:rsidRDefault="00AA2B1E">
      <w:pPr>
        <w:pStyle w:val="ProductList-BodyIndented"/>
      </w:pPr>
    </w:p>
    <w:p w:rsidR="00AA2B1E" w:rsidRDefault="00130C1D">
      <w:pPr>
        <w:pStyle w:val="ProductList-SubClauseHeading"/>
        <w:outlineLvl w:val="3"/>
      </w:pPr>
      <w:r>
        <w:t>7.2 Period važenja pretplate</w:t>
      </w:r>
    </w:p>
    <w:p w:rsidR="00AA2B1E" w:rsidRDefault="00130C1D">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AA2B1E" w:rsidRDefault="00AA2B1E">
      <w:pPr>
        <w:pStyle w:val="ProductList-BodyIndented"/>
      </w:pPr>
    </w:p>
    <w:p w:rsidR="00AA2B1E" w:rsidRDefault="00130C1D">
      <w:pPr>
        <w:pStyle w:val="ProductList-ClauseHeading"/>
        <w:outlineLvl w:val="2"/>
      </w:pPr>
      <w:r>
        <w:t>8. Microsoft Azure Hybrid Benefit</w:t>
      </w:r>
    </w:p>
    <w:p w:rsidR="00AA2B1E" w:rsidRDefault="00130C1D">
      <w:pPr>
        <w:pStyle w:val="ProductList-SubClauseHeading"/>
        <w:outlineLvl w:val="3"/>
      </w:pPr>
      <w:r>
        <w:t>8.1 Microsoft Azure Hybrid Benefit for Windows Server</w:t>
      </w:r>
    </w:p>
    <w:p w:rsidR="00AA2B1E" w:rsidRDefault="00130C1D">
      <w:pPr>
        <w:pStyle w:val="ProductList-BodyIndented"/>
      </w:pPr>
      <w:r>
        <w:t xml:space="preserve">Po osnovu pogodnosti Microsoft Azure Hybrid Benefit for Windows Server, Klijent može da koristi Virtuelne uređaje softvera Windows Server na platformi Microsoft Azure i plati samo trošak izračunavanja („Osnovna instanca“). Klijent mora da naznači da koristi Windows Server u okviru pogodnosti Azure Hybrid Benefit for Windows Server kada kreira i konfiguriše virtuelne uređaje na platformi Azure. The </w:t>
      </w:r>
      <w:hyperlink r:id="rId109">
        <w:r>
          <w:rPr>
            <w:color w:val="00467F"/>
            <w:u w:val="single"/>
          </w:rPr>
          <w:t>Uslovi za Online usluge</w:t>
        </w:r>
      </w:hyperlink>
      <w:r>
        <w:t xml:space="preserve"> reguliše korišćenje softvera Windows Server po osnovu ove pogodnosti. 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pogodnosti Azure Hybrid Benefit i da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dodeli svojim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osim jednokratno, na period koji ne premašuje 180 dana, kako bi Klijent mogao da premesti ta ista radna opterećenja na Azure. Pre završetka migracije na Azure ili navršenih 180 dana od početka migracije, smatra se da su</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rsidR="00AA2B1E" w:rsidRDefault="00AA2B1E">
      <w:pPr>
        <w:pStyle w:val="ProductList-BodyIndented"/>
      </w:pPr>
    </w:p>
    <w:p w:rsidR="00AA2B1E" w:rsidRDefault="00130C1D">
      <w:pPr>
        <w:pStyle w:val="ProductList-BodyIndented"/>
      </w:pPr>
      <w:r>
        <w:t xml:space="preserve">Osim ako u nastavku nije drugačije navedeno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dodeljene Namenskom hostu za Azure, svaka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sa SA za Windows Server procesor i svaki komplet Licenci sa SA za 16 jezgara za Windows Server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na jednoj Osnovnoj instanci. Klijent može koristiti Standard ili Datacenter softver.</w:t>
      </w:r>
    </w:p>
    <w:p w:rsidR="00AA2B1E" w:rsidRDefault="00AA2B1E">
      <w:pPr>
        <w:pStyle w:val="ProductList-BodyIndented"/>
      </w:pPr>
    </w:p>
    <w:p w:rsidR="00AA2B1E" w:rsidRDefault="00130C1D">
      <w:pPr>
        <w:pStyle w:val="ProductList-SubSubClauseHeading"/>
        <w:outlineLvl w:val="4"/>
      </w:pPr>
      <w:r>
        <w:t>8.1.1 Posebna korisnička prava na Licence za Windows Server Datacenter</w:t>
      </w:r>
    </w:p>
    <w:p w:rsidR="00AA2B1E" w:rsidRDefault="00130C1D">
      <w:pPr>
        <w:pStyle w:val="ProductList-BodyIndented2"/>
      </w:pPr>
      <w:r>
        <w:t>Kao izuzeci u opštim uslovima koji regulišu dodelu licenci i korišćenje softvera Windows Server u okviru pogodnosti Azure Hybrid Benefit za Windows Server:</w:t>
      </w:r>
    </w:p>
    <w:p w:rsidR="00AA2B1E" w:rsidRDefault="00130C1D" w:rsidP="00130C1D">
      <w:pPr>
        <w:pStyle w:val="ProductList-Bullet"/>
        <w:numPr>
          <w:ilvl w:val="2"/>
          <w:numId w:val="37"/>
        </w:numPr>
      </w:pPr>
      <w:r>
        <w:rPr>
          <w:b/>
        </w:rPr>
        <w:t>Neograničena prava na virtuelizaciju na Namenskom hostu za Azure</w:t>
      </w:r>
      <w:r>
        <w:t xml:space="preserve">. Klijent može da koristi Windows Server u neograničenom broju Osnovnih instanci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Windows Server Datacenter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na raspolaganju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 </w:t>
      </w:r>
    </w:p>
    <w:p w:rsidR="00AA2B1E" w:rsidRDefault="00130C1D" w:rsidP="00130C1D">
      <w:pPr>
        <w:pStyle w:val="ProductList-Bullet"/>
        <w:numPr>
          <w:ilvl w:val="2"/>
          <w:numId w:val="37"/>
        </w:numPr>
      </w:pPr>
      <w:r>
        <w:rPr>
          <w:b/>
        </w:rPr>
        <w:t>Dvostruka korisnička prava na Deljenim serverima za Azure</w:t>
      </w:r>
      <w:r>
        <w:t xml:space="preserve">. Kada se primenjuje u vezi sa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Licencama</w:t>
      </w:r>
      <w:r>
        <w:fldChar w:fldCharType="end"/>
      </w:r>
      <w:r>
        <w:t xml:space="preserve"> za Datacenter sa SA; Azure Hybrid Benefit for Windows Server daje prava na istovremenu implementaciju i korišćenje softvera na deljenim Serverima za Azure i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u Klijentovim centrima podataka.</w:t>
      </w:r>
    </w:p>
    <w:p w:rsidR="00AA2B1E" w:rsidRDefault="00AA2B1E">
      <w:pPr>
        <w:pStyle w:val="ProductList-BodyIndented2"/>
      </w:pPr>
    </w:p>
    <w:p w:rsidR="00AA2B1E" w:rsidRDefault="00130C1D">
      <w:pPr>
        <w:pStyle w:val="ProductList-SubClauseHeading"/>
        <w:outlineLvl w:val="3"/>
      </w:pPr>
      <w:r>
        <w:t>8.2 Microsoft Azure Hybrid Benefit for SQL Server</w:t>
      </w:r>
    </w:p>
    <w:p w:rsidR="00AA2B1E" w:rsidRDefault="00130C1D">
      <w:pPr>
        <w:pStyle w:val="ProductList-BodyIndented"/>
      </w:pPr>
      <w:r>
        <w:t xml:space="preserve">Po osnovu pogodnosti Microsoft Azure Hybrid Benefit for SQL Server,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korisnik želi da koristi Azure Hybrid Benefit za SQL Server radi korišćenja dve ili više usluga za podatke Microsoft Azure, potrebno je da jedna ili više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bude dodeljena za svaku uslugu.</w:t>
      </w:r>
    </w:p>
    <w:p w:rsidR="00AA2B1E" w:rsidRDefault="00AA2B1E">
      <w:pPr>
        <w:pStyle w:val="ProductList-BodyIndented"/>
      </w:pPr>
    </w:p>
    <w:tbl>
      <w:tblPr>
        <w:tblStyle w:val="PURTable0"/>
        <w:tblW w:w="0" w:type="dxa"/>
        <w:tblLook w:val="04A0" w:firstRow="1" w:lastRow="0" w:firstColumn="1" w:lastColumn="0" w:noHBand="0" w:noVBand="1"/>
      </w:tblPr>
      <w:tblGrid>
        <w:gridCol w:w="3138"/>
        <w:gridCol w:w="3751"/>
        <w:gridCol w:w="3667"/>
      </w:tblGrid>
      <w:tr w:rsidR="00AA2B1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AA2B1E" w:rsidRDefault="00130C1D">
            <w:pPr>
              <w:pStyle w:val="ProductList-TableBody"/>
            </w:pPr>
            <w:r>
              <w:rPr>
                <w:color w:val="FFFFFF"/>
              </w:rPr>
              <w:t>Kvalifikovana licenca</w:t>
            </w:r>
          </w:p>
        </w:tc>
        <w:tc>
          <w:tcPr>
            <w:tcW w:w="4280" w:type="dxa"/>
            <w:tcBorders>
              <w:bottom w:val="none" w:sz="4" w:space="0" w:color="6E6E6E"/>
            </w:tcBorders>
            <w:shd w:val="clear" w:color="auto" w:fill="0070C0"/>
          </w:tcPr>
          <w:p w:rsidR="00AA2B1E" w:rsidRDefault="00130C1D">
            <w:pPr>
              <w:pStyle w:val="ProductList-TableBody"/>
            </w:pPr>
            <w:r>
              <w:rPr>
                <w:color w:val="FFFFFF"/>
              </w:rPr>
              <w:t>Microsoft Azure Data Service</w:t>
            </w:r>
            <w:r>
              <w:rPr>
                <w:vertAlign w:val="superscript"/>
              </w:rPr>
              <w:t>1</w:t>
            </w:r>
          </w:p>
        </w:tc>
        <w:tc>
          <w:tcPr>
            <w:tcW w:w="4160" w:type="dxa"/>
            <w:shd w:val="clear" w:color="auto" w:fill="0070C0"/>
          </w:tcPr>
          <w:p w:rsidR="00AA2B1E" w:rsidRDefault="00130C1D">
            <w:pPr>
              <w:pStyle w:val="ProductList-TableBody"/>
            </w:pPr>
            <w:r>
              <w:rPr>
                <w:color w:val="FFFFFF"/>
              </w:rPr>
              <w:t>Razmera kvalifikovanih licenci i jezgara Azure vCores</w:t>
            </w:r>
          </w:p>
        </w:tc>
      </w:tr>
      <w:tr w:rsidR="00AA2B1E">
        <w:tc>
          <w:tcPr>
            <w:tcW w:w="3540" w:type="dxa"/>
            <w:tcBorders>
              <w:left w:val="single" w:sz="4" w:space="0" w:color="6E6E6E"/>
              <w:bottom w:val="none" w:sz="4" w:space="0" w:color="6E6E6E"/>
              <w:right w:val="single" w:sz="4" w:space="0" w:color="6E6E6E"/>
            </w:tcBorders>
          </w:tcPr>
          <w:p w:rsidR="00AA2B1E" w:rsidRDefault="00130C1D">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AA2B1E" w:rsidRDefault="00130C1D">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AA2B1E" w:rsidRDefault="00130C1D">
            <w:pPr>
              <w:pStyle w:val="ProductList-TableBody"/>
            </w:pPr>
            <w:r>
              <w:t>1 licenca za jezgro : 4 vCores</w:t>
            </w:r>
          </w:p>
        </w:tc>
      </w:tr>
      <w:tr w:rsidR="00AA2B1E">
        <w:tc>
          <w:tcPr>
            <w:tcW w:w="3540" w:type="dxa"/>
            <w:tcBorders>
              <w:top w:val="none" w:sz="4" w:space="0" w:color="6E6E6E"/>
              <w:left w:val="single" w:sz="4" w:space="0" w:color="6E6E6E"/>
              <w:bottom w:val="none" w:sz="4" w:space="0" w:color="6E6E6E"/>
            </w:tcBorders>
          </w:tcPr>
          <w:p w:rsidR="00AA2B1E" w:rsidRDefault="00AA2B1E">
            <w:pPr>
              <w:pStyle w:val="ProductList-TableBody"/>
            </w:pPr>
          </w:p>
        </w:tc>
        <w:tc>
          <w:tcPr>
            <w:tcW w:w="4280" w:type="dxa"/>
          </w:tcPr>
          <w:p w:rsidR="00AA2B1E" w:rsidRDefault="00130C1D">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none" w:sz="4" w:space="0" w:color="6E6E6E"/>
            </w:tcBorders>
          </w:tcPr>
          <w:p w:rsidR="00AA2B1E" w:rsidRDefault="00AA2B1E">
            <w:pPr>
              <w:pStyle w:val="ProductList-TableBody"/>
            </w:pPr>
          </w:p>
        </w:tc>
        <w:tc>
          <w:tcPr>
            <w:tcW w:w="4280" w:type="dxa"/>
          </w:tcPr>
          <w:p w:rsidR="00AA2B1E" w:rsidRDefault="00130C1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4 vCore</w:t>
            </w:r>
          </w:p>
        </w:tc>
      </w:tr>
      <w:tr w:rsidR="00AA2B1E">
        <w:tc>
          <w:tcPr>
            <w:tcW w:w="35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4280" w:type="dxa"/>
            <w:tcBorders>
              <w:left w:val="single" w:sz="4" w:space="0" w:color="6E6E6E"/>
              <w:bottom w:val="single" w:sz="4" w:space="0" w:color="6E6E6E"/>
              <w:right w:val="single" w:sz="4" w:space="0" w:color="6E6E6E"/>
            </w:tcBorders>
          </w:tcPr>
          <w:p w:rsidR="00AA2B1E" w:rsidRDefault="00130C1D">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4280" w:type="dxa"/>
            <w:tcBorders>
              <w:top w:val="single" w:sz="4" w:space="0" w:color="6E6E6E"/>
              <w:left w:val="single" w:sz="4" w:space="0" w:color="6E6E6E"/>
              <w:right w:val="single" w:sz="4" w:space="0" w:color="6E6E6E"/>
            </w:tcBorders>
          </w:tcPr>
          <w:p w:rsidR="00AA2B1E" w:rsidRDefault="00130C1D">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w:t>
            </w:r>
            <w:r>
              <w:rPr>
                <w:vertAlign w:val="superscript"/>
              </w:rPr>
              <w:t>2</w:t>
            </w:r>
            <w:r>
              <w:t>: 1 virtuelni procesor</w:t>
            </w:r>
          </w:p>
        </w:tc>
      </w:tr>
      <w:tr w:rsidR="00AA2B1E">
        <w:tc>
          <w:tcPr>
            <w:tcW w:w="3540" w:type="dxa"/>
            <w:tcBorders>
              <w:top w:val="single" w:sz="4" w:space="0" w:color="6E6E6E"/>
              <w:left w:val="single" w:sz="4" w:space="0" w:color="6E6E6E"/>
              <w:bottom w:val="none" w:sz="4" w:space="0" w:color="6E6E6E"/>
            </w:tcBorders>
          </w:tcPr>
          <w:p w:rsidR="00AA2B1E" w:rsidRDefault="00130C1D">
            <w:pPr>
              <w:pStyle w:val="ProductList-TableBody"/>
            </w:pPr>
            <w:r>
              <w:t>SQL Server Standard (jezgro)</w:t>
            </w:r>
          </w:p>
        </w:tc>
        <w:tc>
          <w:tcPr>
            <w:tcW w:w="4280" w:type="dxa"/>
          </w:tcPr>
          <w:p w:rsidR="00AA2B1E" w:rsidRDefault="00130C1D">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none" w:sz="4" w:space="0" w:color="6E6E6E"/>
            </w:tcBorders>
          </w:tcPr>
          <w:p w:rsidR="00AA2B1E" w:rsidRDefault="00AA2B1E">
            <w:pPr>
              <w:pStyle w:val="ProductList-TableBody"/>
            </w:pPr>
          </w:p>
        </w:tc>
        <w:tc>
          <w:tcPr>
            <w:tcW w:w="4280" w:type="dxa"/>
          </w:tcPr>
          <w:p w:rsidR="00AA2B1E" w:rsidRDefault="00130C1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4280" w:type="dxa"/>
            <w:tcBorders>
              <w:left w:val="single" w:sz="4" w:space="0" w:color="6E6E6E"/>
              <w:bottom w:val="single" w:sz="4" w:space="0" w:color="6E6E6E"/>
              <w:right w:val="single" w:sz="4" w:space="0" w:color="6E6E6E"/>
            </w:tcBorders>
          </w:tcPr>
          <w:p w:rsidR="00AA2B1E" w:rsidRDefault="00130C1D">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w:t>
            </w:r>
            <w:r>
              <w:rPr>
                <w:vertAlign w:val="superscript"/>
              </w:rPr>
              <w:t>2</w:t>
            </w:r>
            <w:r>
              <w:t>: 1 virtuelni procesor</w:t>
            </w:r>
          </w:p>
        </w:tc>
      </w:tr>
    </w:tbl>
    <w:p w:rsidR="00AA2B1E" w:rsidRDefault="00130C1D">
      <w:pPr>
        <w:pStyle w:val="ProductList-BodyIndented"/>
      </w:pPr>
      <w:r>
        <w:rPr>
          <w:vertAlign w:val="superscript"/>
        </w:rPr>
        <w:t>1</w:t>
      </w:r>
      <w:r>
        <w:rPr>
          <w:i/>
        </w:rPr>
        <w:t>Azure Hybrid Benefit nije dostupan u nivou za izračunavanje bez prisustva servera za Azure SQL Database.</w:t>
      </w:r>
    </w:p>
    <w:p w:rsidR="00AA2B1E" w:rsidRDefault="00130C1D">
      <w:pPr>
        <w:pStyle w:val="ProductList-BodyIndented"/>
      </w:pPr>
      <w:r>
        <w:rPr>
          <w:i/>
          <w:vertAlign w:val="superscript"/>
        </w:rPr>
        <w:t>2</w:t>
      </w:r>
      <w:r>
        <w:rPr>
          <w:i/>
        </w:rPr>
        <w:t>Potrebno je najmanje četiri licence za jezgro po Virtuelnom uređaju.</w:t>
      </w:r>
    </w:p>
    <w:p w:rsidR="00AA2B1E" w:rsidRDefault="00AA2B1E">
      <w:pPr>
        <w:pStyle w:val="ProductList-BodyIndented"/>
      </w:pPr>
    </w:p>
    <w:p w:rsidR="00AA2B1E" w:rsidRDefault="00130C1D">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AA2B1E" w:rsidRDefault="00AA2B1E">
      <w:pPr>
        <w:pStyle w:val="ProductList-BodyIndented"/>
      </w:pPr>
    </w:p>
    <w:p w:rsidR="00AA2B1E" w:rsidRDefault="00130C1D">
      <w:pPr>
        <w:pStyle w:val="ProductList-BodyIndented"/>
      </w:pPr>
      <w:r>
        <w:t xml:space="preserve">Klijent ne može istovremeno da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pogodnosti Azure Hybrid Benefit za SQL Server i da istu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osim jednokratno, na period koji ne premašuje 180 dana, kako bi Klijent mogao da premesti radna opterećenja na Azure. </w:t>
      </w:r>
    </w:p>
    <w:p w:rsidR="00AA2B1E" w:rsidRDefault="00AA2B1E">
      <w:pPr>
        <w:pStyle w:val="ProductList-BodyIndented"/>
      </w:pPr>
    </w:p>
    <w:p w:rsidR="00AA2B1E" w:rsidRDefault="00130C1D">
      <w:pPr>
        <w:pStyle w:val="ProductList-BodyIndented"/>
      </w:pPr>
      <w:r>
        <w:t xml:space="preserve">Pre završetka migracije na Azure ili navršenih 180 dana od početka migracije, smatra se da su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ili deljene servere po osnovu Mobilnosti licence putem programa Software Assurance, ukoliko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rsidR="00AA2B1E" w:rsidRDefault="00AA2B1E">
      <w:pPr>
        <w:pStyle w:val="ProductList-BodyIndented"/>
      </w:pPr>
    </w:p>
    <w:p w:rsidR="00AA2B1E" w:rsidRDefault="00130C1D">
      <w:pPr>
        <w:pStyle w:val="ProductList-SubSubClauseHeading"/>
        <w:outlineLvl w:val="4"/>
      </w:pPr>
      <w:r>
        <w:t>8.2.1 Predajna prava za SQL Server</w:t>
      </w:r>
    </w:p>
    <w:p w:rsidR="00AA2B1E" w:rsidRDefault="00130C1D">
      <w:pPr>
        <w:pStyle w:val="ProductList-BodyIndented2"/>
      </w:pPr>
      <w:r>
        <w:t xml:space="preserve">Kada dodeljuje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za korišćenje sa Virtuelnim uređajem za SQL Server u okviru pogodnosti Azure Hybrid Benefit for SQL Server, Klijent može da koristi:</w:t>
      </w:r>
    </w:p>
    <w:p w:rsidR="00AA2B1E" w:rsidRDefault="00130C1D" w:rsidP="00130C1D">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rsidR="00AA2B1E" w:rsidRDefault="00130C1D" w:rsidP="00130C1D">
      <w:pPr>
        <w:pStyle w:val="ProductList-Bullet"/>
        <w:numPr>
          <w:ilvl w:val="2"/>
          <w:numId w:val="38"/>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rsidR="00AA2B1E" w:rsidRDefault="00AA2B1E">
      <w:pPr>
        <w:pStyle w:val="ProductList-BodyIndented2"/>
      </w:pPr>
    </w:p>
    <w:p w:rsidR="00AA2B1E" w:rsidRDefault="00130C1D">
      <w:pPr>
        <w:pStyle w:val="ProductList-BodyIndented2"/>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rsidR="00AA2B1E" w:rsidRDefault="00130C1D" w:rsidP="00130C1D">
      <w:pPr>
        <w:pStyle w:val="ProductList-Bullet"/>
        <w:numPr>
          <w:ilvl w:val="2"/>
          <w:numId w:val="39"/>
        </w:numPr>
      </w:pPr>
      <w:r>
        <w:t xml:space="preserve">Provere doslednosti baza podataka ili Checkdb </w:t>
      </w:r>
    </w:p>
    <w:p w:rsidR="00AA2B1E" w:rsidRDefault="00130C1D" w:rsidP="00130C1D">
      <w:pPr>
        <w:pStyle w:val="ProductList-Bullet"/>
        <w:numPr>
          <w:ilvl w:val="2"/>
          <w:numId w:val="39"/>
        </w:numPr>
      </w:pPr>
      <w:r>
        <w:t xml:space="preserve">Pravljenje rezervnih kopija evidencije </w:t>
      </w:r>
    </w:p>
    <w:p w:rsidR="00AA2B1E" w:rsidRDefault="00130C1D" w:rsidP="00130C1D">
      <w:pPr>
        <w:pStyle w:val="ProductList-Bullet"/>
        <w:numPr>
          <w:ilvl w:val="2"/>
          <w:numId w:val="39"/>
        </w:numPr>
      </w:pPr>
      <w:r>
        <w:t xml:space="preserve">Pravljenje kompletnih rezervnih kopija </w:t>
      </w:r>
    </w:p>
    <w:p w:rsidR="00AA2B1E" w:rsidRDefault="00130C1D" w:rsidP="00130C1D">
      <w:pPr>
        <w:pStyle w:val="ProductList-Bullet"/>
        <w:numPr>
          <w:ilvl w:val="2"/>
          <w:numId w:val="39"/>
        </w:numPr>
      </w:pPr>
      <w:r>
        <w:t>Praćenje podataka o korišćenju resursa</w:t>
      </w:r>
    </w:p>
    <w:p w:rsidR="00AA2B1E" w:rsidRDefault="00AA2B1E">
      <w:pPr>
        <w:pStyle w:val="ProductList-BodyIndented2"/>
      </w:pPr>
    </w:p>
    <w:p w:rsidR="00AA2B1E" w:rsidRDefault="00130C1D">
      <w:pPr>
        <w:pStyle w:val="ProductList-BodyIndented2"/>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Predajni OSE-ovi ne smeju da prikazuju podatke SQL Servera korisnicima ili uređajima niti da na neki drugi način pokreću aktivna radna opterećenja SQL Servera.</w:t>
      </w:r>
    </w:p>
    <w:p w:rsidR="00AA2B1E" w:rsidRDefault="00AA2B1E">
      <w:pPr>
        <w:pStyle w:val="ProductList-BodyIndented2"/>
      </w:pPr>
    </w:p>
    <w:p w:rsidR="00AA2B1E" w:rsidRDefault="00130C1D">
      <w:pPr>
        <w:pStyle w:val="ProductList-SubSubClauseHeading"/>
        <w:outlineLvl w:val="4"/>
      </w:pPr>
      <w:r>
        <w:t>8.2.2 Neograničena prava na virtuelizaciju na Namenskom hostu za Azure za SQL Server Enterprise Core</w:t>
      </w:r>
    </w:p>
    <w:p w:rsidR="00AA2B1E" w:rsidRDefault="00130C1D">
      <w:pPr>
        <w:pStyle w:val="ProductList-BodyIndented2"/>
      </w:pPr>
      <w:r>
        <w:t xml:space="preserve">Kao izuzetak u opštim uslovima koji regulišu dodelu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za SQL Server Enterprise Core sa SA za sva </w:t>
      </w:r>
      <w:r>
        <w:fldChar w:fldCharType="begin"/>
      </w:r>
      <w:r>
        <w:instrText xml:space="preserve"> AutoTextList   \s NoStyle \t "Fizičko jezgro označava jezgro u Fizičkom procesoru." </w:instrText>
      </w:r>
      <w:r>
        <w:fldChar w:fldCharType="separate"/>
      </w:r>
      <w:r>
        <w:rPr>
          <w:color w:val="0563C1"/>
        </w:rPr>
        <w:t>Fizička jezgra</w:t>
      </w:r>
      <w:r>
        <w:fldChar w:fldCharType="end"/>
      </w:r>
      <w:r>
        <w:t xml:space="preserve"> koja su dostupna Klijentu na tom Serveru namenskog hosta za Azure. Istovremeno korišćenje na namenskom hostu za Azure i Klijentovim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Licenciranim serverima</w:t>
      </w:r>
      <w:r>
        <w:fldChar w:fldCharType="end"/>
      </w:r>
      <w:r>
        <w:t xml:space="preserve"> ograničen je na isti period migracije od 180 dana.</w:t>
      </w:r>
    </w:p>
    <w:p w:rsidR="00AA2B1E" w:rsidRDefault="00AA2B1E">
      <w:pPr>
        <w:pStyle w:val="ProductList-BodyIndented2"/>
      </w:pPr>
    </w:p>
    <w:p w:rsidR="00AA2B1E" w:rsidRDefault="00130C1D">
      <w:pPr>
        <w:pStyle w:val="ProductList-ClauseHeading"/>
        <w:outlineLvl w:val="2"/>
      </w:pPr>
      <w:r>
        <w:t>9. Windows Virtual Desktop</w:t>
      </w:r>
    </w:p>
    <w:p w:rsidR="00AA2B1E" w:rsidRDefault="00130C1D">
      <w:pPr>
        <w:pStyle w:val="ProductList-SubClauseHeading"/>
        <w:outlineLvl w:val="3"/>
      </w:pPr>
      <w:r>
        <w:t>9.1 Windows Virtual Desktop za Windows 7 i Windows 10</w:t>
      </w:r>
    </w:p>
    <w:p w:rsidR="00AA2B1E" w:rsidRDefault="00130C1D">
      <w:pPr>
        <w:pStyle w:val="ProductList-BodyIndented"/>
      </w:pPr>
      <w:r>
        <w:t>Korisnici sa licencom za Microsoft 365 E3/E5/F1/Business/A3/A5/Pogodnost korišćenja za studente, Windows 10 Enterprise E3/E5, Windows 10 Education A3/A5 ili Windows VDA E3/E5, mogu pristupati virtuelnim mašinama usluge Windows Virtual Desktop (WVD) za Windows 7 i Windows 10. Virtuelne mašine usluge WVD ne ulaze u ograničeni broj korisnikovih uređaja za aktivaciju.</w:t>
      </w:r>
    </w:p>
    <w:p w:rsidR="00AA2B1E" w:rsidRDefault="00AA2B1E">
      <w:pPr>
        <w:pStyle w:val="ProductList-BodyIndented"/>
      </w:pPr>
    </w:p>
    <w:p w:rsidR="00AA2B1E" w:rsidRDefault="00130C1D">
      <w:pPr>
        <w:pStyle w:val="ProductList-SubClauseHeading"/>
        <w:outlineLvl w:val="3"/>
      </w:pPr>
      <w:r>
        <w:t>9.2 Windows Virtual Desktop za Windows Server</w:t>
      </w:r>
    </w:p>
    <w:p w:rsidR="00AA2B1E" w:rsidRDefault="00130C1D">
      <w:pPr>
        <w:pStyle w:val="ProductList-BodyIndented"/>
      </w:pPr>
      <w:r>
        <w:t>Korisnici licencirani po osnovu CAL licenci za korisnike za RDS sa SA ili za Licence za pretplatu za korisnike za RDS ili koji koriste uređaje licencirane po osnovu CAL licenci za uređaje za RDS sa SA mogu pristupati virtuelnim mašinama usluge Windows Virtual Desktop (WVD) za Windows Server.</w:t>
      </w:r>
    </w:p>
    <w:p w:rsidR="00AA2B1E" w:rsidRDefault="00130C1D">
      <w:pPr>
        <w:pStyle w:val="ProductList-Offering2HeadingNoBorder"/>
        <w:outlineLvl w:val="2"/>
      </w:pPr>
      <w:bookmarkStart w:id="222" w:name="_Sec625"/>
      <w:r>
        <w:t>Microsoft Azure Services</w:t>
      </w:r>
      <w:bookmarkEnd w:id="222"/>
      <w:r>
        <w:fldChar w:fldCharType="begin"/>
      </w:r>
      <w:r>
        <w:instrText xml:space="preserve"> TC "</w:instrText>
      </w:r>
      <w:bookmarkStart w:id="223" w:name="_Toc33709891"/>
      <w:r>
        <w:instrText>Microsoft Azure Services</w:instrText>
      </w:r>
      <w:bookmarkEnd w:id="223"/>
      <w:r>
        <w:instrText>" \l 3</w:instrText>
      </w:r>
      <w:r>
        <w:fldChar w:fldCharType="end"/>
      </w:r>
    </w:p>
    <w:p w:rsidR="00AA2B1E" w:rsidRDefault="00130C1D">
      <w:pPr>
        <w:pStyle w:val="ProductList-Offering1SubSection"/>
        <w:outlineLvl w:val="3"/>
      </w:pPr>
      <w:bookmarkStart w:id="224" w:name="_Sec705"/>
      <w:r>
        <w:t>1. Raspoloživost programa</w:t>
      </w:r>
      <w:bookmarkEnd w:id="224"/>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2B2B2"/>
              <w:right w:val="none" w:sz="4" w:space="0" w:color="6E6E6E"/>
            </w:tcBorders>
          </w:tcPr>
          <w:p w:rsidR="00AA2B1E" w:rsidRDefault="00130C1D">
            <w:pPr>
              <w:pStyle w:val="ProductList-TableBody"/>
            </w:pPr>
            <w:r>
              <w:rPr>
                <w:color w:val="000000"/>
              </w:rPr>
              <w:t>Microsoft Azure usluge*</w:t>
            </w:r>
            <w:r>
              <w:fldChar w:fldCharType="begin"/>
            </w:r>
            <w:r>
              <w:instrText xml:space="preserve"> XE "Microsoft Azure usluge*" </w:instrText>
            </w:r>
            <w:r>
              <w:fldChar w:fldCharType="end"/>
            </w:r>
            <w:r>
              <w:t xml:space="preserve">:  </w:t>
            </w:r>
          </w:p>
        </w:tc>
        <w:tc>
          <w:tcPr>
            <w:tcW w:w="740" w:type="dxa"/>
            <w:tcBorders>
              <w:top w:val="single" w:sz="6" w:space="0" w:color="FFFFFF"/>
              <w:left w:val="none" w:sz="4" w:space="0" w:color="6E6E6E"/>
              <w:bottom w:val="dashed" w:sz="4" w:space="0" w:color="B2B2B2"/>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none" w:sz="4" w:space="0" w:color="BFBFBF"/>
              <w:right w:val="none" w:sz="4" w:space="0" w:color="6E6E6E"/>
            </w:tcBorders>
          </w:tcPr>
          <w:p w:rsidR="00AA2B1E" w:rsidRDefault="00130C1D">
            <w:pPr>
              <w:pStyle w:val="ProductList-TableBody"/>
            </w:pPr>
            <w:r>
              <w:rPr>
                <w:color w:val="000000"/>
              </w:rPr>
              <w:lastRenderedPageBreak/>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Body"/>
      </w:pPr>
      <w:r>
        <w:rPr>
          <w:i/>
        </w:rPr>
        <w:t>*Dostupno i preko Microsoft ugovora sa klijentom</w:t>
      </w:r>
    </w:p>
    <w:p w:rsidR="00AA2B1E" w:rsidRDefault="00130C1D">
      <w:pPr>
        <w:pStyle w:val="ProductList-Offering1SubSection"/>
        <w:outlineLvl w:val="3"/>
      </w:pPr>
      <w:bookmarkStart w:id="225" w:name="_Sec760"/>
      <w:r>
        <w:t>2. Uslovi za proizvod</w:t>
      </w:r>
      <w:bookmarkEnd w:id="225"/>
    </w:p>
    <w:tbl>
      <w:tblPr>
        <w:tblStyle w:val="PURTable"/>
        <w:tblW w:w="0" w:type="dxa"/>
        <w:tblLook w:val="04A0" w:firstRow="1" w:lastRow="0" w:firstColumn="1" w:lastColumn="0" w:noHBand="0" w:noVBand="1"/>
      </w:tblPr>
      <w:tblGrid>
        <w:gridCol w:w="3650"/>
        <w:gridCol w:w="3623"/>
        <w:gridCol w:w="364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Planovi za Microsoft Azure Services</w:t>
      </w:r>
    </w:p>
    <w:p w:rsidR="00AA2B1E" w:rsidRDefault="00130C1D">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A2B1E" w:rsidRDefault="00AA2B1E">
            <w:pPr>
              <w:pStyle w:val="PURBreadcrumb"/>
            </w:pPr>
          </w:p>
          <w:tbl>
            <w:tblPr>
              <w:tblW w:w="0" w:type="dxa"/>
              <w:tblLook w:val="04A0" w:firstRow="1" w:lastRow="0" w:firstColumn="1" w:lastColumn="0" w:noHBand="0" w:noVBand="1"/>
            </w:tblPr>
            <w:tblGrid>
              <w:gridCol w:w="10800"/>
            </w:tblGrid>
            <w:tr w:rsidR="00AA2B1E">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TableBody"/>
            </w:pPr>
          </w:p>
        </w:tc>
      </w:tr>
    </w:tbl>
    <w:p w:rsidR="00AA2B1E" w:rsidRDefault="00130C1D">
      <w:pPr>
        <w:pStyle w:val="ProductList-Offering2HeadingNoBorder"/>
        <w:outlineLvl w:val="2"/>
      </w:pPr>
      <w:bookmarkStart w:id="226" w:name="_Sec1197"/>
      <w:r>
        <w:t>Infrastrukturni planovi za Microsoft Azure</w:t>
      </w:r>
      <w:bookmarkEnd w:id="226"/>
      <w:r>
        <w:fldChar w:fldCharType="begin"/>
      </w:r>
      <w:r>
        <w:instrText xml:space="preserve"> TC "</w:instrText>
      </w:r>
      <w:bookmarkStart w:id="227" w:name="_Toc33709892"/>
      <w:r>
        <w:instrText>Infrastrukturni planovi za Microsoft Azure</w:instrText>
      </w:r>
      <w:bookmarkEnd w:id="227"/>
      <w:r>
        <w:instrText>" \l 3</w:instrText>
      </w:r>
      <w:r>
        <w:fldChar w:fldCharType="end"/>
      </w:r>
    </w:p>
    <w:p w:rsidR="00AA2B1E" w:rsidRDefault="00130C1D">
      <w:pPr>
        <w:pStyle w:val="ProductList-Offering1SubSection"/>
        <w:outlineLvl w:val="3"/>
      </w:pPr>
      <w:bookmarkStart w:id="228" w:name="_Sec706"/>
      <w:r>
        <w:t>1. Raspoloživost programa</w:t>
      </w:r>
      <w:bookmarkEnd w:id="228"/>
    </w:p>
    <w:tbl>
      <w:tblPr>
        <w:tblStyle w:val="PURTable"/>
        <w:tblW w:w="0" w:type="dxa"/>
        <w:tblLook w:val="04A0" w:firstRow="1" w:lastRow="0" w:firstColumn="1" w:lastColumn="0" w:noHBand="0" w:noVBand="1"/>
      </w:tblPr>
      <w:tblGrid>
        <w:gridCol w:w="4300"/>
        <w:gridCol w:w="711"/>
        <w:gridCol w:w="696"/>
        <w:gridCol w:w="707"/>
        <w:gridCol w:w="716"/>
        <w:gridCol w:w="730"/>
        <w:gridCol w:w="833"/>
        <w:gridCol w:w="710"/>
        <w:gridCol w:w="702"/>
        <w:gridCol w:w="811"/>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single" w:sz="4" w:space="0" w:color="FFFFFF"/>
              <w:right w:val="none" w:sz="4" w:space="0" w:color="6E6E6E"/>
            </w:tcBorders>
          </w:tcPr>
          <w:p w:rsidR="00AA2B1E" w:rsidRDefault="00130C1D">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229" w:name="_Sec761"/>
      <w:r>
        <w:t>2. Uslovi za proizvod</w:t>
      </w:r>
      <w:bookmarkEnd w:id="229"/>
    </w:p>
    <w:tbl>
      <w:tblPr>
        <w:tblStyle w:val="PURTable"/>
        <w:tblW w:w="0" w:type="dxa"/>
        <w:tblLook w:val="04A0" w:firstRow="1" w:lastRow="0" w:firstColumn="1" w:lastColumn="0" w:noHBand="0" w:noVBand="1"/>
      </w:tblPr>
      <w:tblGrid>
        <w:gridCol w:w="3652"/>
        <w:gridCol w:w="3625"/>
        <w:gridCol w:w="363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(vidite 2.2)</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Dodatne licence i licence From SA: Nije primenjivo</w:t>
            </w:r>
          </w:p>
        </w:tc>
      </w:tr>
    </w:tbl>
    <w:p w:rsidR="00AA2B1E" w:rsidRDefault="00AA2B1E">
      <w:pPr>
        <w:pStyle w:val="ProductList-Body"/>
      </w:pPr>
    </w:p>
    <w:p w:rsidR="00AA2B1E" w:rsidRDefault="00130C1D">
      <w:pPr>
        <w:pStyle w:val="ProductList-ClauseHeading"/>
        <w:outlineLvl w:val="4"/>
      </w:pPr>
      <w:r>
        <w:t>2.1 Microsoft Azure Stack Hub Plan</w:t>
      </w:r>
    </w:p>
    <w:p w:rsidR="00AA2B1E" w:rsidRDefault="00130C1D">
      <w:pPr>
        <w:pStyle w:val="ProductList-Body"/>
      </w:pPr>
      <w:r>
        <w:t xml:space="preserve">Klijent može da koristi Microsoft Azure Stack Hub na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AA2B1E" w:rsidRDefault="00AA2B1E">
      <w:pPr>
        <w:pStyle w:val="ProductList-Body"/>
      </w:pPr>
    </w:p>
    <w:p w:rsidR="00AA2B1E" w:rsidRDefault="00130C1D">
      <w:pPr>
        <w:pStyle w:val="ProductList-ClauseHeading"/>
        <w:outlineLvl w:val="4"/>
      </w:pPr>
      <w:r>
        <w:t>2.2 Ponude planova za Microsoft Azure StorSimple</w:t>
      </w:r>
    </w:p>
    <w:p w:rsidR="00AA2B1E" w:rsidRDefault="00130C1D">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30" w:name="_Sec1198"/>
      <w:r>
        <w:t>Planovi podrške za Microsoft Azure</w:t>
      </w:r>
      <w:bookmarkEnd w:id="230"/>
      <w:r>
        <w:fldChar w:fldCharType="begin"/>
      </w:r>
      <w:r>
        <w:instrText xml:space="preserve"> TC "</w:instrText>
      </w:r>
      <w:bookmarkStart w:id="231" w:name="_Toc33709893"/>
      <w:r>
        <w:instrText>Planovi podrške za Microsoft Azure</w:instrText>
      </w:r>
      <w:bookmarkEnd w:id="231"/>
      <w:r>
        <w:instrText>" \l 3</w:instrText>
      </w:r>
      <w:r>
        <w:fldChar w:fldCharType="end"/>
      </w:r>
    </w:p>
    <w:p w:rsidR="00AA2B1E" w:rsidRDefault="00130C1D">
      <w:pPr>
        <w:pStyle w:val="ProductList-Offering1SubSection"/>
        <w:outlineLvl w:val="3"/>
      </w:pPr>
      <w:bookmarkStart w:id="232" w:name="_Sec1200"/>
      <w:r>
        <w:t>1. Raspoloživost programa</w:t>
      </w:r>
      <w:bookmarkEnd w:id="23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lastRenderedPageBreak/>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Direktna profesionalna podrška za Azure Active*</w:t>
            </w:r>
            <w:r>
              <w:fldChar w:fldCharType="begin"/>
            </w:r>
            <w:r>
              <w:instrText xml:space="preserve"> XE "Direktna profesionalna podrška za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Body"/>
      </w:pPr>
      <w:r>
        <w:rPr>
          <w:i/>
        </w:rPr>
        <w:t>*Na raspolaganju i putem Microsoft ugovora sa klijentom i ispunjava uslove za smanjenje kada se stekne po osnovu tog ugovora.</w:t>
      </w:r>
    </w:p>
    <w:p w:rsidR="00AA2B1E" w:rsidRDefault="00130C1D">
      <w:pPr>
        <w:pStyle w:val="ProductList-Offering1SubSection"/>
        <w:outlineLvl w:val="3"/>
      </w:pPr>
      <w:bookmarkStart w:id="233" w:name="_Sec1201"/>
      <w:r>
        <w:t>2. Uslovi za proizvod</w:t>
      </w:r>
      <w:bookmarkEnd w:id="233"/>
    </w:p>
    <w:tbl>
      <w:tblPr>
        <w:tblStyle w:val="PURTable"/>
        <w:tblW w:w="0" w:type="dxa"/>
        <w:tblLook w:val="04A0" w:firstRow="1" w:lastRow="0" w:firstColumn="1" w:lastColumn="0" w:noHBand="0" w:noVBand="1"/>
      </w:tblPr>
      <w:tblGrid>
        <w:gridCol w:w="3656"/>
        <w:gridCol w:w="3630"/>
        <w:gridCol w:w="363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34" w:name="_Sec1199"/>
      <w:r>
        <w:t>Korisnički planovi za Microsoft Azure</w:t>
      </w:r>
      <w:bookmarkEnd w:id="234"/>
      <w:r>
        <w:fldChar w:fldCharType="begin"/>
      </w:r>
      <w:r>
        <w:instrText xml:space="preserve"> TC "</w:instrText>
      </w:r>
      <w:bookmarkStart w:id="235" w:name="_Toc33709894"/>
      <w:r>
        <w:instrText>Korisnički planovi za Microsoft Azure</w:instrText>
      </w:r>
      <w:bookmarkEnd w:id="235"/>
      <w:r>
        <w:instrText>" \l 3</w:instrText>
      </w:r>
      <w:r>
        <w:fldChar w:fldCharType="end"/>
      </w:r>
    </w:p>
    <w:p w:rsidR="00AA2B1E" w:rsidRDefault="00130C1D">
      <w:pPr>
        <w:pStyle w:val="ProductList-Offering1SubSection"/>
        <w:outlineLvl w:val="3"/>
      </w:pPr>
      <w:bookmarkStart w:id="236" w:name="_Sec1202"/>
      <w:r>
        <w:t>1. Raspoloživost programa</w:t>
      </w:r>
      <w:bookmarkEnd w:id="236"/>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single" w:sz="4" w:space="0" w:color="FFFFFF"/>
              <w:right w:val="none" w:sz="4" w:space="0" w:color="6E6E6E"/>
            </w:tcBorders>
          </w:tcPr>
          <w:p w:rsidR="00AA2B1E" w:rsidRDefault="00130C1D">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237" w:name="_Sec1203"/>
      <w:r>
        <w:t>2. Uslovi za proizvod</w:t>
      </w:r>
      <w:bookmarkEnd w:id="237"/>
    </w:p>
    <w:tbl>
      <w:tblPr>
        <w:tblStyle w:val="PURTable"/>
        <w:tblW w:w="0" w:type="dxa"/>
        <w:tblLook w:val="04A0" w:firstRow="1" w:lastRow="0" w:firstColumn="1" w:lastColumn="0" w:noHBand="0" w:noVBand="1"/>
      </w:tblPr>
      <w:tblGrid>
        <w:gridCol w:w="3654"/>
        <w:gridCol w:w="3636"/>
        <w:gridCol w:w="3626"/>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4"/>
      </w:pPr>
      <w:r>
        <w:t>2.1 Proširena korisnička prava za klijente sa licencom za Azure Advanced Threat Protection for Users (AATP)</w:t>
      </w:r>
    </w:p>
    <w:p w:rsidR="00AA2B1E" w:rsidRDefault="00130C1D">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AA2B1E" w:rsidRDefault="00AA2B1E">
      <w:pPr>
        <w:pStyle w:val="ProductList-Body"/>
      </w:pPr>
    </w:p>
    <w:p w:rsidR="00AA2B1E" w:rsidRDefault="00AA2B1E">
      <w:pPr>
        <w:pStyle w:val="ProductList-Body"/>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238" w:name="_Sec629"/>
      <w:r>
        <w:t>Microsoft 365</w:t>
      </w:r>
      <w:bookmarkEnd w:id="238"/>
      <w:r>
        <w:fldChar w:fldCharType="begin"/>
      </w:r>
      <w:r>
        <w:instrText xml:space="preserve"> TC "</w:instrText>
      </w:r>
      <w:bookmarkStart w:id="239" w:name="_Toc33709895"/>
      <w:r>
        <w:instrText>Microsoft 365</w:instrText>
      </w:r>
      <w:bookmarkEnd w:id="239"/>
      <w:r>
        <w:instrText>" \l 2</w:instrText>
      </w:r>
      <w:r>
        <w:fldChar w:fldCharType="end"/>
      </w:r>
    </w:p>
    <w:p w:rsidR="00AA2B1E" w:rsidRDefault="00130C1D">
      <w:pPr>
        <w:pStyle w:val="ProductList-Offering1SubSection"/>
        <w:outlineLvl w:val="2"/>
      </w:pPr>
      <w:bookmarkStart w:id="240" w:name="_Sec713"/>
      <w:r>
        <w:t>1. Dostupnost programa</w:t>
      </w:r>
      <w:bookmarkEnd w:id="240"/>
    </w:p>
    <w:tbl>
      <w:tblPr>
        <w:tblStyle w:val="PURTable"/>
        <w:tblW w:w="0" w:type="dxa"/>
        <w:tblLook w:val="04A0" w:firstRow="1" w:lastRow="0" w:firstColumn="1" w:lastColumn="0" w:noHBand="0" w:noVBand="1"/>
      </w:tblPr>
      <w:tblGrid>
        <w:gridCol w:w="4234"/>
        <w:gridCol w:w="707"/>
        <w:gridCol w:w="689"/>
        <w:gridCol w:w="808"/>
        <w:gridCol w:w="712"/>
        <w:gridCol w:w="728"/>
        <w:gridCol w:w="829"/>
        <w:gridCol w:w="705"/>
        <w:gridCol w:w="701"/>
        <w:gridCol w:w="803"/>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lastRenderedPageBreak/>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E3 i E5</w:t>
            </w:r>
            <w:r>
              <w:fldChar w:fldCharType="begin"/>
            </w:r>
            <w:r>
              <w:instrText xml:space="preserve"> XE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Microsoft 365 E3 i E5</w:t>
            </w:r>
            <w:r>
              <w:fldChar w:fldCharType="begin"/>
            </w:r>
            <w:r>
              <w:instrText xml:space="preserve"> XE "Dodatna licenca za Microsoft 365 E3 i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E3 i E5 From SA</w:t>
            </w:r>
            <w:r>
              <w:fldChar w:fldCharType="begin"/>
            </w:r>
            <w:r>
              <w:instrText xml:space="preserve"> XE "Microsoft 365 E3 i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A5 Compliance</w:t>
            </w:r>
            <w:r>
              <w:fldChar w:fldCharType="begin"/>
            </w:r>
            <w:r>
              <w:instrText xml:space="preserve"> XE "Microsoft 365 A5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E5 Compliance</w:t>
            </w:r>
            <w:r>
              <w:fldChar w:fldCharType="begin"/>
            </w:r>
            <w:r>
              <w:instrText xml:space="preserve"> XE "Microsoft 365 E5 Compliance"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A5 Security</w:t>
            </w:r>
            <w:r>
              <w:fldChar w:fldCharType="begin"/>
            </w:r>
            <w:r>
              <w:instrText xml:space="preserve"> XE "Microsoft 365 A5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Microsoft 365 E5 Security</w:t>
            </w:r>
            <w:r>
              <w:fldChar w:fldCharType="begin"/>
            </w:r>
            <w:r>
              <w:instrText xml:space="preserve"> XE "Microsoft 365 E5 Security"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A5A5A5"/>
              <w:right w:val="none" w:sz="4" w:space="0" w:color="6E6E6E"/>
            </w:tcBorders>
          </w:tcPr>
          <w:p w:rsidR="00AA2B1E" w:rsidRDefault="00130C1D">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B2B2B2"/>
              <w:right w:val="none" w:sz="4" w:space="0" w:color="6E6E6E"/>
            </w:tcBorders>
          </w:tcPr>
          <w:p w:rsidR="00AA2B1E" w:rsidRDefault="00130C1D">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none" w:sz="4" w:space="0" w:color="BFBFBF"/>
              <w:right w:val="none" w:sz="4" w:space="0" w:color="6E6E6E"/>
            </w:tcBorders>
          </w:tcPr>
          <w:p w:rsidR="00AA2B1E" w:rsidRDefault="00130C1D">
            <w:pPr>
              <w:pStyle w:val="ProductList-TableBody"/>
            </w:pPr>
            <w:r>
              <w:rPr>
                <w:color w:val="000000"/>
              </w:rPr>
              <w:t>Dodatak za VDA za M365 E3/E5 (SL)</w:t>
            </w:r>
            <w:r>
              <w:fldChar w:fldCharType="begin"/>
            </w:r>
            <w:r>
              <w:instrText xml:space="preserve"> XE "Dodatak za VDA za M365 E3/E5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AA2B1E">
      <w:pPr>
        <w:pStyle w:val="ProductList-Body"/>
      </w:pPr>
    </w:p>
    <w:p w:rsidR="00AA2B1E" w:rsidRDefault="00130C1D">
      <w:pPr>
        <w:pStyle w:val="ProductList-Offering1SubSection"/>
        <w:outlineLvl w:val="2"/>
      </w:pPr>
      <w:bookmarkStart w:id="241" w:name="_Sec768"/>
      <w:r>
        <w:t>2. Uslovi za proizvod</w:t>
      </w:r>
      <w:bookmarkEnd w:id="241"/>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r>
              <w:t>, Experts on Demand, pogledajte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3"/>
      </w:pPr>
      <w:r>
        <w:t>2.1 Primenjivi uslovi licenciranja</w:t>
      </w:r>
    </w:p>
    <w:p w:rsidR="00AA2B1E" w:rsidRDefault="00130C1D">
      <w:pPr>
        <w:pStyle w:val="ProductList-Body"/>
      </w:pPr>
      <w:r>
        <w:t xml:space="preserve">Na Microsoft 365 primenjuju se Uslovi licenciranja za pojedinačne proizvode i usluge koje sadrži Microsoft 365 softver, u skladu s promenama u Uslovi licenciranja u ovom Unosu proizvoda za Microsoft 365. </w:t>
      </w:r>
    </w:p>
    <w:p w:rsidR="00AA2B1E" w:rsidRDefault="00130C1D">
      <w:pPr>
        <w:pStyle w:val="ProductList-SubClauseHeading"/>
        <w:outlineLvl w:val="4"/>
      </w:pPr>
      <w:r>
        <w:t>2.1.1 Komponente sistema Microsoft 365</w:t>
      </w:r>
    </w:p>
    <w:p w:rsidR="00AA2B1E" w:rsidRDefault="00130C1D" w:rsidP="00130C1D">
      <w:pPr>
        <w:pStyle w:val="ProductList-Bullet"/>
        <w:numPr>
          <w:ilvl w:val="1"/>
          <w:numId w:val="40"/>
        </w:numPr>
      </w:pPr>
      <w:r>
        <w:t xml:space="preserve">Za Microsoft 365 E3/E5 komponente uključuju Office 365 E3/E5, Enterprise Mobility + Security E3/E5 i Windows 10 Enterprise E3/E5 po korisniku.   </w:t>
      </w:r>
    </w:p>
    <w:p w:rsidR="00AA2B1E" w:rsidRDefault="00130C1D" w:rsidP="00130C1D">
      <w:pPr>
        <w:pStyle w:val="ProductList-Bullet"/>
        <w:numPr>
          <w:ilvl w:val="1"/>
          <w:numId w:val="40"/>
        </w:numPr>
      </w:pPr>
      <w:r>
        <w:t>Za Microsoft 365 A3/A5 komponente uključuju Office 365 Enterprise A3/A5, Enterprise Mobility + Security E3/E5 i Windows 10 Education E3/E5 po korisniku i Windows 10 Education A3/A5 po korisniku i Minecraft: Education Edition</w:t>
      </w:r>
      <w:r>
        <w:fldChar w:fldCharType="begin"/>
      </w:r>
      <w:r>
        <w:instrText xml:space="preserve"> XE "Minecraft: Education Edition" </w:instrText>
      </w:r>
      <w:r>
        <w:fldChar w:fldCharType="end"/>
      </w:r>
      <w:r>
        <w:t xml:space="preserve">. </w:t>
      </w:r>
    </w:p>
    <w:p w:rsidR="00AA2B1E" w:rsidRDefault="00130C1D" w:rsidP="00130C1D">
      <w:pPr>
        <w:pStyle w:val="ProductList-Bullet"/>
        <w:numPr>
          <w:ilvl w:val="1"/>
          <w:numId w:val="40"/>
        </w:numPr>
      </w:pPr>
      <w:r>
        <w:t>Za Microsoft 365 F1 komponente uključuju Office za veb, Enterprise Mobility + Security E3 i Windows 10 Enterprise E3.</w:t>
      </w:r>
    </w:p>
    <w:p w:rsidR="00AA2B1E" w:rsidRDefault="00AA2B1E">
      <w:pPr>
        <w:pStyle w:val="ProductList-BodyIndented"/>
      </w:pPr>
    </w:p>
    <w:p w:rsidR="00AA2B1E" w:rsidRDefault="00130C1D">
      <w:pPr>
        <w:pStyle w:val="ProductList-SubClauseHeading"/>
        <w:outlineLvl w:val="4"/>
      </w:pPr>
      <w:r>
        <w:t>2.1.2 Dodela licenci i korisnička prava nad operativnim sistemom Windows</w:t>
      </w:r>
    </w:p>
    <w:p w:rsidR="00AA2B1E" w:rsidRDefault="00130C1D">
      <w:pPr>
        <w:pStyle w:val="ProductList-BodyIndented"/>
      </w:pPr>
      <w:r>
        <w:t>Korisnička prava za Windows komponente u okviru licenci za Microsoft 365 su izmenjena na sledeći način:</w:t>
      </w:r>
    </w:p>
    <w:p w:rsidR="00AA2B1E" w:rsidRDefault="00130C1D" w:rsidP="00130C1D">
      <w:pPr>
        <w:pStyle w:val="ProductList-Bullet"/>
        <w:numPr>
          <w:ilvl w:val="1"/>
          <w:numId w:val="41"/>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nisu u obavezi da budu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bilo kog uređaja.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Enterprise samo na uređajima sa Kvalifikovanim operativnim sistemom. </w:t>
      </w:r>
    </w:p>
    <w:p w:rsidR="00AA2B1E" w:rsidRDefault="00130C1D" w:rsidP="00130C1D">
      <w:pPr>
        <w:pStyle w:val="ProductList-Bullet"/>
        <w:numPr>
          <w:ilvl w:val="1"/>
          <w:numId w:val="41"/>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pristup virtuelizovanim instancama operativnog sistema Windows i njihovo korišćenje se primenjuju samo na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koji su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licenciranog za Kvalifikovani operativni sistem.</w:t>
      </w:r>
    </w:p>
    <w:p w:rsidR="00AA2B1E" w:rsidRDefault="00AA2B1E">
      <w:pPr>
        <w:pStyle w:val="ProductList-BodyIndented"/>
      </w:pPr>
    </w:p>
    <w:p w:rsidR="00AA2B1E" w:rsidRDefault="00130C1D">
      <w:pPr>
        <w:pStyle w:val="ProductList-SubClauseHeading"/>
        <w:outlineLvl w:val="4"/>
      </w:pPr>
      <w:r>
        <w:t>2.1.3 Microsoft 365 F1</w:t>
      </w:r>
    </w:p>
    <w:p w:rsidR="00AA2B1E" w:rsidRDefault="00130C1D">
      <w:pPr>
        <w:pStyle w:val="ProductList-SubSubClauseHeading"/>
        <w:outlineLvl w:val="5"/>
      </w:pPr>
      <w:r>
        <w:t>2.1.3.1 Ispunjavanje uslova za dodelu licenci</w:t>
      </w:r>
    </w:p>
    <w:p w:rsidR="00AA2B1E" w:rsidRDefault="00130C1D">
      <w:pPr>
        <w:pStyle w:val="ProductList-BodyIndented2"/>
      </w:pPr>
      <w:r>
        <w:t>Licence za Microsoft 365 F1 mogu da se dodeljuju samo korisnicima bez Namenskog uređaja. Namenski uređaj je računarski uređaj koji se koristi za rad na ekranima od 10,1” ili većim, a koji korisnik koristi više od 60% ukupnog vremena rada tokom bilo kog 90-dnevnog perioda.</w:t>
      </w:r>
    </w:p>
    <w:p w:rsidR="00AA2B1E" w:rsidRDefault="00AA2B1E">
      <w:pPr>
        <w:pStyle w:val="ProductList-BodyIndented2"/>
      </w:pPr>
    </w:p>
    <w:p w:rsidR="00AA2B1E" w:rsidRDefault="00130C1D">
      <w:pPr>
        <w:pStyle w:val="ProductList-SubSubClauseHeading"/>
        <w:outlineLvl w:val="5"/>
      </w:pPr>
      <w:r>
        <w:t>2.1.3.2 Korisnička prava za Windows 10</w:t>
      </w:r>
    </w:p>
    <w:p w:rsidR="00AA2B1E" w:rsidRDefault="00130C1D">
      <w:pPr>
        <w:pStyle w:val="ProductList-BodyIndented2"/>
      </w:pPr>
      <w:r>
        <w:t>Korisnička prava za Windows komponente u okviru licenci za Microsoft 365 F1 su dodatno izmenjena na sledeći način:</w:t>
      </w:r>
    </w:p>
    <w:p w:rsidR="00AA2B1E" w:rsidRDefault="00130C1D" w:rsidP="00130C1D">
      <w:pPr>
        <w:pStyle w:val="ProductList-Bullet"/>
        <w:numPr>
          <w:ilvl w:val="2"/>
          <w:numId w:val="42"/>
        </w:numPr>
      </w:pPr>
      <w:r>
        <w:t>Prava na korišćenje sistema Windows 10 Enterprise LTSC se ne primenjuju.</w:t>
      </w:r>
    </w:p>
    <w:p w:rsidR="00AA2B1E" w:rsidRDefault="00130C1D" w:rsidP="00130C1D">
      <w:pPr>
        <w:pStyle w:val="ProductList-Bullet"/>
        <w:numPr>
          <w:ilvl w:val="2"/>
          <w:numId w:val="42"/>
        </w:numPr>
      </w:pPr>
      <w:r>
        <w:t>Prava na instalaciju i korišćenje MDOP-a se ne primenjuju.</w:t>
      </w:r>
    </w:p>
    <w:p w:rsidR="00AA2B1E" w:rsidRDefault="00AA2B1E">
      <w:pPr>
        <w:pStyle w:val="ProductList-BodyIndented2"/>
      </w:pPr>
    </w:p>
    <w:p w:rsidR="00AA2B1E" w:rsidRDefault="00130C1D">
      <w:pPr>
        <w:pStyle w:val="ProductList-SubSubClauseHeading"/>
        <w:outlineLvl w:val="5"/>
      </w:pPr>
      <w:r>
        <w:t>2.1.3.3 Pametni telefoni i tableti</w:t>
      </w:r>
    </w:p>
    <w:p w:rsidR="00AA2B1E" w:rsidRDefault="00130C1D">
      <w:pPr>
        <w:pStyle w:val="ProductList-BodyIndented2"/>
      </w:pPr>
      <w:r>
        <w:t>Svaki korisnik usluge Microsoft 365 F1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rsidR="00AA2B1E" w:rsidRDefault="00AA2B1E">
      <w:pPr>
        <w:pStyle w:val="ProductList-BodyIndented2"/>
      </w:pPr>
    </w:p>
    <w:p w:rsidR="00AA2B1E" w:rsidRDefault="00130C1D">
      <w:pPr>
        <w:pStyle w:val="ProductList-ClauseHeading"/>
        <w:outlineLvl w:val="3"/>
      </w:pPr>
      <w:r>
        <w:t>2.2 Proširena korisnička prava za klijente koji koriste Microsoft 365 E3/E5</w:t>
      </w:r>
    </w:p>
    <w:p w:rsidR="00AA2B1E" w:rsidRDefault="00130C1D">
      <w:pPr>
        <w:pStyle w:val="ProductList-SubClauseHeading"/>
        <w:outlineLvl w:val="4"/>
      </w:pPr>
      <w:r>
        <w:t>2.2.1 Office serveri</w:t>
      </w:r>
    </w:p>
    <w:p w:rsidR="00AA2B1E" w:rsidRDefault="00130C1D">
      <w:pPr>
        <w:pStyle w:val="ProductList-BodyIndented"/>
      </w:pPr>
      <w:r>
        <w:t>Svaki Licencirani korisnik kome je dodeljen SL za korisnika za Microsoft 365 E3/E5 može da:</w:t>
      </w:r>
    </w:p>
    <w:p w:rsidR="00AA2B1E" w:rsidRDefault="00130C1D" w:rsidP="00130C1D">
      <w:pPr>
        <w:pStyle w:val="ProductList-Bullet"/>
        <w:numPr>
          <w:ilvl w:val="1"/>
          <w:numId w:val="43"/>
        </w:numPr>
      </w:pPr>
      <w:r>
        <w:lastRenderedPageBreak/>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AA2B1E" w:rsidRDefault="00130C1D" w:rsidP="00130C1D">
      <w:pPr>
        <w:pStyle w:val="ProductList-Bullet"/>
        <w:numPr>
          <w:ilvl w:val="1"/>
          <w:numId w:val="43"/>
        </w:numPr>
      </w:pPr>
      <w:r>
        <w:t xml:space="preserve">navedenom serverskom softveru smeju pristupiti samo korisnici kojima je dodeljen SL za korisnika za Microsoft 365 E3/E5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rsidR="00AA2B1E" w:rsidRDefault="00130C1D">
      <w:pPr>
        <w:pStyle w:val="ProductList-BodyIndented"/>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Ova odredba se ne primenjuje na SL licence za korisnike koje su nabavljene po osnovu Microsoft ugovora o oblaku.</w:t>
      </w:r>
    </w:p>
    <w:p w:rsidR="00AA2B1E" w:rsidRDefault="00AA2B1E">
      <w:pPr>
        <w:pStyle w:val="ProductList-BodyIndented"/>
      </w:pPr>
    </w:p>
    <w:p w:rsidR="00AA2B1E" w:rsidRDefault="00130C1D">
      <w:pPr>
        <w:pStyle w:val="ProductList-SubClauseHeading"/>
        <w:outlineLvl w:val="4"/>
      </w:pPr>
      <w:r>
        <w:t>2.2.2 Office Professional Plus</w:t>
      </w:r>
    </w:p>
    <w:p w:rsidR="00AA2B1E" w:rsidRDefault="00130C1D">
      <w:pPr>
        <w:pStyle w:val="ProductList-SubSubClauseHeading"/>
        <w:outlineLvl w:val="5"/>
      </w:pPr>
      <w:r>
        <w:t>2.2.2.1 From SA SL licence za korisnike Microsoft 365:</w:t>
      </w:r>
    </w:p>
    <w:p w:rsidR="00AA2B1E" w:rsidRDefault="00130C1D">
      <w:pPr>
        <w:pStyle w:val="ProductList-BodyIndented2"/>
      </w:pPr>
      <w:r>
        <w:t>Za svakog Licenciranog korisnika kome Klijent ustupa From SA SL licencu za korisnika Microsoft 365, Korisnik može da instalira:</w:t>
      </w:r>
    </w:p>
    <w:p w:rsidR="00AA2B1E" w:rsidRDefault="00130C1D" w:rsidP="00130C1D">
      <w:pPr>
        <w:pStyle w:val="ProductList-Bullet"/>
        <w:numPr>
          <w:ilvl w:val="2"/>
          <w:numId w:val="44"/>
        </w:numPr>
      </w:pPr>
      <w:r>
        <w:t>jednu kopiju softvera Office Professional Plus koju sme da koristi isključivo Licencirani korisnik u trajanju pretplate; i</w:t>
      </w:r>
    </w:p>
    <w:p w:rsidR="00AA2B1E" w:rsidRDefault="00130C1D" w:rsidP="00130C1D">
      <w:pPr>
        <w:pStyle w:val="ProductList-Bullet"/>
        <w:numPr>
          <w:ilvl w:val="2"/>
          <w:numId w:val="44"/>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AA2B1E" w:rsidRDefault="00AA2B1E">
      <w:pPr>
        <w:pStyle w:val="ProductList-BodyIndented2"/>
      </w:pPr>
    </w:p>
    <w:p w:rsidR="00AA2B1E" w:rsidRDefault="00130C1D">
      <w:pPr>
        <w:pStyle w:val="ProductList-SubSubClauseHeading"/>
        <w:outlineLvl w:val="5"/>
      </w:pPr>
      <w:r>
        <w:t>2.2.2.2 SL licence za korisnike za Microsoft 365 nabavljene po osnovu MPSA ugovora</w:t>
      </w:r>
    </w:p>
    <w:p w:rsidR="00AA2B1E" w:rsidRDefault="00130C1D">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AA2B1E" w:rsidRDefault="00AA2B1E">
      <w:pPr>
        <w:pStyle w:val="ProductList-BodyIndented2"/>
      </w:pPr>
    </w:p>
    <w:p w:rsidR="00AA2B1E" w:rsidRDefault="00130C1D">
      <w:pPr>
        <w:pStyle w:val="ProductList-ClauseHeading"/>
        <w:outlineLvl w:val="3"/>
      </w:pPr>
      <w:r>
        <w:t>2.3 Korisnička prava za Microsoft 365 Business</w:t>
      </w:r>
    </w:p>
    <w:p w:rsidR="00AA2B1E" w:rsidRDefault="00130C1D">
      <w:pPr>
        <w:pStyle w:val="ProductList-Body"/>
      </w:pPr>
      <w:r>
        <w:t>Klijent ne sme da dodeljuje više od 300 licenci za pretplatu za korisnike. Korisnička prava za Windows komponente sistema Microsoft 365 Business su izmenjena na sledeći način:</w:t>
      </w:r>
    </w:p>
    <w:p w:rsidR="00AA2B1E" w:rsidRDefault="00130C1D" w:rsidP="00130C1D">
      <w:pPr>
        <w:pStyle w:val="ProductList-Bullet"/>
        <w:numPr>
          <w:ilvl w:val="0"/>
          <w:numId w:val="45"/>
        </w:numPr>
      </w:pPr>
      <w:r>
        <w:t>Windows Business funkcioniše kao Online usluga i ne nasleđuje bilo koju prethodnu verziju operativnog sistema Windows za desktop računare.</w:t>
      </w:r>
    </w:p>
    <w:p w:rsidR="00AA2B1E" w:rsidRDefault="00130C1D" w:rsidP="00130C1D">
      <w:pPr>
        <w:pStyle w:val="ProductList-Bullet"/>
        <w:numPr>
          <w:ilvl w:val="0"/>
          <w:numId w:val="45"/>
        </w:numPr>
      </w:pPr>
      <w:r>
        <w:t>Prava na korišćenje prethodnih verzija, verzija na drugom jeziku, verzija sa drugom platformom ili starijih izdanja operativnog sistema Windows, uključujući Windows 10 Enterprise LTSC, ne primenjuju se.</w:t>
      </w:r>
    </w:p>
    <w:p w:rsidR="00AA2B1E" w:rsidRDefault="00130C1D" w:rsidP="00130C1D">
      <w:pPr>
        <w:pStyle w:val="ProductList-Bullet"/>
        <w:numPr>
          <w:ilvl w:val="0"/>
          <w:numId w:val="45"/>
        </w:numPr>
      </w:pPr>
      <w:r>
        <w:t xml:space="preserve">Osim na korišćenje usluge Windows Virtual Desktop (pogledajte odeljak Windows Virtual Desktop u </w:t>
      </w:r>
      <w:hyperlink w:anchor="_Sec624">
        <w:r>
          <w:rPr>
            <w:color w:val="00467F"/>
            <w:u w:val="single"/>
          </w:rPr>
          <w:t>unosu Proizvoda za Microsoft Azure Services</w:t>
        </w:r>
      </w:hyperlink>
      <w:r>
        <w:t xml:space="preserve">), prava na pristup virtuelizovanim instancama operativnog sistema Windows i njihovo korišćenje se ne primenjuju. </w:t>
      </w:r>
    </w:p>
    <w:p w:rsidR="00AA2B1E" w:rsidRDefault="00AA2B1E">
      <w:pPr>
        <w:pStyle w:val="ProductList-Body"/>
      </w:pPr>
    </w:p>
    <w:p w:rsidR="00AA2B1E" w:rsidRDefault="00130C1D">
      <w:pPr>
        <w:pStyle w:val="ProductList-ClauseHeading"/>
        <w:outlineLvl w:val="3"/>
      </w:pPr>
      <w:r>
        <w:t>2.4 Experts on Demand</w:t>
      </w:r>
    </w:p>
    <w:p w:rsidR="00AA2B1E" w:rsidRDefault="00130C1D">
      <w:pPr>
        <w:pStyle w:val="ProductList-Body"/>
      </w:pPr>
      <w:r>
        <w:t>Klijenti usluge Microsoft stručnjaci za pretnje ispunjavaju uslove za kupovinu pretplate na Experts on Demand. Klijentima će svakog 1. (prvog) u mesecu biti dodeljena 2 kredita koja mogu iskoristiti za slanje pitanja; neiskorišćeni krediti ističu 90 dana od datuma dodele ili na kraju perioda važenja pretplate, u zavisnosti od toga šta je kraće.</w:t>
      </w:r>
    </w:p>
    <w:p w:rsidR="00AA2B1E" w:rsidRDefault="00AA2B1E">
      <w:pPr>
        <w:pStyle w:val="ProductList-Body"/>
      </w:pPr>
    </w:p>
    <w:p w:rsidR="00AA2B1E" w:rsidRDefault="00130C1D">
      <w:pPr>
        <w:pStyle w:val="ProductList-ClauseHeading"/>
        <w:outlineLvl w:val="3"/>
      </w:pPr>
      <w:r>
        <w:t>2.5 Akademski programi</w:t>
      </w:r>
    </w:p>
    <w:p w:rsidR="00AA2B1E" w:rsidRDefault="00130C1D">
      <w:pPr>
        <w:pStyle w:val="ProductList-Body"/>
      </w:pPr>
      <w:r>
        <w:t>Sledeće odredbe se odnose na klijente u Akademskim programima količinskog licenciranja:</w:t>
      </w:r>
    </w:p>
    <w:p w:rsidR="00AA2B1E" w:rsidRDefault="00130C1D">
      <w:pPr>
        <w:pStyle w:val="ProductList-SubClauseHeading"/>
        <w:outlineLvl w:val="4"/>
      </w:pPr>
      <w:r>
        <w:t>2.5.1 Microsoft 365 A1 (SL za uređaj)</w:t>
      </w:r>
    </w:p>
    <w:p w:rsidR="00AA2B1E" w:rsidRDefault="00130C1D">
      <w:pPr>
        <w:pStyle w:val="ProductList-SubSubClauseHeading"/>
        <w:outlineLvl w:val="5"/>
      </w:pPr>
      <w:r>
        <w:t>2.5.1.1 Period važenja</w:t>
      </w:r>
    </w:p>
    <w:p w:rsidR="00AA2B1E" w:rsidRDefault="00130C1D">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AA2B1E" w:rsidRDefault="00AA2B1E">
      <w:pPr>
        <w:pStyle w:val="ProductList-BodyIndented2"/>
      </w:pPr>
    </w:p>
    <w:p w:rsidR="00AA2B1E" w:rsidRDefault="00130C1D">
      <w:pPr>
        <w:pStyle w:val="ProductList-SubSubClauseHeading"/>
        <w:outlineLvl w:val="5"/>
      </w:pPr>
      <w:r>
        <w:t>2.5.1.2 Otkazivanje ugovora i prenos</w:t>
      </w:r>
    </w:p>
    <w:p w:rsidR="00AA2B1E" w:rsidRDefault="00130C1D">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AA2B1E" w:rsidRDefault="00AA2B1E">
      <w:pPr>
        <w:pStyle w:val="ProductList-BodyIndented2"/>
      </w:pPr>
    </w:p>
    <w:p w:rsidR="00AA2B1E" w:rsidRDefault="00130C1D">
      <w:pPr>
        <w:pStyle w:val="ProductList-SubSubClauseHeading"/>
        <w:outlineLvl w:val="5"/>
      </w:pPr>
      <w:r>
        <w:t>2.5.1.3 Verzije Windows 10</w:t>
      </w:r>
    </w:p>
    <w:p w:rsidR="00AA2B1E" w:rsidRDefault="00130C1D">
      <w:pPr>
        <w:pStyle w:val="ProductList-BodyIndented2"/>
      </w:pPr>
      <w:r>
        <w:t>Microsoft 365 Education A1 uključuje nadogradnju na Windows 10 Pro Education za uređaje sa licencom za Windows 7 Professional, Windows 8/8.1 Pro i Windows 10 Pro.</w:t>
      </w:r>
    </w:p>
    <w:p w:rsidR="00AA2B1E" w:rsidRDefault="00AA2B1E">
      <w:pPr>
        <w:pStyle w:val="ProductList-BodyIndented2"/>
      </w:pPr>
    </w:p>
    <w:p w:rsidR="00AA2B1E" w:rsidRDefault="00130C1D">
      <w:pPr>
        <w:pStyle w:val="ProductList-SubClauseHeading"/>
        <w:outlineLvl w:val="4"/>
      </w:pPr>
      <w:r>
        <w:t>2.5.2 Microsoft 365 A3/A5 (SL za korisnika)</w:t>
      </w:r>
    </w:p>
    <w:p w:rsidR="00AA2B1E" w:rsidRDefault="00130C1D">
      <w:pPr>
        <w:pStyle w:val="ProductList-SubSubClauseHeading"/>
        <w:outlineLvl w:val="5"/>
      </w:pPr>
      <w:r>
        <w:t>2.5.2.1 Office serveri</w:t>
      </w:r>
    </w:p>
    <w:p w:rsidR="00AA2B1E" w:rsidRDefault="00130C1D">
      <w:pPr>
        <w:pStyle w:val="ProductList-BodyIndented2"/>
      </w:pPr>
      <w:r>
        <w:t xml:space="preserve">Klijenti koji licenciraju Microsoft 365 A3/A5 za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u okviru Upisnice za obrazovna rešenja (bilo koja verzija) mogu da:</w:t>
      </w:r>
    </w:p>
    <w:p w:rsidR="00AA2B1E" w:rsidRDefault="00130C1D" w:rsidP="00130C1D">
      <w:pPr>
        <w:pStyle w:val="ProductList-Bullet"/>
        <w:numPr>
          <w:ilvl w:val="2"/>
          <w:numId w:val="46"/>
        </w:numPr>
      </w:pPr>
      <w:r>
        <w:t>instaliraju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AA2B1E" w:rsidRDefault="00130C1D" w:rsidP="00130C1D">
      <w:pPr>
        <w:pStyle w:val="ProductList-Bullet"/>
        <w:numPr>
          <w:ilvl w:val="2"/>
          <w:numId w:val="46"/>
        </w:numPr>
      </w:pPr>
      <w:r>
        <w:t xml:space="preserve">navedenom serverskom softveru smeju pristupiti samo korisnici kojima je dodeljen SL za korisnika za Microsoft 365 A3/A5 ili </w:t>
      </w:r>
      <w:r>
        <w:fldChar w:fldCharType="begin"/>
      </w:r>
      <w:r>
        <w:instrText xml:space="preserve"> AutoTextList   \s NoStyle \t " Spoljni korisnici označava korisnike koji nisu zaposleni, terenski ugovarači ili terenski zastupnici Klijenta ili njegovih Filijala." </w:instrText>
      </w:r>
      <w:r>
        <w:fldChar w:fldCharType="separate"/>
      </w:r>
      <w:r>
        <w:rPr>
          <w:color w:val="0563C1"/>
        </w:rPr>
        <w:t>Spoljni korisnici</w:t>
      </w:r>
      <w:r>
        <w:fldChar w:fldCharType="end"/>
      </w:r>
      <w:r>
        <w:t>.</w:t>
      </w:r>
    </w:p>
    <w:p w:rsidR="00AA2B1E" w:rsidRDefault="00130C1D">
      <w:pPr>
        <w:pStyle w:val="ProductList-BodyIndented2"/>
      </w:pPr>
      <w:r>
        <w:t xml:space="preserve">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AA2B1E" w:rsidRDefault="00AA2B1E">
      <w:pPr>
        <w:pStyle w:val="ProductList-BodyIndented2"/>
      </w:pPr>
    </w:p>
    <w:p w:rsidR="00AA2B1E" w:rsidRDefault="00130C1D">
      <w:pPr>
        <w:pStyle w:val="ProductList-SubSubClauseHeading"/>
        <w:outlineLvl w:val="5"/>
      </w:pPr>
      <w:r>
        <w:t>2.5.2.2 Microsoft 365 A3 sa Core CAL-om</w:t>
      </w:r>
    </w:p>
    <w:p w:rsidR="00AA2B1E" w:rsidRDefault="00130C1D">
      <w:pPr>
        <w:pStyle w:val="ProductList-BodyIndented2"/>
      </w:pPr>
      <w:r>
        <w:t>Microsoft 365 A3 sa Core CAL-om je na raspolaganju kao zamena za Desktop za obrazovanje sa Core CAL-om.</w:t>
      </w:r>
    </w:p>
    <w:p w:rsidR="00AA2B1E" w:rsidRDefault="00AA2B1E">
      <w:pPr>
        <w:pStyle w:val="ProductList-ClauseHeading"/>
        <w:outlineLvl w:val="3"/>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3709896"/>
      <w:r>
        <w:instrText>Enterprise Mobility + Security</w:instrText>
      </w:r>
      <w:bookmarkEnd w:id="243"/>
      <w:r>
        <w:instrText>" \l 2</w:instrText>
      </w:r>
      <w:r>
        <w:fldChar w:fldCharType="end"/>
      </w:r>
    </w:p>
    <w:p w:rsidR="00AA2B1E" w:rsidRDefault="00130C1D">
      <w:pPr>
        <w:pStyle w:val="ProductList-Offering1SubSection"/>
        <w:outlineLvl w:val="2"/>
      </w:pPr>
      <w:bookmarkStart w:id="244" w:name="_Sec709"/>
      <w:r>
        <w:t>1. Raspoloživost programa</w:t>
      </w:r>
      <w:bookmarkEnd w:id="244"/>
    </w:p>
    <w:tbl>
      <w:tblPr>
        <w:tblStyle w:val="PURTable"/>
        <w:tblW w:w="0" w:type="dxa"/>
        <w:tblLook w:val="04A0" w:firstRow="1" w:lastRow="0" w:firstColumn="1" w:lastColumn="0" w:noHBand="0" w:noVBand="1"/>
      </w:tblPr>
      <w:tblGrid>
        <w:gridCol w:w="4271"/>
        <w:gridCol w:w="711"/>
        <w:gridCol w:w="701"/>
        <w:gridCol w:w="706"/>
        <w:gridCol w:w="715"/>
        <w:gridCol w:w="729"/>
        <w:gridCol w:w="832"/>
        <w:gridCol w:w="709"/>
        <w:gridCol w:w="733"/>
        <w:gridCol w:w="809"/>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Enterprise Mobility + Security A3</w:t>
            </w:r>
            <w:r>
              <w:fldChar w:fldCharType="begin"/>
            </w:r>
            <w:r>
              <w:instrText xml:space="preserve"> XE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Enterprise Mobility + Security A3</w:t>
            </w:r>
            <w:r>
              <w:fldChar w:fldCharType="begin"/>
            </w:r>
            <w:r>
              <w:instrText xml:space="preserve"> XE "Dodatna licenca za Enterprise Mobility + Security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Enterprise Mobility + Security A5 </w:t>
            </w:r>
            <w:r>
              <w:fldChar w:fldCharType="begin"/>
            </w:r>
            <w:r>
              <w:instrText xml:space="preserve"> XE "Enterprise Mobility + Security A5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Enterprise Mobility + Security A5</w:t>
            </w:r>
            <w:r>
              <w:fldChar w:fldCharType="begin"/>
            </w:r>
            <w:r>
              <w:instrText xml:space="preserve"> XE "Dodatna licenca za Enterprise Mobility + Security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2"/>
      </w:pPr>
      <w:bookmarkStart w:id="245" w:name="_Sec764"/>
      <w:r>
        <w:t>2. Uslovi za proizvod</w:t>
      </w:r>
      <w:bookmarkEnd w:id="245"/>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ClauseHeading"/>
        <w:outlineLvl w:val="3"/>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246" w:name="_Sec1246"/>
      <w:r>
        <w:t>Pretplate na server za Azure</w:t>
      </w:r>
      <w:bookmarkEnd w:id="246"/>
      <w:r>
        <w:fldChar w:fldCharType="begin"/>
      </w:r>
      <w:r>
        <w:instrText xml:space="preserve"> TC "</w:instrText>
      </w:r>
      <w:bookmarkStart w:id="247" w:name="_Toc33709897"/>
      <w:r>
        <w:instrText>Pretplate na server za Azure</w:instrText>
      </w:r>
      <w:bookmarkEnd w:id="247"/>
      <w:r>
        <w:instrText xml:space="preserve"> " \l 2</w:instrText>
      </w:r>
      <w:r>
        <w:fldChar w:fldCharType="end"/>
      </w:r>
    </w:p>
    <w:p w:rsidR="00AA2B1E" w:rsidRDefault="00130C1D">
      <w:pPr>
        <w:pStyle w:val="ProductList-Offering1SubSection"/>
        <w:outlineLvl w:val="2"/>
      </w:pPr>
      <w:bookmarkStart w:id="248" w:name="_Sec1247"/>
      <w:r>
        <w:t>1. Raspoloživost programa</w:t>
      </w:r>
      <w:bookmarkEnd w:id="248"/>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CSP</w:t>
            </w:r>
          </w:p>
        </w:tc>
      </w:tr>
      <w:tr w:rsidR="00AA2B1E">
        <w:tc>
          <w:tcPr>
            <w:tcW w:w="4660" w:type="dxa"/>
            <w:tcBorders>
              <w:top w:val="single" w:sz="4" w:space="0" w:color="FFFFFF"/>
              <w:left w:val="single" w:sz="4" w:space="0" w:color="FFFFFF"/>
              <w:bottom w:val="dashed" w:sz="4" w:space="0" w:color="BFBFBF"/>
              <w:right w:val="single" w:sz="4" w:space="0" w:color="FFFFFF"/>
            </w:tcBorders>
          </w:tcPr>
          <w:p w:rsidR="00AA2B1E" w:rsidRDefault="00130C1D">
            <w:pPr>
              <w:pStyle w:val="ProductList-TableBody"/>
            </w:pPr>
            <w:r>
              <w:t>SQL Server Standard (2 pakovanja licenci za jezgro)</w:t>
            </w:r>
            <w:r>
              <w:fldChar w:fldCharType="begin"/>
            </w:r>
            <w:r>
              <w:instrText xml:space="preserve"> XE "SQL Server Standard (2 pakovanja licenci za jezgro)"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single" w:sz="4" w:space="0" w:color="FFFFFF"/>
              <w:bottom w:val="dashed" w:sz="4" w:space="0" w:color="BFBFBF"/>
              <w:right w:val="single" w:sz="4" w:space="0" w:color="FFFFFF"/>
            </w:tcBorders>
          </w:tcPr>
          <w:p w:rsidR="00AA2B1E" w:rsidRDefault="00130C1D">
            <w:pPr>
              <w:pStyle w:val="ProductList-TableBody"/>
            </w:pPr>
            <w:r>
              <w:t>SQL Server Enterprise Core (2 pakovanja licenci za jezgro)</w:t>
            </w:r>
            <w:r>
              <w:fldChar w:fldCharType="begin"/>
            </w:r>
            <w:r>
              <w:instrText xml:space="preserve"> XE "SQL Server Enterprise Core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single" w:sz="4" w:space="0" w:color="FFFFFF"/>
              <w:bottom w:val="dashed" w:sz="4" w:space="0" w:color="BFBFBF"/>
              <w:right w:val="single" w:sz="4" w:space="0" w:color="FFFFFF"/>
            </w:tcBorders>
          </w:tcPr>
          <w:p w:rsidR="00AA2B1E" w:rsidRDefault="00130C1D">
            <w:pPr>
              <w:pStyle w:val="ProductList-TableBody"/>
            </w:pPr>
            <w:r>
              <w:t>SQL Server Big Data Node (2 pakovanja licenci za jezgro)</w:t>
            </w:r>
            <w:r>
              <w:fldChar w:fldCharType="begin"/>
            </w:r>
            <w:r>
              <w:instrText xml:space="preserve"> XE "SQL Server Big Data Node (2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single" w:sz="4" w:space="0" w:color="FFFFFF"/>
              <w:bottom w:val="dashed" w:sz="4" w:space="0" w:color="BFBFBF"/>
              <w:right w:val="single" w:sz="4" w:space="0" w:color="FFFFFF"/>
            </w:tcBorders>
          </w:tcPr>
          <w:p w:rsidR="00AA2B1E" w:rsidRDefault="00130C1D">
            <w:pPr>
              <w:pStyle w:val="ProductList-TableBody"/>
            </w:pPr>
            <w:r>
              <w:t>Windows Server Standard (8 pakovanja licenci za jezgro)</w:t>
            </w:r>
            <w:r>
              <w:fldChar w:fldCharType="begin"/>
            </w:r>
            <w:r>
              <w:instrText xml:space="preserve"> XE "Windows Server Standard (8 pakovanja licenci za jezgro)"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single" w:sz="4" w:space="0" w:color="FFFFFF"/>
              <w:bottom w:val="dashed" w:sz="4" w:space="0" w:color="BFBFBF"/>
              <w:right w:val="single" w:sz="4" w:space="0" w:color="FFFFFF"/>
            </w:tcBorders>
          </w:tcPr>
          <w:p w:rsidR="00AA2B1E" w:rsidRDefault="00130C1D">
            <w:pPr>
              <w:pStyle w:val="ProductList-TableBody"/>
            </w:pPr>
            <w:r>
              <w:t>CAL za Windows Server</w:t>
            </w:r>
            <w:r>
              <w:fldChar w:fldCharType="begin"/>
            </w:r>
            <w:r>
              <w:instrText xml:space="preserve"> XE "CAL za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single" w:sz="4" w:space="0" w:color="FFFFFF"/>
              <w:bottom w:val="dashed" w:sz="4" w:space="0" w:color="BFBFBF"/>
              <w:right w:val="single" w:sz="4" w:space="0" w:color="FFFFFF"/>
            </w:tcBorders>
          </w:tcPr>
          <w:p w:rsidR="00AA2B1E" w:rsidRDefault="00130C1D">
            <w:pPr>
              <w:pStyle w:val="ProductList-TableBody"/>
            </w:pPr>
            <w:r>
              <w:t>CAL za Windows Server 2019 Remote Desktop Services (za korisnika)</w:t>
            </w:r>
            <w:r>
              <w:fldChar w:fldCharType="begin"/>
            </w:r>
            <w:r>
              <w:instrText xml:space="preserve"> XE "CAL za Windows Server 2019 Remote Desktop Services (za korisnika)"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single" w:sz="4" w:space="0" w:color="FFFFFF"/>
              <w:bottom w:val="dashed" w:sz="4" w:space="0" w:color="BFBFBF"/>
              <w:right w:val="single" w:sz="4" w:space="0" w:color="FFFFFF"/>
            </w:tcBorders>
          </w:tcPr>
          <w:p w:rsidR="00AA2B1E" w:rsidRDefault="00130C1D">
            <w:pPr>
              <w:pStyle w:val="ProductList-TableBody"/>
            </w:pPr>
            <w:r>
              <w:t>CAL za Windows Server Active Directory Rights Management Services</w:t>
            </w:r>
            <w:r>
              <w:fldChar w:fldCharType="begin"/>
            </w:r>
            <w:r>
              <w:instrText xml:space="preserve"> XE "CAL za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bl>
    <w:p w:rsidR="00AA2B1E" w:rsidRDefault="00130C1D">
      <w:pPr>
        <w:pStyle w:val="ProductList-Body"/>
      </w:pPr>
      <w:r>
        <w:rPr>
          <w:i/>
        </w:rPr>
        <w:t>Gorenavedene licence biće dodatno na raspolaganju preko Microsoft ugovora sa klijentom</w:t>
      </w:r>
      <w:r>
        <w:t>.</w:t>
      </w:r>
    </w:p>
    <w:p w:rsidR="00AA2B1E" w:rsidRDefault="00130C1D">
      <w:pPr>
        <w:pStyle w:val="ProductList-Offering1SubSection"/>
        <w:outlineLvl w:val="2"/>
      </w:pPr>
      <w:bookmarkStart w:id="249" w:name="_Sec1248"/>
      <w:r>
        <w:t>2. Uslovi za proizvod</w:t>
      </w:r>
      <w:bookmarkEnd w:id="249"/>
    </w:p>
    <w:tbl>
      <w:tblPr>
        <w:tblStyle w:val="PURTable"/>
        <w:tblW w:w="0" w:type="dxa"/>
        <w:tblLook w:val="04A0" w:firstRow="1" w:lastRow="0" w:firstColumn="1" w:lastColumn="0" w:noHBand="0" w:noVBand="1"/>
      </w:tblPr>
      <w:tblGrid>
        <w:gridCol w:w="3660"/>
        <w:gridCol w:w="3629"/>
        <w:gridCol w:w="3627"/>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Grupa proizvoda: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lastRenderedPageBreak/>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3"/>
      </w:pPr>
      <w:r>
        <w:t>2.1 Prava na nadogradnju verzije</w:t>
      </w:r>
    </w:p>
    <w:p w:rsidR="00AA2B1E" w:rsidRDefault="00130C1D">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AA2B1E" w:rsidRDefault="00AA2B1E">
      <w:pPr>
        <w:pStyle w:val="ProductList-Body"/>
      </w:pPr>
    </w:p>
    <w:p w:rsidR="00AA2B1E" w:rsidRDefault="00130C1D">
      <w:pPr>
        <w:pStyle w:val="ProductList-ClauseHeading"/>
        <w:outlineLvl w:val="3"/>
      </w:pPr>
      <w:r>
        <w:t>2.2 Opcije implementacije za Windows Server</w:t>
      </w:r>
    </w:p>
    <w:p w:rsidR="00AA2B1E" w:rsidRDefault="00130C1D">
      <w:pPr>
        <w:pStyle w:val="ProductList-SubClauseHeading"/>
        <w:outlineLvl w:val="4"/>
      </w:pPr>
      <w:r>
        <w:t>2.2.1 Korišćenje Softvera u okviru usluge Microsoft Azure</w:t>
      </w:r>
    </w:p>
    <w:p w:rsidR="00AA2B1E" w:rsidRDefault="00130C1D">
      <w:pPr>
        <w:pStyle w:val="ProductList-BodyIndented"/>
      </w:pPr>
      <w:r>
        <w:t xml:space="preserve">Ako Klijent koristi Virtuelne uređaje softvera Windows Server na platformi Microsoft Azure, Klijentu se neće naplatiti korišćenje softvera Windows Server ali on će ipak morati da pokrije trošak računarske obrade („Osnovna instanca“). Klijent mora da naznači da koristi Windows Server u okviru pogodnosti Azure Hybrid Benefit for Windows Server kada kreira i konfiguriše virtuelne uređaje na platformi Azure. </w:t>
      </w:r>
      <w:hyperlink r:id="rId117">
        <w:r>
          <w:rPr>
            <w:color w:val="00467F"/>
            <w:u w:val="single"/>
          </w:rPr>
          <w:t>Uslovi za Online usluge</w:t>
        </w:r>
      </w:hyperlink>
      <w:r>
        <w:t xml:space="preserve"> regulišu korišćenje softvera Windows Server na platformi Azure. Svaki komplet licenci za 16 jezgara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na jednoj Osnovnoj instanci. Tokom trajanja pretplate Klijent može koristiti i CAL licence za RDS za Azure sa softverom Windows Server na platformi Azure kako bi dozvolio pristup funkciji RDS ili grafičkom korisničkom interfejsu hostovanom na poslužitelju Windows Server uz pomoć funkcije RDS ili neke druge tehnologije.</w:t>
      </w:r>
    </w:p>
    <w:p w:rsidR="00AA2B1E" w:rsidRDefault="00AA2B1E">
      <w:pPr>
        <w:pStyle w:val="ProductList-BodyIndented"/>
      </w:pPr>
    </w:p>
    <w:p w:rsidR="00AA2B1E" w:rsidRDefault="00130C1D">
      <w:pPr>
        <w:pStyle w:val="ProductList-SubClauseHeading"/>
        <w:outlineLvl w:val="4"/>
      </w:pPr>
      <w:r>
        <w:t>2.2.2 Korišćenje Softvera na Klijentovim serverima</w:t>
      </w:r>
    </w:p>
    <w:p w:rsidR="00AA2B1E" w:rsidRDefault="00130C1D">
      <w:pPr>
        <w:pStyle w:val="ProductList-BodyIndented"/>
      </w:pPr>
      <w:r>
        <w:t xml:space="preserve">Osim toga, Klijent može da koristi Windows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Osima ako nije drugačije predviđeno u odeljku „Premeštanje serverskih radnih opterećena na Azure“, licence se ne mogu istovremeno dodeliti platformi Azure.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Windows Server Standard i CAL licence za pretplatu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eksterno povezivanje pružaju ista prava kao odgovarajuće druge licence količinskog licenciranja za Windows Server Standard za jezgro, CAL licence za Windows Server i licence za eksterno povezivanje, podložno istim odredbama i uslovima kao što je navedeno u „Korisničkim pravima“ najnovije verzije Uslova korišćenja proizvoda u unosu za Windows Server. Tokom trajanja pretplate Klijent ima dodatna prava koja su ekvivalentna pravima koja imaju SA klijenti u okviru Samostalnog hostinga, Oporavka posle katastrofe i za Šestomesečna izdanja kanala (zavisi od raspoloživosti). Na korišćenje softvera se primenjuju iste odredbe i uslovi.</w:t>
      </w:r>
    </w:p>
    <w:p w:rsidR="00AA2B1E" w:rsidRDefault="00AA2B1E">
      <w:pPr>
        <w:pStyle w:val="ProductList-BodyIndented"/>
      </w:pPr>
    </w:p>
    <w:p w:rsidR="00AA2B1E" w:rsidRDefault="00130C1D">
      <w:pPr>
        <w:pStyle w:val="ProductList-SubClauseHeading"/>
        <w:outlineLvl w:val="4"/>
      </w:pPr>
      <w:r>
        <w:t>2.2.3 Premeštanje serverskih radnih opterećena na Azure</w:t>
      </w:r>
    </w:p>
    <w:p w:rsidR="00AA2B1E" w:rsidRDefault="00130C1D">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platformi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osim jednokratno, na period koji ne premašuje 180 dana, kako bi Klijent mogao da premesti radna opterećenja sa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na Azure. Pre završetka migracije na Azure ili navršenih 180 dana od početka migracije, smatra se da su</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w:t>
      </w:r>
    </w:p>
    <w:p w:rsidR="00AA2B1E" w:rsidRDefault="00AA2B1E">
      <w:pPr>
        <w:pStyle w:val="ProductList-BodyIndented"/>
      </w:pPr>
    </w:p>
    <w:p w:rsidR="00AA2B1E" w:rsidRDefault="00130C1D">
      <w:pPr>
        <w:pStyle w:val="ProductList-ClauseHeading"/>
        <w:outlineLvl w:val="3"/>
      </w:pPr>
      <w:r>
        <w:t>2.3 Opcije implementacije za SQL Server</w:t>
      </w:r>
    </w:p>
    <w:p w:rsidR="00AA2B1E" w:rsidRDefault="00130C1D">
      <w:pPr>
        <w:pStyle w:val="ProductList-SubClauseHeading"/>
        <w:outlineLvl w:val="4"/>
      </w:pPr>
      <w:r>
        <w:t>2.3.1 Korišćenje Softvera u okviru usluge Microsoft Azure</w:t>
      </w:r>
    </w:p>
    <w:p w:rsidR="00AA2B1E" w:rsidRDefault="00130C1D">
      <w:pPr>
        <w:pStyle w:val="ProductList-BodyIndented"/>
      </w:pPr>
      <w:r>
        <w:t>Klijent može da koristiti usluge Microsoft Azure Data Services navedene u tablici u nastavku u naznačenim razmerama. Ako klijent želi da koristi Licence za pretplatu da bi koristio jednu ili više usluga Microsoft Azure Data Services, poseban komplet licenci mora da bude dodeljen za svaku uslugu.</w:t>
      </w:r>
    </w:p>
    <w:tbl>
      <w:tblPr>
        <w:tblStyle w:val="PURTable0"/>
        <w:tblW w:w="0" w:type="dxa"/>
        <w:tblLook w:val="04A0" w:firstRow="1" w:lastRow="0" w:firstColumn="1" w:lastColumn="0" w:noHBand="0" w:noVBand="1"/>
      </w:tblPr>
      <w:tblGrid>
        <w:gridCol w:w="3138"/>
        <w:gridCol w:w="3751"/>
        <w:gridCol w:w="3667"/>
      </w:tblGrid>
      <w:tr w:rsidR="00AA2B1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AA2B1E" w:rsidRDefault="00130C1D">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AA2B1E" w:rsidRDefault="00130C1D">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rsidR="00AA2B1E" w:rsidRDefault="00130C1D">
            <w:pPr>
              <w:pStyle w:val="ProductList-TableBody"/>
            </w:pPr>
            <w:r>
              <w:rPr>
                <w:color w:val="FFFFFF"/>
              </w:rPr>
              <w:t>Razmera kvalifikovanih licenci i jezgara Azure vCores</w:t>
            </w:r>
          </w:p>
        </w:tc>
      </w:tr>
      <w:tr w:rsidR="00AA2B1E">
        <w:tc>
          <w:tcPr>
            <w:tcW w:w="3540" w:type="dxa"/>
            <w:tcBorders>
              <w:left w:val="single" w:sz="4" w:space="0" w:color="6E6E6E"/>
              <w:bottom w:val="none" w:sz="4" w:space="0" w:color="6E6E6E"/>
              <w:right w:val="single" w:sz="4" w:space="0" w:color="6E6E6E"/>
            </w:tcBorders>
          </w:tcPr>
          <w:p w:rsidR="00AA2B1E" w:rsidRDefault="00130C1D">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AA2B1E" w:rsidRDefault="00130C1D">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AA2B1E" w:rsidRDefault="00130C1D">
            <w:pPr>
              <w:pStyle w:val="ProductList-TableBody"/>
            </w:pPr>
            <w:r>
              <w:t>1 licenca za jezgro : 4 vCores</w:t>
            </w:r>
          </w:p>
        </w:tc>
      </w:tr>
      <w:tr w:rsidR="00AA2B1E">
        <w:tc>
          <w:tcPr>
            <w:tcW w:w="3540" w:type="dxa"/>
            <w:tcBorders>
              <w:top w:val="none" w:sz="4" w:space="0" w:color="6E6E6E"/>
              <w:left w:val="single" w:sz="4" w:space="0" w:color="6E6E6E"/>
              <w:bottom w:val="none" w:sz="4" w:space="0" w:color="6E6E6E"/>
            </w:tcBorders>
          </w:tcPr>
          <w:p w:rsidR="00AA2B1E" w:rsidRDefault="00AA2B1E">
            <w:pPr>
              <w:pStyle w:val="ProductList-TableBody"/>
            </w:pPr>
          </w:p>
        </w:tc>
        <w:tc>
          <w:tcPr>
            <w:tcW w:w="4280" w:type="dxa"/>
          </w:tcPr>
          <w:p w:rsidR="00AA2B1E" w:rsidRDefault="00130C1D">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none" w:sz="4" w:space="0" w:color="6E6E6E"/>
            </w:tcBorders>
          </w:tcPr>
          <w:p w:rsidR="00AA2B1E" w:rsidRDefault="00AA2B1E">
            <w:pPr>
              <w:pStyle w:val="ProductList-TableBody"/>
            </w:pPr>
          </w:p>
        </w:tc>
        <w:tc>
          <w:tcPr>
            <w:tcW w:w="4280" w:type="dxa"/>
          </w:tcPr>
          <w:p w:rsidR="00AA2B1E" w:rsidRDefault="00130C1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4 vCore</w:t>
            </w:r>
          </w:p>
        </w:tc>
      </w:tr>
      <w:tr w:rsidR="00AA2B1E">
        <w:tc>
          <w:tcPr>
            <w:tcW w:w="35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4280" w:type="dxa"/>
            <w:tcBorders>
              <w:left w:val="single" w:sz="4" w:space="0" w:color="6E6E6E"/>
              <w:bottom w:val="single" w:sz="4" w:space="0" w:color="6E6E6E"/>
              <w:right w:val="single" w:sz="4" w:space="0" w:color="6E6E6E"/>
            </w:tcBorders>
          </w:tcPr>
          <w:p w:rsidR="00AA2B1E" w:rsidRDefault="00130C1D">
            <w:pPr>
              <w:pStyle w:val="ProductList-TableBody"/>
            </w:pPr>
            <w:r>
              <w:t>Usluge integracije sistema SQL Server za Azure Data Factory ( (Enterprise)</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4280" w:type="dxa"/>
            <w:tcBorders>
              <w:top w:val="single" w:sz="4" w:space="0" w:color="6E6E6E"/>
              <w:left w:val="single" w:sz="4" w:space="0" w:color="6E6E6E"/>
              <w:right w:val="single" w:sz="4" w:space="0" w:color="6E6E6E"/>
            </w:tcBorders>
          </w:tcPr>
          <w:p w:rsidR="00AA2B1E" w:rsidRDefault="00130C1D">
            <w:pPr>
              <w:pStyle w:val="ProductList-TableBody"/>
            </w:pPr>
            <w:r>
              <w:t>Virtuelni uređaji sistema SQL Server Enterprise</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w:t>
            </w:r>
            <w:r>
              <w:rPr>
                <w:vertAlign w:val="superscript"/>
              </w:rPr>
              <w:t>2</w:t>
            </w:r>
            <w:r>
              <w:t>: 1 virtuelni procesor</w:t>
            </w:r>
          </w:p>
        </w:tc>
      </w:tr>
      <w:tr w:rsidR="00AA2B1E">
        <w:tc>
          <w:tcPr>
            <w:tcW w:w="3540" w:type="dxa"/>
            <w:tcBorders>
              <w:top w:val="single" w:sz="4" w:space="0" w:color="6E6E6E"/>
              <w:left w:val="single" w:sz="4" w:space="0" w:color="6E6E6E"/>
              <w:bottom w:val="none" w:sz="4" w:space="0" w:color="6E6E6E"/>
            </w:tcBorders>
          </w:tcPr>
          <w:p w:rsidR="00AA2B1E" w:rsidRDefault="00130C1D">
            <w:pPr>
              <w:pStyle w:val="ProductList-TableBody"/>
            </w:pPr>
            <w:r>
              <w:t>SQL Server Standard (jezgro)</w:t>
            </w:r>
          </w:p>
        </w:tc>
        <w:tc>
          <w:tcPr>
            <w:tcW w:w="4280" w:type="dxa"/>
          </w:tcPr>
          <w:p w:rsidR="00AA2B1E" w:rsidRDefault="00130C1D">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none" w:sz="4" w:space="0" w:color="6E6E6E"/>
            </w:tcBorders>
          </w:tcPr>
          <w:p w:rsidR="00AA2B1E" w:rsidRDefault="00AA2B1E">
            <w:pPr>
              <w:pStyle w:val="ProductList-TableBody"/>
            </w:pPr>
          </w:p>
        </w:tc>
        <w:tc>
          <w:tcPr>
            <w:tcW w:w="4280" w:type="dxa"/>
          </w:tcPr>
          <w:p w:rsidR="00AA2B1E" w:rsidRDefault="00130C1D">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4280" w:type="dxa"/>
            <w:tcBorders>
              <w:left w:val="single" w:sz="4" w:space="0" w:color="6E6E6E"/>
              <w:bottom w:val="single" w:sz="4" w:space="0" w:color="6E6E6E"/>
              <w:right w:val="single" w:sz="4" w:space="0" w:color="6E6E6E"/>
            </w:tcBorders>
          </w:tcPr>
          <w:p w:rsidR="00AA2B1E" w:rsidRDefault="00130C1D">
            <w:pPr>
              <w:pStyle w:val="ProductList-TableBody"/>
            </w:pPr>
            <w:r>
              <w:t>Usluge integracije sistema SQL Server za Azure Data Factory (Standard)</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 1 vCore</w:t>
            </w:r>
          </w:p>
        </w:tc>
      </w:tr>
      <w:tr w:rsidR="00AA2B1E">
        <w:tc>
          <w:tcPr>
            <w:tcW w:w="354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Virtuelni uređaji sistema SQL Server Standard</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 licenca za jezgro</w:t>
            </w:r>
            <w:r>
              <w:rPr>
                <w:vertAlign w:val="superscript"/>
              </w:rPr>
              <w:t>2</w:t>
            </w:r>
            <w:r>
              <w:t>: 1 virtuelni procesor</w:t>
            </w:r>
          </w:p>
        </w:tc>
      </w:tr>
    </w:tbl>
    <w:p w:rsidR="00AA2B1E" w:rsidRDefault="00130C1D">
      <w:pPr>
        <w:pStyle w:val="ProductList-BodyIndented"/>
      </w:pPr>
      <w:r>
        <w:rPr>
          <w:i/>
          <w:vertAlign w:val="superscript"/>
        </w:rPr>
        <w:t>1</w:t>
      </w:r>
      <w:r>
        <w:rPr>
          <w:i/>
        </w:rPr>
        <w:t>Azure Hybrid Benefit nije dostupan u nivou za izračunavanje bez prisustva servera za Azure SQL Database.</w:t>
      </w:r>
    </w:p>
    <w:p w:rsidR="00AA2B1E" w:rsidRDefault="00130C1D">
      <w:pPr>
        <w:pStyle w:val="ProductList-BodyIndented"/>
      </w:pPr>
      <w:r>
        <w:rPr>
          <w:i/>
          <w:vertAlign w:val="superscript"/>
        </w:rPr>
        <w:t>2</w:t>
      </w:r>
      <w:r>
        <w:rPr>
          <w:i/>
        </w:rPr>
        <w:t>Potrebno je najmanje četiri licence za jezgro po Virtuelnom uređaju.</w:t>
      </w:r>
    </w:p>
    <w:p w:rsidR="00AA2B1E" w:rsidRDefault="00AA2B1E">
      <w:pPr>
        <w:pStyle w:val="ProductList-BodyIndented"/>
      </w:pPr>
    </w:p>
    <w:p w:rsidR="00AA2B1E" w:rsidRDefault="00130C1D">
      <w:pPr>
        <w:pStyle w:val="ProductList-BodyIndented"/>
      </w:pPr>
      <w:r>
        <w:lastRenderedPageBreak/>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AA2B1E" w:rsidRDefault="00AA2B1E">
      <w:pPr>
        <w:pStyle w:val="ProductList-BodyIndented"/>
      </w:pPr>
    </w:p>
    <w:p w:rsidR="00AA2B1E" w:rsidRDefault="00130C1D">
      <w:pPr>
        <w:pStyle w:val="ProductList-SubClauseHeading"/>
        <w:outlineLvl w:val="4"/>
      </w:pPr>
      <w:r>
        <w:t>2.3.2 Predajna prava za SQL Server</w:t>
      </w:r>
    </w:p>
    <w:p w:rsidR="00AA2B1E" w:rsidRDefault="00130C1D">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za korišćenje sa Virtuelnim uređajem za SQL na platformi Azure, Klijent može da koristi:</w:t>
      </w:r>
    </w:p>
    <w:p w:rsidR="00AA2B1E" w:rsidRDefault="00130C1D" w:rsidP="00130C1D">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bilo koju svrhu, uključujući veliku raspoloživost; i</w:t>
      </w:r>
    </w:p>
    <w:p w:rsidR="00AA2B1E" w:rsidRDefault="00130C1D" w:rsidP="00130C1D">
      <w:pPr>
        <w:pStyle w:val="ProductList-Bullet"/>
        <w:numPr>
          <w:ilvl w:val="1"/>
          <w:numId w:val="47"/>
        </w:numPr>
      </w:pPr>
      <w:r>
        <w:t xml:space="preserve">jedan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u svrhe oporavka posle katastrofe.</w:t>
      </w:r>
    </w:p>
    <w:p w:rsidR="00AA2B1E" w:rsidRDefault="00AA2B1E">
      <w:pPr>
        <w:pStyle w:val="ProductList-BodyIndented"/>
      </w:pPr>
    </w:p>
    <w:p w:rsidR="00AA2B1E" w:rsidRDefault="00130C1D">
      <w:pPr>
        <w:pStyle w:val="ProductList-BodyIndented"/>
      </w:pPr>
      <w:r>
        <w:t xml:space="preserve">Klijent takođe može istovremeno da pokrene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i njegov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za oporavak posle katastrofe u kratkim periodima testiranja oporavka posle katastrofe na svakih 90 dana. Klijent može da obavlja sledeće radnje u vezi sa održavanjem za bilo koji dozvoljeni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w:t>
      </w:r>
    </w:p>
    <w:p w:rsidR="00AA2B1E" w:rsidRDefault="00130C1D" w:rsidP="00130C1D">
      <w:pPr>
        <w:pStyle w:val="ProductList-Bullet"/>
        <w:numPr>
          <w:ilvl w:val="1"/>
          <w:numId w:val="48"/>
        </w:numPr>
      </w:pPr>
      <w:r>
        <w:t xml:space="preserve">Provere doslednosti baza podataka ili Checkdb </w:t>
      </w:r>
    </w:p>
    <w:p w:rsidR="00AA2B1E" w:rsidRDefault="00130C1D" w:rsidP="00130C1D">
      <w:pPr>
        <w:pStyle w:val="ProductList-Bullet"/>
        <w:numPr>
          <w:ilvl w:val="1"/>
          <w:numId w:val="48"/>
        </w:numPr>
      </w:pPr>
      <w:r>
        <w:t xml:space="preserve">Pravljenje rezervnih kopija evidencije </w:t>
      </w:r>
    </w:p>
    <w:p w:rsidR="00AA2B1E" w:rsidRDefault="00130C1D" w:rsidP="00130C1D">
      <w:pPr>
        <w:pStyle w:val="ProductList-Bullet"/>
        <w:numPr>
          <w:ilvl w:val="1"/>
          <w:numId w:val="48"/>
        </w:numPr>
      </w:pPr>
      <w:r>
        <w:t xml:space="preserve">Pravljenje kompletnih rezervnih kopija </w:t>
      </w:r>
    </w:p>
    <w:p w:rsidR="00AA2B1E" w:rsidRDefault="00130C1D" w:rsidP="00130C1D">
      <w:pPr>
        <w:pStyle w:val="ProductList-Bullet"/>
        <w:numPr>
          <w:ilvl w:val="1"/>
          <w:numId w:val="48"/>
        </w:numPr>
      </w:pPr>
      <w:r>
        <w:t>Praćenje podataka o korišćenju resursa</w:t>
      </w:r>
    </w:p>
    <w:p w:rsidR="00AA2B1E" w:rsidRDefault="00AA2B1E">
      <w:pPr>
        <w:pStyle w:val="ProductList-BodyIndented"/>
      </w:pPr>
    </w:p>
    <w:p w:rsidR="00AA2B1E" w:rsidRDefault="00130C1D">
      <w:pPr>
        <w:pStyle w:val="ProductList-BodyIndented"/>
      </w:pP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dozvoljeni u svrhe oporavka posle katastrofe moraju da budu asinhroni i ručni. Broj licenci koji bi inače bio potreban za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w:t>
      </w:r>
      <w:r>
        <w:fldChar w:fldCharType="end"/>
      </w:r>
      <w:r>
        <w:t xml:space="preserve"> ne sme da premašuje broj potrebnih licenci za odgovarajuće </w:t>
      </w:r>
      <w:r>
        <w:fldChar w:fldCharType="begin"/>
      </w:r>
      <w:r>
        <w:instrText xml:space="preserve"> AutoTextList   \s NoStyle \t "Primarno radno opterećenje označava ili OSE u kome se pokreću Instance serverskog softvera u skladu sa odeljkom „Korisnička prava” u unosu proizvoda ili, u kontekstu prava na pogodnost Azure Hybrid, Virtuelni uređaj za SQL Server." </w:instrText>
      </w:r>
      <w:r>
        <w:fldChar w:fldCharType="separate"/>
      </w:r>
      <w:r>
        <w:rPr>
          <w:color w:val="0563C1"/>
        </w:rPr>
        <w:t>Primarno radno opterećenje</w:t>
      </w:r>
      <w:r>
        <w:fldChar w:fldCharType="end"/>
      </w:r>
      <w:r>
        <w:t xml:space="preserve">. </w:t>
      </w:r>
      <w:r>
        <w:fldChar w:fldCharType="begin"/>
      </w:r>
      <w:r>
        <w:instrText xml:space="preserve"> AutoTextList   \s NoStyle \t "Predajni OSE označava OSE (ili u kontekstu pogodnosti Azure Hybrid, Virtuelni uređaj za SQL Server) u kome se pasivne Instance serverskog softvera pokreću u očekivanju predajnog događaja." </w:instrText>
      </w:r>
      <w:r>
        <w:fldChar w:fldCharType="separate"/>
      </w:r>
      <w:r>
        <w:rPr>
          <w:color w:val="0563C1"/>
        </w:rPr>
        <w:t>Predajni OSE-ovi</w:t>
      </w:r>
      <w:r>
        <w:fldChar w:fldCharType="end"/>
      </w:r>
      <w:r>
        <w:t xml:space="preserve"> ne smeju da prikazuju podatke SQL Servera korisnicima ili uređajima niti da na neki drugi način pokreću aktivna radna opterećenja SQL Servera.</w:t>
      </w:r>
    </w:p>
    <w:p w:rsidR="00AA2B1E" w:rsidRDefault="00AA2B1E">
      <w:pPr>
        <w:pStyle w:val="ProductList-BodyIndented"/>
      </w:pPr>
    </w:p>
    <w:p w:rsidR="00AA2B1E" w:rsidRDefault="00130C1D">
      <w:pPr>
        <w:pStyle w:val="ProductList-SubClauseHeading"/>
        <w:outlineLvl w:val="4"/>
      </w:pPr>
      <w:r>
        <w:t>2.3.3 Korišćenje Softvera na Klijentovim serverima</w:t>
      </w:r>
    </w:p>
    <w:p w:rsidR="00AA2B1E" w:rsidRDefault="00130C1D">
      <w:pPr>
        <w:pStyle w:val="ProductList-BodyIndented"/>
      </w:pPr>
      <w:r>
        <w:t xml:space="preserve">Osim toga, Klijent može da koristi SQL Server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U tom slučaju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Standard i SQL Server Enterprise Core pružaju ista prava kao odgovarajuće druge licence količinskog licenciranja za SQL Server Standard i SQL Server Enterprise za jezgro, podložno istim odredbama i uslovima kao što je navedeno u „Korisničkim pravima“ najnovije verzije Uslova korišćenja proizvoda u unosu za SQL Server. Tokom trajanja pretplate Klijent ima dodatna prava koja odgovaraju pravima koja imaju klijenti Software Assurancea u okviru Samostalnog hostinga, Oporavak posle katastrofe, Mobilnost licence preko Farmi servera, Predajna prava i Neograničenu virtuelizaciju*, kao i prava na korišćenje softvera Machine Learning Server for Windows*, Machine Learning Server for Linux*, Machine Learning for Hadoop* i Power BI Report Server*. Na korišćenje softvera se primenjuju iste odredbe i uslovi.</w:t>
      </w:r>
    </w:p>
    <w:p w:rsidR="00AA2B1E" w:rsidRDefault="00130C1D">
      <w:pPr>
        <w:pStyle w:val="ProductList-BodyIndented"/>
      </w:pPr>
      <w:r>
        <w:t>*Zavisi od raspoloživosti. Prava primenjiva samo na klijente sistema SQL Server Enterprise Core.</w:t>
      </w:r>
    </w:p>
    <w:p w:rsidR="00AA2B1E" w:rsidRDefault="00AA2B1E">
      <w:pPr>
        <w:pStyle w:val="ProductList-BodyIndented"/>
      </w:pPr>
    </w:p>
    <w:p w:rsidR="00AA2B1E" w:rsidRDefault="00130C1D">
      <w:pPr>
        <w:pStyle w:val="ProductList-SubClauseHeading"/>
        <w:outlineLvl w:val="4"/>
      </w:pPr>
      <w:r>
        <w:t>2.3.4 Premeštanje serverskih radnih opterećena na Azure</w:t>
      </w:r>
    </w:p>
    <w:p w:rsidR="00AA2B1E" w:rsidRDefault="00130C1D">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korišćenje na platformi Azure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ustupi jednom od Klijentovih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Licenciranih servera</w:t>
      </w:r>
      <w:r>
        <w:fldChar w:fldCharType="end"/>
      </w:r>
      <w:r>
        <w:t xml:space="preserve">, osim jednokratno, na period koji ne premašuje 180 dana, kako bi Klijent mogao da premesti radne zadatke na Azure. Pre završetka migracije na Azure ili navršenih 180 dana od početka migracije, smatra se da su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platformi Azure“. Klijent može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kasnije preneti nazad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ukoliko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platformi Azure najmanje 90 dana. </w:t>
      </w:r>
    </w:p>
    <w:p w:rsidR="00AA2B1E" w:rsidRDefault="00AA2B1E">
      <w:pPr>
        <w:pStyle w:val="ProductList-BodyIndented"/>
      </w:pPr>
    </w:p>
    <w:p w:rsidR="00AA2B1E" w:rsidRDefault="00130C1D">
      <w:pPr>
        <w:pStyle w:val="ProductList-SubClauseHeading"/>
        <w:outlineLvl w:val="4"/>
      </w:pPr>
      <w:r>
        <w:t>2.3.5 Neograničena prava na virtuelizaciju na Namenskom hostu za Azure za SQL Server Enterprise Core</w:t>
      </w:r>
    </w:p>
    <w:p w:rsidR="00AA2B1E" w:rsidRDefault="00130C1D">
      <w:pPr>
        <w:pStyle w:val="ProductList-BodyIndented"/>
      </w:pPr>
      <w:r>
        <w:t xml:space="preserve">Kao izuzetak u opštim uslovima koji regulišu dodelu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i korišćenje sistema SQL Server u okviru pogodnosti Azure Hybrid Benefit for SQL Server, Klijent može da koristi SQL Server na bilo kojem broju Virtuelnih uređaja na Serveru namenskog hosta za Azure, ukoliko Klijent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na SQL Server Enterprise Core za sva Fizička jezgra koja su dostupna Klijentu na tom Serveru namenskog hosta za Azure. Istovremeno korišćenje na namenskom hostu za Azure i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ograničeno je na isti period migracije od 180 dana.</w:t>
      </w:r>
    </w:p>
    <w:p w:rsidR="00AA2B1E" w:rsidRDefault="00AA2B1E">
      <w:pPr>
        <w:pStyle w:val="ProductList-BodyIndented"/>
      </w:pPr>
    </w:p>
    <w:p w:rsidR="00AA2B1E" w:rsidRDefault="00130C1D">
      <w:pPr>
        <w:pStyle w:val="ProductList-ClauseHeading"/>
        <w:outlineLvl w:val="3"/>
      </w:pPr>
      <w:r>
        <w:t>2.4 SQL Server Big Data Nodes</w:t>
      </w:r>
    </w:p>
    <w:p w:rsidR="00AA2B1E" w:rsidRDefault="00130C1D">
      <w:pPr>
        <w:pStyle w:val="ProductList-Body"/>
      </w:pPr>
      <w:r>
        <w:t xml:space="preserve">Klijentovo korišćenje usluge SQL Server Big Data Node regulišu korisnička prava za SQL Server Enterprise Core u unosu proizvoda SQL server, uz sledeće dodatne uslove. Klijent sme da koristi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SQL Big Data Node samo preko Glavnog čvora. „Glavni čvor“ 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za koji klijent ima licencu da u njemu pokreće SQL Server Standard Core ili SQL Server Enterprise Core na osnovu Klijentovih licenci sa SA pokrićem ili ekvivalentnim pravima pretplate. Sledeća dodatna SA prava važe za Klijentovo korišćenje usluge SQL Server Big Data Nodes na </w:t>
      </w:r>
      <w:r>
        <w:fldChar w:fldCharType="begin"/>
      </w:r>
      <w:r>
        <w:instrText xml:space="preserve"> AutoTextList   \s NoStyle \t "Licencirani server označava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Neograničena virtuelizacija. Kao alternativa za korišćenje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Klijent može da dodeli licence za Big Data Node platformi Microsoft Azure (jedna Licenca po virtuelnom procesoru i najmanje četiri licence po virtuelnom uređaju) i da pokreće softver Big Data Node na Azure virtuelnim uređajima.</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33709898"/>
      <w:r>
        <w:instrText>Microsoft Dynamics 365 Services</w:instrText>
      </w:r>
      <w:bookmarkEnd w:id="251"/>
      <w:r>
        <w:instrText>" \l 2</w:instrText>
      </w:r>
      <w:r>
        <w:fldChar w:fldCharType="end"/>
      </w:r>
    </w:p>
    <w:p w:rsidR="00AA2B1E" w:rsidRDefault="00130C1D">
      <w:pPr>
        <w:pStyle w:val="ProductList-Offering1SubSection"/>
        <w:outlineLvl w:val="2"/>
      </w:pPr>
      <w:bookmarkStart w:id="252" w:name="_Sec1152"/>
      <w:r>
        <w:t>1. Raspoloživost programa</w:t>
      </w:r>
      <w:bookmarkEnd w:id="252"/>
    </w:p>
    <w:tbl>
      <w:tblPr>
        <w:tblStyle w:val="PURTable"/>
        <w:tblW w:w="0" w:type="dxa"/>
        <w:tblLook w:val="04A0" w:firstRow="1" w:lastRow="0" w:firstColumn="1" w:lastColumn="0" w:noHBand="0" w:noVBand="1"/>
      </w:tblPr>
      <w:tblGrid>
        <w:gridCol w:w="4286"/>
        <w:gridCol w:w="701"/>
        <w:gridCol w:w="681"/>
        <w:gridCol w:w="800"/>
        <w:gridCol w:w="708"/>
        <w:gridCol w:w="726"/>
        <w:gridCol w:w="824"/>
        <w:gridCol w:w="700"/>
        <w:gridCol w:w="695"/>
        <w:gridCol w:w="795"/>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 xml:space="preserve">Dynamics 365 Business Central Premium / Essentials/ Team </w:t>
            </w:r>
            <w:r>
              <w:lastRenderedPageBreak/>
              <w:t>Member</w:t>
            </w:r>
            <w:r>
              <w:fldChar w:fldCharType="begin"/>
            </w:r>
            <w:r>
              <w:instrText xml:space="preserve"> XE "Dynamics 365 Business Central Premium / Essentials/ Team Member"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Dynamics 365 Business Central Premium / Team Members Cloud</w:t>
            </w:r>
            <w:r>
              <w:fldChar w:fldCharType="begin"/>
            </w:r>
            <w:r>
              <w:instrText xml:space="preserve"> XE "Dodatna licenca za Dynamics 365 Business Central Premium / Team Members Cloud"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Operations Device</w:t>
            </w:r>
            <w:r>
              <w:fldChar w:fldCharType="begin"/>
            </w:r>
            <w:r>
              <w:instrText xml:space="preserve"> XE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Dynamics 365 Operations Device</w:t>
            </w:r>
            <w:r>
              <w:fldChar w:fldCharType="begin"/>
            </w:r>
            <w:r>
              <w:instrText xml:space="preserve"> XE "Dodatna licenca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From SA za Dynamics 365 Operations Device</w:t>
            </w:r>
            <w:r>
              <w:fldChar w:fldCharType="begin"/>
            </w:r>
            <w:r>
              <w:instrText xml:space="preserve"> XE "From SA za Dynamics 365 Operations Device"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Operations Activity</w:t>
            </w:r>
            <w:r>
              <w:fldChar w:fldCharType="begin"/>
            </w:r>
            <w:r>
              <w:instrText xml:space="preserve"> XE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Dynamics 365 Operations Activity</w:t>
            </w:r>
            <w:r>
              <w:fldChar w:fldCharType="begin"/>
            </w:r>
            <w:r>
              <w:instrText xml:space="preserve"> XE "Dodatna licenca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From SA za Dynamics 365 Operations Activity</w:t>
            </w:r>
            <w:r>
              <w:fldChar w:fldCharType="begin"/>
            </w:r>
            <w:r>
              <w:instrText xml:space="preserve"> XE "From SA za Dynamics 365 Operations Activity"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Customer Service Enterprise</w:t>
            </w:r>
            <w:r>
              <w:fldChar w:fldCharType="begin"/>
            </w:r>
            <w:r>
              <w:instrText xml:space="preserve"> XE "Dynamics 365 Customer Service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Customer Service Enterprise</w:t>
            </w:r>
            <w:r>
              <w:fldChar w:fldCharType="begin"/>
            </w:r>
            <w:r>
              <w:instrText xml:space="preserve"> XE "Dynamics 365 Customer Service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Customer Service Professional</w:t>
            </w:r>
            <w:r>
              <w:fldChar w:fldCharType="begin"/>
            </w:r>
            <w:r>
              <w:instrText xml:space="preserve"> XE "Dynamics 365 Customer Service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Customer Service Insights</w:t>
            </w:r>
            <w:r>
              <w:fldChar w:fldCharType="begin"/>
            </w:r>
            <w:r>
              <w:instrText xml:space="preserve"> XE "Dynamics 365 Customer Service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Nivo Dynamics 365 eCommerce</w:t>
            </w:r>
            <w:r>
              <w:fldChar w:fldCharType="begin"/>
            </w:r>
            <w:r>
              <w:instrText xml:space="preserve"> XE "Nivo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Prekoračenje nivoa Dynamics 365 eCommerce</w:t>
            </w:r>
            <w:r>
              <w:fldChar w:fldCharType="begin"/>
            </w:r>
            <w:r>
              <w:instrText xml:space="preserve"> XE "Prekoračenje nivoa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Preporuke za Dynamics 365 eCommerce</w:t>
            </w:r>
            <w:r>
              <w:fldChar w:fldCharType="begin"/>
            </w:r>
            <w:r>
              <w:instrText xml:space="preserve"> XE "Preporuke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Ocene i komentari za Dynamics 365 eCommerce</w:t>
            </w:r>
            <w:r>
              <w:fldChar w:fldCharType="begin"/>
            </w:r>
            <w:r>
              <w:instrText xml:space="preserve"> XE "Ocene i komentari za Dynamics 365 eCommerce"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Jedinica skaliranja u oblaku za Dynamics 365 Commerce</w:t>
            </w:r>
            <w:r>
              <w:fldChar w:fldCharType="begin"/>
            </w:r>
            <w:r>
              <w:instrText xml:space="preserve"> XE "Jedinica skaliranja u oblaku za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Field Service</w:t>
            </w:r>
            <w:r>
              <w:fldChar w:fldCharType="begin"/>
            </w:r>
            <w:r>
              <w:instrText xml:space="preserve"> XE "Dynamics 365 Field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Field Service</w:t>
            </w:r>
            <w:r>
              <w:fldChar w:fldCharType="begin"/>
            </w:r>
            <w:r>
              <w:instrText xml:space="preserve"> XE "Dynamics 365 Field Service"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Human Resources</w:t>
            </w:r>
            <w:r>
              <w:fldChar w:fldCharType="begin"/>
            </w:r>
            <w:r>
              <w:instrText xml:space="preserve"> XE "Dynamics 365 Human Resources"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Human Resources Self Service</w:t>
            </w:r>
            <w:r>
              <w:fldChar w:fldCharType="begin"/>
            </w:r>
            <w:r>
              <w:instrText xml:space="preserve"> XE "Dynamics 365 Human Resources Self Service"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Human Resources from SA</w:t>
            </w:r>
            <w:r>
              <w:fldChar w:fldCharType="begin"/>
            </w:r>
            <w:r>
              <w:instrText xml:space="preserve"> XE "Dynamics 365 Human Resources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Marketing – Dodatne kontakt osobe</w:t>
            </w:r>
            <w:r>
              <w:fldChar w:fldCharType="begin"/>
            </w:r>
            <w:r>
              <w:instrText xml:space="preserve"> XE "Dynamics 365 Marketing – Dodatne kontakt osobe"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Marketing – Dodatna neproizvodna aplikacija</w:t>
            </w:r>
            <w:r>
              <w:fldChar w:fldCharType="begin"/>
            </w:r>
            <w:r>
              <w:instrText xml:space="preserve"> XE "Dynamics 365 Marketing – Dodatna neproizvodna aplikacija"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for Project Service Automation</w:t>
            </w:r>
            <w:r>
              <w:fldChar w:fldCharType="begin"/>
            </w:r>
            <w:r>
              <w:instrText xml:space="preserve"> XE "Dynamics 365 for Project Service Automation"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Dynamics 365 – upravljanje lancem snabdevanja </w:t>
            </w:r>
            <w:r>
              <w:fldChar w:fldCharType="begin"/>
            </w:r>
            <w:r>
              <w:instrText xml:space="preserve"> XE "Dynamics 365 – upravljanje lancem snabdevanja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Dynamics 365 za upravljanje lancem snabdevanja</w:t>
            </w:r>
            <w:r>
              <w:fldChar w:fldCharType="begin"/>
            </w:r>
            <w:r>
              <w:instrText xml:space="preserve"> XE "Dodatna licenca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From-SA za Dynamics 365 za upravljanje lancem snabdevanja</w:t>
            </w:r>
            <w:r>
              <w:fldChar w:fldCharType="begin"/>
            </w:r>
            <w:r>
              <w:instrText xml:space="preserve"> XE "From-SA za Dynamics 365 za upravljanje lancem snabdevanja"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Dodatni uređaji za Dynamics 365 IoT Intelligence</w:t>
            </w:r>
            <w:r>
              <w:fldChar w:fldCharType="begin"/>
            </w:r>
            <w:r>
              <w:instrText xml:space="preserve"> XE "Dodatni uređaji za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Finance</w:t>
            </w:r>
            <w:r>
              <w:fldChar w:fldCharType="begin"/>
            </w:r>
            <w:r>
              <w:instrText xml:space="preserve"> XE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Dynamics 365 Finance</w:t>
            </w:r>
            <w:r>
              <w:fldChar w:fldCharType="begin"/>
            </w:r>
            <w:r>
              <w:instrText xml:space="preserve"> XE "Dodatna licenca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From-SA za Dynamics 365 Finance</w:t>
            </w:r>
            <w:r>
              <w:fldChar w:fldCharType="begin"/>
            </w:r>
            <w:r>
              <w:instrText xml:space="preserve"> XE "From-SA za Dynamics 365 Finance"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Commerce</w:t>
            </w:r>
            <w:r>
              <w:fldChar w:fldCharType="begin"/>
            </w:r>
            <w:r>
              <w:instrText xml:space="preserve"> XE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Dynamics 365 Commerce</w:t>
            </w:r>
            <w:r>
              <w:fldChar w:fldCharType="begin"/>
            </w:r>
            <w:r>
              <w:instrText xml:space="preserve"> XE "Dodatna licenca za Dynamics 365 Commerce"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Commerce From SA</w:t>
            </w:r>
            <w:r>
              <w:fldChar w:fldCharType="begin"/>
            </w:r>
            <w:r>
              <w:instrText xml:space="preserve"> XE "Dynamics 365 Commerce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Sales Enterprise</w:t>
            </w:r>
            <w:r>
              <w:fldChar w:fldCharType="begin"/>
            </w:r>
            <w:r>
              <w:instrText xml:space="preserve"> XE "Dynamics 365 Sales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Sales Enterprise</w:t>
            </w:r>
            <w:r>
              <w:fldChar w:fldCharType="begin"/>
            </w:r>
            <w:r>
              <w:instrText xml:space="preserve"> XE "Dynamics 365 Sales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Sales Professional</w:t>
            </w:r>
            <w:r>
              <w:fldChar w:fldCharType="begin"/>
            </w:r>
            <w:r>
              <w:instrText xml:space="preserve"> XE "Dynamics 365 Sales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Sales Insights</w:t>
            </w:r>
            <w:r>
              <w:fldChar w:fldCharType="begin"/>
            </w:r>
            <w:r>
              <w:instrText xml:space="preserve"> XE "Dynamics 365 Sales Insights"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za članove tima</w:t>
            </w:r>
            <w:r>
              <w:fldChar w:fldCharType="begin"/>
            </w:r>
            <w:r>
              <w:instrText xml:space="preserve"> XE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Dynamics 365 za članove tima</w:t>
            </w:r>
            <w:r>
              <w:fldChar w:fldCharType="begin"/>
            </w:r>
            <w:r>
              <w:instrText xml:space="preserve"> XE "Dodatna licenca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From SA za Dynamics 365 za članove tima</w:t>
            </w:r>
            <w:r>
              <w:fldChar w:fldCharType="begin"/>
            </w:r>
            <w:r>
              <w:instrText xml:space="preserve"> XE "From SA za Dynamics 365 za članove tima"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 Dodatni portal za angažovanje klijenata</w:t>
            </w:r>
            <w:r>
              <w:fldChar w:fldCharType="begin"/>
            </w:r>
            <w:r>
              <w:instrText xml:space="preserve"> XE "Dynamics 365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 Prikazi stranica za dodatni portal za angažovanje klijenata</w:t>
            </w:r>
            <w:r>
              <w:fldChar w:fldCharType="begin"/>
            </w:r>
            <w:r>
              <w:instrText xml:space="preserve"> XE "Dynamics 365 – Prikazi stranica za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lastRenderedPageBreak/>
              <w:t>Dynamics 365 – Dodatna proizvodna/neproizvodna instanca za angažovanje klijenata</w:t>
            </w:r>
            <w:r>
              <w:fldChar w:fldCharType="begin"/>
            </w:r>
            <w:r>
              <w:instrText xml:space="preserve"> XE "Dynamics 365 – Dodatna proizvodna/neproizvodna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 Dodatno skladište baza podataka za angažovanje klijenata</w:t>
            </w:r>
            <w:r>
              <w:fldChar w:fldCharType="begin"/>
            </w:r>
            <w:r>
              <w:instrText xml:space="preserve"> XE "Dynamics 365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Common Data Service </w:t>
            </w:r>
            <w:r>
              <w:fldChar w:fldCharType="begin"/>
            </w:r>
            <w:r>
              <w:instrText xml:space="preserve"> XE "Common Data Service " </w:instrText>
            </w:r>
            <w:r>
              <w:fldChar w:fldCharType="end"/>
            </w:r>
            <w:r>
              <w:t>za kapacitet datoteke za aplikacije</w:t>
            </w:r>
            <w:r>
              <w:fldChar w:fldCharType="begin"/>
            </w:r>
            <w:r>
              <w:instrText xml:space="preserve"> XE "za kapacitet datoteke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Common Data Service </w:t>
            </w:r>
            <w:r>
              <w:fldChar w:fldCharType="begin"/>
            </w:r>
            <w:r>
              <w:instrText xml:space="preserve"> XE "Common Data Service " </w:instrText>
            </w:r>
            <w:r>
              <w:fldChar w:fldCharType="end"/>
            </w:r>
            <w:r>
              <w:t>za kapacitet evidencije za aplikacije</w:t>
            </w:r>
            <w:r>
              <w:fldChar w:fldCharType="begin"/>
            </w:r>
            <w:r>
              <w:instrText xml:space="preserve"> XE "za kapacitet evidencije za aplikacije"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 Dodatni društveni postovi za angažovanje klijenata</w:t>
            </w:r>
            <w:r>
              <w:fldChar w:fldCharType="begin"/>
            </w:r>
            <w:r>
              <w:instrText xml:space="preserve"> XE "Dynamics 365 – Dodatni društveni postovi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for Field Service – Optimizacija planiranja resursa</w:t>
            </w:r>
            <w:r>
              <w:fldChar w:fldCharType="begin"/>
            </w:r>
            <w:r>
              <w:instrText xml:space="preserve"> XE "Dynamics 365 for Field Service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Vodiči za Dynamics 365</w:t>
            </w:r>
            <w:r>
              <w:fldChar w:fldCharType="begin"/>
            </w:r>
            <w:r>
              <w:instrText xml:space="preserve"> XE "Vodiči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Unified Operations Plan – Dodatno skladište baza podataka</w:t>
            </w:r>
            <w:r>
              <w:fldChar w:fldCharType="begin"/>
            </w:r>
            <w:r>
              <w:instrText xml:space="preserve"> XE "Dynamics 365 Unified Operations Plan – Dodatno skladište baza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Unified Operations Plan – Dodatno skladište datoteka</w:t>
            </w:r>
            <w:r>
              <w:fldChar w:fldCharType="begin"/>
            </w:r>
            <w:r>
              <w:instrText xml:space="preserve"> XE "Dynamics 365 Unified Operations Plan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Unified Operations – Dodatni kapacitet baze podataka</w:t>
            </w:r>
            <w:r>
              <w:fldChar w:fldCharType="begin"/>
            </w:r>
            <w:r>
              <w:instrText xml:space="preserve"> XE "Dynamics 365 Unified Operations – Dodatni kapacitet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Unified Operations – Dodatni kapacitet datoteke</w:t>
            </w:r>
            <w:r>
              <w:fldChar w:fldCharType="begin"/>
            </w:r>
            <w:r>
              <w:instrText xml:space="preserve"> XE "Dynamics 365 Unified Operations – Dodatni kapacitet datoteke"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Direktna podrška za Dynamics 365 Pro</w:t>
            </w:r>
            <w:r>
              <w:fldChar w:fldCharType="begin"/>
            </w:r>
            <w:r>
              <w:instrText xml:space="preserve"> XE "Direktna podrška za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Ćaskanje za Dynamics 365 Customer Service (ćaskanje za Dynamics 365 for Customer Service)</w:t>
            </w:r>
            <w:r>
              <w:fldChar w:fldCharType="begin"/>
            </w:r>
            <w:r>
              <w:instrText xml:space="preserve"> XE "Ćaskanje za Dynamics 365 Customer Service (ćaskanje za Dynamics 365 for Customer Service)"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Sesije bota za ćaskanje</w:t>
            </w:r>
            <w:r>
              <w:fldChar w:fldCharType="begin"/>
            </w:r>
            <w:r>
              <w:instrText xml:space="preserve"> XE "Sesije bota za ćaskanje"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Razmena poruka za Dynamics 365 Digital</w:t>
            </w:r>
            <w:r>
              <w:fldChar w:fldCharType="begin"/>
            </w:r>
            <w:r>
              <w:instrText xml:space="preserve"> XE "Razmena poruka za Dynamics 365 Digital"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Ćaskanje za Dynamics 365 Customer Service</w:t>
            </w:r>
            <w:r>
              <w:fldChar w:fldCharType="begin"/>
            </w:r>
            <w:r>
              <w:instrText xml:space="preserve"> XE "Ćaskanje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Mogućnost ćaskanja za Dynamics 365 Customer Service</w:t>
            </w:r>
            <w:r>
              <w:fldChar w:fldCharType="begin"/>
            </w:r>
            <w:r>
              <w:instrText xml:space="preserve"> XE "Mogućnost ćaskanja za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Dodatni resursi za upravljanje resursima za Dynamics 365</w:t>
            </w:r>
            <w:r>
              <w:fldChar w:fldCharType="begin"/>
            </w:r>
            <w:r>
              <w:instrText xml:space="preserve"> XE "Dodatni resursi za upravljanje resursima za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2B2B2"/>
              <w:right w:val="none" w:sz="4" w:space="0" w:color="6E6E6E"/>
            </w:tcBorders>
          </w:tcPr>
          <w:p w:rsidR="00AA2B1E" w:rsidRDefault="00130C1D">
            <w:pPr>
              <w:pStyle w:val="ProductList-TableBody"/>
            </w:pPr>
            <w:r>
              <w:t>Rešenje Microsoft Relationship Sales / Plus</w:t>
            </w:r>
            <w:r>
              <w:fldChar w:fldCharType="begin"/>
            </w:r>
            <w:r>
              <w:instrText xml:space="preserve"> XE "Rešenje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A5A5A5"/>
              <w:right w:val="none" w:sz="4" w:space="0" w:color="6E6E6E"/>
            </w:tcBorders>
          </w:tcPr>
          <w:p w:rsidR="00AA2B1E" w:rsidRDefault="00130C1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Dynamics 365 zaštita od prevare</w:t>
            </w:r>
            <w:r>
              <w:fldChar w:fldCharType="begin"/>
            </w:r>
            <w:r>
              <w:instrText xml:space="preserve"> XE "Dynamics 365 zaštita od prevare"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B2B2B2"/>
              <w:right w:val="none" w:sz="4" w:space="0" w:color="6E6E6E"/>
            </w:tcBorders>
          </w:tcPr>
          <w:p w:rsidR="00AA2B1E" w:rsidRDefault="00130C1D">
            <w:pPr>
              <w:pStyle w:val="ProductList-TableBody"/>
            </w:pPr>
            <w:r>
              <w:t>Dodatne procene za Dynamics 365 zaštitu od prevare</w:t>
            </w:r>
            <w:r>
              <w:fldChar w:fldCharType="begin"/>
            </w:r>
            <w:r>
              <w:instrText xml:space="preserve"> XE "Dodatne procene za Dynamics 365 zaštitu od prevare"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B2B2B2"/>
            </w:tcBorders>
          </w:tcPr>
          <w:p w:rsidR="00AA2B1E" w:rsidRDefault="00130C1D">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none" w:sz="4" w:space="0" w:color="BFBFBF"/>
              <w:right w:val="none" w:sz="4" w:space="0" w:color="6E6E6E"/>
            </w:tcBorders>
          </w:tcPr>
          <w:p w:rsidR="00AA2B1E" w:rsidRDefault="00130C1D">
            <w:pPr>
              <w:pStyle w:val="ProductList-TableBody"/>
            </w:pPr>
            <w:r>
              <w:t>Dodatna licenca za sesiju ćaskanja usluge Dynamics 365 za Virtual Agent</w:t>
            </w:r>
            <w:r>
              <w:fldChar w:fldCharType="begin"/>
            </w:r>
            <w:r>
              <w:instrText xml:space="preserve"> XE "Dodatna licenca za sesiju ćaskanja usluge Dynamics 365 za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2"/>
      </w:pPr>
      <w:bookmarkStart w:id="253" w:name="_Sec1153"/>
      <w:r>
        <w:t>2. Uslovi za proizvod</w:t>
      </w:r>
      <w:bookmarkEnd w:id="253"/>
    </w:p>
    <w:tbl>
      <w:tblPr>
        <w:tblStyle w:val="PURTable"/>
        <w:tblW w:w="0" w:type="dxa"/>
        <w:tblLook w:val="04A0" w:firstRow="1" w:lastRow="0" w:firstColumn="1" w:lastColumn="0" w:noHBand="0" w:noVBand="1"/>
      </w:tblPr>
      <w:tblGrid>
        <w:gridCol w:w="3650"/>
        <w:gridCol w:w="3633"/>
        <w:gridCol w:w="3633"/>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SL-ovi za članove tima, SL-ovi za korisnika From SA, dodatni SL-ovi za korisnika, Marketing Attach, Sales Insights, Call Intelligence, Ćaskanje za Dynamics 365, Razmena poruka za Customer Service, SL-ovi za korisnike za Customer Insights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3"/>
      </w:pPr>
      <w:r>
        <w:t>2.1 Unified Service Desk (USD)</w:t>
      </w:r>
    </w:p>
    <w:p w:rsidR="00AA2B1E" w:rsidRDefault="00130C1D">
      <w:pPr>
        <w:pStyle w:val="ProductList-Body"/>
      </w:pPr>
      <w:r>
        <w:t xml:space="preserve">Korisnici s aktivnom pretplatom na Dynamics 365 Sales Enterprise i Customer Service Enterprise mogu da instaliraju i koriste softver USD za svakog korisnika.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AA2B1E">
      <w:pPr>
        <w:pStyle w:val="ProductList-Body"/>
      </w:pPr>
    </w:p>
    <w:p w:rsidR="00AA2B1E" w:rsidRDefault="00130C1D">
      <w:pPr>
        <w:pStyle w:val="ProductList-ClauseHeading"/>
        <w:outlineLvl w:val="3"/>
      </w:pPr>
      <w:r>
        <w:t>2.2 Dynamics CustomerSource</w:t>
      </w:r>
    </w:p>
    <w:p w:rsidR="00AA2B1E" w:rsidRDefault="00130C1D">
      <w:pPr>
        <w:pStyle w:val="ProductList-Body"/>
      </w:pPr>
      <w:r>
        <w:t xml:space="preserve">Klijenti sa aktivnim pretplatama na Dynamics 365 mogu da pristupe usluzi CustomerSource i da je koriste. </w:t>
      </w:r>
    </w:p>
    <w:p w:rsidR="00AA2B1E" w:rsidRDefault="00AA2B1E">
      <w:pPr>
        <w:pStyle w:val="ProductList-Body"/>
      </w:pPr>
    </w:p>
    <w:p w:rsidR="00AA2B1E" w:rsidRDefault="00130C1D">
      <w:pPr>
        <w:pStyle w:val="ProductList-ClauseHeading"/>
        <w:outlineLvl w:val="3"/>
      </w:pPr>
      <w:r>
        <w:t>2.3 Dynamics 365 Plan za državne institucije</w:t>
      </w:r>
    </w:p>
    <w:p w:rsidR="00AA2B1E" w:rsidRDefault="00130C1D">
      <w:pPr>
        <w:pStyle w:val="ProductList-Body"/>
      </w:pPr>
      <w:r>
        <w:t>Dynamics 365 Supply Chain Management, Finance i Commerce nisu dostupni u okviru pretplate na Dynamics 365 Plan za državne institucije.</w:t>
      </w:r>
    </w:p>
    <w:p w:rsidR="00AA2B1E" w:rsidRDefault="00AA2B1E">
      <w:pPr>
        <w:pStyle w:val="ProductList-Body"/>
      </w:pPr>
    </w:p>
    <w:p w:rsidR="00AA2B1E" w:rsidRDefault="00130C1D">
      <w:pPr>
        <w:pStyle w:val="ProductList-ClauseHeading"/>
        <w:outlineLvl w:val="3"/>
      </w:pPr>
      <w:r>
        <w:t>2.4 Ugrađena izdanja usluga Dynamics 365 Services</w:t>
      </w:r>
    </w:p>
    <w:p w:rsidR="00AA2B1E" w:rsidRDefault="00130C1D">
      <w:pPr>
        <w:pStyle w:val="ProductList-Body"/>
      </w:pPr>
      <w:r>
        <w:t xml:space="preserve">Ugrađena izdanja određenih usluga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AA2B1E" w:rsidRDefault="00AA2B1E">
      <w:pPr>
        <w:pStyle w:val="ProductList-Body"/>
      </w:pPr>
    </w:p>
    <w:p w:rsidR="00AA2B1E" w:rsidRDefault="00130C1D">
      <w:pPr>
        <w:pStyle w:val="ProductList-ClauseHeading"/>
        <w:outlineLvl w:val="3"/>
      </w:pPr>
      <w:r>
        <w:t>2.5 Preduslovi za SL licence za članove tima za Dynamics 365</w:t>
      </w:r>
    </w:p>
    <w:p w:rsidR="00AA2B1E" w:rsidRDefault="00130C1D">
      <w:pPr>
        <w:pStyle w:val="ProductList-Body"/>
      </w:pPr>
      <w:r>
        <w:t>Samo klijenti sa SL-ovima za korisnika za Dynamics 365 koji nisu SL-ovi za članove tima mogu da steknu SL-ove za Dynamics 365 za članove tima.</w:t>
      </w:r>
    </w:p>
    <w:p w:rsidR="00AA2B1E" w:rsidRDefault="00AA2B1E">
      <w:pPr>
        <w:pStyle w:val="ProductList-Body"/>
      </w:pPr>
    </w:p>
    <w:p w:rsidR="00AA2B1E" w:rsidRDefault="00130C1D">
      <w:pPr>
        <w:pStyle w:val="ProductList-ClauseHeading"/>
        <w:outlineLvl w:val="3"/>
      </w:pPr>
      <w:r>
        <w:t>2.6 Uslovi za Dynamics 365 for Marketing Attach, Additional Contacts i Additional Marketing Instances</w:t>
      </w:r>
    </w:p>
    <w:p w:rsidR="00AA2B1E" w:rsidRDefault="00130C1D">
      <w:pPr>
        <w:pStyle w:val="ProductList-Body"/>
      </w:pPr>
      <w:r>
        <w:t>Samo klijenti sa licencom za 10 ili više lokacija za Customer Service Enterprise, Customer Service Professional, Sales Enterprise, Sales Professional, Field Service, Project Service Automation, Finance, Supply Chain ili Commerce mogu da steknu licencu za Dynamics 365 for Marketing Attach.</w:t>
      </w:r>
    </w:p>
    <w:p w:rsidR="00AA2B1E" w:rsidRDefault="00AA2B1E">
      <w:pPr>
        <w:pStyle w:val="ProductList-Body"/>
      </w:pPr>
    </w:p>
    <w:p w:rsidR="00AA2B1E" w:rsidRDefault="00130C1D">
      <w:pPr>
        <w:pStyle w:val="ProductList-ClauseHeading"/>
        <w:outlineLvl w:val="3"/>
      </w:pPr>
      <w:r>
        <w:t>2.7 Preduslovi za Dynamics 365 Sales Insights</w:t>
      </w:r>
    </w:p>
    <w:p w:rsidR="00AA2B1E" w:rsidRDefault="00130C1D">
      <w:pPr>
        <w:pStyle w:val="ProductList-Body"/>
      </w:pPr>
      <w:r>
        <w:t>Samo korisnici s licencom za Dynamics 365 Sales Enterprise ili Microsoft Relationship Sales mogu da steknu SL licence za Dynamics 365 Sales Insights.</w:t>
      </w:r>
    </w:p>
    <w:p w:rsidR="00AA2B1E" w:rsidRDefault="00AA2B1E">
      <w:pPr>
        <w:pStyle w:val="ProductList-Body"/>
      </w:pPr>
    </w:p>
    <w:p w:rsidR="00AA2B1E" w:rsidRDefault="00130C1D">
      <w:pPr>
        <w:pStyle w:val="ProductList-ClauseHeading"/>
        <w:outlineLvl w:val="3"/>
      </w:pPr>
      <w:r>
        <w:t>2.8 Preduslovi za Dynamics 365 Call Intelligence</w:t>
      </w:r>
    </w:p>
    <w:p w:rsidR="00AA2B1E" w:rsidRDefault="00130C1D">
      <w:pPr>
        <w:pStyle w:val="ProductList-Body"/>
      </w:pPr>
      <w:r>
        <w:t>Klijent mora imati jednu ili više SL licenci za Dynamics 365 Sales Insights da bi mogao steći SL licence za Dynamics 365 Call Intelligence.</w:t>
      </w:r>
    </w:p>
    <w:p w:rsidR="00AA2B1E" w:rsidRDefault="00AA2B1E">
      <w:pPr>
        <w:pStyle w:val="ProductList-Body"/>
      </w:pPr>
    </w:p>
    <w:p w:rsidR="00AA2B1E" w:rsidRDefault="00130C1D">
      <w:pPr>
        <w:pStyle w:val="ProductList-ClauseHeading"/>
        <w:outlineLvl w:val="3"/>
      </w:pPr>
      <w:r>
        <w:t>2.9 Funkcije licence za članove tima za postojeće Klijente</w:t>
      </w:r>
    </w:p>
    <w:p w:rsidR="00AA2B1E" w:rsidRDefault="00130C1D">
      <w:pPr>
        <w:pStyle w:val="ProductList-Body"/>
      </w:pPr>
      <w:r>
        <w:t xml:space="preserve">Dodati su uslovi o stečenim pravima u kojima se navodi da postojeći klijenti s licencama za članove tima stečenim pre 1. oktobra 2018. mogu koristiti postojeće i novostečene licence za članove tima u skladu s opisom usluge u dostupnom na </w:t>
      </w:r>
      <w:hyperlink r:id="rId119">
        <w:r>
          <w:rPr>
            <w:color w:val="00467F"/>
            <w:u w:val="single"/>
          </w:rPr>
          <w:t>http://download.microsoft.com/download/D/B/3/DB37B5D3-7796-4536-AC8D-8EFDB95CD52F/Team-Members-Grandfathering.pdf</w:t>
        </w:r>
      </w:hyperlink>
      <w:r>
        <w:t>, tokom trajanja postojeće pretplate i svakog perioda važenja pretplate nakon toga započetog pre 1. jula 2020. ili do 30. juna 2023, u zavisnosti od toga šta je ranije.</w:t>
      </w:r>
    </w:p>
    <w:p w:rsidR="00AA2B1E" w:rsidRDefault="00AA2B1E">
      <w:pPr>
        <w:pStyle w:val="ProductList-Body"/>
      </w:pPr>
    </w:p>
    <w:p w:rsidR="00AA2B1E" w:rsidRDefault="00130C1D">
      <w:pPr>
        <w:pStyle w:val="ProductList-ClauseHeading"/>
        <w:outlineLvl w:val="3"/>
      </w:pPr>
      <w:r>
        <w:t>2.10 Preduslovi za Dynamics 365 Customer Insights Attach</w:t>
      </w:r>
    </w:p>
    <w:p w:rsidR="00AA2B1E" w:rsidRDefault="00130C1D">
      <w:pPr>
        <w:pStyle w:val="ProductList-Body"/>
      </w:pPr>
      <w:r>
        <w:t xml:space="preserve">Samo klijenti licencirani za Dynamics 365 Marketing, sa 20 ili više SL licenci za Dynamics 365 Sales Enterprise ili 20 ili više SL licenci za Dynamics 365 Customer Service Enterprise mogu da steknu licencu za Dynamics 365 Customer Insights Attach. </w:t>
      </w:r>
    </w:p>
    <w:p w:rsidR="00AA2B1E" w:rsidRDefault="00AA2B1E">
      <w:pPr>
        <w:pStyle w:val="ProductList-Body"/>
      </w:pPr>
    </w:p>
    <w:p w:rsidR="00AA2B1E" w:rsidRDefault="00130C1D">
      <w:pPr>
        <w:pStyle w:val="ProductList-ClauseHeading"/>
        <w:outlineLvl w:val="3"/>
      </w:pPr>
      <w:r>
        <w:t>2.11 Direktna podrška za Dynamics 365 Pro</w:t>
      </w:r>
    </w:p>
    <w:p w:rsidR="00AA2B1E" w:rsidRDefault="00130C1D">
      <w:pPr>
        <w:pStyle w:val="ProductList-Body"/>
      </w:pPr>
      <w:r>
        <w:t>Klijent mora nabaviti dovoljno licenci za Direktnu podršku za Dynamics 365 da bi se pokrila svaka licenca za Dynamics 365 po korisniku u njegovom ugovoru, do najviše 250 licenci.</w:t>
      </w:r>
    </w:p>
    <w:p w:rsidR="00AA2B1E" w:rsidRDefault="00AA2B1E">
      <w:pPr>
        <w:pStyle w:val="ProductList-Body"/>
      </w:pPr>
    </w:p>
    <w:p w:rsidR="00AA2B1E" w:rsidRDefault="00130C1D">
      <w:pPr>
        <w:pStyle w:val="ProductList-ClauseHeading"/>
        <w:outlineLvl w:val="3"/>
      </w:pPr>
      <w:r>
        <w:t>2.12 Preduslovi za Attach licence za pretplatu za korisnike</w:t>
      </w:r>
    </w:p>
    <w:p w:rsidR="00AA2B1E" w:rsidRDefault="00130C1D">
      <w:pPr>
        <w:pStyle w:val="ProductList-Body"/>
      </w:pPr>
      <w:r>
        <w:t>SL-ovi za korisnika za Dynamics 365 Attach mogu da se dodele samo korisnicima sa licencama za kvalifikovane aplikacije.</w:t>
      </w:r>
    </w:p>
    <w:p w:rsidR="00AA2B1E" w:rsidRDefault="00AA2B1E">
      <w:pPr>
        <w:pStyle w:val="ProductList-Body"/>
      </w:pPr>
    </w:p>
    <w:p w:rsidR="00AA2B1E" w:rsidRDefault="00130C1D">
      <w:pPr>
        <w:pStyle w:val="ProductList-ClauseHeading"/>
        <w:outlineLvl w:val="3"/>
      </w:pPr>
      <w:r>
        <w:t>2.13 Preduslovi za Ćaskanje za Dynamics 365</w:t>
      </w:r>
    </w:p>
    <w:p w:rsidR="00AA2B1E" w:rsidRDefault="00130C1D">
      <w:pPr>
        <w:pStyle w:val="ProductList-Body"/>
      </w:pPr>
      <w:r>
        <w:t>Samo korisnici s licencom za Dynamics 365 Customer Service Enterprise mogu da steknu licencu za Ćaskanje za Dynamics 365.</w:t>
      </w:r>
    </w:p>
    <w:p w:rsidR="00AA2B1E" w:rsidRDefault="00AA2B1E">
      <w:pPr>
        <w:pStyle w:val="ProductList-Body"/>
      </w:pPr>
    </w:p>
    <w:p w:rsidR="00AA2B1E" w:rsidRDefault="00130C1D">
      <w:pPr>
        <w:pStyle w:val="ProductList-ClauseHeading"/>
        <w:outlineLvl w:val="3"/>
      </w:pPr>
      <w:r>
        <w:t>2.14 Preduslovi za razmenu poruka za Dynamics 365 for Customer Service</w:t>
      </w:r>
    </w:p>
    <w:p w:rsidR="00AA2B1E" w:rsidRDefault="00130C1D">
      <w:pPr>
        <w:pStyle w:val="ProductList-Body"/>
      </w:pPr>
      <w:r>
        <w:t>Samo korisnici s licencom za Dynamics 365 Customer Service Enterprise mogu da steknu licencu za Razmenu poruka za Dynamics 365 Customer Service.</w:t>
      </w:r>
    </w:p>
    <w:p w:rsidR="00AA2B1E" w:rsidRDefault="00AA2B1E">
      <w:pPr>
        <w:pStyle w:val="ProductList-Body"/>
      </w:pPr>
    </w:p>
    <w:p w:rsidR="00AA2B1E" w:rsidRDefault="00130C1D">
      <w:pPr>
        <w:pStyle w:val="ProductList-ClauseHeading"/>
        <w:outlineLvl w:val="3"/>
      </w:pPr>
      <w:r>
        <w:t>2.15 Preduslovi za Dynamics 365 IoT Intelligence Scenario</w:t>
      </w:r>
    </w:p>
    <w:p w:rsidR="00AA2B1E" w:rsidRDefault="00130C1D">
      <w:pPr>
        <w:pStyle w:val="ProductList-Body"/>
      </w:pPr>
      <w:r>
        <w:t>Samo korisnici s licencom za Dynamics 365 Supply Chain Management mogu da steknu licencu za Dynamics 365 IoT Intelligence Scenario.</w:t>
      </w:r>
    </w:p>
    <w:p w:rsidR="00AA2B1E" w:rsidRDefault="00AA2B1E">
      <w:pPr>
        <w:pStyle w:val="ProductList-Body"/>
      </w:pPr>
    </w:p>
    <w:p w:rsidR="00AA2B1E" w:rsidRDefault="00130C1D">
      <w:pPr>
        <w:pStyle w:val="ProductList-ClauseHeading"/>
        <w:outlineLvl w:val="3"/>
      </w:pPr>
      <w:r>
        <w:t>2.16 Preduslovi za Dynamics 365 eCommerce, Jedinice skaliranja u oblaku, Preporuke i Ocene i komentare</w:t>
      </w:r>
    </w:p>
    <w:p w:rsidR="00AA2B1E" w:rsidRDefault="00130C1D">
      <w:pPr>
        <w:pStyle w:val="ProductList-Body"/>
      </w:pPr>
      <w:r>
        <w:t>Samo korisnicima s licencom za Dynamics 365 Commerce može da se dodeli SKU za Dynamics 365 eCommerce, Jedinice skaliranja u oblaku, Preporuke i Ocene i komentare.</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254" w:name="_Sec632"/>
      <w:r>
        <w:lastRenderedPageBreak/>
        <w:t>Office 365 Services</w:t>
      </w:r>
      <w:bookmarkEnd w:id="254"/>
      <w:r>
        <w:fldChar w:fldCharType="begin"/>
      </w:r>
      <w:r>
        <w:instrText xml:space="preserve"> TC "</w:instrText>
      </w:r>
      <w:bookmarkStart w:id="255" w:name="_Toc33709899"/>
      <w:r>
        <w:instrText>Office 365 Services</w:instrText>
      </w:r>
      <w:bookmarkEnd w:id="255"/>
      <w:r>
        <w:instrText>" \l 2</w:instrText>
      </w:r>
      <w:r>
        <w:fldChar w:fldCharType="end"/>
      </w:r>
    </w:p>
    <w:p w:rsidR="00AA2B1E" w:rsidRDefault="00130C1D">
      <w:pPr>
        <w:pStyle w:val="ProductList-Offering2HeadingNoBorder"/>
        <w:outlineLvl w:val="2"/>
      </w:pPr>
      <w:bookmarkStart w:id="256" w:name="_Sec633"/>
      <w:r>
        <w:t>Office 365 aplikacije</w:t>
      </w:r>
      <w:bookmarkEnd w:id="256"/>
      <w:r>
        <w:fldChar w:fldCharType="begin"/>
      </w:r>
      <w:r>
        <w:instrText xml:space="preserve"> TC "</w:instrText>
      </w:r>
      <w:bookmarkStart w:id="257" w:name="_Toc33709900"/>
      <w:r>
        <w:instrText>Office 365 aplikacije</w:instrText>
      </w:r>
      <w:bookmarkEnd w:id="257"/>
      <w:r>
        <w:instrText>" \l 3</w:instrText>
      </w:r>
      <w:r>
        <w:fldChar w:fldCharType="end"/>
      </w:r>
    </w:p>
    <w:p w:rsidR="00AA2B1E" w:rsidRDefault="00130C1D">
      <w:pPr>
        <w:pStyle w:val="ProductList-Offering1SubSection"/>
        <w:outlineLvl w:val="3"/>
      </w:pPr>
      <w:bookmarkStart w:id="258" w:name="_Sec719"/>
      <w:r>
        <w:t>1. Dostupnost programa</w:t>
      </w:r>
      <w:bookmarkEnd w:id="25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Office 365 Business (SL za korisnika)</w:t>
            </w:r>
            <w:r>
              <w:fldChar w:fldCharType="begin"/>
            </w:r>
            <w:r>
              <w:instrText xml:space="preserve"> XE "Office 365 Business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ProPlus</w:t>
            </w:r>
            <w:r>
              <w:fldChar w:fldCharType="begin"/>
            </w:r>
            <w:r>
              <w:instrText xml:space="preserve"> XE "Office 365 ProPlus"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Dodatna licenca za Office 365 Multi-Geo (SL za korisnika)</w:t>
            </w:r>
            <w:r>
              <w:fldChar w:fldCharType="begin"/>
            </w:r>
            <w:r>
              <w:instrText xml:space="preserve"> XE "Dodatna licenca za Office 365 Multi-Geo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259" w:name="_Sec774"/>
      <w:r>
        <w:t>2. Uslovi za proizvod</w:t>
      </w:r>
      <w:bookmarkEnd w:id="259"/>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 aplikacije, osim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Klijent sa ugovorom za preduzeća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4"/>
      </w:pPr>
      <w:r>
        <w:t>2.1 Prava na upotrebu medijuma za Office 365 Pro Plus sa Pravima za Windows To Go</w:t>
      </w:r>
    </w:p>
    <w:p w:rsidR="00AA2B1E" w:rsidRDefault="00130C1D">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AA2B1E" w:rsidRDefault="00AA2B1E">
      <w:pPr>
        <w:pStyle w:val="ProductList-Body"/>
      </w:pPr>
    </w:p>
    <w:p w:rsidR="00AA2B1E" w:rsidRDefault="00130C1D">
      <w:pPr>
        <w:pStyle w:val="ProductList-ClauseHeading"/>
        <w:outlineLvl w:val="4"/>
      </w:pPr>
      <w:r>
        <w:t>2.2 Period migracije za Open Value Subscription</w:t>
      </w:r>
    </w:p>
    <w:p w:rsidR="00AA2B1E" w:rsidRDefault="00130C1D">
      <w:pPr>
        <w:pStyle w:val="ProductList-Body"/>
      </w:pPr>
      <w:r>
        <w:t>Za svaku jedinicu SL licenci za korisnike za Office 365 ProPlus, E3/E5 ili A3/A5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AA2B1E" w:rsidRDefault="00AA2B1E">
      <w:pPr>
        <w:pStyle w:val="ProductList-Body"/>
      </w:pPr>
    </w:p>
    <w:p w:rsidR="00AA2B1E" w:rsidRDefault="00130C1D">
      <w:pPr>
        <w:pStyle w:val="ProductList-ClauseHeading"/>
        <w:outlineLvl w:val="4"/>
      </w:pPr>
      <w:r>
        <w:t>2.3 Prava primene za Visio</w:t>
      </w:r>
    </w:p>
    <w:p w:rsidR="00AA2B1E" w:rsidRDefault="00130C1D">
      <w:pPr>
        <w:pStyle w:val="ProductList-Body"/>
      </w:pPr>
      <w:r>
        <w:t>Korisnici usluge Visio Online Plan 2 mogu da instaliraju i koriste jedan primerak usluge Visio Standard 2016 ili Visio Professional 2016 ili jednu od prethodnih verzija softvera Visio kao je navedeno u nastavku:</w:t>
      </w:r>
    </w:p>
    <w:p w:rsidR="00AA2B1E" w:rsidRDefault="00130C1D" w:rsidP="00130C1D">
      <w:pPr>
        <w:pStyle w:val="ProductList-Bullet"/>
        <w:numPr>
          <w:ilvl w:val="0"/>
          <w:numId w:val="49"/>
        </w:numPr>
      </w:pPr>
      <w:r>
        <w:t>ako je korisnik licenciran za Office Standard ili Office Professional Plus</w:t>
      </w:r>
      <w:r>
        <w:rPr>
          <w:vertAlign w:val="superscript"/>
        </w:rPr>
        <w:t>1</w:t>
      </w:r>
      <w:r>
        <w:t>, i</w:t>
      </w:r>
    </w:p>
    <w:p w:rsidR="00AA2B1E" w:rsidRDefault="00130C1D" w:rsidP="00130C1D">
      <w:pPr>
        <w:pStyle w:val="ProductList-Bullet"/>
        <w:numPr>
          <w:ilvl w:val="0"/>
          <w:numId w:val="49"/>
        </w:numPr>
      </w:pPr>
      <w:r>
        <w:t>samo na uređaju na kojem je instaliran Office.</w:t>
      </w:r>
    </w:p>
    <w:p w:rsidR="00AA2B1E" w:rsidRDefault="00130C1D">
      <w:pPr>
        <w:pStyle w:val="ProductList-Body"/>
      </w:pPr>
      <w:r>
        <w:rPr>
          <w:vertAlign w:val="superscript"/>
        </w:rPr>
        <w:t>1</w:t>
      </w:r>
      <w:r>
        <w:t>Korisnici koji imaju licencu za Office Professional Plus po osnovu SL licence za korisnike From SA za Microsoft 365 ispunjavaju uslove za ovo pravo.</w:t>
      </w:r>
    </w:p>
    <w:p w:rsidR="00AA2B1E" w:rsidRDefault="00AA2B1E">
      <w:pPr>
        <w:pStyle w:val="ProductList-Body"/>
      </w:pPr>
    </w:p>
    <w:p w:rsidR="00AA2B1E" w:rsidRDefault="00130C1D">
      <w:pPr>
        <w:pStyle w:val="ProductList-ClauseHeading"/>
        <w:outlineLvl w:val="4"/>
      </w:pPr>
      <w:r>
        <w:t>2.4 Multi-Geo Capabilities in Office 365</w:t>
      </w:r>
    </w:p>
    <w:p w:rsidR="00AA2B1E" w:rsidRDefault="00130C1D">
      <w:pPr>
        <w:pStyle w:val="ProductList-Body"/>
      </w:pPr>
      <w:r>
        <w:t>Pretplate na Multi-Geo Capabilities in Office 365 podležu sledećim uslovima:</w:t>
      </w:r>
    </w:p>
    <w:p w:rsidR="00AA2B1E" w:rsidRDefault="00130C1D" w:rsidP="00130C1D">
      <w:pPr>
        <w:pStyle w:val="ProductList-Bullet"/>
        <w:numPr>
          <w:ilvl w:val="0"/>
          <w:numId w:val="50"/>
        </w:numPr>
      </w:pPr>
      <w:r>
        <w:t>Najmanje 250 pretplata na Office 365 Services po Klijentu; i</w:t>
      </w:r>
    </w:p>
    <w:p w:rsidR="00AA2B1E" w:rsidRDefault="00130C1D" w:rsidP="00130C1D">
      <w:pPr>
        <w:pStyle w:val="ProductList-Bullet"/>
        <w:numPr>
          <w:ilvl w:val="0"/>
          <w:numId w:val="50"/>
        </w:numPr>
      </w:pPr>
      <w:r>
        <w:t>Najmanje 5% pretplata na Office 365 Services unutar zakupca imaju odgovarajuću pretplatu na Multi-Geo Capabilities in Office 365.</w:t>
      </w:r>
    </w:p>
    <w:p w:rsidR="00AA2B1E" w:rsidRDefault="00AA2B1E">
      <w:pPr>
        <w:pStyle w:val="ProductList-Body"/>
      </w:pPr>
    </w:p>
    <w:p w:rsidR="00AA2B1E" w:rsidRDefault="00130C1D">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AA2B1E" w:rsidRDefault="00AA2B1E">
      <w:pPr>
        <w:pStyle w:val="ProductList-Body"/>
      </w:pPr>
    </w:p>
    <w:p w:rsidR="00AA2B1E" w:rsidRDefault="00130C1D">
      <w:pPr>
        <w:pStyle w:val="ProductList-ClauseHeading"/>
        <w:outlineLvl w:val="4"/>
      </w:pPr>
      <w:r>
        <w:t>2.5 Akademski programi</w:t>
      </w:r>
    </w:p>
    <w:p w:rsidR="00AA2B1E" w:rsidRDefault="00130C1D">
      <w:pPr>
        <w:pStyle w:val="ProductList-Body"/>
      </w:pPr>
      <w:r>
        <w:t>Sledeće odredbe se odnose na klijente u Akademskim programima količinskog licenciranja:</w:t>
      </w:r>
    </w:p>
    <w:p w:rsidR="00AA2B1E" w:rsidRDefault="00AA2B1E">
      <w:pPr>
        <w:pStyle w:val="ProductList-Body"/>
      </w:pPr>
    </w:p>
    <w:p w:rsidR="00AA2B1E" w:rsidRDefault="00130C1D">
      <w:pPr>
        <w:pStyle w:val="ProductList-SubClauseHeading"/>
        <w:outlineLvl w:val="5"/>
      </w:pPr>
      <w:r>
        <w:t>2.5.1 SL za uređaj Office 365 ProPlus u EES</w:t>
      </w:r>
    </w:p>
    <w:p w:rsidR="00AA2B1E" w:rsidRDefault="00130C1D">
      <w:pPr>
        <w:pStyle w:val="ProductList-BodyIndented"/>
      </w:pPr>
      <w:r>
        <w:t xml:space="preserve">Institucije sa SL licencama za korisnike za Office 365 ProPlus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w:t>
      </w:r>
      <w:r>
        <w:fldChar w:fldCharType="begin"/>
      </w:r>
      <w:r>
        <w:instrText xml:space="preserve"> AutoTextList   \s NoStyle \t "Upisnica za obrazovna rešenja" </w:instrText>
      </w:r>
      <w:r>
        <w:fldChar w:fldCharType="separate"/>
      </w:r>
      <w:r>
        <w:rPr>
          <w:color w:val="0563C1"/>
        </w:rPr>
        <w:t>programu EES</w:t>
      </w:r>
      <w:r>
        <w:fldChar w:fldCharType="end"/>
      </w:r>
      <w:r>
        <w:t xml:space="preserve"> ispunjavaju uslove za nabavku SL licenci za uređaje za Office 365 ProPlus za isti broj SL licenci </w:t>
      </w:r>
      <w:r>
        <w:lastRenderedPageBreak/>
        <w:t>za korisnike za Office 365 ProPlus koje je Institucija licencirala i smeju da ih instaliraju na bilo koji uređaj u sklopu Organizacije Institucije, uključujući, između ostalog, na sve uređaje u laboratorijama i bibliotekama sa otvorenim pristupom.</w:t>
      </w:r>
    </w:p>
    <w:p w:rsidR="00AA2B1E" w:rsidRDefault="00AA2B1E">
      <w:pPr>
        <w:pStyle w:val="ProductList-BodyIndented"/>
      </w:pPr>
    </w:p>
    <w:p w:rsidR="00AA2B1E" w:rsidRDefault="00130C1D">
      <w:pPr>
        <w:pStyle w:val="ProductList-SubClauseHeading"/>
        <w:outlineLvl w:val="5"/>
      </w:pPr>
      <w:r>
        <w:t>2.5.2 Korišćenje u laboratoriji ili biblioteci u programu OVS-ES</w:t>
      </w:r>
    </w:p>
    <w:p w:rsidR="00AA2B1E" w:rsidRDefault="00130C1D">
      <w:pPr>
        <w:pStyle w:val="ProductList-BodyIndented"/>
      </w:pPr>
      <w:r>
        <w:t xml:space="preserve">Institucije SL licencama za Office 365 ProPlus za korisnike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u programu </w:t>
      </w:r>
      <w:r>
        <w:fldChar w:fldCharType="begin"/>
      </w:r>
      <w:r>
        <w:instrText xml:space="preserve"> AutoTextList   \s NoStyle \t "Open Value Subscription – Obrazovna rešenja" </w:instrText>
      </w:r>
      <w:r>
        <w:fldChar w:fldCharType="separate"/>
      </w:r>
      <w:r>
        <w:rPr>
          <w:color w:val="0563C1"/>
        </w:rPr>
        <w:t>OVS-ES</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w:t>
      </w:r>
    </w:p>
    <w:p w:rsidR="00AA2B1E" w:rsidRDefault="00AA2B1E">
      <w:pPr>
        <w:pStyle w:val="ProductList-BodyIndented"/>
        <w:jc w:val="right"/>
      </w:pPr>
    </w:p>
    <w:tbl>
      <w:tblPr>
        <w:tblStyle w:val="PURTable0"/>
        <w:tblW w:w="0" w:type="dxa"/>
        <w:tblLook w:val="04A0" w:firstRow="1" w:lastRow="0" w:firstColumn="1" w:lastColumn="0" w:noHBand="0" w:noVBand="1"/>
      </w:tblPr>
      <w:tblGrid>
        <w:gridCol w:w="1055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Indented"/>
      </w:pPr>
    </w:p>
    <w:p w:rsidR="00AA2B1E" w:rsidRDefault="00130C1D">
      <w:pPr>
        <w:pStyle w:val="ProductList-Offering2HeadingNoBorder"/>
        <w:outlineLvl w:val="2"/>
      </w:pPr>
      <w:bookmarkStart w:id="260" w:name="_Sec634"/>
      <w:r>
        <w:t>Office 365 paketi</w:t>
      </w:r>
      <w:bookmarkEnd w:id="260"/>
      <w:r>
        <w:fldChar w:fldCharType="begin"/>
      </w:r>
      <w:r>
        <w:instrText xml:space="preserve"> TC "</w:instrText>
      </w:r>
      <w:bookmarkStart w:id="261" w:name="_Toc33709901"/>
      <w:r>
        <w:instrText>Office 365 paketi</w:instrText>
      </w:r>
      <w:bookmarkEnd w:id="261"/>
      <w:r>
        <w:instrText>" \l 3</w:instrText>
      </w:r>
      <w:r>
        <w:fldChar w:fldCharType="end"/>
      </w:r>
    </w:p>
    <w:p w:rsidR="00AA2B1E" w:rsidRDefault="00130C1D">
      <w:pPr>
        <w:pStyle w:val="ProductList-Offering1SubSection"/>
        <w:outlineLvl w:val="3"/>
      </w:pPr>
      <w:bookmarkStart w:id="262" w:name="_Sec720"/>
      <w:r>
        <w:t>1. Raspoloživost programa</w:t>
      </w:r>
      <w:bookmarkEnd w:id="262"/>
    </w:p>
    <w:tbl>
      <w:tblPr>
        <w:tblStyle w:val="PURTable"/>
        <w:tblW w:w="0" w:type="dxa"/>
        <w:tblLook w:val="04A0" w:firstRow="1" w:lastRow="0" w:firstColumn="1" w:lastColumn="0" w:noHBand="0" w:noVBand="1"/>
      </w:tblPr>
      <w:tblGrid>
        <w:gridCol w:w="4088"/>
        <w:gridCol w:w="696"/>
        <w:gridCol w:w="684"/>
        <w:gridCol w:w="793"/>
        <w:gridCol w:w="704"/>
        <w:gridCol w:w="725"/>
        <w:gridCol w:w="820"/>
        <w:gridCol w:w="695"/>
        <w:gridCol w:w="924"/>
        <w:gridCol w:w="787"/>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Office 365 Business Essentials (SL za korisnika)</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Office 365 Business Premium (SL za korisnika)</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E1 i E3</w:t>
            </w:r>
            <w:r>
              <w:fldChar w:fldCharType="begin"/>
            </w:r>
            <w:r>
              <w:instrText xml:space="preserve"> XE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Dodatak za Office 365 E1 i E3</w:t>
            </w:r>
            <w:r>
              <w:fldChar w:fldCharType="begin"/>
            </w:r>
            <w:r>
              <w:instrText xml:space="preserve"> XE "Dodatak za Office 365 E1 i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E1 i E3 From SA</w:t>
            </w:r>
            <w:r>
              <w:fldChar w:fldCharType="begin"/>
            </w:r>
            <w:r>
              <w:instrText xml:space="preserve"> XE "Office 365 E1 i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E5 (SL za korisnika)</w:t>
            </w:r>
            <w:r>
              <w:fldChar w:fldCharType="begin"/>
            </w:r>
            <w:r>
              <w:instrText xml:space="preserve"> XE "Office 365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Dodatak za Office 365 E5</w:t>
            </w:r>
            <w:r>
              <w:fldChar w:fldCharType="begin"/>
            </w:r>
            <w:r>
              <w:instrText xml:space="preserve"> XE "Dodatak za Office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E5 From SA</w:t>
            </w:r>
            <w:r>
              <w:fldChar w:fldCharType="begin"/>
            </w:r>
            <w:r>
              <w:instrText xml:space="preserve"> XE "Office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E3 bez dodatne licence za ProPlus</w:t>
            </w:r>
            <w:r>
              <w:fldChar w:fldCharType="begin"/>
            </w:r>
            <w:r>
              <w:instrText xml:space="preserve"> XE "Office 365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Office 365 F1</w:t>
            </w:r>
            <w:r>
              <w:fldChar w:fldCharType="begin"/>
            </w:r>
            <w:r>
              <w:instrText xml:space="preserve"> XE "Office 365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263" w:name="_Sec775"/>
      <w:r>
        <w:t>2. Uslovi za proizvod</w:t>
      </w:r>
      <w:bookmarkEnd w:id="263"/>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E1/E3/E5, A3/A5, F1</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E1/E3/E5 (osim From SA), F1</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4"/>
      </w:pPr>
      <w:r>
        <w:t>2.1 Office 365 F1 – Ispunjavanje uslova za dodelu licenci</w:t>
      </w:r>
    </w:p>
    <w:p w:rsidR="00AA2B1E" w:rsidRDefault="00130C1D">
      <w:pPr>
        <w:pStyle w:val="ProductList-Body"/>
      </w:pPr>
      <w:r>
        <w:t>Licence za Office 365 F1 mogu da se dodeljuju samo korisnicima bez Namenskog uređaja. Namenski uređaj je računarski uređaj koji se koristi za rad na ekranima od 10,1” ili većim, a koji korisnik koristi više od 60% ukupnog vremena rada tokom bilo kog 90-dnevnog perioda.</w:t>
      </w:r>
    </w:p>
    <w:p w:rsidR="00AA2B1E" w:rsidRDefault="00AA2B1E">
      <w:pPr>
        <w:pStyle w:val="ProductList-Body"/>
      </w:pPr>
    </w:p>
    <w:p w:rsidR="00AA2B1E" w:rsidRDefault="00130C1D">
      <w:pPr>
        <w:pStyle w:val="ProductList-ClauseHeading"/>
        <w:outlineLvl w:val="4"/>
      </w:pPr>
      <w:r>
        <w:t>2.2 Pametni telefoni i tableti</w:t>
      </w:r>
    </w:p>
    <w:p w:rsidR="00AA2B1E" w:rsidRDefault="00130C1D">
      <w:pPr>
        <w:pStyle w:val="ProductList-Body"/>
      </w:pPr>
      <w:r>
        <w:t>Svaki korisnik usluge Office 365 A1, E1, F1 i Business Essentials kome Klijent dodeli SL za korisnika može da (i) koristi Microsoft Office za mobilne uređaje u komercijalne svrhe i (ii) da se prijavljuje na Microsoft Office sa svojim ID-om organizacije na najviše pet pametnih telefona i pet tableta sa integrisanim ekranom dijagonale 10,1” ili manje.</w:t>
      </w:r>
    </w:p>
    <w:p w:rsidR="00AA2B1E" w:rsidRDefault="00AA2B1E">
      <w:pPr>
        <w:pStyle w:val="ProductList-Body"/>
      </w:pPr>
    </w:p>
    <w:p w:rsidR="00AA2B1E" w:rsidRDefault="00130C1D">
      <w:pPr>
        <w:pStyle w:val="ProductList-ClauseHeading"/>
        <w:outlineLvl w:val="4"/>
      </w:pPr>
      <w:r>
        <w:t>2.3 Akademski programi</w:t>
      </w:r>
    </w:p>
    <w:p w:rsidR="00AA2B1E" w:rsidRDefault="00130C1D">
      <w:pPr>
        <w:pStyle w:val="ProductList-Body"/>
      </w:pPr>
      <w:r>
        <w:t>Sledeće odredbe se odnose na klijente u Akademskim programima količinskog licenciranja.</w:t>
      </w:r>
    </w:p>
    <w:p w:rsidR="00AA2B1E" w:rsidRDefault="00AA2B1E">
      <w:pPr>
        <w:pStyle w:val="ProductList-Body"/>
      </w:pPr>
    </w:p>
    <w:p w:rsidR="00AA2B1E" w:rsidRDefault="00130C1D">
      <w:pPr>
        <w:pStyle w:val="ProductList-SubClauseHeading"/>
        <w:outlineLvl w:val="5"/>
      </w:pPr>
      <w:r>
        <w:t>2.3.1 Proširena korisnička prava nad softverom Office Professional Plus</w:t>
      </w:r>
    </w:p>
    <w:p w:rsidR="00AA2B1E" w:rsidRDefault="00130C1D">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AA2B1E" w:rsidRDefault="00AA2B1E">
      <w:pPr>
        <w:pStyle w:val="ProductList-BodyIndented"/>
      </w:pPr>
    </w:p>
    <w:p w:rsidR="00AA2B1E" w:rsidRDefault="00130C1D">
      <w:pPr>
        <w:pStyle w:val="ProductList-SubClauseHeading"/>
        <w:outlineLvl w:val="5"/>
      </w:pPr>
      <w:r>
        <w:lastRenderedPageBreak/>
        <w:t>2.3.2 Proširena korisnička prava nad softverom Office 365 ProPlus</w:t>
      </w:r>
    </w:p>
    <w:p w:rsidR="00AA2B1E" w:rsidRDefault="00130C1D">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AA2B1E" w:rsidRDefault="00AA2B1E">
      <w:pPr>
        <w:pStyle w:val="ProductList-BodyIndented"/>
      </w:pPr>
    </w:p>
    <w:p w:rsidR="00AA2B1E" w:rsidRDefault="00130C1D">
      <w:pPr>
        <w:pStyle w:val="ProductList-SubClauseHeading"/>
        <w:outlineLvl w:val="5"/>
      </w:pPr>
      <w:r>
        <w:t>2.3.3 Korišćenje u laboratoriji ili biblioteci</w:t>
      </w:r>
    </w:p>
    <w:p w:rsidR="00AA2B1E" w:rsidRDefault="00130C1D">
      <w:pPr>
        <w:pStyle w:val="ProductList-BodyIndented"/>
      </w:pPr>
      <w:r>
        <w:t xml:space="preserve">Institucije sa korisničkim SL licencama za Office 365 A3/A5 dodeljenim svim članovima nastavnog kadra i osoblja,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Kvalifikovanim obrazovnim korisnicima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AA2B1E" w:rsidRDefault="00AA2B1E">
      <w:pPr>
        <w:pStyle w:val="ProductList-BodyIndented"/>
        <w:jc w:val="right"/>
      </w:pPr>
    </w:p>
    <w:tbl>
      <w:tblPr>
        <w:tblStyle w:val="PURTable0"/>
        <w:tblW w:w="0" w:type="dxa"/>
        <w:tblLook w:val="04A0" w:firstRow="1" w:lastRow="0" w:firstColumn="1" w:lastColumn="0" w:noHBand="0" w:noVBand="1"/>
      </w:tblPr>
      <w:tblGrid>
        <w:gridCol w:w="1055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Indented"/>
      </w:pPr>
    </w:p>
    <w:p w:rsidR="00AA2B1E" w:rsidRDefault="00130C1D">
      <w:pPr>
        <w:pStyle w:val="ProductList-Offering2HeadingNoBorder"/>
        <w:outlineLvl w:val="2"/>
      </w:pPr>
      <w:bookmarkStart w:id="264" w:name="_Sec1273"/>
      <w:r>
        <w:t>Microsoft Stream</w:t>
      </w:r>
      <w:bookmarkEnd w:id="264"/>
      <w:r>
        <w:fldChar w:fldCharType="begin"/>
      </w:r>
      <w:r>
        <w:instrText xml:space="preserve"> TC "</w:instrText>
      </w:r>
      <w:bookmarkStart w:id="265" w:name="_Toc33709902"/>
      <w:r>
        <w:instrText>Microsoft Stream</w:instrText>
      </w:r>
      <w:bookmarkEnd w:id="265"/>
      <w:r>
        <w:instrText>" \l 3</w:instrText>
      </w:r>
      <w:r>
        <w:fldChar w:fldCharType="end"/>
      </w:r>
    </w:p>
    <w:p w:rsidR="00AA2B1E" w:rsidRDefault="00130C1D">
      <w:pPr>
        <w:pStyle w:val="ProductList-Offering1SubSection"/>
        <w:outlineLvl w:val="3"/>
      </w:pPr>
      <w:bookmarkStart w:id="266" w:name="_Sec1274"/>
      <w:r>
        <w:t>1. Raspoloživost programa</w:t>
      </w:r>
      <w:bookmarkEnd w:id="266"/>
    </w:p>
    <w:p w:rsidR="00AA2B1E" w:rsidRDefault="00AA2B1E">
      <w:pPr>
        <w:pStyle w:val="ProductList-Body"/>
      </w:pPr>
    </w:p>
    <w:tbl>
      <w:tblPr>
        <w:tblStyle w:val="PURTable"/>
        <w:tblW w:w="0" w:type="dxa"/>
        <w:tblLook w:val="04A0" w:firstRow="1" w:lastRow="0" w:firstColumn="1" w:lastColumn="0" w:noHBand="0" w:noVBand="1"/>
      </w:tblPr>
      <w:tblGrid>
        <w:gridCol w:w="4587"/>
        <w:gridCol w:w="703"/>
        <w:gridCol w:w="683"/>
        <w:gridCol w:w="697"/>
        <w:gridCol w:w="709"/>
        <w:gridCol w:w="727"/>
        <w:gridCol w:w="720"/>
        <w:gridCol w:w="701"/>
        <w:gridCol w:w="697"/>
        <w:gridCol w:w="692"/>
      </w:tblGrid>
      <w:tr w:rsidR="00AA2B1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AA2B1E" w:rsidRDefault="00130C1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5140" w:type="dxa"/>
            <w:tcBorders>
              <w:bottom w:val="dashed" w:sz="4" w:space="0" w:color="6E6E6E"/>
              <w:right w:val="single" w:sz="4" w:space="0" w:color="FFFFFF"/>
            </w:tcBorders>
          </w:tcPr>
          <w:p w:rsidR="00AA2B1E" w:rsidRDefault="00130C1D">
            <w:pPr>
              <w:pStyle w:val="ProductList-TableBody"/>
            </w:pPr>
            <w:r>
              <w:t>Microsoft Stream</w:t>
            </w:r>
            <w:r>
              <w:fldChar w:fldCharType="begin"/>
            </w:r>
            <w:r>
              <w:instrText xml:space="preserve"> XE "Microsoft Stream" </w:instrText>
            </w:r>
            <w:r>
              <w:fldChar w:fldCharType="end"/>
            </w:r>
            <w:r>
              <w:t xml:space="preserve"> (SL za korisnika)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AA2B1E" w:rsidRDefault="00AA2B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r w:rsidR="00AA2B1E">
        <w:tc>
          <w:tcPr>
            <w:tcW w:w="5140" w:type="dxa"/>
            <w:tcBorders>
              <w:top w:val="dashed" w:sz="4" w:space="0" w:color="6E6E6E"/>
              <w:bottom w:val="single" w:sz="4" w:space="0" w:color="FFFFFF"/>
              <w:right w:val="single" w:sz="4" w:space="0" w:color="FFFFFF"/>
            </w:tcBorders>
          </w:tcPr>
          <w:p w:rsidR="00AA2B1E" w:rsidRDefault="00130C1D">
            <w:pPr>
              <w:pStyle w:val="ProductList-TableBody"/>
            </w:pPr>
            <w:r>
              <w:t>Dodatna licenca za skladišni prostor za Microsoft Stream</w:t>
            </w:r>
            <w:r>
              <w:fldChar w:fldCharType="begin"/>
            </w:r>
            <w:r>
              <w:instrText xml:space="preserve"> XE "Dodatna licenca za skladišni prostor za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AA2B1E" w:rsidRDefault="00AA2B1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267" w:name="_Sec1275"/>
      <w:r>
        <w:t>2. Uslovi za proizvod</w:t>
      </w:r>
      <w:bookmarkEnd w:id="267"/>
    </w:p>
    <w:p w:rsidR="00AA2B1E" w:rsidRDefault="00AA2B1E">
      <w:pPr>
        <w:pStyle w:val="ProductList-Body"/>
      </w:pPr>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t xml:space="preserve">Uslovi korišćenja: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68" w:name="_Sec877"/>
      <w:r>
        <w:t>Microsoft MyAnalytics</w:t>
      </w:r>
      <w:bookmarkEnd w:id="268"/>
      <w:r>
        <w:fldChar w:fldCharType="begin"/>
      </w:r>
      <w:r>
        <w:instrText xml:space="preserve"> TC "</w:instrText>
      </w:r>
      <w:bookmarkStart w:id="269" w:name="_Toc33709903"/>
      <w:r>
        <w:instrText>Microsoft MyAnalytics</w:instrText>
      </w:r>
      <w:bookmarkEnd w:id="269"/>
      <w:r>
        <w:instrText>" \l 3</w:instrText>
      </w:r>
      <w:r>
        <w:fldChar w:fldCharType="end"/>
      </w:r>
    </w:p>
    <w:p w:rsidR="00AA2B1E" w:rsidRDefault="00130C1D">
      <w:pPr>
        <w:pStyle w:val="ProductList-Offering1SubSection"/>
        <w:outlineLvl w:val="3"/>
      </w:pPr>
      <w:bookmarkStart w:id="270" w:name="_Sec878"/>
      <w:r>
        <w:t>1. Raspoloživost programa</w:t>
      </w:r>
      <w:bookmarkEnd w:id="270"/>
    </w:p>
    <w:tbl>
      <w:tblPr>
        <w:tblStyle w:val="PURTable"/>
        <w:tblW w:w="0" w:type="dxa"/>
        <w:tblLook w:val="04A0" w:firstRow="1" w:lastRow="0" w:firstColumn="1" w:lastColumn="0" w:noHBand="0" w:noVBand="1"/>
      </w:tblPr>
      <w:tblGrid>
        <w:gridCol w:w="4235"/>
        <w:gridCol w:w="706"/>
        <w:gridCol w:w="689"/>
        <w:gridCol w:w="808"/>
        <w:gridCol w:w="712"/>
        <w:gridCol w:w="728"/>
        <w:gridCol w:w="829"/>
        <w:gridCol w:w="705"/>
        <w:gridCol w:w="701"/>
        <w:gridCol w:w="803"/>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271" w:name="_Sec879"/>
      <w:r>
        <w:t>2. Uslovi za proizvod</w:t>
      </w:r>
      <w:bookmarkEnd w:id="271"/>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3709904"/>
      <w:r>
        <w:instrText>Office 365 Advanced Compliance</w:instrText>
      </w:r>
      <w:bookmarkEnd w:id="273"/>
      <w:r>
        <w:instrText>" \l 3</w:instrText>
      </w:r>
      <w:r>
        <w:fldChar w:fldCharType="end"/>
      </w:r>
    </w:p>
    <w:p w:rsidR="00AA2B1E" w:rsidRDefault="00130C1D">
      <w:pPr>
        <w:pStyle w:val="ProductList-Offering1SubSection"/>
        <w:outlineLvl w:val="3"/>
      </w:pPr>
      <w:bookmarkStart w:id="274" w:name="_Sec881"/>
      <w:r>
        <w:t>1. Raspoloživost programa</w:t>
      </w:r>
      <w:bookmarkEnd w:id="27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275" w:name="_Sec882"/>
      <w:r>
        <w:t>2. Uslovi za proizvod</w:t>
      </w:r>
      <w:bookmarkEnd w:id="275"/>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lastRenderedPageBreak/>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76" w:name="_Sec665"/>
      <w:r>
        <w:t>Exchange Online</w:t>
      </w:r>
      <w:bookmarkEnd w:id="276"/>
      <w:r>
        <w:fldChar w:fldCharType="begin"/>
      </w:r>
      <w:r>
        <w:instrText xml:space="preserve"> TC "</w:instrText>
      </w:r>
      <w:bookmarkStart w:id="277" w:name="_Toc33709905"/>
      <w:r>
        <w:instrText>Exchange Online</w:instrText>
      </w:r>
      <w:bookmarkEnd w:id="277"/>
      <w:r>
        <w:instrText>" \l 3</w:instrText>
      </w:r>
      <w:r>
        <w:fldChar w:fldCharType="end"/>
      </w:r>
    </w:p>
    <w:p w:rsidR="00AA2B1E" w:rsidRDefault="00130C1D">
      <w:pPr>
        <w:pStyle w:val="ProductList-Offering1SubSection"/>
        <w:outlineLvl w:val="3"/>
      </w:pPr>
      <w:bookmarkStart w:id="278" w:name="_Sec721"/>
      <w:r>
        <w:t>1. Dostupnost programa</w:t>
      </w:r>
      <w:bookmarkEnd w:id="27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Office 365 sprečavanje gubitka podataka </w:t>
            </w:r>
            <w:r>
              <w:fldChar w:fldCharType="begin"/>
            </w:r>
            <w:r>
              <w:instrText xml:space="preserve"> XE "Office 365 sprečavanje gubitka podataka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279" w:name="_Sec776"/>
      <w:r>
        <w:t>2. Uslovi za proizvod</w:t>
      </w:r>
      <w:bookmarkEnd w:id="279"/>
    </w:p>
    <w:tbl>
      <w:tblPr>
        <w:tblStyle w:val="PURTable"/>
        <w:tblW w:w="0" w:type="dxa"/>
        <w:tblLook w:val="04A0" w:firstRow="1" w:lastRow="0" w:firstColumn="1" w:lastColumn="0" w:noHBand="0" w:noVBand="1"/>
      </w:tblPr>
      <w:tblGrid>
        <w:gridCol w:w="3666"/>
        <w:gridCol w:w="3626"/>
        <w:gridCol w:w="362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6">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80" w:name="_Sec666"/>
      <w:r>
        <w:t>OneDrive for Business</w:t>
      </w:r>
      <w:bookmarkEnd w:id="280"/>
      <w:r>
        <w:fldChar w:fldCharType="begin"/>
      </w:r>
      <w:r>
        <w:instrText xml:space="preserve"> TC "</w:instrText>
      </w:r>
      <w:bookmarkStart w:id="281" w:name="_Toc33709906"/>
      <w:r>
        <w:instrText>OneDrive for Business</w:instrText>
      </w:r>
      <w:bookmarkEnd w:id="281"/>
      <w:r>
        <w:instrText>" \l 3</w:instrText>
      </w:r>
      <w:r>
        <w:fldChar w:fldCharType="end"/>
      </w:r>
    </w:p>
    <w:p w:rsidR="00AA2B1E" w:rsidRDefault="00130C1D">
      <w:pPr>
        <w:pStyle w:val="ProductList-Offering1SubSection"/>
        <w:outlineLvl w:val="3"/>
      </w:pPr>
      <w:bookmarkStart w:id="282" w:name="_Sec722"/>
      <w:r>
        <w:t>1. Raspoloživost programa</w:t>
      </w:r>
      <w:bookmarkEnd w:id="28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single" w:sz="4" w:space="0" w:color="FFFFFF"/>
              <w:right w:val="none" w:sz="4" w:space="0" w:color="6E6E6E"/>
            </w:tcBorders>
          </w:tcPr>
          <w:p w:rsidR="00AA2B1E" w:rsidRDefault="00130C1D">
            <w:pPr>
              <w:pStyle w:val="ProductList-TableBody"/>
            </w:pPr>
            <w:r>
              <w:t>OneDrive for Business Plan 1 i 2</w:t>
            </w:r>
            <w:r>
              <w:fldChar w:fldCharType="begin"/>
            </w:r>
            <w:r>
              <w:instrText xml:space="preserve"> XE "OneDrive for Business Plan 1 i 2" </w:instrText>
            </w:r>
            <w:r>
              <w:fldChar w:fldCharType="end"/>
            </w:r>
            <w:r>
              <w:t xml:space="preserve"> (SL za korisnika)</w:t>
            </w:r>
          </w:p>
        </w:tc>
        <w:tc>
          <w:tcPr>
            <w:tcW w:w="740" w:type="dxa"/>
            <w:tcBorders>
              <w:top w:val="single" w:sz="6" w:space="0" w:color="FFFFFF"/>
              <w:left w:val="none" w:sz="4" w:space="0" w:color="6E6E6E"/>
              <w:bottom w:val="single" w:sz="4" w:space="0" w:color="FFFFF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283" w:name="_Sec777"/>
      <w:r>
        <w:t>2. Uslovi za proizvod</w:t>
      </w:r>
      <w:bookmarkEnd w:id="283"/>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84" w:name="_Sec667"/>
      <w:r>
        <w:t>Project</w:t>
      </w:r>
      <w:bookmarkEnd w:id="284"/>
      <w:r>
        <w:fldChar w:fldCharType="begin"/>
      </w:r>
      <w:r>
        <w:instrText xml:space="preserve"> TC "</w:instrText>
      </w:r>
      <w:bookmarkStart w:id="285" w:name="_Toc33709907"/>
      <w:r>
        <w:instrText>Project</w:instrText>
      </w:r>
      <w:bookmarkEnd w:id="285"/>
      <w:r>
        <w:instrText>" \l 3</w:instrText>
      </w:r>
      <w:r>
        <w:fldChar w:fldCharType="end"/>
      </w:r>
    </w:p>
    <w:p w:rsidR="00AA2B1E" w:rsidRDefault="00130C1D">
      <w:pPr>
        <w:pStyle w:val="ProductList-Offering1SubSection"/>
        <w:outlineLvl w:val="3"/>
      </w:pPr>
      <w:bookmarkStart w:id="286" w:name="_Sec723"/>
      <w:r>
        <w:t>1. Raspoloživost programa</w:t>
      </w:r>
      <w:bookmarkEnd w:id="286"/>
    </w:p>
    <w:tbl>
      <w:tblPr>
        <w:tblStyle w:val="PURTable"/>
        <w:tblW w:w="0" w:type="dxa"/>
        <w:tblLook w:val="04A0" w:firstRow="1" w:lastRow="0" w:firstColumn="1" w:lastColumn="0" w:noHBand="0" w:noVBand="1"/>
      </w:tblPr>
      <w:tblGrid>
        <w:gridCol w:w="4222"/>
        <w:gridCol w:w="706"/>
        <w:gridCol w:w="697"/>
        <w:gridCol w:w="809"/>
        <w:gridCol w:w="713"/>
        <w:gridCol w:w="728"/>
        <w:gridCol w:w="829"/>
        <w:gridCol w:w="706"/>
        <w:gridCol w:w="702"/>
        <w:gridCol w:w="804"/>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lastRenderedPageBreak/>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Projektni plan 1</w:t>
            </w:r>
            <w:r>
              <w:fldChar w:fldCharType="begin"/>
            </w:r>
            <w:r>
              <w:instrText xml:space="preserve"> XE "Projektni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Project Plan 1</w:t>
            </w:r>
            <w:r>
              <w:fldChar w:fldCharType="begin"/>
            </w:r>
            <w:r>
              <w:instrText xml:space="preserve"> XE "Dodatna licenca za Project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Project Online Plan 3</w:t>
            </w:r>
            <w:r>
              <w:fldChar w:fldCharType="begin"/>
            </w:r>
            <w:r>
              <w:instrText xml:space="preserve"> XE "Project Online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Project Online Plan 3</w:t>
            </w:r>
            <w:r>
              <w:fldChar w:fldCharType="begin"/>
            </w:r>
            <w:r>
              <w:instrText xml:space="preserve"> XE "Dodatna licenca za Project Online Plan 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Project Online Plan 3 From SA</w:t>
            </w:r>
            <w:r>
              <w:fldChar w:fldCharType="begin"/>
            </w:r>
            <w:r>
              <w:instrText xml:space="preserve"> XE "Project Online Plan 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Project Online Plan 5</w:t>
            </w:r>
            <w:r>
              <w:fldChar w:fldCharType="begin"/>
            </w:r>
            <w:r>
              <w:instrText xml:space="preserve"> XE "Project Online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Dodatna licenca za Project Online Plan 5</w:t>
            </w:r>
            <w:r>
              <w:fldChar w:fldCharType="begin"/>
            </w:r>
            <w:r>
              <w:instrText xml:space="preserve"> XE "Dodatna licenca za Project Online Plan 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Project Online Plan 5 From SA</w:t>
            </w:r>
            <w:r>
              <w:fldChar w:fldCharType="begin"/>
            </w:r>
            <w:r>
              <w:instrText xml:space="preserve"> XE "Project Online Plan 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287" w:name="_Sec778"/>
      <w:r>
        <w:t>2. Uslovi za proizvod</w:t>
      </w:r>
      <w:bookmarkEnd w:id="287"/>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From SA)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jc w:val="right"/>
      </w:pPr>
    </w:p>
    <w:p w:rsidR="00AA2B1E" w:rsidRDefault="00130C1D">
      <w:pPr>
        <w:pStyle w:val="ProductList-ClauseHeading"/>
        <w:outlineLvl w:val="4"/>
      </w:pPr>
      <w:r>
        <w:t>2.1 Prava primene za Project</w:t>
      </w:r>
    </w:p>
    <w:p w:rsidR="00AA2B1E" w:rsidRDefault="00130C1D">
      <w:pPr>
        <w:pStyle w:val="ProductList-Body"/>
      </w:pPr>
      <w:r>
        <w:t>Korisnici usluga Project Plan 3 ili Projektni plan 5 mogu da instaliraju i koriste jedan primerak usluge Project Standard 2016, Project Professional 2016 ili jednu od prethodnih verzija softvera Project kao što je navedeno u nastavku:</w:t>
      </w:r>
    </w:p>
    <w:p w:rsidR="00AA2B1E" w:rsidRDefault="00130C1D" w:rsidP="00130C1D">
      <w:pPr>
        <w:pStyle w:val="ProductList-Bullet"/>
        <w:numPr>
          <w:ilvl w:val="0"/>
          <w:numId w:val="51"/>
        </w:numPr>
      </w:pPr>
      <w:r>
        <w:t>ako je korisnik licenciran za Office Standard ili Office Professional Plus</w:t>
      </w:r>
      <w:r>
        <w:rPr>
          <w:vertAlign w:val="superscript"/>
        </w:rPr>
        <w:t>1</w:t>
      </w:r>
      <w:r>
        <w:t>, i</w:t>
      </w:r>
    </w:p>
    <w:p w:rsidR="00AA2B1E" w:rsidRDefault="00130C1D" w:rsidP="00130C1D">
      <w:pPr>
        <w:pStyle w:val="ProductList-Bullet"/>
        <w:numPr>
          <w:ilvl w:val="0"/>
          <w:numId w:val="51"/>
        </w:numPr>
      </w:pPr>
      <w:r>
        <w:t>samo na uređaju na kojem je instaliran Office.</w:t>
      </w:r>
    </w:p>
    <w:p w:rsidR="00AA2B1E" w:rsidRDefault="00130C1D">
      <w:pPr>
        <w:pStyle w:val="ProductList-Body"/>
      </w:pPr>
      <w:r>
        <w:rPr>
          <w:vertAlign w:val="superscript"/>
        </w:rPr>
        <w:t>1</w:t>
      </w:r>
      <w:r>
        <w:t>Korisnici koji imaju licencu za Office Professional Plus po osnovu SL licenci za korisnike From SA za Microsoft 365 ispunjavaju uslove za ovo pravo.</w:t>
      </w:r>
    </w:p>
    <w:p w:rsidR="00AA2B1E" w:rsidRDefault="00AA2B1E">
      <w:pPr>
        <w:pStyle w:val="ProductList-Body"/>
      </w:pPr>
    </w:p>
    <w:p w:rsidR="00AA2B1E" w:rsidRDefault="00130C1D">
      <w:pPr>
        <w:pStyle w:val="ProductList-ClauseHeading"/>
        <w:outlineLvl w:val="4"/>
      </w:pPr>
      <w:r>
        <w:t>2.2 Geografska raspoloživost</w:t>
      </w:r>
    </w:p>
    <w:p w:rsidR="00AA2B1E" w:rsidRDefault="00130C1D">
      <w:pPr>
        <w:pStyle w:val="ProductList-Body"/>
      </w:pPr>
      <w:r>
        <w:t>Projektni plan 1 nije dostupan u Francuskoj i Južnoj Koreji.</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88" w:name="_Sec668"/>
      <w:r>
        <w:t>SharePoint Online</w:t>
      </w:r>
      <w:bookmarkEnd w:id="288"/>
      <w:r>
        <w:fldChar w:fldCharType="begin"/>
      </w:r>
      <w:r>
        <w:instrText xml:space="preserve"> TC "</w:instrText>
      </w:r>
      <w:bookmarkStart w:id="289" w:name="_Toc33709908"/>
      <w:r>
        <w:instrText>SharePoint Online</w:instrText>
      </w:r>
      <w:bookmarkEnd w:id="289"/>
      <w:r>
        <w:instrText>" \l 3</w:instrText>
      </w:r>
      <w:r>
        <w:fldChar w:fldCharType="end"/>
      </w:r>
    </w:p>
    <w:p w:rsidR="00AA2B1E" w:rsidRDefault="00130C1D">
      <w:pPr>
        <w:pStyle w:val="ProductList-Offering1SubSection"/>
        <w:outlineLvl w:val="3"/>
      </w:pPr>
      <w:bookmarkStart w:id="290" w:name="_Sec724"/>
      <w:r>
        <w:t>1. Raspoloživost programa</w:t>
      </w:r>
      <w:bookmarkEnd w:id="29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7F7F7F"/>
              <w:right w:val="none" w:sz="4" w:space="0" w:color="6E6E6E"/>
            </w:tcBorders>
          </w:tcPr>
          <w:p w:rsidR="00AA2B1E" w:rsidRDefault="00130C1D">
            <w:pPr>
              <w:pStyle w:val="ProductList-TableBody"/>
            </w:pPr>
            <w:r>
              <w:t xml:space="preserve">SharePoint Online Plan 1 i 2 </w:t>
            </w:r>
            <w:r>
              <w:fldChar w:fldCharType="begin"/>
            </w:r>
            <w:r>
              <w:instrText xml:space="preserve"> XE "SharePoint Online Plan 1 i 2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7F7F7F"/>
              <w:left w:val="none" w:sz="4" w:space="0" w:color="6E6E6E"/>
              <w:bottom w:val="dashed" w:sz="4" w:space="0" w:color="7F7F7F"/>
              <w:right w:val="none" w:sz="4" w:space="0" w:color="6E6E6E"/>
            </w:tcBorders>
          </w:tcPr>
          <w:p w:rsidR="00AA2B1E" w:rsidRDefault="00130C1D">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7F7F7F"/>
              <w:left w:val="none" w:sz="4" w:space="0" w:color="6E6E6E"/>
              <w:bottom w:val="none" w:sz="4" w:space="0" w:color="BFBFBF"/>
              <w:right w:val="none" w:sz="4" w:space="0" w:color="6E6E6E"/>
            </w:tcBorders>
          </w:tcPr>
          <w:p w:rsidR="00AA2B1E" w:rsidRDefault="00130C1D">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291" w:name="_Sec779"/>
      <w:r>
        <w:t>2. Uslovi za proizvod</w:t>
      </w:r>
      <w:bookmarkEnd w:id="291"/>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92" w:name="_Sec669"/>
      <w:r>
        <w:t>Audio usluge</w:t>
      </w:r>
      <w:bookmarkEnd w:id="292"/>
      <w:r>
        <w:fldChar w:fldCharType="begin"/>
      </w:r>
      <w:r>
        <w:instrText xml:space="preserve"> TC "</w:instrText>
      </w:r>
      <w:bookmarkStart w:id="293" w:name="_Toc33709909"/>
      <w:r>
        <w:instrText>Audio usluge</w:instrText>
      </w:r>
      <w:bookmarkEnd w:id="293"/>
      <w:r>
        <w:instrText>" \l 3</w:instrText>
      </w:r>
      <w:r>
        <w:fldChar w:fldCharType="end"/>
      </w:r>
    </w:p>
    <w:p w:rsidR="00AA2B1E" w:rsidRDefault="00130C1D">
      <w:pPr>
        <w:pStyle w:val="ProductList-Offering1SubSection"/>
        <w:outlineLvl w:val="3"/>
      </w:pPr>
      <w:bookmarkStart w:id="294" w:name="_Sec725"/>
      <w:r>
        <w:t>1. Dostupnost programa</w:t>
      </w:r>
      <w:bookmarkEnd w:id="29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A5A5A5"/>
              <w:right w:val="none" w:sz="4" w:space="0" w:color="6E6E6E"/>
            </w:tcBorders>
          </w:tcPr>
          <w:p w:rsidR="00AA2B1E" w:rsidRDefault="00130C1D">
            <w:pPr>
              <w:pStyle w:val="ProductList-TableBody"/>
            </w:pPr>
            <w:r>
              <w:t>Skype za Business Online Plan 2</w:t>
            </w:r>
            <w:r>
              <w:fldChar w:fldCharType="begin"/>
            </w:r>
            <w:r>
              <w:instrText xml:space="preserve"> XE "Skype za Business Online Plan 2"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lastRenderedPageBreak/>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Telefonski sistem From SA</w:t>
            </w:r>
            <w:r>
              <w:fldChar w:fldCharType="begin"/>
            </w:r>
            <w:r>
              <w:instrText xml:space="preserve"> XE "Telefonski sistem From SA"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Audio konferencije za korisnike u Indiji</w:t>
            </w:r>
            <w:r>
              <w:fldChar w:fldCharType="begin"/>
            </w:r>
            <w:r>
              <w:instrText xml:space="preserve"> XE "Audio konferencije za korisnike u Indiji"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 xml:space="preserve">Dodatna licenca za Audio konferencije za korisnike sa E5 u Indiji </w:t>
            </w:r>
            <w:r>
              <w:fldChar w:fldCharType="begin"/>
            </w:r>
            <w:r>
              <w:instrText xml:space="preserve"> XE "Dodatna licenca za Audio konferencije za korisnike sa E5 u Indiji " </w:instrText>
            </w:r>
            <w:r>
              <w:fldChar w:fldCharType="end"/>
            </w:r>
            <w:r>
              <w:t>(SL za korisnika)</w:t>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A5A5A5"/>
              <w:left w:val="none" w:sz="4" w:space="0" w:color="6E6E6E"/>
              <w:bottom w:val="dashed" w:sz="4" w:space="0" w:color="A5A5A5"/>
              <w:right w:val="none" w:sz="4" w:space="0" w:color="6E6E6E"/>
            </w:tcBorders>
          </w:tcPr>
          <w:p w:rsidR="00AA2B1E" w:rsidRDefault="00130C1D">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A5A5A5"/>
              <w:left w:val="none" w:sz="4" w:space="0" w:color="6E6E6E"/>
              <w:bottom w:val="none" w:sz="4" w:space="0" w:color="A5A5A5"/>
              <w:right w:val="none" w:sz="4" w:space="0" w:color="6E6E6E"/>
            </w:tcBorders>
          </w:tcPr>
          <w:p w:rsidR="00AA2B1E" w:rsidRDefault="00130C1D">
            <w:pPr>
              <w:pStyle w:val="ProductList-TableBody"/>
            </w:pPr>
            <w:r>
              <w:t>Soba za sastanke</w:t>
            </w:r>
            <w:r>
              <w:fldChar w:fldCharType="begin"/>
            </w:r>
            <w:r>
              <w:instrText xml:space="preserve"> XE "Soba za sastanke" </w:instrText>
            </w:r>
            <w:r>
              <w:fldChar w:fldCharType="end"/>
            </w:r>
            <w:r>
              <w:t xml:space="preserve"> (SL za uređaj)</w:t>
            </w:r>
          </w:p>
        </w:tc>
        <w:tc>
          <w:tcPr>
            <w:tcW w:w="740" w:type="dxa"/>
            <w:tcBorders>
              <w:top w:val="dashed" w:sz="4" w:space="0" w:color="A5A5A5"/>
              <w:left w:val="none" w:sz="4" w:space="0" w:color="6E6E6E"/>
              <w:bottom w:val="none" w:sz="4" w:space="0" w:color="A5A5A5"/>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295" w:name="_Sec780"/>
      <w:r>
        <w:t>2. Uslovi za proizvod</w:t>
      </w:r>
      <w:bookmarkEnd w:id="295"/>
    </w:p>
    <w:tbl>
      <w:tblPr>
        <w:tblStyle w:val="PURTable"/>
        <w:tblW w:w="0" w:type="dxa"/>
        <w:tblLook w:val="04A0" w:firstRow="1" w:lastRow="0" w:firstColumn="1" w:lastColumn="0" w:noHBand="0" w:noVBand="1"/>
      </w:tblPr>
      <w:tblGrid>
        <w:gridCol w:w="3640"/>
        <w:gridCol w:w="3638"/>
        <w:gridCol w:w="363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Dodatna licenca, From SA,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4"/>
      </w:pPr>
      <w:r>
        <w:t>2.1 Skype Mac</w:t>
      </w:r>
    </w:p>
    <w:p w:rsidR="00AA2B1E" w:rsidRDefault="00130C1D">
      <w:pPr>
        <w:pStyle w:val="ProductList-Body"/>
      </w:pPr>
      <w:r>
        <w:t>Skype za posao Online Plan 2 zahteva posebnu kupovinu i instalaciju programa Skype za posao 2019 da bi pristupio svim funkcijama planova Skype za posao Online Plan 2.</w:t>
      </w:r>
    </w:p>
    <w:p w:rsidR="00AA2B1E" w:rsidRDefault="00AA2B1E">
      <w:pPr>
        <w:pStyle w:val="ProductList-Body"/>
      </w:pPr>
    </w:p>
    <w:p w:rsidR="00AA2B1E" w:rsidRDefault="00130C1D">
      <w:pPr>
        <w:pStyle w:val="ProductList-ClauseHeading"/>
        <w:outlineLvl w:val="4"/>
      </w:pPr>
      <w:r>
        <w:t>2.2 Troškovi komunikacija</w:t>
      </w:r>
    </w:p>
    <w:p w:rsidR="00AA2B1E" w:rsidRDefault="00130C1D">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Ako se ta sredstva ne utroše u roku od 12 meseci od dana transakcije, ne mogu da se naknadno iskoriste. </w:t>
      </w:r>
    </w:p>
    <w:p w:rsidR="00AA2B1E" w:rsidRDefault="00AA2B1E">
      <w:pPr>
        <w:pStyle w:val="ProductList-Body"/>
      </w:pPr>
    </w:p>
    <w:p w:rsidR="00AA2B1E" w:rsidRDefault="00130C1D">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AA2B1E" w:rsidRDefault="00AA2B1E">
      <w:pPr>
        <w:pStyle w:val="ProductList-Body"/>
      </w:pPr>
    </w:p>
    <w:p w:rsidR="00AA2B1E" w:rsidRDefault="00130C1D">
      <w:pPr>
        <w:pStyle w:val="ProductList-ClauseHeading"/>
        <w:outlineLvl w:val="4"/>
      </w:pPr>
      <w:r>
        <w:t>2.3 Audio konferencije za korisnike u Indiji</w:t>
      </w:r>
    </w:p>
    <w:p w:rsidR="00AA2B1E" w:rsidRDefault="00130C1D">
      <w:pPr>
        <w:pStyle w:val="ProductList-Body"/>
      </w:pPr>
      <w:r>
        <w:t>Od 1. avgusta 2019. korisnici u Indiji moraju imati pretplatu na Audio konferencije kako bi mogli da koriste tu funkciju.</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296" w:name="_Sec1217"/>
      <w:r>
        <w:t>Workplace Analytics</w:t>
      </w:r>
      <w:bookmarkEnd w:id="296"/>
      <w:r>
        <w:fldChar w:fldCharType="begin"/>
      </w:r>
      <w:r>
        <w:instrText xml:space="preserve"> TC "</w:instrText>
      </w:r>
      <w:bookmarkStart w:id="297" w:name="_Toc33709910"/>
      <w:r>
        <w:instrText>Workplace Analytics</w:instrText>
      </w:r>
      <w:bookmarkEnd w:id="297"/>
      <w:r>
        <w:instrText>" \l 3</w:instrText>
      </w:r>
      <w:r>
        <w:fldChar w:fldCharType="end"/>
      </w:r>
    </w:p>
    <w:p w:rsidR="00AA2B1E" w:rsidRDefault="00130C1D">
      <w:pPr>
        <w:pStyle w:val="ProductList-Offering1SubSection"/>
        <w:outlineLvl w:val="3"/>
      </w:pPr>
      <w:bookmarkStart w:id="298" w:name="_Sec1218"/>
      <w:r>
        <w:t>Raspoloživost programa</w:t>
      </w:r>
      <w:bookmarkEnd w:id="29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AA2B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A2B1E" w:rsidRDefault="00130C1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520" w:type="dxa"/>
            <w:tcBorders>
              <w:top w:val="none" w:sz="4" w:space="0" w:color="BFBFBF"/>
              <w:left w:val="none" w:sz="4" w:space="0" w:color="000000"/>
              <w:bottom w:val="none" w:sz="4" w:space="0" w:color="7F7F7F"/>
              <w:right w:val="none" w:sz="4" w:space="0" w:color="000000"/>
            </w:tcBorders>
          </w:tcPr>
          <w:p w:rsidR="00AA2B1E" w:rsidRDefault="00130C1D">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299" w:name="_Sec1219"/>
      <w:r>
        <w:t>Uslovi za proizvod</w:t>
      </w:r>
      <w:bookmarkEnd w:id="299"/>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300" w:name="_Sec635"/>
      <w:r>
        <w:lastRenderedPageBreak/>
        <w:t>Druge Online usluge</w:t>
      </w:r>
      <w:bookmarkEnd w:id="300"/>
      <w:r>
        <w:fldChar w:fldCharType="begin"/>
      </w:r>
      <w:r>
        <w:instrText xml:space="preserve"> TC "</w:instrText>
      </w:r>
      <w:bookmarkStart w:id="301" w:name="_Toc33709911"/>
      <w:r>
        <w:instrText>Druge Online usluge</w:instrText>
      </w:r>
      <w:bookmarkEnd w:id="301"/>
      <w:r>
        <w:instrText>" \l 2</w:instrText>
      </w:r>
      <w:r>
        <w:fldChar w:fldCharType="end"/>
      </w:r>
    </w:p>
    <w:p w:rsidR="00AA2B1E" w:rsidRDefault="00130C1D">
      <w:pPr>
        <w:pStyle w:val="ProductList-Offering2HeadingNoBorder"/>
        <w:outlineLvl w:val="2"/>
      </w:pPr>
      <w:bookmarkStart w:id="302" w:name="_Sec670"/>
      <w:r>
        <w:t>Bing Maps</w:t>
      </w:r>
      <w:bookmarkEnd w:id="302"/>
      <w:r>
        <w:fldChar w:fldCharType="begin"/>
      </w:r>
      <w:r>
        <w:instrText xml:space="preserve"> TC "</w:instrText>
      </w:r>
      <w:bookmarkStart w:id="303" w:name="_Toc33709912"/>
      <w:r>
        <w:instrText>Bing Maps</w:instrText>
      </w:r>
      <w:bookmarkEnd w:id="303"/>
      <w:r>
        <w:instrText>" \l 3</w:instrText>
      </w:r>
      <w:r>
        <w:fldChar w:fldCharType="end"/>
      </w:r>
    </w:p>
    <w:p w:rsidR="00AA2B1E" w:rsidRDefault="00130C1D">
      <w:pPr>
        <w:pStyle w:val="ProductList-Offering1SubSection"/>
        <w:outlineLvl w:val="3"/>
      </w:pPr>
      <w:bookmarkStart w:id="304" w:name="_Sec726"/>
      <w:r>
        <w:t>1. Raspoloživost programa</w:t>
      </w:r>
      <w:bookmarkEnd w:id="30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rPr>
                <w:color w:val="000000"/>
              </w:rPr>
              <w:t>Bing mape za 100 poznatih korisnika (SL)</w:t>
            </w:r>
            <w:r>
              <w:fldChar w:fldCharType="begin"/>
            </w:r>
            <w:r>
              <w:instrText xml:space="preserve"> XE "Bing mape za 100 poznatih korisnika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Transakcije Bing mapa – 100.000 (SL)</w:t>
            </w:r>
            <w:r>
              <w:fldChar w:fldCharType="begin"/>
            </w:r>
            <w:r>
              <w:instrText xml:space="preserve"> XE "Transakcije Bing mapa –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Transakcije Bing mapa – 500.000 (SL)</w:t>
            </w:r>
            <w:r>
              <w:fldChar w:fldCharType="begin"/>
            </w:r>
            <w:r>
              <w:instrText xml:space="preserve"> XE "Transakcije Bing mapa –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Transakcije Bing mapa – 1.000.000 (SL)</w:t>
            </w:r>
            <w:r>
              <w:fldChar w:fldCharType="begin"/>
            </w:r>
            <w:r>
              <w:instrText xml:space="preserve"> XE "Transakcije Bing mapa – 1.000.000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Transakcije Bing mapa – 2.000.000 (SL)</w:t>
            </w:r>
            <w:r>
              <w:fldChar w:fldCharType="begin"/>
            </w:r>
            <w:r>
              <w:instrText xml:space="preserve"> XE "Transakcije Bing mapa – 2.000.000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Transakcije Bing mapa – 5.000.000 (SL)</w:t>
            </w:r>
            <w:r>
              <w:fldChar w:fldCharType="begin"/>
            </w:r>
            <w:r>
              <w:instrText xml:space="preserve"> XE "Transakcije Bing mapa – 5.000.000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Transakcije Bing mapa – 10.000.000 (SL)</w:t>
            </w:r>
            <w:r>
              <w:fldChar w:fldCharType="begin"/>
            </w:r>
            <w:r>
              <w:instrText xml:space="preserve"> XE "Transakcije Bing mapa – 10.000.000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Transakcije Bing mapa – 30.000.000 (SL)</w:t>
            </w:r>
            <w:r>
              <w:fldChar w:fldCharType="begin"/>
            </w:r>
            <w:r>
              <w:instrText xml:space="preserve"> XE "Transakcije Bing mapa – 30.000.000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305" w:name="_Sec781"/>
      <w:r>
        <w:t>2. Uslovi za proizvod</w:t>
      </w:r>
      <w:bookmarkEnd w:id="305"/>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Naplative transakcije</w:t>
      </w:r>
    </w:p>
    <w:p w:rsidR="00AA2B1E" w:rsidRDefault="00130C1D">
      <w:pPr>
        <w:pStyle w:val="ProductList-Body"/>
      </w:pPr>
      <w:r>
        <w:t>Svaka SL licenca za transakcije za korišćenje Bing mapa daje Klijentu pravo na određeni broj Naplativih transakcija navedenih u nazivu Proizvoda. Od datuma isteka upisnice ili pretplate kupljene i neiskorišćene Naplative transakcije neće moći da se iskoriste.</w:t>
      </w:r>
    </w:p>
    <w:p w:rsidR="00AA2B1E" w:rsidRDefault="00AA2B1E">
      <w:pPr>
        <w:pStyle w:val="ProductList-Body"/>
      </w:pPr>
    </w:p>
    <w:p w:rsidR="00AA2B1E" w:rsidRDefault="00130C1D">
      <w:pPr>
        <w:pStyle w:val="ProductList-Body"/>
      </w:pPr>
      <w:r>
        <w:t>Ako klijent prekorači ukupan broj kupljenih Naplativih transakcija, u roku od 30 dana nakon obaveštenja od korporacije Microsoft klijent mora da kupi još SL licenci za transakcije za korišćenje Bing mapa kako bi pokrio Naplative transakcije u prekoračenju i procenjene buduće Naplative transakcije za preostali period važenja upisnice, u suprotnom Microsoft može da ukine klijentov pristup Bing mapama.</w:t>
      </w:r>
    </w:p>
    <w:p w:rsidR="00AA2B1E" w:rsidRDefault="00AA2B1E">
      <w:pPr>
        <w:pStyle w:val="ProductList-Body"/>
      </w:pPr>
    </w:p>
    <w:p w:rsidR="00AA2B1E" w:rsidRDefault="00130C1D">
      <w:pPr>
        <w:pStyle w:val="ProductList-ClauseHeading"/>
        <w:outlineLvl w:val="4"/>
      </w:pPr>
      <w:r>
        <w:t>2.2 Uslovi za Mobile Asset Management po resursima</w:t>
      </w:r>
    </w:p>
    <w:p w:rsidR="00AA2B1E" w:rsidRDefault="00130C1D">
      <w:pPr>
        <w:pStyle w:val="ProductList-Body"/>
      </w:pPr>
      <w:r>
        <w:t xml:space="preserve">Sledeće ponude zahtevaju licencu za Pretplatu na Mobile Asset Management po resursima: </w:t>
      </w:r>
    </w:p>
    <w:p w:rsidR="00AA2B1E" w:rsidRDefault="00130C1D" w:rsidP="00130C1D">
      <w:pPr>
        <w:pStyle w:val="ProductList-Bullet"/>
        <w:numPr>
          <w:ilvl w:val="0"/>
          <w:numId w:val="52"/>
        </w:numPr>
      </w:pPr>
      <w:r>
        <w:t xml:space="preserve">Matrica rastojanja po resursima (automatski) </w:t>
      </w:r>
    </w:p>
    <w:p w:rsidR="00AA2B1E" w:rsidRDefault="00130C1D" w:rsidP="00130C1D">
      <w:pPr>
        <w:pStyle w:val="ProductList-Bullet"/>
        <w:numPr>
          <w:ilvl w:val="0"/>
          <w:numId w:val="52"/>
        </w:numPr>
      </w:pPr>
      <w:r>
        <w:t xml:space="preserve">Matrica rastojanja po resursima (ručno) </w:t>
      </w:r>
    </w:p>
    <w:p w:rsidR="00AA2B1E" w:rsidRDefault="00130C1D" w:rsidP="00130C1D">
      <w:pPr>
        <w:pStyle w:val="ProductList-Bullet"/>
        <w:numPr>
          <w:ilvl w:val="0"/>
          <w:numId w:val="52"/>
        </w:numPr>
      </w:pPr>
      <w:r>
        <w:t xml:space="preserve">Usmeravanje za kamione po resursu </w:t>
      </w:r>
    </w:p>
    <w:p w:rsidR="00AA2B1E" w:rsidRDefault="00130C1D" w:rsidP="00130C1D">
      <w:pPr>
        <w:pStyle w:val="ProductList-Bullet"/>
        <w:numPr>
          <w:ilvl w:val="0"/>
          <w:numId w:val="52"/>
        </w:numPr>
      </w:pPr>
      <w:r>
        <w:t>Analitika diska po resursu</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06" w:name="_Sec674"/>
      <w:r>
        <w:t>Platforma Microsoft Power</w:t>
      </w:r>
      <w:bookmarkEnd w:id="306"/>
      <w:r>
        <w:fldChar w:fldCharType="begin"/>
      </w:r>
      <w:r>
        <w:instrText xml:space="preserve"> TC "</w:instrText>
      </w:r>
      <w:bookmarkStart w:id="307" w:name="_Toc33709913"/>
      <w:r>
        <w:instrText>Platforma Microsoft Power</w:instrText>
      </w:r>
      <w:bookmarkEnd w:id="307"/>
      <w:r>
        <w:instrText>" \l 3</w:instrText>
      </w:r>
      <w:r>
        <w:fldChar w:fldCharType="end"/>
      </w:r>
    </w:p>
    <w:p w:rsidR="00AA2B1E" w:rsidRDefault="00130C1D">
      <w:pPr>
        <w:pStyle w:val="ProductList-Offering1SubSection"/>
        <w:outlineLvl w:val="3"/>
      </w:pPr>
      <w:bookmarkStart w:id="308" w:name="_Sec730"/>
      <w:r>
        <w:t>1. Raspoloživost programa</w:t>
      </w:r>
      <w:bookmarkEnd w:id="308"/>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Dodatna licenca za kapacitet za AI Builder</w:t>
            </w:r>
            <w:r>
              <w:fldChar w:fldCharType="begin"/>
            </w:r>
            <w:r>
              <w:instrText xml:space="preserve"> XE "Dodatna licenca za kapacitet za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2B2B2"/>
              <w:right w:val="none" w:sz="4" w:space="0" w:color="6E6E6E"/>
            </w:tcBorders>
          </w:tcPr>
          <w:p w:rsidR="00AA2B1E" w:rsidRDefault="00130C1D">
            <w:pPr>
              <w:pStyle w:val="ProductList-TableBody"/>
            </w:pPr>
            <w:r>
              <w:lastRenderedPageBreak/>
              <w:t>Power Automate po poslovnom procesu</w:t>
            </w:r>
            <w:r>
              <w:fldChar w:fldCharType="begin"/>
            </w:r>
            <w:r>
              <w:instrText xml:space="preserve"> XE "Power Automate po poslovnom procesu" </w:instrText>
            </w:r>
            <w:r>
              <w:fldChar w:fldCharType="end"/>
            </w:r>
            <w:r>
              <w:t xml:space="preserve"> (SL za korisnika)</w:t>
            </w:r>
          </w:p>
        </w:tc>
        <w:tc>
          <w:tcPr>
            <w:tcW w:w="740" w:type="dxa"/>
            <w:tcBorders>
              <w:top w:val="dashed" w:sz="4" w:space="0" w:color="BFBFBF"/>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Automate po korisniku</w:t>
            </w:r>
            <w:r>
              <w:fldChar w:fldCharType="begin"/>
            </w:r>
            <w:r>
              <w:instrText xml:space="preserve"> XE "Power Automate po korisniku"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Common Data Service za kapacitet baze podataka za aplikacije</w:t>
            </w:r>
            <w:r>
              <w:fldChar w:fldCharType="begin"/>
            </w:r>
            <w:r>
              <w:instrText xml:space="preserve"> XE "Common Data Service za kapacitet baze podataka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Common Data Service</w:t>
            </w:r>
            <w:r>
              <w:fldChar w:fldCharType="begin"/>
            </w:r>
            <w:r>
              <w:instrText xml:space="preserve"> XE "Common Data Service" </w:instrText>
            </w:r>
            <w:r>
              <w:fldChar w:fldCharType="end"/>
            </w:r>
            <w:r>
              <w:t xml:space="preserve"> za kapacitet datoteke za aplikacije</w:t>
            </w:r>
            <w:r>
              <w:fldChar w:fldCharType="begin"/>
            </w:r>
            <w:r>
              <w:instrText xml:space="preserve"> XE " za kapacitet datoteke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Common Data Service</w:t>
            </w:r>
            <w:r>
              <w:fldChar w:fldCharType="begin"/>
            </w:r>
            <w:r>
              <w:instrText xml:space="preserve"> XE "Common Data Service" </w:instrText>
            </w:r>
            <w:r>
              <w:fldChar w:fldCharType="end"/>
            </w:r>
            <w:r>
              <w:t xml:space="preserve"> za kapacitet evidencije za aplikacije</w:t>
            </w:r>
            <w:r>
              <w:fldChar w:fldCharType="begin"/>
            </w:r>
            <w:r>
              <w:instrText xml:space="preserve"> XE " za kapacitet evidencije za aplikacije"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Plan za PowerApps po aplikaciji</w:t>
            </w:r>
            <w:r>
              <w:fldChar w:fldCharType="begin"/>
            </w:r>
            <w:r>
              <w:instrText xml:space="preserve"> XE "Plan za PowerApps po aplikaciji"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Plan za PowerApps po korisniku (SL za korisnika)</w:t>
            </w:r>
            <w:r>
              <w:fldChar w:fldCharType="begin"/>
            </w:r>
            <w:r>
              <w:instrText xml:space="preserve"> XE "Plan za PowerApps po korisniku (SL za korisnika)"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Dodatna licenca za kapacitet prijavljivanja na PowerApps portale</w:t>
            </w:r>
            <w:r>
              <w:fldChar w:fldCharType="begin"/>
            </w:r>
            <w:r>
              <w:instrText xml:space="preserve"> XE "Dodatna licenca za kapacitet prijavljivanja na PowerApps portale"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Dodatna licenca za kapacitet pregleda stranica na PowerApps portalima</w:t>
            </w:r>
            <w:r>
              <w:fldChar w:fldCharType="begin"/>
            </w:r>
            <w:r>
              <w:instrText xml:space="preserve"> XE "Dodatna licenca za kapacitet pregleda stranica na PowerApps portalima"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Dodatna licenca za kapacitet za PowerApps i Power Automate</w:t>
            </w:r>
            <w:r>
              <w:fldChar w:fldCharType="begin"/>
            </w:r>
            <w:r>
              <w:instrText xml:space="preserve"> XE "Dodatna licenca za kapacitet za PowerApps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2B2B2"/>
              <w:right w:val="none" w:sz="4" w:space="0" w:color="6E6E6E"/>
            </w:tcBorders>
          </w:tcPr>
          <w:p w:rsidR="00AA2B1E" w:rsidRDefault="00130C1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dashed" w:sz="4" w:space="0" w:color="BFBFBF"/>
              <w:right w:val="none" w:sz="4" w:space="0" w:color="6E6E6E"/>
            </w:tcBorders>
          </w:tcPr>
          <w:p w:rsidR="00AA2B1E" w:rsidRDefault="00130C1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2B2B2"/>
              <w:right w:val="none" w:sz="4" w:space="0" w:color="6E6E6E"/>
            </w:tcBorders>
          </w:tcPr>
          <w:p w:rsidR="00AA2B1E" w:rsidRDefault="00130C1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2B2B2"/>
              <w:left w:val="none" w:sz="4" w:space="0" w:color="6E6E6E"/>
              <w:bottom w:val="none" w:sz="4" w:space="0" w:color="BFBFBF"/>
              <w:right w:val="none" w:sz="4" w:space="0" w:color="6E6E6E"/>
            </w:tcBorders>
          </w:tcPr>
          <w:p w:rsidR="00AA2B1E" w:rsidRDefault="00130C1D">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309" w:name="_Sec785"/>
      <w:r>
        <w:t>2. Uslovi za proizvod</w:t>
      </w:r>
      <w:bookmarkEnd w:id="309"/>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Power Automate, Power Apps</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Power BI Report Server – Pokretanje instanci</w:t>
      </w:r>
    </w:p>
    <w:p w:rsidR="00AA2B1E" w:rsidRDefault="00130C1D">
      <w:pPr>
        <w:pStyle w:val="ProductList-Body"/>
      </w:pPr>
      <w:r>
        <w:t xml:space="preserve">Za svaku licencu za pretplatu na Microsoft Power BI Premium P,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na deljenim serverima samo na Microsoft Azure uslugama.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Klijent može koristiti softver Power BI Report Server u Fizičkom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P.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AA2B1E" w:rsidRDefault="00AA2B1E">
      <w:pPr>
        <w:pStyle w:val="ProductList-Body"/>
      </w:pPr>
    </w:p>
    <w:p w:rsidR="00AA2B1E" w:rsidRDefault="00130C1D">
      <w:pPr>
        <w:pStyle w:val="ProductList-ClauseHeading"/>
        <w:outlineLvl w:val="4"/>
      </w:pPr>
      <w:r>
        <w:t>2.2 Power BI Report Server – Deljenje sadržaja</w:t>
      </w:r>
    </w:p>
    <w:p w:rsidR="00AA2B1E" w:rsidRDefault="00130C1D">
      <w:pPr>
        <w:pStyle w:val="ProductList-Body"/>
      </w:pPr>
      <w:r>
        <w:t xml:space="preserve">Za objavljivanje deljenih Power BI izveštaja putem serverskog softvera Power BI Report Server potreban je SL po korisniku za Power BI Pro.  </w:t>
      </w:r>
    </w:p>
    <w:p w:rsidR="00AA2B1E" w:rsidRDefault="00AA2B1E">
      <w:pPr>
        <w:pStyle w:val="ProductList-Body"/>
      </w:pPr>
    </w:p>
    <w:p w:rsidR="00AA2B1E" w:rsidRDefault="00130C1D">
      <w:pPr>
        <w:pStyle w:val="ProductList-ClauseHeading"/>
        <w:outlineLvl w:val="4"/>
      </w:pPr>
      <w:r>
        <w:t>2.3 SQL Server tehnologija</w:t>
      </w:r>
    </w:p>
    <w:p w:rsidR="00AA2B1E" w:rsidRDefault="00130C1D">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u ograničenu svrhu podrške softvera Power BI Report Server ili bilo kog drugog proizvoda koji uključuje softver SQL Server baze podataka.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ovu svrhu, a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10" w:name="_Sec1279"/>
      <w:r>
        <w:lastRenderedPageBreak/>
        <w:t>GitHub Offerings</w:t>
      </w:r>
      <w:bookmarkEnd w:id="310"/>
      <w:r>
        <w:fldChar w:fldCharType="begin"/>
      </w:r>
      <w:r>
        <w:instrText xml:space="preserve"> TC "</w:instrText>
      </w:r>
      <w:bookmarkStart w:id="311" w:name="_Toc33709914"/>
      <w:r>
        <w:instrText>GitHub Offerings</w:instrText>
      </w:r>
      <w:bookmarkEnd w:id="311"/>
      <w:r>
        <w:instrText>" \l 3</w:instrText>
      </w:r>
      <w:r>
        <w:fldChar w:fldCharType="end"/>
      </w:r>
    </w:p>
    <w:p w:rsidR="00AA2B1E" w:rsidRDefault="00130C1D">
      <w:pPr>
        <w:pStyle w:val="ProductList-Offering1SubSection"/>
        <w:outlineLvl w:val="3"/>
      </w:pPr>
      <w:bookmarkStart w:id="312" w:name="_Sec1280"/>
      <w:r>
        <w:t>1. Raspoloživost programa</w:t>
      </w:r>
      <w:bookmarkEnd w:id="312"/>
    </w:p>
    <w:tbl>
      <w:tblPr>
        <w:tblStyle w:val="PURTable"/>
        <w:tblW w:w="0" w:type="dxa"/>
        <w:tblLook w:val="04A0" w:firstRow="1" w:lastRow="0" w:firstColumn="1" w:lastColumn="0" w:noHBand="0" w:noVBand="1"/>
      </w:tblPr>
      <w:tblGrid>
        <w:gridCol w:w="4366"/>
        <w:gridCol w:w="728"/>
        <w:gridCol w:w="721"/>
        <w:gridCol w:w="726"/>
        <w:gridCol w:w="730"/>
        <w:gridCol w:w="736"/>
        <w:gridCol w:w="734"/>
        <w:gridCol w:w="727"/>
        <w:gridCol w:w="724"/>
        <w:gridCol w:w="724"/>
      </w:tblGrid>
      <w:tr w:rsidR="00AA2B1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520" w:type="dxa"/>
            <w:tcBorders>
              <w:top w:val="single" w:sz="4" w:space="0" w:color="FFFFFF"/>
              <w:left w:val="single" w:sz="4" w:space="0" w:color="FFFFFF"/>
              <w:bottom w:val="dashed" w:sz="4" w:space="0" w:color="B2B2B2"/>
              <w:right w:val="none" w:sz="4" w:space="0" w:color="B2B2B2"/>
            </w:tcBorders>
          </w:tcPr>
          <w:p w:rsidR="00AA2B1E" w:rsidRDefault="00130C1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B2B2B2"/>
              <w:left w:val="single" w:sz="4" w:space="0" w:color="FFFFFF"/>
              <w:bottom w:val="dashed" w:sz="4" w:space="0" w:color="B2B2B2"/>
              <w:right w:val="none" w:sz="4" w:space="0" w:color="B2B2B2"/>
            </w:tcBorders>
          </w:tcPr>
          <w:p w:rsidR="00AA2B1E" w:rsidRDefault="00130C1D">
            <w:pPr>
              <w:pStyle w:val="ProductList-TableBody"/>
            </w:pPr>
            <w:r>
              <w:t>GitHub Advanced Security</w:t>
            </w:r>
            <w:r>
              <w:fldChar w:fldCharType="begin"/>
            </w:r>
            <w:r>
              <w:instrText xml:space="preserve"> XE "GitHub Advanced Security"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B2B2B2"/>
              <w:left w:val="single" w:sz="4" w:space="0" w:color="FFFFFF"/>
              <w:bottom w:val="dashed" w:sz="4" w:space="0" w:color="B2B2B2"/>
              <w:right w:val="none" w:sz="4" w:space="0" w:color="B2B2B2"/>
            </w:tcBorders>
          </w:tcPr>
          <w:p w:rsidR="00AA2B1E" w:rsidRDefault="00130C1D">
            <w:pPr>
              <w:pStyle w:val="ProductList-TableBody"/>
            </w:pPr>
            <w:r>
              <w:t>GitHub Enterprise</w:t>
            </w:r>
            <w:r>
              <w:fldChar w:fldCharType="begin"/>
            </w:r>
            <w:r>
              <w:instrText xml:space="preserve"> XE "GitHub Enterprise"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B2B2B2"/>
              <w:left w:val="single" w:sz="4" w:space="0" w:color="FFFFFF"/>
              <w:bottom w:val="dashed" w:sz="4" w:space="0" w:color="B2B2B2"/>
              <w:right w:val="none" w:sz="4" w:space="0" w:color="B2B2B2"/>
            </w:tcBorders>
          </w:tcPr>
          <w:p w:rsidR="00AA2B1E" w:rsidRDefault="00130C1D">
            <w:pPr>
              <w:pStyle w:val="ProductList-TableBody"/>
            </w:pPr>
            <w:r>
              <w:t>GitHub Insights</w:t>
            </w:r>
            <w:r>
              <w:fldChar w:fldCharType="begin"/>
            </w:r>
            <w:r>
              <w:instrText xml:space="preserve"> XE "GitHub Insights" </w:instrText>
            </w:r>
            <w:r>
              <w:fldChar w:fldCharType="end"/>
            </w:r>
            <w:r>
              <w:t xml:space="preserve"> (SL za korisnika)</w:t>
            </w:r>
          </w:p>
        </w:tc>
        <w:tc>
          <w:tcPr>
            <w:tcW w:w="740" w:type="dxa"/>
            <w:tcBorders>
              <w:top w:val="dashed" w:sz="4" w:space="0" w:color="B2B2B2"/>
              <w:left w:val="none" w:sz="4" w:space="0" w:color="B2B2B2"/>
              <w:bottom w:val="dashed" w:sz="4" w:space="0" w:color="B2B2B2"/>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B2B2B2"/>
              <w:left w:val="single" w:sz="4" w:space="0" w:color="FFFFFF"/>
              <w:bottom w:val="single" w:sz="4" w:space="0" w:color="FFFFFF"/>
              <w:right w:val="none" w:sz="4" w:space="0" w:color="B2B2B2"/>
            </w:tcBorders>
          </w:tcPr>
          <w:p w:rsidR="00AA2B1E" w:rsidRDefault="00130C1D">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313" w:name="_Sec1281"/>
      <w:r>
        <w:t>2. Uslovi za proizvod</w:t>
      </w:r>
      <w:bookmarkEnd w:id="313"/>
    </w:p>
    <w:tbl>
      <w:tblPr>
        <w:tblStyle w:val="PURTable"/>
        <w:tblW w:w="0" w:type="dxa"/>
        <w:tblLook w:val="04A0" w:firstRow="1" w:lastRow="0" w:firstColumn="1" w:lastColumn="0" w:noHBand="0" w:noVBand="1"/>
      </w:tblPr>
      <w:tblGrid>
        <w:gridCol w:w="3656"/>
        <w:gridCol w:w="3526"/>
        <w:gridCol w:w="373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1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GitHub Enterprise</w:t>
      </w:r>
    </w:p>
    <w:p w:rsidR="00AA2B1E" w:rsidRDefault="00130C1D">
      <w:pPr>
        <w:pStyle w:val="ProductList-Body"/>
      </w:pPr>
      <w:r>
        <w:t xml:space="preserve">Klijentovi Licencirani korisnici mogu da pristupaju online usluzi GitHub Cloud (raniji naziv – Business Cloud) i GitHub Enterprise Server lokalnom softveru (raniji naziv – GitHub Enterprise ili GHE) i da ih koriste onako kako su uključeni u GitHub Enterprise. </w:t>
      </w:r>
    </w:p>
    <w:p w:rsidR="00AA2B1E" w:rsidRDefault="00AA2B1E">
      <w:pPr>
        <w:pStyle w:val="ProductList-Body"/>
      </w:pPr>
    </w:p>
    <w:p w:rsidR="00AA2B1E" w:rsidRDefault="00130C1D">
      <w:pPr>
        <w:pStyle w:val="ProductList-ClauseHeading"/>
        <w:outlineLvl w:val="4"/>
      </w:pPr>
      <w:r>
        <w:t>2.2 GitHub Actions i GitHub Packages</w:t>
      </w:r>
    </w:p>
    <w:p w:rsidR="00AA2B1E" w:rsidRDefault="00130C1D">
      <w:pPr>
        <w:pStyle w:val="ProductList-Body"/>
      </w:pPr>
      <w:r>
        <w:t xml:space="preserve">Klijent može da nabavi ove usluge samo ako ima i SL-ove za korisnika za GitHub Enterprise ili ponudu koja obuhvata GitHub Enterprise. </w:t>
      </w:r>
    </w:p>
    <w:p w:rsidR="00AA2B1E" w:rsidRDefault="00AA2B1E">
      <w:pPr>
        <w:pStyle w:val="ProductList-Body"/>
      </w:pPr>
    </w:p>
    <w:p w:rsidR="00AA2B1E" w:rsidRDefault="00130C1D">
      <w:pPr>
        <w:pStyle w:val="ProductList-ClauseHeading"/>
        <w:outlineLvl w:val="4"/>
      </w:pPr>
      <w:r>
        <w:t>2.3 GitHub Advanced Security i GitHub Insights</w:t>
      </w:r>
    </w:p>
    <w:p w:rsidR="00AA2B1E" w:rsidRDefault="00130C1D">
      <w:pPr>
        <w:pStyle w:val="ProductList-Body"/>
      </w:pPr>
      <w:r>
        <w:t xml:space="preserve">Klijent može da nabavi SL-ove za korisnike za GitHub Advanced Security i GitHub Insights ili za samo jednu od ovih usluga za svoje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usluge GitHub Enterprise ili ponudu koja obuhvata GitHub Enterprise („Klijentovi GitHub Enterprise korisnici“), pod uslovom da nabavi SL-ove za korisnike za takve usluge za sve Klijentove GitHub Enterprise korisnike.</w:t>
      </w:r>
    </w:p>
    <w:p w:rsidR="00AA2B1E" w:rsidRDefault="00AA2B1E">
      <w:pPr>
        <w:pStyle w:val="ProductList-Body"/>
      </w:pPr>
    </w:p>
    <w:p w:rsidR="00AA2B1E" w:rsidRDefault="00130C1D">
      <w:pPr>
        <w:pStyle w:val="ProductList-ClauseHeading"/>
        <w:outlineLvl w:val="4"/>
      </w:pPr>
      <w:r>
        <w:t>2.4 Obuka i procena</w:t>
      </w:r>
    </w:p>
    <w:p w:rsidR="00AA2B1E" w:rsidRDefault="00130C1D">
      <w:pPr>
        <w:pStyle w:val="ProductList-Body"/>
      </w:pPr>
      <w:r>
        <w:t>Bez obzira na eventualno neslaganje bilo kojih uslova u Klijentovom Ugovoru o količinskom licenciranju, za pristup softveru ili online usluzi GitHub Enterprise radi obuke ili procene potrebne su SL licence za korisnike.</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14" w:name="_Sec1209"/>
      <w:r>
        <w:t>Microsoft Kaizala Pro</w:t>
      </w:r>
      <w:bookmarkEnd w:id="314"/>
      <w:r>
        <w:fldChar w:fldCharType="begin"/>
      </w:r>
      <w:r>
        <w:instrText xml:space="preserve"> TC "</w:instrText>
      </w:r>
      <w:bookmarkStart w:id="315" w:name="_Toc33709915"/>
      <w:r>
        <w:instrText>Microsoft Kaizala Pro</w:instrText>
      </w:r>
      <w:bookmarkEnd w:id="315"/>
      <w:r>
        <w:instrText>" \l 3</w:instrText>
      </w:r>
      <w:r>
        <w:fldChar w:fldCharType="end"/>
      </w:r>
    </w:p>
    <w:p w:rsidR="00AA2B1E" w:rsidRDefault="00130C1D">
      <w:pPr>
        <w:pStyle w:val="ProductList-Offering1SubSection"/>
        <w:outlineLvl w:val="3"/>
      </w:pPr>
      <w:bookmarkStart w:id="316" w:name="_Sec1210"/>
      <w:r>
        <w:t>1. Raspoloživost programa</w:t>
      </w:r>
      <w:bookmarkEnd w:id="316"/>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AA2B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A2B1E" w:rsidRDefault="00130C1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520" w:type="dxa"/>
            <w:tcBorders>
              <w:top w:val="none" w:sz="4" w:space="0" w:color="BFBFBF"/>
              <w:left w:val="none" w:sz="4" w:space="0" w:color="000000"/>
              <w:bottom w:val="none" w:sz="4" w:space="0" w:color="7F7F7F"/>
              <w:right w:val="none" w:sz="4" w:space="0" w:color="000000"/>
            </w:tcBorders>
          </w:tcPr>
          <w:p w:rsidR="00AA2B1E" w:rsidRDefault="00130C1D">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317" w:name="_Sec1211"/>
      <w:r>
        <w:t>2. Uslovi za proizvod</w:t>
      </w:r>
      <w:bookmarkEnd w:id="317"/>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preko true-up procesa ili putem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3709916"/>
      <w:r>
        <w:instrText>Microsoft Cloud App Security</w:instrText>
      </w:r>
      <w:bookmarkEnd w:id="319"/>
      <w:r>
        <w:instrText>" \l 3</w:instrText>
      </w:r>
      <w:r>
        <w:fldChar w:fldCharType="end"/>
      </w:r>
    </w:p>
    <w:p w:rsidR="00AA2B1E" w:rsidRDefault="00130C1D">
      <w:pPr>
        <w:pStyle w:val="ProductList-Offering1SubSection"/>
        <w:outlineLvl w:val="3"/>
      </w:pPr>
      <w:bookmarkStart w:id="320" w:name="_Sec1207"/>
      <w:r>
        <w:t>1. Raspoloživost programa</w:t>
      </w:r>
      <w:bookmarkEnd w:id="320"/>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AA2B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A2B1E" w:rsidRDefault="00130C1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520" w:type="dxa"/>
            <w:tcBorders>
              <w:top w:val="none" w:sz="4" w:space="0" w:color="BFBFBF"/>
              <w:left w:val="none" w:sz="4" w:space="0" w:color="000000"/>
              <w:bottom w:val="dashed" w:sz="4" w:space="0" w:color="7F7F7F"/>
              <w:right w:val="none" w:sz="4" w:space="0" w:color="000000"/>
            </w:tcBorders>
          </w:tcPr>
          <w:p w:rsidR="00AA2B1E" w:rsidRDefault="00130C1D">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AA2B1E">
      <w:pPr>
        <w:pStyle w:val="ProductList-Body"/>
      </w:pPr>
    </w:p>
    <w:p w:rsidR="00AA2B1E" w:rsidRDefault="00130C1D">
      <w:pPr>
        <w:pStyle w:val="ProductList-Offering1SubSection"/>
        <w:outlineLvl w:val="3"/>
      </w:pPr>
      <w:bookmarkStart w:id="321" w:name="_Sec1208"/>
      <w:r>
        <w:t>2. Uslovi za proizvod</w:t>
      </w:r>
      <w:bookmarkEnd w:id="321"/>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22" w:name="_Sec1284"/>
      <w:r>
        <w:t>Microsoft Graph povezivanje podataka za ISV-jeve</w:t>
      </w:r>
      <w:bookmarkEnd w:id="322"/>
      <w:r>
        <w:fldChar w:fldCharType="begin"/>
      </w:r>
      <w:r>
        <w:instrText xml:space="preserve"> TC "</w:instrText>
      </w:r>
      <w:bookmarkStart w:id="323" w:name="_Toc33709917"/>
      <w:r>
        <w:instrText>Microsoft Graph povezivanje podataka za ISV-jeve</w:instrText>
      </w:r>
      <w:bookmarkEnd w:id="323"/>
      <w:r>
        <w:instrText>" \l 3</w:instrText>
      </w:r>
      <w:r>
        <w:fldChar w:fldCharType="end"/>
      </w:r>
    </w:p>
    <w:p w:rsidR="00AA2B1E" w:rsidRDefault="00130C1D">
      <w:pPr>
        <w:pStyle w:val="ProductList-Offering1SubSection"/>
        <w:outlineLvl w:val="3"/>
      </w:pPr>
      <w:bookmarkStart w:id="324" w:name="_Sec1285"/>
      <w:r>
        <w:t>1. Raspoloživost programa</w:t>
      </w:r>
      <w:bookmarkEnd w:id="324"/>
    </w:p>
    <w:tbl>
      <w:tblPr>
        <w:tblStyle w:val="PURTable"/>
        <w:tblW w:w="0" w:type="dxa"/>
        <w:tblLook w:val="04A0" w:firstRow="1" w:lastRow="0" w:firstColumn="1" w:lastColumn="0" w:noHBand="0" w:noVBand="1"/>
      </w:tblPr>
      <w:tblGrid>
        <w:gridCol w:w="4367"/>
        <w:gridCol w:w="728"/>
        <w:gridCol w:w="721"/>
        <w:gridCol w:w="726"/>
        <w:gridCol w:w="730"/>
        <w:gridCol w:w="736"/>
        <w:gridCol w:w="733"/>
        <w:gridCol w:w="727"/>
        <w:gridCol w:w="724"/>
        <w:gridCol w:w="724"/>
      </w:tblGrid>
      <w:tr w:rsidR="00AA2B1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520" w:type="dxa"/>
            <w:tcBorders>
              <w:top w:val="single" w:sz="4" w:space="0" w:color="FFFFFF"/>
              <w:left w:val="single" w:sz="4" w:space="0" w:color="FFFFFF"/>
              <w:bottom w:val="single" w:sz="4" w:space="0" w:color="FFFFFF"/>
              <w:right w:val="single" w:sz="4" w:space="0" w:color="FFFFFF"/>
            </w:tcBorders>
          </w:tcPr>
          <w:p w:rsidR="00AA2B1E" w:rsidRDefault="00130C1D">
            <w:pPr>
              <w:pStyle w:val="ProductList-TableBody"/>
            </w:pPr>
            <w:r>
              <w:t>Microsoft Graph povezivanje podataka za ISV-jeve</w:t>
            </w:r>
            <w:r>
              <w:fldChar w:fldCharType="begin"/>
            </w:r>
            <w:r>
              <w:instrText xml:space="preserve"> XE "Microsoft Graph povezivanje podataka za ISV-jeve"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AA2B1E" w:rsidRDefault="00AA2B1E">
            <w:pPr>
              <w:pStyle w:val="ProductList-TableBody"/>
              <w:jc w:val="center"/>
            </w:pPr>
          </w:p>
        </w:tc>
      </w:tr>
    </w:tbl>
    <w:p w:rsidR="00AA2B1E" w:rsidRDefault="00AA2B1E">
      <w:pPr>
        <w:pStyle w:val="ProductList-Body"/>
      </w:pPr>
    </w:p>
    <w:p w:rsidR="00AA2B1E" w:rsidRDefault="00130C1D">
      <w:pPr>
        <w:pStyle w:val="ProductList-Offering1SubSection"/>
        <w:outlineLvl w:val="3"/>
      </w:pPr>
      <w:bookmarkStart w:id="325" w:name="_Sec1286"/>
      <w:r>
        <w:t>2. Uslovi za proizvod</w:t>
      </w:r>
      <w:bookmarkEnd w:id="325"/>
    </w:p>
    <w:tbl>
      <w:tblPr>
        <w:tblStyle w:val="PURTable"/>
        <w:tblW w:w="0" w:type="dxa"/>
        <w:tblLook w:val="04A0" w:firstRow="1" w:lastRow="0" w:firstColumn="1" w:lastColumn="0" w:noHBand="0" w:noVBand="1"/>
      </w:tblPr>
      <w:tblGrid>
        <w:gridCol w:w="3656"/>
        <w:gridCol w:w="3526"/>
        <w:gridCol w:w="3734"/>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Uslovi za Online usluge</w:t>
              </w:r>
            </w:hyperlink>
          </w:p>
        </w:tc>
        <w:tc>
          <w:tcPr>
            <w:tcW w:w="3920" w:type="dxa"/>
            <w:tcBorders>
              <w:top w:val="single" w:sz="24"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39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1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26" w:name="_Sec630"/>
      <w:r>
        <w:t>Microsoft Intune</w:t>
      </w:r>
      <w:bookmarkEnd w:id="326"/>
      <w:r>
        <w:fldChar w:fldCharType="begin"/>
      </w:r>
      <w:r>
        <w:instrText xml:space="preserve"> TC "</w:instrText>
      </w:r>
      <w:bookmarkStart w:id="327" w:name="_Toc33709918"/>
      <w:r>
        <w:instrText>Microsoft Intune</w:instrText>
      </w:r>
      <w:bookmarkEnd w:id="327"/>
      <w:r>
        <w:instrText>" \l 3</w:instrText>
      </w:r>
      <w:r>
        <w:fldChar w:fldCharType="end"/>
      </w:r>
    </w:p>
    <w:p w:rsidR="00AA2B1E" w:rsidRDefault="00130C1D">
      <w:pPr>
        <w:pStyle w:val="ProductList-Offering1SubSection"/>
        <w:outlineLvl w:val="3"/>
      </w:pPr>
      <w:bookmarkStart w:id="328" w:name="_Sec714"/>
      <w:r>
        <w:t>1. Dostupnost programa</w:t>
      </w:r>
      <w:bookmarkEnd w:id="328"/>
    </w:p>
    <w:tbl>
      <w:tblPr>
        <w:tblStyle w:val="PURTable"/>
        <w:tblW w:w="0" w:type="dxa"/>
        <w:tblLook w:val="04A0" w:firstRow="1" w:lastRow="0" w:firstColumn="1" w:lastColumn="0" w:noHBand="0" w:noVBand="1"/>
      </w:tblPr>
      <w:tblGrid>
        <w:gridCol w:w="4111"/>
        <w:gridCol w:w="814"/>
        <w:gridCol w:w="698"/>
        <w:gridCol w:w="809"/>
        <w:gridCol w:w="713"/>
        <w:gridCol w:w="728"/>
        <w:gridCol w:w="830"/>
        <w:gridCol w:w="706"/>
        <w:gridCol w:w="702"/>
        <w:gridCol w:w="805"/>
      </w:tblGrid>
      <w:tr w:rsidR="00AA2B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A2B1E" w:rsidRDefault="00130C1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520" w:type="dxa"/>
            <w:tcBorders>
              <w:top w:val="none" w:sz="4" w:space="0" w:color="BFBFBF"/>
              <w:left w:val="none" w:sz="4" w:space="0" w:color="000000"/>
              <w:bottom w:val="dashed" w:sz="4" w:space="0" w:color="7F7F7F"/>
              <w:right w:val="none" w:sz="4" w:space="0" w:color="000000"/>
            </w:tcBorders>
          </w:tcPr>
          <w:p w:rsidR="00AA2B1E" w:rsidRDefault="00130C1D">
            <w:pPr>
              <w:pStyle w:val="ProductList-TableBody"/>
            </w:pPr>
            <w:r>
              <w:t>Microsoft Intune</w:t>
            </w:r>
            <w:r>
              <w:fldChar w:fldCharType="begin"/>
            </w:r>
            <w:r>
              <w:instrText xml:space="preserve"> XE "Microsoft Intune"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520" w:type="dxa"/>
            <w:tcBorders>
              <w:top w:val="dashed" w:sz="4" w:space="0" w:color="7F7F7F"/>
              <w:left w:val="none" w:sz="4" w:space="0" w:color="6E6E6E"/>
              <w:bottom w:val="dashed" w:sz="4" w:space="0" w:color="7F7F7F"/>
              <w:right w:val="none" w:sz="4" w:space="0" w:color="6E6E6E"/>
            </w:tcBorders>
          </w:tcPr>
          <w:p w:rsidR="00AA2B1E" w:rsidRDefault="00130C1D">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7F7F7F"/>
              <w:left w:val="none" w:sz="4" w:space="0" w:color="6E6E6E"/>
              <w:bottom w:val="dashed" w:sz="4" w:space="0" w:color="7F7F7F"/>
              <w:right w:val="none" w:sz="4" w:space="0" w:color="6E6E6E"/>
            </w:tcBorders>
          </w:tcPr>
          <w:p w:rsidR="00AA2B1E" w:rsidRDefault="00130C1D">
            <w:pPr>
              <w:pStyle w:val="ProductList-TableBody"/>
            </w:pPr>
            <w:r>
              <w:t>Microsoft Intune za uređaje</w:t>
            </w:r>
            <w:r>
              <w:fldChar w:fldCharType="begin"/>
            </w:r>
            <w:r>
              <w:instrText xml:space="preserve"> XE "Microsoft Intune za uređaje" </w:instrText>
            </w:r>
            <w:r>
              <w:fldChar w:fldCharType="end"/>
            </w:r>
            <w:r>
              <w:t xml:space="preserve"> (SL za uređaj)</w:t>
            </w:r>
          </w:p>
        </w:tc>
        <w:tc>
          <w:tcPr>
            <w:tcW w:w="860" w:type="dxa"/>
            <w:tcBorders>
              <w:top w:val="dashed" w:sz="4" w:space="0" w:color="7F7F7F"/>
              <w:left w:val="none" w:sz="4" w:space="0" w:color="6E6E6E"/>
              <w:bottom w:val="dashed" w:sz="4" w:space="0" w:color="7F7F7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520" w:type="dxa"/>
            <w:tcBorders>
              <w:top w:val="dashed" w:sz="4" w:space="0" w:color="7F7F7F"/>
              <w:left w:val="none" w:sz="4" w:space="0" w:color="6E6E6E"/>
              <w:bottom w:val="dashed" w:sz="4" w:space="0" w:color="949494"/>
              <w:right w:val="none" w:sz="4" w:space="0" w:color="6E6E6E"/>
            </w:tcBorders>
          </w:tcPr>
          <w:p w:rsidR="00AA2B1E" w:rsidRDefault="00130C1D">
            <w:pPr>
              <w:pStyle w:val="ProductList-TableBody"/>
            </w:pPr>
            <w:r>
              <w:rPr>
                <w:color w:val="000000"/>
              </w:rPr>
              <w:t>Dodatni skladišni prostor od 1 GB za Dodatnu licencu za korisnike za Microsoft Intune</w:t>
            </w:r>
            <w:r>
              <w:fldChar w:fldCharType="begin"/>
            </w:r>
            <w:r>
              <w:instrText xml:space="preserve"> XE "Dodatni skladišni prostor od 1 GB za Dodatnu licencu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520" w:type="dxa"/>
            <w:tcBorders>
              <w:top w:val="dashed" w:sz="4" w:space="0" w:color="949494"/>
              <w:left w:val="none" w:sz="4" w:space="0" w:color="6E6E6E"/>
              <w:bottom w:val="dashed" w:sz="4" w:space="0" w:color="949494"/>
              <w:right w:val="none" w:sz="4" w:space="0" w:color="6E6E6E"/>
            </w:tcBorders>
          </w:tcPr>
          <w:p w:rsidR="00AA2B1E" w:rsidRDefault="00130C1D">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520" w:type="dxa"/>
            <w:tcBorders>
              <w:top w:val="dashed" w:sz="4" w:space="0" w:color="949494"/>
              <w:left w:val="none" w:sz="4" w:space="0" w:color="6E6E6E"/>
              <w:bottom w:val="dashed" w:sz="4" w:space="0" w:color="B7B7B7"/>
              <w:right w:val="none" w:sz="4" w:space="0" w:color="6E6E6E"/>
            </w:tcBorders>
          </w:tcPr>
          <w:p w:rsidR="00AA2B1E" w:rsidRDefault="00130C1D">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r w:rsidR="00AA2B1E">
        <w:tc>
          <w:tcPr>
            <w:tcW w:w="4520" w:type="dxa"/>
            <w:tcBorders>
              <w:top w:val="dashed" w:sz="4" w:space="0" w:color="B7B7B7"/>
              <w:left w:val="none" w:sz="4" w:space="0" w:color="6E6E6E"/>
              <w:bottom w:val="none" w:sz="4" w:space="0" w:color="BFBFBF"/>
              <w:right w:val="none" w:sz="4" w:space="0" w:color="6E6E6E"/>
            </w:tcBorders>
          </w:tcPr>
          <w:p w:rsidR="00AA2B1E" w:rsidRDefault="00130C1D">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329" w:name="_Sec769"/>
      <w:r>
        <w:t>2. Uslovi za proizvod</w:t>
      </w:r>
      <w:bookmarkEnd w:id="329"/>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AA2B1E" w:rsidRDefault="00AA2B1E">
      <w:pPr>
        <w:pStyle w:val="ProductList-Body"/>
      </w:pPr>
    </w:p>
    <w:p w:rsidR="00AA2B1E" w:rsidRDefault="00130C1D">
      <w:pPr>
        <w:pStyle w:val="ProductList-ClauseHeading"/>
        <w:outlineLvl w:val="4"/>
      </w:pPr>
      <w:r>
        <w:t>2.1 Microsoft Intune za EDU (SL za uređaj)</w:t>
      </w:r>
    </w:p>
    <w:p w:rsidR="00AA2B1E" w:rsidRDefault="00130C1D">
      <w:pPr>
        <w:pStyle w:val="ProductList-SubClauseHeading"/>
        <w:outlineLvl w:val="5"/>
      </w:pPr>
      <w:r>
        <w:t>2.1.1 Period važenja</w:t>
      </w:r>
    </w:p>
    <w:p w:rsidR="00AA2B1E" w:rsidRDefault="00130C1D">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AA2B1E" w:rsidRDefault="00AA2B1E">
      <w:pPr>
        <w:pStyle w:val="ProductList-BodyIndented"/>
      </w:pPr>
    </w:p>
    <w:p w:rsidR="00AA2B1E" w:rsidRDefault="00130C1D">
      <w:pPr>
        <w:pStyle w:val="ProductList-SubClauseHeading"/>
        <w:outlineLvl w:val="5"/>
      </w:pPr>
      <w:r>
        <w:lastRenderedPageBreak/>
        <w:t>2.1.2 Otkazivanje ugovora i prenos</w:t>
      </w:r>
    </w:p>
    <w:p w:rsidR="00AA2B1E" w:rsidRDefault="00130C1D">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AA2B1E" w:rsidRDefault="00AA2B1E">
      <w:pPr>
        <w:pStyle w:val="ProductList-BodyIndented"/>
      </w:pPr>
    </w:p>
    <w:p w:rsidR="00AA2B1E" w:rsidRDefault="00130C1D">
      <w:pPr>
        <w:pStyle w:val="ProductList-ClauseHeading"/>
        <w:outlineLvl w:val="4"/>
      </w:pPr>
      <w:r>
        <w:t>2.2 Microsoft Intune (SL licence za uređaj)</w:t>
      </w:r>
    </w:p>
    <w:p w:rsidR="00AA2B1E" w:rsidRDefault="00130C1D">
      <w:pPr>
        <w:pStyle w:val="ProductList-Body"/>
      </w:pPr>
      <w:r>
        <w:t>Microsoft Intune za uređaje je nova Intune usluga. Microsoft Intune (SL licence za uređaj), kao alternativa SL licencama za korisnika, nije više na raspolaganju. Klijenti s postojećom uslugom Microsoft Intune (SL licence po uređaju) mogu nastaviti da je koriste u skladu s Korisničkim pravima u Uslovima za Online usluge iz oktobra 2018. Usluga se sme koristiti u okviru usluge Microsoft Intune (SL licence po uređaju) stečene putem prava na „true-up“ u skladu sa tim istim Korisničkim pravima.</w:t>
      </w:r>
    </w:p>
    <w:p w:rsidR="00AA2B1E" w:rsidRDefault="00AA2B1E">
      <w:pPr>
        <w:pStyle w:val="ProductList-Body"/>
      </w:pP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30" w:name="_Sec672"/>
      <w:r>
        <w:t>Microsoft Learning</w:t>
      </w:r>
      <w:bookmarkEnd w:id="330"/>
      <w:r>
        <w:fldChar w:fldCharType="begin"/>
      </w:r>
      <w:r>
        <w:instrText xml:space="preserve"> TC "</w:instrText>
      </w:r>
      <w:bookmarkStart w:id="331" w:name="_Toc33709919"/>
      <w:r>
        <w:instrText>Microsoft Learning</w:instrText>
      </w:r>
      <w:bookmarkEnd w:id="331"/>
      <w:r>
        <w:instrText>" \l 3</w:instrText>
      </w:r>
      <w:r>
        <w:fldChar w:fldCharType="end"/>
      </w:r>
    </w:p>
    <w:p w:rsidR="00AA2B1E" w:rsidRDefault="00130C1D">
      <w:pPr>
        <w:pStyle w:val="ProductList-Offering1SubSection"/>
        <w:outlineLvl w:val="3"/>
      </w:pPr>
      <w:bookmarkStart w:id="332" w:name="_Sec728"/>
      <w:r>
        <w:t>1. Raspoloživost programa</w:t>
      </w:r>
      <w:bookmarkEnd w:id="332"/>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dashed" w:sz="4" w:space="0" w:color="BFBFBF"/>
              <w:right w:val="none" w:sz="4" w:space="0" w:color="6E6E6E"/>
            </w:tcBorders>
          </w:tcPr>
          <w:p w:rsidR="00AA2B1E" w:rsidRDefault="00130C1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dashed" w:sz="4" w:space="0" w:color="BFBFBF"/>
              <w:right w:val="none" w:sz="4" w:space="0" w:color="6E6E6E"/>
            </w:tcBorders>
          </w:tcPr>
          <w:p w:rsidR="00AA2B1E" w:rsidRDefault="00130C1D">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AA2B1E" w:rsidRDefault="00130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660" w:type="dxa"/>
            <w:tcBorders>
              <w:top w:val="dashed" w:sz="4" w:space="0" w:color="BFBFBF"/>
              <w:left w:val="none" w:sz="4" w:space="0" w:color="6E6E6E"/>
              <w:bottom w:val="none" w:sz="4" w:space="0" w:color="BFBFBF"/>
              <w:right w:val="none" w:sz="4" w:space="0" w:color="6E6E6E"/>
            </w:tcBorders>
          </w:tcPr>
          <w:p w:rsidR="00AA2B1E" w:rsidRDefault="00130C1D">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AA2B1E" w:rsidRDefault="00130C1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333" w:name="_Sec783"/>
      <w:r>
        <w:t>2. Uslovi za proizvod</w:t>
      </w:r>
      <w:bookmarkEnd w:id="333"/>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Vaučeri</w:t>
      </w:r>
    </w:p>
    <w:p w:rsidR="00AA2B1E" w:rsidRDefault="00130C1D">
      <w:pPr>
        <w:pStyle w:val="ProductList-Body"/>
      </w:pPr>
      <w:r>
        <w:t xml:space="preserve">Vaučeri se obezbeđuju nakon kupovine i ističu 12 meseci od datuma kupovine. </w:t>
      </w:r>
    </w:p>
    <w:p w:rsidR="00AA2B1E" w:rsidRDefault="00AA2B1E">
      <w:pPr>
        <w:pStyle w:val="ProductList-Body"/>
      </w:pPr>
    </w:p>
    <w:p w:rsidR="00AA2B1E" w:rsidRDefault="00130C1D">
      <w:pPr>
        <w:pStyle w:val="ProductList-ClauseHeading"/>
        <w:outlineLvl w:val="4"/>
      </w:pPr>
      <w:r>
        <w:t>2.2 Licenca za lokaciju ispita za Microsoft Office Specialist (MOS), Microsoft Technology Associate (MTA) i Microsoft Certification Educator (MCE)</w:t>
      </w:r>
    </w:p>
    <w:p w:rsidR="00AA2B1E" w:rsidRDefault="00130C1D">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3709920"/>
      <w:r>
        <w:instrText>Minecraft: Education Edition</w:instrText>
      </w:r>
      <w:bookmarkEnd w:id="335"/>
      <w:r>
        <w:instrText>" \l 3</w:instrText>
      </w:r>
      <w:r>
        <w:fldChar w:fldCharType="end"/>
      </w:r>
    </w:p>
    <w:p w:rsidR="00AA2B1E" w:rsidRDefault="00130C1D">
      <w:pPr>
        <w:pStyle w:val="ProductList-Offering1SubSection"/>
        <w:outlineLvl w:val="3"/>
      </w:pPr>
      <w:bookmarkStart w:id="336" w:name="_Sec1149"/>
      <w:r>
        <w:t>1. Raspoloživost programa</w:t>
      </w:r>
      <w:bookmarkEnd w:id="336"/>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AA2B1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660" w:type="dxa"/>
            <w:tcBorders>
              <w:top w:val="single" w:sz="6" w:space="0" w:color="FFFFFF"/>
              <w:left w:val="none" w:sz="4" w:space="0" w:color="6E6E6E"/>
              <w:bottom w:val="none" w:sz="4" w:space="0" w:color="BFBFBF"/>
              <w:right w:val="none" w:sz="4" w:space="0" w:color="6E6E6E"/>
            </w:tcBorders>
          </w:tcPr>
          <w:p w:rsidR="00AA2B1E" w:rsidRDefault="00130C1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AA2B1E" w:rsidRDefault="00130C1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AA2B1E">
            <w:pPr>
              <w:pStyle w:val="ProductList-TableBody"/>
              <w:jc w:val="center"/>
            </w:pPr>
          </w:p>
        </w:tc>
      </w:tr>
    </w:tbl>
    <w:p w:rsidR="00AA2B1E" w:rsidRDefault="00130C1D">
      <w:pPr>
        <w:pStyle w:val="ProductList-Offering1SubSection"/>
        <w:outlineLvl w:val="3"/>
      </w:pPr>
      <w:bookmarkStart w:id="337" w:name="_Sec1150"/>
      <w:r>
        <w:t>2. Uslovi za proizvod</w:t>
      </w:r>
      <w:bookmarkEnd w:id="337"/>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 xml:space="preserve">Dodatak </w:t>
              </w:r>
              <w:r>
                <w:rPr>
                  <w:color w:val="00467F"/>
                  <w:u w:val="single"/>
                </w:rPr>
                <w:lastRenderedPageBreak/>
                <w:t>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lastRenderedPageBreak/>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2HeadingNoBorder"/>
        <w:outlineLvl w:val="2"/>
      </w:pPr>
      <w:bookmarkStart w:id="338" w:name="_Sec1287"/>
      <w:r>
        <w:t>Visual Studio sa uslugom GitHub Enterprise</w:t>
      </w:r>
      <w:bookmarkEnd w:id="338"/>
      <w:r>
        <w:fldChar w:fldCharType="begin"/>
      </w:r>
      <w:r>
        <w:instrText xml:space="preserve"> TC "</w:instrText>
      </w:r>
      <w:bookmarkStart w:id="339" w:name="_Toc33709921"/>
      <w:r>
        <w:instrText>Visual Studio sa uslugom GitHub Enterprise</w:instrText>
      </w:r>
      <w:bookmarkEnd w:id="339"/>
      <w:r>
        <w:instrText>" \l 3</w:instrText>
      </w:r>
      <w:r>
        <w:fldChar w:fldCharType="end"/>
      </w:r>
    </w:p>
    <w:p w:rsidR="00AA2B1E" w:rsidRDefault="00130C1D">
      <w:pPr>
        <w:pStyle w:val="ProductList-Offering1SubSection"/>
        <w:outlineLvl w:val="3"/>
      </w:pPr>
      <w:bookmarkStart w:id="340" w:name="_Sec1288"/>
      <w:r>
        <w:t>1. Raspoloživost programa</w:t>
      </w:r>
      <w:bookmarkEnd w:id="340"/>
    </w:p>
    <w:tbl>
      <w:tblPr>
        <w:tblStyle w:val="PURTable"/>
        <w:tblW w:w="0" w:type="dxa"/>
        <w:tblLook w:val="04A0" w:firstRow="1" w:lastRow="0" w:firstColumn="1" w:lastColumn="0" w:noHBand="0" w:noVBand="1"/>
      </w:tblPr>
      <w:tblGrid>
        <w:gridCol w:w="4124"/>
        <w:gridCol w:w="814"/>
        <w:gridCol w:w="690"/>
        <w:gridCol w:w="809"/>
        <w:gridCol w:w="713"/>
        <w:gridCol w:w="728"/>
        <w:gridCol w:w="830"/>
        <w:gridCol w:w="706"/>
        <w:gridCol w:w="697"/>
        <w:gridCol w:w="805"/>
      </w:tblGrid>
      <w:tr w:rsidR="00AA2B1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AA2B1E" w:rsidRDefault="00130C1D">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A2B1E" w:rsidRDefault="00130C1D">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AA2B1E">
        <w:tc>
          <w:tcPr>
            <w:tcW w:w="4520" w:type="dxa"/>
            <w:tcBorders>
              <w:top w:val="none" w:sz="4" w:space="0" w:color="BFBFBF"/>
              <w:left w:val="none" w:sz="4" w:space="0" w:color="000000"/>
              <w:bottom w:val="dashed" w:sz="4" w:space="0" w:color="7F7F7F"/>
              <w:right w:val="none" w:sz="4" w:space="0" w:color="000000"/>
            </w:tcBorders>
          </w:tcPr>
          <w:p w:rsidR="00AA2B1E" w:rsidRDefault="00130C1D">
            <w:pPr>
              <w:pStyle w:val="ProductList-TableBody"/>
            </w:pPr>
            <w:r>
              <w:t>Visual Studio Enterprise sa uslugom GitHub Enterprise</w:t>
            </w:r>
            <w:r>
              <w:fldChar w:fldCharType="begin"/>
            </w:r>
            <w:r>
              <w:instrText xml:space="preserve"> XE "Visual Studio Enterprise sa uslugom GitHub Enterprise"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7F7F7F"/>
              <w:left w:val="none" w:sz="4" w:space="0" w:color="000000"/>
              <w:bottom w:val="dashed" w:sz="4" w:space="0" w:color="7F7F7F"/>
              <w:right w:val="none" w:sz="4" w:space="0" w:color="000000"/>
            </w:tcBorders>
          </w:tcPr>
          <w:p w:rsidR="00AA2B1E" w:rsidRDefault="00130C1D">
            <w:pPr>
              <w:pStyle w:val="ProductList-TableBody"/>
            </w:pPr>
            <w:r>
              <w:t>Visual Studio Professional sa uslugom GitHub Enterprise</w:t>
            </w:r>
            <w:r>
              <w:fldChar w:fldCharType="begin"/>
            </w:r>
            <w:r>
              <w:instrText xml:space="preserve"> XE "Visual Studio Professional sa uslugom GitHub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7F7F7F"/>
              <w:left w:val="none" w:sz="4" w:space="0" w:color="000000"/>
              <w:bottom w:val="dashed" w:sz="4" w:space="0" w:color="7F7F7F"/>
              <w:right w:val="none" w:sz="4" w:space="0" w:color="000000"/>
            </w:tcBorders>
          </w:tcPr>
          <w:p w:rsidR="00AA2B1E" w:rsidRDefault="00130C1D">
            <w:pPr>
              <w:pStyle w:val="ProductList-TableBody"/>
            </w:pPr>
            <w:r>
              <w:t>GitHub Enterprise za Visual Studio Enterprise</w:t>
            </w:r>
            <w:r>
              <w:fldChar w:fldCharType="begin"/>
            </w:r>
            <w:r>
              <w:instrText xml:space="preserve"> XE "GitHub Enterprise za Visual Studio Enterprise" </w:instrText>
            </w:r>
            <w:r>
              <w:fldChar w:fldCharType="end"/>
            </w:r>
            <w:r>
              <w:t xml:space="preserve"> (SL za korisnika)</w:t>
            </w:r>
          </w:p>
        </w:tc>
        <w:tc>
          <w:tcPr>
            <w:tcW w:w="860" w:type="dxa"/>
            <w:tcBorders>
              <w:top w:val="dashed" w:sz="4" w:space="0" w:color="7F7F7F"/>
              <w:left w:val="none" w:sz="4" w:space="0" w:color="000000"/>
              <w:bottom w:val="dashed" w:sz="4" w:space="0" w:color="7F7F7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r w:rsidR="00AA2B1E">
        <w:tc>
          <w:tcPr>
            <w:tcW w:w="4520" w:type="dxa"/>
            <w:tcBorders>
              <w:top w:val="dashed" w:sz="4" w:space="0" w:color="7F7F7F"/>
              <w:left w:val="none" w:sz="4" w:space="0" w:color="000000"/>
              <w:bottom w:val="single" w:sz="4" w:space="0" w:color="FFFFFF"/>
              <w:right w:val="none" w:sz="4" w:space="0" w:color="000000"/>
            </w:tcBorders>
          </w:tcPr>
          <w:p w:rsidR="00AA2B1E" w:rsidRDefault="00130C1D">
            <w:pPr>
              <w:pStyle w:val="ProductList-TableBody"/>
            </w:pPr>
            <w:r>
              <w:t>GitHub Enterprise za Visual Studio Professional</w:t>
            </w:r>
            <w:r>
              <w:fldChar w:fldCharType="begin"/>
            </w:r>
            <w:r>
              <w:instrText xml:space="preserve"> XE "GitHub Enterprise za Visual Studio Professional" </w:instrText>
            </w:r>
            <w:r>
              <w:fldChar w:fldCharType="end"/>
            </w:r>
            <w:r>
              <w:t xml:space="preserve"> (SL za korisnika)</w:t>
            </w:r>
          </w:p>
        </w:tc>
        <w:tc>
          <w:tcPr>
            <w:tcW w:w="860" w:type="dxa"/>
            <w:tcBorders>
              <w:top w:val="dashed" w:sz="4" w:space="0" w:color="7F7F7F"/>
              <w:left w:val="none" w:sz="4" w:space="0" w:color="000000"/>
              <w:bottom w:val="single" w:sz="4" w:space="0" w:color="FFFFFF"/>
              <w:right w:val="single" w:sz="6" w:space="0" w:color="FFFFFF"/>
            </w:tcBorders>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A2B1E" w:rsidRDefault="00130C1D">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r>
    </w:tbl>
    <w:p w:rsidR="00AA2B1E" w:rsidRDefault="00130C1D">
      <w:pPr>
        <w:pStyle w:val="ProductList-Offering1SubSection"/>
        <w:outlineLvl w:val="3"/>
      </w:pPr>
      <w:bookmarkStart w:id="341" w:name="_Sec1289"/>
      <w:r>
        <w:t>2. Uslovi za proizvod</w:t>
      </w:r>
      <w:bookmarkEnd w:id="341"/>
    </w:p>
    <w:tbl>
      <w:tblPr>
        <w:tblStyle w:val="PURTable"/>
        <w:tblW w:w="0" w:type="dxa"/>
        <w:tblLook w:val="04A0" w:firstRow="1" w:lastRow="0" w:firstColumn="1" w:lastColumn="0" w:noHBand="0" w:noVBand="1"/>
      </w:tblPr>
      <w:tblGrid>
        <w:gridCol w:w="3657"/>
        <w:gridCol w:w="3630"/>
        <w:gridCol w:w="3629"/>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produženi period važenja: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Promocije: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smanjenje (SCE): Nije primenjivo</w:t>
            </w:r>
          </w:p>
        </w:tc>
      </w:tr>
      <w:tr w:rsidR="00AA2B1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130C1D">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4"/>
      </w:pPr>
      <w:r>
        <w:t>2.1 GitHub Enterprise</w:t>
      </w:r>
    </w:p>
    <w:p w:rsidR="00AA2B1E" w:rsidRDefault="00130C1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pristupa lokalnom softveru za GitHub Enterprise Cloud online usluge i GitHub Enterprise Server i da ga koristi u skladu sa uslugom GitHub Enterprise i </w:t>
      </w:r>
      <w:hyperlink r:id="rId142">
        <w:r>
          <w:rPr>
            <w:color w:val="00467F"/>
            <w:u w:val="single"/>
          </w:rPr>
          <w:t>Uslovima za Online usluge</w:t>
        </w:r>
      </w:hyperlink>
      <w:r>
        <w:t>.</w:t>
      </w:r>
    </w:p>
    <w:p w:rsidR="00AA2B1E" w:rsidRDefault="00AA2B1E">
      <w:pPr>
        <w:pStyle w:val="ProductList-Body"/>
      </w:pPr>
    </w:p>
    <w:p w:rsidR="00AA2B1E" w:rsidRDefault="00130C1D">
      <w:pPr>
        <w:pStyle w:val="ProductList-ClauseHeading"/>
        <w:outlineLvl w:val="4"/>
      </w:pPr>
      <w:r>
        <w:t>2.2 Obuka i procena za GitHub Enterprise</w:t>
      </w:r>
    </w:p>
    <w:p w:rsidR="00AA2B1E" w:rsidRDefault="00130C1D">
      <w:pPr>
        <w:pStyle w:val="ProductList-Body"/>
      </w:pPr>
      <w:r>
        <w:t>Bez obzira na eventualno neslaganje bilo kojih uslova u Klijentovom Ugovoru o količinskom licenciranju, za pristup softveru ili online usluzi GitHub Enterprise radi obuke ili procene potrebne su SL licence za korisnike.</w:t>
      </w:r>
    </w:p>
    <w:p w:rsidR="00AA2B1E" w:rsidRDefault="00AA2B1E">
      <w:pPr>
        <w:pStyle w:val="ProductList-Body"/>
      </w:pPr>
    </w:p>
    <w:p w:rsidR="00AA2B1E" w:rsidRDefault="00130C1D">
      <w:pPr>
        <w:pStyle w:val="ProductList-ClauseHeading"/>
        <w:outlineLvl w:val="4"/>
      </w:pPr>
      <w:r>
        <w:t>2.3 Uslovi licenciranja za Visual Studio</w:t>
      </w:r>
    </w:p>
    <w:p w:rsidR="00AA2B1E" w:rsidRDefault="00130C1D">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Visual Studio Enterprise ili Visual Studio Professional, u zavisnosti od izbora, kao što je navedeno u unosu proizvoda za Visual Studio i u skladu sa istim uslovima i odredbama.</w:t>
      </w:r>
    </w:p>
    <w:p w:rsidR="00AA2B1E" w:rsidRDefault="00AA2B1E">
      <w:pPr>
        <w:pStyle w:val="ProductList-Body"/>
      </w:pPr>
    </w:p>
    <w:p w:rsidR="00AA2B1E" w:rsidRDefault="00130C1D">
      <w:pPr>
        <w:pStyle w:val="ProductList-ClauseHeading"/>
        <w:outlineLvl w:val="4"/>
      </w:pPr>
      <w:r>
        <w:t>2.4 GitHub Enterprise za Visual Studio licence</w:t>
      </w:r>
    </w:p>
    <w:p w:rsidR="00AA2B1E" w:rsidRDefault="00130C1D">
      <w:pPr>
        <w:pStyle w:val="ProductList-Body"/>
      </w:pPr>
      <w:r>
        <w:t xml:space="preserve">Klijent može da kupi GitHub Enterprise za Visual Studio licence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usluga Visual Studio Enterprise ili Professional koji imaju aktivne Visual Studio pretplate.</w:t>
      </w:r>
    </w:p>
    <w:p w:rsidR="00AA2B1E" w:rsidRDefault="00AA2B1E">
      <w:pPr>
        <w:pStyle w:val="ProductList-Body"/>
      </w:pPr>
    </w:p>
    <w:p w:rsidR="00AA2B1E" w:rsidRDefault="00130C1D">
      <w:pPr>
        <w:pStyle w:val="ProductList-ClauseHeading"/>
        <w:outlineLvl w:val="4"/>
      </w:pPr>
      <w:r>
        <w:t>2.5 Licence za prelazak na noviju verziju</w:t>
      </w:r>
    </w:p>
    <w:p w:rsidR="00AA2B1E" w:rsidRDefault="00130C1D">
      <w:pPr>
        <w:pStyle w:val="ProductList-Body"/>
      </w:pPr>
      <w:r>
        <w:t xml:space="preserve">Klijent ima pravo da kupi licence za prelazak na noviju verziju za Visual Studio Enterprise sa uslugom GitHub Enterprise kao što je navedeno u dokumentu </w:t>
      </w:r>
      <w:hyperlink w:anchor="_Sec576">
        <w:r>
          <w:rPr>
            <w:color w:val="00467F"/>
            <w:u w:val="single"/>
          </w:rPr>
          <w:t>Dodatak B – Software Assurance</w:t>
        </w:r>
      </w:hyperlink>
      <w:r>
        <w:t xml:space="preserve">, „Dostupnost Licence za prelazak na novu verziju“ za sve </w:t>
      </w:r>
      <w:r>
        <w:fldChar w:fldCharType="begin"/>
      </w:r>
      <w:r>
        <w:instrText xml:space="preserve"> AutoTextList   \s NoStyle \t "Licencirani korisnik označava jednu osobu kojoj je dodeljena Licenca." </w:instrText>
      </w:r>
      <w:r>
        <w:fldChar w:fldCharType="separate"/>
      </w:r>
      <w:r>
        <w:rPr>
          <w:color w:val="0563C1"/>
        </w:rPr>
        <w:t>Licencirane korisnike</w:t>
      </w:r>
      <w:r>
        <w:fldChar w:fldCharType="end"/>
      </w:r>
      <w:r>
        <w:t xml:space="preserve"> proizvoda Visual Studio Professional sa uslugom GitHub Enterprise.</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AA2B1E">
      <w:pPr>
        <w:sectPr w:rsidR="00AA2B1E">
          <w:headerReference w:type="default" r:id="rId143"/>
          <w:footerReference w:type="default" r:id="rId144"/>
          <w:type w:val="continuous"/>
          <w:pgSz w:w="12240" w:h="15840" w:code="1"/>
          <w:pgMar w:top="1170" w:right="720" w:bottom="720" w:left="720" w:header="432" w:footer="288" w:gutter="0"/>
          <w:cols w:space="360"/>
        </w:sectPr>
      </w:pPr>
    </w:p>
    <w:p w:rsidR="00AA2B1E" w:rsidRDefault="00130C1D">
      <w:pPr>
        <w:pStyle w:val="ProductList-SectionHeading"/>
        <w:pageBreakBefore/>
        <w:outlineLvl w:val="0"/>
      </w:pPr>
      <w:bookmarkStart w:id="342" w:name="_Sec549"/>
      <w:bookmarkEnd w:id="212"/>
      <w:r>
        <w:lastRenderedPageBreak/>
        <w:t>Rečnik</w:t>
      </w:r>
      <w:r>
        <w:fldChar w:fldCharType="begin"/>
      </w:r>
      <w:r>
        <w:instrText xml:space="preserve"> TC "</w:instrText>
      </w:r>
      <w:bookmarkStart w:id="343" w:name="_Toc33709922"/>
      <w:r>
        <w:instrText>Rečnik</w:instrText>
      </w:r>
      <w:bookmarkEnd w:id="343"/>
      <w:r>
        <w:instrText>" \l 1</w:instrText>
      </w:r>
      <w:r>
        <w:fldChar w:fldCharType="end"/>
      </w:r>
    </w:p>
    <w:p w:rsidR="00AA2B1E" w:rsidRDefault="00130C1D">
      <w:pPr>
        <w:pStyle w:val="ProductList-Offering1Heading"/>
        <w:outlineLvl w:val="1"/>
      </w:pPr>
      <w:bookmarkStart w:id="344" w:name="_Sec550"/>
      <w:r>
        <w:t>Atributi</w:t>
      </w:r>
      <w:bookmarkEnd w:id="344"/>
      <w:r>
        <w:fldChar w:fldCharType="begin"/>
      </w:r>
      <w:r>
        <w:instrText xml:space="preserve"> TC "</w:instrText>
      </w:r>
      <w:bookmarkStart w:id="345" w:name="_Toc33709923"/>
      <w:r>
        <w:instrText>Atributi</w:instrText>
      </w:r>
      <w:bookmarkEnd w:id="345"/>
      <w:r>
        <w:instrText>" \l 2</w:instrText>
      </w:r>
      <w:r>
        <w:fldChar w:fldCharType="end"/>
      </w:r>
    </w:p>
    <w:p w:rsidR="00AA2B1E" w:rsidRDefault="00130C1D">
      <w:pPr>
        <w:pStyle w:val="ProductList-BodySpaced"/>
      </w:pPr>
      <w:r>
        <w:t>Atributi su identifikovani u tabelama u svakom Unosu proizvoda i naznačavaju prava ili uslove koji se primenjuju na Proizvode.</w:t>
      </w:r>
    </w:p>
    <w:p w:rsidR="00AA2B1E" w:rsidRDefault="00AA2B1E">
      <w:pPr>
        <w:pStyle w:val="ProductList-BodySpaced"/>
      </w:pPr>
    </w:p>
    <w:p w:rsidR="00AA2B1E" w:rsidRDefault="00130C1D">
      <w:pPr>
        <w:pStyle w:val="ProductList-BodySpaced"/>
      </w:pPr>
      <w:r>
        <w:rPr>
          <w:b/>
          <w:color w:val="00188F"/>
        </w:rPr>
        <w:t>Dodatni softver</w:t>
      </w:r>
      <w:r>
        <w:t>: Softver identifikovan u Korisničkim pravima za Serverske proizvode koje Klijent sme da koristi na bilo kom uređaju zajedno sa serverskim softverom.</w:t>
      </w:r>
    </w:p>
    <w:p w:rsidR="00AA2B1E" w:rsidRDefault="00130C1D">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AA2B1E" w:rsidRDefault="00130C1D">
      <w:pPr>
        <w:pStyle w:val="ProductList-BodySpaced"/>
      </w:pPr>
      <w:r>
        <w:rPr>
          <w:b/>
          <w:color w:val="00188F"/>
        </w:rPr>
        <w:t>Zahtev u pogledu Klijentovog pristupa</w:t>
      </w:r>
      <w:r>
        <w:t>: Označava da li neki serverski Proizvod zahteva CAL licence za pristup korisnika i uređaja.</w:t>
      </w:r>
    </w:p>
    <w:p w:rsidR="00AA2B1E" w:rsidRDefault="00130C1D">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AA2B1E" w:rsidRDefault="00130C1D">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AA2B1E" w:rsidRDefault="00130C1D">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AA2B1E" w:rsidRDefault="00130C1D">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Spoljnih korisnika</w:t>
      </w:r>
      <w:r>
        <w:fldChar w:fldCharType="end"/>
      </w:r>
      <w:r>
        <w:t>.</w:t>
      </w:r>
    </w:p>
    <w:p w:rsidR="00AA2B1E" w:rsidRDefault="00130C1D">
      <w:pPr>
        <w:pStyle w:val="ProductList-BodySpaced"/>
      </w:pPr>
      <w:r>
        <w:rPr>
          <w:b/>
          <w:color w:val="00188F"/>
        </w:rPr>
        <w:t>Predajna prava</w:t>
      </w:r>
      <w:r>
        <w:t>: SA pogodnost koja omogućava Klijentu da pokrene pasivne predajne instance kao što je opisano u unosu za Proizvod.</w:t>
      </w:r>
    </w:p>
    <w:p w:rsidR="00AA2B1E" w:rsidRDefault="00130C1D">
      <w:pPr>
        <w:pStyle w:val="ProductList-BodySpaced"/>
      </w:pPr>
      <w:r>
        <w:rPr>
          <w:b/>
          <w:color w:val="00188F"/>
        </w:rPr>
        <w:t>Obuhvaćene tehnologije</w:t>
      </w:r>
      <w:r>
        <w:t>: Označava druge Microsoft komponente obuhvaćene Proizvodom; detaljnije informacije potražite u odeljku Obuhvaćene tehnologije u Opštim uslovima licenciranja.</w:t>
      </w:r>
    </w:p>
    <w:p w:rsidR="00AA2B1E" w:rsidRDefault="00130C1D">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AA2B1E" w:rsidRDefault="00130C1D">
      <w:pPr>
        <w:pStyle w:val="ProductList-BodySpaced"/>
      </w:pPr>
      <w:r>
        <w:rPr>
          <w:b/>
          <w:color w:val="00188F"/>
        </w:rPr>
        <w:t>Uslovi licenciranja</w:t>
      </w:r>
      <w:r>
        <w:t>: Odredbe i uslovi kojima se reguliše primena i korišćenje Proizvoda.</w:t>
      </w:r>
    </w:p>
    <w:p w:rsidR="00AA2B1E" w:rsidRDefault="00130C1D">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AA2B1E" w:rsidRDefault="00130C1D">
      <w:pPr>
        <w:pStyle w:val="ProductList-BodySpaced"/>
      </w:pPr>
      <w:r>
        <w:rPr>
          <w:b/>
          <w:color w:val="00188F"/>
        </w:rPr>
        <w:t>Preduslov</w:t>
      </w:r>
      <w:r>
        <w:t>: Označava da se moraju ispuniti određeni dodatni uslovi kako bi se izvršila kupovina Licenci za Proizvod.</w:t>
      </w:r>
    </w:p>
    <w:p w:rsidR="00AA2B1E" w:rsidRDefault="00130C1D">
      <w:pPr>
        <w:pStyle w:val="ProductList-BodySpaced"/>
      </w:pPr>
      <w:r>
        <w:rPr>
          <w:b/>
          <w:color w:val="00188F"/>
        </w:rPr>
        <w:t>Preduslov (SA)</w:t>
      </w:r>
      <w:r>
        <w:t>:Označava da se moraju ispuniti određeni dodatni uslovi kako bi se izvršila kupovina SA pokrića za Proizvod.</w:t>
      </w:r>
    </w:p>
    <w:p w:rsidR="00AA2B1E" w:rsidRDefault="00130C1D">
      <w:pPr>
        <w:pStyle w:val="ProductList-BodySpaced"/>
      </w:pPr>
      <w:r>
        <w:rPr>
          <w:b/>
          <w:color w:val="00188F"/>
        </w:rPr>
        <w:t>Prethodne verzije</w:t>
      </w:r>
      <w:r>
        <w:t>: Ranije verzije Proizvoda i njihovi Datumi dostupnosti.</w:t>
      </w:r>
    </w:p>
    <w:p w:rsidR="00AA2B1E" w:rsidRDefault="00130C1D">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AA2B1E" w:rsidRDefault="00130C1D">
      <w:pPr>
        <w:pStyle w:val="ProductList-BodySpaced"/>
      </w:pPr>
      <w:r>
        <w:rPr>
          <w:b/>
          <w:color w:val="00188F"/>
        </w:rPr>
        <w:t>Program Online pretplate (OSP)</w:t>
      </w:r>
      <w:r>
        <w:t>: Proizvod je na raspolaganju u programu Online pretplate.</w:t>
      </w:r>
    </w:p>
    <w:p w:rsidR="00AA2B1E" w:rsidRDefault="00130C1D">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AA2B1E" w:rsidRDefault="00130C1D">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AA2B1E" w:rsidRDefault="00130C1D">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AA2B1E" w:rsidRDefault="00130C1D">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AA2B1E" w:rsidRDefault="00130C1D">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AA2B1E" w:rsidRDefault="00130C1D">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AA2B1E" w:rsidRDefault="00130C1D">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označava jedan fizički hardverski sistem, namenjen Klijentovom korišćenju, kome je dodeljena Licenca. Namenski uređaji kojima upravlja ili koje kontroliše treće lice podležu klauzuli o Upravljanju softverom od strane spoljnih saradnika.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AA2B1E" w:rsidRDefault="00130C1D">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 SA pokrićem.</w:t>
      </w:r>
    </w:p>
    <w:p w:rsidR="00AA2B1E" w:rsidRDefault="00130C1D">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AA2B1E" w:rsidRDefault="00130C1D">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AA2B1E" w:rsidRDefault="00130C1D">
      <w:pPr>
        <w:pStyle w:val="ProductList-BodySpaced"/>
      </w:pPr>
      <w:r>
        <w:rPr>
          <w:b/>
          <w:color w:val="00188F"/>
        </w:rPr>
        <w:lastRenderedPageBreak/>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Kvalifikovanom obrazovnom korisniku</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(ili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AA2B1E" w:rsidRDefault="00130C1D">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AA2B1E" w:rsidRDefault="00130C1D">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AA2B1E" w:rsidRDefault="00130C1D">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AA2B1E" w:rsidRDefault="00AA2B1E">
      <w:pPr>
        <w:pStyle w:val="ProductList-BodySpaced"/>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Spaced"/>
      </w:pPr>
    </w:p>
    <w:p w:rsidR="00AA2B1E" w:rsidRDefault="00130C1D">
      <w:pPr>
        <w:pStyle w:val="ProductList-Offering1Heading"/>
        <w:outlineLvl w:val="1"/>
      </w:pPr>
      <w:bookmarkStart w:id="346" w:name="_Sec551"/>
      <w:r>
        <w:t>Vrednost ćelija</w:t>
      </w:r>
      <w:bookmarkEnd w:id="346"/>
      <w:r>
        <w:fldChar w:fldCharType="begin"/>
      </w:r>
      <w:r>
        <w:instrText xml:space="preserve"> TC "</w:instrText>
      </w:r>
      <w:bookmarkStart w:id="347" w:name="_Toc33709924"/>
      <w:r>
        <w:instrText>Vrednost ćelija</w:instrText>
      </w:r>
      <w:bookmarkEnd w:id="347"/>
      <w:r>
        <w:instrText>" \l 2</w:instrText>
      </w:r>
      <w:r>
        <w:fldChar w:fldCharType="end"/>
      </w:r>
    </w:p>
    <w:p w:rsidR="00AA2B1E" w:rsidRDefault="00130C1D">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AA2B1E" w:rsidRDefault="00AA2B1E">
      <w:pPr>
        <w:pStyle w:val="ProductList-BodySpaced"/>
      </w:pPr>
    </w:p>
    <w:p w:rsidR="00AA2B1E" w:rsidRDefault="00130C1D">
      <w:pPr>
        <w:pStyle w:val="ProductList-BodySpaced"/>
      </w:pPr>
      <w:r>
        <w:rPr>
          <w:b/>
          <w:color w:val="00188F"/>
        </w:rPr>
        <w:t xml:space="preserve">A </w:t>
      </w:r>
      <w:r>
        <w:t xml:space="preserve">= </w:t>
      </w:r>
      <w:r>
        <w:rPr>
          <w:color w:val="00188F"/>
        </w:rPr>
        <w:t>Dodatni proizvod</w:t>
      </w:r>
      <w:r>
        <w:t>: Proizvod se nudi kao Dodatni proizvod.</w:t>
      </w:r>
    </w:p>
    <w:p w:rsidR="00AA2B1E" w:rsidRDefault="00130C1D">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AA2B1E" w:rsidRDefault="00130C1D">
      <w:pPr>
        <w:pStyle w:val="ProductList-BodySpaced"/>
      </w:pPr>
      <w:r>
        <w:rPr>
          <w:b/>
        </w:rPr>
        <w:t xml:space="preserve">AF </w:t>
      </w:r>
      <w:r>
        <w:rPr>
          <w:color w:val="000000"/>
        </w:rPr>
        <w:t xml:space="preserve">= </w:t>
      </w:r>
      <w:r>
        <w:rPr>
          <w:color w:val="00188F"/>
        </w:rPr>
        <w:t>Nastava za dodatni proizvod</w:t>
      </w:r>
      <w:r>
        <w:rPr>
          <w:color w:val="000000"/>
        </w:rPr>
        <w:t xml:space="preserve">: </w:t>
      </w:r>
      <w:r>
        <w:t xml:space="preserve">Ovaj Proizvod se nudi kao Dodatni proizvod za program School i mora da se licencira samo na nivou cele Organizacije obuhvatajući sav Nastavni kadar i Osoblje. </w:t>
      </w:r>
    </w:p>
    <w:p w:rsidR="00AA2B1E" w:rsidRDefault="00130C1D">
      <w:pPr>
        <w:pStyle w:val="ProductList-BodySpaced"/>
      </w:pPr>
      <w:r>
        <w:rPr>
          <w:b/>
        </w:rPr>
        <w:t xml:space="preserve">AP </w:t>
      </w:r>
      <w:r>
        <w:rPr>
          <w:color w:val="000000"/>
        </w:rPr>
        <w:t xml:space="preserve">= </w:t>
      </w:r>
      <w:r>
        <w:rPr>
          <w:color w:val="00188F"/>
        </w:rPr>
        <w:t>Dodatni proizvod za EES 2017</w:t>
      </w:r>
      <w:r>
        <w:rPr>
          <w:color w:val="000000"/>
        </w:rPr>
        <w:t xml:space="preserve">: </w:t>
      </w:r>
      <w:r>
        <w:t xml:space="preserve">Proizvod se nudi kao Dodatni proizvod za Upisnicu za obrazovna rešenja (izdanje objavljeno u oktobru 2017. ili kasnije). </w:t>
      </w:r>
    </w:p>
    <w:p w:rsidR="00AA2B1E" w:rsidRDefault="00130C1D">
      <w:pPr>
        <w:pStyle w:val="ProductList-BodySpaced"/>
      </w:pPr>
      <w:r>
        <w:rPr>
          <w:b/>
        </w:rPr>
        <w:t xml:space="preserve">AS </w:t>
      </w:r>
      <w:r>
        <w:rPr>
          <w:color w:val="000000"/>
        </w:rPr>
        <w:t xml:space="preserve">= </w:t>
      </w:r>
      <w:r>
        <w:rPr>
          <w:color w:val="00188F"/>
        </w:rPr>
        <w:t>Dodatni proizvod – School</w:t>
      </w:r>
      <w:r>
        <w:rPr>
          <w:color w:val="000000"/>
        </w:rPr>
        <w:t xml:space="preserve">: </w:t>
      </w:r>
      <w:r>
        <w:t xml:space="preserve">Proizvod se nudi kao Dodatni proizvod samo za program School.  </w:t>
      </w:r>
    </w:p>
    <w:p w:rsidR="00AA2B1E" w:rsidRDefault="00130C1D">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AA2B1E" w:rsidRDefault="00130C1D">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AA2B1E" w:rsidRDefault="00130C1D">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AA2B1E" w:rsidRDefault="00130C1D">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Kvalifikovane obrazovne korisnike</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AA2B1E" w:rsidRDefault="00130C1D">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AA2B1E" w:rsidRDefault="00130C1D">
      <w:pPr>
        <w:pStyle w:val="ProductList-BodySpaced"/>
      </w:pPr>
      <w:r>
        <w:rPr>
          <w:b/>
          <w:color w:val="00188F"/>
        </w:rPr>
        <w:t>OW</w:t>
      </w:r>
      <w:r>
        <w:t xml:space="preserve"> = </w:t>
      </w:r>
      <w:r>
        <w:rPr>
          <w:color w:val="00188F"/>
        </w:rPr>
        <w:t>Za celu organizaciju</w:t>
      </w:r>
      <w:r>
        <w:t>: Na raspolaganju u okviru opcije koja važi za celu organizaciju.</w:t>
      </w:r>
    </w:p>
    <w:p w:rsidR="00AA2B1E" w:rsidRDefault="00130C1D">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AA2B1E" w:rsidRDefault="00130C1D">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AA2B1E" w:rsidRDefault="00130C1D">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AA2B1E" w:rsidRDefault="00130C1D">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AA2B1E" w:rsidRDefault="00130C1D">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AA2B1E" w:rsidRDefault="00130C1D">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(samo SAD). Za raspoloživost UC usluga za pakete Online usluga, pogledajte tablicu Raspoloživost programa za svaku komponentu paketa.</w:t>
      </w:r>
    </w:p>
    <w:p w:rsidR="00AA2B1E" w:rsidRDefault="00AA2B1E">
      <w:pPr>
        <w:pStyle w:val="ProductList-BodySpaced"/>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Spaced"/>
      </w:pPr>
    </w:p>
    <w:p w:rsidR="00AA2B1E" w:rsidRDefault="00130C1D">
      <w:pPr>
        <w:pStyle w:val="ProductList-Offering1Heading"/>
        <w:outlineLvl w:val="1"/>
      </w:pPr>
      <w:bookmarkStart w:id="348" w:name="_Sec552"/>
      <w:r>
        <w:t>Zaglavlja kolona</w:t>
      </w:r>
      <w:bookmarkEnd w:id="348"/>
      <w:r>
        <w:fldChar w:fldCharType="begin"/>
      </w:r>
      <w:r>
        <w:instrText xml:space="preserve"> TC "</w:instrText>
      </w:r>
      <w:bookmarkStart w:id="349" w:name="_Toc33709925"/>
      <w:r>
        <w:instrText>Zaglavlja kolona</w:instrText>
      </w:r>
      <w:bookmarkEnd w:id="349"/>
      <w:r>
        <w:instrText>" \l 2</w:instrText>
      </w:r>
      <w:r>
        <w:fldChar w:fldCharType="end"/>
      </w:r>
    </w:p>
    <w:p w:rsidR="00AA2B1E" w:rsidRDefault="00130C1D">
      <w:pPr>
        <w:pStyle w:val="ProductList-BodySpaced"/>
      </w:pPr>
      <w:r>
        <w:lastRenderedPageBreak/>
        <w:t>Zaglavlja kolona se javljaju u tabeli Raspoloživost programa za svaki Unos proizvoda i njima se organizuju informacije o raspoloživosti programa prema programu, vrsti ponude, bodovima i datumima raspoloživosti.</w:t>
      </w:r>
    </w:p>
    <w:p w:rsidR="00AA2B1E" w:rsidRDefault="00AA2B1E">
      <w:pPr>
        <w:pStyle w:val="ProductList-BodySpaced"/>
      </w:pPr>
    </w:p>
    <w:p w:rsidR="00AA2B1E" w:rsidRDefault="00130C1D">
      <w:pPr>
        <w:pStyle w:val="ProductList-BodySpaced"/>
      </w:pPr>
      <w:r>
        <w:rPr>
          <w:b/>
          <w:color w:val="00188F"/>
        </w:rPr>
        <w:t>CSP</w:t>
      </w:r>
      <w:r>
        <w:rPr>
          <w:color w:val="000000"/>
        </w:rPr>
        <w:t xml:space="preserve">= </w:t>
      </w:r>
      <w:r>
        <w:rPr>
          <w:color w:val="00188F"/>
        </w:rPr>
        <w:t>Dobavljač rešenja u oblaku.</w:t>
      </w:r>
    </w:p>
    <w:p w:rsidR="00AA2B1E" w:rsidRDefault="00130C1D">
      <w:pPr>
        <w:pStyle w:val="ProductList-BodySpaced"/>
      </w:pPr>
      <w:r>
        <w:rPr>
          <w:b/>
          <w:color w:val="00188F"/>
        </w:rPr>
        <w:t>DA</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AA2B1E" w:rsidRDefault="00130C1D">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AA2B1E" w:rsidRDefault="00130C1D">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AA2B1E" w:rsidRDefault="00130C1D">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AA2B1E" w:rsidRDefault="00130C1D">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AA2B1E" w:rsidRDefault="00130C1D">
      <w:pPr>
        <w:pStyle w:val="ProductList-BodySpaced"/>
      </w:pPr>
      <w:r>
        <w:rPr>
          <w:b/>
          <w:color w:val="00188F"/>
        </w:rPr>
        <w:t>MPSA</w:t>
      </w:r>
      <w:r>
        <w:t xml:space="preserve"> = </w:t>
      </w:r>
      <w:r>
        <w:rPr>
          <w:color w:val="00188F"/>
        </w:rPr>
        <w:t>Ugovor o Microsoft proizvodima i uslugama</w:t>
      </w:r>
      <w:r>
        <w:t>.</w:t>
      </w:r>
    </w:p>
    <w:p w:rsidR="00AA2B1E" w:rsidRDefault="00130C1D">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AA2B1E" w:rsidRDefault="00130C1D">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AA2B1E" w:rsidRDefault="00130C1D">
      <w:pPr>
        <w:pStyle w:val="ProductList-BodySpaced"/>
      </w:pPr>
      <w:r>
        <w:rPr>
          <w:b/>
          <w:color w:val="00188F"/>
        </w:rPr>
        <w:t>OVS-ES</w:t>
      </w:r>
      <w:r>
        <w:t xml:space="preserve"> = </w:t>
      </w:r>
      <w:r>
        <w:rPr>
          <w:color w:val="00188F"/>
        </w:rPr>
        <w:t>Open Value Subscription – Obrazovna rešenja</w:t>
      </w:r>
      <w:r>
        <w:t>.</w:t>
      </w:r>
    </w:p>
    <w:p w:rsidR="00AA2B1E" w:rsidRDefault="00130C1D">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AA2B1E" w:rsidRDefault="00130C1D">
      <w:pPr>
        <w:pStyle w:val="ProductList-BodySpaced"/>
      </w:pPr>
      <w:r>
        <w:rPr>
          <w:b/>
          <w:color w:val="00188F"/>
        </w:rPr>
        <w:t>SA</w:t>
      </w:r>
      <w:r>
        <w:t xml:space="preserve"> = </w:t>
      </w:r>
      <w:r>
        <w:rPr>
          <w:color w:val="00188F"/>
        </w:rPr>
        <w:t>Software Assurance</w:t>
      </w:r>
      <w:r>
        <w:t>: Naznačena vrednost u poenima kad se SA nudi za dati softver.</w:t>
      </w:r>
    </w:p>
    <w:p w:rsidR="00AA2B1E" w:rsidRDefault="00130C1D">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AA2B1E" w:rsidRDefault="00AA2B1E">
      <w:pPr>
        <w:pStyle w:val="ProductList-BodySpaced"/>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Spaced"/>
      </w:pPr>
    </w:p>
    <w:p w:rsidR="00AA2B1E" w:rsidRDefault="00130C1D">
      <w:pPr>
        <w:pStyle w:val="ProductList-Offering1Heading"/>
        <w:outlineLvl w:val="1"/>
      </w:pPr>
      <w:bookmarkStart w:id="350" w:name="_Sec553"/>
      <w:r>
        <w:t>Definicije</w:t>
      </w:r>
      <w:bookmarkEnd w:id="350"/>
      <w:r>
        <w:fldChar w:fldCharType="begin"/>
      </w:r>
      <w:r>
        <w:instrText xml:space="preserve"> TC "</w:instrText>
      </w:r>
      <w:bookmarkStart w:id="351" w:name="_Toc33709926"/>
      <w:r>
        <w:instrText>Definicije</w:instrText>
      </w:r>
      <w:bookmarkEnd w:id="351"/>
      <w:r>
        <w:instrText>" \l 2</w:instrText>
      </w:r>
      <w:r>
        <w:fldChar w:fldCharType="end"/>
      </w:r>
    </w:p>
    <w:p w:rsidR="00AA2B1E" w:rsidRDefault="00130C1D">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AA2B1E" w:rsidRDefault="00130C1D">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AA2B1E" w:rsidRDefault="00130C1D">
      <w:pPr>
        <w:pStyle w:val="ProductList-BodySpaced"/>
      </w:pPr>
      <w:r>
        <w:rPr>
          <w:b/>
          <w:color w:val="00188F"/>
        </w:rPr>
        <w:t>Dodatni CAL</w:t>
      </w:r>
      <w:r>
        <w:t xml:space="preserve"> označava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licencom</w:t>
      </w:r>
      <w:r>
        <w:fldChar w:fldCharType="end"/>
      </w:r>
      <w:r>
        <w:t>.</w:t>
      </w:r>
    </w:p>
    <w:p w:rsidR="00AA2B1E" w:rsidRDefault="00130C1D">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AA2B1E" w:rsidRDefault="00130C1D">
      <w:pPr>
        <w:pStyle w:val="ProductList-BodySpaced"/>
      </w:pPr>
      <w:r>
        <w:rPr>
          <w:b/>
          <w:color w:val="00188F"/>
        </w:rPr>
        <w:t>Ovlašćeni spoljni saradnik</w:t>
      </w:r>
      <w:r>
        <w:t xml:space="preserve">označava dobavljača usluge - treće lice koji nije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 dobavljač</w:t>
      </w:r>
      <w:r>
        <w:fldChar w:fldCharType="end"/>
      </w:r>
      <w:r>
        <w:t xml:space="preserve"> i ne koristi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Navedenog dobavljača</w:t>
      </w:r>
      <w:r>
        <w:fldChar w:fldCharType="end"/>
      </w:r>
      <w:r>
        <w:t xml:space="preserve"> kao Dobavljača centra podataka u sklopu usluge angažovanja spoljnog saradnika.</w:t>
      </w:r>
    </w:p>
    <w:p w:rsidR="00AA2B1E" w:rsidRDefault="00130C1D">
      <w:pPr>
        <w:pStyle w:val="ProductList-BodySpaced"/>
      </w:pPr>
      <w:r>
        <w:rPr>
          <w:b/>
          <w:color w:val="00188F"/>
        </w:rPr>
        <w:t>CAL</w:t>
      </w:r>
      <w:r>
        <w:t xml:space="preserve"> označava klijentovu licencu za pristup koja može da se dodeli po korisniku ili uređaju,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AA2B1E" w:rsidRDefault="00130C1D">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AA2B1E" w:rsidRDefault="00130C1D">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AA2B1E" w:rsidRDefault="00130C1D">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AA2B1E" w:rsidRDefault="00130C1D">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AA2B1E" w:rsidRDefault="00130C1D">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AA2B1E" w:rsidRDefault="00130C1D">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AA2B1E" w:rsidRDefault="00130C1D">
      <w:pPr>
        <w:pStyle w:val="ProductList-BodySpaced"/>
      </w:pPr>
      <w:r>
        <w:rPr>
          <w:b/>
          <w:color w:val="00188F"/>
        </w:rPr>
        <w:t>Dobavljač centra podataka</w:t>
      </w:r>
      <w:r>
        <w:t xml:space="preserve"> označava pravno lice koje pruža infrastrukturu ili softverske usluge, direktno ili indirektno, drugom dobavljaču usluge. Microsoft takođe može da bude Dobavljač centra podataka putem Microsoft Azurea.</w:t>
      </w:r>
    </w:p>
    <w:p w:rsidR="00AA2B1E" w:rsidRDefault="00130C1D">
      <w:pPr>
        <w:pStyle w:val="ProductList-BodySpaced"/>
      </w:pPr>
      <w:r>
        <w:rPr>
          <w:b/>
          <w:color w:val="00188F"/>
        </w:rPr>
        <w:lastRenderedPageBreak/>
        <w:t>Kvalifikovani obrazovni korisnik</w:t>
      </w:r>
      <w:r>
        <w:t xml:space="preserve"> znači zaposleni ili ugovarač (osim Studenata) koji pristupa Proizvodu obrazovne platforme ili ga koristi u korist Institucije.</w:t>
      </w:r>
    </w:p>
    <w:p w:rsidR="00AA2B1E" w:rsidRDefault="00130C1D">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AA2B1E" w:rsidRDefault="00130C1D">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AA2B1E" w:rsidRDefault="00130C1D">
      <w:pPr>
        <w:pStyle w:val="ProductList-BodySpaced"/>
      </w:pPr>
      <w:r>
        <w:rPr>
          <w:b/>
          <w:color w:val="00188F"/>
        </w:rPr>
        <w:t>Spoljni korisnici</w:t>
      </w:r>
      <w:r>
        <w:t xml:space="preserve"> označava korisnike koji nisu zaposleni, terenski ugovarači ili terenski zastupnici Klijenta ili njegovih Filijala.</w:t>
      </w:r>
    </w:p>
    <w:p w:rsidR="00AA2B1E" w:rsidRDefault="00130C1D">
      <w:pPr>
        <w:pStyle w:val="ProductList-BodySpaced"/>
      </w:pPr>
      <w:r>
        <w:rPr>
          <w:b/>
          <w:color w:val="00188F"/>
        </w:rPr>
        <w:t>Predajni OSE</w:t>
      </w:r>
      <w:r>
        <w:t xml:space="preserve"> označava OSE (ili u kontekstu pogodnosti Azure Hybrid, Virtuelni uređaj za SQL Server) u kome se pasivne Instance serverskog softvera pokreću u očekivanju predajnog događaja.</w:t>
      </w:r>
    </w:p>
    <w:p w:rsidR="00AA2B1E" w:rsidRDefault="00130C1D">
      <w:pPr>
        <w:pStyle w:val="ProductList-BodySpaced"/>
      </w:pPr>
      <w:r>
        <w:rPr>
          <w:b/>
          <w:color w:val="00188F"/>
        </w:rPr>
        <w:t xml:space="preserve">Oblak zajednice za državne institucije (samo SAD) </w:t>
      </w:r>
      <w:r>
        <w:t xml:space="preserve">označava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AA2B1E" w:rsidRDefault="00130C1D">
      <w:pPr>
        <w:pStyle w:val="ProductList-BodySpaced"/>
      </w:pPr>
      <w:r>
        <w:rPr>
          <w:b/>
          <w:color w:val="00188F"/>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AA2B1E" w:rsidRDefault="00130C1D">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AA2B1E" w:rsidRDefault="00130C1D">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AA2B1E" w:rsidRDefault="00130C1D">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AA2B1E" w:rsidRDefault="00130C1D">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AA2B1E" w:rsidRDefault="00130C1D">
      <w:pPr>
        <w:pStyle w:val="ProductList-BodySpaced"/>
      </w:pPr>
      <w:r>
        <w:rPr>
          <w:b/>
          <w:color w:val="00188F"/>
        </w:rPr>
        <w:t xml:space="preserve">Licenca </w:t>
      </w:r>
      <w:r>
        <w:t>znači pravo da se Proizvod preuzme, instalira, da mu se pristupa i da se koristi.</w:t>
      </w:r>
    </w:p>
    <w:p w:rsidR="00AA2B1E" w:rsidRDefault="00130C1D">
      <w:pPr>
        <w:pStyle w:val="ProductList-BodySpaced"/>
      </w:pPr>
      <w:r>
        <w:rPr>
          <w:b/>
          <w:color w:val="00188F"/>
        </w:rPr>
        <w:t>Licencirani uređaj</w:t>
      </w:r>
      <w:r>
        <w:t xml:space="preserve"> označava jedan fizički hardverski sistem,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uređaji kojima upravlja ili koje kontroliše pravno lice koje nije Klijent ili jedna od njegovih Filijala podležu odredbi o </w:t>
      </w:r>
      <w:hyperlink w:anchor="_Sec537">
        <w:r>
          <w:rPr>
            <w:color w:val="00467F"/>
            <w:u w:val="single"/>
          </w:rPr>
          <w:t>Poveravanju upravljanja softverom spoljnim saradnicima</w:t>
        </w:r>
      </w:hyperlink>
      <w:r>
        <w:t>. U svrhu ove definicije, hardverska particija ili „pljosnati“ server smatraju se posebnim uređajem.</w:t>
      </w:r>
    </w:p>
    <w:p w:rsidR="00AA2B1E" w:rsidRDefault="00130C1D">
      <w:pPr>
        <w:pStyle w:val="ProductList-BodySpaced"/>
      </w:pPr>
      <w:r>
        <w:rPr>
          <w:b/>
          <w:color w:val="00188F"/>
        </w:rPr>
        <w:t xml:space="preserve">Partner za Mobilnost licence preko SA </w:t>
      </w:r>
      <w:r>
        <w:t xml:space="preserve">označava pravno lice identifikovano na adresi </w:t>
      </w:r>
      <w:hyperlink r:id="rId145">
        <w:r>
          <w:rPr>
            <w:color w:val="00467F"/>
            <w:u w:val="single"/>
          </w:rPr>
          <w:t>https://www.microsoft.com/en-us/licensing/licensing-programs/software-assurance-license-mobility</w:t>
        </w:r>
      </w:hyperlink>
      <w:r>
        <w:t xml:space="preserve"> i koje je Microsoft ovlastio za pružanje usluge hostinga za klijentov softver na deljenim serverima. </w:t>
      </w:r>
    </w:p>
    <w:p w:rsidR="00AA2B1E" w:rsidRDefault="00130C1D">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 xml:space="preserve">.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kojima upravlja ili koje kontroliše pravno lice koje nije Klijent ili jedna od njegovih Filijala podležu odredbi o </w:t>
      </w:r>
      <w:hyperlink w:anchor="_Sec537">
        <w:r>
          <w:rPr>
            <w:color w:val="00467F"/>
            <w:u w:val="single"/>
          </w:rPr>
          <w:t>Poveravanju upravljanja softverom spoljnim saradnicima</w:t>
        </w:r>
      </w:hyperlink>
      <w:r>
        <w:t xml:space="preserve">. U svrhu ove definicije, hardverska particija ili „pljosnati“ server smatraju se posebnim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w:t>
      </w:r>
    </w:p>
    <w:p w:rsidR="00AA2B1E" w:rsidRDefault="00130C1D">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Licenca</w:t>
      </w:r>
      <w:r>
        <w:fldChar w:fldCharType="end"/>
      </w:r>
      <w:r>
        <w:t>.</w:t>
      </w:r>
    </w:p>
    <w:p w:rsidR="00AA2B1E" w:rsidRDefault="00130C1D">
      <w:pPr>
        <w:pStyle w:val="ProductList-BodySpaced"/>
      </w:pPr>
      <w:r>
        <w:rPr>
          <w:b/>
          <w:color w:val="00188F"/>
        </w:rPr>
        <w:t>Navedeni dobavljači</w:t>
      </w:r>
      <w:r>
        <w:t xml:space="preserve"> obuhvataju pravna lica koja je identifikovao Microsoft na </w:t>
      </w:r>
      <w:hyperlink r:id="rId146">
        <w:r>
          <w:rPr>
            <w:color w:val="00467F"/>
            <w:u w:val="single"/>
          </w:rPr>
          <w:t>http://aka.ms/listedproviders</w:t>
        </w:r>
      </w:hyperlink>
      <w:r>
        <w:t xml:space="preserve">. Microsoft povremeno može da identifikuje dodatne </w:t>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Navedene dobavljače</w:t>
      </w:r>
      <w:r>
        <w:fldChar w:fldCharType="end"/>
      </w:r>
      <w:r>
        <w:t xml:space="preserve"> na </w:t>
      </w:r>
      <w:hyperlink r:id="rId147">
        <w:r>
          <w:rPr>
            <w:color w:val="00467F"/>
            <w:u w:val="single"/>
          </w:rPr>
          <w:t>http://aka.ms/listedproviders</w:t>
        </w:r>
      </w:hyperlink>
      <w:r>
        <w:t xml:space="preserve">; međutim, ako Klijent koristi spoljnog saradnika u trenutku okončanja njegovog statusa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Klijent može privremeno da nastavi da koristi isto pravno lice u njegovom bivšem svojstvu </w:t>
      </w:r>
      <w:r>
        <w:fldChar w:fldCharType="begin"/>
      </w:r>
      <w:r>
        <w:instrText xml:space="preserve"> AutoTextList   \s NoStyle \t "Ovlašćeni spoljni saradnik označava dobavljača usluge - treće lice koji nije Navedeni dobavljač i ne koristi Navedenog dobavljača kao Dobavljača centra podataka u sklopu usluge angažovanja spoljnog saradnika.  " </w:instrText>
      </w:r>
      <w:r>
        <w:fldChar w:fldCharType="separate"/>
      </w:r>
      <w:r>
        <w:rPr>
          <w:color w:val="0563C1"/>
        </w:rPr>
        <w:t>Ovlašćenog spoljnog saradnika</w:t>
      </w:r>
      <w:r>
        <w:fldChar w:fldCharType="end"/>
      </w:r>
      <w:r>
        <w:t xml:space="preserve"> u trajanju od jedne godine počev od datuma promene statusa.</w:t>
      </w:r>
    </w:p>
    <w:p w:rsidR="00AA2B1E" w:rsidRDefault="00130C1D">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AA2B1E" w:rsidRDefault="00130C1D">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AA2B1E" w:rsidRDefault="00130C1D">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AA2B1E" w:rsidRDefault="00130C1D">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AA2B1E" w:rsidRDefault="00130C1D">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AA2B1E" w:rsidRDefault="00130C1D">
      <w:pPr>
        <w:pStyle w:val="ProductList-BodySpaced"/>
      </w:pPr>
      <w:r>
        <w:rPr>
          <w:b/>
          <w:color w:val="00188F"/>
        </w:rPr>
        <w:lastRenderedPageBreak/>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AA2B1E" w:rsidRDefault="00130C1D">
      <w:pPr>
        <w:pStyle w:val="ProductList-BodySpaced"/>
      </w:pPr>
      <w:r>
        <w:rPr>
          <w:b/>
          <w:color w:val="00188F"/>
        </w:rPr>
        <w:t xml:space="preserve">Fizički procesor </w:t>
      </w:r>
      <w:r>
        <w:t>označava procesor u fizičkom hardverskom sistemu.</w:t>
      </w:r>
    </w:p>
    <w:p w:rsidR="00AA2B1E" w:rsidRDefault="00130C1D">
      <w:pPr>
        <w:pStyle w:val="ProductList-BodySpaced"/>
      </w:pPr>
      <w:r>
        <w:rPr>
          <w:b/>
          <w:color w:val="00188F"/>
        </w:rPr>
        <w:t>Primarni korisnik</w:t>
      </w:r>
      <w:r>
        <w:t xml:space="preserve"> označava korisnika koji koristi </w:t>
      </w:r>
      <w:r>
        <w:fldChar w:fldCharType="begin"/>
      </w:r>
      <w:r>
        <w:instrText xml:space="preserve"> AutoTextList   \s NoStyle \t "Licencirani uređaj označava jedan fizički hardverski sistem, namenjen Klijentovom korišćenju, kome je dodeljena Licenca. Namenski uređaji kojima upravlja ili koje kontroliše pravno lice koje nije Klijent ili jedna od njegovih Filijala podležu odredbi o Poveravanju upravljanja softverom spoljnim saradnicima.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AA2B1E" w:rsidRDefault="00130C1D">
      <w:pPr>
        <w:pStyle w:val="ProductList-BodySpaced"/>
      </w:pPr>
      <w:r>
        <w:rPr>
          <w:b/>
          <w:color w:val="00188F"/>
        </w:rPr>
        <w:t>Primarno radno opterećenje</w:t>
      </w:r>
      <w:r>
        <w:t xml:space="preserve"> označava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u kome se pokreću Instance serverskog softvera u skladu sa odeljkom „Korisnička prava” u unosu proizvoda ili, u kontekstu prava na pogodnost Azure Hybrid, Virtuelni uređaj za SQL Server.</w:t>
      </w:r>
    </w:p>
    <w:p w:rsidR="00AA2B1E" w:rsidRDefault="00130C1D">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AA2B1E" w:rsidRDefault="00130C1D">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AA2B1E" w:rsidRDefault="00130C1D">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AA2B1E" w:rsidRDefault="00130C1D">
      <w:pPr>
        <w:pStyle w:val="ProductList-BodySpaced"/>
      </w:pPr>
      <w:r>
        <w:rPr>
          <w:b/>
          <w:color w:val="00188F"/>
        </w:rPr>
        <w:t>SL</w:t>
      </w:r>
      <w:r>
        <w:t xml:space="preserve"> označava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AA2B1E" w:rsidRDefault="00130C1D">
      <w:pPr>
        <w:pStyle w:val="ProductList-BodySpaced"/>
      </w:pPr>
      <w:r>
        <w:rPr>
          <w:b/>
          <w:color w:val="00188F"/>
        </w:rPr>
        <w:t>Server</w:t>
      </w:r>
      <w:r>
        <w:t xml:space="preserve"> označava fizički hardverski sistem koji pokreće serverski softver.</w:t>
      </w:r>
    </w:p>
    <w:p w:rsidR="00AA2B1E" w:rsidRDefault="00130C1D">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AA2B1E" w:rsidRDefault="00130C1D">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AA2B1E" w:rsidRDefault="00130C1D">
      <w:pPr>
        <w:pStyle w:val="ProductList-BodySpaced"/>
      </w:pPr>
      <w:r>
        <w:rPr>
          <w:b/>
          <w:color w:val="00188F"/>
        </w:rPr>
        <w:t>Student</w:t>
      </w:r>
      <w:r>
        <w:t xml:space="preserve"> označava sve pojedince redovno ili vanredno upisane u bilo koju obrazovnu instituciju koja je deo Organizacije Institucije.</w:t>
      </w:r>
    </w:p>
    <w:p w:rsidR="00AA2B1E" w:rsidRDefault="00130C1D">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AA2B1E" w:rsidRDefault="00130C1D">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AA2B1E" w:rsidRDefault="00130C1D">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AA2B1E" w:rsidRDefault="00130C1D">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AA2B1E" w:rsidRDefault="00130C1D">
      <w:pPr>
        <w:pStyle w:val="ProductList-BodySpaced"/>
      </w:pPr>
      <w:r>
        <w:t>Softver u Internet Veb rešenju koristi se za pokretanje:</w:t>
      </w:r>
    </w:p>
    <w:p w:rsidR="00AA2B1E" w:rsidRDefault="00130C1D" w:rsidP="00130C1D">
      <w:pPr>
        <w:pStyle w:val="ProductList-Bullet"/>
        <w:numPr>
          <w:ilvl w:val="0"/>
          <w:numId w:val="53"/>
        </w:numPr>
      </w:pPr>
      <w:r>
        <w:t>softvera veb servera (na primer, Microsoft Informativne internet usluge) i upravljačkih ili bezbednosnih agenata (na primer, System Center Operations Manager agent);</w:t>
      </w:r>
    </w:p>
    <w:p w:rsidR="00AA2B1E" w:rsidRDefault="00130C1D" w:rsidP="00130C1D">
      <w:pPr>
        <w:pStyle w:val="ProductList-Bullet"/>
        <w:numPr>
          <w:ilvl w:val="0"/>
          <w:numId w:val="53"/>
        </w:numPr>
      </w:pPr>
      <w:r>
        <w:t>softverskog mehanizma baze podataka (na primer, Microsoft SQL Server) isključivo radi podrške Internet veb rešenjima; ili</w:t>
      </w:r>
    </w:p>
    <w:p w:rsidR="00AA2B1E" w:rsidRDefault="00130C1D" w:rsidP="00130C1D">
      <w:pPr>
        <w:pStyle w:val="ProductList-Bullet"/>
        <w:numPr>
          <w:ilvl w:val="0"/>
          <w:numId w:val="53"/>
        </w:numPr>
      </w:pPr>
      <w:r>
        <w:t>usluge sistema imenovanja domena (DNS – Domain Name System) radi obezbeđivanja razrešavanja Internet naziva IP adresa dok god to nije jedina funkcija te instance softvera.</w:t>
      </w:r>
    </w:p>
    <w:p w:rsidR="00AA2B1E" w:rsidRDefault="00130C1D">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tehnologija kontejnera u softveru Windows Server koja koristi virtuelno okruženje operativnog sistema radi hostovanja jednog ili više Windows Server kontejnera. Svaka instanca Hyper-V izolacije koja se koristi da se hostuje jedan ili više Windows Server kontejner smatra se jednim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w:t>
      </w:r>
    </w:p>
    <w:p w:rsidR="00AA2B1E" w:rsidRDefault="00130C1D">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AA2B1E" w:rsidRDefault="00130C1D">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AA2B1E" w:rsidRDefault="00AA2B1E">
      <w:pPr>
        <w:pStyle w:val="ProductList-BodySpaced"/>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Spaced"/>
      </w:pPr>
    </w:p>
    <w:p w:rsidR="00AA2B1E" w:rsidRDefault="00AA2B1E">
      <w:pPr>
        <w:sectPr w:rsidR="00AA2B1E">
          <w:headerReference w:type="default" r:id="rId148"/>
          <w:footerReference w:type="default" r:id="rId149"/>
          <w:type w:val="continuous"/>
          <w:pgSz w:w="12240" w:h="15840" w:code="1"/>
          <w:pgMar w:top="1170" w:right="720" w:bottom="720" w:left="720" w:header="432" w:footer="288" w:gutter="0"/>
          <w:cols w:space="360"/>
        </w:sectPr>
      </w:pPr>
    </w:p>
    <w:p w:rsidR="00AA2B1E" w:rsidRDefault="00130C1D">
      <w:pPr>
        <w:pStyle w:val="ProductList-SectionHeading"/>
        <w:pageBreakBefore/>
        <w:outlineLvl w:val="0"/>
      </w:pPr>
      <w:bookmarkStart w:id="352" w:name="_Sec591"/>
      <w:bookmarkEnd w:id="342"/>
      <w:r>
        <w:lastRenderedPageBreak/>
        <w:t>Dodatak A – Licence jednake CAL/ML licencama</w:t>
      </w:r>
      <w:r>
        <w:fldChar w:fldCharType="begin"/>
      </w:r>
      <w:r>
        <w:instrText xml:space="preserve"> TC "</w:instrText>
      </w:r>
      <w:bookmarkStart w:id="353" w:name="_Toc33709927"/>
      <w:r>
        <w:instrText>Dodatak A – Licence jednake CAL/ML licencama</w:instrText>
      </w:r>
      <w:bookmarkEnd w:id="353"/>
      <w:r>
        <w:instrText>" \l 1</w:instrText>
      </w:r>
      <w:r>
        <w:fldChar w:fldCharType="end"/>
      </w:r>
    </w:p>
    <w:p w:rsidR="00AA2B1E" w:rsidRDefault="00130C1D">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okviru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AA2B1E" w:rsidRDefault="00AA2B1E">
      <w:pPr>
        <w:pStyle w:val="ProductList-Body"/>
      </w:pPr>
    </w:p>
    <w:tbl>
      <w:tblPr>
        <w:tblStyle w:val="PURTable"/>
        <w:tblW w:w="0" w:type="dxa"/>
        <w:tblLook w:val="04A0" w:firstRow="1" w:lastRow="0" w:firstColumn="1" w:lastColumn="0" w:noHBand="0" w:noVBand="1"/>
      </w:tblPr>
      <w:tblGrid>
        <w:gridCol w:w="1110"/>
        <w:gridCol w:w="451"/>
        <w:gridCol w:w="521"/>
        <w:gridCol w:w="521"/>
        <w:gridCol w:w="477"/>
        <w:gridCol w:w="530"/>
        <w:gridCol w:w="537"/>
        <w:gridCol w:w="544"/>
        <w:gridCol w:w="530"/>
        <w:gridCol w:w="477"/>
        <w:gridCol w:w="530"/>
        <w:gridCol w:w="537"/>
        <w:gridCol w:w="544"/>
        <w:gridCol w:w="530"/>
        <w:gridCol w:w="439"/>
        <w:gridCol w:w="403"/>
        <w:gridCol w:w="441"/>
        <w:gridCol w:w="403"/>
        <w:gridCol w:w="354"/>
        <w:gridCol w:w="343"/>
        <w:gridCol w:w="347"/>
        <w:gridCol w:w="347"/>
      </w:tblGrid>
      <w:tr w:rsidR="00AA2B1E">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AA2B1E" w:rsidRDefault="00AA2B1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A2B1E" w:rsidRDefault="00130C1D">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A2B1E" w:rsidRDefault="00130C1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A2B1E" w:rsidRDefault="00130C1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A2B1E" w:rsidRDefault="00130C1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A2B1E" w:rsidRDefault="00130C1D">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AA2B1E" w:rsidRDefault="00130C1D">
            <w:pPr>
              <w:pStyle w:val="ProductList-TableBody"/>
              <w:jc w:val="center"/>
            </w:pPr>
            <w:r>
              <w:rPr>
                <w:color w:val="FFFFFF"/>
              </w:rPr>
              <w:t>Microsoft 365</w:t>
            </w:r>
          </w:p>
        </w:tc>
      </w:tr>
      <w:tr w:rsidR="00AA2B1E">
        <w:tc>
          <w:tcPr>
            <w:tcW w:w="360" w:type="dxa"/>
            <w:tcBorders>
              <w:top w:val="none" w:sz="4" w:space="0" w:color="BFBFBF"/>
              <w:left w:val="none" w:sz="24" w:space="0" w:color="808080"/>
              <w:bottom w:val="single" w:sz="4" w:space="0" w:color="FFFFFF"/>
              <w:right w:val="single" w:sz="6" w:space="0" w:color="FFFFFF"/>
            </w:tcBorders>
          </w:tcPr>
          <w:p w:rsidR="00AA2B1E" w:rsidRDefault="00130C1D">
            <w:pPr>
              <w:pStyle w:val="ProductList-TableBody"/>
            </w:pPr>
            <w:r>
              <w:t>Serveri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A3 sa Core CAL-om</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A2B1E" w:rsidRDefault="00130C1D">
            <w:pPr>
              <w:pStyle w:val="ProductList-TableBody"/>
              <w:jc w:val="center"/>
            </w:pPr>
            <w:r>
              <w:rPr>
                <w:color w:val="FFFFFF"/>
              </w:rPr>
              <w:t>E5</w:t>
            </w: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793">
              <w:r w:rsidR="00130C1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793">
              <w:r w:rsidR="00130C1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793">
              <w:r w:rsidR="00130C1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793">
              <w:r w:rsidR="00130C1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798">
              <w:r w:rsidR="00130C1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798">
              <w:r w:rsidR="00130C1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Microsoft Audit 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798">
              <w:r w:rsidR="00130C1D">
                <w:rPr>
                  <w:color w:val="00467F"/>
                  <w:u w:val="single"/>
                </w:rPr>
                <w:t>Osnovno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Skype za posao Server 2019</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799">
              <w:r w:rsidR="00130C1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799">
              <w:r w:rsidR="00130C1D">
                <w:rPr>
                  <w:color w:val="00467F"/>
                  <w:u w:val="single"/>
                </w:rPr>
                <w:t>Dodatno</w:t>
              </w:r>
            </w:hyperlink>
            <w:r w:rsidR="00130C1D">
              <w:t>(pred.)</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799">
              <w:r w:rsidR="00130C1D">
                <w:rPr>
                  <w:color w:val="00467F"/>
                  <w:u w:val="single"/>
                </w:rPr>
                <w:t>Dodatno</w:t>
              </w:r>
            </w:hyperlink>
            <w:r w:rsidR="00130C1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Windows MultiPoint Server 2016 Premium (samo Academic)</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800">
              <w:r w:rsidR="00130C1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800">
              <w:r w:rsidR="00130C1D">
                <w:rPr>
                  <w:color w:val="00467F"/>
                  <w:u w:val="single"/>
                </w:rPr>
                <w:t>Dodatno</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807">
              <w:r w:rsidR="00130C1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807">
              <w:r w:rsidR="00130C1D">
                <w:rPr>
                  <w:color w:val="00467F"/>
                  <w:u w:val="single"/>
                </w:rPr>
                <w:t>Dodatno</w:t>
              </w:r>
            </w:hyperlink>
            <w:r w:rsidR="00130C1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807">
              <w:r w:rsidR="00130C1D">
                <w:rPr>
                  <w:color w:val="00467F"/>
                  <w:u w:val="single"/>
                </w:rPr>
                <w:t>Dodatno</w:t>
              </w:r>
            </w:hyperlink>
            <w:r w:rsidR="00130C1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single" w:sz="4" w:space="0" w:color="FFFFFF"/>
              <w:right w:val="single" w:sz="6" w:space="0" w:color="FFFFFF"/>
            </w:tcBorders>
          </w:tcPr>
          <w:p w:rsidR="00AA2B1E" w:rsidRDefault="00130C1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807">
              <w:r w:rsidR="00130C1D">
                <w:rPr>
                  <w:color w:val="00467F"/>
                  <w:u w:val="single"/>
                </w:rPr>
                <w:t>Osnovno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dashed" w:sz="4" w:space="0" w:color="BFBFBF"/>
              <w:right w:val="single" w:sz="6" w:space="0" w:color="FFFFFF"/>
            </w:tcBorders>
          </w:tcPr>
          <w:p w:rsidR="00AA2B1E" w:rsidRDefault="000B3053">
            <w:pPr>
              <w:pStyle w:val="ProductList-TableBody"/>
            </w:pPr>
            <w:hyperlink w:anchor="_Sec807">
              <w:r w:rsidR="00130C1D">
                <w:rPr>
                  <w:color w:val="00467F"/>
                  <w:u w:val="single"/>
                </w:rPr>
                <w:t>Dodatno</w:t>
              </w:r>
            </w:hyperlink>
            <w:r w:rsidR="00130C1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tcBorders>
              <w:top w:val="dashed" w:sz="4" w:space="0" w:color="BFBFBF"/>
              <w:left w:val="none" w:sz="24" w:space="0" w:color="808080"/>
              <w:bottom w:val="single" w:sz="4" w:space="0" w:color="FFFFFF"/>
              <w:right w:val="single" w:sz="6" w:space="0" w:color="FFFFFF"/>
            </w:tcBorders>
          </w:tcPr>
          <w:p w:rsidR="00AA2B1E" w:rsidRDefault="000B3053">
            <w:pPr>
              <w:pStyle w:val="ProductList-TableBody"/>
            </w:pPr>
            <w:hyperlink w:anchor="_Sec807">
              <w:r w:rsidR="00130C1D">
                <w:rPr>
                  <w:color w:val="00467F"/>
                  <w:u w:val="single"/>
                </w:rPr>
                <w:t>Dodatno</w:t>
              </w:r>
            </w:hyperlink>
            <w:r w:rsidR="00130C1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none" w:sz="24" w:space="0" w:color="808080"/>
              <w:right w:val="single" w:sz="6" w:space="0" w:color="FFFFFF"/>
            </w:tcBorders>
          </w:tcPr>
          <w:p w:rsidR="00AA2B1E" w:rsidRDefault="00130C1D">
            <w:pPr>
              <w:pStyle w:val="ProductList-TableBody"/>
            </w:pPr>
            <w:r>
              <w:rPr>
                <w:b/>
              </w:rPr>
              <w:t>Napredna analitika pretnji 2016</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none" w:sz="24" w:space="0" w:color="808080"/>
              <w:left w:val="none" w:sz="24" w:space="0" w:color="808080"/>
              <w:bottom w:val="single" w:sz="4" w:space="0" w:color="FFFFFF"/>
              <w:right w:val="single" w:sz="6" w:space="0" w:color="FFFFFF"/>
            </w:tcBorders>
          </w:tcPr>
          <w:p w:rsidR="00AA2B1E" w:rsidRDefault="000B3053">
            <w:pPr>
              <w:pStyle w:val="ProductList-TableBody"/>
            </w:pPr>
            <w:hyperlink w:anchor="_Sec801">
              <w:r w:rsidR="00130C1D">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5"/>
            <w:tcBorders>
              <w:top w:val="single" w:sz="4" w:space="0" w:color="FFFFFF"/>
              <w:left w:val="single" w:sz="6" w:space="0" w:color="FFFFFF"/>
              <w:bottom w:val="none" w:sz="24" w:space="0" w:color="808080"/>
              <w:right w:val="single" w:sz="6" w:space="0" w:color="FFFFFF"/>
            </w:tcBorders>
          </w:tcPr>
          <w:p w:rsidR="00AA2B1E" w:rsidRDefault="00130C1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A2B1E" w:rsidRDefault="00AA2B1E">
            <w:pPr>
              <w:pStyle w:val="ProductList-TableBody"/>
            </w:pPr>
          </w:p>
        </w:tc>
      </w:tr>
      <w:tr w:rsidR="00AA2B1E">
        <w:tc>
          <w:tcPr>
            <w:tcW w:w="360" w:type="dxa"/>
            <w:tcBorders>
              <w:top w:val="none" w:sz="24" w:space="0" w:color="808080"/>
              <w:left w:val="none" w:sz="24" w:space="0" w:color="808080"/>
              <w:bottom w:val="none" w:sz="4" w:space="0" w:color="6E6E6E"/>
              <w:right w:val="single" w:sz="6" w:space="0" w:color="FFFFFF"/>
            </w:tcBorders>
          </w:tcPr>
          <w:p w:rsidR="00AA2B1E" w:rsidRDefault="000B3053">
            <w:pPr>
              <w:pStyle w:val="ProductList-TableBody"/>
            </w:pPr>
            <w:hyperlink w:anchor="_Sec802">
              <w:r w:rsidR="00130C1D">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rsidR="00AA2B1E" w:rsidRDefault="00130C1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rsidR="00AA2B1E" w:rsidRDefault="00AA2B1E">
            <w:pPr>
              <w:pStyle w:val="ProductList-TableBody"/>
              <w:jc w:val="center"/>
            </w:pPr>
          </w:p>
        </w:tc>
      </w:tr>
      <w:tr w:rsidR="00AA2B1E">
        <w:tc>
          <w:tcPr>
            <w:tcW w:w="360" w:type="dxa"/>
            <w:tcBorders>
              <w:top w:val="none" w:sz="4" w:space="0" w:color="6E6E6E"/>
              <w:left w:val="none" w:sz="24" w:space="0" w:color="808080"/>
              <w:bottom w:val="none" w:sz="4" w:space="0" w:color="6E6E6E"/>
              <w:right w:val="single" w:sz="6" w:space="0" w:color="FFFFFF"/>
            </w:tcBorders>
          </w:tcPr>
          <w:p w:rsidR="00AA2B1E" w:rsidRDefault="000B3053">
            <w:pPr>
              <w:pStyle w:val="ProductList-TableBody"/>
            </w:pPr>
            <w:hyperlink w:anchor="_Sec802">
              <w:r w:rsidR="00130C1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r w:rsidR="00AA2B1E">
        <w:tc>
          <w:tcPr>
            <w:tcW w:w="360" w:type="dxa"/>
            <w:gridSpan w:val="13"/>
            <w:tcBorders>
              <w:top w:val="none" w:sz="4" w:space="0" w:color="6E6E6E"/>
              <w:left w:val="single" w:sz="6" w:space="0" w:color="FFFFFF"/>
              <w:bottom w:val="none" w:sz="4" w:space="0" w:color="6E6E6E"/>
              <w:right w:val="single" w:sz="6" w:space="0" w:color="FFFFFF"/>
            </w:tcBorders>
          </w:tcPr>
          <w:p w:rsidR="00AA2B1E" w:rsidRDefault="00130C1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AA2B1E" w:rsidRDefault="00AA2B1E">
            <w:pPr>
              <w:pStyle w:val="ProductList-TableBody"/>
              <w:jc w:val="center"/>
            </w:pPr>
          </w:p>
        </w:tc>
      </w:tr>
      <w:tr w:rsidR="00AA2B1E">
        <w:tc>
          <w:tcPr>
            <w:tcW w:w="360" w:type="dxa"/>
            <w:tcBorders>
              <w:top w:val="none" w:sz="4" w:space="0" w:color="6E6E6E"/>
              <w:left w:val="none" w:sz="24" w:space="0" w:color="808080"/>
              <w:bottom w:val="none" w:sz="4" w:space="0" w:color="6E6E6E"/>
              <w:right w:val="single" w:sz="6" w:space="0" w:color="FFFFFF"/>
            </w:tcBorders>
          </w:tcPr>
          <w:p w:rsidR="00AA2B1E" w:rsidRDefault="000B3053">
            <w:pPr>
              <w:pStyle w:val="ProductList-TableBody"/>
            </w:pPr>
            <w:hyperlink r:id="rId150">
              <w:r w:rsidR="00130C1D">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A2B1E" w:rsidRDefault="00AA2B1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A2B1E" w:rsidRDefault="00AA2B1E">
            <w:pPr>
              <w:pStyle w:val="ProductList-TableBody"/>
              <w:jc w:val="center"/>
            </w:pPr>
          </w:p>
        </w:tc>
      </w:tr>
    </w:tbl>
    <w:p w:rsidR="00AA2B1E" w:rsidRDefault="00130C1D">
      <w:pPr>
        <w:pStyle w:val="ProductList-Body"/>
      </w:pPr>
      <w:r>
        <w:rPr>
          <w:b/>
          <w:i/>
        </w:rPr>
        <w:t>Napomena</w:t>
      </w:r>
      <w:r>
        <w:rPr>
          <w:i/>
        </w:rPr>
        <w:t>: Napomena: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Licenca za Enterprise CAL Suite sa aktivnim SA pokrićem pruža prava jednaka pravima programa Sprečavanje gubitka podataka i Exchange Online Protection.</w:t>
      </w:r>
    </w:p>
    <w:p w:rsidR="00AA2B1E" w:rsidRDefault="00130C1D">
      <w:pPr>
        <w:pStyle w:val="ProductList-SectionHeading"/>
        <w:pageBreakBefore/>
        <w:outlineLvl w:val="0"/>
      </w:pPr>
      <w:bookmarkStart w:id="354" w:name="_Sec564"/>
      <w:bookmarkEnd w:id="352"/>
      <w:r>
        <w:t>Dodatak B – Software Assurance</w:t>
      </w:r>
      <w:r>
        <w:fldChar w:fldCharType="begin"/>
      </w:r>
      <w:r>
        <w:instrText xml:space="preserve"> TC "</w:instrText>
      </w:r>
      <w:bookmarkStart w:id="355" w:name="_Toc33709928"/>
      <w:r>
        <w:instrText>Dodatak B – Software Assurance</w:instrText>
      </w:r>
      <w:bookmarkEnd w:id="355"/>
      <w:r>
        <w:instrText>" \l 1</w:instrText>
      </w:r>
      <w:r>
        <w:fldChar w:fldCharType="end"/>
      </w:r>
    </w:p>
    <w:p w:rsidR="00AA2B1E" w:rsidRDefault="00130C1D">
      <w:pPr>
        <w:pStyle w:val="ProductList-Offering1Heading"/>
        <w:outlineLvl w:val="1"/>
      </w:pPr>
      <w:bookmarkStart w:id="356" w:name="_Sec573"/>
      <w:r>
        <w:t>Kupovina Software Assurance pokrića</w:t>
      </w:r>
      <w:bookmarkEnd w:id="356"/>
      <w:r>
        <w:fldChar w:fldCharType="begin"/>
      </w:r>
      <w:r>
        <w:instrText xml:space="preserve"> TC "</w:instrText>
      </w:r>
      <w:bookmarkStart w:id="357" w:name="_Toc33709929"/>
      <w:r>
        <w:instrText>Kupovina Software Assurance pokrića</w:instrText>
      </w:r>
      <w:bookmarkEnd w:id="357"/>
      <w:r>
        <w:instrText>" \l 2</w:instrText>
      </w:r>
      <w:r>
        <w:fldChar w:fldCharType="end"/>
      </w:r>
    </w:p>
    <w:p w:rsidR="00AA2B1E" w:rsidRDefault="00130C1D">
      <w:pPr>
        <w:pStyle w:val="ProductList-Body"/>
      </w:pPr>
      <w:r>
        <w:t xml:space="preserve">Postoje tri različita nivoa obaveza koje Klijent može da izabere pri kupovini SA pokrića, a oni se mogu razlikovati u zavisnosti od programa. Klijent može: </w:t>
      </w:r>
    </w:p>
    <w:p w:rsidR="00AA2B1E" w:rsidRDefault="00130C1D" w:rsidP="00130C1D">
      <w:pPr>
        <w:pStyle w:val="ProductList-Bullet"/>
        <w:numPr>
          <w:ilvl w:val="0"/>
          <w:numId w:val="54"/>
        </w:numPr>
      </w:pPr>
      <w:r>
        <w:t xml:space="preserve">da se obaveže na kupovinu SA pokrića uz sve platformske proizvode; </w:t>
      </w:r>
    </w:p>
    <w:p w:rsidR="00AA2B1E" w:rsidRDefault="00130C1D" w:rsidP="00130C1D">
      <w:pPr>
        <w:pStyle w:val="ProductList-Bullet"/>
        <w:numPr>
          <w:ilvl w:val="0"/>
          <w:numId w:val="54"/>
        </w:numPr>
      </w:pPr>
      <w:r>
        <w:t xml:space="preserve">da se obaveže na kupovinu SA pokrića uz sve kupovine u određenoj grupi proizvoda („Aplikacije“, „Sistemi“ ili „Serveri“), što se naziva članstvom u programu Software Assurance (Software Assurance Membership – SAM). </w:t>
      </w:r>
    </w:p>
    <w:p w:rsidR="00AA2B1E" w:rsidRDefault="00130C1D" w:rsidP="00130C1D">
      <w:pPr>
        <w:pStyle w:val="ProductList-Bullet"/>
        <w:numPr>
          <w:ilvl w:val="0"/>
          <w:numId w:val="54"/>
        </w:numPr>
      </w:pPr>
      <w:r>
        <w:t>da kupi SA samo za neke Proizvode bez ikakve obaveze da kupi SA i za druge Proizvode.</w:t>
      </w:r>
    </w:p>
    <w:p w:rsidR="00AA2B1E" w:rsidRDefault="00AA2B1E">
      <w:pPr>
        <w:pStyle w:val="ProductList-Body"/>
      </w:pPr>
    </w:p>
    <w:p w:rsidR="00AA2B1E" w:rsidRDefault="00130C1D">
      <w:pPr>
        <w:pStyle w:val="ProductList-Body"/>
      </w:pPr>
      <w:r>
        <w:t xml:space="preserve">SA mora da se nabavi u vreme sticanja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da mu se pristupa i da se koristi."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sve do datuma prenosa.</w:t>
      </w:r>
    </w:p>
    <w:p w:rsidR="00AA2B1E" w:rsidRDefault="00AA2B1E">
      <w:pPr>
        <w:pStyle w:val="ProductList-Body"/>
      </w:pPr>
    </w:p>
    <w:p w:rsidR="00AA2B1E" w:rsidRDefault="00130C1D">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AA2B1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A2B1E" w:rsidRDefault="00130C1D">
            <w:pPr>
              <w:pStyle w:val="ProductList-TableBody"/>
              <w:jc w:val="center"/>
            </w:pPr>
            <w:r>
              <w:rPr>
                <w:color w:val="FFFFFF"/>
              </w:rPr>
              <w:t>Programi</w:t>
            </w:r>
          </w:p>
        </w:tc>
      </w:tr>
      <w:tr w:rsidR="00AA2B1E">
        <w:tc>
          <w:tcPr>
            <w:tcW w:w="24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AA2B1E" w:rsidRDefault="00130C1D">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AA2B1E">
        <w:tc>
          <w:tcPr>
            <w:tcW w:w="24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 je na raspolaganju</w:t>
            </w:r>
          </w:p>
        </w:tc>
        <w:tc>
          <w:tcPr>
            <w:tcW w:w="0" w:type="auto"/>
            <w:vMerge/>
          </w:tcPr>
          <w:p w:rsidR="00AA2B1E" w:rsidRDefault="00AA2B1E"/>
        </w:tc>
      </w:tr>
    </w:tbl>
    <w:p w:rsidR="00AA2B1E" w:rsidRDefault="00AA2B1E">
      <w:pPr>
        <w:pStyle w:val="ProductList-Body"/>
      </w:pPr>
    </w:p>
    <w:p w:rsidR="00AA2B1E" w:rsidRDefault="00130C1D">
      <w:pPr>
        <w:pStyle w:val="ProductList-Body"/>
      </w:pPr>
      <w:r>
        <w:t>Klijenti koji kupe Microsoft Office Professional 2016 ili 2019 od OEM-a mogu da nabave SA za Microsoft Office Standard u programima Open License, Select i Select Plus, kao i da iskoriste opciju nabavke koja nije na nivou celog preduzeća u programu Open Value u roku od 90 dana od datuma kupovine od OEM-a.</w:t>
      </w:r>
    </w:p>
    <w:p w:rsidR="00AA2B1E" w:rsidRDefault="00AA2B1E">
      <w:pPr>
        <w:pStyle w:val="ProductList-Body"/>
      </w:pPr>
    </w:p>
    <w:p w:rsidR="00AA2B1E" w:rsidRDefault="00130C1D">
      <w:pPr>
        <w:pStyle w:val="ProductList-Body"/>
      </w:pPr>
      <w:r>
        <w:t>Klijenti koji pre 31. marta 2020. godine nabave SQL Server 2017</w:t>
      </w:r>
      <w:r>
        <w:fldChar w:fldCharType="begin"/>
      </w:r>
      <w:r>
        <w:instrText xml:space="preserve"> XE "SQL Server 2017" </w:instrText>
      </w:r>
      <w:r>
        <w:fldChar w:fldCharType="end"/>
      </w:r>
      <w:r>
        <w:t xml:space="preserve"> od OEM-a mogu da kupe Software Assurance za SQL Server u roku od 90 dana od datuma kupovine od OEM-a.</w:t>
      </w:r>
    </w:p>
    <w:p w:rsidR="00AA2B1E" w:rsidRDefault="00AA2B1E">
      <w:pPr>
        <w:pStyle w:val="ProductList-Body"/>
      </w:pPr>
    </w:p>
    <w:p w:rsidR="00AA2B1E" w:rsidRDefault="00130C1D">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
        <w:outlineLvl w:val="1"/>
      </w:pPr>
      <w:bookmarkStart w:id="358" w:name="_Sec574"/>
      <w:r>
        <w:t>Obnova Software Assurance pokrića</w:t>
      </w:r>
      <w:bookmarkEnd w:id="358"/>
      <w:r>
        <w:fldChar w:fldCharType="begin"/>
      </w:r>
      <w:r>
        <w:instrText xml:space="preserve"> TC "</w:instrText>
      </w:r>
      <w:bookmarkStart w:id="359" w:name="_Toc33709930"/>
      <w:r>
        <w:instrText>Obnova Software Assurance pokrića</w:instrText>
      </w:r>
      <w:bookmarkEnd w:id="359"/>
      <w:r>
        <w:instrText>" \l 2</w:instrText>
      </w:r>
      <w:r>
        <w:fldChar w:fldCharType="end"/>
      </w:r>
    </w:p>
    <w:p w:rsidR="00AA2B1E" w:rsidRDefault="00130C1D">
      <w:pPr>
        <w:pStyle w:val="ProductList-ClauseHeading"/>
        <w:outlineLvl w:val="2"/>
      </w:pPr>
      <w:r>
        <w:t>Obnova pokrića pod istim ugovorom</w:t>
      </w:r>
    </w:p>
    <w:p w:rsidR="00AA2B1E" w:rsidRDefault="00130C1D">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AA2B1E" w:rsidRDefault="00AA2B1E">
      <w:pPr>
        <w:pStyle w:val="ProductList-Body"/>
      </w:pPr>
    </w:p>
    <w:p w:rsidR="00AA2B1E" w:rsidRDefault="00130C1D">
      <w:pPr>
        <w:pStyle w:val="ProductList-SubClauseHeading"/>
        <w:outlineLvl w:val="3"/>
      </w:pPr>
      <w:r>
        <w:t>Open License</w:t>
      </w:r>
    </w:p>
    <w:p w:rsidR="00AA2B1E" w:rsidRDefault="00130C1D">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AA2B1E" w:rsidRDefault="00AA2B1E">
      <w:pPr>
        <w:pStyle w:val="ProductList-BodyIndented"/>
      </w:pPr>
    </w:p>
    <w:p w:rsidR="00AA2B1E" w:rsidRDefault="00130C1D">
      <w:pPr>
        <w:pStyle w:val="ProductList-SubClauseHeading"/>
        <w:outlineLvl w:val="3"/>
      </w:pPr>
      <w:r>
        <w:t>ugovor za preduzeća;</w:t>
      </w:r>
    </w:p>
    <w:p w:rsidR="00AA2B1E" w:rsidRDefault="00130C1D">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AA2B1E" w:rsidRDefault="00AA2B1E">
      <w:pPr>
        <w:pStyle w:val="ProductList-BodyIndented"/>
      </w:pPr>
    </w:p>
    <w:p w:rsidR="00AA2B1E" w:rsidRDefault="00130C1D">
      <w:pPr>
        <w:pStyle w:val="ProductList-SubClauseHeading"/>
        <w:outlineLvl w:val="3"/>
      </w:pPr>
      <w:r>
        <w:t>Upisnica za aplikacijsku platformu</w:t>
      </w:r>
    </w:p>
    <w:p w:rsidR="00AA2B1E" w:rsidRDefault="00130C1D">
      <w:pPr>
        <w:pStyle w:val="ProductList-BodyIndented"/>
      </w:pPr>
      <w:r>
        <w:t xml:space="preserve">Klijenti u programu EAP koji su prethodno odložili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da bi mogli obnove SA.</w:t>
      </w:r>
    </w:p>
    <w:p w:rsidR="00AA2B1E" w:rsidRDefault="00AA2B1E">
      <w:pPr>
        <w:pStyle w:val="ProductList-BodyIndented"/>
      </w:pPr>
    </w:p>
    <w:p w:rsidR="00AA2B1E" w:rsidRDefault="00130C1D">
      <w:pPr>
        <w:pStyle w:val="ProductList-ClauseHeading"/>
        <w:outlineLvl w:val="2"/>
      </w:pPr>
      <w:r>
        <w:t>Obnova pokrića preko zasebnog ugovora</w:t>
      </w:r>
    </w:p>
    <w:p w:rsidR="00AA2B1E" w:rsidRDefault="00130C1D">
      <w:pPr>
        <w:pStyle w:val="ProductList-Body"/>
      </w:pPr>
      <w:r>
        <w:t xml:space="preserve">Klijent može da obnovi SA pokriće za bilo koji Proizvod ako je nabavio stalnu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AA2B1E" w:rsidRDefault="00AA2B1E">
      <w:pPr>
        <w:pStyle w:val="ProductList-Body"/>
      </w:pPr>
    </w:p>
    <w:p w:rsidR="00AA2B1E" w:rsidRDefault="00130C1D">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AA2B1E" w:rsidRDefault="00AA2B1E">
      <w:pPr>
        <w:pStyle w:val="ProductList-Body"/>
      </w:pPr>
    </w:p>
    <w:p w:rsidR="00AA2B1E" w:rsidRDefault="00130C1D">
      <w:pPr>
        <w:pStyle w:val="ProductList-ClauseHeading"/>
        <w:outlineLvl w:val="2"/>
      </w:pPr>
      <w:r>
        <w:t>Obnova Software Assurance pokrića za klijentove licence za pristup (CAL licence) i klijentske licence za upravljanje (ML licence)</w:t>
      </w:r>
    </w:p>
    <w:p w:rsidR="00AA2B1E" w:rsidRDefault="00130C1D">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AA2B1E" w:rsidRDefault="00130C1D">
      <w:pPr>
        <w:pStyle w:val="ProductList-Body"/>
      </w:pPr>
      <w:r>
        <w:rPr>
          <w:b/>
          <w:color w:val="00188F"/>
        </w:rPr>
        <w:t>Prelazak sa klijentskih ML licenci za korisnike na klijentske ML licence za Okruženje operativnog sistema i obratno</w:t>
      </w:r>
      <w:r>
        <w:t>: Klijenti koji obnavljaju SA pokriće za klijentske ML licence mogu da pređu sa licenci za korisnike na licence za OSE i obratno.</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
        <w:outlineLvl w:val="1"/>
      </w:pPr>
      <w:bookmarkStart w:id="360" w:name="_Sec575"/>
      <w:r>
        <w:t>Licence za migraciju za povučene proizvode ili proizvode koji se više ne izdaju</w:t>
      </w:r>
      <w:bookmarkEnd w:id="360"/>
      <w:r>
        <w:fldChar w:fldCharType="begin"/>
      </w:r>
      <w:r>
        <w:instrText xml:space="preserve"> TC "</w:instrText>
      </w:r>
      <w:bookmarkStart w:id="361" w:name="_Toc33709931"/>
      <w:r>
        <w:instrText>Licence za migraciju za povučene proizvode ili proizvode koji se više ne izdaju</w:instrText>
      </w:r>
      <w:bookmarkEnd w:id="361"/>
      <w:r>
        <w:instrText>" \l 2</w:instrText>
      </w:r>
      <w:r>
        <w:fldChar w:fldCharType="end"/>
      </w:r>
    </w:p>
    <w:p w:rsidR="00AA2B1E" w:rsidRDefault="00130C1D">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AA2B1E" w:rsidRDefault="00130C1D">
      <w:pPr>
        <w:pStyle w:val="ProductList-Body"/>
      </w:pPr>
      <w:r>
        <w:t>„</w:t>
      </w:r>
      <w:r>
        <w:rPr>
          <w:b/>
          <w:color w:val="00188F"/>
        </w:rPr>
        <w:t>Licenca za migraciju</w:t>
      </w:r>
      <w:r>
        <w:t>“, kako se koristi ovde, označava prava odobrena u Unosu proizvoda koji se poziva na ovaj odeljak.</w:t>
      </w:r>
    </w:p>
    <w:p w:rsidR="00AA2B1E" w:rsidRDefault="00AA2B1E">
      <w:pPr>
        <w:pStyle w:val="ProductList-Body"/>
      </w:pPr>
    </w:p>
    <w:p w:rsidR="00AA2B1E" w:rsidRDefault="00130C1D">
      <w:pPr>
        <w:pStyle w:val="ProductList-Body"/>
      </w:pPr>
      <w:r>
        <w:t>Ako nije drugačije navedeno u Unosu proizvoda:</w:t>
      </w:r>
    </w:p>
    <w:p w:rsidR="00AA2B1E" w:rsidRDefault="00130C1D" w:rsidP="00130C1D">
      <w:pPr>
        <w:pStyle w:val="ProductList-Bullet"/>
        <w:numPr>
          <w:ilvl w:val="0"/>
          <w:numId w:val="55"/>
        </w:numPr>
      </w:pPr>
      <w:r>
        <w:t>Klijent može da izvrši nadogradnju na softver koji Licenca za migraciju pokriva i da koristi taj softver umesto softvera pokrivenog Kvalifikujućom licencom. Klijent ne sme istovremeno da koristi softver i sa jednom i sa drugom licencom.</w:t>
      </w:r>
    </w:p>
    <w:p w:rsidR="00AA2B1E" w:rsidRDefault="00130C1D" w:rsidP="00130C1D">
      <w:pPr>
        <w:pStyle w:val="ProductList-Bullet"/>
        <w:numPr>
          <w:ilvl w:val="0"/>
          <w:numId w:val="55"/>
        </w:numPr>
      </w:pPr>
      <w:r>
        <w:t>Licence za migraciju dodeljuju se u odnosu 1:1 za svaku Klijentovu Kvalifikujuću licencu.</w:t>
      </w:r>
    </w:p>
    <w:p w:rsidR="00AA2B1E" w:rsidRDefault="00130C1D" w:rsidP="00130C1D">
      <w:pPr>
        <w:pStyle w:val="ProductList-Bullet"/>
        <w:numPr>
          <w:ilvl w:val="0"/>
          <w:numId w:val="55"/>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AA2B1E" w:rsidRDefault="00130C1D" w:rsidP="00130C1D">
      <w:pPr>
        <w:pStyle w:val="ProductList-Bullet"/>
        <w:numPr>
          <w:ilvl w:val="0"/>
          <w:numId w:val="55"/>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AA2B1E" w:rsidRDefault="00130C1D" w:rsidP="00130C1D">
      <w:pPr>
        <w:pStyle w:val="ProductList-Bullet"/>
        <w:numPr>
          <w:ilvl w:val="0"/>
          <w:numId w:val="55"/>
        </w:numPr>
      </w:pPr>
      <w:r>
        <w:t>Klijenti ne smeju da prenose Licence za migraciju nezavisno od Kvalifikujućih licenci.</w:t>
      </w:r>
    </w:p>
    <w:p w:rsidR="00AA2B1E" w:rsidRDefault="00130C1D" w:rsidP="00130C1D">
      <w:pPr>
        <w:pStyle w:val="ProductList-Bullet"/>
        <w:numPr>
          <w:ilvl w:val="0"/>
          <w:numId w:val="55"/>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1Heading"/>
        <w:outlineLvl w:val="1"/>
      </w:pPr>
      <w:bookmarkStart w:id="362" w:name="_Sec576"/>
      <w:r>
        <w:t>Pogodnosti Software Assurancea</w:t>
      </w:r>
      <w:bookmarkEnd w:id="362"/>
      <w:r>
        <w:fldChar w:fldCharType="begin"/>
      </w:r>
      <w:r>
        <w:instrText xml:space="preserve"> TC "</w:instrText>
      </w:r>
      <w:bookmarkStart w:id="363" w:name="_Toc33709932"/>
      <w:r>
        <w:instrText>Pogodnosti Software Assurancea</w:instrText>
      </w:r>
      <w:bookmarkEnd w:id="363"/>
      <w:r>
        <w:instrText>" \l 2</w:instrText>
      </w:r>
      <w:r>
        <w:fldChar w:fldCharType="end"/>
      </w:r>
    </w:p>
    <w:p w:rsidR="00AA2B1E" w:rsidRDefault="00130C1D">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Grupa servera</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77">
              <w:r w:rsidR="00130C1D">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79">
              <w:r w:rsidR="00130C1D">
                <w:rPr>
                  <w:color w:val="00467F"/>
                  <w:u w:val="single"/>
                </w:rPr>
                <w:t>Office za veb, Office Online Server</w:t>
              </w:r>
            </w:hyperlink>
            <w:r w:rsidR="00130C1D">
              <w:t xml:space="preserve">:  </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0">
              <w:r w:rsidR="00130C1D">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1">
              <w:r w:rsidR="00130C1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755">
              <w:r w:rsidR="00130C1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841">
              <w:r w:rsidR="00130C1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651">
              <w:r w:rsidR="00130C1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841">
              <w:r w:rsidR="00130C1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2">
              <w:r w:rsidR="00130C1D">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4">
              <w:r w:rsidR="00130C1D">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5">
              <w:r w:rsidR="00130C1D">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818">
              <w:r w:rsidR="00130C1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7">
              <w:r w:rsidR="00130C1D">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8">
              <w:r w:rsidR="00130C1D">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89">
              <w:r w:rsidR="00130C1D">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590">
              <w:r w:rsidR="00130C1D">
                <w:rPr>
                  <w:color w:val="00467F"/>
                  <w:u w:val="single"/>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841">
              <w:r w:rsidR="00130C1D">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841">
              <w:r w:rsidR="00130C1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0B3053">
            <w:pPr>
              <w:pStyle w:val="ProductList-TableBody"/>
            </w:pPr>
            <w:hyperlink w:anchor="_Sec652">
              <w:r w:rsidR="00130C1D">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jc w:val="center"/>
            </w:pPr>
          </w:p>
        </w:tc>
      </w:tr>
    </w:tbl>
    <w:p w:rsidR="00AA2B1E" w:rsidRDefault="00AA2B1E">
      <w:pPr>
        <w:pStyle w:val="ProductList-Body"/>
      </w:pPr>
    </w:p>
    <w:p w:rsidR="00AA2B1E" w:rsidRDefault="00130C1D">
      <w:pPr>
        <w:pStyle w:val="ProductList-ClauseHeading"/>
        <w:outlineLvl w:val="2"/>
      </w:pPr>
      <w:bookmarkStart w:id="364" w:name="_Sec577"/>
      <w:r>
        <w:t>Prava na novu verziju</w:t>
      </w:r>
      <w:bookmarkEnd w:id="364"/>
    </w:p>
    <w:p w:rsidR="00AA2B1E" w:rsidRDefault="00130C1D">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AA2B1E" w:rsidRDefault="00AA2B1E">
      <w:pPr>
        <w:pStyle w:val="ProductList-Body"/>
      </w:pPr>
    </w:p>
    <w:p w:rsidR="00AA2B1E" w:rsidRDefault="00130C1D">
      <w:pPr>
        <w:pStyle w:val="ProductList-ClauseHeading"/>
        <w:outlineLvl w:val="2"/>
      </w:pPr>
      <w:bookmarkStart w:id="365" w:name="_Sec931"/>
      <w:r>
        <w:t>Računanje poena za pogodnosti Software Assurancea</w:t>
      </w:r>
      <w:bookmarkEnd w:id="365"/>
    </w:p>
    <w:p w:rsidR="00AA2B1E" w:rsidRDefault="00130C1D">
      <w:pPr>
        <w:pStyle w:val="ProductList-Body"/>
      </w:pPr>
      <w:r>
        <w:t>Prava se određuju na osnovu sistema zasnovanog na poenima za sledeće pogodnosti:</w:t>
      </w:r>
    </w:p>
    <w:p w:rsidR="00AA2B1E" w:rsidRDefault="00130C1D" w:rsidP="00130C1D">
      <w:pPr>
        <w:pStyle w:val="ProductList-Bullet"/>
        <w:numPr>
          <w:ilvl w:val="0"/>
          <w:numId w:val="56"/>
        </w:numPr>
      </w:pPr>
      <w:r>
        <w:t>Usluge planiranja</w:t>
      </w:r>
    </w:p>
    <w:p w:rsidR="00AA2B1E" w:rsidRDefault="00130C1D" w:rsidP="00130C1D">
      <w:pPr>
        <w:pStyle w:val="ProductList-Bullet"/>
        <w:numPr>
          <w:ilvl w:val="0"/>
          <w:numId w:val="56"/>
        </w:numPr>
      </w:pPr>
      <w:r>
        <w:t>Vaučeri za obuku</w:t>
      </w:r>
    </w:p>
    <w:p w:rsidR="00AA2B1E" w:rsidRDefault="00130C1D" w:rsidP="00130C1D">
      <w:pPr>
        <w:pStyle w:val="ProductList-Bullet"/>
        <w:numPr>
          <w:ilvl w:val="0"/>
          <w:numId w:val="56"/>
        </w:numPr>
      </w:pPr>
      <w:r>
        <w:t>Non-stop podrška u rešavanju problema (telefonom) samo u programima MPSA</w:t>
      </w:r>
    </w:p>
    <w:p w:rsidR="00AA2B1E" w:rsidRDefault="00130C1D">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AA2B1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A2B1E" w:rsidRDefault="00130C1D">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A2B1E" w:rsidRDefault="00130C1D">
            <w:pPr>
              <w:pStyle w:val="ProductList-TableBody"/>
            </w:pPr>
            <w:r>
              <w:rPr>
                <w:color w:val="FFFFFF"/>
              </w:rPr>
              <w:t>Poeni</w:t>
            </w:r>
          </w:p>
        </w:tc>
      </w:tr>
      <w:tr w:rsidR="00AA2B1E">
        <w:tc>
          <w:tcPr>
            <w:tcW w:w="105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w:t>
            </w:r>
          </w:p>
        </w:tc>
      </w:tr>
      <w:tr w:rsidR="00AA2B1E">
        <w:tc>
          <w:tcPr>
            <w:tcW w:w="105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Dynamics 365 Customer Service, CAL za Microsoft Dynamics 365 Sales, Server za Dynamics 365 Operations, CAL za Microsoft Dynamics 365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2</w:t>
            </w:r>
          </w:p>
        </w:tc>
      </w:tr>
      <w:tr w:rsidR="00AA2B1E">
        <w:tc>
          <w:tcPr>
            <w:tcW w:w="105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5</w:t>
            </w:r>
          </w:p>
        </w:tc>
      </w:tr>
      <w:tr w:rsidR="00AA2B1E">
        <w:tc>
          <w:tcPr>
            <w:tcW w:w="105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10</w:t>
            </w:r>
          </w:p>
        </w:tc>
      </w:tr>
      <w:tr w:rsidR="00AA2B1E">
        <w:tc>
          <w:tcPr>
            <w:tcW w:w="105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25</w:t>
            </w:r>
          </w:p>
        </w:tc>
      </w:tr>
      <w:tr w:rsidR="00AA2B1E">
        <w:tc>
          <w:tcPr>
            <w:tcW w:w="105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SQL Server Enterprise izdanje, SQL Server Business Intelligence, Windows Server Enterprise izdanje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50</w:t>
            </w:r>
          </w:p>
        </w:tc>
      </w:tr>
      <w:tr w:rsidR="00AA2B1E">
        <w:tc>
          <w:tcPr>
            <w:tcW w:w="105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75</w:t>
            </w:r>
          </w:p>
        </w:tc>
      </w:tr>
    </w:tbl>
    <w:p w:rsidR="00AA2B1E" w:rsidRDefault="00130C1D">
      <w:pPr>
        <w:pStyle w:val="ProductList-Body"/>
      </w:pPr>
      <w:r>
        <w:rPr>
          <w:b/>
          <w:i/>
        </w:rPr>
        <w:t>Napomena:</w:t>
      </w:r>
      <w:r>
        <w:rPr>
          <w:i/>
        </w:rPr>
        <w:t xml:space="preserve"> Za CAL licence za SQL pogledajte tabelu CAL paketa u ovom odeljku</w:t>
      </w:r>
    </w:p>
    <w:p w:rsidR="00AA2B1E" w:rsidRDefault="00AA2B1E">
      <w:pPr>
        <w:pStyle w:val="ProductList-Body"/>
      </w:pPr>
    </w:p>
    <w:p w:rsidR="00AA2B1E" w:rsidRDefault="00130C1D">
      <w:pPr>
        <w:pStyle w:val="ProductList-ClauseHeading"/>
        <w:outlineLvl w:val="2"/>
      </w:pPr>
      <w:bookmarkStart w:id="366" w:name="_Sec579"/>
      <w:r>
        <w:t>Office za veb usluge i Office Online Server</w:t>
      </w:r>
      <w:bookmarkEnd w:id="366"/>
    </w:p>
    <w:p w:rsidR="00AA2B1E" w:rsidRDefault="00130C1D">
      <w:pPr>
        <w:pStyle w:val="ProductList-Body"/>
      </w:pPr>
      <w:r>
        <w:t xml:space="preserve">Korisnici uređaja licenciranog sa kvalifikujućim aplikacijama mogu da pristupaju sistemima Office za veb usluge i Office Online Server da bi u njima uređivali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pristupa sistemima Office za veb usluge i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AA2B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Prava u pogledu Office Online</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Standard</w:t>
            </w:r>
            <w:r>
              <w:fldChar w:fldCharType="begin"/>
            </w:r>
            <w:r>
              <w:instrText xml:space="preserve"> XE "Office Standard" </w:instrText>
            </w:r>
            <w:r>
              <w:fldChar w:fldCharType="end"/>
            </w:r>
          </w:p>
          <w:p w:rsidR="00AA2B1E" w:rsidRDefault="00130C1D">
            <w:pPr>
              <w:pStyle w:val="ProductList-TableBody"/>
            </w:pPr>
            <w:r>
              <w:t>Office Professional Plus</w:t>
            </w:r>
            <w:r>
              <w:fldChar w:fldCharType="begin"/>
            </w:r>
            <w:r>
              <w:instrText xml:space="preserve"> XE "Office Professional Plus" </w:instrText>
            </w:r>
            <w:r>
              <w:fldChar w:fldCharType="end"/>
            </w:r>
          </w:p>
          <w:p w:rsidR="00AA2B1E" w:rsidRDefault="00130C1D">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za veb</w:t>
            </w:r>
            <w:r>
              <w:fldChar w:fldCharType="begin"/>
            </w:r>
            <w:r>
              <w:instrText xml:space="preserve"> XE "Office za veb" </w:instrText>
            </w:r>
            <w:r>
              <w:fldChar w:fldCharType="end"/>
            </w:r>
          </w:p>
          <w:p w:rsidR="00AA2B1E" w:rsidRDefault="00130C1D">
            <w:pPr>
              <w:pStyle w:val="ProductList-TableBody"/>
            </w:pPr>
            <w:r>
              <w:t>Office Online Server</w:t>
            </w:r>
          </w:p>
        </w:tc>
      </w:tr>
    </w:tbl>
    <w:p w:rsidR="00AA2B1E" w:rsidRDefault="00130C1D">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sistemu Office za veb usluge.</w:t>
      </w:r>
    </w:p>
    <w:p w:rsidR="00AA2B1E" w:rsidRDefault="00AA2B1E">
      <w:pPr>
        <w:pStyle w:val="ProductList-Body"/>
      </w:pPr>
    </w:p>
    <w:p w:rsidR="00AA2B1E" w:rsidRDefault="00130C1D">
      <w:pPr>
        <w:pStyle w:val="ProductList-ClauseHeading"/>
        <w:outlineLvl w:val="2"/>
      </w:pPr>
      <w:bookmarkStart w:id="367" w:name="_Sec580"/>
      <w:r>
        <w:t>Usluge planiranja</w:t>
      </w:r>
      <w:bookmarkEnd w:id="367"/>
    </w:p>
    <w:p w:rsidR="00AA2B1E" w:rsidRDefault="00130C1D">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AA2B1E" w:rsidRDefault="00AA2B1E">
      <w:pPr>
        <w:pStyle w:val="ProductList-Body"/>
      </w:pPr>
    </w:p>
    <w:p w:rsidR="00AA2B1E" w:rsidRDefault="00130C1D">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AA2B1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Poeni</w:t>
            </w:r>
          </w:p>
        </w:tc>
      </w:tr>
      <w:tr w:rsidR="00AA2B1E">
        <w:tc>
          <w:tcPr>
            <w:tcW w:w="101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1</w:t>
            </w:r>
          </w:p>
        </w:tc>
      </w:tr>
      <w:tr w:rsidR="00AA2B1E">
        <w:tc>
          <w:tcPr>
            <w:tcW w:w="101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Customer Service</w:t>
            </w:r>
            <w:r>
              <w:fldChar w:fldCharType="begin"/>
            </w:r>
            <w:r>
              <w:instrText xml:space="preserve"> XE "CAL za Microsoft Dynamics 365 Customer Service" </w:instrText>
            </w:r>
            <w:r>
              <w:fldChar w:fldCharType="end"/>
            </w:r>
            <w:r>
              <w:t>, CAL za Microsoft Dynamics 365 Sales</w:t>
            </w:r>
            <w:r>
              <w:fldChar w:fldCharType="begin"/>
            </w:r>
            <w:r>
              <w:instrText xml:space="preserve"> XE "CAL za Microsoft Dynamics 365 Sales" </w:instrText>
            </w:r>
            <w:r>
              <w:fldChar w:fldCharType="end"/>
            </w:r>
            <w:r>
              <w:t>, Server za Dynamics 365 Operations</w:t>
            </w:r>
            <w:r>
              <w:fldChar w:fldCharType="begin"/>
            </w:r>
            <w:r>
              <w:instrText xml:space="preserve"> XE "Server za Dynamics 365 Operations" </w:instrText>
            </w:r>
            <w:r>
              <w:fldChar w:fldCharType="end"/>
            </w:r>
            <w:r>
              <w:t>, CAL za Microsoft Dynamics 365 Operations Activity</w:t>
            </w:r>
            <w:r>
              <w:fldChar w:fldCharType="begin"/>
            </w:r>
            <w:r>
              <w:instrText xml:space="preserve"> XE "CAL za Microsoft Dynamics 365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2</w:t>
            </w:r>
          </w:p>
        </w:tc>
      </w:tr>
      <w:tr w:rsidR="00AA2B1E">
        <w:tc>
          <w:tcPr>
            <w:tcW w:w="101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Operations</w:t>
            </w:r>
            <w:r>
              <w:fldChar w:fldCharType="begin"/>
            </w:r>
            <w:r>
              <w:instrText xml:space="preserve"> XE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25</w:t>
            </w:r>
          </w:p>
        </w:tc>
      </w:tr>
      <w:tr w:rsidR="00AA2B1E">
        <w:tc>
          <w:tcPr>
            <w:tcW w:w="101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Server Enterprise</w:t>
            </w:r>
            <w:r>
              <w:fldChar w:fldCharType="begin"/>
            </w:r>
            <w:r>
              <w:instrText xml:space="preserve"> XE "SQL Server Enterprise" </w:instrText>
            </w:r>
            <w:r>
              <w:fldChar w:fldCharType="end"/>
            </w:r>
            <w:r>
              <w:t xml:space="preserve"> izdanje,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izdanje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50</w:t>
            </w:r>
          </w:p>
        </w:tc>
      </w:tr>
      <w:tr w:rsidR="00AA2B1E">
        <w:tc>
          <w:tcPr>
            <w:tcW w:w="101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75</w:t>
            </w:r>
          </w:p>
        </w:tc>
      </w:tr>
    </w:tbl>
    <w:p w:rsidR="00AA2B1E" w:rsidRDefault="00130C1D">
      <w:pPr>
        <w:pStyle w:val="ProductList-Body"/>
      </w:pPr>
      <w:r>
        <w:rPr>
          <w:b/>
          <w:i/>
        </w:rPr>
        <w:t>Napomena:</w:t>
      </w:r>
      <w:r>
        <w:rPr>
          <w:i/>
        </w:rPr>
        <w:t xml:space="preserve"> Za CAL licence za SQL pogledajte tabelu CAL paketa u ovom odeljku</w:t>
      </w:r>
    </w:p>
    <w:p w:rsidR="00AA2B1E" w:rsidRDefault="00AA2B1E">
      <w:pPr>
        <w:pStyle w:val="ProductList-Body"/>
      </w:pPr>
    </w:p>
    <w:p w:rsidR="00AA2B1E" w:rsidRDefault="00130C1D">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AA2B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600,000+</w:t>
            </w:r>
          </w:p>
        </w:tc>
      </w:tr>
      <w:tr w:rsidR="00AA2B1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A2B1E" w:rsidRDefault="00130C1D">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75</w:t>
            </w:r>
          </w:p>
        </w:tc>
      </w:tr>
    </w:tbl>
    <w:p w:rsidR="00AA2B1E" w:rsidRDefault="00AA2B1E">
      <w:pPr>
        <w:pStyle w:val="ProductList-Body"/>
      </w:pPr>
    </w:p>
    <w:p w:rsidR="00AA2B1E" w:rsidRDefault="00130C1D">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AA2B1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A2B1E" w:rsidRDefault="00130C1D">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A2B1E" w:rsidRDefault="00130C1D">
            <w:pPr>
              <w:pStyle w:val="ProductList-TableBody"/>
            </w:pPr>
            <w:r>
              <w:t>→600,000+</w:t>
            </w:r>
          </w:p>
        </w:tc>
      </w:tr>
      <w:tr w:rsidR="00AA2B1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A2B1E" w:rsidRDefault="00130C1D">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12</w:t>
            </w:r>
          </w:p>
        </w:tc>
      </w:tr>
    </w:tbl>
    <w:p w:rsidR="00AA2B1E" w:rsidRDefault="00130C1D">
      <w:pPr>
        <w:pStyle w:val="ProductList-Body"/>
      </w:pPr>
      <w:r>
        <w:t xml:space="preserve">Klijent može da bira iz raspoloživih ponuda Usluga planiranja koje pružaju kvalifikovani Microsoft partneri ili filijale Microsofta. Spisak usluga na raspolaganju se može pogledati na adresi </w:t>
      </w:r>
      <w:hyperlink r:id="rId151">
        <w:r>
          <w:rPr>
            <w:color w:val="00467F"/>
            <w:u w:val="single"/>
          </w:rPr>
          <w:t>https://www.microsoft.com/licensing/licensing-programs/software-assurance-planning-services-overview</w:t>
        </w:r>
      </w:hyperlink>
      <w:r>
        <w:t>.</w:t>
      </w:r>
    </w:p>
    <w:p w:rsidR="00AA2B1E" w:rsidRDefault="00AA2B1E">
      <w:pPr>
        <w:pStyle w:val="ProductList-Body"/>
      </w:pPr>
    </w:p>
    <w:p w:rsidR="00AA2B1E" w:rsidRDefault="00130C1D">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AA2B1E" w:rsidRDefault="00130C1D" w:rsidP="00130C1D">
      <w:pPr>
        <w:pStyle w:val="ProductList-Bullet"/>
        <w:numPr>
          <w:ilvl w:val="0"/>
          <w:numId w:val="57"/>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52">
        <w:r>
          <w:rPr>
            <w:color w:val="00467F"/>
            <w:u w:val="single"/>
          </w:rPr>
          <w:t>http://directory.partners.extranet.microsoft.com/psbproviders</w:t>
        </w:r>
      </w:hyperlink>
    </w:p>
    <w:p w:rsidR="00AA2B1E" w:rsidRDefault="00130C1D" w:rsidP="00130C1D">
      <w:pPr>
        <w:pStyle w:val="ProductList-Bullet"/>
        <w:numPr>
          <w:ilvl w:val="0"/>
          <w:numId w:val="57"/>
        </w:numPr>
      </w:pPr>
      <w:r>
        <w:t xml:space="preserve">Korišćenjem Usluga planiranja dobijate usluge koje pokrivaju unapred određeni obim rada koji za rezultat ima plan za primenu visokog nivoa; stvarna primena softvera ne može da bude obuhvaćena. </w:t>
      </w:r>
    </w:p>
    <w:p w:rsidR="00AA2B1E" w:rsidRDefault="00130C1D" w:rsidP="00130C1D">
      <w:pPr>
        <w:pStyle w:val="ProductList-Bullet"/>
        <w:numPr>
          <w:ilvl w:val="0"/>
          <w:numId w:val="57"/>
        </w:numPr>
      </w:pPr>
      <w:r>
        <w:t xml:space="preserve">Vaučere za Usluge planiranja može da iskoristi samo klijent koji je kvalifikovan za tu pogodnost. </w:t>
      </w:r>
    </w:p>
    <w:p w:rsidR="00AA2B1E" w:rsidRDefault="00130C1D" w:rsidP="00130C1D">
      <w:pPr>
        <w:pStyle w:val="ProductList-Bullet"/>
        <w:numPr>
          <w:ilvl w:val="0"/>
          <w:numId w:val="57"/>
        </w:numPr>
      </w:pPr>
      <w:r>
        <w:t xml:space="preserve">Vaučeri za Usluge planiranja ne mogu da se zamene za gotovinu, novac ili druga sredstva sa vrednošću. </w:t>
      </w:r>
    </w:p>
    <w:p w:rsidR="00AA2B1E" w:rsidRDefault="00130C1D" w:rsidP="00130C1D">
      <w:pPr>
        <w:pStyle w:val="ProductList-Bullet"/>
        <w:numPr>
          <w:ilvl w:val="0"/>
          <w:numId w:val="57"/>
        </w:numPr>
      </w:pPr>
      <w:r>
        <w:t xml:space="preserve">Smanjenje kvalifikujućeg SA pokrića kao rezultat povraćaja i drugih usklađivanja iznosa za naplatu, gde je to dozvoljeno, može da smanji broj dana Usluga planiranja na koje Klijent ima pravo. </w:t>
      </w:r>
    </w:p>
    <w:p w:rsidR="00AA2B1E" w:rsidRDefault="00130C1D" w:rsidP="00130C1D">
      <w:pPr>
        <w:pStyle w:val="ProductList-Bullet"/>
        <w:numPr>
          <w:ilvl w:val="0"/>
          <w:numId w:val="57"/>
        </w:numPr>
      </w:pPr>
      <w:r>
        <w:t xml:space="preserve">Tipovi vaučera se ne mogu kombinovati. Angažmani Usluga planiranja ne smeju da prekorače maksimalno utvrđeno trajanje po tipu angažmana. </w:t>
      </w:r>
    </w:p>
    <w:p w:rsidR="00AA2B1E" w:rsidRDefault="00130C1D" w:rsidP="00130C1D">
      <w:pPr>
        <w:pStyle w:val="ProductList-Bullet"/>
        <w:numPr>
          <w:ilvl w:val="0"/>
          <w:numId w:val="57"/>
        </w:numPr>
      </w:pPr>
      <w:r>
        <w:t xml:space="preserve">Vaučeri važe samo kod kvalifikovanih Dobavljača i to samo za konkretan tip usluge za koji se vaučer koristi. </w:t>
      </w:r>
    </w:p>
    <w:p w:rsidR="00AA2B1E" w:rsidRDefault="00130C1D" w:rsidP="00130C1D">
      <w:pPr>
        <w:pStyle w:val="ProductList-Bullet"/>
        <w:numPr>
          <w:ilvl w:val="0"/>
          <w:numId w:val="57"/>
        </w:numPr>
      </w:pPr>
      <w:r>
        <w:t xml:space="preserve">Vaučeri moraju da se dodele tokom perioda važenja SA pokrića. </w:t>
      </w:r>
    </w:p>
    <w:p w:rsidR="00AA2B1E" w:rsidRDefault="00130C1D" w:rsidP="00130C1D">
      <w:pPr>
        <w:pStyle w:val="ProductList-Bullet"/>
        <w:numPr>
          <w:ilvl w:val="0"/>
          <w:numId w:val="5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AA2B1E" w:rsidRDefault="00AA2B1E">
      <w:pPr>
        <w:pStyle w:val="ProductList-Body"/>
      </w:pPr>
    </w:p>
    <w:p w:rsidR="00AA2B1E" w:rsidRDefault="00130C1D">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AA2B1E" w:rsidRDefault="00AA2B1E">
      <w:pPr>
        <w:pStyle w:val="ProductList-Body"/>
      </w:pPr>
    </w:p>
    <w:p w:rsidR="00AA2B1E" w:rsidRDefault="00130C1D">
      <w:pPr>
        <w:pStyle w:val="ProductList-ClauseHeading"/>
        <w:outlineLvl w:val="2"/>
      </w:pPr>
      <w:bookmarkStart w:id="368" w:name="_Sec581"/>
      <w:r>
        <w:t>Enterprise Source Licensing Program</w:t>
      </w:r>
      <w:bookmarkEnd w:id="368"/>
    </w:p>
    <w:p w:rsidR="00AA2B1E" w:rsidRDefault="00130C1D">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AA2B1E" w:rsidRDefault="00AA2B1E">
      <w:pPr>
        <w:pStyle w:val="ProductList-Body"/>
      </w:pPr>
    </w:p>
    <w:p w:rsidR="00AA2B1E" w:rsidRDefault="00130C1D">
      <w:pPr>
        <w:pStyle w:val="ProductList-ClauseHeading"/>
        <w:outlineLvl w:val="2"/>
      </w:pPr>
      <w:bookmarkStart w:id="369" w:name="_Sec582"/>
      <w:r>
        <w:t>Vaučeri za obuku</w:t>
      </w:r>
      <w:bookmarkEnd w:id="369"/>
    </w:p>
    <w:p w:rsidR="00AA2B1E" w:rsidRDefault="00130C1D">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Grupa sistema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 dan na 50 licenci (maksimalno 10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 dan po 50 licenci ili bodova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10 dana po kvalifikovanoj upisnici ili Nalogu za kupovinu</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15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25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55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80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125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200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300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400 dana*</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700 dana*</w:t>
            </w:r>
          </w:p>
        </w:tc>
      </w:tr>
    </w:tbl>
    <w:p w:rsidR="00AA2B1E" w:rsidRDefault="00130C1D">
      <w:pPr>
        <w:pStyle w:val="ProductList-Body"/>
      </w:pPr>
      <w:r>
        <w:t>*</w:t>
      </w:r>
      <w:r>
        <w:rPr>
          <w:i/>
        </w:rPr>
        <w:t>Broj dana po kvalifikovanoj upisnici, ugovoru ili Nalogu za kupovinu</w:t>
      </w:r>
    </w:p>
    <w:p w:rsidR="00AA2B1E" w:rsidRDefault="00AA2B1E">
      <w:pPr>
        <w:pStyle w:val="ProductList-Body"/>
      </w:pPr>
    </w:p>
    <w:p w:rsidR="00AA2B1E" w:rsidRDefault="00130C1D" w:rsidP="00130C1D">
      <w:pPr>
        <w:pStyle w:val="ProductList-Bullet"/>
        <w:numPr>
          <w:ilvl w:val="0"/>
          <w:numId w:val="5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AA2B1E" w:rsidRDefault="00130C1D" w:rsidP="00130C1D">
      <w:pPr>
        <w:pStyle w:val="ProductList-Bullet"/>
        <w:numPr>
          <w:ilvl w:val="0"/>
          <w:numId w:val="58"/>
        </w:numPr>
      </w:pPr>
      <w:r>
        <w:t xml:space="preserve">Usluge koje se pružaju Microsoft partneri u programu Learning pružaju se po osnovu ugovora između Klijenta i kvalifikovanog Microsoft partnera. </w:t>
      </w:r>
    </w:p>
    <w:p w:rsidR="00AA2B1E" w:rsidRDefault="00130C1D" w:rsidP="00130C1D">
      <w:pPr>
        <w:pStyle w:val="ProductList-Bullet"/>
        <w:numPr>
          <w:ilvl w:val="0"/>
          <w:numId w:val="58"/>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AA2B1E" w:rsidRDefault="00130C1D" w:rsidP="00130C1D">
      <w:pPr>
        <w:pStyle w:val="ProductList-Bullet"/>
        <w:numPr>
          <w:ilvl w:val="0"/>
          <w:numId w:val="58"/>
        </w:numPr>
      </w:pPr>
      <w:r>
        <w:t>Vaučerima se ne mogu podmiriti nikakve naknade u vezi sa klijentovim nepojavljivanjem na nekom zakazanom kursu.</w:t>
      </w:r>
    </w:p>
    <w:p w:rsidR="00AA2B1E" w:rsidRDefault="00130C1D" w:rsidP="00130C1D">
      <w:pPr>
        <w:pStyle w:val="ProductList-Bullet"/>
        <w:numPr>
          <w:ilvl w:val="0"/>
          <w:numId w:val="58"/>
        </w:numPr>
      </w:pPr>
      <w:r>
        <w:t>Vaučere može da iskoristiti samo pojedinac sa klijentovim odobrenjem za korišćenje vaučera.</w:t>
      </w:r>
    </w:p>
    <w:p w:rsidR="00AA2B1E" w:rsidRDefault="00130C1D" w:rsidP="00130C1D">
      <w:pPr>
        <w:pStyle w:val="ProductList-Bullet"/>
        <w:numPr>
          <w:ilvl w:val="0"/>
          <w:numId w:val="58"/>
        </w:numPr>
      </w:pPr>
      <w:r>
        <w:t xml:space="preserve">Vaučeri se ne mogu zameniti za gotovinu, novac ili druga sredstva sa vrednošću. </w:t>
      </w:r>
    </w:p>
    <w:p w:rsidR="00AA2B1E" w:rsidRDefault="00130C1D" w:rsidP="00130C1D">
      <w:pPr>
        <w:pStyle w:val="ProductList-Bullet"/>
        <w:numPr>
          <w:ilvl w:val="0"/>
          <w:numId w:val="58"/>
        </w:numPr>
      </w:pPr>
      <w:r>
        <w:t xml:space="preserve">Vaučeri moraju da se dodele tokom perioda važenja SA pokrića. </w:t>
      </w:r>
    </w:p>
    <w:p w:rsidR="00AA2B1E" w:rsidRDefault="00130C1D" w:rsidP="00130C1D">
      <w:pPr>
        <w:pStyle w:val="ProductList-Bullet"/>
        <w:numPr>
          <w:ilvl w:val="0"/>
          <w:numId w:val="58"/>
        </w:numPr>
      </w:pPr>
      <w:r>
        <w:t xml:space="preserve">Vaučeri ističu 180 dana od datuma dodele vaučera. Vaučeri koji isteknu pre isteka SA pokrića vraćaju se u dostupnu grupu dana za pogodnost „Vaučeri za obuku“. </w:t>
      </w:r>
    </w:p>
    <w:p w:rsidR="00AA2B1E" w:rsidRDefault="00130C1D" w:rsidP="00130C1D">
      <w:pPr>
        <w:pStyle w:val="ProductList-Bullet"/>
        <w:numPr>
          <w:ilvl w:val="0"/>
          <w:numId w:val="58"/>
        </w:numPr>
      </w:pPr>
      <w:r>
        <w:t>Vaučeri mogu da se koriste za rezervisanje obuke sa samo jednim kvalifikovanim Microsoft Learning partnerom svaki put.</w:t>
      </w:r>
    </w:p>
    <w:p w:rsidR="00AA2B1E" w:rsidRDefault="00130C1D" w:rsidP="00130C1D">
      <w:pPr>
        <w:pStyle w:val="ProductList-Bullet"/>
        <w:numPr>
          <w:ilvl w:val="0"/>
          <w:numId w:val="58"/>
        </w:numPr>
      </w:pPr>
      <w:r>
        <w:t xml:space="preserve">Vaučeri koji se koriste za kupovinu zvaničnih Microsoft Learning proizvoda ne mogu da se prenose niti prodaju. </w:t>
      </w:r>
    </w:p>
    <w:p w:rsidR="00AA2B1E" w:rsidRDefault="00130C1D" w:rsidP="00130C1D">
      <w:pPr>
        <w:pStyle w:val="ProductList-Bullet"/>
        <w:numPr>
          <w:ilvl w:val="0"/>
          <w:numId w:val="5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AA2B1E" w:rsidRDefault="00130C1D" w:rsidP="00130C1D">
      <w:pPr>
        <w:pStyle w:val="ProductList-Bullet"/>
        <w:numPr>
          <w:ilvl w:val="0"/>
          <w:numId w:val="5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AA2B1E" w:rsidRDefault="00130C1D" w:rsidP="00130C1D">
      <w:pPr>
        <w:pStyle w:val="ProductList-Bullet"/>
        <w:numPr>
          <w:ilvl w:val="0"/>
          <w:numId w:val="58"/>
        </w:numPr>
      </w:pPr>
      <w:r>
        <w:t>Dostupni zvanični Microsoft Learning proizvodi mogu u svakom trenutku i bez obaveštenja da se promene.</w:t>
      </w:r>
    </w:p>
    <w:p w:rsidR="00AA2B1E" w:rsidRDefault="00130C1D" w:rsidP="00130C1D">
      <w:pPr>
        <w:pStyle w:val="ProductList-Bullet"/>
        <w:numPr>
          <w:ilvl w:val="0"/>
          <w:numId w:val="58"/>
        </w:numPr>
      </w:pPr>
      <w:r>
        <w:t>Broj dana koji je obavezan za kupovinu zvaničnog Microsoft Learning proizvoda može da se promeni u bilo kom trenutku.</w:t>
      </w:r>
    </w:p>
    <w:p w:rsidR="00AA2B1E" w:rsidRDefault="00AA2B1E">
      <w:pPr>
        <w:pStyle w:val="ProductList-Body"/>
      </w:pPr>
    </w:p>
    <w:p w:rsidR="00AA2B1E" w:rsidRDefault="00130C1D">
      <w:pPr>
        <w:pStyle w:val="ProductList-ClauseHeading"/>
        <w:outlineLvl w:val="2"/>
      </w:pPr>
      <w:bookmarkStart w:id="370" w:name="_Sec584"/>
      <w:r>
        <w:t>Microsoft program za kućnu upotrebu</w:t>
      </w:r>
      <w:bookmarkEnd w:id="370"/>
    </w:p>
    <w:p w:rsidR="00AA2B1E" w:rsidRDefault="00130C1D">
      <w:pPr>
        <w:pStyle w:val="ProductList-Body"/>
      </w:pPr>
      <w:r>
        <w:t>Microsoft program za kućnu upotrebu pruža pravo Klijentovim zaposlenima da nabave Microsoft proizvode ili usluge stavljene na raspolaganje preko veb lokacija Microsoft programa za kućnu upotrebu. Klijentovi zaposleni mogu izabrati da kupuju putem opcija Online usluge ili Softver.</w:t>
      </w:r>
    </w:p>
    <w:p w:rsidR="00AA2B1E" w:rsidRDefault="00AA2B1E">
      <w:pPr>
        <w:pStyle w:val="ProductList-Body"/>
      </w:pPr>
    </w:p>
    <w:p w:rsidR="00AA2B1E" w:rsidRDefault="00130C1D">
      <w:pPr>
        <w:pStyle w:val="ProductList-SubClauseHeading"/>
        <w:outlineLvl w:val="3"/>
      </w:pPr>
      <w:r>
        <w:t>Usluge na mreži</w:t>
      </w:r>
    </w:p>
    <w:p w:rsidR="00AA2B1E" w:rsidRDefault="00130C1D">
      <w:pPr>
        <w:pStyle w:val="ProductList-BodyIndented"/>
      </w:pPr>
      <w:r>
        <w:t>Prag preduslova za učešće u Microsoft programu za kućnu upotrebu, za kupovinu Usluga na mreži, ne primenjuje se za Klijente sa SAM pokrićem za proizvode iz grupe „Aplikacije“. Klijentovi zaposleni mogu kupiti jednu pretplatu na paket Office 365 Home ili Office 365 Personal putem veb lokacije Microsoft programa za kućnu upotrebu.</w:t>
      </w:r>
    </w:p>
    <w:p w:rsidR="00AA2B1E" w:rsidRDefault="00AA2B1E">
      <w:pPr>
        <w:pStyle w:val="ProductList-BodyIndented"/>
      </w:pPr>
    </w:p>
    <w:p w:rsidR="00AA2B1E" w:rsidRDefault="00130C1D">
      <w:pPr>
        <w:pStyle w:val="ProductList-BodyIndented"/>
      </w:pPr>
      <w:r>
        <w:t>Pretplate na Office 365 Home ili Office 365 Personal stečene putem veb lokacije Microsoft programa za kućnu upotrebu trenutno se mogu obnoviti po trenutnoj ceni Microsoft programa za kućnu upotrebu nezavisno od zaposlenja ili statusa Klijentovog SAM pokrića.</w:t>
      </w:r>
    </w:p>
    <w:p w:rsidR="00AA2B1E" w:rsidRDefault="00AA2B1E">
      <w:pPr>
        <w:pStyle w:val="ProductList-BodyIndented"/>
      </w:pPr>
    </w:p>
    <w:p w:rsidR="00AA2B1E" w:rsidRDefault="00130C1D">
      <w:pPr>
        <w:pStyle w:val="ProductList-SubClauseHeading"/>
        <w:outlineLvl w:val="3"/>
      </w:pPr>
      <w:r>
        <w:t>Softver</w:t>
      </w:r>
    </w:p>
    <w:p w:rsidR="00AA2B1E" w:rsidRDefault="00130C1D">
      <w:pPr>
        <w:pStyle w:val="ProductList-BodyIndented"/>
      </w:pPr>
      <w:r>
        <w:t>Klijentovi zaposleni, koji su korisnici licenciranih kvalifikovanih aplikacija za desktop računare koji su identifikovani u donjoj tabeli mogu da dobiju jednu Licencu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AA2B1E" w:rsidRDefault="00AA2B1E">
      <w:pPr>
        <w:pStyle w:val="ProductList-BodyIndented"/>
      </w:pPr>
    </w:p>
    <w:p w:rsidR="00AA2B1E" w:rsidRDefault="00130C1D">
      <w:pPr>
        <w:pStyle w:val="ProductList-BodyIndented"/>
      </w:pPr>
      <w:r>
        <w:t>Licence za Softver za kućnu upotrebu ističu prekidom zaposlenja, prekidom ili istekom SA pokrića za kopiju odgovarajuće kvalifikovane aplikacije za desktop računare koju zaposleni koristi na poslu, ako zaposleni prestane da bude korisnik licencirane kopije kvalifikovane aplikacije za desktop računare, odnosno kad zaposleni instalira i počne da koristi bilo koju stariju ili noviju verziju te aplikacije za desktop računare podložnu licenci za Program za kućnu upotrebu.</w:t>
      </w:r>
    </w:p>
    <w:p w:rsidR="00AA2B1E" w:rsidRDefault="00AA2B1E">
      <w:pPr>
        <w:pStyle w:val="ProductList-BodyIndented"/>
      </w:pPr>
    </w:p>
    <w:tbl>
      <w:tblPr>
        <w:tblStyle w:val="PURTable0"/>
        <w:tblW w:w="0" w:type="dxa"/>
        <w:tblLook w:val="04A0" w:firstRow="1" w:lastRow="0" w:firstColumn="1" w:lastColumn="0" w:noHBand="0" w:noVBand="1"/>
      </w:tblPr>
      <w:tblGrid>
        <w:gridCol w:w="5244"/>
        <w:gridCol w:w="5312"/>
      </w:tblGrid>
      <w:tr w:rsidR="00AA2B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Odgovarajuća licenca za Program za kućnu upotrebu</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Visio Standard 2013/2016 /2019 </w:t>
            </w:r>
          </w:p>
          <w:p w:rsidR="00AA2B1E" w:rsidRDefault="00130C1D">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Visio Professional 2019 HUP</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Project Standard 2013/2016/2019</w:t>
            </w:r>
          </w:p>
          <w:p w:rsidR="00AA2B1E" w:rsidRDefault="00130C1D">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Project Professional 2019 HUP</w:t>
            </w:r>
          </w:p>
        </w:tc>
      </w:tr>
    </w:tbl>
    <w:p w:rsidR="00AA2B1E" w:rsidRDefault="00AA2B1E">
      <w:pPr>
        <w:pStyle w:val="ProductList-SubClauseHeading"/>
        <w:outlineLvl w:val="3"/>
      </w:pPr>
    </w:p>
    <w:p w:rsidR="00AA2B1E" w:rsidRDefault="00130C1D">
      <w:pPr>
        <w:pStyle w:val="ProductList-BodyIndented"/>
      </w:pPr>
      <w:r>
        <w:t>Uslovi korišćenja proizvoda i usluga stečenih preko softvera Programa za kućnu upotrebu zaključuju se između korporacije Microsoft i Klijentovog zaposlenog, a dostupni su na veb lokacijama Programa za kućnu upotrebu.</w:t>
      </w:r>
    </w:p>
    <w:p w:rsidR="00AA2B1E" w:rsidRDefault="00AA2B1E">
      <w:pPr>
        <w:pStyle w:val="ProductList-BodyIndented"/>
      </w:pPr>
    </w:p>
    <w:p w:rsidR="00AA2B1E" w:rsidRDefault="00130C1D">
      <w:pPr>
        <w:pStyle w:val="ProductList-BodyIndented"/>
      </w:pPr>
      <w:r>
        <w:t>Microsoft ne preuzima nikakvu odgovornost za ispunjavanje obaveza u vezi sa bilo kakvim doprinosima za zaposlene, porezom ili prijavljivanjem koje se mogu primenjivati na Klijenta ili njegove zaposlene.</w:t>
      </w:r>
    </w:p>
    <w:p w:rsidR="00AA2B1E" w:rsidRDefault="00AA2B1E">
      <w:pPr>
        <w:pStyle w:val="ProductList-BodyIndented"/>
      </w:pPr>
    </w:p>
    <w:p w:rsidR="00AA2B1E" w:rsidRDefault="00130C1D">
      <w:pPr>
        <w:pStyle w:val="ProductList-BodyIndented"/>
      </w:pPr>
      <w:r>
        <w:t>Microsoft može da prekine klijentovo učešće u Microsoft programu za kućnu upotrebu, odmah i bez prethodnog obaveštenja, u slučaju neovlašćenog pristupa veb lokaciji Microsoft programa za kućnu upotrebu ili neovlašćenog licenciranja putem te veb lokacije u vezi sa klijentovim programskim kodom.</w:t>
      </w:r>
    </w:p>
    <w:p w:rsidR="00AA2B1E" w:rsidRDefault="00AA2B1E">
      <w:pPr>
        <w:pStyle w:val="ProductList-BodyIndented"/>
      </w:pPr>
    </w:p>
    <w:p w:rsidR="00AA2B1E" w:rsidRDefault="00130C1D">
      <w:pPr>
        <w:pStyle w:val="ProductList-BodyIndented"/>
      </w:pPr>
      <w:r>
        <w:t xml:space="preserve">Za više informacija o Microsoft programu za kućnu upotrebu, posetite stranicu </w:t>
      </w:r>
      <w:hyperlink r:id="rId153">
        <w:r>
          <w:rPr>
            <w:color w:val="00467F"/>
            <w:u w:val="single"/>
          </w:rPr>
          <w:t>http://www.microsoft.com/licensing</w:t>
        </w:r>
      </w:hyperlink>
      <w:r>
        <w:t xml:space="preserve"> ili </w:t>
      </w:r>
      <w:hyperlink r:id="rId154">
        <w:r>
          <w:rPr>
            <w:color w:val="00467F"/>
            <w:u w:val="single"/>
          </w:rPr>
          <w:t>https://businessstore.microsoft.com/store/home-use-program</w:t>
        </w:r>
      </w:hyperlink>
      <w:r>
        <w:t>.</w:t>
      </w:r>
    </w:p>
    <w:p w:rsidR="00AA2B1E" w:rsidRDefault="00AA2B1E">
      <w:pPr>
        <w:pStyle w:val="ProductList-BodyIndented"/>
        <w:jc w:val="right"/>
      </w:pPr>
    </w:p>
    <w:p w:rsidR="00AA2B1E" w:rsidRDefault="00130C1D">
      <w:pPr>
        <w:pStyle w:val="ProductList-ClauseHeading"/>
        <w:outlineLvl w:val="2"/>
      </w:pPr>
      <w:bookmarkStart w:id="371" w:name="_Sec585"/>
      <w:r>
        <w:t>Non-stop podrška u rešavanju problema</w:t>
      </w:r>
      <w:bookmarkEnd w:id="371"/>
    </w:p>
    <w:p w:rsidR="00AA2B1E" w:rsidRDefault="00130C1D">
      <w:pPr>
        <w:pStyle w:val="ProductList-Body"/>
      </w:pPr>
      <w:r>
        <w:t>Klijenti (osim klijenata koji kupuju u okviru Akademskih programa) sa SA pokrićem ispunjavaju uslove za Non-stop podršku u rešavanju problema.</w:t>
      </w:r>
    </w:p>
    <w:p w:rsidR="00AA2B1E" w:rsidRDefault="00AA2B1E">
      <w:pPr>
        <w:pStyle w:val="ProductList-Body"/>
      </w:pPr>
    </w:p>
    <w:p w:rsidR="00AA2B1E" w:rsidRDefault="00130C1D">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AA2B1E" w:rsidRDefault="00AA2B1E">
      <w:pPr>
        <w:pStyle w:val="ProductList-Body"/>
      </w:pPr>
    </w:p>
    <w:p w:rsidR="00AA2B1E" w:rsidRDefault="00130C1D">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AA2B1E" w:rsidRDefault="00AA2B1E">
      <w:pPr>
        <w:pStyle w:val="ProductList-Body"/>
      </w:pPr>
    </w:p>
    <w:p w:rsidR="00AA2B1E" w:rsidRDefault="00130C1D">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AA2B1E" w:rsidRDefault="00AA2B1E">
      <w:pPr>
        <w:pStyle w:val="ProductList-Body"/>
      </w:pPr>
    </w:p>
    <w:p w:rsidR="00AA2B1E" w:rsidRDefault="00130C1D">
      <w:pPr>
        <w:pStyle w:val="ProductList-SubClauseHeading"/>
        <w:outlineLvl w:val="3"/>
      </w:pPr>
      <w:r>
        <w:t>Dodela incidenata telefonske podrške za sve programe osim MPSA</w:t>
      </w:r>
    </w:p>
    <w:p w:rsidR="00AA2B1E" w:rsidRDefault="00130C1D">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19"/>
        <w:gridCol w:w="2546"/>
        <w:gridCol w:w="2689"/>
        <w:gridCol w:w="2702"/>
      </w:tblGrid>
      <w:tr w:rsidR="00AA2B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IW/Klijent – dodatne dodele incidenata</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270,000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 Fr. 330,000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CRC 1.650.000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 1.600.000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215,000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£135,000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JPY 24.000.000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KWD 240.000.000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 1.650.000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350,000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 2.000.000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NTD 7.000.000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INR 10.000.000</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RUB 6.600.000</w:t>
            </w:r>
          </w:p>
        </w:tc>
      </w:tr>
    </w:tbl>
    <w:p w:rsidR="00AA2B1E" w:rsidRDefault="00AA2B1E">
      <w:pPr>
        <w:pStyle w:val="ProductList-BodyIndented"/>
        <w:ind w:left="720"/>
      </w:pPr>
    </w:p>
    <w:p w:rsidR="00AA2B1E" w:rsidRDefault="00130C1D">
      <w:pPr>
        <w:pStyle w:val="ProductList-BodyIndented"/>
      </w:pPr>
      <w:r>
        <w:t>Neiskorišćeni incidenti telefonske podrške ističu po isteku SA pokrića. Incidenti telefonske podrške ne mogu da se prenose sa jedne upisnice/ugovora na drugu upisnicu/ugovor.</w:t>
      </w:r>
    </w:p>
    <w:p w:rsidR="00AA2B1E" w:rsidRDefault="00AA2B1E">
      <w:pPr>
        <w:pStyle w:val="ProductList-BodyIndented"/>
      </w:pPr>
    </w:p>
    <w:p w:rsidR="00AA2B1E" w:rsidRDefault="00130C1D">
      <w:pPr>
        <w:pStyle w:val="ProductList-BodyIndented"/>
      </w:pPr>
      <w:r>
        <w:t xml:space="preserve">Pristup lokalnoj telefonskoj podršci dostupan je tokom radnog vremena koje je navedeno na veb lokaciji </w:t>
      </w:r>
      <w:hyperlink r:id="rId155">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AA2B1E" w:rsidRDefault="00AA2B1E">
      <w:pPr>
        <w:pStyle w:val="ProductList-BodyIndented"/>
      </w:pPr>
    </w:p>
    <w:p w:rsidR="00AA2B1E" w:rsidRDefault="00130C1D">
      <w:pPr>
        <w:pStyle w:val="ProductList-SubClauseHeading"/>
        <w:outlineLvl w:val="3"/>
      </w:pPr>
      <w:r>
        <w:t>Dodela incidenata telefonske podrške za MPSA</w:t>
      </w:r>
    </w:p>
    <w:p w:rsidR="00AA2B1E" w:rsidRDefault="00130C1D">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AA2B1E" w:rsidRDefault="00130C1D">
            <w:pPr>
              <w:pStyle w:val="ProductList-TableBody"/>
            </w:pPr>
            <w:r>
              <w:rPr>
                <w:color w:val="FFFFFF"/>
              </w:rPr>
              <w:t>Broj poena po incidentu telefonske podrške</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Aplikacije i sistemi (zajedno)</w:t>
            </w:r>
          </w:p>
        </w:tc>
        <w:tc>
          <w:tcPr>
            <w:tcW w:w="6000" w:type="dxa"/>
            <w:tcBorders>
              <w:left w:val="single" w:sz="4" w:space="0" w:color="000000"/>
              <w:right w:val="single" w:sz="4" w:space="0" w:color="000000"/>
            </w:tcBorders>
          </w:tcPr>
          <w:p w:rsidR="00AA2B1E" w:rsidRDefault="00130C1D">
            <w:pPr>
              <w:pStyle w:val="ProductList-TableBody"/>
            </w:pPr>
            <w:r>
              <w:t>2,000</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Server</w:t>
            </w:r>
          </w:p>
        </w:tc>
        <w:tc>
          <w:tcPr>
            <w:tcW w:w="6000" w:type="dxa"/>
            <w:tcBorders>
              <w:left w:val="single" w:sz="4" w:space="0" w:color="000000"/>
              <w:right w:val="single" w:sz="4" w:space="0" w:color="000000"/>
            </w:tcBorders>
          </w:tcPr>
          <w:p w:rsidR="00AA2B1E" w:rsidRDefault="00130C1D">
            <w:pPr>
              <w:pStyle w:val="ProductList-TableBody"/>
            </w:pPr>
            <w:r>
              <w:t>400</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w:t>
            </w:r>
          </w:p>
        </w:tc>
        <w:tc>
          <w:tcPr>
            <w:tcW w:w="6000" w:type="dxa"/>
            <w:tcBorders>
              <w:left w:val="single" w:sz="4" w:space="0" w:color="000000"/>
              <w:right w:val="single" w:sz="4" w:space="0" w:color="000000"/>
            </w:tcBorders>
          </w:tcPr>
          <w:p w:rsidR="00AA2B1E" w:rsidRDefault="00130C1D">
            <w:pPr>
              <w:pStyle w:val="ProductList-TableBody"/>
            </w:pPr>
            <w:r>
              <w:t>400</w:t>
            </w:r>
          </w:p>
        </w:tc>
      </w:tr>
    </w:tbl>
    <w:p w:rsidR="00AA2B1E" w:rsidRDefault="00AA2B1E">
      <w:pPr>
        <w:pStyle w:val="ProductList-BodyIndented"/>
      </w:pPr>
    </w:p>
    <w:p w:rsidR="00AA2B1E" w:rsidRDefault="00130C1D">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AA2B1E" w:rsidRDefault="00AA2B1E">
      <w:pPr>
        <w:pStyle w:val="ProductList-BodyIndented"/>
      </w:pPr>
    </w:p>
    <w:p w:rsidR="00AA2B1E" w:rsidRDefault="00130C1D">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AA2B1E" w:rsidRDefault="00AA2B1E">
      <w:pPr>
        <w:pStyle w:val="ProductList-SubClauseHeading"/>
        <w:outlineLvl w:val="3"/>
      </w:pPr>
    </w:p>
    <w:p w:rsidR="00AA2B1E" w:rsidRDefault="00130C1D">
      <w:pPr>
        <w:pStyle w:val="ProductList-SubClauseHeading"/>
        <w:outlineLvl w:val="3"/>
      </w:pPr>
      <w:r>
        <w:t>Incidenti na vebu</w:t>
      </w:r>
    </w:p>
    <w:p w:rsidR="00AA2B1E" w:rsidRDefault="00130C1D">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AA2B1E" w:rsidRDefault="00AA2B1E">
      <w:pPr>
        <w:pStyle w:val="ProductList-BodyIndented"/>
      </w:pPr>
    </w:p>
    <w:p w:rsidR="00AA2B1E" w:rsidRDefault="00130C1D">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AA2B1E" w:rsidRDefault="00AA2B1E">
      <w:pPr>
        <w:pStyle w:val="ProductList-BodyIndented"/>
        <w:ind w:left="720"/>
      </w:pPr>
    </w:p>
    <w:p w:rsidR="00AA2B1E" w:rsidRDefault="00130C1D">
      <w:pPr>
        <w:pStyle w:val="ProductList-SubClauseHeading"/>
        <w:outlineLvl w:val="3"/>
      </w:pPr>
      <w:r>
        <w:t>Kontakt osobe za podršku</w:t>
      </w:r>
    </w:p>
    <w:p w:rsidR="00AA2B1E" w:rsidRDefault="00130C1D">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AA2B1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S/S+: EA nivo D</w:t>
            </w:r>
          </w:p>
        </w:tc>
      </w:tr>
      <w:tr w:rsidR="00AA2B1E">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potrebi</w:t>
            </w:r>
          </w:p>
        </w:tc>
      </w:tr>
      <w:tr w:rsidR="00AA2B1E">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16</w:t>
            </w:r>
          </w:p>
        </w:tc>
      </w:tr>
    </w:tbl>
    <w:p w:rsidR="00AA2B1E" w:rsidRDefault="00AA2B1E">
      <w:pPr>
        <w:pStyle w:val="ProductList-BodyIndented"/>
      </w:pPr>
    </w:p>
    <w:p w:rsidR="00AA2B1E" w:rsidRDefault="00130C1D">
      <w:pPr>
        <w:pStyle w:val="ProductList-SubClauseHeading"/>
        <w:outlineLvl w:val="3"/>
      </w:pPr>
      <w:r>
        <w:t>Nivo usluge za klijente sa Software Assurance pokrićem</w:t>
      </w:r>
    </w:p>
    <w:p w:rsidR="00AA2B1E" w:rsidRDefault="00130C1D">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4"/>
        <w:gridCol w:w="2680"/>
        <w:gridCol w:w="2651"/>
        <w:gridCol w:w="2691"/>
      </w:tblGrid>
      <w:tr w:rsidR="00AA2B1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Klijentov očekivani odgovor</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Kritičan uticaj na poslovanje: </w:t>
            </w:r>
          </w:p>
          <w:p w:rsidR="00AA2B1E" w:rsidRDefault="00130C1D">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Odgovor na prvi poziv za 2 sata ili manje na osnovu ponude za podršku</w:t>
            </w:r>
          </w:p>
          <w:p w:rsidR="00AA2B1E" w:rsidRDefault="00130C1D">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Raspoređivanje odgovarajućih resursa radi omogućavanja neprekidnog zalaganja, 24 časa dnevno, 7 dana nedeljno2</w:t>
            </w:r>
          </w:p>
          <w:p w:rsidR="00AA2B1E" w:rsidRDefault="00130C1D">
            <w:pPr>
              <w:pStyle w:val="ProductList-TableBody"/>
            </w:pPr>
            <w:r>
              <w:t>Brzi pristup i odgovor ovlašćenog lica za kontrolu promene</w:t>
            </w:r>
          </w:p>
          <w:p w:rsidR="00AA2B1E" w:rsidRDefault="00130C1D">
            <w:pPr>
              <w:pStyle w:val="ProductList-TableBody"/>
            </w:pPr>
            <w:r>
              <w:t>Obaveštavanje rukovodstva</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Umeren uticaj na poslovanje: </w:t>
            </w:r>
          </w:p>
          <w:p w:rsidR="00AA2B1E" w:rsidRDefault="00130C1D">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Odgovor na prvi poziv za 4 sata ili manje na osnovu ponude za podršku</w:t>
            </w:r>
          </w:p>
          <w:p w:rsidR="00AA2B1E" w:rsidRDefault="00130C1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Raspoređivanje odgovarajućih resursa radi omogućavanja neprekidnog zalaganja tokom radnog vremena</w:t>
            </w:r>
          </w:p>
          <w:p w:rsidR="00AA2B1E" w:rsidRDefault="00130C1D">
            <w:pPr>
              <w:pStyle w:val="ProductList-TableBody"/>
            </w:pPr>
            <w:r>
              <w:t>Pristup i odgovor ovlašćenog lica za kontrolu promene u roku od 4 radna sata</w:t>
            </w:r>
          </w:p>
        </w:tc>
      </w:tr>
      <w:tr w:rsidR="00AA2B1E">
        <w:tc>
          <w:tcPr>
            <w:tcW w:w="29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Minimalni uticaj na poslovanje: </w:t>
            </w:r>
          </w:p>
          <w:p w:rsidR="00AA2B1E" w:rsidRDefault="00130C1D">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Odgovor na prvi poziv u roku od jednog radnog dana ili manje na osnovu ponude za podršku</w:t>
            </w:r>
          </w:p>
          <w:p w:rsidR="00AA2B1E" w:rsidRDefault="00130C1D">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Precizne kontakt informacije lica odgovornog za slučaj</w:t>
            </w:r>
          </w:p>
          <w:p w:rsidR="00AA2B1E" w:rsidRDefault="00130C1D">
            <w:pPr>
              <w:pStyle w:val="ProductList-TableBody"/>
            </w:pPr>
            <w:r>
              <w:t>Odgovor u roku od jednog radnog dana.</w:t>
            </w:r>
          </w:p>
        </w:tc>
      </w:tr>
    </w:tbl>
    <w:p w:rsidR="00AA2B1E" w:rsidRDefault="00130C1D">
      <w:pPr>
        <w:pStyle w:val="ProductList-BodyIndented"/>
      </w:pPr>
      <w:r>
        <w:rPr>
          <w:i/>
        </w:rPr>
        <w:t>1 Kontaktirajte Microsoft predstavnika za lokalno radno vreme.</w:t>
      </w:r>
    </w:p>
    <w:p w:rsidR="00AA2B1E" w:rsidRDefault="00130C1D">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AA2B1E" w:rsidRDefault="00AA2B1E">
      <w:pPr>
        <w:pStyle w:val="ProductList-BodyIndented"/>
        <w:ind w:left="720"/>
      </w:pPr>
    </w:p>
    <w:p w:rsidR="00AA2B1E" w:rsidRDefault="00130C1D">
      <w:pPr>
        <w:pStyle w:val="ProductList-SubClauseHeading"/>
        <w:outlineLvl w:val="3"/>
      </w:pPr>
      <w:r>
        <w:t>Konverzija Incidenata Non-stop podrške u rešavanju problema po osnovu Software Assurancea u Premier Support usluge</w:t>
      </w:r>
    </w:p>
    <w:p w:rsidR="00AA2B1E" w:rsidRDefault="00130C1D">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AA2B1E" w:rsidRDefault="00AA2B1E">
      <w:pPr>
        <w:pStyle w:val="ProductList-BodyIndented"/>
      </w:pPr>
    </w:p>
    <w:p w:rsidR="00AA2B1E" w:rsidRDefault="00130C1D">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AA2B1E" w:rsidRDefault="00AA2B1E">
      <w:pPr>
        <w:pStyle w:val="ProductList-BodyIndented"/>
        <w:ind w:left="720"/>
      </w:pPr>
    </w:p>
    <w:p w:rsidR="00AA2B1E" w:rsidRDefault="00130C1D">
      <w:pPr>
        <w:pStyle w:val="ProductList-SubClauseHeading"/>
        <w:outlineLvl w:val="3"/>
      </w:pPr>
      <w:r>
        <w:t>Dodatne odredbe za preduzeća</w:t>
      </w:r>
    </w:p>
    <w:p w:rsidR="00AA2B1E" w:rsidRDefault="00130C1D">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AA2B1E" w:rsidRDefault="00AA2B1E">
      <w:pPr>
        <w:pStyle w:val="ProductList-BodyIndented"/>
      </w:pPr>
    </w:p>
    <w:p w:rsidR="00AA2B1E" w:rsidRDefault="00130C1D">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AA2B1E" w:rsidRDefault="00AA2B1E">
      <w:pPr>
        <w:pStyle w:val="ProductList-BodyIndented"/>
      </w:pPr>
    </w:p>
    <w:p w:rsidR="00AA2B1E" w:rsidRDefault="00130C1D">
      <w:pPr>
        <w:pStyle w:val="ProductList-SubClauseHeading"/>
        <w:outlineLvl w:val="3"/>
      </w:pPr>
      <w:r>
        <w:t>Uslovi za SCE</w:t>
      </w:r>
    </w:p>
    <w:p w:rsidR="00AA2B1E" w:rsidRDefault="00130C1D">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AA2B1E" w:rsidRDefault="00AA2B1E">
      <w:pPr>
        <w:pStyle w:val="ProductList-BodyIndented"/>
      </w:pPr>
    </w:p>
    <w:p w:rsidR="00AA2B1E" w:rsidRDefault="00130C1D">
      <w:pPr>
        <w:pStyle w:val="ProductList-BodyIndented"/>
      </w:pPr>
      <w:r>
        <w:t>Kvalifikujući Proizvodi Aplikacijske platforme su:</w:t>
      </w:r>
    </w:p>
    <w:p w:rsidR="00AA2B1E" w:rsidRDefault="00130C1D" w:rsidP="00130C1D">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AA2B1E" w:rsidRDefault="00130C1D" w:rsidP="00130C1D">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rsidR="00AA2B1E" w:rsidRDefault="00130C1D" w:rsidP="00130C1D">
      <w:pPr>
        <w:pStyle w:val="ProductList-Bullet"/>
        <w:numPr>
          <w:ilvl w:val="1"/>
          <w:numId w:val="59"/>
        </w:numPr>
      </w:pPr>
      <w:r>
        <w:t>Office SharePoint Server</w:t>
      </w:r>
      <w:r>
        <w:fldChar w:fldCharType="begin"/>
      </w:r>
      <w:r>
        <w:instrText xml:space="preserve"> XE "SharePoint Server" </w:instrText>
      </w:r>
      <w:r>
        <w:fldChar w:fldCharType="end"/>
      </w:r>
    </w:p>
    <w:p w:rsidR="00AA2B1E" w:rsidRDefault="00130C1D">
      <w:pPr>
        <w:pStyle w:val="ProductList-BodyIndented"/>
      </w:pPr>
      <w:r>
        <w:t>Kvalifikujući proizvodi iz Core Infrastructure platforme su:</w:t>
      </w:r>
    </w:p>
    <w:p w:rsidR="00AA2B1E" w:rsidRDefault="00130C1D" w:rsidP="00130C1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AA2B1E" w:rsidRDefault="00130C1D" w:rsidP="00130C1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AA2B1E" w:rsidRDefault="00AA2B1E">
      <w:pPr>
        <w:pStyle w:val="ProductList-BodyIndented"/>
      </w:pPr>
    </w:p>
    <w:p w:rsidR="00AA2B1E" w:rsidRDefault="00130C1D">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5"/>
        <w:gridCol w:w="3473"/>
        <w:gridCol w:w="353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Najmanja prosečna godišnja potrošnja na SA radi kvalifikovanja za Neograničeni non-stop PRS</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250,000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375,000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337,500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412,500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2,062,500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2,000,000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268,750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168,750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30,000,000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300,000,000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2,062,500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437,500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2,500,000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8,750,000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12,500,000</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8,250,000</w:t>
            </w:r>
          </w:p>
        </w:tc>
      </w:tr>
    </w:tbl>
    <w:p w:rsidR="00AA2B1E" w:rsidRDefault="00AA2B1E">
      <w:pPr>
        <w:pStyle w:val="ProductList-BodyIndented"/>
        <w:ind w:left="720"/>
      </w:pPr>
    </w:p>
    <w:p w:rsidR="00AA2B1E" w:rsidRDefault="00130C1D">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AA2B1E" w:rsidRDefault="00AA2B1E">
      <w:pPr>
        <w:pStyle w:val="ProductList-BodyIndented"/>
        <w:ind w:left="720"/>
      </w:pPr>
    </w:p>
    <w:p w:rsidR="00AA2B1E" w:rsidRDefault="00130C1D">
      <w:pPr>
        <w:pStyle w:val="ProductList-SubClauseHeading"/>
        <w:outlineLvl w:val="3"/>
      </w:pPr>
      <w:r>
        <w:t>Uslovi za Parallel Data Warehouse</w:t>
      </w:r>
    </w:p>
    <w:p w:rsidR="00AA2B1E" w:rsidRDefault="00130C1D">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AA2B1E" w:rsidRDefault="00AA2B1E">
      <w:pPr>
        <w:pStyle w:val="ProductList-BodyIndented"/>
      </w:pPr>
    </w:p>
    <w:p w:rsidR="00AA2B1E" w:rsidRDefault="00130C1D">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AA2B1E" w:rsidRDefault="00AA2B1E">
      <w:pPr>
        <w:pStyle w:val="ProductList-BodyIndented"/>
      </w:pPr>
    </w:p>
    <w:p w:rsidR="00AA2B1E" w:rsidRDefault="00130C1D">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Dozvoljene kontakt osobe za podršku</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4</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6</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7</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8</w:t>
            </w:r>
          </w:p>
        </w:tc>
      </w:tr>
    </w:tbl>
    <w:p w:rsidR="00AA2B1E" w:rsidRDefault="00AA2B1E">
      <w:pPr>
        <w:pStyle w:val="ProductList-BodyIndented"/>
      </w:pPr>
    </w:p>
    <w:p w:rsidR="00AA2B1E" w:rsidRDefault="00130C1D">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AA2B1E" w:rsidRDefault="00130C1D">
      <w:pPr>
        <w:pStyle w:val="ProductList-BodyIndented"/>
      </w:pPr>
      <w:r>
        <w:t xml:space="preserve">Napomena: Klijenti koji trenutno imaju licencu za PDW zadržavaju tu pogodnost kao što je navedeno u </w:t>
      </w:r>
      <w:hyperlink r:id="rId156">
        <w:r>
          <w:rPr>
            <w:color w:val="00467F"/>
            <w:u w:val="single"/>
          </w:rPr>
          <w:t>Uslovi za proizvode za jun 2016.</w:t>
        </w:r>
      </w:hyperlink>
    </w:p>
    <w:p w:rsidR="00AA2B1E" w:rsidRDefault="00AA2B1E">
      <w:pPr>
        <w:pStyle w:val="ProductList-BodyIndented"/>
      </w:pPr>
    </w:p>
    <w:p w:rsidR="00AA2B1E" w:rsidRDefault="00130C1D">
      <w:pPr>
        <w:pStyle w:val="ProductList-ClauseHeading"/>
        <w:outlineLvl w:val="2"/>
      </w:pPr>
      <w:bookmarkStart w:id="372" w:name="_Sec587"/>
      <w:r>
        <w:t>Dostupnost Licence za prelazak na jaču ediciju</w:t>
      </w:r>
      <w:bookmarkEnd w:id="372"/>
    </w:p>
    <w:p w:rsidR="00AA2B1E" w:rsidRDefault="00130C1D">
      <w:pPr>
        <w:pStyle w:val="ProductList-Body"/>
      </w:pPr>
      <w:r>
        <w:t>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w:t>
      </w:r>
    </w:p>
    <w:tbl>
      <w:tblPr>
        <w:tblStyle w:val="PURTable"/>
        <w:tblW w:w="0" w:type="dxa"/>
        <w:tblLook w:val="04A0" w:firstRow="1" w:lastRow="0" w:firstColumn="1" w:lastColumn="0" w:noHBand="0" w:noVBand="1"/>
      </w:tblPr>
      <w:tblGrid>
        <w:gridCol w:w="5405"/>
        <w:gridCol w:w="5511"/>
      </w:tblGrid>
      <w:tr w:rsidR="00AA2B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Prelazak na više izdanje</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BizTalk Server Standard</w:t>
            </w:r>
            <w:r>
              <w:fldChar w:fldCharType="begin"/>
            </w:r>
            <w:r>
              <w:instrText xml:space="preserve"> XE "BizTalk Server Standard"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BizTalk Server Enterprise</w:t>
            </w:r>
            <w:r>
              <w:fldChar w:fldCharType="begin"/>
            </w:r>
            <w:r>
              <w:instrText xml:space="preserve"> XE "BizTalk Server Enterprise"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BizTalk Server Enterprise</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w:t>
            </w:r>
            <w:r>
              <w:fldChar w:fldCharType="begin"/>
            </w:r>
            <w:r>
              <w:instrText xml:space="preserve"> XE "Enterprise CAL" </w:instrText>
            </w:r>
            <w:r>
              <w:fldChar w:fldCharType="end"/>
            </w:r>
            <w:r>
              <w:t xml:space="preserve"> Suite</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Core Infrastructure Server Suite Datacenter</w:t>
            </w:r>
            <w:r>
              <w:fldChar w:fldCharType="begin"/>
            </w:r>
            <w:r>
              <w:instrText xml:space="preserve"> XE "Core Infrastructure Server Suite Datacenter"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Desktop Education sa Enterprise CAL Suite</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Desktop School sa Enterprise CAL Suite</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Exchange Server Enterprise</w:t>
            </w:r>
            <w:r>
              <w:fldChar w:fldCharType="begin"/>
            </w:r>
            <w:r>
              <w:instrText xml:space="preserve"> XE "Exchange Server Enterprise"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Forefront TMG Enterprise</w:t>
            </w:r>
            <w:r>
              <w:fldChar w:fldCharType="begin"/>
            </w:r>
            <w:r>
              <w:instrText xml:space="preserve"> XE "Forefront TMG Enterprise"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Sales za lokalnu instalaciju</w:t>
            </w:r>
            <w:r>
              <w:fldChar w:fldCharType="begin"/>
            </w:r>
            <w:r>
              <w:instrText xml:space="preserve"> XE "CAL za Microsoft Dynamics 365 Sales za lokalnu instalaciju"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Customer Service za lokalnu instalaciju</w:t>
            </w:r>
            <w:r>
              <w:fldChar w:fldCharType="begin"/>
            </w:r>
            <w:r>
              <w:instrText xml:space="preserve"> XE "CAL za Microsoft Dynamics 365 Customer Service za lokalnu instalaciju"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Operations Activity za lokalnu instalaciju</w:t>
            </w:r>
            <w:r>
              <w:fldChar w:fldCharType="begin"/>
            </w:r>
            <w:r>
              <w:instrText xml:space="preserve"> XE "CAL za Microsoft Dynamics 365 Operations Activity za lokalnu instalaciju"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CAL za Microsoft Dynamics 365 Operations za lokalnu instalaciju</w:t>
            </w:r>
            <w:r>
              <w:fldChar w:fldCharType="begin"/>
            </w:r>
            <w:r>
              <w:instrText xml:space="preserve"> XE "CAL za Microsoft Dynamics 365 Operations za lokalnu instalaciju"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Professional Plus</w:t>
            </w:r>
            <w:r>
              <w:fldChar w:fldCharType="begin"/>
            </w:r>
            <w:r>
              <w:instrText xml:space="preserve"> XE "Office Professional Plus"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Desktop</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Project Professional</w:t>
            </w:r>
            <w:r>
              <w:fldChar w:fldCharType="begin"/>
            </w:r>
            <w:r>
              <w:instrText xml:space="preserve"> XE "Project Professional"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Server Enterprise Core</w:t>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Server Business Intelligence</w:t>
            </w:r>
            <w:r>
              <w:fldChar w:fldCharType="begin"/>
            </w:r>
            <w:r>
              <w:instrText xml:space="preserve"> XE "SQL Server Business Intelligence"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System Center Datacenter</w:t>
            </w:r>
            <w:r>
              <w:fldChar w:fldCharType="begin"/>
            </w:r>
            <w:r>
              <w:instrText xml:space="preserve"> XE "System Center Datacenter"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Visio Professional</w:t>
            </w:r>
            <w:r>
              <w:fldChar w:fldCharType="begin"/>
            </w:r>
            <w:r>
              <w:instrText xml:space="preserve"> XE "Visio Professional"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Pretplata na Visual Studio Enterprise</w:t>
            </w:r>
            <w:r>
              <w:fldChar w:fldCharType="begin"/>
            </w:r>
            <w:r>
              <w:instrText xml:space="preserve"> XE "Pretplata na Visual Studio Enterprise"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Pretplata na Visual Studio Enterprise</w:t>
            </w:r>
            <w:r>
              <w:fldChar w:fldCharType="begin"/>
            </w:r>
            <w:r>
              <w:instrText xml:space="preserve"> XE "Pretplata na Visual Studio Enterprise" </w:instrText>
            </w:r>
            <w:r>
              <w:fldChar w:fldCharType="end"/>
            </w:r>
          </w:p>
        </w:tc>
      </w:tr>
      <w:tr w:rsidR="00AA2B1E">
        <w:tc>
          <w:tcPr>
            <w:tcW w:w="600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Server Datacenter</w:t>
            </w:r>
            <w:r>
              <w:fldChar w:fldCharType="begin"/>
            </w:r>
            <w:r>
              <w:instrText xml:space="preserve"> XE "Windows Server Datacenter" </w:instrText>
            </w:r>
            <w:r>
              <w:fldChar w:fldCharType="end"/>
            </w:r>
          </w:p>
        </w:tc>
      </w:tr>
    </w:tbl>
    <w:p w:rsidR="00AA2B1E" w:rsidRDefault="00AA2B1E">
      <w:pPr>
        <w:pStyle w:val="ProductList-Body"/>
      </w:pPr>
    </w:p>
    <w:p w:rsidR="00AA2B1E" w:rsidRDefault="00130C1D">
      <w:pPr>
        <w:pStyle w:val="ProductList-ClauseHeading"/>
        <w:outlineLvl w:val="2"/>
      </w:pPr>
      <w:bookmarkStart w:id="373" w:name="_Sec588"/>
      <w:r>
        <w:t>Serveri – Prava na oporavak posle katastrofe</w:t>
      </w:r>
      <w:bookmarkEnd w:id="373"/>
    </w:p>
    <w:p w:rsidR="00AA2B1E" w:rsidRDefault="00130C1D">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Namenski serveri kojima upravlja ili koje kontroliše treće lice podležu klauzuli o Upravljanju softverom od strane spoljnih saradnika.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AA2B1E">
      <w:pPr>
        <w:pStyle w:val="ProductList-Body"/>
      </w:pPr>
    </w:p>
    <w:p w:rsidR="00AA2B1E" w:rsidRDefault="00130C1D">
      <w:pPr>
        <w:pStyle w:val="ProductList-SubSubClauseHeading"/>
        <w:outlineLvl w:val="4"/>
      </w:pPr>
      <w:r>
        <w:t>Dozvoljeno korišćenje rezervnih instanci</w:t>
      </w:r>
    </w:p>
    <w:p w:rsidR="00AA2B1E" w:rsidRDefault="00130C1D">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AA2B1E" w:rsidRDefault="00130C1D" w:rsidP="00130C1D">
      <w:pPr>
        <w:pStyle w:val="ProductList-Bullet"/>
        <w:numPr>
          <w:ilvl w:val="2"/>
          <w:numId w:val="61"/>
        </w:numPr>
      </w:pPr>
      <w:r>
        <w:t>Kratki periodi testiranja u vezi sa oporavkom posle katastrofe u roku od jedne nedelje na svakih 90 dana;</w:t>
      </w:r>
    </w:p>
    <w:p w:rsidR="00AA2B1E" w:rsidRDefault="00130C1D" w:rsidP="00130C1D">
      <w:pPr>
        <w:pStyle w:val="ProductList-Bullet"/>
        <w:numPr>
          <w:ilvl w:val="2"/>
          <w:numId w:val="6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w:t>
      </w:r>
    </w:p>
    <w:p w:rsidR="00AA2B1E" w:rsidRDefault="00130C1D" w:rsidP="00130C1D">
      <w:pPr>
        <w:pStyle w:val="ProductList-Bullet"/>
        <w:numPr>
          <w:ilvl w:val="2"/>
          <w:numId w:val="6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AA2B1E" w:rsidRDefault="00AA2B1E">
      <w:pPr>
        <w:pStyle w:val="ProductList-BodyIndented2"/>
      </w:pPr>
    </w:p>
    <w:p w:rsidR="00AA2B1E" w:rsidRDefault="00130C1D">
      <w:pPr>
        <w:pStyle w:val="ProductList-SubSubClauseHeading"/>
        <w:outlineLvl w:val="4"/>
      </w:pPr>
      <w:r>
        <w:t>Koristi se Azure Hybrid Benefit za oporavak posle katastrofe</w:t>
      </w:r>
    </w:p>
    <w:p w:rsidR="00AA2B1E" w:rsidRDefault="00130C1D">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AA2B1E" w:rsidRDefault="00AA2B1E">
      <w:pPr>
        <w:pStyle w:val="ProductList-BodyIndented2"/>
      </w:pPr>
    </w:p>
    <w:p w:rsidR="00AA2B1E" w:rsidRDefault="00130C1D">
      <w:pPr>
        <w:pStyle w:val="ProductList-SubSubClauseHeading"/>
        <w:outlineLvl w:val="4"/>
      </w:pPr>
      <w:r>
        <w:t>Zahtevi za korišćenje u svrhu Oporavka posle katastrofe</w:t>
      </w:r>
    </w:p>
    <w:p w:rsidR="00AA2B1E" w:rsidRDefault="00130C1D">
      <w:pPr>
        <w:pStyle w:val="ProductList-BodyIndented2"/>
      </w:pPr>
      <w:r>
        <w:t>Da bi koristio softver u skladu sa pravima na oporavak posle katastrofe, Klijent mora da ispuni sledeće uslove:</w:t>
      </w:r>
    </w:p>
    <w:p w:rsidR="00AA2B1E" w:rsidRDefault="00130C1D" w:rsidP="00130C1D">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AA2B1E" w:rsidRDefault="00130C1D" w:rsidP="00130C1D">
      <w:pPr>
        <w:pStyle w:val="ProductList-Bullet"/>
        <w:numPr>
          <w:ilvl w:val="2"/>
          <w:numId w:val="6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AA2B1E" w:rsidRDefault="00130C1D" w:rsidP="00130C1D">
      <w:pPr>
        <w:pStyle w:val="ProductList-Bullet"/>
        <w:numPr>
          <w:ilvl w:val="2"/>
          <w:numId w:val="6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AA2B1E" w:rsidRDefault="00130C1D" w:rsidP="00130C1D">
      <w:pPr>
        <w:pStyle w:val="ProductList-Bullet"/>
        <w:numPr>
          <w:ilvl w:val="2"/>
          <w:numId w:val="6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AA2B1E" w:rsidRDefault="00130C1D" w:rsidP="00130C1D">
      <w:pPr>
        <w:pStyle w:val="ProductList-Bullet"/>
        <w:numPr>
          <w:ilvl w:val="2"/>
          <w:numId w:val="62"/>
        </w:numPr>
      </w:pPr>
      <w:r>
        <w:t xml:space="preserve">Održavanje SA pokrića za sve </w:t>
      </w:r>
      <w:r>
        <w:fldChar w:fldCharType="begin"/>
      </w:r>
      <w:r>
        <w:instrText xml:space="preserve"> AutoTextList   \s NoStyle \t "CAL označava klijentovu licencu za pristup koja može da se dodeli po korisniku ili uređaju,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AA2B1E" w:rsidRDefault="00130C1D" w:rsidP="00130C1D">
      <w:pPr>
        <w:pStyle w:val="ProductList-Bullet"/>
        <w:numPr>
          <w:ilvl w:val="2"/>
          <w:numId w:val="6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AA2B1E" w:rsidRDefault="00AA2B1E">
      <w:pPr>
        <w:pStyle w:val="ProductList-BodyIndented2"/>
      </w:pPr>
    </w:p>
    <w:p w:rsidR="00AA2B1E" w:rsidRDefault="00130C1D">
      <w:pPr>
        <w:pStyle w:val="ProductList-SubSubClauseHeading"/>
        <w:outlineLvl w:val="4"/>
      </w:pPr>
      <w:r>
        <w:t>Dodatno dozvoljeno korišćenje sistema Windows Server</w:t>
      </w:r>
    </w:p>
    <w:p w:rsidR="00AA2B1E" w:rsidRDefault="00130C1D" w:rsidP="00130C1D">
      <w:pPr>
        <w:pStyle w:val="ProductList-Bullet"/>
        <w:numPr>
          <w:ilvl w:val="2"/>
          <w:numId w:val="6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AA2B1E" w:rsidRDefault="00130C1D" w:rsidP="00130C1D">
      <w:pPr>
        <w:pStyle w:val="ProductList-Bullet"/>
        <w:numPr>
          <w:ilvl w:val="3"/>
          <w:numId w:val="6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AA2B1E" w:rsidRDefault="00130C1D" w:rsidP="00130C1D">
      <w:pPr>
        <w:pStyle w:val="ProductList-Bullet"/>
        <w:numPr>
          <w:ilvl w:val="3"/>
          <w:numId w:val="6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AA2B1E" w:rsidRDefault="00130C1D">
      <w:pPr>
        <w:pStyle w:val="ProductList-BodyIndented2"/>
        <w:ind w:left="1440"/>
      </w:pPr>
      <w:r>
        <w:t>- pokretanje softvera za virtuelizaciju hardvera, kao što Hyper-V,</w:t>
      </w:r>
    </w:p>
    <w:p w:rsidR="00AA2B1E" w:rsidRDefault="00130C1D">
      <w:pPr>
        <w:pStyle w:val="ProductList-BodyIndented2"/>
        <w:ind w:left="1440"/>
      </w:pPr>
      <w:r>
        <w:t>- pružanje usluga virtuelizacije hardvera,</w:t>
      </w:r>
    </w:p>
    <w:p w:rsidR="00AA2B1E" w:rsidRDefault="00130C1D">
      <w:pPr>
        <w:pStyle w:val="ProductList-BodyIndented2"/>
        <w:ind w:left="1440"/>
      </w:pPr>
      <w:r>
        <w:t>- pokretanje softverskih agenata u cilju upravljanja softverom za virtuelizaciju hardvera,</w:t>
      </w:r>
    </w:p>
    <w:p w:rsidR="00AA2B1E" w:rsidRDefault="00130C1D">
      <w:pPr>
        <w:pStyle w:val="ProductList-BodyIndented2"/>
        <w:ind w:left="1440"/>
      </w:pPr>
      <w:r>
        <w:t>- da služi kao mesto za umnožavanje,</w:t>
      </w:r>
    </w:p>
    <w:p w:rsidR="00AA2B1E" w:rsidRDefault="00130C1D">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AA2B1E" w:rsidRDefault="00130C1D">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AA2B1E" w:rsidRDefault="00130C1D">
      <w:pPr>
        <w:pStyle w:val="ProductList-BodyIndented2"/>
        <w:ind w:left="1440"/>
      </w:pPr>
      <w:r>
        <w:t xml:space="preserve">- pokretanje radnih opterećenja za oporavak posle katastrofe, kao što je prethodno opisano. </w:t>
      </w:r>
    </w:p>
    <w:p w:rsidR="00AA2B1E" w:rsidRDefault="00130C1D" w:rsidP="00130C1D">
      <w:pPr>
        <w:pStyle w:val="ProductList-Bullet"/>
        <w:numPr>
          <w:ilvl w:val="3"/>
          <w:numId w:val="6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AA2B1E" w:rsidRDefault="00AA2B1E">
      <w:pPr>
        <w:pStyle w:val="ProductList-BodyIndented2"/>
      </w:pPr>
    </w:p>
    <w:p w:rsidR="00AA2B1E" w:rsidRDefault="00AA2B1E">
      <w:pPr>
        <w:pStyle w:val="ProductList-BodyIndented2"/>
      </w:pPr>
    </w:p>
    <w:p w:rsidR="00AA2B1E" w:rsidRDefault="00130C1D">
      <w:pPr>
        <w:pStyle w:val="ProductList-ClauseHeading"/>
        <w:outlineLvl w:val="2"/>
      </w:pPr>
      <w:bookmarkStart w:id="374" w:name="_Sec589"/>
      <w:r>
        <w:t>Mobilnost licence</w:t>
      </w:r>
      <w:bookmarkEnd w:id="374"/>
    </w:p>
    <w:p w:rsidR="00AA2B1E" w:rsidRDefault="00130C1D">
      <w:pPr>
        <w:pStyle w:val="ProductList-SubClauseHeading"/>
        <w:outlineLvl w:val="3"/>
      </w:pPr>
      <w:r>
        <w:t>Mobilnost licence preko farmi servera</w:t>
      </w:r>
    </w:p>
    <w:p w:rsidR="00AA2B1E" w:rsidRDefault="00130C1D">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AA2B1E" w:rsidRDefault="00AA2B1E">
      <w:pPr>
        <w:pStyle w:val="ProductList-BodyIndented"/>
      </w:pPr>
    </w:p>
    <w:p w:rsidR="00AA2B1E" w:rsidRDefault="00130C1D">
      <w:pPr>
        <w:pStyle w:val="ProductList-SubClauseHeading"/>
        <w:outlineLvl w:val="3"/>
      </w:pPr>
      <w:r>
        <w:t>Mobilnost licence preko SA</w:t>
      </w:r>
    </w:p>
    <w:p w:rsidR="00AA2B1E" w:rsidRDefault="00130C1D">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AA2B1E" w:rsidRDefault="00AA2B1E">
      <w:pPr>
        <w:pStyle w:val="ProductList-BodyIndented"/>
      </w:pPr>
    </w:p>
    <w:p w:rsidR="00AA2B1E" w:rsidRDefault="00130C1D">
      <w:pPr>
        <w:pStyle w:val="ProductList-SubSubClauseHeading"/>
        <w:outlineLvl w:val="4"/>
      </w:pPr>
      <w:r>
        <w:t>Dozvoljeno korišćenje:</w:t>
      </w:r>
    </w:p>
    <w:p w:rsidR="00AA2B1E" w:rsidRDefault="00130C1D">
      <w:pPr>
        <w:pStyle w:val="ProductList-BodyIndented2"/>
      </w:pPr>
      <w:r>
        <w:t>Sa opcijom Mobilnost licence preko SA, Klijent može da:</w:t>
      </w:r>
    </w:p>
    <w:p w:rsidR="00AA2B1E" w:rsidRDefault="00130C1D" w:rsidP="00130C1D">
      <w:pPr>
        <w:pStyle w:val="ProductList-Bullet"/>
        <w:numPr>
          <w:ilvl w:val="2"/>
          <w:numId w:val="65"/>
        </w:numPr>
      </w:pPr>
      <w:r>
        <w:t>pokrene svoj licencirani softver na deljenim serverima;</w:t>
      </w:r>
    </w:p>
    <w:p w:rsidR="00AA2B1E" w:rsidRDefault="00130C1D" w:rsidP="00130C1D">
      <w:pPr>
        <w:pStyle w:val="ProductList-Bullet"/>
        <w:numPr>
          <w:ilvl w:val="2"/>
          <w:numId w:val="65"/>
        </w:numPr>
      </w:pPr>
      <w:r>
        <w:t>pristupi softveru pod licencama za pristup za koje ima SA pokriće i prema licencama za pretplatu za korisnike i uređaje kojima se dozvoljava pristup Proizvodima;</w:t>
      </w:r>
    </w:p>
    <w:p w:rsidR="00AA2B1E" w:rsidRDefault="00130C1D" w:rsidP="00130C1D">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w:t>
      </w:r>
    </w:p>
    <w:p w:rsidR="00AA2B1E" w:rsidRDefault="00130C1D" w:rsidP="00130C1D">
      <w:pPr>
        <w:pStyle w:val="ProductList-Bullet"/>
        <w:numPr>
          <w:ilvl w:val="2"/>
          <w:numId w:val="6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AA2B1E" w:rsidRDefault="00AA2B1E">
      <w:pPr>
        <w:pStyle w:val="ProductList-BodyIndented2"/>
      </w:pPr>
    </w:p>
    <w:p w:rsidR="00AA2B1E" w:rsidRDefault="00130C1D">
      <w:pPr>
        <w:pStyle w:val="ProductList-SubSubClauseHeading"/>
        <w:outlineLvl w:val="4"/>
      </w:pPr>
      <w:r>
        <w:t>Preduslovi:</w:t>
      </w:r>
    </w:p>
    <w:p w:rsidR="00AA2B1E" w:rsidRDefault="00130C1D">
      <w:pPr>
        <w:pStyle w:val="ProductList-BodyIndented2"/>
      </w:pPr>
      <w:r>
        <w:t>Da bi koristio Mobilnost licence preko SA, Klijent mora da:</w:t>
      </w:r>
    </w:p>
    <w:p w:rsidR="00AA2B1E" w:rsidRDefault="00130C1D" w:rsidP="00130C1D">
      <w:pPr>
        <w:pStyle w:val="ProductList-Bullet"/>
        <w:numPr>
          <w:ilvl w:val="2"/>
          <w:numId w:val="6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rsidR="00AA2B1E" w:rsidRDefault="00130C1D" w:rsidP="00130C1D">
      <w:pPr>
        <w:pStyle w:val="ProductList-Bullet"/>
        <w:numPr>
          <w:ilvl w:val="2"/>
          <w:numId w:val="66"/>
        </w:numPr>
      </w:pPr>
      <w:r>
        <w:t xml:space="preserve">primeni svoje </w:t>
      </w:r>
      <w:r>
        <w:fldChar w:fldCharType="begin"/>
      </w:r>
      <w:r>
        <w:instrText xml:space="preserve"> AutoTextList   \s NoStyle \t "Licenca se odnosi na pravo da se Proizvod preuzme, instalira, da mu se pristupa i da se koristi." </w:instrText>
      </w:r>
      <w:r>
        <w:fldChar w:fldCharType="separate"/>
      </w:r>
      <w:r>
        <w:rPr>
          <w:color w:val="0563C1"/>
        </w:rPr>
        <w:t>Licence</w:t>
      </w:r>
      <w:r>
        <w:fldChar w:fldCharType="end"/>
      </w:r>
      <w:r>
        <w:t xml:space="preserve"> samo pomoću Microsoft Azure usluga </w:t>
      </w:r>
      <w:r>
        <w:fldChar w:fldCharType="begin"/>
      </w:r>
      <w:r>
        <w:instrText xml:space="preserve"> XE "Microsoft Azure usluga " </w:instrText>
      </w:r>
      <w:r>
        <w:fldChar w:fldCharType="end"/>
      </w:r>
      <w:r>
        <w:t xml:space="preserve">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AA2B1E" w:rsidRDefault="00130C1D" w:rsidP="00130C1D">
      <w:pPr>
        <w:pStyle w:val="ProductList-Bullet"/>
        <w:numPr>
          <w:ilvl w:val="2"/>
          <w:numId w:val="6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AA2B1E" w:rsidRDefault="00AA2B1E">
      <w:pPr>
        <w:pStyle w:val="ProductList-BodyIndented2"/>
      </w:pPr>
    </w:p>
    <w:p w:rsidR="00AA2B1E" w:rsidRDefault="00130C1D">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Mobilnost licence preko SA prava se takođe primenjuje na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fldChar w:fldCharType="begin"/>
      </w:r>
      <w:r>
        <w:instrText xml:space="preserve"> AutoTextList   \s NoStyle \t "Navedeni dobavljači obuhvataju pravna lica koja je identifikovao Microsoft na http://aka.ms/listedproviders. Microsoft povremeno može da identifikuje dodatne Navedene dobavljače na http://aka.ms/listedproviders." </w:instrText>
      </w:r>
      <w:r>
        <w:fldChar w:fldCharType="separate"/>
      </w:r>
      <w:r>
        <w:rPr>
          <w:color w:val="0563C1"/>
        </w:rPr>
        <w:t>Navedenih dobavljača</w:t>
      </w:r>
      <w:r>
        <w:fldChar w:fldCharType="end"/>
      </w:r>
      <w:r>
        <w:t xml:space="preserve"> koji su namenjeni Klijentovom korišćenju, a koji podležu istim ovim odredbama i uslovima.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3"/>
        <w:gridCol w:w="2533"/>
        <w:gridCol w:w="2533"/>
        <w:gridCol w:w="2557"/>
      </w:tblGrid>
      <w:tr w:rsidR="00AA2B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Dozvoljeni broj:</w:t>
            </w:r>
          </w:p>
          <w:p w:rsidR="00AA2B1E" w:rsidRDefault="00130C1D">
            <w:pPr>
              <w:pStyle w:val="ProductList-TableBody"/>
            </w:pPr>
            <w:r>
              <w:rPr>
                <w:color w:val="FFFFFF"/>
              </w:rPr>
              <w:t>OSE-a ili jezgara po licenci</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 okruženje operativnog sistema po licenci</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 okruženje operativnog sistema po licenci</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Jedno virtuelno jezgro (koje podleže korisničkim pravima nad proizvodima uključujući zahtev od najmanje 4 licence za jezgro po OSE okruženju)</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 upravljana OSE-a po Licenciranom serveru</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10 upravljana OSE-a po Licenciranom serveru</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 upravljana OSE-a po Licenciranom serveru</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10 upravljana OSE-a po Licenciranom serveru</w:t>
            </w:r>
          </w:p>
        </w:tc>
      </w:tr>
    </w:tbl>
    <w:p w:rsidR="00AA2B1E" w:rsidRDefault="00AA2B1E">
      <w:pPr>
        <w:pStyle w:val="ProductList-BodyIndented2"/>
      </w:pPr>
    </w:p>
    <w:p w:rsidR="00AA2B1E" w:rsidRDefault="00130C1D">
      <w:pPr>
        <w:pStyle w:val="ProductList-SubSubClauseHeading"/>
        <w:outlineLvl w:val="4"/>
      </w:pPr>
      <w:r>
        <w:t>Predajna prava</w:t>
      </w:r>
    </w:p>
    <w:p w:rsidR="00AA2B1E" w:rsidRDefault="00130C1D">
      <w:pPr>
        <w:pStyle w:val="ProductList-BodyIndented2"/>
      </w:pPr>
      <w:r>
        <w:t xml:space="preserve">Za sve Instance SQL Servera koje se koriste na osnovu prava na Mobilnost licence preko SA,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AA2B1E" w:rsidRDefault="00AA2B1E">
      <w:pPr>
        <w:pStyle w:val="ProductList-BodyIndented2"/>
      </w:pPr>
    </w:p>
    <w:p w:rsidR="00AA2B1E" w:rsidRDefault="00130C1D">
      <w:pPr>
        <w:pStyle w:val="ProductList-ClauseHeading"/>
        <w:outlineLvl w:val="2"/>
      </w:pPr>
      <w:bookmarkStart w:id="375" w:name="_Sec590"/>
      <w:r>
        <w:t>Serveri – Aplikacije za samostalni hosting</w:t>
      </w:r>
      <w:bookmarkEnd w:id="375"/>
    </w:p>
    <w:p w:rsidR="00AA2B1E" w:rsidRDefault="00130C1D">
      <w:pPr>
        <w:pStyle w:val="ProductList-Body"/>
      </w:pPr>
      <w:r>
        <w:t>Aplikacije za samostalni hosting označavaju Proizvode na koje se primenjuju prava na samostalni hosting.</w:t>
      </w:r>
    </w:p>
    <w:p w:rsidR="00AA2B1E" w:rsidRDefault="00AA2B1E">
      <w:pPr>
        <w:pStyle w:val="ProductList-Body"/>
      </w:pPr>
    </w:p>
    <w:p w:rsidR="00AA2B1E" w:rsidRDefault="00130C1D">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AA2B1E" w:rsidRDefault="00AA2B1E">
      <w:pPr>
        <w:pStyle w:val="ProductList-Body"/>
      </w:pPr>
    </w:p>
    <w:p w:rsidR="00AA2B1E" w:rsidRDefault="00130C1D">
      <w:pPr>
        <w:pStyle w:val="ProductList-SubClauseHeading"/>
        <w:outlineLvl w:val="3"/>
      </w:pPr>
      <w:r>
        <w:t>Preduslovi</w:t>
      </w:r>
    </w:p>
    <w:p w:rsidR="00AA2B1E" w:rsidRDefault="00130C1D">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AA2B1E" w:rsidRDefault="00130C1D" w:rsidP="00130C1D">
      <w:pPr>
        <w:pStyle w:val="ProductList-Bullet"/>
        <w:numPr>
          <w:ilvl w:val="1"/>
          <w:numId w:val="67"/>
        </w:numPr>
      </w:pPr>
      <w:r>
        <w:t>Aplikacije za samostalni hosting pokrenute kao deo Objedinjenog rešenja i</w:t>
      </w:r>
    </w:p>
    <w:p w:rsidR="00AA2B1E" w:rsidRDefault="00130C1D" w:rsidP="00130C1D">
      <w:pPr>
        <w:pStyle w:val="ProductList-Bullet"/>
        <w:numPr>
          <w:ilvl w:val="1"/>
          <w:numId w:val="6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AA2B1E" w:rsidRDefault="00130C1D">
      <w:pPr>
        <w:pStyle w:val="ProductList-BodyIndented"/>
      </w:pPr>
      <w:r>
        <w:t xml:space="preserve">Sav Microsoft softver koji se koristi za kreiranje i isporuku Objedinjenog rešenja mora: </w:t>
      </w:r>
    </w:p>
    <w:p w:rsidR="00AA2B1E" w:rsidRDefault="00130C1D" w:rsidP="00130C1D">
      <w:pPr>
        <w:pStyle w:val="ProductList-Bullet"/>
        <w:numPr>
          <w:ilvl w:val="1"/>
          <w:numId w:val="68"/>
        </w:numPr>
      </w:pPr>
      <w:r>
        <w:t>da bude licenciran kroz program Količinskog licenciranja; i</w:t>
      </w:r>
    </w:p>
    <w:p w:rsidR="00AA2B1E" w:rsidRDefault="00130C1D" w:rsidP="00130C1D">
      <w:pPr>
        <w:pStyle w:val="ProductList-Bullet"/>
        <w:numPr>
          <w:ilvl w:val="1"/>
          <w:numId w:val="68"/>
        </w:numPr>
      </w:pPr>
      <w:r>
        <w:t xml:space="preserve">da ispunjava uslove za </w:t>
      </w:r>
      <w:r>
        <w:fldChar w:fldCharType="begin"/>
      </w:r>
      <w:r>
        <w:instrText xml:space="preserve"> AutoTextList   \s NoStyle \t "Samostalni hosting: SA pogodnost kojom se dozvoljava korišćenje Proizvoda za svrhe uslovnog hostinga; detaljnije informacije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AA2B1E" w:rsidRDefault="00AA2B1E">
      <w:pPr>
        <w:pStyle w:val="ProductList-BodyIndented"/>
      </w:pPr>
    </w:p>
    <w:p w:rsidR="00AA2B1E" w:rsidRDefault="00130C1D">
      <w:pPr>
        <w:pStyle w:val="ProductList-BodyIndented"/>
      </w:pPr>
      <w:r>
        <w:t xml:space="preserve">Klijent može da koristi Aplikacije za samostalni hosting u kombinaciji sa pravima na mobilnost licenci putem programa Software Assurance radi pružanja Objedinjenog rešenja sa deljenih servera. Budući da </w:t>
      </w: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xml:space="preserve"> za Windows Server ne postoji, Klijent ne sme da koristi Windows Server (niti Licencu za eksterno povezivanje za Remote Desktop Services ili bilo koju drugu Windows Server licencu za pristup) kao Aplikaciju za samostalni hosting na deljenim serverima. Umesto toga, Klijent mora da koristi softver Windows Server licenciran preko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Assurancea. Svi namenski </w:t>
      </w:r>
      <w:r>
        <w:fldChar w:fldCharType="begin"/>
      </w:r>
      <w:r>
        <w:instrText xml:space="preserve"> AutoTextList   \s NoStyle \t "Server označava fizički hardverski sistem koji pokreće serverski softver." </w:instrText>
      </w:r>
      <w:r>
        <w:fldChar w:fldCharType="separate"/>
      </w:r>
      <w:r>
        <w:rPr>
          <w:color w:val="0563C1"/>
        </w:rPr>
        <w:t>Serveri</w:t>
      </w:r>
      <w:r>
        <w:fldChar w:fldCharType="end"/>
      </w:r>
      <w:r>
        <w:t xml:space="preserve"> koji se koriste u ove svrhe, a kojima upravlja ili koje kontroliše pravno lice koje nije Klijent ili jedna od njegovih Filijala podležu odredbi o </w:t>
      </w:r>
      <w:hyperlink w:anchor="_Sec537">
        <w:r>
          <w:rPr>
            <w:color w:val="00467F"/>
            <w:u w:val="single"/>
          </w:rPr>
          <w:t>Poveravanju upravljanja softverom spoljnim saradnicima</w:t>
        </w:r>
      </w:hyperlink>
      <w:r>
        <w:t>.</w:t>
      </w:r>
    </w:p>
    <w:p w:rsidR="00AA2B1E" w:rsidRDefault="00AA2B1E">
      <w:pPr>
        <w:pStyle w:val="ProductList-BodyIndented"/>
      </w:pPr>
    </w:p>
    <w:p w:rsidR="00AA2B1E" w:rsidRDefault="00130C1D">
      <w:pPr>
        <w:pStyle w:val="ProductList-BodyIndented"/>
      </w:pPr>
      <w:r>
        <w:t>Klijentov softver mora da:</w:t>
      </w:r>
    </w:p>
    <w:p w:rsidR="00AA2B1E" w:rsidRDefault="00130C1D" w:rsidP="00130C1D">
      <w:pPr>
        <w:pStyle w:val="ProductList-Bullet"/>
        <w:numPr>
          <w:ilvl w:val="1"/>
          <w:numId w:val="6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AA2B1E" w:rsidRDefault="00130C1D" w:rsidP="00130C1D">
      <w:pPr>
        <w:pStyle w:val="ProductList-Bullet"/>
        <w:numPr>
          <w:ilvl w:val="1"/>
          <w:numId w:val="69"/>
        </w:numPr>
      </w:pPr>
      <w:r>
        <w:t>bude glavna usluga i/ili aplikacija Objedinjenog rešenja i ne sme da dozvoli direktan pristup Aplikacijama za samostalni hosting od strane bilo kog krajnjeg korisnika Objedinjenog rešenja;</w:t>
      </w:r>
    </w:p>
    <w:p w:rsidR="00AA2B1E" w:rsidRDefault="00130C1D" w:rsidP="00130C1D">
      <w:pPr>
        <w:pStyle w:val="ProductList-Bullet"/>
        <w:numPr>
          <w:ilvl w:val="1"/>
          <w:numId w:val="6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AA2B1E" w:rsidRDefault="00130C1D" w:rsidP="00130C1D">
      <w:pPr>
        <w:pStyle w:val="ProductList-Bullet"/>
        <w:numPr>
          <w:ilvl w:val="1"/>
          <w:numId w:val="69"/>
        </w:numPr>
      </w:pPr>
      <w:r>
        <w:t>bude u vlasništvu Klijenta, a ne licenciran, s tim što njegov softver može da sadrži softver trećih lica koji nije nezavisan i koji je ugrađen u njega i funkcioniše kao njegova podrška.</w:t>
      </w:r>
    </w:p>
    <w:p w:rsidR="00AA2B1E" w:rsidRDefault="00AA2B1E">
      <w:pPr>
        <w:pStyle w:val="ProductList-BodyIndented"/>
      </w:pPr>
    </w:p>
    <w:p w:rsidR="00AA2B1E" w:rsidRDefault="00130C1D">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AA2B1E" w:rsidRDefault="00AA2B1E">
      <w:pPr>
        <w:pStyle w:val="ProductList-BodyIndented"/>
        <w:jc w:val="right"/>
      </w:pPr>
    </w:p>
    <w:tbl>
      <w:tblPr>
        <w:tblStyle w:val="PURTable0"/>
        <w:tblW w:w="0" w:type="dxa"/>
        <w:tblLook w:val="04A0" w:firstRow="1" w:lastRow="0" w:firstColumn="1" w:lastColumn="0" w:noHBand="0" w:noVBand="1"/>
      </w:tblPr>
      <w:tblGrid>
        <w:gridCol w:w="1055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Indented"/>
      </w:pPr>
    </w:p>
    <w:p w:rsidR="00AA2B1E" w:rsidRDefault="00AA2B1E">
      <w:pPr>
        <w:pStyle w:val="PURBreadcrumb"/>
      </w:pPr>
    </w:p>
    <w:p w:rsidR="00AA2B1E" w:rsidRDefault="00130C1D">
      <w:pPr>
        <w:pStyle w:val="ProductList-Offering1Heading"/>
        <w:outlineLvl w:val="1"/>
      </w:pPr>
      <w:bookmarkStart w:id="376" w:name="_Sec1282"/>
      <w:r>
        <w:t>Proširene bezbednosne ispravke</w:t>
      </w:r>
      <w:bookmarkEnd w:id="376"/>
      <w:r>
        <w:fldChar w:fldCharType="begin"/>
      </w:r>
      <w:r>
        <w:instrText xml:space="preserve"> TC "</w:instrText>
      </w:r>
      <w:bookmarkStart w:id="377" w:name="_Toc33709933"/>
      <w:r>
        <w:instrText>Proširene bezbednosne ispravke</w:instrText>
      </w:r>
      <w:bookmarkEnd w:id="377"/>
      <w:r>
        <w:instrText>" \l 2</w:instrText>
      </w:r>
      <w:r>
        <w:fldChar w:fldCharType="end"/>
      </w:r>
    </w:p>
    <w:p w:rsidR="00AA2B1E" w:rsidRDefault="00130C1D">
      <w:pPr>
        <w:pStyle w:val="ProductList-Body"/>
      </w:pPr>
      <w:r>
        <w:t xml:space="preserve">Klijent može da kupi pokriće za Proširene bezbednosne ispravke (eng. Extended Security Updates, „ESU”)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 i ekvivalentom Licence za pretplatu.</w:t>
      </w:r>
    </w:p>
    <w:p w:rsidR="00AA2B1E" w:rsidRDefault="00AA2B1E">
      <w:pPr>
        <w:pStyle w:val="ProductList-Body"/>
      </w:pPr>
    </w:p>
    <w:p w:rsidR="00AA2B1E" w:rsidRDefault="00130C1D">
      <w:pPr>
        <w:pStyle w:val="ProductList-ClauseHeading"/>
        <w:outlineLvl w:val="2"/>
      </w:pPr>
      <w:r>
        <w:t>Preduslovi za licencu</w:t>
      </w:r>
    </w:p>
    <w:p w:rsidR="00AA2B1E" w:rsidRDefault="00130C1D">
      <w:pPr>
        <w:pStyle w:val="ProductList-Body"/>
      </w:pPr>
      <w:r>
        <w:t xml:space="preserve">ESU pokriće je neophodno za svaku </w:t>
      </w:r>
      <w:r>
        <w:fldChar w:fldCharType="begin"/>
      </w:r>
      <w:r>
        <w:instrText xml:space="preserve"> AutoTextList   \s NoStyle \t "Licenca se odnosi na pravo da se Proizvod preuzme, instalira, da mu se pristupa i da se koristi." </w:instrText>
      </w:r>
      <w:r>
        <w:fldChar w:fldCharType="separate"/>
      </w:r>
      <w:r>
        <w:rPr>
          <w:color w:val="0563C1"/>
        </w:rPr>
        <w:t>Licencu</w:t>
      </w:r>
      <w:r>
        <w:fldChar w:fldCharType="end"/>
      </w:r>
      <w:r>
        <w:t xml:space="preserve"> za jezgro ili server dodeljenu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Licenciranom serveru</w:t>
      </w:r>
      <w:r>
        <w:fldChar w:fldCharType="end"/>
      </w:r>
      <w:r>
        <w:t>, uz primenu istih licencnih minimuma. ESU pokriće nije obavezno (niti je dostupno) za CAL licence ili licence za eksterno povezivanje; međutim, Klijent mora imati aktivan Software Assurance (ili ekvivalentne licence za pretplatu) za CAL licence i licence za eksterno povezivanje koje omogućuju pristup Serverima sa aktivnim ESU pokrićem.</w:t>
      </w:r>
    </w:p>
    <w:p w:rsidR="00AA2B1E" w:rsidRDefault="00AA2B1E">
      <w:pPr>
        <w:pStyle w:val="ProductList-Body"/>
      </w:pPr>
    </w:p>
    <w:p w:rsidR="00AA2B1E" w:rsidRDefault="00130C1D">
      <w:pPr>
        <w:pStyle w:val="ProductList-ClauseHeading"/>
        <w:outlineLvl w:val="2"/>
      </w:pPr>
      <w:r>
        <w:t>Ispunjava uslove za pokriće</w:t>
      </w:r>
    </w:p>
    <w:p w:rsidR="00AA2B1E" w:rsidRDefault="00130C1D">
      <w:pPr>
        <w:pStyle w:val="ProductList-Body"/>
      </w:pPr>
      <w:r>
        <w:t xml:space="preserve">Za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Klijent može steći ESU pokriće za drugu i treću godinu ponude samo ako je Klijent stekao pokriće i za prethodnu godinu. Nije obavezno da ESU pokriće bude istovremeno sa SA pokrićem ili sa licencama za pretplatu ekvivalentnim SA pokriću; međutim, Klijent mora imati najmanje mesec dana preostalog trajanja kvalifikovanog SA pokrića ili licence za pretplatu na početku pokrića za svaku godinu kupljenog ESU pokrića (npr. tokom prve, druge ili treće godine). </w:t>
      </w:r>
    </w:p>
    <w:p w:rsidR="00AA2B1E" w:rsidRDefault="00AA2B1E">
      <w:pPr>
        <w:pStyle w:val="ProductList-Body"/>
      </w:pPr>
    </w:p>
    <w:p w:rsidR="00AA2B1E" w:rsidRDefault="00130C1D">
      <w:pPr>
        <w:pStyle w:val="ProductList-ClauseHeading"/>
        <w:outlineLvl w:val="2"/>
      </w:pPr>
      <w:r>
        <w:t>Korišćenje ažuriranog softvera</w:t>
      </w:r>
    </w:p>
    <w:p w:rsidR="00AA2B1E" w:rsidRDefault="00130C1D">
      <w:pPr>
        <w:pStyle w:val="ProductList-Body"/>
      </w:pPr>
      <w:r>
        <w:t xml:space="preserve">Izuzimajući uslove navedene u nastavku, serverski softver koji se ažurira preko ESU pokrića može se koristiti samo po osnovu licenci koje imaju ESU pokriće. </w:t>
      </w:r>
    </w:p>
    <w:p w:rsidR="00AA2B1E" w:rsidRDefault="00130C1D" w:rsidP="00130C1D">
      <w:pPr>
        <w:pStyle w:val="ProductList-Bullet"/>
        <w:numPr>
          <w:ilvl w:val="0"/>
          <w:numId w:val="70"/>
        </w:numPr>
      </w:pPr>
      <w:r>
        <w:t>Klijent može nastaviti da koristi ažurirani softver nakon isteka pokrića, ali samo na osnovu licenci na koje se pokriće primenjuje.</w:t>
      </w:r>
    </w:p>
    <w:p w:rsidR="00AA2B1E" w:rsidRDefault="00130C1D" w:rsidP="00130C1D">
      <w:pPr>
        <w:pStyle w:val="ProductList-Bullet"/>
        <w:numPr>
          <w:ilvl w:val="0"/>
          <w:numId w:val="70"/>
        </w:numPr>
      </w:pPr>
      <w:r>
        <w:t xml:space="preserve">Klijent može primeniti ažuriranja pružena na osnovu svoje pokrivenosti ESU-om na softverske licence Klijenta i koristiti ih isključivo za razvoj, testiranje i s tim povezane svrhe na osnovu licenci za izdanje Developer ili pretplata na Visual Studio. </w:t>
      </w:r>
    </w:p>
    <w:p w:rsidR="00AA2B1E" w:rsidRDefault="00130C1D" w:rsidP="00130C1D">
      <w:pPr>
        <w:pStyle w:val="ProductList-Bullet"/>
        <w:numPr>
          <w:ilvl w:val="0"/>
          <w:numId w:val="70"/>
        </w:numPr>
      </w:pPr>
      <w:r>
        <w:t>Klijent može da koristi ažurirani softver u okviru licenciranih SQL Server, Windows Server i Windows 7 radnih opterećenja koja se pokreću na platformi Azure Stack Hub.</w:t>
      </w:r>
    </w:p>
    <w:p w:rsidR="00AA2B1E" w:rsidRDefault="00AA2B1E">
      <w:pPr>
        <w:pStyle w:val="ProductList-Body"/>
      </w:pPr>
    </w:p>
    <w:p w:rsidR="00AA2B1E" w:rsidRDefault="00130C1D">
      <w:pPr>
        <w:pStyle w:val="ProductList-ClauseHeading"/>
        <w:outlineLvl w:val="2"/>
      </w:pPr>
      <w:r>
        <w:t>Pokrivanje hostovanih radnih opterećenja</w:t>
      </w:r>
    </w:p>
    <w:p w:rsidR="00AA2B1E" w:rsidRDefault="00130C1D">
      <w:pPr>
        <w:pStyle w:val="ProductList-Body"/>
      </w:pPr>
      <w:r>
        <w:t xml:space="preserve">Klijent može kupiti ESU pokriće i za radna opterećenja koja se pokreću na serverima Ovlašćenih dobavljača usluga u okviru ponuda Uključene licence. „Ovlašćeni dobavljači usluga” znači dobavljači usluga navedeni na </w:t>
      </w:r>
      <w:hyperlink r:id="rId157">
        <w:r>
          <w:rPr>
            <w:color w:val="00467F"/>
            <w:u w:val="single"/>
          </w:rPr>
          <w:t>http://www.microsoft.com/licensing/software-assurance/license-mobility.aspx</w:t>
        </w:r>
      </w:hyperlink>
      <w:r>
        <w:t xml:space="preserve">. „Uključena licenca” znači da Klijent licencira Windows Server ili SQL Server preko Ovlašćenih dobavljača usluga i ne donosi sopstvene licence (npr. BYOL). Klijent mora steći licence za ESU za sva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Virtuelna jezgra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OSE-u</w:t>
      </w:r>
      <w:r>
        <w:fldChar w:fldCharType="end"/>
      </w:r>
      <w:r>
        <w:t xml:space="preserve"> uz primenu minimuma od 16 jezgra za Windows Server i četiri za SQL Server.</w:t>
      </w:r>
    </w:p>
    <w:p w:rsidR="00AA2B1E" w:rsidRDefault="00AA2B1E">
      <w:pPr>
        <w:pStyle w:val="ProductList-Body"/>
      </w:pPr>
    </w:p>
    <w:p w:rsidR="00AA2B1E" w:rsidRDefault="00130C1D">
      <w:pPr>
        <w:pStyle w:val="ProductList-ClauseHeading"/>
        <w:outlineLvl w:val="2"/>
      </w:pPr>
      <w:r>
        <w:t>Azure Stack Hub radna opterećenja</w:t>
      </w:r>
    </w:p>
    <w:p w:rsidR="00AA2B1E" w:rsidRDefault="00130C1D">
      <w:pPr>
        <w:pStyle w:val="ProductList-Body"/>
      </w:pPr>
      <w:r>
        <w:t>Klijent može da ima pristup ESU-ovima za licencirana SQL Server, Windows Server i Windows 7 radna opterećenja koja se pokreću na platformi Azure Stack Hub. Zahtevi za kupovinu ESU pokrića i za pristup ažuriranim serverskim radnim opterećenjima samo na osnovu CAL licenci sa SA pokrićem prestaju da važe samo za instance softvera SQL Server, Windows Server i Windows 7 koje Klijent pokreće na platformi Azure Stack Hub.</w:t>
      </w:r>
    </w:p>
    <w:p w:rsidR="00AA2B1E" w:rsidRDefault="00AA2B1E">
      <w:pPr>
        <w:pStyle w:val="ProductList-Body"/>
      </w:pPr>
    </w:p>
    <w:p w:rsidR="00AA2B1E" w:rsidRDefault="00130C1D">
      <w:pPr>
        <w:pStyle w:val="ProductList-ClauseHeading"/>
        <w:outlineLvl w:val="2"/>
      </w:pPr>
      <w:r>
        <w:t>Non-stop podrška u rešavanju problema</w:t>
      </w:r>
    </w:p>
    <w:p w:rsidR="00AA2B1E" w:rsidRDefault="00130C1D">
      <w:pPr>
        <w:pStyle w:val="ProductList-Body"/>
      </w:pPr>
      <w:r>
        <w:t xml:space="preserve">Tokom važenja ESU pokrića, Klijent ispunjava uslove da primeni dostupne incidente Non-stop podrške u rešavanju problema na korišćenje pokrivene verzije na njegovom kvalifikovanom Serveru. Kvalifikovani serveri su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sa aktivnim SA i ESU pokrićem i </w:t>
      </w:r>
      <w:r>
        <w:fldChar w:fldCharType="begin"/>
      </w:r>
      <w:r>
        <w:instrText xml:space="preserve"> AutoTextList   \s NoStyle \t "Licencirani server označava jedan Server, namenjen Klijentovom korišćenju, kome je dodeljena Licenca. Namenski Serveri kojima upravlja ili koje kontroliše pravno lice koje nije Klijent ili jedna od njegovih Filijala podležu odredbi o Poveravanju upravljanja softverom spoljnim saradnicima. U svrhu ove definicije, hardverska particija ili „pljosnati“ server smatraju se posebnim Serverom." </w:instrText>
      </w:r>
      <w:r>
        <w:fldChar w:fldCharType="separate"/>
      </w:r>
      <w:r>
        <w:rPr>
          <w:color w:val="0563C1"/>
        </w:rPr>
        <w:t>Licencirani serveri</w:t>
      </w:r>
      <w:r>
        <w:fldChar w:fldCharType="end"/>
      </w:r>
      <w:r>
        <w:t xml:space="preserve"> licencirani za pokretanje na platformi Azure Stack Hub.</w:t>
      </w:r>
    </w:p>
    <w:p w:rsidR="00AA2B1E" w:rsidRDefault="00AA2B1E">
      <w:pPr>
        <w:pStyle w:val="ProductList-Body"/>
      </w:pP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SectionHeading"/>
        <w:pageBreakBefore/>
        <w:outlineLvl w:val="0"/>
      </w:pPr>
      <w:bookmarkStart w:id="378" w:name="_Sec1237"/>
      <w:bookmarkEnd w:id="354"/>
      <w:r>
        <w:t>Dodatak C – Dodatne licence i druge Licence prelaska</w:t>
      </w:r>
      <w:r>
        <w:fldChar w:fldCharType="begin"/>
      </w:r>
      <w:r>
        <w:instrText xml:space="preserve"> TC "</w:instrText>
      </w:r>
      <w:bookmarkStart w:id="379" w:name="_Toc33709934"/>
      <w:r>
        <w:instrText>Dodatak C – Dodatne licence i druge Licence prelaska</w:instrText>
      </w:r>
      <w:bookmarkEnd w:id="379"/>
      <w:r>
        <w:instrText>" \l 1</w:instrText>
      </w:r>
      <w:r>
        <w:fldChar w:fldCharType="end"/>
      </w: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380" w:name="_Sec1238"/>
      <w:r>
        <w:t>Dodatne licence</w:t>
      </w:r>
      <w:bookmarkEnd w:id="380"/>
      <w:r>
        <w:fldChar w:fldCharType="begin"/>
      </w:r>
      <w:r>
        <w:instrText xml:space="preserve"> TC "</w:instrText>
      </w:r>
      <w:bookmarkStart w:id="381" w:name="_Toc33709935"/>
      <w:r>
        <w:instrText>Dodatne licence</w:instrText>
      </w:r>
      <w:bookmarkEnd w:id="381"/>
      <w:r>
        <w:instrText>" \l 2</w:instrText>
      </w:r>
      <w:r>
        <w:fldChar w:fldCharType="end"/>
      </w:r>
    </w:p>
    <w:p w:rsidR="00AA2B1E" w:rsidRDefault="00130C1D">
      <w:pPr>
        <w:pStyle w:val="ProductList-Body"/>
      </w:pPr>
      <w:r>
        <w:t>Klijent može kupiti Dodatne licence za pod ovim uslovima:</w:t>
      </w:r>
    </w:p>
    <w:p w:rsidR="00AA2B1E" w:rsidRDefault="00130C1D" w:rsidP="00130C1D">
      <w:pPr>
        <w:pStyle w:val="ProductList-Bullet"/>
        <w:numPr>
          <w:ilvl w:val="0"/>
          <w:numId w:val="71"/>
        </w:numPr>
      </w:pPr>
      <w:r>
        <w:t>Korisnici koji imaju aktivan ugovor o pretplati ili aktivnu korisničku pretplatničku licencu za odgovarajuće licence koje ispunjavaju uslove</w:t>
      </w:r>
    </w:p>
    <w:p w:rsidR="00AA2B1E" w:rsidRDefault="00130C1D" w:rsidP="00130C1D">
      <w:pPr>
        <w:pStyle w:val="ProductList-Bullet"/>
        <w:numPr>
          <w:ilvl w:val="0"/>
          <w:numId w:val="71"/>
        </w:numPr>
      </w:pPr>
      <w:r>
        <w:t xml:space="preserve">Korisnici mogu da dobiju pretplatničku licencu za jedan programski dodatak za svaku licencu koja ispunjava uslove ako nije drugačije definisano odredbama ovog Dodatka.  </w:t>
      </w:r>
    </w:p>
    <w:p w:rsidR="00AA2B1E" w:rsidRDefault="00130C1D" w:rsidP="00130C1D">
      <w:pPr>
        <w:pStyle w:val="ProductList-Bullet"/>
        <w:numPr>
          <w:ilvl w:val="0"/>
          <w:numId w:val="71"/>
        </w:numPr>
      </w:pPr>
      <w:r>
        <w:t>Klijent može kupiti dodatne SL licence između datuma porudžbina za true-up pre sticanja Kvalifikujućih licenci</w:t>
      </w:r>
    </w:p>
    <w:p w:rsidR="00AA2B1E" w:rsidRDefault="00AA2B1E">
      <w:pPr>
        <w:pStyle w:val="ProductList-Body"/>
      </w:pPr>
    </w:p>
    <w:p w:rsidR="00AA2B1E" w:rsidRDefault="00130C1D">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AA2B1E" w:rsidRDefault="00AA2B1E">
      <w:pPr>
        <w:pStyle w:val="ProductList-Body"/>
      </w:pPr>
    </w:p>
    <w:p w:rsidR="00AA2B1E" w:rsidRDefault="00130C1D">
      <w:pPr>
        <w:pStyle w:val="ProductList-Offering2HeadingNoBorder"/>
        <w:outlineLvl w:val="2"/>
      </w:pPr>
      <w:r>
        <w:t>Operativni sistem Windows za desktop računare</w:t>
      </w:r>
      <w:r>
        <w:fldChar w:fldCharType="begin"/>
      </w:r>
      <w:r>
        <w:instrText xml:space="preserve"> TC "</w:instrText>
      </w:r>
      <w:bookmarkStart w:id="382" w:name="_Toc33709936"/>
      <w:r>
        <w:instrText>Operativni sistem Windows za desktop računare</w:instrText>
      </w:r>
      <w:bookmarkEnd w:id="382"/>
      <w:r>
        <w:instrText>" \l 3</w:instrText>
      </w:r>
      <w:r>
        <w:fldChar w:fldCharType="end"/>
      </w:r>
    </w:p>
    <w:p w:rsidR="00AA2B1E" w:rsidRDefault="00130C1D">
      <w:pPr>
        <w:pStyle w:val="ProductList-Body"/>
      </w:pPr>
      <w:r>
        <w:t>Licencirani korisnik mora da bude Primarni korisnik uređaja sa aktivnim SA pokrićem za operativne sisteme Windows za desktop računare ili VDA pokrićem za Windows.</w:t>
      </w:r>
    </w:p>
    <w:p w:rsidR="00AA2B1E" w:rsidRDefault="00AA2B1E">
      <w:pPr>
        <w:pStyle w:val="ProductList-Body"/>
      </w:pPr>
    </w:p>
    <w:tbl>
      <w:tblPr>
        <w:tblStyle w:val="PURTable"/>
        <w:tblW w:w="0" w:type="dxa"/>
        <w:tblLook w:val="04A0" w:firstRow="1" w:lastRow="0" w:firstColumn="1" w:lastColumn="0" w:noHBand="0" w:noVBand="1"/>
      </w:tblPr>
      <w:tblGrid>
        <w:gridCol w:w="5257"/>
        <w:gridCol w:w="5659"/>
      </w:tblGrid>
      <w:tr w:rsidR="00AA2B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A2B1E" w:rsidRDefault="00130C1D">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588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Dodatna licenca za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Windows 10 Enterprise/Education po uređaju</w:t>
            </w:r>
          </w:p>
        </w:tc>
      </w:tr>
      <w:tr w:rsidR="00AA2B1E">
        <w:tc>
          <w:tcPr>
            <w:tcW w:w="588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Dodatna licenca za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r>
      <w:tr w:rsidR="00AA2B1E">
        <w:tc>
          <w:tcPr>
            <w:tcW w:w="588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10 Enterprise E3/E5</w:t>
            </w:r>
          </w:p>
        </w:tc>
      </w:tr>
      <w:tr w:rsidR="00AA2B1E">
        <w:tc>
          <w:tcPr>
            <w:tcW w:w="588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VDA E3/E5</w:t>
            </w:r>
          </w:p>
        </w:tc>
      </w:tr>
    </w:tbl>
    <w:p w:rsidR="00AA2B1E" w:rsidRDefault="00AA2B1E">
      <w:pPr>
        <w:pStyle w:val="ProductList-Body"/>
      </w:pPr>
    </w:p>
    <w:p w:rsidR="00AA2B1E" w:rsidRDefault="00130C1D">
      <w:pPr>
        <w:pStyle w:val="ProductList-Offering2HeadingNoBorder"/>
        <w:outlineLvl w:val="2"/>
      </w:pPr>
      <w:r>
        <w:t>Korisnički planovi za Microsoft Azure</w:t>
      </w:r>
      <w:r>
        <w:fldChar w:fldCharType="begin"/>
      </w:r>
      <w:r>
        <w:instrText xml:space="preserve"> TC "</w:instrText>
      </w:r>
      <w:bookmarkStart w:id="383" w:name="_Toc33709937"/>
      <w:r>
        <w:instrText>Korisnički planovi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7"/>
        <w:gridCol w:w="5619"/>
      </w:tblGrid>
      <w:tr w:rsidR="00AA2B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A2B1E" w:rsidRDefault="00130C1D">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588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Enterprise CAL Suite</w:t>
            </w:r>
          </w:p>
        </w:tc>
      </w:tr>
      <w:tr w:rsidR="00AA2B1E">
        <w:tc>
          <w:tcPr>
            <w:tcW w:w="588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Klijentska licenca za upravljanje Naprednom analitikom pretnji 2016 po korisniku</w:t>
            </w:r>
          </w:p>
        </w:tc>
      </w:tr>
    </w:tbl>
    <w:p w:rsidR="00AA2B1E" w:rsidRDefault="00AA2B1E">
      <w:pPr>
        <w:pStyle w:val="ProductList-Body"/>
      </w:pPr>
    </w:p>
    <w:p w:rsidR="00AA2B1E" w:rsidRDefault="00130C1D">
      <w:pPr>
        <w:pStyle w:val="ProductList-Offering2HeadingNoBorder"/>
        <w:outlineLvl w:val="2"/>
      </w:pPr>
      <w:r>
        <w:t>Microsoft 365</w:t>
      </w:r>
      <w:r>
        <w:fldChar w:fldCharType="begin"/>
      </w:r>
      <w:r>
        <w:instrText xml:space="preserve"> TC "</w:instrText>
      </w:r>
      <w:bookmarkStart w:id="384" w:name="_Toc3370993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AA2B1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AA2B1E" w:rsidRDefault="00130C1D">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588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10 Enterprise/Education E3 po uređaju, i</w:t>
            </w:r>
          </w:p>
          <w:p w:rsidR="00AA2B1E" w:rsidRDefault="00130C1D">
            <w:pPr>
              <w:pStyle w:val="ProductList-TableBody"/>
            </w:pPr>
            <w:r>
              <w:t>Core/Enterprise CAL Suite, i</w:t>
            </w:r>
          </w:p>
          <w:p w:rsidR="00AA2B1E" w:rsidRDefault="00130C1D">
            <w:pPr>
              <w:pStyle w:val="ProductList-TableBody"/>
            </w:pPr>
            <w:r>
              <w:t>Office Professional Plus</w:t>
            </w:r>
          </w:p>
        </w:tc>
      </w:tr>
      <w:tr w:rsidR="00AA2B1E">
        <w:tc>
          <w:tcPr>
            <w:tcW w:w="588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Windows 10 Enterprise E3 po korisniku sa SA – From SA i </w:t>
            </w:r>
          </w:p>
          <w:p w:rsidR="00AA2B1E" w:rsidRDefault="00130C1D">
            <w:pPr>
              <w:pStyle w:val="ProductList-TableBody"/>
            </w:pPr>
            <w:r>
              <w:t>Enterprise Mobility + Security E3 From SA i</w:t>
            </w:r>
          </w:p>
          <w:p w:rsidR="00AA2B1E" w:rsidRDefault="00130C1D">
            <w:pPr>
              <w:pStyle w:val="ProductList-TableBody"/>
            </w:pPr>
            <w:r>
              <w:t>Office 365 E3 From SA</w:t>
            </w:r>
          </w:p>
        </w:tc>
      </w:tr>
      <w:tr w:rsidR="00AA2B1E">
        <w:tc>
          <w:tcPr>
            <w:tcW w:w="588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Dodatna licenca za Microsoft 365 E5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SA za operativni sistem Windows za desktop računare, i</w:t>
            </w:r>
          </w:p>
          <w:p w:rsidR="00AA2B1E" w:rsidRDefault="00130C1D">
            <w:pPr>
              <w:pStyle w:val="ProductList-TableBody"/>
            </w:pPr>
            <w:r>
              <w:t>Core/Enterprise CAL Suite, i</w:t>
            </w:r>
          </w:p>
          <w:p w:rsidR="00AA2B1E" w:rsidRDefault="00130C1D">
            <w:pPr>
              <w:pStyle w:val="ProductList-TableBody"/>
            </w:pPr>
            <w:r>
              <w:t>Office Professional Plus</w:t>
            </w:r>
          </w:p>
        </w:tc>
      </w:tr>
      <w:tr w:rsidR="00AA2B1E">
        <w:tc>
          <w:tcPr>
            <w:tcW w:w="588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Windows 10 Enterprise E5 po korisniku sa SA – From SA i </w:t>
            </w:r>
          </w:p>
          <w:p w:rsidR="00AA2B1E" w:rsidRDefault="00130C1D">
            <w:pPr>
              <w:pStyle w:val="ProductList-TableBody"/>
            </w:pPr>
            <w:r>
              <w:t>Enterprise Mobility + Security E5 From SA i</w:t>
            </w:r>
          </w:p>
          <w:p w:rsidR="00AA2B1E" w:rsidRDefault="00130C1D">
            <w:pPr>
              <w:pStyle w:val="ProductList-TableBody"/>
            </w:pPr>
            <w:r>
              <w:t>Office 365 (E5 &amp; E4) From SA</w:t>
            </w:r>
          </w:p>
        </w:tc>
      </w:tr>
      <w:tr w:rsidR="00AA2B1E">
        <w:tc>
          <w:tcPr>
            <w:tcW w:w="588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Office 365 E1/E3</w:t>
            </w:r>
          </w:p>
        </w:tc>
      </w:tr>
      <w:tr w:rsidR="00AA2B1E">
        <w:tc>
          <w:tcPr>
            <w:tcW w:w="588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Microsoft 365 A5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365 A3</w:t>
            </w:r>
          </w:p>
        </w:tc>
      </w:tr>
      <w:tr w:rsidR="00AA2B1E">
        <w:tc>
          <w:tcPr>
            <w:tcW w:w="588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10 Education (A3 i E3) SL i</w:t>
            </w:r>
          </w:p>
          <w:p w:rsidR="00AA2B1E" w:rsidRDefault="00130C1D">
            <w:pPr>
              <w:pStyle w:val="ProductList-TableBody"/>
            </w:pPr>
            <w:r>
              <w:t>Enterprise Mobility + Security A3 i</w:t>
            </w:r>
          </w:p>
          <w:p w:rsidR="00AA2B1E" w:rsidRDefault="00130C1D">
            <w:pPr>
              <w:pStyle w:val="ProductList-TableBody"/>
            </w:pPr>
            <w:r>
              <w:t>Office 365 A3</w:t>
            </w:r>
          </w:p>
        </w:tc>
      </w:tr>
      <w:tr w:rsidR="00AA2B1E">
        <w:tc>
          <w:tcPr>
            <w:tcW w:w="588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Microsoft 365 E5 Security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365 E3</w:t>
            </w:r>
          </w:p>
        </w:tc>
      </w:tr>
      <w:tr w:rsidR="00AA2B1E">
        <w:tc>
          <w:tcPr>
            <w:tcW w:w="5880" w:type="dxa"/>
            <w:tcBorders>
              <w:top w:val="none" w:sz="4" w:space="0" w:color="000000"/>
              <w:left w:val="single" w:sz="4" w:space="0" w:color="000000"/>
              <w:bottom w:val="none" w:sz="4" w:space="0" w:color="000000"/>
              <w:right w:val="single" w:sz="4" w:space="0" w:color="000000"/>
            </w:tcBorders>
          </w:tcPr>
          <w:p w:rsidR="00AA2B1E" w:rsidRDefault="00AA2B1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SL po korisniku za Windows 10 Enterprise E3 i</w:t>
            </w:r>
          </w:p>
        </w:tc>
      </w:tr>
      <w:tr w:rsidR="00AA2B1E">
        <w:tc>
          <w:tcPr>
            <w:tcW w:w="5880" w:type="dxa"/>
            <w:tcBorders>
              <w:top w:val="none" w:sz="4" w:space="0" w:color="000000"/>
              <w:left w:val="single" w:sz="4" w:space="0" w:color="000000"/>
              <w:bottom w:val="none" w:sz="4" w:space="0" w:color="000000"/>
              <w:right w:val="single" w:sz="4" w:space="0" w:color="000000"/>
            </w:tcBorders>
          </w:tcPr>
          <w:p w:rsidR="00AA2B1E" w:rsidRDefault="00AA2B1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AA2B1E" w:rsidRDefault="00130C1D">
            <w:pPr>
              <w:pStyle w:val="ProductList-TableBody"/>
            </w:pPr>
            <w:r>
              <w:t>Enterprise Mobility + Security E3 i</w:t>
            </w:r>
          </w:p>
        </w:tc>
      </w:tr>
      <w:tr w:rsidR="00AA2B1E">
        <w:tc>
          <w:tcPr>
            <w:tcW w:w="588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AA2B1E" w:rsidRDefault="00130C1D">
            <w:pPr>
              <w:pStyle w:val="ProductList-TableBody"/>
            </w:pPr>
            <w:r>
              <w:t>Office 365 E3</w:t>
            </w:r>
          </w:p>
        </w:tc>
      </w:tr>
      <w:tr w:rsidR="00AA2B1E">
        <w:tc>
          <w:tcPr>
            <w:tcW w:w="588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Microsoft 365 A5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365 A3</w:t>
            </w:r>
          </w:p>
        </w:tc>
      </w:tr>
      <w:tr w:rsidR="00AA2B1E">
        <w:tc>
          <w:tcPr>
            <w:tcW w:w="588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Windows 10 Education (A3 i E3) SL i</w:t>
            </w:r>
          </w:p>
          <w:p w:rsidR="00AA2B1E" w:rsidRDefault="00130C1D">
            <w:pPr>
              <w:pStyle w:val="ProductList-TableBody"/>
            </w:pPr>
            <w:r>
              <w:t>Enterprise Mobility + Security E3 i</w:t>
            </w:r>
          </w:p>
          <w:p w:rsidR="00AA2B1E" w:rsidRDefault="00130C1D">
            <w:pPr>
              <w:pStyle w:val="ProductList-TableBody"/>
            </w:pPr>
            <w:r>
              <w:t>Office 365 A3</w:t>
            </w:r>
          </w:p>
        </w:tc>
      </w:tr>
      <w:tr w:rsidR="00AA2B1E">
        <w:tc>
          <w:tcPr>
            <w:tcW w:w="5880" w:type="dxa"/>
            <w:tcBorders>
              <w:top w:val="single" w:sz="4" w:space="0" w:color="000000"/>
              <w:left w:val="single" w:sz="4" w:space="0" w:color="000000"/>
              <w:bottom w:val="none" w:sz="4" w:space="0" w:color="000000"/>
              <w:right w:val="single" w:sz="4" w:space="0" w:color="000000"/>
            </w:tcBorders>
          </w:tcPr>
          <w:p w:rsidR="00AA2B1E" w:rsidRDefault="00130C1D">
            <w:pPr>
              <w:pStyle w:val="ProductList-TableBody"/>
            </w:pPr>
            <w:r>
              <w:t>Microsoft 365 E5 Compliance (SL za korisnika)</w:t>
            </w: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365 E3</w:t>
            </w:r>
          </w:p>
        </w:tc>
      </w:tr>
      <w:tr w:rsidR="00AA2B1E">
        <w:tc>
          <w:tcPr>
            <w:tcW w:w="5880" w:type="dxa"/>
            <w:tcBorders>
              <w:top w:val="non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SL po korisniku za Windows 10 Enterprise E3 i</w:t>
            </w:r>
          </w:p>
          <w:p w:rsidR="00AA2B1E" w:rsidRDefault="00130C1D">
            <w:pPr>
              <w:pStyle w:val="ProductList-TableBody"/>
            </w:pPr>
            <w:r>
              <w:t>Enterprise Mobility + Security E3 i</w:t>
            </w:r>
          </w:p>
          <w:p w:rsidR="00AA2B1E" w:rsidRDefault="00130C1D">
            <w:pPr>
              <w:pStyle w:val="ProductList-TableBody"/>
            </w:pPr>
            <w:r>
              <w:t>Office 365 E3</w:t>
            </w:r>
          </w:p>
        </w:tc>
      </w:tr>
    </w:tbl>
    <w:p w:rsidR="00AA2B1E" w:rsidRDefault="00AA2B1E">
      <w:pPr>
        <w:pStyle w:val="ProductList-Body"/>
      </w:pPr>
    </w:p>
    <w:p w:rsidR="00AA2B1E" w:rsidRDefault="00130C1D">
      <w:pPr>
        <w:pStyle w:val="ProductList-Offering2HeadingNoBorder"/>
        <w:outlineLvl w:val="2"/>
      </w:pPr>
      <w:r>
        <w:t>Enterprise Mobility + Security</w:t>
      </w:r>
      <w:r>
        <w:fldChar w:fldCharType="begin"/>
      </w:r>
      <w:r>
        <w:instrText xml:space="preserve"> TC "</w:instrText>
      </w:r>
      <w:bookmarkStart w:id="385" w:name="_Toc3370993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7"/>
        <w:gridCol w:w="5519"/>
      </w:tblGrid>
      <w:tr w:rsidR="00AA2B1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00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 xml:space="preserve">Dodatna licenca za Enterprise Mobility + Security (E3/A3 and E5/A5) </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w:t>
            </w:r>
          </w:p>
        </w:tc>
      </w:tr>
      <w:tr w:rsidR="00AA2B1E">
        <w:tc>
          <w:tcPr>
            <w:tcW w:w="600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w:t>
            </w:r>
          </w:p>
        </w:tc>
      </w:tr>
      <w:tr w:rsidR="00AA2B1E">
        <w:tc>
          <w:tcPr>
            <w:tcW w:w="600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 Bridge za Office 365</w:t>
            </w:r>
          </w:p>
        </w:tc>
      </w:tr>
      <w:tr w:rsidR="00AA2B1E">
        <w:tc>
          <w:tcPr>
            <w:tcW w:w="600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 Bridge za Office 365 i Microsoft Intune</w:t>
            </w:r>
          </w:p>
        </w:tc>
      </w:tr>
      <w:tr w:rsidR="00AA2B1E">
        <w:tc>
          <w:tcPr>
            <w:tcW w:w="600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 Bridge za Office 365</w:t>
            </w:r>
          </w:p>
        </w:tc>
      </w:tr>
      <w:tr w:rsidR="00AA2B1E">
        <w:tc>
          <w:tcPr>
            <w:tcW w:w="600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 Bridge za Office 365 i Microsoft Intune</w:t>
            </w:r>
          </w:p>
        </w:tc>
      </w:tr>
    </w:tbl>
    <w:p w:rsidR="00AA2B1E" w:rsidRDefault="00AA2B1E">
      <w:pPr>
        <w:pStyle w:val="ProductList-Body"/>
      </w:pPr>
    </w:p>
    <w:p w:rsidR="00AA2B1E" w:rsidRDefault="00130C1D">
      <w:pPr>
        <w:pStyle w:val="ProductList-Offering2HeadingNoBorder"/>
        <w:outlineLvl w:val="2"/>
      </w:pPr>
      <w:r>
        <w:t>Microsoft Dynamics 365 Services</w:t>
      </w:r>
      <w:r>
        <w:fldChar w:fldCharType="begin"/>
      </w:r>
      <w:r>
        <w:instrText xml:space="preserve"> TC "</w:instrText>
      </w:r>
      <w:bookmarkStart w:id="386" w:name="_Toc33709940"/>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za članove tima</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za članove tima</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uređaj za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uređaje za Dynamics 365 Operations za lokalnu instalaciju</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 Activity</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 – Activity</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za lanac snabdevanja</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Finance</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Commerce</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Sales</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Sales</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Customer Service</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Customer Service</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Dodatna licenca za Dynamics 365 za upravljanje slučajem GOVCON</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za upravljanje slučajem</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Sales</w:t>
            </w:r>
          </w:p>
        </w:tc>
      </w:tr>
    </w:tbl>
    <w:p w:rsidR="00AA2B1E" w:rsidRDefault="00AA2B1E">
      <w:pPr>
        <w:pStyle w:val="ProductList-Body"/>
      </w:pPr>
    </w:p>
    <w:p w:rsidR="00AA2B1E" w:rsidRDefault="00130C1D">
      <w:pPr>
        <w:pStyle w:val="ProductList-Offering2HeadingNoBorder"/>
        <w:outlineLvl w:val="2"/>
      </w:pPr>
      <w:r>
        <w:t>Office 365 aplikacije</w:t>
      </w:r>
      <w:r>
        <w:fldChar w:fldCharType="begin"/>
      </w:r>
      <w:r>
        <w:instrText xml:space="preserve"> TC "</w:instrText>
      </w:r>
      <w:bookmarkStart w:id="387" w:name="_Toc33709941"/>
      <w:r>
        <w:instrText>Office 365 aplikacije</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Visio Professional</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Visio Standard</w:t>
            </w:r>
          </w:p>
        </w:tc>
      </w:tr>
    </w:tbl>
    <w:p w:rsidR="00AA2B1E" w:rsidRDefault="00AA2B1E">
      <w:pPr>
        <w:pStyle w:val="ProductList-Body"/>
      </w:pPr>
    </w:p>
    <w:p w:rsidR="00AA2B1E" w:rsidRDefault="00130C1D">
      <w:pPr>
        <w:pStyle w:val="ProductList-Offering2HeadingNoBorder"/>
        <w:outlineLvl w:val="2"/>
      </w:pPr>
      <w:r>
        <w:t>Office 365 paketi</w:t>
      </w:r>
      <w:r>
        <w:fldChar w:fldCharType="begin"/>
      </w:r>
      <w:r>
        <w:instrText xml:space="preserve"> TC "</w:instrText>
      </w:r>
      <w:bookmarkStart w:id="388" w:name="_Toc33709942"/>
      <w:r>
        <w:instrText>Office 365 paketi</w:instrText>
      </w:r>
      <w:bookmarkEnd w:id="388"/>
      <w:r>
        <w:instrText>" \l 3</w:instrText>
      </w:r>
      <w:r>
        <w:fldChar w:fldCharType="end"/>
      </w:r>
    </w:p>
    <w:p w:rsidR="00AA2B1E" w:rsidRDefault="00130C1D">
      <w:pPr>
        <w:pStyle w:val="ProductList-Body"/>
      </w:pPr>
      <w:r>
        <w:t xml:space="preserve">Dodatne SL licence za korisnike daju Licenciranim korisnicima prava pristupa serverskom softveru jednaka pravima Kvalifikujućih licenci sa bilo kojeg uređaja. </w:t>
      </w:r>
    </w:p>
    <w:p w:rsidR="00AA2B1E" w:rsidRDefault="00AA2B1E">
      <w:pPr>
        <w:pStyle w:val="ProductList-Body"/>
      </w:pPr>
    </w:p>
    <w:tbl>
      <w:tblPr>
        <w:tblStyle w:val="PURTable"/>
        <w:tblW w:w="0" w:type="dxa"/>
        <w:tblLook w:val="04A0" w:firstRow="1" w:lastRow="0" w:firstColumn="1" w:lastColumn="0" w:noHBand="0" w:noVBand="1"/>
      </w:tblPr>
      <w:tblGrid>
        <w:gridCol w:w="5619"/>
        <w:gridCol w:w="5297"/>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Office 365 E1</w:t>
            </w:r>
          </w:p>
        </w:tc>
        <w:tc>
          <w:tcPr>
            <w:tcW w:w="588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Core CAL Suite ili</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AA2B1E" w:rsidRDefault="00130C1D">
            <w:pPr>
              <w:pStyle w:val="ProductList-TableBody"/>
            </w:pPr>
            <w:r>
              <w:t>Core CAL Suite Bridge za Enterprise Mobility + Security</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E3 bez dodatnih licenci za ProPlus</w:t>
            </w:r>
          </w:p>
        </w:tc>
        <w:tc>
          <w:tcPr>
            <w:tcW w:w="588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Core CAL Suite ili Enterprise CAL Suite, ili</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E4 bez dodatnih licenci za ProPlus</w:t>
            </w:r>
          </w:p>
        </w:tc>
        <w:tc>
          <w:tcPr>
            <w:tcW w:w="5880" w:type="dxa"/>
            <w:tcBorders>
              <w:top w:val="none" w:sz="4" w:space="0" w:color="6E6E6E"/>
              <w:left w:val="single" w:sz="4" w:space="0" w:color="6E6E6E"/>
              <w:bottom w:val="none" w:sz="4" w:space="0" w:color="6E6E6E"/>
              <w:right w:val="single" w:sz="4" w:space="0" w:color="6E6E6E"/>
            </w:tcBorders>
          </w:tcPr>
          <w:p w:rsidR="00AA2B1E" w:rsidRDefault="00130C1D">
            <w:pPr>
              <w:pStyle w:val="ProductList-TableBody"/>
            </w:pPr>
            <w:r>
              <w:t>Core CAL Suite Bridge za Enterprise Mobility + Security ili</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 xml:space="preserve">Dodatna licenca za Office 365 A5 </w:t>
            </w:r>
          </w:p>
        </w:tc>
        <w:tc>
          <w:tcPr>
            <w:tcW w:w="5880" w:type="dxa"/>
            <w:tcBorders>
              <w:top w:val="non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 Bridge za Enterprise Mobility + Security</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Office 365 E3</w:t>
            </w:r>
          </w:p>
        </w:tc>
        <w:tc>
          <w:tcPr>
            <w:tcW w:w="588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Core CAL Suite i Office Professional Plus, ili</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Office 365 E4</w:t>
            </w:r>
          </w:p>
        </w:tc>
        <w:tc>
          <w:tcPr>
            <w:tcW w:w="5880" w:type="dxa"/>
            <w:tcBorders>
              <w:top w:val="none" w:sz="4" w:space="0" w:color="6E6E6E"/>
              <w:left w:val="single" w:sz="4" w:space="0" w:color="6E6E6E"/>
              <w:bottom w:val="none" w:sz="4" w:space="0" w:color="6E6E6E"/>
              <w:right w:val="single" w:sz="4" w:space="0" w:color="6E6E6E"/>
            </w:tcBorders>
          </w:tcPr>
          <w:p w:rsidR="00AA2B1E" w:rsidRDefault="00130C1D">
            <w:pPr>
              <w:pStyle w:val="ProductList-TableBody"/>
            </w:pPr>
            <w:r>
              <w:t>Core CAL Suite Bridge za Enterprise Mobility + Security i Office Professional Plus, ili</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Office 365 E5</w:t>
            </w:r>
          </w:p>
        </w:tc>
        <w:tc>
          <w:tcPr>
            <w:tcW w:w="5880" w:type="dxa"/>
            <w:tcBorders>
              <w:top w:val="none" w:sz="4" w:space="0" w:color="6E6E6E"/>
              <w:left w:val="single" w:sz="4" w:space="0" w:color="6E6E6E"/>
              <w:bottom w:val="none" w:sz="4" w:space="0" w:color="6E6E6E"/>
              <w:right w:val="single" w:sz="4" w:space="0" w:color="6E6E6E"/>
            </w:tcBorders>
          </w:tcPr>
          <w:p w:rsidR="00AA2B1E" w:rsidRDefault="00130C1D">
            <w:pPr>
              <w:pStyle w:val="ProductList-TableBody"/>
            </w:pPr>
            <w:r>
              <w:t>Enterprise CAL Suite i Office Professional Plus, ili</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 Bridge za Enterprise Mobility + Security i Office Professional Plus</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Office 365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Professional Plus</w:t>
            </w:r>
          </w:p>
        </w:tc>
      </w:tr>
    </w:tbl>
    <w:p w:rsidR="00AA2B1E" w:rsidRDefault="00AA2B1E">
      <w:pPr>
        <w:pStyle w:val="ProductList-Body"/>
      </w:pPr>
    </w:p>
    <w:p w:rsidR="00AA2B1E" w:rsidRDefault="00130C1D">
      <w:pPr>
        <w:pStyle w:val="ProductList-Offering2HeadingNoBorder"/>
        <w:outlineLvl w:val="2"/>
      </w:pPr>
      <w:r>
        <w:t>Office 365 Advanced Threat Protection</w:t>
      </w:r>
      <w:r>
        <w:fldChar w:fldCharType="begin"/>
      </w:r>
      <w:r>
        <w:instrText xml:space="preserve"> TC "</w:instrText>
      </w:r>
      <w:bookmarkStart w:id="389" w:name="_Toc3370994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7"/>
        <w:gridCol w:w="5309"/>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A2B1E" w:rsidRDefault="00130C1D">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napredna zaštita od pretnji</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Microsoft 365 F1 ili E3</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F1, E1 ili E3</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Exchange Online Plan 1 i Plan 2</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OneDrive for Business Plan 1 ili Plan 2</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SharePoint Online Plan 1 ili Plan 2</w:t>
            </w:r>
          </w:p>
        </w:tc>
      </w:tr>
    </w:tbl>
    <w:p w:rsidR="00AA2B1E" w:rsidRDefault="00AA2B1E">
      <w:pPr>
        <w:pStyle w:val="ProductList-Body"/>
      </w:pPr>
    </w:p>
    <w:p w:rsidR="00AA2B1E" w:rsidRDefault="00130C1D">
      <w:pPr>
        <w:pStyle w:val="ProductList-Offering2HeadingNoBorder"/>
        <w:outlineLvl w:val="2"/>
      </w:pPr>
      <w:r>
        <w:t>Dodatna licenca za Office 365 sprečavanje gubitka podataka</w:t>
      </w:r>
      <w:r>
        <w:fldChar w:fldCharType="begin"/>
      </w:r>
      <w:r>
        <w:instrText xml:space="preserve"> TC "</w:instrText>
      </w:r>
      <w:bookmarkStart w:id="390" w:name="_Toc33709944"/>
      <w:r>
        <w:instrText>Dodatna licenca za Office 365 sprečavanje gubitka podataka</w:instrText>
      </w:r>
      <w:bookmarkEnd w:id="390"/>
      <w:r>
        <w:instrText>" \l 3</w:instrText>
      </w:r>
      <w:r>
        <w:fldChar w:fldCharType="end"/>
      </w:r>
    </w:p>
    <w:tbl>
      <w:tblPr>
        <w:tblStyle w:val="PURTable"/>
        <w:tblW w:w="0" w:type="dxa"/>
        <w:tblLook w:val="04A0" w:firstRow="1" w:lastRow="0" w:firstColumn="1" w:lastColumn="0" w:noHBand="0" w:noVBand="1"/>
      </w:tblPr>
      <w:tblGrid>
        <w:gridCol w:w="5615"/>
        <w:gridCol w:w="5301"/>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A2B1E" w:rsidRDefault="00130C1D">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Dodatna licenca za Office 365 sprečavanje gubitka podataka</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 xml:space="preserve">Microsoft 365 F1 </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F1 ili E1</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Business Essentials</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Exchange Online Kiosk, Plan 1 ili Plan 2</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OneDrive for Business plan 1</w:t>
            </w:r>
          </w:p>
        </w:tc>
      </w:tr>
      <w:tr w:rsidR="00AA2B1E">
        <w:tc>
          <w:tcPr>
            <w:tcW w:w="624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SharePoint Online Plan 1 ili Plan 2</w:t>
            </w:r>
          </w:p>
        </w:tc>
      </w:tr>
    </w:tbl>
    <w:p w:rsidR="00AA2B1E" w:rsidRDefault="00AA2B1E">
      <w:pPr>
        <w:pStyle w:val="ProductList-Body"/>
      </w:pPr>
    </w:p>
    <w:p w:rsidR="00AA2B1E" w:rsidRDefault="00130C1D">
      <w:pPr>
        <w:pStyle w:val="ProductList-Offering2HeadingNoBorder"/>
        <w:outlineLvl w:val="2"/>
      </w:pPr>
      <w:r>
        <w:t>Office 365 Threat Intelligence</w:t>
      </w:r>
      <w:r>
        <w:fldChar w:fldCharType="begin"/>
      </w:r>
      <w:r>
        <w:instrText xml:space="preserve"> TC "</w:instrText>
      </w:r>
      <w:bookmarkStart w:id="391" w:name="_Toc3370994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4"/>
        <w:gridCol w:w="5302"/>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AA2B1E" w:rsidRDefault="00130C1D">
            <w:pPr>
              <w:pStyle w:val="ProductList-TableBody"/>
            </w:pPr>
            <w:r>
              <w:rPr>
                <w:color w:val="FFFFFF"/>
              </w:rPr>
              <w:t>Dodatni SL za korisnika</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Microsoft 365 F1 ili E3</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F1, E1 ili E3</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Business Essentials</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Exchange Online Kiosk, Plan 1 ili Plan 2</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OneDrive for Business Plan 1 ili Plan 2</w:t>
            </w:r>
          </w:p>
        </w:tc>
      </w:tr>
      <w:tr w:rsidR="00AA2B1E">
        <w:tc>
          <w:tcPr>
            <w:tcW w:w="624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SharePoint Online Plan 1 ili Plan 2</w:t>
            </w:r>
          </w:p>
        </w:tc>
      </w:tr>
    </w:tbl>
    <w:p w:rsidR="00AA2B1E" w:rsidRDefault="00AA2B1E">
      <w:pPr>
        <w:pStyle w:val="ProductList-Body"/>
      </w:pPr>
    </w:p>
    <w:p w:rsidR="00AA2B1E" w:rsidRDefault="00130C1D">
      <w:pPr>
        <w:pStyle w:val="ProductList-Offering2HeadingNoBorder"/>
        <w:outlineLvl w:val="2"/>
      </w:pPr>
      <w:r>
        <w:t>Multi-Geo Capabilities in Office 365</w:t>
      </w:r>
      <w:r>
        <w:fldChar w:fldCharType="begin"/>
      </w:r>
      <w:r>
        <w:instrText xml:space="preserve"> TC "</w:instrText>
      </w:r>
      <w:bookmarkStart w:id="392" w:name="_Toc33709946"/>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2"/>
        <w:gridCol w:w="5294"/>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Multi-Geo Capabilities u programskom dodatku za Office 365</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Microsoft 365 F1, E3 ili E5</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F1, E1, E3 ili E5</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Exchange Online Kiosk, Plan 1 ili Plan 2</w:t>
            </w:r>
          </w:p>
        </w:tc>
      </w:tr>
      <w:tr w:rsidR="00AA2B1E">
        <w:tc>
          <w:tcPr>
            <w:tcW w:w="624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OneDrive for Business Plan 1 ili Plan 2</w:t>
            </w:r>
          </w:p>
        </w:tc>
      </w:tr>
      <w:tr w:rsidR="00AA2B1E">
        <w:tc>
          <w:tcPr>
            <w:tcW w:w="624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SharePoint Online Plan 1 ili Plan 2</w:t>
            </w:r>
          </w:p>
        </w:tc>
      </w:tr>
    </w:tbl>
    <w:p w:rsidR="00AA2B1E" w:rsidRDefault="00AA2B1E">
      <w:pPr>
        <w:pStyle w:val="ProductList-Body"/>
      </w:pPr>
    </w:p>
    <w:p w:rsidR="00AA2B1E" w:rsidRDefault="00130C1D">
      <w:pPr>
        <w:pStyle w:val="ProductList-Offering2HeadingNoBorder"/>
        <w:outlineLvl w:val="2"/>
      </w:pPr>
      <w:r>
        <w:t>Audio usluge</w:t>
      </w:r>
      <w:r>
        <w:fldChar w:fldCharType="begin"/>
      </w:r>
      <w:r>
        <w:instrText xml:space="preserve"> TC "</w:instrText>
      </w:r>
      <w:bookmarkStart w:id="393" w:name="_Toc33709947"/>
      <w:r>
        <w:instrText>Audio usluge</w:instrText>
      </w:r>
      <w:bookmarkEnd w:id="393"/>
      <w:r>
        <w:instrText>" \l 3</w:instrText>
      </w:r>
      <w:r>
        <w:fldChar w:fldCharType="end"/>
      </w:r>
    </w:p>
    <w:tbl>
      <w:tblPr>
        <w:tblStyle w:val="PURTable"/>
        <w:tblW w:w="0" w:type="dxa"/>
        <w:tblLook w:val="04A0" w:firstRow="1" w:lastRow="0" w:firstColumn="1" w:lastColumn="0" w:noHBand="0" w:noVBand="1"/>
      </w:tblPr>
      <w:tblGrid>
        <w:gridCol w:w="5723"/>
        <w:gridCol w:w="5193"/>
      </w:tblGrid>
      <w:tr w:rsidR="00AA2B1E">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rsidR="00AA2B1E" w:rsidRDefault="00130C1D">
            <w:pPr>
              <w:pStyle w:val="ProductList-TableBody"/>
            </w:pPr>
            <w:r>
              <w:rPr>
                <w:color w:val="FFFFFF"/>
              </w:rPr>
              <w:t>Dodatni SL za korisnika</w:t>
            </w:r>
          </w:p>
        </w:tc>
        <w:tc>
          <w:tcPr>
            <w:tcW w:w="5760" w:type="dxa"/>
            <w:tcBorders>
              <w:lef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360" w:type="dxa"/>
            <w:tcBorders>
              <w:left w:val="single" w:sz="4" w:space="0" w:color="7F7F7F"/>
              <w:bottom w:val="none" w:sz="4" w:space="0" w:color="6E6E6E"/>
              <w:right w:val="single" w:sz="4" w:space="0" w:color="7F7F7F"/>
            </w:tcBorders>
          </w:tcPr>
          <w:p w:rsidR="00AA2B1E" w:rsidRDefault="00130C1D">
            <w:pPr>
              <w:pStyle w:val="ProductList-TableBody"/>
            </w:pPr>
            <w:r>
              <w:t>Audio konferencije</w:t>
            </w:r>
          </w:p>
        </w:tc>
        <w:tc>
          <w:tcPr>
            <w:tcW w:w="5760" w:type="dxa"/>
            <w:tcBorders>
              <w:left w:val="single" w:sz="4" w:space="0" w:color="7F7F7F"/>
              <w:right w:val="single" w:sz="4" w:space="0" w:color="6E6E6E"/>
            </w:tcBorders>
          </w:tcPr>
          <w:p w:rsidR="00AA2B1E" w:rsidRDefault="00130C1D">
            <w:pPr>
              <w:pStyle w:val="ProductList-TableBody"/>
            </w:pPr>
            <w:r>
              <w:t>Office 365 Business Essentials ili Business Premium</w:t>
            </w:r>
          </w:p>
        </w:tc>
      </w:tr>
      <w:tr w:rsidR="00AA2B1E">
        <w:tc>
          <w:tcPr>
            <w:tcW w:w="6360" w:type="dxa"/>
            <w:tcBorders>
              <w:top w:val="none" w:sz="4" w:space="0" w:color="6E6E6E"/>
              <w:left w:val="single" w:sz="4" w:space="0" w:color="7F7F7F"/>
              <w:bottom w:val="none" w:sz="4" w:space="0" w:color="6E6E6E"/>
              <w:right w:val="single" w:sz="4" w:space="0" w:color="7F7F7F"/>
            </w:tcBorders>
          </w:tcPr>
          <w:p w:rsidR="00AA2B1E" w:rsidRDefault="00AA2B1E">
            <w:pPr>
              <w:pStyle w:val="ProductList-TableBody"/>
            </w:pPr>
          </w:p>
        </w:tc>
        <w:tc>
          <w:tcPr>
            <w:tcW w:w="5760" w:type="dxa"/>
            <w:tcBorders>
              <w:left w:val="single" w:sz="4" w:space="0" w:color="7F7F7F"/>
              <w:right w:val="single" w:sz="4" w:space="0" w:color="6E6E6E"/>
            </w:tcBorders>
          </w:tcPr>
          <w:p w:rsidR="00AA2B1E" w:rsidRDefault="00130C1D">
            <w:pPr>
              <w:pStyle w:val="ProductList-TableBody"/>
            </w:pPr>
            <w:r>
              <w:t>Office 365 E1 ili E3</w:t>
            </w:r>
          </w:p>
        </w:tc>
      </w:tr>
      <w:tr w:rsidR="00AA2B1E">
        <w:tc>
          <w:tcPr>
            <w:tcW w:w="6360" w:type="dxa"/>
            <w:tcBorders>
              <w:top w:val="none" w:sz="4" w:space="0" w:color="6E6E6E"/>
              <w:left w:val="single" w:sz="4" w:space="0" w:color="6E6E6E"/>
              <w:bottom w:val="single" w:sz="4" w:space="0" w:color="6E6E6E"/>
            </w:tcBorders>
          </w:tcPr>
          <w:p w:rsidR="00AA2B1E" w:rsidRDefault="00AA2B1E">
            <w:pPr>
              <w:pStyle w:val="ProductList-TableBody"/>
            </w:pPr>
          </w:p>
        </w:tc>
        <w:tc>
          <w:tcPr>
            <w:tcW w:w="5760" w:type="dxa"/>
            <w:tcBorders>
              <w:right w:val="single" w:sz="4" w:space="0" w:color="6E6E6E"/>
            </w:tcBorders>
          </w:tcPr>
          <w:p w:rsidR="00AA2B1E" w:rsidRDefault="00130C1D">
            <w:pPr>
              <w:pStyle w:val="ProductList-TableBody"/>
            </w:pPr>
            <w:r>
              <w:t>Microsoft 365 E1 ili E3</w:t>
            </w:r>
          </w:p>
        </w:tc>
      </w:tr>
      <w:tr w:rsidR="00AA2B1E">
        <w:tc>
          <w:tcPr>
            <w:tcW w:w="6360" w:type="dxa"/>
            <w:tcBorders>
              <w:top w:val="single" w:sz="4" w:space="0" w:color="6E6E6E"/>
              <w:left w:val="single" w:sz="4" w:space="0" w:color="6E6E6E"/>
              <w:bottom w:val="none" w:sz="4" w:space="0" w:color="6E6E6E"/>
            </w:tcBorders>
          </w:tcPr>
          <w:p w:rsidR="00AA2B1E" w:rsidRDefault="00130C1D">
            <w:pPr>
              <w:pStyle w:val="ProductList-TableBody"/>
            </w:pPr>
            <w:r>
              <w:t>Audio konferencije za korisnike u Indiji</w:t>
            </w:r>
          </w:p>
        </w:tc>
        <w:tc>
          <w:tcPr>
            <w:tcW w:w="5760" w:type="dxa"/>
            <w:tcBorders>
              <w:right w:val="single" w:sz="4" w:space="0" w:color="6E6E6E"/>
            </w:tcBorders>
          </w:tcPr>
          <w:p w:rsidR="00AA2B1E" w:rsidRDefault="00130C1D">
            <w:pPr>
              <w:pStyle w:val="ProductList-TableBody"/>
            </w:pPr>
            <w:r>
              <w:t>Office 365 Business Essentials ili Business Premium</w:t>
            </w:r>
          </w:p>
        </w:tc>
      </w:tr>
      <w:tr w:rsidR="00AA2B1E">
        <w:tc>
          <w:tcPr>
            <w:tcW w:w="6360" w:type="dxa"/>
            <w:tcBorders>
              <w:top w:val="none" w:sz="4" w:space="0" w:color="6E6E6E"/>
              <w:left w:val="single" w:sz="4" w:space="0" w:color="6E6E6E"/>
              <w:bottom w:val="none" w:sz="4" w:space="0" w:color="6E6E6E"/>
            </w:tcBorders>
          </w:tcPr>
          <w:p w:rsidR="00AA2B1E" w:rsidRDefault="00AA2B1E">
            <w:pPr>
              <w:pStyle w:val="ProductList-TableBody"/>
            </w:pPr>
          </w:p>
        </w:tc>
        <w:tc>
          <w:tcPr>
            <w:tcW w:w="5760" w:type="dxa"/>
            <w:tcBorders>
              <w:right w:val="single" w:sz="4" w:space="0" w:color="6E6E6E"/>
            </w:tcBorders>
          </w:tcPr>
          <w:p w:rsidR="00AA2B1E" w:rsidRDefault="00130C1D">
            <w:pPr>
              <w:pStyle w:val="ProductList-TableBody"/>
            </w:pPr>
            <w:r>
              <w:t>Office 365 E1 ili E3</w:t>
            </w:r>
          </w:p>
        </w:tc>
      </w:tr>
      <w:tr w:rsidR="00AA2B1E">
        <w:tc>
          <w:tcPr>
            <w:tcW w:w="6360" w:type="dxa"/>
            <w:tcBorders>
              <w:top w:val="none" w:sz="4" w:space="0" w:color="6E6E6E"/>
              <w:left w:val="single" w:sz="4" w:space="0" w:color="6E6E6E"/>
              <w:bottom w:val="single" w:sz="4" w:space="0" w:color="6E6E6E"/>
            </w:tcBorders>
          </w:tcPr>
          <w:p w:rsidR="00AA2B1E" w:rsidRDefault="00AA2B1E">
            <w:pPr>
              <w:pStyle w:val="ProductList-TableBody"/>
            </w:pPr>
          </w:p>
        </w:tc>
        <w:tc>
          <w:tcPr>
            <w:tcW w:w="5760" w:type="dxa"/>
            <w:tcBorders>
              <w:right w:val="single" w:sz="4" w:space="0" w:color="6E6E6E"/>
            </w:tcBorders>
          </w:tcPr>
          <w:p w:rsidR="00AA2B1E" w:rsidRDefault="00130C1D">
            <w:pPr>
              <w:pStyle w:val="ProductList-TableBody"/>
            </w:pPr>
            <w:r>
              <w:t>Microsoft 365 E1 ili E3</w:t>
            </w:r>
          </w:p>
        </w:tc>
      </w:tr>
      <w:tr w:rsidR="00AA2B1E">
        <w:tc>
          <w:tcPr>
            <w:tcW w:w="6360" w:type="dxa"/>
            <w:tcBorders>
              <w:top w:val="single" w:sz="4" w:space="0" w:color="6E6E6E"/>
              <w:left w:val="single" w:sz="4" w:space="0" w:color="6E6E6E"/>
              <w:bottom w:val="none" w:sz="4" w:space="0" w:color="6E6E6E"/>
            </w:tcBorders>
          </w:tcPr>
          <w:p w:rsidR="00AA2B1E" w:rsidRDefault="00130C1D">
            <w:pPr>
              <w:pStyle w:val="ProductList-TableBody"/>
            </w:pPr>
            <w:r>
              <w:t>Dodatna licenca za Audio konferencije za korisnike sa E5 u Indiji</w:t>
            </w:r>
          </w:p>
        </w:tc>
        <w:tc>
          <w:tcPr>
            <w:tcW w:w="5760" w:type="dxa"/>
            <w:tcBorders>
              <w:right w:val="single" w:sz="4" w:space="0" w:color="6E6E6E"/>
            </w:tcBorders>
          </w:tcPr>
          <w:p w:rsidR="00AA2B1E" w:rsidRDefault="00130C1D">
            <w:pPr>
              <w:pStyle w:val="ProductList-TableBody"/>
            </w:pPr>
            <w:r>
              <w:t>Office 365 E5</w:t>
            </w:r>
          </w:p>
        </w:tc>
      </w:tr>
      <w:tr w:rsidR="00AA2B1E">
        <w:tc>
          <w:tcPr>
            <w:tcW w:w="6360" w:type="dxa"/>
            <w:tcBorders>
              <w:top w:val="none" w:sz="4" w:space="0" w:color="6E6E6E"/>
              <w:left w:val="single" w:sz="4" w:space="0" w:color="6E6E6E"/>
              <w:bottom w:val="single" w:sz="4" w:space="0" w:color="6E6E6E"/>
            </w:tcBorders>
          </w:tcPr>
          <w:p w:rsidR="00AA2B1E" w:rsidRDefault="00AA2B1E">
            <w:pPr>
              <w:pStyle w:val="ProductList-TableBody"/>
            </w:pPr>
          </w:p>
        </w:tc>
        <w:tc>
          <w:tcPr>
            <w:tcW w:w="5760" w:type="dxa"/>
            <w:tcBorders>
              <w:right w:val="single" w:sz="4" w:space="0" w:color="6E6E6E"/>
            </w:tcBorders>
          </w:tcPr>
          <w:p w:rsidR="00AA2B1E" w:rsidRDefault="00130C1D">
            <w:pPr>
              <w:pStyle w:val="ProductList-TableBody"/>
            </w:pPr>
            <w:r>
              <w:t>Microsoft 365 E5</w:t>
            </w:r>
          </w:p>
        </w:tc>
      </w:tr>
    </w:tbl>
    <w:p w:rsidR="00AA2B1E" w:rsidRDefault="00AA2B1E">
      <w:pPr>
        <w:pStyle w:val="ProductList-Body"/>
      </w:pPr>
    </w:p>
    <w:p w:rsidR="00AA2B1E" w:rsidRDefault="00130C1D">
      <w:pPr>
        <w:pStyle w:val="ProductList-Offering2HeadingNoBorder"/>
        <w:outlineLvl w:val="2"/>
      </w:pPr>
      <w:r>
        <w:t>Exchange Online</w:t>
      </w:r>
      <w:r>
        <w:fldChar w:fldCharType="begin"/>
      </w:r>
      <w:r>
        <w:instrText xml:space="preserve"> TC "</w:instrText>
      </w:r>
      <w:bookmarkStart w:id="394" w:name="_Toc3370994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3"/>
        <w:gridCol w:w="5203"/>
      </w:tblGrid>
      <w:tr w:rsidR="00AA2B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3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Exchange Standard CAL</w:t>
            </w:r>
          </w:p>
        </w:tc>
      </w:tr>
      <w:tr w:rsidR="00AA2B1E">
        <w:tc>
          <w:tcPr>
            <w:tcW w:w="63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w:t>
            </w:r>
          </w:p>
        </w:tc>
      </w:tr>
    </w:tbl>
    <w:p w:rsidR="00AA2B1E" w:rsidRDefault="00AA2B1E">
      <w:pPr>
        <w:pStyle w:val="ProductList-Body"/>
      </w:pPr>
    </w:p>
    <w:p w:rsidR="00AA2B1E" w:rsidRDefault="00130C1D">
      <w:pPr>
        <w:pStyle w:val="ProductList-Offering2HeadingNoBorder"/>
        <w:outlineLvl w:val="2"/>
      </w:pPr>
      <w:r>
        <w:t>Project</w:t>
      </w:r>
      <w:r>
        <w:fldChar w:fldCharType="begin"/>
      </w:r>
      <w:r>
        <w:instrText xml:space="preserve"> TC "</w:instrText>
      </w:r>
      <w:bookmarkStart w:id="395" w:name="_Toc3370994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3"/>
        <w:gridCol w:w="5203"/>
      </w:tblGrid>
      <w:tr w:rsidR="00AA2B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3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Project Professional</w:t>
            </w:r>
          </w:p>
        </w:tc>
      </w:tr>
      <w:tr w:rsidR="00AA2B1E">
        <w:tc>
          <w:tcPr>
            <w:tcW w:w="63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r>
      <w:tr w:rsidR="00AA2B1E">
        <w:tc>
          <w:tcPr>
            <w:tcW w:w="63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Dodatak za Project Plan 3</w:t>
            </w:r>
          </w:p>
        </w:tc>
        <w:tc>
          <w:tcPr>
            <w:tcW w:w="57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Project Standard</w:t>
            </w:r>
          </w:p>
        </w:tc>
      </w:tr>
      <w:tr w:rsidR="00AA2B1E">
        <w:tc>
          <w:tcPr>
            <w:tcW w:w="63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r>
      <w:tr w:rsidR="00AA2B1E">
        <w:tc>
          <w:tcPr>
            <w:tcW w:w="63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CAL za Project Server</w:t>
            </w:r>
          </w:p>
        </w:tc>
      </w:tr>
      <w:tr w:rsidR="00AA2B1E">
        <w:tc>
          <w:tcPr>
            <w:tcW w:w="63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Dodatak za Project Plan 3</w:t>
            </w:r>
          </w:p>
        </w:tc>
        <w:tc>
          <w:tcPr>
            <w:tcW w:w="576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r>
      <w:tr w:rsidR="00AA2B1E">
        <w:tc>
          <w:tcPr>
            <w:tcW w:w="63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Dodatak za Project Plan 5</w:t>
            </w:r>
          </w:p>
        </w:tc>
        <w:tc>
          <w:tcPr>
            <w:tcW w:w="57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r>
    </w:tbl>
    <w:p w:rsidR="00AA2B1E" w:rsidRDefault="00AA2B1E">
      <w:pPr>
        <w:pStyle w:val="ProductList-Body"/>
      </w:pPr>
    </w:p>
    <w:p w:rsidR="00AA2B1E" w:rsidRDefault="00130C1D">
      <w:pPr>
        <w:pStyle w:val="ProductList-Offering2HeadingNoBorder"/>
        <w:outlineLvl w:val="2"/>
      </w:pPr>
      <w:r>
        <w:t>SharePoint Online</w:t>
      </w:r>
      <w:r>
        <w:fldChar w:fldCharType="begin"/>
      </w:r>
      <w:r>
        <w:instrText xml:space="preserve"> TC "</w:instrText>
      </w:r>
      <w:bookmarkStart w:id="396" w:name="_Toc3370995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7"/>
        <w:gridCol w:w="5199"/>
      </w:tblGrid>
      <w:tr w:rsidR="00AA2B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3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Standardni CAL za SharePoint</w:t>
            </w:r>
          </w:p>
        </w:tc>
      </w:tr>
      <w:tr w:rsidR="00AA2B1E">
        <w:tc>
          <w:tcPr>
            <w:tcW w:w="63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w:t>
            </w:r>
          </w:p>
        </w:tc>
      </w:tr>
    </w:tbl>
    <w:p w:rsidR="00AA2B1E" w:rsidRDefault="00AA2B1E">
      <w:pPr>
        <w:pStyle w:val="ProductList-Body"/>
      </w:pPr>
    </w:p>
    <w:p w:rsidR="00AA2B1E" w:rsidRDefault="00130C1D">
      <w:pPr>
        <w:pStyle w:val="ProductList-Offering2HeadingNoBorder"/>
        <w:outlineLvl w:val="2"/>
      </w:pPr>
      <w:r>
        <w:t>Skype za posao Online</w:t>
      </w:r>
      <w:r>
        <w:fldChar w:fldCharType="begin"/>
      </w:r>
      <w:r>
        <w:instrText xml:space="preserve"> TC "</w:instrText>
      </w:r>
      <w:bookmarkStart w:id="397" w:name="_Toc33709951"/>
      <w:r>
        <w:instrText>Skype za posao Online</w:instrText>
      </w:r>
      <w:bookmarkEnd w:id="397"/>
      <w:r>
        <w:instrText>" \l 3</w:instrText>
      </w:r>
      <w:r>
        <w:fldChar w:fldCharType="end"/>
      </w:r>
    </w:p>
    <w:tbl>
      <w:tblPr>
        <w:tblStyle w:val="PURTable"/>
        <w:tblW w:w="0" w:type="dxa"/>
        <w:tblLook w:val="04A0" w:firstRow="1" w:lastRow="0" w:firstColumn="1" w:lastColumn="0" w:noHBand="0" w:noVBand="1"/>
      </w:tblPr>
      <w:tblGrid>
        <w:gridCol w:w="5817"/>
        <w:gridCol w:w="5099"/>
      </w:tblGrid>
      <w:tr w:rsidR="00AA2B1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48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Standardni CAL za Skype za posao</w:t>
            </w:r>
          </w:p>
        </w:tc>
      </w:tr>
      <w:tr w:rsidR="00AA2B1E">
        <w:tc>
          <w:tcPr>
            <w:tcW w:w="648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w:t>
            </w:r>
          </w:p>
        </w:tc>
      </w:tr>
    </w:tbl>
    <w:p w:rsidR="00AA2B1E" w:rsidRDefault="00AA2B1E">
      <w:pPr>
        <w:pStyle w:val="ProductList-Body"/>
      </w:pPr>
    </w:p>
    <w:p w:rsidR="00AA2B1E" w:rsidRDefault="00130C1D">
      <w:pPr>
        <w:pStyle w:val="ProductList-Offering2HeadingNoBorder"/>
        <w:outlineLvl w:val="2"/>
      </w:pPr>
      <w:r>
        <w:t>Microsoft Intune</w:t>
      </w:r>
      <w:r>
        <w:fldChar w:fldCharType="begin"/>
      </w:r>
      <w:r>
        <w:instrText xml:space="preserve"> TC "</w:instrText>
      </w:r>
      <w:bookmarkStart w:id="398" w:name="_Toc3370995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7"/>
        <w:gridCol w:w="5199"/>
      </w:tblGrid>
      <w:tr w:rsidR="00AA2B1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3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w:t>
            </w:r>
          </w:p>
        </w:tc>
      </w:tr>
      <w:tr w:rsidR="00AA2B1E">
        <w:tc>
          <w:tcPr>
            <w:tcW w:w="63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w:t>
            </w:r>
          </w:p>
        </w:tc>
      </w:tr>
      <w:tr w:rsidR="00AA2B1E">
        <w:tc>
          <w:tcPr>
            <w:tcW w:w="63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w:t>
            </w:r>
          </w:p>
        </w:tc>
      </w:tr>
      <w:tr w:rsidR="00AA2B1E">
        <w:tc>
          <w:tcPr>
            <w:tcW w:w="63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w:t>
            </w:r>
          </w:p>
        </w:tc>
      </w:tr>
    </w:tbl>
    <w:p w:rsidR="00AA2B1E" w:rsidRDefault="00AA2B1E">
      <w:pPr>
        <w:pStyle w:val="ProductList-Body"/>
      </w:pP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OfferingGroupHeading"/>
        <w:outlineLvl w:val="1"/>
      </w:pPr>
      <w:bookmarkStart w:id="399" w:name="_Sec1240"/>
      <w:r>
        <w:t>From SA</w:t>
      </w:r>
      <w:bookmarkEnd w:id="399"/>
      <w:r>
        <w:fldChar w:fldCharType="begin"/>
      </w:r>
      <w:r>
        <w:instrText xml:space="preserve"> TC "</w:instrText>
      </w:r>
      <w:bookmarkStart w:id="400" w:name="_Toc33709953"/>
      <w:r>
        <w:instrText>From SA</w:instrText>
      </w:r>
      <w:bookmarkEnd w:id="400"/>
      <w:r>
        <w:instrText>" \l 2</w:instrText>
      </w:r>
      <w:r>
        <w:fldChar w:fldCharType="end"/>
      </w:r>
    </w:p>
    <w:p w:rsidR="00AA2B1E" w:rsidRDefault="00130C1D">
      <w:pPr>
        <w:pStyle w:val="ProductList-Body"/>
      </w:pPr>
      <w:r>
        <w:t>Klijent može steći From SA SL licence umesto SA za potpuno plaćene, stalne licence podložne sledećim uslovima:</w:t>
      </w:r>
    </w:p>
    <w:p w:rsidR="00AA2B1E" w:rsidRDefault="00130C1D" w:rsidP="00130C1D">
      <w:pPr>
        <w:pStyle w:val="ProductList-Bullet"/>
        <w:numPr>
          <w:ilvl w:val="0"/>
          <w:numId w:val="72"/>
        </w:numPr>
      </w:pPr>
      <w:r>
        <w:t xml:space="preserve">Klijent mora da ima aktivno SA pokriće ili obnavlja pokriće za odgovarajuće Kvalifikujuće licence </w:t>
      </w:r>
    </w:p>
    <w:p w:rsidR="00AA2B1E" w:rsidRDefault="00130C1D" w:rsidP="00130C1D">
      <w:pPr>
        <w:pStyle w:val="ProductList-Bullet"/>
        <w:numPr>
          <w:ilvl w:val="0"/>
          <w:numId w:val="72"/>
        </w:numPr>
      </w:pPr>
      <w:r>
        <w:t xml:space="preserve">Klijent može da stekne samo jednu From SA SL licencu za svaku Kvalifikujuću licencu, osim ako je u ovom Dodatku navedeno drukčije </w:t>
      </w:r>
    </w:p>
    <w:p w:rsidR="00AA2B1E" w:rsidRDefault="00130C1D" w:rsidP="00130C1D">
      <w:pPr>
        <w:pStyle w:val="ProductList-Bullet"/>
        <w:numPr>
          <w:ilvl w:val="0"/>
          <w:numId w:val="72"/>
        </w:numPr>
      </w:pPr>
      <w:r>
        <w:t xml:space="preserve">Klijent kupuje SL licence From SA na godišnjicu Upisnice ili prilikom njene obnove </w:t>
      </w:r>
    </w:p>
    <w:p w:rsidR="00AA2B1E" w:rsidRDefault="00AA2B1E">
      <w:pPr>
        <w:pStyle w:val="ProductList-Body"/>
      </w:pPr>
    </w:p>
    <w:p w:rsidR="00AA2B1E" w:rsidRDefault="00130C1D">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AA2B1E" w:rsidRDefault="00AA2B1E">
      <w:pPr>
        <w:pStyle w:val="ProductList-Body"/>
      </w:pPr>
    </w:p>
    <w:p w:rsidR="00AA2B1E" w:rsidRDefault="00130C1D">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ispunio zahtev primarnog korisnika u odeljku 2.1.1. </w:t>
      </w:r>
      <w:hyperlink w:anchor="_Sec652">
        <w:r>
          <w:rPr>
            <w:color w:val="00467F"/>
            <w:u w:val="single"/>
          </w:rPr>
          <w:t>Operativni sistem Windows za desktop računare</w:t>
        </w:r>
      </w:hyperlink>
      <w:r>
        <w:t xml:space="preserve">. </w:t>
      </w:r>
    </w:p>
    <w:p w:rsidR="00AA2B1E" w:rsidRDefault="00AA2B1E">
      <w:pPr>
        <w:pStyle w:val="ProductList-Body"/>
      </w:pPr>
    </w:p>
    <w:p w:rsidR="00AA2B1E" w:rsidRDefault="00130C1D">
      <w:pPr>
        <w:pStyle w:val="ProductList-Offering2HeadingNoBorder"/>
        <w:outlineLvl w:val="2"/>
      </w:pPr>
      <w:r>
        <w:t>CAL paketi</w:t>
      </w:r>
      <w:r>
        <w:fldChar w:fldCharType="begin"/>
      </w:r>
      <w:r>
        <w:instrText xml:space="preserve"> TC "</w:instrText>
      </w:r>
      <w:bookmarkStart w:id="401" w:name="_Toc33709954"/>
      <w:r>
        <w:instrText>CAL paketi</w:instrText>
      </w:r>
      <w:bookmarkEnd w:id="401"/>
      <w:r>
        <w:instrText>" \l 3</w:instrText>
      </w:r>
      <w:r>
        <w:fldChar w:fldCharType="end"/>
      </w:r>
    </w:p>
    <w:p w:rsidR="00AA2B1E" w:rsidRDefault="00AA2B1E">
      <w:pPr>
        <w:pStyle w:val="ProductList-Body"/>
      </w:pPr>
    </w:p>
    <w:tbl>
      <w:tblPr>
        <w:tblStyle w:val="PURTable"/>
        <w:tblW w:w="0" w:type="dxa"/>
        <w:tblLook w:val="04A0" w:firstRow="1" w:lastRow="0" w:firstColumn="1" w:lastColumn="0" w:noHBand="0" w:noVBand="1"/>
      </w:tblPr>
      <w:tblGrid>
        <w:gridCol w:w="5524"/>
        <w:gridCol w:w="5392"/>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SA za Parent CAL Suite</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SA za Parent CAL Suite</w:t>
            </w:r>
          </w:p>
        </w:tc>
      </w:tr>
    </w:tbl>
    <w:p w:rsidR="00AA2B1E" w:rsidRDefault="00AA2B1E">
      <w:pPr>
        <w:pStyle w:val="ProductList-Body"/>
      </w:pPr>
    </w:p>
    <w:p w:rsidR="00AA2B1E" w:rsidRDefault="00130C1D">
      <w:pPr>
        <w:pStyle w:val="ProductList-Offering2HeadingNoBorder"/>
        <w:outlineLvl w:val="2"/>
      </w:pPr>
      <w:r>
        <w:t>Operativni sistem Windows za desktop računare</w:t>
      </w:r>
      <w:r>
        <w:fldChar w:fldCharType="begin"/>
      </w:r>
      <w:r>
        <w:instrText xml:space="preserve"> TC "</w:instrText>
      </w:r>
      <w:bookmarkStart w:id="402" w:name="_Toc33709955"/>
      <w:r>
        <w:instrText>Operativni sistem Windows za desktop računare</w:instrText>
      </w:r>
      <w:bookmarkEnd w:id="402"/>
      <w:r>
        <w:instrText>" \l 3</w:instrText>
      </w:r>
      <w:r>
        <w:fldChar w:fldCharType="end"/>
      </w:r>
    </w:p>
    <w:p w:rsidR="00AA2B1E" w:rsidRDefault="00AA2B1E">
      <w:pPr>
        <w:pStyle w:val="ProductList-Body"/>
      </w:pPr>
    </w:p>
    <w:tbl>
      <w:tblPr>
        <w:tblStyle w:val="PURTable"/>
        <w:tblW w:w="0" w:type="dxa"/>
        <w:tblLook w:val="04A0" w:firstRow="1" w:lastRow="0" w:firstColumn="1" w:lastColumn="0" w:noHBand="0" w:noVBand="1"/>
      </w:tblPr>
      <w:tblGrid>
        <w:gridCol w:w="5503"/>
        <w:gridCol w:w="5413"/>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SA za operativni sistem Windows za desktop računare</w:t>
            </w:r>
          </w:p>
        </w:tc>
      </w:tr>
    </w:tbl>
    <w:p w:rsidR="00AA2B1E" w:rsidRDefault="00AA2B1E">
      <w:pPr>
        <w:pStyle w:val="ProductList-Body"/>
      </w:pPr>
    </w:p>
    <w:p w:rsidR="00AA2B1E" w:rsidRDefault="00130C1D">
      <w:pPr>
        <w:pStyle w:val="ProductList-Offering2HeadingNoBorder"/>
        <w:outlineLvl w:val="2"/>
      </w:pPr>
      <w:r>
        <w:t>Microsoft 365</w:t>
      </w:r>
      <w:r>
        <w:fldChar w:fldCharType="begin"/>
      </w:r>
      <w:r>
        <w:instrText xml:space="preserve"> TC "</w:instrText>
      </w:r>
      <w:bookmarkStart w:id="403" w:name="_Toc33709956"/>
      <w:r>
        <w:instrText>Microsoft 365</w:instrText>
      </w:r>
      <w:bookmarkEnd w:id="403"/>
      <w:r>
        <w:instrText xml:space="preserve"> " \l 3</w:instrText>
      </w:r>
      <w:r>
        <w:fldChar w:fldCharType="end"/>
      </w:r>
    </w:p>
    <w:p w:rsidR="00AA2B1E" w:rsidRDefault="00130C1D">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E3/E5, Enterprise Mobility + Security E3/E5 i Windows 10 Enterprise E3/E5 po korisniku. </w:t>
      </w:r>
    </w:p>
    <w:p w:rsidR="00AA2B1E" w:rsidRDefault="00AA2B1E">
      <w:pPr>
        <w:pStyle w:val="ProductList-Body"/>
      </w:pPr>
    </w:p>
    <w:tbl>
      <w:tblPr>
        <w:tblStyle w:val="PURTable"/>
        <w:tblW w:w="0" w:type="dxa"/>
        <w:tblLook w:val="04A0" w:firstRow="1" w:lastRow="0" w:firstColumn="1" w:lastColumn="0" w:noHBand="0" w:noVBand="1"/>
      </w:tblPr>
      <w:tblGrid>
        <w:gridCol w:w="5593"/>
        <w:gridCol w:w="5323"/>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SA za operativni sistem Windows za desktop računare, i</w:t>
            </w:r>
          </w:p>
          <w:p w:rsidR="00AA2B1E" w:rsidRDefault="00130C1D">
            <w:pPr>
              <w:pStyle w:val="ProductList-TableBody"/>
            </w:pPr>
            <w:r>
              <w:t>Core/Enterprise CAL Suite, i</w:t>
            </w:r>
          </w:p>
          <w:p w:rsidR="00AA2B1E" w:rsidRDefault="00130C1D">
            <w:pPr>
              <w:pStyle w:val="ProductList-TableBody"/>
            </w:pPr>
            <w:r>
              <w:t>Office Professional Plus</w:t>
            </w:r>
          </w:p>
        </w:tc>
      </w:tr>
    </w:tbl>
    <w:p w:rsidR="00AA2B1E" w:rsidRDefault="00AA2B1E">
      <w:pPr>
        <w:pStyle w:val="ProductList-Body"/>
      </w:pPr>
    </w:p>
    <w:p w:rsidR="00AA2B1E" w:rsidRDefault="00130C1D">
      <w:pPr>
        <w:pStyle w:val="ProductList-Offering2HeadingNoBorder"/>
        <w:outlineLvl w:val="2"/>
      </w:pPr>
      <w:r>
        <w:t>Enterprise Mobility + Security</w:t>
      </w:r>
      <w:r>
        <w:fldChar w:fldCharType="begin"/>
      </w:r>
      <w:r>
        <w:instrText xml:space="preserve"> TC "</w:instrText>
      </w:r>
      <w:bookmarkStart w:id="404" w:name="_Toc33709957"/>
      <w:r>
        <w:instrText>Enterprise Mobility + Security</w:instrText>
      </w:r>
      <w:bookmarkEnd w:id="404"/>
      <w:r>
        <w:instrText xml:space="preserve"> " \l 3</w:instrText>
      </w:r>
      <w:r>
        <w:fldChar w:fldCharType="end"/>
      </w:r>
    </w:p>
    <w:p w:rsidR="00AA2B1E" w:rsidRDefault="00130C1D">
      <w:pPr>
        <w:pStyle w:val="ProductList-Body"/>
      </w:pPr>
      <w:r>
        <w:t>SL licence From SA za korisnike za Enterprise Mobility + Security kvalifikuju Klijenta za SA pogodnosti na osnovu Kvalifikujućih licenci.</w:t>
      </w:r>
    </w:p>
    <w:p w:rsidR="00AA2B1E" w:rsidRDefault="00AA2B1E">
      <w:pPr>
        <w:pStyle w:val="ProductList-Body"/>
      </w:pPr>
    </w:p>
    <w:p w:rsidR="00AA2B1E" w:rsidRDefault="00130C1D">
      <w:pPr>
        <w:pStyle w:val="ProductList-Body"/>
      </w:pPr>
      <w:r>
        <w:t>SL licence From SA zahtevaju odgovarajuće licence CAL Suite Bridge ili USL licence kao što je navedeno u nastavku:</w:t>
      </w:r>
    </w:p>
    <w:p w:rsidR="00AA2B1E" w:rsidRDefault="00AA2B1E">
      <w:pPr>
        <w:pStyle w:val="ProductList-Body"/>
      </w:pPr>
    </w:p>
    <w:tbl>
      <w:tblPr>
        <w:tblStyle w:val="PURTable"/>
        <w:tblW w:w="0" w:type="dxa"/>
        <w:tblLook w:val="04A0" w:firstRow="1" w:lastRow="0" w:firstColumn="1" w:lastColumn="0" w:noHBand="0" w:noVBand="1"/>
      </w:tblPr>
      <w:tblGrid>
        <w:gridCol w:w="3736"/>
        <w:gridCol w:w="3754"/>
        <w:gridCol w:w="3426"/>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AA2B1E" w:rsidRDefault="00130C1D">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Neophodan CAL Suite Bridge ili USL</w:t>
            </w:r>
          </w:p>
        </w:tc>
      </w:tr>
      <w:tr w:rsidR="00AA2B1E">
        <w:tc>
          <w:tcPr>
            <w:tcW w:w="416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Core CAL Bridge za Enterprise Mobility + Security ili Office 365 Enterprise/Government E1, E3, E5</w:t>
            </w:r>
          </w:p>
        </w:tc>
      </w:tr>
      <w:tr w:rsidR="00AA2B1E">
        <w:tc>
          <w:tcPr>
            <w:tcW w:w="416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Enterprise CAL Bridge za Enterprise Mobility + Security ili Office 365 Enterprise/Government E3, E5</w:t>
            </w:r>
          </w:p>
        </w:tc>
      </w:tr>
    </w:tbl>
    <w:p w:rsidR="00AA2B1E" w:rsidRDefault="00AA2B1E">
      <w:pPr>
        <w:pStyle w:val="ProductList-Body"/>
      </w:pPr>
    </w:p>
    <w:p w:rsidR="00AA2B1E" w:rsidRDefault="00130C1D">
      <w:pPr>
        <w:pStyle w:val="ProductList-Offering2HeadingNoBorder"/>
        <w:outlineLvl w:val="2"/>
      </w:pPr>
      <w:r>
        <w:t>Microsoft Dynamics 365 Services</w:t>
      </w:r>
      <w:r>
        <w:fldChar w:fldCharType="begin"/>
      </w:r>
      <w:r>
        <w:instrText xml:space="preserve"> TC "</w:instrText>
      </w:r>
      <w:bookmarkStart w:id="405" w:name="_Toc33709958"/>
      <w:r>
        <w:instrText>Microsoft Dynamics 365 Services</w:instrText>
      </w:r>
      <w:bookmarkEnd w:id="405"/>
      <w:r>
        <w:instrText>" \l 3</w:instrText>
      </w:r>
      <w:r>
        <w:fldChar w:fldCharType="end"/>
      </w:r>
    </w:p>
    <w:p w:rsidR="00AA2B1E" w:rsidRDefault="00130C1D">
      <w:pPr>
        <w:pStyle w:val="ProductList-Body"/>
      </w:pPr>
      <w:r>
        <w:t>Klijenti sa Cenovnikom za sistem Dynamics (DPL) koji imaju aktivni Dynamics Enhancement Plan za Kvalifikujuće licence mogu da kupe odgovarajuće SL-ove Dynamics 365 From SA. Klijenti sa Ugovorima o količinskom licenciranju i Cenovnikom za sistem Dynamics (eng. Dynamics Price List, DPL) ispunjavaju uslove za dodeljivanje From SA SL-ova u programu licenciranja drugačijeg od onog u okviru koga je Kvalifikujuća licenca stečena.</w:t>
      </w:r>
    </w:p>
    <w:p w:rsidR="00AA2B1E" w:rsidRDefault="00AA2B1E">
      <w:pPr>
        <w:pStyle w:val="ProductList-Body"/>
      </w:pPr>
    </w:p>
    <w:tbl>
      <w:tblPr>
        <w:tblStyle w:val="PURTable"/>
        <w:tblW w:w="0" w:type="dxa"/>
        <w:tblLook w:val="04A0" w:firstRow="1" w:lastRow="0" w:firstColumn="1" w:lastColumn="0" w:noHBand="0" w:noVBand="1"/>
      </w:tblPr>
      <w:tblGrid>
        <w:gridCol w:w="5458"/>
        <w:gridCol w:w="5458"/>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AA2B1E" w:rsidRDefault="00130C1D">
            <w:pPr>
              <w:pStyle w:val="ProductList-TableBody"/>
            </w:pPr>
            <w:r>
              <w:rPr>
                <w:color w:val="FFFFFF"/>
              </w:rPr>
              <w:t>From SA SL za korisnika</w:t>
            </w:r>
          </w:p>
        </w:tc>
        <w:tc>
          <w:tcPr>
            <w:tcW w:w="6120" w:type="dxa"/>
            <w:tcBorders>
              <w:top w:val="single" w:sz="4" w:space="0" w:color="0070C0"/>
              <w:left w:val="single" w:sz="4" w:space="0" w:color="0070C0"/>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120" w:type="dxa"/>
            <w:tcBorders>
              <w:left w:val="single" w:sz="4" w:space="0" w:color="6E6E6E"/>
              <w:bottom w:val="none" w:sz="4" w:space="0" w:color="6E6E6E"/>
              <w:right w:val="single" w:sz="4" w:space="0" w:color="6E6E6E"/>
            </w:tcBorders>
          </w:tcPr>
          <w:p w:rsidR="00AA2B1E" w:rsidRDefault="00130C1D">
            <w:pPr>
              <w:pStyle w:val="ProductList-TableBody"/>
            </w:pPr>
            <w:r>
              <w:t>Dynamics 365 za članove tima From SA</w:t>
            </w:r>
          </w:p>
        </w:tc>
        <w:tc>
          <w:tcPr>
            <w:tcW w:w="6120" w:type="dxa"/>
            <w:tcBorders>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CRM CAL</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365 za članove tima</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Dynamics 365 Operations – From SA za uređaje</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uređaje za Dynamics 365 Operations za lokalnu instalaciju</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 SA za Dynamics 365 Operations - Activity</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365 Operations za lokalnu instalaciju – Activity</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From-SA za Dynamics 365 za upravljanje lancem snabdevanja</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Unified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 SA za Dynamics 365 Finance</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Unified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Unified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korisnike za Dynamics 365 Operations za lokalnu instalaciju</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Unified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 SA za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CRM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365 – Sales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Customer Engagement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 SA za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365 – Sales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CRM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Customer Engagement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 SA za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CRM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Korisničku podršku za Microsoft Dynamics 365</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Customer Engagement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 SA za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Korisničku podršku za Microsoft Dynamics 365</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CRM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Customer Engagement Plan From SA</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Plan</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From SA za Dynamics 365 za upravljanje slučajem GOVCON</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CRM CAL</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Korisničku podršku za Microsoft Dynamics 365</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Izdanje za preduzeća</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Izdanje za preduzeća</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365, Izdanje za preduzeća</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AX</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GP</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NAV CAL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Dynamics SL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Microsoft XAL</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POS lanes</w:t>
            </w:r>
          </w:p>
        </w:tc>
      </w:tr>
      <w:tr w:rsidR="00AA2B1E">
        <w:tc>
          <w:tcPr>
            <w:tcW w:w="6120" w:type="dxa"/>
            <w:tcBorders>
              <w:top w:val="none" w:sz="4" w:space="0" w:color="6E6E6E"/>
              <w:left w:val="single" w:sz="4" w:space="0" w:color="6E6E6E"/>
              <w:bottom w:val="non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RMS lanes</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Dynamics C5 CAL</w:t>
            </w:r>
          </w:p>
        </w:tc>
      </w:tr>
    </w:tbl>
    <w:p w:rsidR="00AA2B1E" w:rsidRDefault="00AA2B1E">
      <w:pPr>
        <w:pStyle w:val="ProductList-Body"/>
      </w:pPr>
    </w:p>
    <w:p w:rsidR="00AA2B1E" w:rsidRDefault="00130C1D">
      <w:pPr>
        <w:pStyle w:val="ProductList-Offering2HeadingNoBorder"/>
        <w:outlineLvl w:val="2"/>
      </w:pPr>
      <w:r>
        <w:t>Office 365 aplikacije</w:t>
      </w:r>
      <w:r>
        <w:fldChar w:fldCharType="begin"/>
      </w:r>
      <w:r>
        <w:instrText xml:space="preserve"> TC "</w:instrText>
      </w:r>
      <w:bookmarkStart w:id="406" w:name="_Toc33709959"/>
      <w:r>
        <w:instrText>Office 365 aplikacije</w:instrText>
      </w:r>
      <w:bookmarkEnd w:id="406"/>
      <w:r>
        <w:instrText>" \l 3</w:instrText>
      </w:r>
      <w:r>
        <w:fldChar w:fldCharType="end"/>
      </w:r>
    </w:p>
    <w:p w:rsidR="00AA2B1E" w:rsidRDefault="00AA2B1E">
      <w:pPr>
        <w:pStyle w:val="ProductList-Body"/>
      </w:pPr>
    </w:p>
    <w:tbl>
      <w:tblPr>
        <w:tblStyle w:val="PURTable"/>
        <w:tblW w:w="0" w:type="dxa"/>
        <w:tblLook w:val="04A0" w:firstRow="1" w:lastRow="0" w:firstColumn="1" w:lastColumn="0" w:noHBand="0" w:noVBand="1"/>
      </w:tblPr>
      <w:tblGrid>
        <w:gridCol w:w="5604"/>
        <w:gridCol w:w="5312"/>
      </w:tblGrid>
      <w:tr w:rsidR="00AA2B1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Office Professional Plus</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Visio Professional</w:t>
            </w:r>
          </w:p>
        </w:tc>
      </w:tr>
      <w:tr w:rsidR="00AA2B1E">
        <w:tc>
          <w:tcPr>
            <w:tcW w:w="624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Visio Standard</w:t>
            </w:r>
          </w:p>
        </w:tc>
      </w:tr>
    </w:tbl>
    <w:p w:rsidR="00AA2B1E" w:rsidRDefault="00AA2B1E">
      <w:pPr>
        <w:pStyle w:val="ProductList-Body"/>
      </w:pPr>
    </w:p>
    <w:p w:rsidR="00AA2B1E" w:rsidRDefault="00130C1D">
      <w:pPr>
        <w:pStyle w:val="ProductList-Offering2HeadingNoBorder"/>
        <w:outlineLvl w:val="2"/>
      </w:pPr>
      <w:r>
        <w:t>Office 365 paketi</w:t>
      </w:r>
      <w:r>
        <w:fldChar w:fldCharType="begin"/>
      </w:r>
      <w:r>
        <w:instrText xml:space="preserve"> TC "</w:instrText>
      </w:r>
      <w:bookmarkStart w:id="407" w:name="_Toc33709960"/>
      <w:r>
        <w:instrText>Office 365 paketi</w:instrText>
      </w:r>
      <w:bookmarkEnd w:id="407"/>
      <w:r>
        <w:instrText>" \l 3</w:instrText>
      </w:r>
      <w:r>
        <w:fldChar w:fldCharType="end"/>
      </w:r>
    </w:p>
    <w:p w:rsidR="00AA2B1E" w:rsidRDefault="00AA2B1E">
      <w:pPr>
        <w:pStyle w:val="ProductList-Body"/>
      </w:pPr>
    </w:p>
    <w:p w:rsidR="00AA2B1E" w:rsidRDefault="00130C1D">
      <w:pPr>
        <w:pStyle w:val="ProductList-Body"/>
      </w:pPr>
      <w:r>
        <w:t>SL licence za korisnike za Office 365 (E1, E3, E4, E5) From SA pružaju iste SA pogodnosti kao i Kvalifikujuće licence.</w:t>
      </w:r>
    </w:p>
    <w:p w:rsidR="00AA2B1E" w:rsidRDefault="00AA2B1E">
      <w:pPr>
        <w:pStyle w:val="ProductList-Body"/>
      </w:pPr>
    </w:p>
    <w:p w:rsidR="00AA2B1E" w:rsidRDefault="00130C1D">
      <w:pPr>
        <w:pStyle w:val="ProductList-Body"/>
      </w:pPr>
      <w:r>
        <w:t>SL licence From SA zahtevaju odgovarajuće licence CAL Suite Bridge ili USL licence kao što je navedeno u nastavku:</w:t>
      </w:r>
    </w:p>
    <w:p w:rsidR="00AA2B1E" w:rsidRDefault="00AA2B1E">
      <w:pPr>
        <w:pStyle w:val="ProductList-Body"/>
      </w:pPr>
    </w:p>
    <w:tbl>
      <w:tblPr>
        <w:tblStyle w:val="PURTable"/>
        <w:tblW w:w="0" w:type="dxa"/>
        <w:tblLook w:val="04A0" w:firstRow="1" w:lastRow="0" w:firstColumn="1" w:lastColumn="0" w:noHBand="0" w:noVBand="1"/>
      </w:tblPr>
      <w:tblGrid>
        <w:gridCol w:w="3726"/>
        <w:gridCol w:w="3440"/>
        <w:gridCol w:w="3750"/>
      </w:tblGrid>
      <w:tr w:rsidR="00AA2B1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From SA SL za korisnika</w:t>
            </w:r>
          </w:p>
        </w:tc>
        <w:tc>
          <w:tcPr>
            <w:tcW w:w="3800" w:type="dxa"/>
            <w:tcBorders>
              <w:top w:val="single" w:sz="4" w:space="0" w:color="0070C0"/>
            </w:tcBorders>
            <w:shd w:val="clear" w:color="auto" w:fill="0070C0"/>
          </w:tcPr>
          <w:p w:rsidR="00AA2B1E" w:rsidRDefault="00130C1D">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Neophodan CAL Suite Bridge ili USL</w:t>
            </w:r>
          </w:p>
        </w:tc>
      </w:tr>
      <w:tr w:rsidR="00AA2B1E">
        <w:tc>
          <w:tcPr>
            <w:tcW w:w="4160" w:type="dxa"/>
            <w:tcBorders>
              <w:top w:val="single" w:sz="4" w:space="0" w:color="6E6E6E"/>
              <w:left w:val="single" w:sz="4" w:space="0" w:color="6E6E6E"/>
              <w:bottom w:val="single" w:sz="4" w:space="0" w:color="6E6E6E"/>
            </w:tcBorders>
          </w:tcPr>
          <w:p w:rsidR="00AA2B1E" w:rsidRDefault="00130C1D">
            <w:pPr>
              <w:pStyle w:val="ProductList-TableBody"/>
            </w:pPr>
            <w:r>
              <w:t>Office 365 E1 From SA</w:t>
            </w:r>
          </w:p>
        </w:tc>
        <w:tc>
          <w:tcPr>
            <w:tcW w:w="3800" w:type="dxa"/>
          </w:tcPr>
          <w:p w:rsidR="00AA2B1E" w:rsidRDefault="00130C1D">
            <w:pPr>
              <w:pStyle w:val="ProductList-TableBody"/>
            </w:pPr>
            <w:r>
              <w:t>Core CAL Suite</w:t>
            </w:r>
          </w:p>
        </w:tc>
        <w:tc>
          <w:tcPr>
            <w:tcW w:w="4160" w:type="dxa"/>
            <w:tcBorders>
              <w:top w:val="single" w:sz="4" w:space="0" w:color="6E6E6E"/>
              <w:bottom w:val="none" w:sz="4" w:space="0" w:color="6E6E6E"/>
              <w:right w:val="single" w:sz="4" w:space="0" w:color="6E6E6E"/>
            </w:tcBorders>
          </w:tcPr>
          <w:p w:rsidR="00AA2B1E" w:rsidRDefault="00130C1D">
            <w:pPr>
              <w:pStyle w:val="ProductList-TableBody"/>
            </w:pPr>
            <w:r>
              <w:t>Core CAL Bridge za Office 365 ili</w:t>
            </w:r>
          </w:p>
          <w:p w:rsidR="00AA2B1E" w:rsidRDefault="00130C1D">
            <w:pPr>
              <w:pStyle w:val="ProductList-TableBody"/>
            </w:pPr>
            <w:r>
              <w:t>Enterprise Mobility + Security</w:t>
            </w:r>
          </w:p>
        </w:tc>
      </w:tr>
      <w:tr w:rsidR="00AA2B1E">
        <w:tc>
          <w:tcPr>
            <w:tcW w:w="4160" w:type="dxa"/>
            <w:tcBorders>
              <w:top w:val="single" w:sz="4" w:space="0" w:color="6E6E6E"/>
              <w:left w:val="single" w:sz="4" w:space="0" w:color="6E6E6E"/>
              <w:bottom w:val="single" w:sz="4" w:space="0" w:color="6E6E6E"/>
            </w:tcBorders>
          </w:tcPr>
          <w:p w:rsidR="00AA2B1E" w:rsidRDefault="00130C1D">
            <w:pPr>
              <w:pStyle w:val="ProductList-TableBody"/>
            </w:pPr>
            <w:r>
              <w:t>Office 365 (E3, E4, E5) From SA</w:t>
            </w:r>
          </w:p>
        </w:tc>
        <w:tc>
          <w:tcPr>
            <w:tcW w:w="3800" w:type="dxa"/>
          </w:tcPr>
          <w:p w:rsidR="00AA2B1E" w:rsidRDefault="00130C1D">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AA2B1E" w:rsidRDefault="00AA2B1E">
            <w:pPr>
              <w:pStyle w:val="ProductList-TableBody"/>
            </w:pPr>
          </w:p>
        </w:tc>
      </w:tr>
      <w:tr w:rsidR="00AA2B1E">
        <w:tc>
          <w:tcPr>
            <w:tcW w:w="4160" w:type="dxa"/>
            <w:tcBorders>
              <w:top w:val="single" w:sz="4" w:space="0" w:color="6E6E6E"/>
              <w:left w:val="single" w:sz="4" w:space="0" w:color="6E6E6E"/>
              <w:bottom w:val="single" w:sz="4" w:space="0" w:color="6E6E6E"/>
            </w:tcBorders>
          </w:tcPr>
          <w:p w:rsidR="00AA2B1E" w:rsidRDefault="00130C1D">
            <w:pPr>
              <w:pStyle w:val="ProductList-TableBody"/>
            </w:pPr>
            <w:r>
              <w:t>Office 365 (E3, E4, E5) From SA</w:t>
            </w:r>
          </w:p>
        </w:tc>
        <w:tc>
          <w:tcPr>
            <w:tcW w:w="3800" w:type="dxa"/>
          </w:tcPr>
          <w:p w:rsidR="00AA2B1E" w:rsidRDefault="00130C1D">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AA2B1E" w:rsidRDefault="00130C1D">
            <w:pPr>
              <w:pStyle w:val="ProductList-TableBody"/>
            </w:pPr>
            <w:r>
              <w:t>Enterprise CAL Bridge za Office 365 ili</w:t>
            </w:r>
          </w:p>
          <w:p w:rsidR="00AA2B1E" w:rsidRDefault="00130C1D">
            <w:pPr>
              <w:pStyle w:val="ProductList-TableBody"/>
            </w:pPr>
            <w:r>
              <w:t>Enterprise Mobility + Security</w:t>
            </w:r>
          </w:p>
        </w:tc>
      </w:tr>
    </w:tbl>
    <w:p w:rsidR="00AA2B1E" w:rsidRDefault="00AA2B1E">
      <w:pPr>
        <w:pStyle w:val="ProductList-Body"/>
      </w:pPr>
    </w:p>
    <w:p w:rsidR="00AA2B1E" w:rsidRDefault="00130C1D">
      <w:pPr>
        <w:pStyle w:val="ProductList-Offering2HeadingNoBorder"/>
        <w:outlineLvl w:val="2"/>
      </w:pPr>
      <w:r>
        <w:t>Telefonski sistem</w:t>
      </w:r>
      <w:r>
        <w:fldChar w:fldCharType="begin"/>
      </w:r>
      <w:r>
        <w:instrText xml:space="preserve"> TC "</w:instrText>
      </w:r>
      <w:bookmarkStart w:id="408" w:name="_Toc33709961"/>
      <w:r>
        <w:instrText>Telefonski sistem</w:instrText>
      </w:r>
      <w:bookmarkEnd w:id="408"/>
      <w:r>
        <w:instrText>" \l 3</w:instrText>
      </w:r>
      <w:r>
        <w:fldChar w:fldCharType="end"/>
      </w:r>
    </w:p>
    <w:p w:rsidR="00AA2B1E" w:rsidRDefault="00AA2B1E">
      <w:pPr>
        <w:pStyle w:val="ProductList-Body"/>
      </w:pPr>
    </w:p>
    <w:tbl>
      <w:tblPr>
        <w:tblStyle w:val="PURTable"/>
        <w:tblW w:w="0" w:type="dxa"/>
        <w:tblLook w:val="04A0" w:firstRow="1" w:lastRow="0" w:firstColumn="1" w:lastColumn="0" w:noHBand="0" w:noVBand="1"/>
      </w:tblPr>
      <w:tblGrid>
        <w:gridCol w:w="5503"/>
        <w:gridCol w:w="5413"/>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rsidR="00AA2B1E" w:rsidRDefault="00130C1D">
            <w:pPr>
              <w:pStyle w:val="ProductList-TableBody"/>
            </w:pPr>
            <w:r>
              <w:rPr>
                <w:color w:val="FFFFFF"/>
              </w:rPr>
              <w:t>From SA SL za korisnika</w:t>
            </w:r>
          </w:p>
        </w:tc>
        <w:tc>
          <w:tcPr>
            <w:tcW w:w="6000" w:type="dxa"/>
            <w:tcBorders>
              <w:lef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120" w:type="dxa"/>
            <w:tcBorders>
              <w:top w:val="single" w:sz="4" w:space="0" w:color="6E6E6E"/>
              <w:left w:val="single" w:sz="4" w:space="0" w:color="6E6E6E"/>
              <w:bottom w:val="none" w:sz="4" w:space="0" w:color="6E6E6E"/>
            </w:tcBorders>
          </w:tcPr>
          <w:p w:rsidR="00AA2B1E" w:rsidRDefault="00130C1D">
            <w:pPr>
              <w:pStyle w:val="ProductList-TableBody"/>
            </w:pPr>
            <w:r>
              <w:t>Telefonski sistem From SA</w:t>
            </w:r>
          </w:p>
        </w:tc>
        <w:tc>
          <w:tcPr>
            <w:tcW w:w="6000" w:type="dxa"/>
          </w:tcPr>
          <w:p w:rsidR="00AA2B1E" w:rsidRDefault="00130C1D">
            <w:pPr>
              <w:pStyle w:val="ProductList-TableBody"/>
            </w:pPr>
            <w:r>
              <w:t>CAL za Skype za Business Server Plus (za uređaje i korisnike)</w:t>
            </w:r>
          </w:p>
        </w:tc>
      </w:tr>
      <w:tr w:rsidR="00AA2B1E">
        <w:tc>
          <w:tcPr>
            <w:tcW w:w="6120" w:type="dxa"/>
            <w:tcBorders>
              <w:top w:val="none" w:sz="4" w:space="0" w:color="6E6E6E"/>
              <w:left w:val="single" w:sz="4" w:space="0" w:color="6E6E6E"/>
              <w:bottom w:val="single" w:sz="4" w:space="0" w:color="6E6E6E"/>
            </w:tcBorders>
          </w:tcPr>
          <w:p w:rsidR="00AA2B1E" w:rsidRDefault="00AA2B1E">
            <w:pPr>
              <w:pStyle w:val="ProductList-TableBody"/>
            </w:pPr>
          </w:p>
        </w:tc>
        <w:tc>
          <w:tcPr>
            <w:tcW w:w="6000" w:type="dxa"/>
          </w:tcPr>
          <w:p w:rsidR="00AA2B1E" w:rsidRDefault="00130C1D">
            <w:pPr>
              <w:pStyle w:val="ProductList-TableBody"/>
            </w:pPr>
            <w:r>
              <w:t xml:space="preserve"> CAL za Skype za posao Plus (SL za korisnika)</w:t>
            </w:r>
          </w:p>
        </w:tc>
      </w:tr>
    </w:tbl>
    <w:p w:rsidR="00AA2B1E" w:rsidRDefault="00AA2B1E">
      <w:pPr>
        <w:pStyle w:val="ProductList-Body"/>
      </w:pPr>
    </w:p>
    <w:p w:rsidR="00AA2B1E" w:rsidRDefault="00130C1D">
      <w:pPr>
        <w:pStyle w:val="ProductList-Offering2HeadingNoBorder"/>
        <w:outlineLvl w:val="2"/>
      </w:pPr>
      <w:r>
        <w:t>Project</w:t>
      </w:r>
      <w:r>
        <w:fldChar w:fldCharType="begin"/>
      </w:r>
      <w:r>
        <w:instrText xml:space="preserve"> TC "</w:instrText>
      </w:r>
      <w:bookmarkStart w:id="409" w:name="_Toc33709962"/>
      <w:r>
        <w:instrText>Project</w:instrText>
      </w:r>
      <w:bookmarkEnd w:id="409"/>
      <w:r>
        <w:instrText>" \l 3</w:instrText>
      </w:r>
      <w:r>
        <w:fldChar w:fldCharType="end"/>
      </w:r>
    </w:p>
    <w:p w:rsidR="00AA2B1E" w:rsidRDefault="00AA2B1E">
      <w:pPr>
        <w:pStyle w:val="ProductList-Body"/>
      </w:pPr>
    </w:p>
    <w:tbl>
      <w:tblPr>
        <w:tblStyle w:val="PURTable"/>
        <w:tblW w:w="0" w:type="dxa"/>
        <w:tblLook w:val="04A0" w:firstRow="1" w:lastRow="0" w:firstColumn="1" w:lastColumn="0" w:noHBand="0" w:noVBand="1"/>
      </w:tblPr>
      <w:tblGrid>
        <w:gridCol w:w="5498"/>
        <w:gridCol w:w="5418"/>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AA2B1E" w:rsidRDefault="00130C1D">
            <w:pPr>
              <w:pStyle w:val="ProductList-TableBody"/>
            </w:pPr>
            <w:r>
              <w:rPr>
                <w:color w:val="FFFFFF"/>
              </w:rPr>
              <w:t>SL za korisnika From SA</w:t>
            </w:r>
          </w:p>
        </w:tc>
        <w:tc>
          <w:tcPr>
            <w:tcW w:w="6000" w:type="dxa"/>
            <w:tcBorders>
              <w:top w:val="single" w:sz="4" w:space="0" w:color="0070C0"/>
              <w:bottom w:val="single" w:sz="4" w:space="0" w:color="6E6E6E"/>
              <w:right w:val="single" w:sz="4" w:space="0" w:color="0070C0"/>
            </w:tcBorders>
            <w:shd w:val="clear" w:color="auto" w:fill="0070C0"/>
          </w:tcPr>
          <w:p w:rsidR="00AA2B1E" w:rsidRDefault="00130C1D">
            <w:pPr>
              <w:pStyle w:val="ProductList-TableBody"/>
            </w:pPr>
            <w:r>
              <w:rPr>
                <w:color w:val="FFFFFF"/>
              </w:rPr>
              <w:t>Kvalifikujuće licence</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 xml:space="preserve">Project Standard </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 xml:space="preserve">CAL za Project Server </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Project Professional</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Project Server</w:t>
            </w:r>
          </w:p>
        </w:tc>
      </w:tr>
      <w:tr w:rsidR="00AA2B1E">
        <w:tc>
          <w:tcPr>
            <w:tcW w:w="6120" w:type="dxa"/>
            <w:tcBorders>
              <w:top w:val="single" w:sz="4" w:space="0" w:color="6E6E6E"/>
              <w:left w:val="single" w:sz="4" w:space="0" w:color="6E6E6E"/>
              <w:bottom w:val="none" w:sz="4" w:space="0" w:color="6E6E6E"/>
              <w:right w:val="single" w:sz="4" w:space="0" w:color="6E6E6E"/>
            </w:tcBorders>
          </w:tcPr>
          <w:p w:rsidR="00AA2B1E" w:rsidRDefault="00130C1D">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Project Professional</w:t>
            </w:r>
          </w:p>
        </w:tc>
      </w:tr>
      <w:tr w:rsidR="00AA2B1E">
        <w:tc>
          <w:tcPr>
            <w:tcW w:w="6120" w:type="dxa"/>
            <w:tcBorders>
              <w:top w:val="none" w:sz="4" w:space="0" w:color="6E6E6E"/>
              <w:left w:val="single" w:sz="4" w:space="0" w:color="6E6E6E"/>
              <w:bottom w:val="single" w:sz="4" w:space="0" w:color="6E6E6E"/>
              <w:right w:val="single" w:sz="4" w:space="0" w:color="6E6E6E"/>
            </w:tcBorders>
          </w:tcPr>
          <w:p w:rsidR="00AA2B1E" w:rsidRDefault="00AA2B1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CAL za Project Server</w:t>
            </w:r>
          </w:p>
        </w:tc>
      </w:tr>
    </w:tbl>
    <w:p w:rsidR="00AA2B1E" w:rsidRDefault="00130C1D">
      <w:pPr>
        <w:pStyle w:val="ProductList-SectionHeading"/>
        <w:pageBreakBefore/>
        <w:outlineLvl w:val="0"/>
      </w:pPr>
      <w:bookmarkStart w:id="410" w:name="_Sec562"/>
      <w:bookmarkEnd w:id="378"/>
      <w:r>
        <w:t>Dodatak D – Profesionalne usluge</w:t>
      </w:r>
      <w:r>
        <w:fldChar w:fldCharType="begin"/>
      </w:r>
      <w:r>
        <w:instrText xml:space="preserve"> TC "</w:instrText>
      </w:r>
      <w:bookmarkStart w:id="411" w:name="_Toc33709963"/>
      <w:r>
        <w:instrText>Dodatak D – Profesionalne usluge</w:instrText>
      </w:r>
      <w:bookmarkEnd w:id="411"/>
      <w:r>
        <w:instrText>" \l 1</w:instrText>
      </w:r>
      <w:r>
        <w:fldChar w:fldCharType="end"/>
      </w:r>
    </w:p>
    <w:p w:rsidR="00AA2B1E" w:rsidRDefault="00130C1D">
      <w:pPr>
        <w:pStyle w:val="ProductList-Body"/>
      </w:pPr>
      <w:r>
        <w:t>Profesionalne usluge dostupne putem Microsoft količinskog licenciranja su opisane ispod.</w:t>
      </w:r>
    </w:p>
    <w:p w:rsidR="00AA2B1E" w:rsidRDefault="00130C1D">
      <w:pPr>
        <w:pStyle w:val="ProductList-Offering1Heading"/>
        <w:outlineLvl w:val="1"/>
      </w:pPr>
      <w:bookmarkStart w:id="412" w:name="_Sec565"/>
      <w:r>
        <w:t>Ponude Microsoft Premier podrške</w:t>
      </w:r>
      <w:bookmarkEnd w:id="412"/>
      <w:r>
        <w:fldChar w:fldCharType="begin"/>
      </w:r>
      <w:r>
        <w:instrText xml:space="preserve"> TC "</w:instrText>
      </w:r>
      <w:bookmarkStart w:id="413" w:name="_Toc33709964"/>
      <w:r>
        <w:instrText>Ponude Microsoft Premier podrške</w:instrText>
      </w:r>
      <w:bookmarkEnd w:id="413"/>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AA2B1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jc w:val="center"/>
            </w:pPr>
            <w:r>
              <w:rPr>
                <w:color w:val="FFFFFF"/>
              </w:rPr>
              <w:t>Premier Plus</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Mesečno</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 10 sati</w:t>
            </w:r>
          </w:p>
          <w:p w:rsidR="00AA2B1E" w:rsidRDefault="00130C1D">
            <w:pPr>
              <w:pStyle w:val="ProductList-TableBody"/>
            </w:pPr>
            <w:r>
              <w:t>+1 Provera ispravnosti</w:t>
            </w:r>
          </w:p>
          <w:p w:rsidR="00AA2B1E" w:rsidRDefault="00130C1D">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 160 sati</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 140 sati</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jc w:val="center"/>
            </w:pPr>
            <w:r>
              <w:t>X</w:t>
            </w:r>
          </w:p>
        </w:tc>
      </w:tr>
      <w:tr w:rsidR="00AA2B1E">
        <w:tc>
          <w:tcPr>
            <w:tcW w:w="404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Paketi od 20</w:t>
            </w:r>
          </w:p>
        </w:tc>
      </w:tr>
    </w:tbl>
    <w:p w:rsidR="00AA2B1E" w:rsidRDefault="00130C1D">
      <w:pPr>
        <w:pStyle w:val="ProductList-Body"/>
      </w:pPr>
      <w:r>
        <w:rPr>
          <w:vertAlign w:val="superscript"/>
        </w:rPr>
        <w:t xml:space="preserve">1 </w:t>
      </w:r>
      <w:r>
        <w:rPr>
          <w:i/>
        </w:rPr>
        <w:t>Radni sati su definisani lokalno.</w:t>
      </w:r>
    </w:p>
    <w:p w:rsidR="00AA2B1E" w:rsidRDefault="00AA2B1E">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AA2B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Očekivani odgovor Klijenta</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Katastrofalni uticaj na poslovanje: </w:t>
            </w:r>
          </w:p>
          <w:p w:rsidR="00AA2B1E" w:rsidRDefault="00130C1D">
            <w:pPr>
              <w:pStyle w:val="ProductList-TableBody"/>
            </w:pPr>
            <w:r>
              <w:t>Potpuni gubitak (najvažniji zadaci) poslovnog procesa i nastavak rada nije razumno moguć</w:t>
            </w:r>
          </w:p>
          <w:p w:rsidR="00AA2B1E" w:rsidRDefault="00130C1D">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Odgovor na 1. poziv za 1 sat ili manje</w:t>
            </w:r>
          </w:p>
          <w:p w:rsidR="00AA2B1E" w:rsidRDefault="00130C1D">
            <w:pPr>
              <w:pStyle w:val="ProductList-TableBody"/>
            </w:pPr>
            <w:r>
              <w:t>Resursi Microsofta na lokaciji klijenta što je pre moguće.</w:t>
            </w:r>
          </w:p>
          <w:p w:rsidR="00AA2B1E" w:rsidRDefault="00130C1D">
            <w:pPr>
              <w:pStyle w:val="ProductList-TableBody"/>
            </w:pPr>
            <w:r>
              <w:t>Neprekidno zalaganje, 24 časa dnevno, 7 dana nedeljno</w:t>
            </w:r>
          </w:p>
          <w:p w:rsidR="00AA2B1E" w:rsidRDefault="00130C1D">
            <w:pPr>
              <w:pStyle w:val="ProductList-TableBody"/>
            </w:pPr>
            <w:r>
              <w:t>Brzo proširenje u okviru Microsofta na timove za proizvode</w:t>
            </w:r>
          </w:p>
          <w:p w:rsidR="00AA2B1E" w:rsidRDefault="00130C1D">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Obaveštavanje Klijentovih viših rukovodilaca </w:t>
            </w:r>
          </w:p>
          <w:p w:rsidR="00AA2B1E" w:rsidRDefault="00130C1D">
            <w:pPr>
              <w:pStyle w:val="ProductList-TableBody"/>
            </w:pPr>
            <w:r>
              <w:t>Raspoređivanje odgovarajućih resursa radi omogućavanja neprekidnog zalaganja, 24 časa dnevno, 7 dana nedeljno</w:t>
            </w:r>
            <w:r>
              <w:rPr>
                <w:vertAlign w:val="superscript"/>
              </w:rPr>
              <w:t>2</w:t>
            </w:r>
          </w:p>
          <w:p w:rsidR="00AA2B1E" w:rsidRDefault="00130C1D">
            <w:pPr>
              <w:pStyle w:val="ProductList-TableBody"/>
            </w:pPr>
            <w:r>
              <w:t>Brzi pristup i odgovor ovlašćenog lica za kontrolu promene</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Kritičan uticaj na poslovanje: </w:t>
            </w:r>
          </w:p>
          <w:p w:rsidR="00AA2B1E" w:rsidRDefault="00130C1D">
            <w:pPr>
              <w:pStyle w:val="ProductList-TableBody"/>
            </w:pPr>
            <w:r>
              <w:t>Značajan gubitak ili pogoršanje usluga</w:t>
            </w:r>
          </w:p>
          <w:p w:rsidR="00AA2B1E" w:rsidRDefault="00130C1D">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Odgovor na 1. poziv za 1 sat ili manje</w:t>
            </w:r>
          </w:p>
          <w:p w:rsidR="00AA2B1E" w:rsidRDefault="00130C1D">
            <w:pPr>
              <w:pStyle w:val="ProductList-TableBody"/>
            </w:pPr>
            <w:r>
              <w:t>Resursi Microsofta na lokaciji klijenta prema potrebi.</w:t>
            </w:r>
          </w:p>
          <w:p w:rsidR="00AA2B1E" w:rsidRDefault="00130C1D">
            <w:pPr>
              <w:pStyle w:val="ProductList-TableBody"/>
            </w:pPr>
            <w:r>
              <w:t>Neprekidno zalaganje, 24 časa dnevno, 7 dana nedeljno</w:t>
            </w:r>
          </w:p>
          <w:p w:rsidR="00AA2B1E" w:rsidRDefault="00130C1D">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Raspoređivanje odgovarajućih resursa radi omogućavanja neprekidnog zalaganja, 24 časa dnevno, 7 dana nedeljno</w:t>
            </w:r>
            <w:r>
              <w:rPr>
                <w:vertAlign w:val="superscript"/>
              </w:rPr>
              <w:t>2</w:t>
            </w:r>
          </w:p>
          <w:p w:rsidR="00AA2B1E" w:rsidRDefault="00130C1D">
            <w:pPr>
              <w:pStyle w:val="ProductList-TableBody"/>
            </w:pPr>
            <w:r>
              <w:t>Brzi pristup i odgovor ovlašćenog lica za kontrolu promene</w:t>
            </w:r>
          </w:p>
          <w:p w:rsidR="00AA2B1E" w:rsidRDefault="00130C1D">
            <w:pPr>
              <w:pStyle w:val="ProductList-TableBody"/>
            </w:pPr>
            <w:r>
              <w:t>Obaveštavanje rukovodstva</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Umeren uticaj na poslovanje: </w:t>
            </w:r>
          </w:p>
          <w:p w:rsidR="00AA2B1E" w:rsidRDefault="00130C1D">
            <w:pPr>
              <w:pStyle w:val="ProductList-TableBody"/>
            </w:pPr>
            <w:r>
              <w:t>Umeren gubitak ili pogoršanje usluga, ali rad može da se u razumnoj meri nastavi na neometan način.</w:t>
            </w:r>
          </w:p>
          <w:p w:rsidR="00AA2B1E" w:rsidRDefault="00130C1D">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Odgovor na 1. poziv za 2 sata ili manje</w:t>
            </w:r>
          </w:p>
          <w:p w:rsidR="00AA2B1E" w:rsidRDefault="00130C1D">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Raspoređivanje odgovarajućih resursa tokom radnog vremena radi omogućavanja</w:t>
            </w:r>
            <w:r>
              <w:rPr>
                <w:vertAlign w:val="superscript"/>
              </w:rPr>
              <w:t>1</w:t>
            </w:r>
            <w:r>
              <w:t xml:space="preserve"> neprekidnog zalaganja</w:t>
            </w:r>
          </w:p>
          <w:p w:rsidR="00AA2B1E" w:rsidRDefault="00130C1D">
            <w:pPr>
              <w:pStyle w:val="ProductList-TableBody"/>
            </w:pPr>
            <w:r>
              <w:t>Pristup i odgovor ovlašćenog lica za kontrolu promene u roku od 4 radna sata</w:t>
            </w:r>
            <w:r>
              <w:rPr>
                <w:vertAlign w:val="superscript"/>
              </w:rPr>
              <w:t>1</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Minimalni uticaj na poslovanje: </w:t>
            </w:r>
          </w:p>
          <w:p w:rsidR="00AA2B1E" w:rsidRDefault="00130C1D">
            <w:pPr>
              <w:pStyle w:val="ProductList-TableBody"/>
            </w:pPr>
            <w:r>
              <w:t>Uspešno funkcionisanje sa manjim smetnjama na uslugama ili bez smetnji.</w:t>
            </w:r>
          </w:p>
          <w:p w:rsidR="00AA2B1E" w:rsidRDefault="00130C1D">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Odgovor na 1. poziv za 4 sata ili manje</w:t>
            </w:r>
          </w:p>
          <w:p w:rsidR="00AA2B1E" w:rsidRDefault="00130C1D">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Precizne kontakt informacije lica odgovornog za slučaj</w:t>
            </w:r>
          </w:p>
          <w:p w:rsidR="00AA2B1E" w:rsidRDefault="00130C1D">
            <w:pPr>
              <w:pStyle w:val="ProductList-TableBody"/>
            </w:pPr>
            <w:r>
              <w:t>Odgovor u roku od 24 sata</w:t>
            </w:r>
          </w:p>
        </w:tc>
      </w:tr>
    </w:tbl>
    <w:p w:rsidR="00AA2B1E" w:rsidRDefault="00130C1D">
      <w:pPr>
        <w:pStyle w:val="ProductList-Body"/>
      </w:pPr>
      <w:r>
        <w:rPr>
          <w:vertAlign w:val="superscript"/>
        </w:rPr>
        <w:t>1</w:t>
      </w:r>
      <w:r>
        <w:rPr>
          <w:i/>
        </w:rPr>
        <w:t>Radni sati su definisani lokalno.</w:t>
      </w:r>
    </w:p>
    <w:p w:rsidR="00AA2B1E" w:rsidRDefault="00130C1D">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AA2B1E" w:rsidRDefault="00AA2B1E">
      <w:pPr>
        <w:pStyle w:val="ProductList-Body"/>
      </w:pPr>
    </w:p>
    <w:p w:rsidR="00AA2B1E" w:rsidRDefault="00130C1D">
      <w:pPr>
        <w:pStyle w:val="ProductList-ClauseHeading"/>
        <w:outlineLvl w:val="2"/>
      </w:pPr>
      <w:r>
        <w:t>Dodatna pravila za preduzeća</w:t>
      </w:r>
    </w:p>
    <w:p w:rsidR="00AA2B1E" w:rsidRDefault="00130C1D">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AA2B1E" w:rsidRDefault="00130C1D">
      <w:pPr>
        <w:pStyle w:val="ProductList-Offering1Heading"/>
        <w:outlineLvl w:val="1"/>
      </w:pPr>
      <w:bookmarkStart w:id="414" w:name="_Sec566"/>
      <w:r>
        <w:t>Ponude Microsoft Digitalnih savetodavnih usluga</w:t>
      </w:r>
      <w:bookmarkEnd w:id="414"/>
      <w:r>
        <w:fldChar w:fldCharType="begin"/>
      </w:r>
      <w:r>
        <w:instrText xml:space="preserve"> TC "</w:instrText>
      </w:r>
      <w:bookmarkStart w:id="415" w:name="_Toc33709965"/>
      <w:r>
        <w:instrText>Ponude Microsoft Digitalnih savetodavnih usluga</w:instrText>
      </w:r>
      <w:bookmarkEnd w:id="415"/>
      <w:r>
        <w:instrText>" \l 2</w:instrText>
      </w:r>
      <w:r>
        <w:fldChar w:fldCharType="end"/>
      </w:r>
    </w:p>
    <w:p w:rsidR="00AA2B1E" w:rsidRDefault="00130C1D">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AA2B1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Digital Advisory Portfolio</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9RO-xxxx</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Ukupno do 1600 sati godišnje za usluge Microsoft digitalnog savetnika i tima za pružanje Usluga za preduzeća</w:t>
            </w: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A2B1E" w:rsidRDefault="00AA2B1E">
            <w:pPr>
              <w:pStyle w:val="ProductList-TableBody"/>
            </w:pPr>
          </w:p>
        </w:tc>
      </w:tr>
      <w:tr w:rsidR="00AA2B1E">
        <w:tc>
          <w:tcPr>
            <w:tcW w:w="306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AA2B1E" w:rsidRDefault="00130C1D">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AA2B1E" w:rsidRDefault="00AA2B1E">
            <w:pPr>
              <w:pStyle w:val="ProductList-TableBody"/>
            </w:pPr>
          </w:p>
        </w:tc>
      </w:tr>
    </w:tbl>
    <w:p w:rsidR="00AA2B1E" w:rsidRDefault="00AA2B1E">
      <w:pPr>
        <w:pStyle w:val="ProductList-Body"/>
      </w:pPr>
    </w:p>
    <w:p w:rsidR="00AA2B1E" w:rsidRDefault="00130C1D">
      <w:pPr>
        <w:pStyle w:val="ProductList-ClauseHeading"/>
        <w:outlineLvl w:val="2"/>
      </w:pPr>
      <w:r>
        <w:t>Moduli Digitalne savetodavne usluge</w:t>
      </w:r>
    </w:p>
    <w:p w:rsidR="00AA2B1E" w:rsidRDefault="00130C1D">
      <w:pPr>
        <w:pStyle w:val="ProductList-Body"/>
      </w:pPr>
      <w:r>
        <w:t>Digitalni savetodavni angažman uključuje jedan ili više sledećih modula Digitalne savetodavne usluge, kako je dokumentovano u Planu pružanja usluga.</w:t>
      </w:r>
    </w:p>
    <w:p w:rsidR="00AA2B1E" w:rsidRDefault="00AA2B1E">
      <w:pPr>
        <w:pStyle w:val="ProductList-Body"/>
      </w:pPr>
    </w:p>
    <w:p w:rsidR="00AA2B1E" w:rsidRDefault="00130C1D">
      <w:pPr>
        <w:pStyle w:val="ProductList-ClauseHeading"/>
        <w:outlineLvl w:val="2"/>
      </w:pPr>
      <w:r>
        <w:t>Usluge izvan obima rada</w:t>
      </w:r>
    </w:p>
    <w:p w:rsidR="00AA2B1E" w:rsidRDefault="00130C1D">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AA2B1E" w:rsidRDefault="00AA2B1E">
      <w:pPr>
        <w:pStyle w:val="ProductList-Body"/>
      </w:pPr>
    </w:p>
    <w:p w:rsidR="00AA2B1E" w:rsidRDefault="00130C1D">
      <w:pPr>
        <w:pStyle w:val="ProductList-ClauseHeading"/>
        <w:outlineLvl w:val="2"/>
      </w:pPr>
      <w:r>
        <w:t>Obaveze Klijenta</w:t>
      </w:r>
    </w:p>
    <w:p w:rsidR="00AA2B1E" w:rsidRDefault="00130C1D">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Posete Miscosoft resursima na lokaciji moraju da budu obostrano dogovorene i Klijent je dužan da snosi opravdane putne troškove i dnevnice, kako određuje Digitalni savetnik.</w:t>
      </w:r>
    </w:p>
    <w:p w:rsidR="00AA2B1E" w:rsidRDefault="00130C1D">
      <w:pPr>
        <w:pStyle w:val="ProductList-Offering1Heading"/>
        <w:outlineLvl w:val="1"/>
      </w:pPr>
      <w:bookmarkStart w:id="416" w:name="_Sec567"/>
      <w:r>
        <w:t>Sales Productivity Accelerator ponude</w:t>
      </w:r>
      <w:bookmarkEnd w:id="416"/>
      <w:r>
        <w:fldChar w:fldCharType="begin"/>
      </w:r>
      <w:r>
        <w:instrText xml:space="preserve"> TC "</w:instrText>
      </w:r>
      <w:bookmarkStart w:id="417" w:name="_Toc33709966"/>
      <w:r>
        <w:instrText>Sales Productivity Accelerator ponude</w:instrText>
      </w:r>
      <w:bookmarkEnd w:id="417"/>
      <w:r>
        <w:instrText>" \l 2</w:instrText>
      </w:r>
      <w:r>
        <w:fldChar w:fldCharType="end"/>
      </w:r>
    </w:p>
    <w:p w:rsidR="00AA2B1E" w:rsidRDefault="00130C1D">
      <w:pPr>
        <w:pStyle w:val="ProductList-ClauseHeading"/>
        <w:outlineLvl w:val="2"/>
      </w:pPr>
      <w:r>
        <w:t>Pregled usluge Sales Productivity Accelerator</w:t>
      </w:r>
    </w:p>
    <w:p w:rsidR="00AA2B1E" w:rsidRDefault="00130C1D">
      <w:pPr>
        <w:pStyle w:val="ProductList-Body"/>
      </w:pPr>
      <w:r>
        <w:t>Sales Productivity Accelerator je usluga koju pruža Microsoft Services tokom perioda od četiri (4) nedelje radi pružanja primene sistema Microsoft Dynamics 365 u fiksnom opsegu.</w:t>
      </w:r>
    </w:p>
    <w:p w:rsidR="00AA2B1E" w:rsidRDefault="00AA2B1E">
      <w:pPr>
        <w:pStyle w:val="ProductList-Body"/>
      </w:pPr>
    </w:p>
    <w:p w:rsidR="00AA2B1E" w:rsidRDefault="00130C1D">
      <w:pPr>
        <w:pStyle w:val="ProductList-Body"/>
      </w:pPr>
      <w:r>
        <w:t>Usluga Sales Productivity Accelerator obuhvata naredne rezultate:</w:t>
      </w:r>
    </w:p>
    <w:p w:rsidR="00AA2B1E" w:rsidRDefault="00130C1D" w:rsidP="00130C1D">
      <w:pPr>
        <w:pStyle w:val="ProductList-Bullet"/>
        <w:numPr>
          <w:ilvl w:val="0"/>
          <w:numId w:val="73"/>
        </w:numPr>
      </w:pPr>
      <w:r>
        <w:rPr>
          <w:b/>
          <w:color w:val="00188F"/>
        </w:rPr>
        <w:t>Plan pružanja usluga</w:t>
      </w:r>
      <w:r>
        <w:t>: koji kreira Microsoft konsultant kako bi se zadovoljili poslovni ciljevi klijenta.</w:t>
      </w:r>
    </w:p>
    <w:p w:rsidR="00AA2B1E" w:rsidRDefault="00130C1D" w:rsidP="00130C1D">
      <w:pPr>
        <w:pStyle w:val="ProductList-Bullet"/>
        <w:numPr>
          <w:ilvl w:val="0"/>
          <w:numId w:val="73"/>
        </w:numPr>
      </w:pPr>
      <w:r>
        <w:rPr>
          <w:b/>
          <w:color w:val="00188F"/>
        </w:rPr>
        <w:t>Radionice</w:t>
      </w:r>
      <w:r>
        <w:t>: posvetiće do ukupno šesnaest (16) sati za radionice:</w:t>
      </w:r>
    </w:p>
    <w:p w:rsidR="00AA2B1E" w:rsidRDefault="00130C1D" w:rsidP="00130C1D">
      <w:pPr>
        <w:pStyle w:val="ProductList-Bullet"/>
        <w:numPr>
          <w:ilvl w:val="1"/>
          <w:numId w:val="73"/>
        </w:numPr>
      </w:pPr>
      <w:r>
        <w:t>Do dve (2) radionice za otkrivanje, radi ispitivanja i definisanja slučajeva ključne upotrebe i poslovnih zahteva, kako je Klijent naveo, u postavkama konfiguracije;</w:t>
      </w:r>
    </w:p>
    <w:p w:rsidR="00AA2B1E" w:rsidRDefault="00130C1D" w:rsidP="00130C1D">
      <w:pPr>
        <w:pStyle w:val="ProductList-Bullet"/>
        <w:numPr>
          <w:ilvl w:val="1"/>
          <w:numId w:val="73"/>
        </w:numPr>
      </w:pPr>
      <w:r>
        <w:t>Do četiri (4) radionice radi recenzije dizajna tokom faze izgradnje.</w:t>
      </w:r>
    </w:p>
    <w:p w:rsidR="00AA2B1E" w:rsidRDefault="00130C1D" w:rsidP="00130C1D">
      <w:pPr>
        <w:pStyle w:val="ProductList-Bullet"/>
        <w:numPr>
          <w:ilvl w:val="0"/>
          <w:numId w:val="7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AA2B1E" w:rsidRDefault="00130C1D" w:rsidP="00130C1D">
      <w:pPr>
        <w:pStyle w:val="ProductList-Bullet"/>
        <w:numPr>
          <w:ilvl w:val="0"/>
          <w:numId w:val="7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AA2B1E" w:rsidRDefault="00130C1D" w:rsidP="00130C1D">
      <w:pPr>
        <w:pStyle w:val="ProductList-Bullet"/>
        <w:numPr>
          <w:ilvl w:val="0"/>
          <w:numId w:val="73"/>
        </w:numPr>
      </w:pPr>
      <w:r>
        <w:rPr>
          <w:b/>
          <w:color w:val="00188F"/>
        </w:rPr>
        <w:t>Testiranje</w:t>
      </w:r>
      <w:r>
        <w:t>: posvetiće do dvadeset šest (26) sati za najviše dva (2) testa (npr. Testiranje sistema i UAT).</w:t>
      </w:r>
    </w:p>
    <w:p w:rsidR="00AA2B1E" w:rsidRDefault="00130C1D" w:rsidP="00130C1D">
      <w:pPr>
        <w:pStyle w:val="ProductList-Bullet"/>
        <w:numPr>
          <w:ilvl w:val="0"/>
          <w:numId w:val="73"/>
        </w:numPr>
      </w:pPr>
      <w:r>
        <w:rPr>
          <w:b/>
          <w:color w:val="00188F"/>
        </w:rPr>
        <w:t>Obuka i prenos znanja</w:t>
      </w:r>
      <w:r>
        <w:t>: Obezbediće jednu (1) obuku orijentisanu na proizvod za Klijentove korisnike, do najviše četiri (4) sata.</w:t>
      </w:r>
    </w:p>
    <w:p w:rsidR="00AA2B1E" w:rsidRDefault="00130C1D" w:rsidP="00130C1D">
      <w:pPr>
        <w:pStyle w:val="ProductList-Bullet"/>
        <w:numPr>
          <w:ilvl w:val="0"/>
          <w:numId w:val="73"/>
        </w:numPr>
      </w:pPr>
      <w:r>
        <w:rPr>
          <w:b/>
          <w:color w:val="00188F"/>
        </w:rPr>
        <w:t>Podrška primeni</w:t>
      </w:r>
      <w:r>
        <w:t>: Obezbeđuje do četrdeset (40) sati podrške primeni i go-live (4 nedelje) pod uslovima unapred utvrđenog obima i zahteva projekta.</w:t>
      </w:r>
    </w:p>
    <w:p w:rsidR="00AA2B1E" w:rsidRDefault="00AA2B1E">
      <w:pPr>
        <w:pStyle w:val="ProductList-Body"/>
      </w:pPr>
    </w:p>
    <w:p w:rsidR="00AA2B1E" w:rsidRDefault="00130C1D">
      <w:pPr>
        <w:pStyle w:val="ProductList-ClauseHeading"/>
        <w:outlineLvl w:val="2"/>
      </w:pPr>
      <w:r>
        <w:t>Obaveze Klijenta</w:t>
      </w:r>
    </w:p>
    <w:p w:rsidR="00AA2B1E" w:rsidRDefault="00130C1D">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130C1D">
      <w:pPr>
        <w:pStyle w:val="ProductList-SectionHeading"/>
        <w:pageBreakBefore/>
        <w:outlineLvl w:val="0"/>
      </w:pPr>
      <w:bookmarkStart w:id="418" w:name="_Sec563"/>
      <w:bookmarkEnd w:id="410"/>
      <w:r>
        <w:t>Dodatak E – Dopunski uslovi ugovora o programima</w:t>
      </w:r>
      <w:r>
        <w:fldChar w:fldCharType="begin"/>
      </w:r>
      <w:r>
        <w:instrText xml:space="preserve"> TC "</w:instrText>
      </w:r>
      <w:bookmarkStart w:id="419" w:name="_Toc33709967"/>
      <w:r>
        <w:instrText>Dodatak E – Dopunski uslovi ugovora o programima</w:instrText>
      </w:r>
      <w:bookmarkEnd w:id="419"/>
      <w:r>
        <w:instrText>" \l 1</w:instrText>
      </w:r>
      <w:r>
        <w:fldChar w:fldCharType="end"/>
      </w:r>
    </w:p>
    <w:p w:rsidR="00AA2B1E" w:rsidRDefault="00130C1D">
      <w:pPr>
        <w:pStyle w:val="ProductList-Body"/>
      </w:pPr>
      <w:r>
        <w:t>Dolenavedeni uslovi i odredbe se primenjuju na Klijentov ugovor o količinskom licenciranju kako je navedeno.</w:t>
      </w:r>
    </w:p>
    <w:p w:rsidR="00AA2B1E" w:rsidRDefault="00130C1D">
      <w:pPr>
        <w:pStyle w:val="ProductList-Offering1Heading"/>
        <w:outlineLvl w:val="1"/>
      </w:pPr>
      <w:bookmarkStart w:id="420" w:name="_Sec568"/>
      <w:r>
        <w:t>Dopunski uslovi za program Select Plus</w:t>
      </w:r>
      <w:bookmarkEnd w:id="420"/>
      <w:r>
        <w:fldChar w:fldCharType="begin"/>
      </w:r>
      <w:r>
        <w:instrText xml:space="preserve"> TC "</w:instrText>
      </w:r>
      <w:bookmarkStart w:id="421" w:name="_Toc33709968"/>
      <w:r>
        <w:instrText>Dopunski uslovi za program Select Plus</w:instrText>
      </w:r>
      <w:bookmarkEnd w:id="421"/>
      <w:r>
        <w:instrText>" \l 2</w:instrText>
      </w:r>
      <w:r>
        <w:fldChar w:fldCharType="end"/>
      </w:r>
    </w:p>
    <w:p w:rsidR="00AA2B1E" w:rsidRDefault="00130C1D">
      <w:pPr>
        <w:pStyle w:val="ProductList-Body"/>
      </w:pPr>
      <w:r>
        <w:t>Select Plus zahteva minimalnu količinu porudžbine od 500 poena po grupi u prvoj godini. Taj zahtev za količinu porudžbine može da se povuče ako se pokaže Kvalifikujući ugovor.</w:t>
      </w:r>
    </w:p>
    <w:p w:rsidR="00AA2B1E" w:rsidRDefault="00AA2B1E">
      <w:pPr>
        <w:pStyle w:val="ProductList-Body"/>
      </w:pPr>
    </w:p>
    <w:p w:rsidR="00AA2B1E" w:rsidRDefault="00130C1D">
      <w:pPr>
        <w:pStyle w:val="ProductList-ClauseHeading"/>
        <w:outlineLvl w:val="2"/>
      </w:pPr>
      <w:r>
        <w:t>Nivoi cena u programu Select Plus</w:t>
      </w:r>
    </w:p>
    <w:p w:rsidR="00AA2B1E" w:rsidRDefault="00130C1D">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AA2B1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A2B1E" w:rsidRDefault="00130C1D">
            <w:pPr>
              <w:pStyle w:val="ProductList-TableBody"/>
            </w:pPr>
            <w:r>
              <w:rPr>
                <w:color w:val="FFFFFF"/>
              </w:rPr>
              <w:t>Minimalni broj poena godišnje po Grupi</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500</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4,000</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10,000</w:t>
            </w:r>
          </w:p>
        </w:tc>
      </w:tr>
      <w:tr w:rsidR="00AA2B1E">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A2B1E" w:rsidRDefault="00130C1D">
            <w:pPr>
              <w:pStyle w:val="ProductList-TableBody"/>
            </w:pPr>
            <w:r>
              <w:t>25,000</w:t>
            </w:r>
          </w:p>
        </w:tc>
      </w:tr>
    </w:tbl>
    <w:p w:rsidR="00AA2B1E" w:rsidRDefault="00130C1D">
      <w:pPr>
        <w:pStyle w:val="ProductList-Offering1Heading"/>
        <w:outlineLvl w:val="1"/>
      </w:pPr>
      <w:bookmarkStart w:id="422" w:name="_Sec569"/>
      <w:r>
        <w:t>Definicija Upravljanja za Kvalifikovane uređaje</w:t>
      </w:r>
      <w:bookmarkEnd w:id="422"/>
      <w:r>
        <w:fldChar w:fldCharType="begin"/>
      </w:r>
      <w:r>
        <w:instrText xml:space="preserve"> TC "</w:instrText>
      </w:r>
      <w:bookmarkStart w:id="423" w:name="_Toc33709969"/>
      <w:r>
        <w:instrText>Definicija Upravljanja za Kvalifikovane uređaje</w:instrText>
      </w:r>
      <w:bookmarkEnd w:id="423"/>
      <w:r>
        <w:instrText>" \l 2</w:instrText>
      </w:r>
      <w:r>
        <w:fldChar w:fldCharType="end"/>
      </w:r>
    </w:p>
    <w:p w:rsidR="00AA2B1E" w:rsidRDefault="00130C1D">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AA2B1E" w:rsidRDefault="00130C1D" w:rsidP="00130C1D">
      <w:pPr>
        <w:pStyle w:val="ProductList-Bullet"/>
        <w:numPr>
          <w:ilvl w:val="0"/>
          <w:numId w:val="74"/>
        </w:numPr>
      </w:pPr>
      <w:r>
        <w:t>kom dozvoli da se pridruži njegovom domenu ili</w:t>
      </w:r>
    </w:p>
    <w:p w:rsidR="00AA2B1E" w:rsidRDefault="00130C1D" w:rsidP="00130C1D">
      <w:pPr>
        <w:pStyle w:val="ProductList-Bullet"/>
        <w:numPr>
          <w:ilvl w:val="0"/>
          <w:numId w:val="74"/>
        </w:numPr>
      </w:pPr>
      <w:r>
        <w:t>za koji vrši proveru identiteta kao zahtev za korišćenje aplikacija dok je u klijentovom objektu ili</w:t>
      </w:r>
    </w:p>
    <w:p w:rsidR="00AA2B1E" w:rsidRDefault="00130C1D" w:rsidP="00130C1D">
      <w:pPr>
        <w:pStyle w:val="ProductList-Bullet"/>
        <w:numPr>
          <w:ilvl w:val="0"/>
          <w:numId w:val="74"/>
        </w:numPr>
      </w:pPr>
      <w:r>
        <w:t>na koji instalira sredstva (npr. antivirus, antimalver ili druga sredstva koje zahtevaju Klijentove smernice) ili</w:t>
      </w:r>
    </w:p>
    <w:p w:rsidR="00AA2B1E" w:rsidRDefault="00130C1D" w:rsidP="00130C1D">
      <w:pPr>
        <w:pStyle w:val="ProductList-Bullet"/>
        <w:numPr>
          <w:ilvl w:val="0"/>
          <w:numId w:val="74"/>
        </w:numPr>
      </w:pPr>
      <w:r>
        <w:t>na koji direktno ili indirektno primeni i aktivira smernice grupe ili</w:t>
      </w:r>
    </w:p>
    <w:p w:rsidR="00AA2B1E" w:rsidRDefault="00130C1D" w:rsidP="00130C1D">
      <w:pPr>
        <w:pStyle w:val="ProductList-Bullet"/>
        <w:numPr>
          <w:ilvl w:val="0"/>
          <w:numId w:val="74"/>
        </w:numPr>
      </w:pPr>
      <w:r>
        <w:t>na kojem traži ili prima podatke o hardveru ili softveru koji je direktno ili indirektno povezan sa okruženjem operativnog sistema, odnosno na kojem konfiguriše takav hardver ili softver ili mu daje instrukcije ili</w:t>
      </w:r>
    </w:p>
    <w:p w:rsidR="00AA2B1E" w:rsidRDefault="00130C1D" w:rsidP="00130C1D">
      <w:pPr>
        <w:pStyle w:val="ProductList-Bullet"/>
        <w:numPr>
          <w:ilvl w:val="0"/>
          <w:numId w:val="74"/>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AA2B1E" w:rsidRDefault="00AA2B1E">
      <w:pPr>
        <w:pStyle w:val="ProductList-Body"/>
      </w:pPr>
    </w:p>
    <w:p w:rsidR="00AA2B1E" w:rsidRDefault="00130C1D">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AA2B1E" w:rsidRDefault="00130C1D">
      <w:pPr>
        <w:pStyle w:val="ProductList-Offering1Heading"/>
        <w:outlineLvl w:val="1"/>
      </w:pPr>
      <w:bookmarkStart w:id="424" w:name="_Sec570"/>
      <w:r>
        <w:t>Online usluge u programima Open</w:t>
      </w:r>
      <w:bookmarkEnd w:id="424"/>
      <w:r>
        <w:fldChar w:fldCharType="begin"/>
      </w:r>
      <w:r>
        <w:instrText xml:space="preserve"> TC "</w:instrText>
      </w:r>
      <w:bookmarkStart w:id="425" w:name="_Toc33709970"/>
      <w:r>
        <w:instrText>Online usluge u programima Open</w:instrText>
      </w:r>
      <w:bookmarkEnd w:id="425"/>
      <w:r>
        <w:instrText>" \l 2</w:instrText>
      </w:r>
      <w:r>
        <w:fldChar w:fldCharType="end"/>
      </w:r>
    </w:p>
    <w:p w:rsidR="00AA2B1E" w:rsidRDefault="00130C1D">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AA2B1E" w:rsidRDefault="00AA2B1E">
      <w:pPr>
        <w:pStyle w:val="ProductList-Body"/>
      </w:pPr>
    </w:p>
    <w:p w:rsidR="00AA2B1E" w:rsidRDefault="00130C1D">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AA2B1E" w:rsidRDefault="00130C1D">
      <w:pPr>
        <w:pStyle w:val="ProductList-Offering1Heading"/>
        <w:outlineLvl w:val="1"/>
      </w:pPr>
      <w:bookmarkStart w:id="426" w:name="_Sec571"/>
      <w:r>
        <w:t>Dopunski uslovi za Profesionalne usluge – stari ugovori</w:t>
      </w:r>
      <w:bookmarkEnd w:id="426"/>
      <w:r>
        <w:fldChar w:fldCharType="begin"/>
      </w:r>
      <w:r>
        <w:instrText xml:space="preserve"> TC "</w:instrText>
      </w:r>
      <w:bookmarkStart w:id="427" w:name="_Toc33709971"/>
      <w:r>
        <w:instrText>Dopunski uslovi za Profesionalne usluge – stari ugovori</w:instrText>
      </w:r>
      <w:bookmarkEnd w:id="427"/>
      <w:r>
        <w:instrText>" \l 2</w:instrText>
      </w:r>
      <w:r>
        <w:fldChar w:fldCharType="end"/>
      </w:r>
    </w:p>
    <w:p w:rsidR="00AA2B1E" w:rsidRDefault="00130C1D">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AA2B1E" w:rsidRDefault="00AA2B1E">
      <w:pPr>
        <w:pStyle w:val="ProductList-Body"/>
      </w:pPr>
    </w:p>
    <w:p w:rsidR="00AA2B1E" w:rsidRDefault="00130C1D">
      <w:pPr>
        <w:pStyle w:val="ProductList-ClauseHeading"/>
        <w:outlineLvl w:val="2"/>
      </w:pPr>
      <w:r>
        <w:t>Korisnička, vlasnička i licencna prava</w:t>
      </w:r>
    </w:p>
    <w:p w:rsidR="00AA2B1E" w:rsidRDefault="00130C1D">
      <w:pPr>
        <w:pStyle w:val="ProductList-SubClauseHeading"/>
        <w:outlineLvl w:val="3"/>
      </w:pPr>
      <w:r>
        <w:t>Ispravke</w:t>
      </w:r>
    </w:p>
    <w:p w:rsidR="00AA2B1E" w:rsidRDefault="00130C1D">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AA2B1E" w:rsidRDefault="00AA2B1E">
      <w:pPr>
        <w:pStyle w:val="ProductList-BodyIndented"/>
      </w:pPr>
    </w:p>
    <w:p w:rsidR="00AA2B1E" w:rsidRDefault="00130C1D">
      <w:pPr>
        <w:pStyle w:val="ProductList-SubClauseHeading"/>
        <w:outlineLvl w:val="3"/>
      </w:pPr>
      <w:r>
        <w:t>Postojeći rad</w:t>
      </w:r>
    </w:p>
    <w:p w:rsidR="00AA2B1E" w:rsidRDefault="00130C1D">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AA2B1E" w:rsidRDefault="00130C1D">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AA2B1E" w:rsidRDefault="00AA2B1E">
      <w:pPr>
        <w:pStyle w:val="ProductList-BodyIndented"/>
      </w:pPr>
    </w:p>
    <w:p w:rsidR="00AA2B1E" w:rsidRDefault="00130C1D">
      <w:pPr>
        <w:pStyle w:val="ProductList-SubClauseHeading"/>
        <w:outlineLvl w:val="3"/>
      </w:pPr>
      <w:r>
        <w:t>Dodaci uz usluge</w:t>
      </w:r>
    </w:p>
    <w:p w:rsidR="00AA2B1E" w:rsidRDefault="00130C1D">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AA2B1E" w:rsidRDefault="00AA2B1E">
      <w:pPr>
        <w:pStyle w:val="ProductList-BodyIndented"/>
      </w:pPr>
    </w:p>
    <w:p w:rsidR="00AA2B1E" w:rsidRDefault="00130C1D">
      <w:pPr>
        <w:pStyle w:val="ProductList-SubClauseHeading"/>
        <w:outlineLvl w:val="3"/>
      </w:pPr>
      <w:r>
        <w:t>Korišćenje tehničkih informacija iz Profesionalnih usluga</w:t>
      </w:r>
    </w:p>
    <w:p w:rsidR="00AA2B1E" w:rsidRDefault="00130C1D">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AA2B1E" w:rsidRDefault="00AA2B1E">
      <w:pPr>
        <w:pStyle w:val="ProductList-BodyIndented"/>
      </w:pPr>
    </w:p>
    <w:p w:rsidR="00AA2B1E" w:rsidRDefault="00130C1D">
      <w:pPr>
        <w:pStyle w:val="ProductList-SubClauseHeading"/>
        <w:outlineLvl w:val="3"/>
      </w:pPr>
      <w:r>
        <w:t>Ograničenja za Open Source licence</w:t>
      </w:r>
    </w:p>
    <w:p w:rsidR="00AA2B1E" w:rsidRDefault="00130C1D">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AA2B1E" w:rsidRDefault="00AA2B1E">
      <w:pPr>
        <w:pStyle w:val="ProductList-BodyIndented"/>
      </w:pPr>
    </w:p>
    <w:p w:rsidR="00AA2B1E" w:rsidRDefault="00130C1D">
      <w:pPr>
        <w:pStyle w:val="ProductList-SubClauseHeading"/>
        <w:outlineLvl w:val="3"/>
      </w:pPr>
      <w:r>
        <w:t>Prava Filijala</w:t>
      </w:r>
    </w:p>
    <w:p w:rsidR="00AA2B1E" w:rsidRDefault="00130C1D">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AA2B1E" w:rsidRDefault="00AA2B1E">
      <w:pPr>
        <w:pStyle w:val="ProductList-BodyIndented"/>
      </w:pPr>
    </w:p>
    <w:p w:rsidR="00AA2B1E" w:rsidRDefault="00130C1D">
      <w:pPr>
        <w:pStyle w:val="ProductList-ClauseHeading"/>
        <w:outlineLvl w:val="2"/>
      </w:pPr>
      <w:r>
        <w:t>Garancije i ograničenja odgovornosti</w:t>
      </w:r>
    </w:p>
    <w:p w:rsidR="00AA2B1E" w:rsidRDefault="00130C1D">
      <w:pPr>
        <w:pStyle w:val="ProductList-SubClauseHeading"/>
        <w:outlineLvl w:val="3"/>
      </w:pPr>
      <w:r>
        <w:t>Garancija za Profesionalne usluge</w:t>
      </w:r>
    </w:p>
    <w:p w:rsidR="00AA2B1E" w:rsidRDefault="00130C1D">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AA2B1E" w:rsidRDefault="00AA2B1E">
      <w:pPr>
        <w:pStyle w:val="ProductList-BodyIndented"/>
      </w:pPr>
    </w:p>
    <w:p w:rsidR="00AA2B1E" w:rsidRDefault="00130C1D">
      <w:pPr>
        <w:pStyle w:val="ProductList-SubClauseHeading"/>
        <w:outlineLvl w:val="3"/>
      </w:pPr>
      <w:r>
        <w:t>Ograničenje odgovornosti</w:t>
      </w:r>
    </w:p>
    <w:p w:rsidR="00AA2B1E" w:rsidRDefault="00130C1D">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AA2B1E" w:rsidRDefault="00AA2B1E">
      <w:pPr>
        <w:pStyle w:val="ProductList-BodyIndented"/>
        <w:jc w:val="right"/>
      </w:pPr>
    </w:p>
    <w:tbl>
      <w:tblPr>
        <w:tblStyle w:val="PURTable0"/>
        <w:tblW w:w="0" w:type="dxa"/>
        <w:tblLook w:val="04A0" w:firstRow="1" w:lastRow="0" w:firstColumn="1" w:lastColumn="0" w:noHBand="0" w:noVBand="1"/>
      </w:tblPr>
      <w:tblGrid>
        <w:gridCol w:w="1055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Indented"/>
      </w:pPr>
    </w:p>
    <w:p w:rsidR="00AA2B1E" w:rsidRDefault="00130C1D">
      <w:pPr>
        <w:pStyle w:val="ProductList-SectionHeading"/>
        <w:pageBreakBefore/>
        <w:outlineLvl w:val="0"/>
      </w:pPr>
      <w:bookmarkStart w:id="428" w:name="_Sec572"/>
      <w:bookmarkEnd w:id="418"/>
      <w:r>
        <w:t>Dodatak F – Promocije</w:t>
      </w:r>
      <w:r>
        <w:fldChar w:fldCharType="begin"/>
      </w:r>
      <w:r>
        <w:instrText xml:space="preserve"> TC "</w:instrText>
      </w:r>
      <w:bookmarkStart w:id="429" w:name="_Toc33709972"/>
      <w:r>
        <w:instrText>Dodatak F – Promocije</w:instrText>
      </w:r>
      <w:bookmarkEnd w:id="429"/>
      <w:r>
        <w:instrText>" \l 1</w:instrText>
      </w:r>
      <w:r>
        <w:fldChar w:fldCharType="end"/>
      </w:r>
    </w:p>
    <w:p w:rsidR="00AA2B1E" w:rsidRDefault="00AA2B1E">
      <w:pPr>
        <w:pStyle w:val="ProductList-Body"/>
      </w:pPr>
    </w:p>
    <w:p w:rsidR="00AA2B1E" w:rsidRDefault="00130C1D">
      <w:pPr>
        <w:pStyle w:val="ProductList-OfferingGroupHeading"/>
        <w:outlineLvl w:val="1"/>
      </w:pPr>
      <w:bookmarkStart w:id="430" w:name="_Sec1291"/>
      <w:r>
        <w:t>Promocija za Security i Compliance za Microsoft 365 F1</w:t>
      </w:r>
      <w:bookmarkEnd w:id="430"/>
      <w:r>
        <w:fldChar w:fldCharType="begin"/>
      </w:r>
      <w:r>
        <w:instrText xml:space="preserve"> TC "</w:instrText>
      </w:r>
      <w:bookmarkStart w:id="431" w:name="_Toc33709973"/>
      <w:r>
        <w:instrText>Promocija za Security i Compliance za Microsoft 365 F1</w:instrText>
      </w:r>
      <w:bookmarkEnd w:id="431"/>
      <w:r>
        <w:instrText>" \l 2</w:instrText>
      </w:r>
      <w:r>
        <w:fldChar w:fldCharType="end"/>
      </w:r>
    </w:p>
    <w:p w:rsidR="00AA2B1E" w:rsidRDefault="00130C1D">
      <w:pPr>
        <w:pStyle w:val="ProductList-Body"/>
      </w:pPr>
      <w:r>
        <w:t>Klijenti mogu da nabave promociju za Security i Compliance u skladu sa ugovorom za Microsoft 365 F1 za svoje licencirane korisnike usluge Microsoft 365 F1, pod uslovom da svi Klijentovi korisnici sa Namenskim uređajima imaju licencu za Microsoft 365 E5 ili licence i za Microsoft 365 E5 Security i za Microsoft 365 E5 Compliance. Namenski uređaj je računarski uređaj koji se koristi za rad na ekranima od 10,1” ili većim, a koji korisnik koristi više od 60% ukupnog vremena korišćenja uređaja tokom bilo kog 90-dnevnog perioda. Ponuda promocije za Security i Compliance za Microsoft 365 F1 obuhvata Microsoft 365 E5 Security, Microsoft 365 E5 Compliance, Office 365 sprečavanje gubitka podataka, Exchange Online Archiving i eDiscovery Hold i Export for SharePoint Online (uključujući datoteke usluge OneDrive for Business).</w:t>
      </w:r>
    </w:p>
    <w:p w:rsidR="00AA2B1E" w:rsidRDefault="00130C1D">
      <w:pPr>
        <w:pStyle w:val="ProductList-OfferingGroupHeading"/>
        <w:outlineLvl w:val="1"/>
      </w:pPr>
      <w:bookmarkStart w:id="432" w:name="_Sec1290"/>
      <w:r>
        <w:t>Windows 7 ESU promocija za bezbednosne korisnike Windows-a E5, M365 E5 i M365 E5</w:t>
      </w:r>
      <w:bookmarkEnd w:id="432"/>
      <w:r>
        <w:fldChar w:fldCharType="begin"/>
      </w:r>
      <w:r>
        <w:instrText xml:space="preserve"> TC "</w:instrText>
      </w:r>
      <w:bookmarkStart w:id="433" w:name="_Toc33709974"/>
      <w:r>
        <w:instrText>Windows 7 ESU promocija za bezbednosne korisnike Windows-a E5, M365 E5 i M365 E5</w:instrText>
      </w:r>
      <w:bookmarkEnd w:id="433"/>
      <w:r>
        <w:instrText>" \l 2</w:instrText>
      </w:r>
      <w:r>
        <w:fldChar w:fldCharType="end"/>
      </w:r>
    </w:p>
    <w:p w:rsidR="00AA2B1E" w:rsidRDefault="00130C1D">
      <w:pPr>
        <w:pStyle w:val="ProductList-Body"/>
      </w:pPr>
      <w:r>
        <w:t>Korisnici koji imaju SL licence za Windows E5, Microsoft 365 E5 ili Microsoft 365 E5 Security preko Ugovora za preduzeća ili Ugovora za pretplatu za preduzeća od 14. januara 2020. („Kvalifikovani korisnici“) istovremeno mogu da koriste i do pet uređaja za pokretanje na lokalnom OSE okruženju koje pokriva Windows 7 ESU for 2020 ili da pristupaju virtuelnim OSE okruženjima koje pokriva Windows 7 ESU for 2020 bez pribavljanja Windows 7 ESU licence. Klijent može steći licence Windows 7 ESU 2021 &amp; 2022 i Windows 7 ESU 2021 &amp; 2022 za Microsoft 365 za takve uređaje bez potrebe da kupi 2020 ESU licencu ako isključivo Kvalifikovani korisnici koriste uređaje tokom perioda važenja pokrića za ESU 2020. Ovim uređajima moraju da budu dodeljene ESU licence za sve odgovarajuće godine ako ih koriste korisnici koji trenutno nemaju SL licence za Windows E5, Microsoft 365 E5 ili Microsoft 365 E5 Security.</w:t>
      </w:r>
    </w:p>
    <w:p w:rsidR="00AA2B1E" w:rsidRDefault="00130C1D">
      <w:pPr>
        <w:pStyle w:val="ProductList-SectionHeading"/>
        <w:pageBreakBefore/>
        <w:outlineLvl w:val="0"/>
      </w:pPr>
      <w:bookmarkStart w:id="434" w:name="_Sec899"/>
      <w:bookmarkEnd w:id="428"/>
      <w:r>
        <w:t>Dodatak G – Uslovi za Nizove skladišta i Azure Data Box</w:t>
      </w:r>
      <w:r>
        <w:fldChar w:fldCharType="begin"/>
      </w:r>
      <w:r>
        <w:instrText xml:space="preserve"> TC "</w:instrText>
      </w:r>
      <w:bookmarkStart w:id="435" w:name="_Toc33709975"/>
      <w:r>
        <w:instrText>Dodatak G – Uslovi za Nizove skladišta i Azure Data Box</w:instrText>
      </w:r>
      <w:bookmarkEnd w:id="435"/>
      <w:r>
        <w:instrText>" \l 1</w:instrText>
      </w:r>
      <w:r>
        <w:fldChar w:fldCharType="end"/>
      </w:r>
    </w:p>
    <w:p w:rsidR="00AA2B1E" w:rsidRDefault="00130C1D">
      <w:pPr>
        <w:pStyle w:val="ProductList-Body"/>
      </w:pPr>
      <w:r>
        <w:t>Dodatak G uključuje dodatne ili alternativne odredbe koje se primenjuju na hardverske Proizvode navedene u Dodatku G. Ako postoji sukob između odredbi u Dodatku G i Uslovima za proizvode, Dodatak G reguliše taj hardverski Proizvod i merodavan je.</w:t>
      </w:r>
    </w:p>
    <w:p w:rsidR="00AA2B1E" w:rsidRDefault="00130C1D">
      <w:pPr>
        <w:pStyle w:val="ProductList-Offering1Heading"/>
        <w:outlineLvl w:val="1"/>
      </w:pPr>
      <w:bookmarkStart w:id="436" w:name="_Sec900"/>
      <w:r>
        <w:t>Uslovi za Nizove skladišta</w:t>
      </w:r>
      <w:bookmarkEnd w:id="436"/>
      <w:r>
        <w:fldChar w:fldCharType="begin"/>
      </w:r>
      <w:r>
        <w:instrText xml:space="preserve"> TC "</w:instrText>
      </w:r>
      <w:bookmarkStart w:id="437" w:name="_Toc33709976"/>
      <w:r>
        <w:instrText>Uslovi za Nizove skladišta</w:instrText>
      </w:r>
      <w:bookmarkEnd w:id="437"/>
      <w:r>
        <w:instrText>" \l 2</w:instrText>
      </w:r>
      <w:r>
        <w:fldChar w:fldCharType="end"/>
      </w:r>
    </w:p>
    <w:p w:rsidR="00AA2B1E" w:rsidRDefault="00130C1D">
      <w:pPr>
        <w:pStyle w:val="ProductList-ClauseHeading"/>
        <w:outlineLvl w:val="2"/>
      </w:pPr>
      <w:r>
        <w:t>Raspoloživost</w:t>
      </w:r>
    </w:p>
    <w:p w:rsidR="00AA2B1E" w:rsidRDefault="00130C1D">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AA2B1E" w:rsidRDefault="00AA2B1E">
      <w:pPr>
        <w:pStyle w:val="ProductList-Body"/>
      </w:pPr>
    </w:p>
    <w:p w:rsidR="00AA2B1E" w:rsidRDefault="00130C1D">
      <w:pPr>
        <w:pStyle w:val="ProductList-ClauseHeading"/>
        <w:outlineLvl w:val="2"/>
      </w:pPr>
      <w:r>
        <w:t>Isporuka i vlasništvo</w:t>
      </w:r>
    </w:p>
    <w:p w:rsidR="00AA2B1E" w:rsidRDefault="00130C1D">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AA2B1E" w:rsidRDefault="00AA2B1E">
      <w:pPr>
        <w:pStyle w:val="ProductList-Body"/>
      </w:pPr>
    </w:p>
    <w:p w:rsidR="00AA2B1E" w:rsidRDefault="00130C1D">
      <w:pPr>
        <w:pStyle w:val="ProductList-ClauseHeading"/>
        <w:outlineLvl w:val="2"/>
      </w:pPr>
      <w:r>
        <w:t>Softver za nizove skladišta</w:t>
      </w:r>
    </w:p>
    <w:p w:rsidR="00AA2B1E" w:rsidRDefault="00130C1D">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AA2B1E" w:rsidRDefault="00AA2B1E">
      <w:pPr>
        <w:pStyle w:val="ProductList-Body"/>
      </w:pPr>
    </w:p>
    <w:p w:rsidR="00AA2B1E" w:rsidRDefault="00130C1D">
      <w:pPr>
        <w:pStyle w:val="ProductList-SubClauseHeading"/>
        <w:outlineLvl w:val="3"/>
      </w:pPr>
      <w:r>
        <w:t>Ograničenja</w:t>
      </w:r>
    </w:p>
    <w:p w:rsidR="00AA2B1E" w:rsidRDefault="00130C1D">
      <w:pPr>
        <w:pStyle w:val="ProductList-BodyIndented"/>
      </w:pPr>
      <w:r>
        <w:t>Klijent ne može da koristi Softver za nizove skladišta za poređenja ili „testiranje performansi“ izuzev za svoje interne potrebe, kao ni da objavljuje ili otkriva rezultate tih poređenja i testiranja.</w:t>
      </w:r>
    </w:p>
    <w:p w:rsidR="00AA2B1E" w:rsidRDefault="00AA2B1E">
      <w:pPr>
        <w:pStyle w:val="ProductList-BodyIndented"/>
      </w:pPr>
    </w:p>
    <w:p w:rsidR="00AA2B1E" w:rsidRDefault="00130C1D">
      <w:pPr>
        <w:pStyle w:val="ProductList-SubClauseHeading"/>
        <w:outlineLvl w:val="3"/>
      </w:pPr>
      <w:r>
        <w:t>Određeni open source softver trećih lica</w:t>
      </w:r>
    </w:p>
    <w:p w:rsidR="00AA2B1E" w:rsidRDefault="00130C1D">
      <w:pPr>
        <w:pStyle w:val="ProductList-BodyIndented"/>
      </w:pPr>
      <w:r>
        <w:t>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http://go.microsoft.com/fwlink/?LinkId=627000 i licencira se Klijentu u skladu sa primenljivim open source licencama.</w:t>
      </w:r>
    </w:p>
    <w:p w:rsidR="00AA2B1E" w:rsidRDefault="00AA2B1E">
      <w:pPr>
        <w:pStyle w:val="ProductList-BodyIndented"/>
      </w:pPr>
    </w:p>
    <w:p w:rsidR="00AA2B1E" w:rsidRDefault="00130C1D">
      <w:pPr>
        <w:pStyle w:val="ProductList-SubClauseHeading"/>
        <w:outlineLvl w:val="3"/>
      </w:pPr>
      <w:r>
        <w:t>Aktivacija/pristanak na internet usluge</w:t>
      </w:r>
    </w:p>
    <w:p w:rsidR="00AA2B1E" w:rsidRDefault="00130C1D">
      <w:pPr>
        <w:pStyle w:val="ProductList-BodyIndented"/>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AA2B1E" w:rsidRDefault="00AA2B1E">
      <w:pPr>
        <w:pStyle w:val="ProductList-BodyIndented"/>
      </w:pPr>
    </w:p>
    <w:p w:rsidR="00AA2B1E" w:rsidRDefault="00130C1D">
      <w:pPr>
        <w:pStyle w:val="ProductList-SubClauseHeading"/>
        <w:outlineLvl w:val="3"/>
      </w:pPr>
      <w:r>
        <w:t>Ispravke Softvera za nizove skladišta</w:t>
      </w:r>
    </w:p>
    <w:p w:rsidR="00AA2B1E" w:rsidRDefault="00130C1D">
      <w:pPr>
        <w:pStyle w:val="ProductList-BodyIndented"/>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AA2B1E" w:rsidRDefault="00AA2B1E">
      <w:pPr>
        <w:pStyle w:val="ProductList-BodyIndented"/>
      </w:pPr>
    </w:p>
    <w:p w:rsidR="00AA2B1E" w:rsidRDefault="00130C1D">
      <w:pPr>
        <w:pStyle w:val="ProductList-ClauseHeading"/>
        <w:outlineLvl w:val="2"/>
      </w:pPr>
      <w:r>
        <w:t>Ograničena garancija za hardver</w:t>
      </w:r>
    </w:p>
    <w:p w:rsidR="00AA2B1E" w:rsidRDefault="00130C1D">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p>
    <w:p w:rsidR="00AA2B1E" w:rsidRDefault="00AA2B1E">
      <w:pPr>
        <w:pStyle w:val="ProductList-Body"/>
      </w:pPr>
    </w:p>
    <w:p w:rsidR="00AA2B1E" w:rsidRDefault="00130C1D">
      <w:pPr>
        <w:pStyle w:val="ProductList-ClauseHeading"/>
        <w:outlineLvl w:val="2"/>
      </w:pPr>
      <w:r>
        <w:t>Odšteta. Odbrana od zahteva trećih lica</w:t>
      </w:r>
    </w:p>
    <w:p w:rsidR="00AA2B1E" w:rsidRDefault="00130C1D">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AA2B1E" w:rsidRDefault="00AA2B1E">
      <w:pPr>
        <w:pStyle w:val="ProductList-Body"/>
      </w:pPr>
    </w:p>
    <w:p w:rsidR="00AA2B1E" w:rsidRDefault="00130C1D">
      <w:pPr>
        <w:pStyle w:val="ProductList-ClauseHeading"/>
        <w:outlineLvl w:val="2"/>
      </w:pPr>
      <w:r>
        <w:t>Ograničenje odgovornosti</w:t>
      </w:r>
    </w:p>
    <w:p w:rsidR="00AA2B1E" w:rsidRDefault="00130C1D">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p>
    <w:p w:rsidR="00AA2B1E" w:rsidRDefault="00AA2B1E">
      <w:pPr>
        <w:pStyle w:val="ProductList-Body"/>
      </w:pPr>
    </w:p>
    <w:p w:rsidR="00AA2B1E" w:rsidRDefault="00130C1D">
      <w:pPr>
        <w:pStyle w:val="ProductList-ClauseHeading"/>
        <w:outlineLvl w:val="2"/>
      </w:pPr>
      <w:r>
        <w:t>Zakoni SAD koji regulišu izvoz</w:t>
      </w:r>
    </w:p>
    <w:p w:rsidR="00AA2B1E" w:rsidRDefault="00130C1D">
      <w:pPr>
        <w:pStyle w:val="ProductList-Body"/>
      </w:pPr>
      <w:r>
        <w:t>Nizovi skladišta podležu odredbama Klijentovog ugovora o količinskom licenciranju vezanim za izvoznu nadležnost SAD.</w:t>
      </w:r>
    </w:p>
    <w:p w:rsidR="00AA2B1E" w:rsidRDefault="00AA2B1E">
      <w:pPr>
        <w:pStyle w:val="ProductList-Body"/>
      </w:pPr>
    </w:p>
    <w:p w:rsidR="00AA2B1E" w:rsidRDefault="00130C1D">
      <w:pPr>
        <w:pStyle w:val="ProductList-ClauseHeading"/>
        <w:outlineLvl w:val="2"/>
      </w:pPr>
      <w:r>
        <w:t>Prikupljanje dijagnostičkih podataka</w:t>
      </w:r>
    </w:p>
    <w:p w:rsidR="00AA2B1E" w:rsidRDefault="00130C1D">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8">
        <w:r>
          <w:rPr>
            <w:color w:val="00467F"/>
            <w:u w:val="single"/>
          </w:rPr>
          <w:t>https://www.microsoft.com/en-us/privacystatement</w:t>
        </w:r>
      </w:hyperlink>
      <w:r>
        <w:t>.</w:t>
      </w:r>
    </w:p>
    <w:p w:rsidR="00AA2B1E" w:rsidRDefault="00AA2B1E">
      <w:pPr>
        <w:pStyle w:val="ProductList-Body"/>
      </w:pPr>
    </w:p>
    <w:p w:rsidR="00AA2B1E" w:rsidRDefault="00130C1D">
      <w:pPr>
        <w:pStyle w:val="ProductList-ClauseHeading"/>
        <w:outlineLvl w:val="2"/>
      </w:pPr>
      <w:r>
        <w:t>Upotreba u državnim institucijama</w:t>
      </w:r>
    </w:p>
    <w:p w:rsidR="00AA2B1E" w:rsidRDefault="00130C1D">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AA2B1E" w:rsidRDefault="00AA2B1E">
      <w:pPr>
        <w:pStyle w:val="ProductList-Body"/>
      </w:pPr>
    </w:p>
    <w:p w:rsidR="00AA2B1E" w:rsidRDefault="00AA2B1E">
      <w:pPr>
        <w:pStyle w:val="ProductList-Body"/>
      </w:pPr>
    </w:p>
    <w:p w:rsidR="00AA2B1E" w:rsidRDefault="00130C1D">
      <w:pPr>
        <w:pStyle w:val="ProductList-Offering1Heading"/>
        <w:outlineLvl w:val="1"/>
      </w:pPr>
      <w:bookmarkStart w:id="438" w:name="_Sec901"/>
      <w:r>
        <w:t>Uslovi za hardver za Azure Data Box</w:t>
      </w:r>
      <w:bookmarkEnd w:id="438"/>
      <w:r>
        <w:fldChar w:fldCharType="begin"/>
      </w:r>
      <w:r>
        <w:instrText xml:space="preserve"> TC "</w:instrText>
      </w:r>
      <w:bookmarkStart w:id="439" w:name="_Toc33709977"/>
      <w:r>
        <w:instrText>Uslovi za hardver za Azure Data Box</w:instrText>
      </w:r>
      <w:bookmarkEnd w:id="439"/>
      <w:r>
        <w:instrText>" \l 2</w:instrText>
      </w:r>
      <w:r>
        <w:fldChar w:fldCharType="end"/>
      </w:r>
    </w:p>
    <w:p w:rsidR="00AA2B1E" w:rsidRDefault="00130C1D">
      <w:pPr>
        <w:pStyle w:val="ProductList-ClauseHeading"/>
        <w:outlineLvl w:val="2"/>
      </w:pPr>
      <w:r>
        <w:t>Definicije</w:t>
      </w:r>
    </w:p>
    <w:p w:rsidR="00AA2B1E" w:rsidRDefault="00130C1D">
      <w:pPr>
        <w:pStyle w:val="ProductList-Body"/>
      </w:pPr>
      <w:r>
        <w:rPr>
          <w:b/>
          <w:color w:val="00188F"/>
        </w:rPr>
        <w:t>Azure Storage</w:t>
      </w:r>
      <w:r>
        <w:t xml:space="preserve"> znači usluga u oblaku kojom upravlja Microsoft i koja pruža u najvećoj meri raspoloživo i bezbedno skladištenje.  </w:t>
      </w:r>
    </w:p>
    <w:p w:rsidR="00AA2B1E" w:rsidRDefault="00130C1D">
      <w:pPr>
        <w:pStyle w:val="ProductList-Body"/>
      </w:pPr>
      <w:r>
        <w:rPr>
          <w:b/>
          <w:color w:val="00188F"/>
        </w:rPr>
        <w:t>Nalog za Azure Storage</w:t>
      </w:r>
      <w:r>
        <w:t xml:space="preserve"> znači bezbedan nalog koji Klijentu omogućava da pristupa informacijama i da ih skladišti koristeći uslugu Azure Storage.</w:t>
      </w:r>
    </w:p>
    <w:p w:rsidR="00AA2B1E" w:rsidRDefault="00130C1D">
      <w:pPr>
        <w:pStyle w:val="ProductList-Body"/>
      </w:pPr>
      <w:r>
        <w:rPr>
          <w:b/>
          <w:color w:val="00188F"/>
        </w:rPr>
        <w:t>Data Box uređaj</w:t>
      </w:r>
      <w:r>
        <w:t xml:space="preserve"> označava hardverske uređaje, uključujući Data Box softver, koje Microsoft može pružiti Klijentu na privremeno korišćenje za skladištenje, predobradu (u vezi sa Azure Stack Edge uređajem) i transport ili prenos podataka sa njegove lokacije u Azure centar podataka kako bi se mogli otpremiti na Klijentov nalog za Azure Storage.  </w:t>
      </w:r>
    </w:p>
    <w:p w:rsidR="00AA2B1E" w:rsidRDefault="00130C1D">
      <w:pPr>
        <w:pStyle w:val="ProductList-Body"/>
      </w:pPr>
      <w:r>
        <w:rPr>
          <w:b/>
          <w:color w:val="00188F"/>
        </w:rPr>
        <w:t>Data Box softver</w:t>
      </w:r>
      <w:r>
        <w:t xml:space="preserve"> znači sav softver u obliku objektnog koda koji se pruža na Data Box uređaju ili u vezi sa njim, uključujući sve alate, ažuriranja i povezanu dokumentaciju. </w:t>
      </w:r>
    </w:p>
    <w:p w:rsidR="00AA2B1E" w:rsidRDefault="00130C1D">
      <w:pPr>
        <w:pStyle w:val="ProductList-Body"/>
      </w:pPr>
      <w:r>
        <w:rPr>
          <w:b/>
          <w:color w:val="00188F"/>
        </w:rPr>
        <w:t>Dodeljeni Azure centar podataka</w:t>
      </w:r>
      <w:r>
        <w:t xml:space="preserve"> znači Microsoft Azure centar podataka koji je Microsoft odredio kao centar podataka u koji Klijent vraća Data Box uređaj (osim Azure Stack Edge uređaja) i koji može da bude različit od centra podataka u kome Klijent želi da skladišti svoje podatke i/ili lokacije Klijentovog naloga za Azure Storage. </w:t>
      </w:r>
    </w:p>
    <w:p w:rsidR="00AA2B1E" w:rsidRDefault="00130C1D">
      <w:pPr>
        <w:pStyle w:val="ProductList-Body"/>
      </w:pPr>
      <w:r>
        <w:rPr>
          <w:b/>
          <w:color w:val="00188F"/>
        </w:rPr>
        <w:t>Usluga Microsoft Azure Data Box</w:t>
      </w:r>
      <w:r>
        <w:t xml:space="preserve"> ili </w:t>
      </w:r>
      <w:r>
        <w:rPr>
          <w:b/>
        </w:rPr>
        <w:t xml:space="preserve">Usluga </w:t>
      </w:r>
      <w:r>
        <w:t>znači uslugu Microsoft Azure koja omogućava Klijentima da na Data Box uređaju uskladište, predobrade (u vezi sa Azure Stack Edge uređajem) i prenesu velike količine podataka u centre podataka ili iz njih. Preciznosti radi, Usluga uključuje, između ostalog, svu povezanu tehnologiju ili funkcionalnost, informacije, materijale i ažuriranja Usluge.</w:t>
      </w:r>
    </w:p>
    <w:p w:rsidR="00AA2B1E" w:rsidRDefault="00AA2B1E">
      <w:pPr>
        <w:pStyle w:val="ProductList-Body"/>
      </w:pPr>
    </w:p>
    <w:p w:rsidR="00AA2B1E" w:rsidRDefault="00130C1D">
      <w:pPr>
        <w:pStyle w:val="ProductList-ClauseHeading"/>
        <w:outlineLvl w:val="2"/>
      </w:pPr>
      <w:r>
        <w:t>Data Box softver</w:t>
      </w:r>
    </w:p>
    <w:p w:rsidR="00AA2B1E" w:rsidRDefault="00130C1D">
      <w:pPr>
        <w:pStyle w:val="ProductList-Body"/>
      </w:pPr>
      <w:r>
        <w:t>Data Box softver se licencira, ne prodaje se. Microsoft daje Klijentu ograničenu, neekskluzivnu i neprenosivu licencu za korišćenje Data Box softvera (u obliku objektnog koda) koji je instaliran na Data Box uređaju ili se koristi u vezi sa Data Box uređajem, isključivo u svrhu prenosa podataka ili njihove predobrade (gde je primenjivo) na način na koji to omogućava Data Box uređaj i ni u koju drugu svrhu. Microsoft zadržava sva ostala prava. Ova licenca ne daje Klijentu bilo kakvo pravo na sledeće i Klijent ne može da: (i) koristi ili virtualizuje funkcije Data Box softvera odvojeno od Data Box uređaja; (ii) objavljuje, kopira, iznajmljuje, daje u zakup ili posuđuje Data Box softver; (iii) zaobilazi bilo kakva tehnička ograničenja u Data Box softveru, kao ni ograničenja u dokumentaciji Data Box uređaja (ako postoje); (iv) rastavlja i koristi delove Data Box softvera na više uređaja; (v) instalira ili upotrebljava softver ili tehnologiju koji nisu Microsoftovi na bilo koji način zbog kojeg bi se na Microsoftovu intelektualnu svojinu ili tehnologiju primenili bilo koji drugi uslovi licenciranja ili (vi) vrši reverzni inženjering, dekompilaciju ili rastavljanje Data Box softvera, ili pokušava da to čini, osim ako to dopušta primenjivo pravo, čak i ako to ove odredbe ne dopuštaju i, u tom slučaju, Klijent to može učiniti samo na način dopušten zakonom.</w:t>
      </w:r>
    </w:p>
    <w:p w:rsidR="00AA2B1E" w:rsidRDefault="00AA2B1E">
      <w:pPr>
        <w:pStyle w:val="ProductList-Body"/>
      </w:pPr>
    </w:p>
    <w:p w:rsidR="00AA2B1E" w:rsidRDefault="00130C1D">
      <w:pPr>
        <w:pStyle w:val="ProductList-SubClauseHeading"/>
        <w:outlineLvl w:val="3"/>
      </w:pPr>
      <w:r>
        <w:t>Ograničenja</w:t>
      </w:r>
    </w:p>
    <w:p w:rsidR="00AA2B1E" w:rsidRDefault="00130C1D">
      <w:pPr>
        <w:pStyle w:val="ProductList-BodyIndented"/>
      </w:pPr>
      <w:r>
        <w:t xml:space="preserve">Klijent ne može da koristi Data Box softver za poređenja ili „testiranje performansi“, izuzev za svoje interne potrebe, kao ni da objavljuje niti otkriva rezultate tih poređenja i testiranja. </w:t>
      </w:r>
    </w:p>
    <w:p w:rsidR="00AA2B1E" w:rsidRDefault="00AA2B1E">
      <w:pPr>
        <w:pStyle w:val="ProductList-BodyIndented"/>
      </w:pPr>
    </w:p>
    <w:p w:rsidR="00AA2B1E" w:rsidRDefault="00130C1D">
      <w:pPr>
        <w:pStyle w:val="ProductList-SubClauseHeading"/>
        <w:outlineLvl w:val="3"/>
      </w:pPr>
      <w:r>
        <w:t>Aktivacija/pristanak na internet usluge</w:t>
      </w:r>
    </w:p>
    <w:p w:rsidR="00AA2B1E" w:rsidRDefault="00130C1D">
      <w:pPr>
        <w:pStyle w:val="ProductList-BodyIndented"/>
      </w:pPr>
      <w:r>
        <w:t>Ako je aktivacija Data Box softvera neophodna, aktivacija povezuje korišćenje Data Box softvera sa određenim uređajem. Tokom aktivacije i kasnije upotrebe uređaja, Data Box softver može Microsoftu da šalje informacije o Data Box softveru i uređaju. Ove informacije obuhvataju verziju, jezik i šifru proizvoda Data Box softvera, Klijentovu adresu internet protokola, operativni sistem, pregledač, ime i verziju Data Box softvera koji Klijent koristi, kao i jezički kôd usluge Data Box u kojoj se koristi Data Box softver. Microsoft koristi ove informacije da bi Klijentu mogao da pruža internet usluge. Korišćenjem Data Box uređaja i Data Box softvera, Klijent pristaje na prenos ovih informacija Microsoftu.</w:t>
      </w:r>
    </w:p>
    <w:p w:rsidR="00AA2B1E" w:rsidRDefault="00AA2B1E">
      <w:pPr>
        <w:pStyle w:val="ProductList-BodyIndented"/>
      </w:pPr>
    </w:p>
    <w:p w:rsidR="00AA2B1E" w:rsidRDefault="00130C1D">
      <w:pPr>
        <w:pStyle w:val="ProductList-SubClauseHeading"/>
        <w:outlineLvl w:val="3"/>
      </w:pPr>
      <w:r>
        <w:t>Ažuriranja softvera</w:t>
      </w:r>
    </w:p>
    <w:p w:rsidR="00AA2B1E" w:rsidRDefault="00130C1D">
      <w:pPr>
        <w:pStyle w:val="ProductList-BodyIndented"/>
      </w:pPr>
      <w:r>
        <w:t>Usluga ažuriranja Data Box uređaja omogućava Klijentu da ručno preuzima ispravke na raspolaganju. Ako su ispravke stavljene na raspolaganje, Microsoftove ispravke će licencirati Microsoft, dok će ispravke trećih lica licencirati primenjiva treća lica. Da bi nastavio da prima podršku za Data Box uređaj, Klijent je saglasan da će biti u toku s primenjivim ažuriranjima preuzimajući i primenjujući najnovija ažuriranja.</w:t>
      </w:r>
    </w:p>
    <w:p w:rsidR="00AA2B1E" w:rsidRDefault="00AA2B1E">
      <w:pPr>
        <w:pStyle w:val="ProductList-BodyIndented"/>
      </w:pPr>
    </w:p>
    <w:p w:rsidR="00AA2B1E" w:rsidRDefault="00130C1D">
      <w:pPr>
        <w:pStyle w:val="ProductList-ClauseHeading"/>
        <w:outlineLvl w:val="2"/>
      </w:pPr>
      <w:r>
        <w:t>Ograničenja</w:t>
      </w:r>
    </w:p>
    <w:p w:rsidR="00AA2B1E" w:rsidRDefault="00130C1D">
      <w:pPr>
        <w:pStyle w:val="ProductList-Body"/>
      </w:pPr>
      <w:r>
        <w:t>Klijent nije obavezan da koristi Data Box uređaj za prenos podataka u Azure Storage niti je Microsoft obavezan da stavlja Data Box uređaj ili bilo koji hardverski proizvod na raspolaganje u vezi sa Uslugom. Data Box uređaj možda neće biti na raspolaganju u određenim regionima ili nadležnostima, a čak i tamo gde je na raspolaganju zavisiće od raspoloživosti. Microsoft nije odgovoran za zakašnjenja u vezi sa Uslugama koje su izvan njegove direktne kontrole. Međutim, Microsoft zadržava pravo da odbije pružanje Usluge i odgovarajućeg Data Box uređaja bilo kome po sopstvenom nahođenju i proceni. Microsoft može obustaviti Uslugu po sopstvenom izboru, u skladu s preduslovima za Microsoft Azure usluge na osnovu Uslova za Microsoft Online usluge.</w:t>
      </w:r>
    </w:p>
    <w:p w:rsidR="00AA2B1E" w:rsidRDefault="00AA2B1E">
      <w:pPr>
        <w:pStyle w:val="ProductList-Body"/>
      </w:pPr>
    </w:p>
    <w:p w:rsidR="00AA2B1E" w:rsidRDefault="00130C1D">
      <w:pPr>
        <w:pStyle w:val="ProductList-ClauseHeading"/>
        <w:outlineLvl w:val="2"/>
      </w:pPr>
      <w:r>
        <w:t>Uslovi za uslugu Azure</w:t>
      </w:r>
    </w:p>
    <w:p w:rsidR="00AA2B1E" w:rsidRDefault="00130C1D">
      <w:pPr>
        <w:pStyle w:val="ProductList-Body"/>
      </w:pPr>
      <w:r>
        <w:t xml:space="preserve">Ovi Uslovi za hardver za Azure Data Box („Dodatni uslovi”) primenjuju se na Klijentov prijem i korišćenje Data Box uređaja u okviru celokupne Usluge. Na Klijentovo korišćenje Usluge takođe se primenjuju Uslovi za uslugu Azure koji se nalaze na lokaciji </w:t>
      </w:r>
      <w:hyperlink r:id="rId159">
        <w:r>
          <w:rPr>
            <w:color w:val="00467F"/>
            <w:u w:val="single"/>
          </w:rPr>
          <w:t>https://azure.microsoft.com/en-us/support/legal/</w:t>
        </w:r>
      </w:hyperlink>
      <w:r>
        <w:t>. Ovi Dodatni uslovi predstavljaju dopunu, ali ne menjaju i ne dopunjuju postojeće uslove u Uslovima za Azure Services. Kao što je navedeno u ovim Dodatnim uslovima, Microsoft može naplatiti Klijentu određene naknade u vezi sa njegovim korišćenjem Data Box uređaja u sklopu Usluge.</w:t>
      </w:r>
    </w:p>
    <w:p w:rsidR="00AA2B1E" w:rsidRDefault="00AA2B1E">
      <w:pPr>
        <w:pStyle w:val="ProductList-Body"/>
      </w:pPr>
    </w:p>
    <w:p w:rsidR="00AA2B1E" w:rsidRDefault="00130C1D">
      <w:pPr>
        <w:pStyle w:val="ProductList-ClauseHeading"/>
        <w:outlineLvl w:val="2"/>
      </w:pPr>
      <w:r>
        <w:t>Korisnička prava nad proizvodima</w:t>
      </w:r>
    </w:p>
    <w:p w:rsidR="00AA2B1E" w:rsidRDefault="00130C1D">
      <w:pPr>
        <w:pStyle w:val="ProductList-Body"/>
      </w:pPr>
      <w:r>
        <w:t xml:space="preserve">Podložno plaćanju primenjivih naknada, Microsoft daje Klijentu odobrenje da koristi Data Box uređaj za transport, prenos (i predobradu gde je to primenjivo) takvih podataka, pod uslovom da Klijent uvede određene mere opreza: </w:t>
      </w:r>
    </w:p>
    <w:p w:rsidR="00AA2B1E" w:rsidRDefault="00130C1D" w:rsidP="00130C1D">
      <w:pPr>
        <w:pStyle w:val="ProductList-Bullet"/>
        <w:numPr>
          <w:ilvl w:val="0"/>
          <w:numId w:val="75"/>
        </w:numPr>
      </w:pPr>
      <w:r>
        <w:t>Mora napraviti rezervnu kopiju i zaštititi podatke pre njihovog prenosa na Data Box uređaj i slanja na Azure Storage.</w:t>
      </w:r>
    </w:p>
    <w:p w:rsidR="00AA2B1E" w:rsidRDefault="00130C1D" w:rsidP="00130C1D">
      <w:pPr>
        <w:pStyle w:val="ProductList-Bullet"/>
        <w:numPr>
          <w:ilvl w:val="0"/>
          <w:numId w:val="75"/>
        </w:numPr>
      </w:pPr>
      <w:r>
        <w:t>Ne sme brisati podatke sa Klijentove lokacije i opreme pre nego što Klijent uspešno prenese takve podatke sa Data Box uređaja u Dodeljeni Azure centar podataka.</w:t>
      </w:r>
    </w:p>
    <w:p w:rsidR="00AA2B1E" w:rsidRDefault="00130C1D" w:rsidP="00130C1D">
      <w:pPr>
        <w:pStyle w:val="ProductList-Bullet"/>
        <w:numPr>
          <w:ilvl w:val="0"/>
          <w:numId w:val="75"/>
        </w:numPr>
      </w:pPr>
      <w:r>
        <w:t>Mora prestati da koristi Data Box uređaj za prenos podataka odmah nakon obaveštenja dobijenog od Microsofta.</w:t>
      </w:r>
    </w:p>
    <w:p w:rsidR="00AA2B1E" w:rsidRDefault="00AA2B1E">
      <w:pPr>
        <w:pStyle w:val="ProductList-Body"/>
      </w:pPr>
    </w:p>
    <w:p w:rsidR="00AA2B1E" w:rsidRDefault="00130C1D">
      <w:pPr>
        <w:pStyle w:val="ProductList-Body"/>
      </w:pPr>
      <w:r>
        <w:t xml:space="preserve">Klijent se slaže da je (i) isključivo sam odgovoran za utvrđivanje prikladnosti korišćenja Data Box uređaja na način naveden u ovim Dodatnim uslovima i (ii) da Microsoft nema nikakvu odgovornost prema Klijentu ili bilo kojem trećem licu za bilo koji gubitak podataka ili druge štete.  </w:t>
      </w:r>
    </w:p>
    <w:p w:rsidR="00AA2B1E" w:rsidRDefault="00AA2B1E">
      <w:pPr>
        <w:pStyle w:val="ProductList-Body"/>
      </w:pPr>
    </w:p>
    <w:p w:rsidR="00AA2B1E" w:rsidRDefault="00AA2B1E">
      <w:pPr>
        <w:pStyle w:val="ProductList-Body"/>
      </w:pPr>
    </w:p>
    <w:p w:rsidR="00AA2B1E" w:rsidRDefault="00AA2B1E">
      <w:pPr>
        <w:pStyle w:val="ProductList-Body"/>
      </w:pPr>
    </w:p>
    <w:p w:rsidR="00AA2B1E" w:rsidRDefault="00130C1D">
      <w:pPr>
        <w:pStyle w:val="ProductList-ClauseHeading"/>
        <w:outlineLvl w:val="2"/>
      </w:pPr>
      <w:r>
        <w:t>Posedovanje i vraćanje Data Box uređaja</w:t>
      </w:r>
    </w:p>
    <w:p w:rsidR="00AA2B1E" w:rsidRDefault="00130C1D">
      <w:pPr>
        <w:pStyle w:val="ProductList-Body"/>
      </w:pPr>
      <w:r>
        <w:t xml:space="preserve">U sklopu Usluge Microsoft dozvoljava Klijentu da na određeno vreme poseduje Data Box uređaj, u zavisnosti od vrste Data Box uređaja. Za Data Box uređaje koji imaju definisani period posedovanja, Microsoft može naplatiti Klijentu dodatne dnevne naknade za posedovanje Data Box uređaja izvan definisanog perioda.  </w:t>
      </w:r>
    </w:p>
    <w:p w:rsidR="00AA2B1E" w:rsidRDefault="00AA2B1E">
      <w:pPr>
        <w:pStyle w:val="ProductList-Body"/>
      </w:pPr>
    </w:p>
    <w:p w:rsidR="00AA2B1E" w:rsidRDefault="00130C1D">
      <w:pPr>
        <w:pStyle w:val="ProductList-ClauseHeading"/>
        <w:outlineLvl w:val="2"/>
      </w:pPr>
      <w:r>
        <w:t>Isporuka i vlasništvo; naknade</w:t>
      </w:r>
    </w:p>
    <w:p w:rsidR="00AA2B1E" w:rsidRDefault="00130C1D" w:rsidP="00130C1D">
      <w:pPr>
        <w:pStyle w:val="ProductList-Bullet"/>
        <w:numPr>
          <w:ilvl w:val="0"/>
          <w:numId w:val="76"/>
        </w:numPr>
      </w:pPr>
      <w:r>
        <w:rPr>
          <w:b/>
        </w:rPr>
        <w:t>Vlasništvo i rizik od gubitka</w:t>
      </w:r>
      <w:r>
        <w:t xml:space="preserve">. Microsoft zadržava sva prava i vlasništvo nad Data Box uređajem i sav pravni interes u vezi sa njim i, osim na način izričito naveden u ovim Dodatnim uslovima, ne daju se bilo kakva prava na bilo koji Data Box uređaj (uključujući sve patente, autorska prava, poslovne tajne, žigove i druga prava vlasništva. Klijent će nadoknaditi Microsoftu sve gubitke, materijalnu štetu ili oštećenja Data Box uređaja dok se nalazi na bilo kojoj lokaciji Klijenta kao što je opisano u odeljku „Isporuka i vlasništvo; naknade“, Tabela 1. Klijent je odgovoran za pregled Data Box uređaja nakon prijema od kurirske službe i za brzu prijavu eventualnih šteta Microsoft podršci na adresu databoxsupport@microsoft.com. Klijent snosi odgovornost za celokupni rizik od gubitka Data Box uređaja, ili sve štete na njemu, nakon što ga kurir isporuči na naznačenu adresu Klijenta sve do trenutka kada kurirska služba koju je imenovao Microsoft ne prihvati Data Box uređaj za povratnu isporuku u određeni Azure centar podataka. </w:t>
      </w:r>
    </w:p>
    <w:p w:rsidR="00AA2B1E" w:rsidRDefault="00AA2B1E">
      <w:pPr>
        <w:pStyle w:val="ProductList-Body"/>
      </w:pPr>
    </w:p>
    <w:p w:rsidR="00AA2B1E" w:rsidRDefault="00130C1D" w:rsidP="00130C1D">
      <w:pPr>
        <w:pStyle w:val="ProductList-Bullet"/>
        <w:numPr>
          <w:ilvl w:val="0"/>
          <w:numId w:val="77"/>
        </w:numPr>
      </w:pPr>
      <w:r>
        <w:rPr>
          <w:b/>
        </w:rPr>
        <w:t>Naknade</w:t>
      </w:r>
      <w:r>
        <w:t xml:space="preserve">. Kao što je navedeno u ovim uslovima, Microsoft može naplatiti Klijentu određene naknade u vezi sa njegovim korišćenjem Data Box uređaja u sklopu Usluge, s trenutnim planom naknada navedenim na sledećoj veb lokaciji: </w:t>
      </w:r>
      <w:hyperlink r:id="rId160">
        <w:r>
          <w:rPr>
            <w:color w:val="00467F"/>
            <w:u w:val="single"/>
          </w:rPr>
          <w:t>https://go.microsoft.com/fwlink/?linkid=2052173</w:t>
        </w:r>
      </w:hyperlink>
      <w:r>
        <w:t xml:space="preserve">. Pojašnjenja radi, Azure Storage i Azure IoT Hub su zasebne usluge Azure i, ako se koriste (čak i u vezi sa svojim korišćenjem Usluge), primenjuju se zasebne naknade za Azure izračunate na osnovu korišćenja. Radi dodatnog pojašnjenja, na sve usluge Azure koje Klijent koristi nakon završavanja prenosa podataka pomoću usluge Azure Data Box primenjuju se zasebne naknade za korišćenje. Microsoft može da Klijentu za Data Box uređaje naplati naknadu za izgubljeni uređaj, kao što je navedeno u Tabeli 1 u nastavku, (i) ako je Data Box uređaj izgubljen ili materijalno oštećen dok je pod nadzorom Klijenta, (ii) ako Klijent ne preda Data Box uređaj kurirskoj službi koju je imenovao Microsoft u određenom roku nakon datuma isporuke Klijentu, ili (iii) za Azure Stack Edge Klijent ne vrati Data Box uređaj u roku od trideset (30) dana od prekida Usluge, kao što je navedeno u tabeli nastavku. Microsoft zadržava pravo da promeni naknade koje se naplaćuju za vrste Data Box uređaja, uključujući, bez ograničavanja, naplatu različitih iznosa za različite veličine uređaja. </w:t>
      </w:r>
    </w:p>
    <w:p w:rsidR="00AA2B1E" w:rsidRDefault="00AA2B1E">
      <w:pPr>
        <w:pStyle w:val="ProductList-Body"/>
      </w:pPr>
    </w:p>
    <w:tbl>
      <w:tblPr>
        <w:tblStyle w:val="PURTable"/>
        <w:tblW w:w="0" w:type="dxa"/>
        <w:tblLook w:val="04A0" w:firstRow="1" w:lastRow="0" w:firstColumn="1" w:lastColumn="0" w:noHBand="0" w:noVBand="1"/>
      </w:tblPr>
      <w:tblGrid>
        <w:gridCol w:w="3440"/>
        <w:gridCol w:w="7476"/>
      </w:tblGrid>
      <w:tr w:rsidR="00AA2B1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AA2B1E" w:rsidRDefault="00130C1D">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AA2B1E" w:rsidRDefault="00AA2B1E">
            <w:pPr>
              <w:pStyle w:val="ProductList-TableBody"/>
              <w:jc w:val="center"/>
            </w:pPr>
          </w:p>
        </w:tc>
      </w:tr>
      <w:tr w:rsidR="00AA2B1E">
        <w:tc>
          <w:tcPr>
            <w:tcW w:w="38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jc w:val="center"/>
            </w:pPr>
            <w:r>
              <w:rPr>
                <w:b/>
              </w:rPr>
              <w:t>Vrsta Data Box uređaja</w:t>
            </w:r>
          </w:p>
        </w:tc>
        <w:tc>
          <w:tcPr>
            <w:tcW w:w="83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jc w:val="center"/>
            </w:pPr>
            <w:r>
              <w:rPr>
                <w:b/>
              </w:rPr>
              <w:t>Vremenski period i iznosi za oštećeni uređaj</w:t>
            </w:r>
          </w:p>
        </w:tc>
      </w:tr>
      <w:tr w:rsidR="00AA2B1E">
        <w:tc>
          <w:tcPr>
            <w:tcW w:w="38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Period: Posle 90 dana</w:t>
            </w:r>
          </w:p>
          <w:p w:rsidR="00AA2B1E" w:rsidRDefault="00130C1D">
            <w:pPr>
              <w:pStyle w:val="ProductList-TableBody"/>
            </w:pPr>
            <w:r>
              <w:t>Iznos: 40.000, 00 USD</w:t>
            </w:r>
          </w:p>
        </w:tc>
      </w:tr>
      <w:tr w:rsidR="00AA2B1E">
        <w:tc>
          <w:tcPr>
            <w:tcW w:w="38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Period: Posle 90 dana</w:t>
            </w:r>
          </w:p>
          <w:p w:rsidR="00AA2B1E" w:rsidRDefault="00130C1D">
            <w:pPr>
              <w:pStyle w:val="ProductList-TableBody"/>
            </w:pPr>
            <w:r>
              <w:t>Iznos: 2.500,00 USD po disku</w:t>
            </w:r>
          </w:p>
        </w:tc>
      </w:tr>
      <w:tr w:rsidR="00AA2B1E">
        <w:tc>
          <w:tcPr>
            <w:tcW w:w="38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Period: Posle 90 dana</w:t>
            </w:r>
          </w:p>
          <w:p w:rsidR="00AA2B1E" w:rsidRDefault="00130C1D">
            <w:pPr>
              <w:pStyle w:val="ProductList-TableBody"/>
            </w:pPr>
            <w:r>
              <w:t>Iznos: 250.000,00 USD</w:t>
            </w:r>
          </w:p>
        </w:tc>
      </w:tr>
      <w:tr w:rsidR="00AA2B1E">
        <w:tc>
          <w:tcPr>
            <w:tcW w:w="38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Period: Ako se ne vrati u roku od 30 dana nakon raskida Usluge.</w:t>
            </w:r>
          </w:p>
          <w:p w:rsidR="00AA2B1E" w:rsidRDefault="00130C1D">
            <w:pPr>
              <w:pStyle w:val="ProductList-TableBody"/>
            </w:pPr>
            <w:r>
              <w:t>Iznos: 40.000, 00 USD</w:t>
            </w:r>
          </w:p>
        </w:tc>
      </w:tr>
      <w:tr w:rsidR="00AA2B1E">
        <w:tc>
          <w:tcPr>
            <w:tcW w:w="380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Data Box mrežni prolaz</w:t>
            </w:r>
          </w:p>
        </w:tc>
        <w:tc>
          <w:tcPr>
            <w:tcW w:w="8320" w:type="dxa"/>
            <w:tcBorders>
              <w:top w:val="single" w:sz="4" w:space="0" w:color="6E6E6E"/>
              <w:left w:val="single" w:sz="4" w:space="0" w:color="6E6E6E"/>
              <w:bottom w:val="single" w:sz="4" w:space="0" w:color="6E6E6E"/>
              <w:right w:val="single" w:sz="4" w:space="0" w:color="6E6E6E"/>
            </w:tcBorders>
          </w:tcPr>
          <w:p w:rsidR="00AA2B1E" w:rsidRDefault="00130C1D">
            <w:pPr>
              <w:pStyle w:val="ProductList-TableBody"/>
            </w:pPr>
            <w:r>
              <w:t>Nije primenjivo</w:t>
            </w:r>
          </w:p>
        </w:tc>
      </w:tr>
    </w:tbl>
    <w:p w:rsidR="00AA2B1E" w:rsidRDefault="00AA2B1E">
      <w:pPr>
        <w:pStyle w:val="ProductList-Body"/>
      </w:pPr>
    </w:p>
    <w:p w:rsidR="00AA2B1E" w:rsidRDefault="00130C1D" w:rsidP="00130C1D">
      <w:pPr>
        <w:pStyle w:val="ProductList-Bullet"/>
        <w:numPr>
          <w:ilvl w:val="0"/>
          <w:numId w:val="78"/>
        </w:numPr>
      </w:pPr>
      <w:r>
        <w:rPr>
          <w:b/>
        </w:rPr>
        <w:t>Isporuka i vraćanje Data Box uređaja</w:t>
      </w:r>
      <w:r>
        <w:t>. Za Data Box uređaje koji se transportuju ili isporučuju između Klijenta i Dodeljenog Azure centra podataka ili pravnog lica Microsofta, Microsoft će omogućiti pristup imenovanoj kurirskoj službi za takvu isporuku i dostavu. Klijent snosi troškove isporuke Data Box uređaja od Microsofta ili Dodeljenog Azure centra podataka do Klijenta i povratne isporuke istog, uključujući sve izračunate iznose troškova kurirske službe, poreze ili primenjive carinske naknade. Pri vraćanju Data Box uređaja Microsoftu, Klijent će upakovati i otpremiti Data Box uređaj u skladu sa Microsoftovim uputstvima, uključujući korišćenje kurirske službe koju je odredio Microsoft i ambalaže dobijene od Microsofta.</w:t>
      </w:r>
    </w:p>
    <w:p w:rsidR="00AA2B1E" w:rsidRDefault="00AA2B1E">
      <w:pPr>
        <w:pStyle w:val="ProductList-Body"/>
      </w:pPr>
    </w:p>
    <w:p w:rsidR="00AA2B1E" w:rsidRDefault="00130C1D" w:rsidP="00130C1D">
      <w:pPr>
        <w:pStyle w:val="ProductList-Bullet"/>
        <w:numPr>
          <w:ilvl w:val="0"/>
          <w:numId w:val="79"/>
        </w:numPr>
      </w:pPr>
      <w:r>
        <w:rPr>
          <w:b/>
        </w:rPr>
        <w:t>Rizici prenosa</w:t>
      </w:r>
      <w:r>
        <w:t>. Iako su podaci na Data Box uređaju šifrovani, Klijent prima k znanju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w:t>
      </w:r>
    </w:p>
    <w:p w:rsidR="00AA2B1E" w:rsidRDefault="00AA2B1E">
      <w:pPr>
        <w:pStyle w:val="ProductList-Body"/>
      </w:pPr>
    </w:p>
    <w:p w:rsidR="00AA2B1E" w:rsidRDefault="00130C1D" w:rsidP="00130C1D">
      <w:pPr>
        <w:pStyle w:val="ProductList-Bullet"/>
        <w:numPr>
          <w:ilvl w:val="0"/>
          <w:numId w:val="80"/>
        </w:numPr>
      </w:pPr>
      <w:r>
        <w:rPr>
          <w:b/>
        </w:rPr>
        <w:t>Samostalna isporuka</w:t>
      </w:r>
      <w:r>
        <w:t>. Bez obzira na gorenavedeno, Klijent može da koristi kurirsku izložbu prema izboru Klijenta ili Klijent sam može da isporuči i vrati Data Box uređaj tako što će izabrati ovu opciju na portalu Usluge. Kada se obavi izbor, (i) Microsoft će obavestiti Klijenta o dostupnosti Data Box uređaja; (ii) Microsoft će pripremiti Data Box uređaj za preuzimanje od strane kurirske službe koju je Klijent izabrao ili samog Klijenta i (iii) Klijent će koordinisati sa kompanijom Microsoft i Dodeljenim Azure centrom podataka u vezi sa preuzimanjem i vraćanjem Data Box uređaja od strane kurirske službe koju je Klijent izabrao ili Klijenta direktno. Izbor Klijenta da samostalno upravlja isporukom podleže sledećem: (i) Klijent prihvata sve druge primenjive odredbe i uslove u vezi sa Uslugom i Data Box uređajem, uključujući bez ograničenja, Uslove za online usluge i Uslove za hardver za Azure Data Box; (ii) Klijent je u potpunosti odgovoran za rizik od gubitka ili oštećenja Data Box uređaja (kao što je navedeno u odeljku „Isporuka i vlasništvo; naknade“ u pododeljku (a) „Vlasništvo i rizik od gubitka“) od trenutka kada Microsoft učini Data Box uređaj dostupnim za preuzimanje od strane kurirske službe koju je izabrao Klijent ili Klijenta do trenutka kada Microsoft prihvati Data Box uređaj od kurirske službe koju je izabrao Klijent ili Klijenta u Dodeljenom Azure centru podataka; (iii) Klijent je u potpunosti odgovoran za troškove isporuke Data Box uređaja od kompanije Microsoft ili Dodeljenog Azure centra podataka Klijentu i povratnu isporuku istog, uključujući troškove kurirske službe, eventualne poreze ili primenjive carinske naknade; (iv) Pri vraćanju Data Box uređaja kompaniji Microsoft ili Dodeljenom Azure centru podataka, Klijent će upakoviti i isporučiti Data Box uređaj u skladu sa uputstvima kompanije Microsoft i eventualnim materijalima za pakovanje koje pruža Microsoft; (v) Klijentu će biti naplaćene primenjive naknade (kao što je navedeno u odeljku „Isporuka i vlasništvo; naknade“, u pododeljku (b) „Naknade“) počev od trenutka kada je Data Box uređaj spreman za preuzimanje u vreme i na lokaciji koji su dogovoreni do trenutka kada Data Box uređaj bude isporučen kompaniji Microsoft ili Dodeljenom Azure centru podataka i (vi) Klijent prihvata da postoje rizici neizbežno povezani sa slanjem podataka na Data Box uređaju i u vezi sa njim, kao i da Microsoft ne snosi bilo kakvu odgovornost prema Klijentu za bilo koje oštećenje, krađu ili gubitak u pogledu Data Box uređaja ili bilo kojih podataka uskladištenim na njemu, uključujući, bez ograničavanja, nastale u prenosu pri isporuci od strane kurirske službe koju je izabrao Klijent.</w:t>
      </w:r>
    </w:p>
    <w:p w:rsidR="00AA2B1E" w:rsidRDefault="00AA2B1E">
      <w:pPr>
        <w:pStyle w:val="ProductList-Body"/>
      </w:pPr>
    </w:p>
    <w:p w:rsidR="00AA2B1E" w:rsidRDefault="00130C1D">
      <w:pPr>
        <w:pStyle w:val="ProductList-ClauseHeading"/>
        <w:outlineLvl w:val="2"/>
      </w:pPr>
      <w:r>
        <w:t>Odgovornosti u slučaju da Klijent premešta Data Box uređaj sa jedne lokacije na drugu</w:t>
      </w:r>
    </w:p>
    <w:p w:rsidR="00AA2B1E" w:rsidRDefault="00130C1D">
      <w:pPr>
        <w:pStyle w:val="ProductList-Body"/>
      </w:pPr>
      <w:r>
        <w:t>Dok Klijent poseduje Data Box uređaj, on može na vlastiti rizik i trošak da transportuje Data Box uređaj na svoje različite lokacije radi otpremanja podataka u skladu sa ovim Odeljkom i zahtevima Dodatnih uslova. Klijent je odgovoran da nabavi, na vlastiti rizik i trošak, sve izvozne dozvole, uvozne dozvole i službena ovlašćenja za izvoz i uvoz Data Box uređaja i povezanog softvera i Klijentovih podataka na bilo koju od tih različitih lokacija Klijenta. Klijent je odgovoran i za carinjenje na svim tim različitim lokacijama Klijenta i snosiće sve carine, poreze i druge službene troškove koji se plaćaju za uvoz, kao i sve troškove i rizike povezane sa pravovremenim izvršavanjem carinskih obaveza. Klijent se slaže da će postupati u skladu sa svim primenjivim uvoznim, izvoznim i opštim trgovačkim zakonima i propisima i da će snositi odgovornost za postupanje u skladu sa njima ako odluči da transportuje Data Box uređaj izvan granica zemlje u kojoj je Klijent primio Data Box uređaj. Bez obzira na gorenavedeno, ako Klijent transportuje Data Box uređaj na drugu lokaciju kao što je navedeno u ovom Odeljku, Klijent prihvata da će vratiti Data Box uređaj na lokaciju zemlje u kojoj je prvobitno primio taj uređaj i to pre povratne isporuke Data Box uređaja na polaznu lokaciju, bilo to pravno lice Microsofta ili Dodeljeni Azure centar podataka. Microsoft može, na zahtev, pružiti popis kompanija koje Klijentu mogu pomoći pri uvozu ili izvozu Data Box uređaja, ali Microsoft ne podržava, ne podupire niti zastupa bilo koju od navedenih kompanija i odriče se svake odgovornosti za bilo koje štete ili obaveze koje Klijent može imati zbog takvih usluga.</w:t>
      </w:r>
    </w:p>
    <w:p w:rsidR="00AA2B1E" w:rsidRDefault="00AA2B1E">
      <w:pPr>
        <w:pStyle w:val="ProductList-Body"/>
      </w:pPr>
    </w:p>
    <w:p w:rsidR="00AA2B1E" w:rsidRDefault="00130C1D">
      <w:pPr>
        <w:pStyle w:val="ProductList-ClauseHeading"/>
        <w:outlineLvl w:val="2"/>
      </w:pPr>
      <w:r>
        <w:t>Odricanje od garancije</w:t>
      </w:r>
    </w:p>
    <w:p w:rsidR="00AA2B1E" w:rsidRDefault="00130C1D">
      <w:pPr>
        <w:pStyle w:val="ProductList-Body"/>
      </w:pPr>
      <w:r>
        <w:rPr>
          <w:b/>
        </w:rPr>
        <w:t>Microsoft pruža Data Box uređaj, i svu Microsoftovu pomoć u vezi sa Data Box uređajem, „onakav kakav jeste”, bez bilo kakvih garancija ili uslova, i odriče se svih drugih izričitih, podrazumevanih ili zakonskih garancija, uključujući, bez ograničenja, garancije u pogledu kvaliteta, vlasništva, nepovređivanja prava, podesnosti za prodaju i podesnosti za određenu namenu. Klijent snosi rizik njihovog korišćenja.</w:t>
      </w:r>
    </w:p>
    <w:p w:rsidR="00AA2B1E" w:rsidRDefault="00AA2B1E">
      <w:pPr>
        <w:pStyle w:val="ProductList-Body"/>
      </w:pPr>
    </w:p>
    <w:p w:rsidR="00AA2B1E" w:rsidRDefault="00130C1D">
      <w:pPr>
        <w:pStyle w:val="ProductList-ClauseHeading"/>
        <w:outlineLvl w:val="2"/>
      </w:pPr>
      <w:r>
        <w:t>Zakoni SAD koji regulišu izvoz</w:t>
      </w:r>
    </w:p>
    <w:p w:rsidR="00AA2B1E" w:rsidRDefault="00130C1D">
      <w:pPr>
        <w:pStyle w:val="ProductList-Body"/>
      </w:pPr>
      <w:r>
        <w:t>Data Box uređaji podležu odredbama Klijentovog ugovora o količinskom licenciranju, Ugovor za pretplatu na Azure ili drugog klijentovog ugovora vezanim za izvoznu nadležnost SAD.</w:t>
      </w:r>
    </w:p>
    <w:p w:rsidR="00AA2B1E" w:rsidRDefault="00AA2B1E">
      <w:pPr>
        <w:pStyle w:val="ProductList-Body"/>
      </w:pPr>
    </w:p>
    <w:p w:rsidR="00AA2B1E" w:rsidRDefault="00130C1D">
      <w:pPr>
        <w:pStyle w:val="ProductList-ClauseHeading"/>
        <w:outlineLvl w:val="2"/>
      </w:pPr>
      <w:r>
        <w:t>Privatnost; obrada podataka o ličnosti</w:t>
      </w:r>
    </w:p>
    <w:p w:rsidR="00AA2B1E" w:rsidRDefault="00130C1D" w:rsidP="00130C1D">
      <w:pPr>
        <w:pStyle w:val="ProductList-Bullet"/>
        <w:numPr>
          <w:ilvl w:val="0"/>
          <w:numId w:val="81"/>
        </w:numPr>
      </w:pPr>
      <w:r>
        <w:rPr>
          <w:b/>
        </w:rPr>
        <w:t>Privatnost</w:t>
      </w:r>
      <w:r>
        <w:t xml:space="preserve">. Microsoft izjava o privatnost primenjuje se na Uslugu i Data Box uređaj po osnovu ovih Dodatnih uslova.   </w:t>
      </w:r>
    </w:p>
    <w:p w:rsidR="00AA2B1E" w:rsidRDefault="00130C1D" w:rsidP="00130C1D">
      <w:pPr>
        <w:pStyle w:val="ProductList-Bullet"/>
        <w:numPr>
          <w:ilvl w:val="0"/>
          <w:numId w:val="81"/>
        </w:numPr>
      </w:pPr>
      <w:r>
        <w:rPr>
          <w:b/>
        </w:rPr>
        <w:t>Uslovi</w:t>
      </w:r>
      <w:r>
        <w:t xml:space="preserve">. Klijent prihvata da će postupati u skladu sa svim zakonima o zaštiti podataka koji se primenjuju na njegovo korišćenje Usluge, njegovo rukovanje podacima na Data Box uređaju ili u usluzi Azure Storage, kao i na njegovo premeštanje Data Box uređaja na opisan način u gornjem odeljku Odgovornosti u slučaju da Klijent premešta Data Box uređaj s jedne lokacije na drugu. </w:t>
      </w:r>
    </w:p>
    <w:p w:rsidR="00AA2B1E" w:rsidRDefault="00130C1D" w:rsidP="00130C1D">
      <w:pPr>
        <w:pStyle w:val="ProductList-Bullet"/>
        <w:numPr>
          <w:ilvl w:val="0"/>
          <w:numId w:val="81"/>
        </w:numPr>
      </w:pPr>
      <w:r>
        <w:rPr>
          <w:b/>
        </w:rPr>
        <w:t>Obrada podataka o ličnosti</w:t>
      </w:r>
      <w:r>
        <w:t xml:space="preserve">. U meri u kojoj je Microsoft obrađivač ili podobrađivač podataka o ličnosti u vezi sa softverom, Microsoft će prema svim klijentima imati obaveze koje su sadržane u Uslovima Opšte uredbe o zaštiti podataka Evropske unije u Uslovima za Online usluge koja stupa na snagu 25. maja 2018, na adresi </w:t>
      </w:r>
      <w:hyperlink r:id="rId161">
        <w:r>
          <w:rPr>
            <w:color w:val="00467F"/>
            <w:u w:val="single"/>
          </w:rPr>
          <w:t>http://go.microsoft.com/?linkid=9840733</w:t>
        </w:r>
      </w:hyperlink>
      <w:r>
        <w:t>.</w:t>
      </w:r>
    </w:p>
    <w:p w:rsidR="00AA2B1E" w:rsidRDefault="00AA2B1E">
      <w:pPr>
        <w:pStyle w:val="ProductList-Body"/>
        <w:jc w:val="right"/>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AA2B1E">
      <w:pPr>
        <w:pStyle w:val="ProductList-Body"/>
      </w:pPr>
    </w:p>
    <w:p w:rsidR="00AA2B1E" w:rsidRDefault="00130C1D">
      <w:pPr>
        <w:pStyle w:val="ProductList-SectionHeading"/>
        <w:pageBreakBefore/>
        <w:outlineLvl w:val="0"/>
      </w:pPr>
      <w:bookmarkStart w:id="440" w:name="_Sec1230"/>
      <w:bookmarkEnd w:id="434"/>
      <w:r>
        <w:t>Dodatak H – Pogodnosti korišćenja za studente i akademski programi</w:t>
      </w:r>
      <w:r>
        <w:fldChar w:fldCharType="begin"/>
      </w:r>
      <w:r>
        <w:instrText xml:space="preserve"> TC "</w:instrText>
      </w:r>
      <w:bookmarkStart w:id="441" w:name="_Toc33709978"/>
      <w:r>
        <w:instrText>Dodatak H – Pogodnosti korišćenja za studente i akademski programi</w:instrText>
      </w:r>
      <w:bookmarkEnd w:id="441"/>
      <w:r>
        <w:instrText>" \l 1</w:instrText>
      </w:r>
      <w:r>
        <w:fldChar w:fldCharType="end"/>
      </w:r>
    </w:p>
    <w:p w:rsidR="00AA2B1E" w:rsidRDefault="00130C1D">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AA2B1E" w:rsidRDefault="00130C1D">
      <w:pPr>
        <w:pStyle w:val="ProductList-Offering1Heading"/>
        <w:outlineLvl w:val="1"/>
      </w:pPr>
      <w:r>
        <w:t>Prava na pogodnosti korišćenja za studente po Kvalifikovanim programima</w:t>
      </w:r>
      <w:r>
        <w:fldChar w:fldCharType="begin"/>
      </w:r>
      <w:r>
        <w:instrText xml:space="preserve"> TC "</w:instrText>
      </w:r>
      <w:bookmarkStart w:id="442" w:name="_Toc33709979"/>
      <w:r>
        <w:instrText>Prava na pogodnosti korišćenja za studente po Kvalifikovanim programima</w:instrText>
      </w:r>
      <w:bookmarkEnd w:id="442"/>
      <w:r>
        <w:instrText>" \l 2</w:instrText>
      </w:r>
      <w:r>
        <w:fldChar w:fldCharType="end"/>
      </w:r>
    </w:p>
    <w:p w:rsidR="00AA2B1E" w:rsidRDefault="00130C1D">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Kvalifikovanog obrazovnog korisnika</w:t>
      </w:r>
      <w:r>
        <w:fldChar w:fldCharType="end"/>
      </w:r>
      <w:r>
        <w:t xml:space="preserv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Radnika znanja</w:t>
      </w:r>
      <w:r>
        <w:fldChar w:fldCharType="end"/>
      </w:r>
      <w:r>
        <w:t>.</w:t>
      </w:r>
    </w:p>
    <w:p w:rsidR="00AA2B1E" w:rsidRDefault="00AA2B1E">
      <w:pPr>
        <w:pStyle w:val="ProductList-Body"/>
      </w:pPr>
    </w:p>
    <w:tbl>
      <w:tblPr>
        <w:tblStyle w:val="PURTable"/>
        <w:tblW w:w="0" w:type="dxa"/>
        <w:tblLook w:val="04A0" w:firstRow="1" w:lastRow="0" w:firstColumn="1" w:lastColumn="0" w:noHBand="0" w:noVBand="1"/>
      </w:tblPr>
      <w:tblGrid>
        <w:gridCol w:w="2236"/>
        <w:gridCol w:w="4478"/>
        <w:gridCol w:w="2681"/>
        <w:gridCol w:w="1521"/>
      </w:tblGrid>
      <w:tr w:rsidR="00AA2B1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AA2B1E" w:rsidRDefault="00130C1D">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AA2B1E" w:rsidRDefault="00130C1D">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AA2B1E" w:rsidRDefault="00130C1D">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AA2B1E" w:rsidRDefault="00130C1D">
            <w:pPr>
              <w:pStyle w:val="ProductList-TableBody"/>
              <w:jc w:val="center"/>
            </w:pPr>
            <w:r>
              <w:rPr>
                <w:color w:val="FFFFFF"/>
              </w:rPr>
              <w:t>Instance za studente pružene po nastavnom kadru/osoblju ili radnicima znanja</w:t>
            </w:r>
          </w:p>
          <w:p w:rsidR="00AA2B1E" w:rsidRDefault="00AA2B1E">
            <w:pPr>
              <w:pStyle w:val="ProductList-TableBody"/>
              <w:jc w:val="center"/>
            </w:pPr>
          </w:p>
        </w:tc>
      </w:tr>
      <w:tr w:rsidR="00AA2B1E">
        <w:tc>
          <w:tcPr>
            <w:tcW w:w="2440" w:type="dxa"/>
            <w:tcBorders>
              <w:bottom w:val="dashed" w:sz="4" w:space="0" w:color="6E6E6E"/>
              <w:right w:val="single" w:sz="4" w:space="0" w:color="6E6E6E"/>
            </w:tcBorders>
          </w:tcPr>
          <w:p w:rsidR="00AA2B1E" w:rsidRDefault="00130C1D">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AA2B1E" w:rsidRDefault="00130C1D">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AA2B1E" w:rsidRDefault="00130C1D">
            <w:pPr>
              <w:pStyle w:val="ProductList-TableBody"/>
            </w:pPr>
            <w:r>
              <w:t>OVS-ES, School, EES</w:t>
            </w:r>
          </w:p>
        </w:tc>
        <w:tc>
          <w:tcPr>
            <w:tcW w:w="1600" w:type="dxa"/>
            <w:tcBorders>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Azure Active Directory Premium Plan 1, Napredna analitika pretnji, 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Enterprise Mobility + Security A3 uz Pogodnost korišćenja za studente,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A3 uz Pogodnost korišćenja za studente, Enterprise Mobility + Security A3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left w:val="none" w:sz="4" w:space="0" w:color="6E6E6E"/>
              <w:bottom w:val="dashed" w:sz="4" w:space="0" w:color="6E6E6E"/>
              <w:right w:val="single" w:sz="4" w:space="0" w:color="6E6E6E"/>
            </w:tcBorders>
          </w:tcPr>
          <w:p w:rsidR="00AA2B1E" w:rsidRDefault="00130C1D">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A5 uz Pogodnost korišćenja za studente, Enterprise Mobility + Security A5 uz Pogodnost korišćenja za studente, Windows 10 Education A3 uz Pogodnost korišćenja za studente2,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left w:val="none" w:sz="4" w:space="0" w:color="6E6E6E"/>
              <w:bottom w:val="dashed" w:sz="4" w:space="0" w:color="6E6E6E"/>
              <w:right w:val="single" w:sz="4" w:space="0" w:color="6E6E6E"/>
            </w:tcBorders>
          </w:tcPr>
          <w:p w:rsidR="00AA2B1E" w:rsidRDefault="00130C1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Office 365 Advanced Threat Protection Plan 1 ili Plan 2</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A3 uz Pogodnost korišćenja za studente,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left w:val="none" w:sz="4" w:space="0" w:color="6E6E6E"/>
              <w:bottom w:val="dashed" w:sz="4" w:space="0" w:color="6E6E6E"/>
              <w:right w:val="single" w:sz="4" w:space="0" w:color="6E6E6E"/>
            </w:tcBorders>
          </w:tcPr>
          <w:p w:rsidR="00AA2B1E" w:rsidRDefault="00130C1D">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15</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Windows 10 Education A3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Windows 10 Education E3 (po korisniku)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r w:rsidR="00AA2B1E">
        <w:tc>
          <w:tcPr>
            <w:tcW w:w="2440" w:type="dxa"/>
            <w:tcBorders>
              <w:top w:val="dashed" w:sz="4" w:space="0" w:color="6E6E6E"/>
              <w:bottom w:val="dashed" w:sz="4" w:space="0" w:color="6E6E6E"/>
              <w:right w:val="single" w:sz="4" w:space="0" w:color="6E6E6E"/>
            </w:tcBorders>
          </w:tcPr>
          <w:p w:rsidR="00AA2B1E" w:rsidRDefault="00130C1D">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Windows 10 Education E3 (po uređaju)</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AA2B1E" w:rsidRDefault="00130C1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AA2B1E" w:rsidRDefault="00130C1D">
            <w:pPr>
              <w:pStyle w:val="ProductList-TableBody"/>
            </w:pPr>
            <w:r>
              <w:t>40</w:t>
            </w:r>
          </w:p>
        </w:tc>
      </w:tr>
    </w:tbl>
    <w:p w:rsidR="00AA2B1E" w:rsidRDefault="00130C1D">
      <w:pPr>
        <w:pStyle w:val="ProductList-Body"/>
      </w:pPr>
      <w:r>
        <w:rPr>
          <w:i/>
          <w:vertAlign w:val="superscript"/>
        </w:rPr>
        <w:t>1</w:t>
      </w:r>
      <w:r>
        <w:rPr>
          <w:i/>
        </w:rPr>
        <w:t>Licence stečene putem Pogodnosti korišćenja za studente ne ispunjavaju uslove za pogodnost Software Assurancea.</w:t>
      </w:r>
    </w:p>
    <w:p w:rsidR="00AA2B1E" w:rsidRDefault="00130C1D">
      <w:pPr>
        <w:pStyle w:val="ProductList-Body"/>
      </w:pPr>
      <w:r>
        <w:rPr>
          <w:i/>
          <w:vertAlign w:val="superscript"/>
        </w:rPr>
        <w:t>2</w:t>
      </w:r>
      <w:r>
        <w:rPr>
          <w:i/>
        </w:rPr>
        <w:t>Ponuda Pogodnosti korišćenja za studente uključuje samo prava samo Windows 10 E3/A3.</w:t>
      </w:r>
    </w:p>
    <w:p w:rsidR="00AA2B1E" w:rsidRDefault="00AA2B1E">
      <w:pPr>
        <w:pStyle w:val="ProductList-Body"/>
      </w:pPr>
    </w:p>
    <w:p w:rsidR="00AA2B1E" w:rsidRDefault="00130C1D">
      <w:pPr>
        <w:pStyle w:val="ProductList-ClauseHeading"/>
        <w:outlineLvl w:val="2"/>
      </w:pPr>
      <w:r>
        <w:t>Ograničenja za operativni sistem Windows za desktop računare</w:t>
      </w:r>
    </w:p>
    <w:p w:rsidR="00AA2B1E" w:rsidRDefault="00130C1D">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uključuju prava na pristup virtuelnim mašinama usluge Windows Virtual Desktop (pogledajte odeljak Windows Virtual Desktop u </w:t>
      </w:r>
      <w:hyperlink w:anchor="_Sec624">
        <w:r>
          <w:rPr>
            <w:color w:val="00467F"/>
            <w:u w:val="single"/>
          </w:rPr>
          <w:t>unosu Proizvoda za Microsoft Azure Services</w:t>
        </w:r>
      </w:hyperlink>
      <w:r>
        <w:t>), ali ne uključuju prava na virtuelizaciju sistema Windows.</w:t>
      </w:r>
    </w:p>
    <w:p w:rsidR="00AA2B1E" w:rsidRDefault="00AA2B1E">
      <w:pPr>
        <w:pStyle w:val="ProductList-Body"/>
      </w:pPr>
    </w:p>
    <w:p w:rsidR="00AA2B1E" w:rsidRDefault="00130C1D">
      <w:pPr>
        <w:pStyle w:val="ProductList-Offering1Heading"/>
        <w:outlineLvl w:val="1"/>
      </w:pPr>
      <w:r>
        <w:t>Mogućnosti korišćenja kombinovanih Proizvoda obrazovne platforme (EPP)</w:t>
      </w:r>
      <w:r>
        <w:fldChar w:fldCharType="begin"/>
      </w:r>
      <w:r>
        <w:instrText xml:space="preserve"> TC "</w:instrText>
      </w:r>
      <w:bookmarkStart w:id="443" w:name="_Toc33709980"/>
      <w:r>
        <w:instrText>Mogućnosti korišćenja kombinovanih Proizvoda obrazovne platforme (EPP)</w:instrText>
      </w:r>
      <w:bookmarkEnd w:id="443"/>
      <w:r>
        <w:instrText>" \l 2</w:instrText>
      </w:r>
      <w:r>
        <w:fldChar w:fldCharType="end"/>
      </w:r>
    </w:p>
    <w:p w:rsidR="00AA2B1E" w:rsidRDefault="00130C1D">
      <w:pPr>
        <w:pStyle w:val="ProductList-Body"/>
      </w:pPr>
      <w:r>
        <w:t xml:space="preserve">Za Upisnicu za obrazovna rešenja (verzija 2018) moguće je naručiti kombinaciju Proizvoda obrazovne platforme kako bi se ispunila obaveza licenciranja na nivou cele organizacije prema definiciji u tablici u nastavku. Kvalifikujući proizvod za pravo na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biće određen na osnovu ranijeg plana ili slabije edicije poručenih EPP-ova, kao što je navedeno u tabeli niže, i biće zasnovan na ukupnom broju pokrivenih </w:t>
      </w:r>
      <w:r>
        <w:fldChar w:fldCharType="begin"/>
      </w:r>
      <w:r>
        <w:instrText xml:space="preserve"> AutoTextList   \s NoStyle \t "Kvalifikovani obrazovni korisnik znači zaposleni ili ugovarač (osim Studenata) koji pristupa Proizvodu obrazovne platforme ili ga koristi u korist Institucije." </w:instrText>
      </w:r>
      <w:r>
        <w:fldChar w:fldCharType="separate"/>
      </w:r>
      <w:r>
        <w:rPr>
          <w:color w:val="0563C1"/>
        </w:rPr>
        <w:t>Kvalifikovanih obrazovnih klijenata</w:t>
      </w:r>
      <w:r>
        <w:fldChar w:fldCharType="end"/>
      </w:r>
      <w:r>
        <w:t>.</w:t>
      </w:r>
    </w:p>
    <w:p w:rsidR="00AA2B1E" w:rsidRDefault="00AA2B1E">
      <w:pPr>
        <w:pStyle w:val="ProductList-Body"/>
      </w:pPr>
    </w:p>
    <w:tbl>
      <w:tblPr>
        <w:tblStyle w:val="PURTable"/>
        <w:tblW w:w="0" w:type="dxa"/>
        <w:tblLook w:val="04A0" w:firstRow="1" w:lastRow="0" w:firstColumn="1" w:lastColumn="0" w:noHBand="0" w:noVBand="1"/>
      </w:tblPr>
      <w:tblGrid>
        <w:gridCol w:w="5626"/>
        <w:gridCol w:w="5290"/>
      </w:tblGrid>
      <w:tr w:rsidR="00AA2B1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AA2B1E" w:rsidRDefault="00130C1D">
            <w:pPr>
              <w:pStyle w:val="ProductList-TableBody"/>
            </w:pPr>
            <w:r>
              <w:rPr>
                <w:color w:val="FFFFFF"/>
              </w:rPr>
              <w:t>Dozvoljene mogućnosti korišćenja kombinovanih EPP-ova.</w:t>
            </w:r>
          </w:p>
        </w:tc>
        <w:tc>
          <w:tcPr>
            <w:tcW w:w="5880" w:type="dxa"/>
            <w:shd w:val="clear" w:color="auto" w:fill="0070C0"/>
          </w:tcPr>
          <w:p w:rsidR="00AA2B1E" w:rsidRDefault="00130C1D">
            <w:pPr>
              <w:pStyle w:val="ProductList-TableBody"/>
            </w:pPr>
            <w:r>
              <w:rPr>
                <w:color w:val="FFFFFF"/>
              </w:rPr>
              <w:t>Kvalifikujući proizvod za SUB</w:t>
            </w:r>
          </w:p>
        </w:tc>
      </w:tr>
      <w:tr w:rsidR="00AA2B1E">
        <w:tc>
          <w:tcPr>
            <w:tcW w:w="6240" w:type="dxa"/>
          </w:tcPr>
          <w:p w:rsidR="00AA2B1E" w:rsidRDefault="00130C1D">
            <w:pPr>
              <w:pStyle w:val="ProductList-TableBody"/>
            </w:pPr>
            <w:r>
              <w:t>Microsoft 365 A3 i Microsoft 365 A5</w:t>
            </w:r>
          </w:p>
        </w:tc>
        <w:tc>
          <w:tcPr>
            <w:tcW w:w="5880" w:type="dxa"/>
          </w:tcPr>
          <w:p w:rsidR="00AA2B1E" w:rsidRDefault="00130C1D">
            <w:pPr>
              <w:pStyle w:val="ProductList-TableBody"/>
            </w:pPr>
            <w:r>
              <w:t>Microsoft 365 A3</w:t>
            </w:r>
          </w:p>
        </w:tc>
      </w:tr>
      <w:tr w:rsidR="00AA2B1E">
        <w:tc>
          <w:tcPr>
            <w:tcW w:w="6240" w:type="dxa"/>
          </w:tcPr>
          <w:p w:rsidR="00AA2B1E" w:rsidRDefault="00130C1D">
            <w:pPr>
              <w:pStyle w:val="ProductList-TableBody"/>
            </w:pPr>
            <w:r>
              <w:t>EMS E3 and EMS E5</w:t>
            </w:r>
          </w:p>
        </w:tc>
        <w:tc>
          <w:tcPr>
            <w:tcW w:w="5880" w:type="dxa"/>
          </w:tcPr>
          <w:p w:rsidR="00AA2B1E" w:rsidRDefault="00130C1D">
            <w:pPr>
              <w:pStyle w:val="ProductList-TableBody"/>
            </w:pPr>
            <w:r>
              <w:t>EMS E3</w:t>
            </w:r>
          </w:p>
        </w:tc>
      </w:tr>
      <w:tr w:rsidR="00AA2B1E">
        <w:tc>
          <w:tcPr>
            <w:tcW w:w="6240" w:type="dxa"/>
          </w:tcPr>
          <w:p w:rsidR="00AA2B1E" w:rsidRDefault="00130C1D">
            <w:pPr>
              <w:pStyle w:val="ProductList-TableBody"/>
            </w:pPr>
            <w:r>
              <w:t>Windows 10 Education E3 i Windows 10 Education E5</w:t>
            </w:r>
          </w:p>
        </w:tc>
        <w:tc>
          <w:tcPr>
            <w:tcW w:w="5880" w:type="dxa"/>
          </w:tcPr>
          <w:p w:rsidR="00AA2B1E" w:rsidRDefault="00130C1D">
            <w:pPr>
              <w:pStyle w:val="ProductList-TableBody"/>
            </w:pPr>
            <w:r>
              <w:t>Windows 10 Education E3</w:t>
            </w:r>
          </w:p>
        </w:tc>
      </w:tr>
      <w:tr w:rsidR="00AA2B1E">
        <w:tc>
          <w:tcPr>
            <w:tcW w:w="6240" w:type="dxa"/>
          </w:tcPr>
          <w:p w:rsidR="00AA2B1E" w:rsidRDefault="00130C1D">
            <w:pPr>
              <w:pStyle w:val="ProductList-TableBody"/>
            </w:pPr>
            <w:r>
              <w:t>Office 365 ProPlus and Office 365 A3 i/ili Office 365 A5</w:t>
            </w:r>
          </w:p>
        </w:tc>
        <w:tc>
          <w:tcPr>
            <w:tcW w:w="5880" w:type="dxa"/>
          </w:tcPr>
          <w:p w:rsidR="00AA2B1E" w:rsidRDefault="00130C1D">
            <w:pPr>
              <w:pStyle w:val="ProductList-TableBody"/>
            </w:pPr>
            <w:r>
              <w:t>Office 365 ProPlus</w:t>
            </w:r>
          </w:p>
        </w:tc>
      </w:tr>
      <w:tr w:rsidR="00AA2B1E">
        <w:tc>
          <w:tcPr>
            <w:tcW w:w="6240" w:type="dxa"/>
          </w:tcPr>
          <w:p w:rsidR="00AA2B1E" w:rsidRDefault="00130C1D">
            <w:pPr>
              <w:pStyle w:val="ProductList-TableBody"/>
            </w:pPr>
            <w:r>
              <w:t>Office 365 A3 i Office 365 A5</w:t>
            </w:r>
          </w:p>
        </w:tc>
        <w:tc>
          <w:tcPr>
            <w:tcW w:w="5880" w:type="dxa"/>
          </w:tcPr>
          <w:p w:rsidR="00AA2B1E" w:rsidRDefault="00130C1D">
            <w:pPr>
              <w:pStyle w:val="ProductList-TableBody"/>
            </w:pPr>
            <w:r>
              <w:t>Office 365 A3</w:t>
            </w:r>
          </w:p>
        </w:tc>
      </w:tr>
    </w:tbl>
    <w:p w:rsidR="00AA2B1E" w:rsidRDefault="00AA2B1E">
      <w:pPr>
        <w:pStyle w:val="ProductList-Body"/>
      </w:pPr>
    </w:p>
    <w:p w:rsidR="00AA2B1E" w:rsidRDefault="00130C1D">
      <w:pPr>
        <w:pStyle w:val="ProductList-Offering1Heading"/>
        <w:outlineLvl w:val="1"/>
      </w:pPr>
      <w:r>
        <w:t>Raspoloživost programa Upisnica za obrazovna rešenja (verzija pre 2017)</w:t>
      </w:r>
      <w:r>
        <w:fldChar w:fldCharType="begin"/>
      </w:r>
      <w:r>
        <w:instrText xml:space="preserve"> TC "</w:instrText>
      </w:r>
      <w:bookmarkStart w:id="444" w:name="_Toc33709981"/>
      <w:r>
        <w:instrText>Raspoloživost programa Upisnica za obrazovna rešenja (verzija pre 2017)</w:instrText>
      </w:r>
      <w:bookmarkEnd w:id="444"/>
      <w:r>
        <w:instrText>" \l 2</w:instrText>
      </w:r>
      <w:r>
        <w:fldChar w:fldCharType="end"/>
      </w:r>
    </w:p>
    <w:p w:rsidR="00AA2B1E" w:rsidRDefault="00130C1D">
      <w:pPr>
        <w:pStyle w:val="ProductList-Body"/>
      </w:pPr>
      <w:r>
        <w:t>U ovom su odeljku su definisani kvalifikovani proizvodi i zahtevi za Upisnicu za Obrazovna rješenja (verzije pre 2017).</w:t>
      </w:r>
    </w:p>
    <w:p w:rsidR="00AA2B1E" w:rsidRDefault="00130C1D">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AA2B1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AA2B1E" w:rsidRDefault="00130C1D">
            <w:pPr>
              <w:pStyle w:val="ProductList-TableBody"/>
              <w:jc w:val="center"/>
            </w:pPr>
            <w:r>
              <w:rPr>
                <w:color w:val="FFFFFF"/>
              </w:rPr>
              <w:t xml:space="preserve">EES </w:t>
            </w:r>
          </w:p>
        </w:tc>
      </w:tr>
      <w:tr w:rsidR="00AA2B1E">
        <w:tc>
          <w:tcPr>
            <w:tcW w:w="8820" w:type="dxa"/>
            <w:tcBorders>
              <w:top w:val="single" w:sz="4" w:space="0" w:color="FFFFFF"/>
              <w:left w:val="single" w:sz="4" w:space="0" w:color="FFFFFF"/>
              <w:bottom w:val="dashed" w:sz="4" w:space="0" w:color="B2B2B2"/>
              <w:right w:val="single" w:sz="4" w:space="0" w:color="FFFFFF"/>
            </w:tcBorders>
          </w:tcPr>
          <w:p w:rsidR="00AA2B1E" w:rsidRDefault="00130C1D">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A2B1E">
        <w:tc>
          <w:tcPr>
            <w:tcW w:w="8820" w:type="dxa"/>
            <w:tcBorders>
              <w:top w:val="dashed" w:sz="4" w:space="0" w:color="B2B2B2"/>
              <w:left w:val="single" w:sz="4" w:space="0" w:color="FFFFFF"/>
              <w:bottom w:val="dashed" w:sz="4" w:space="0" w:color="B2B2B2"/>
              <w:right w:val="single" w:sz="4" w:space="0" w:color="FFFFFF"/>
            </w:tcBorders>
          </w:tcPr>
          <w:p w:rsidR="00AA2B1E" w:rsidRDefault="00130C1D">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A2B1E">
        <w:tc>
          <w:tcPr>
            <w:tcW w:w="8820" w:type="dxa"/>
            <w:tcBorders>
              <w:top w:val="dashed" w:sz="4" w:space="0" w:color="B2B2B2"/>
              <w:left w:val="single" w:sz="4" w:space="0" w:color="FFFFFF"/>
              <w:bottom w:val="dashed" w:sz="4" w:space="0" w:color="B2B2B2"/>
              <w:right w:val="single" w:sz="4" w:space="0" w:color="FFFFFF"/>
            </w:tcBorders>
          </w:tcPr>
          <w:p w:rsidR="00AA2B1E" w:rsidRDefault="00130C1D">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A2B1E">
        <w:tc>
          <w:tcPr>
            <w:tcW w:w="8820" w:type="dxa"/>
            <w:tcBorders>
              <w:top w:val="dashed" w:sz="4" w:space="0" w:color="B2B2B2"/>
              <w:left w:val="single" w:sz="4" w:space="0" w:color="FFFFFF"/>
              <w:bottom w:val="dashed" w:sz="4" w:space="0" w:color="B2B2B2"/>
              <w:right w:val="single" w:sz="4" w:space="0" w:color="FFFFFF"/>
            </w:tcBorders>
          </w:tcPr>
          <w:p w:rsidR="00AA2B1E" w:rsidRDefault="00130C1D">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A2B1E">
        <w:tc>
          <w:tcPr>
            <w:tcW w:w="8820" w:type="dxa"/>
            <w:tcBorders>
              <w:top w:val="dashed" w:sz="4" w:space="0" w:color="B2B2B2"/>
              <w:left w:val="single" w:sz="4" w:space="0" w:color="FFFFFF"/>
              <w:bottom w:val="dashed" w:sz="4" w:space="0" w:color="B2B2B2"/>
              <w:right w:val="single" w:sz="4" w:space="0" w:color="FFFFFF"/>
            </w:tcBorders>
          </w:tcPr>
          <w:p w:rsidR="00AA2B1E" w:rsidRDefault="00130C1D">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AA2B1E">
        <w:tc>
          <w:tcPr>
            <w:tcW w:w="8820" w:type="dxa"/>
            <w:tcBorders>
              <w:top w:val="dashed" w:sz="4" w:space="0" w:color="B2B2B2"/>
              <w:left w:val="single" w:sz="4" w:space="0" w:color="FFFFFF"/>
              <w:bottom w:val="single" w:sz="4" w:space="0" w:color="FFFFFF"/>
              <w:right w:val="single" w:sz="4" w:space="0" w:color="FFFFFF"/>
            </w:tcBorders>
          </w:tcPr>
          <w:p w:rsidR="00AA2B1E" w:rsidRDefault="00130C1D">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AA2B1E" w:rsidRDefault="00130C1D">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AA2B1E" w:rsidRDefault="00AA2B1E">
      <w:pPr>
        <w:pStyle w:val="ProductList-Body"/>
      </w:pPr>
    </w:p>
    <w:p w:rsidR="00AA2B1E" w:rsidRDefault="00130C1D">
      <w:pPr>
        <w:pStyle w:val="ProductList-ClauseHeading"/>
        <w:outlineLvl w:val="2"/>
      </w:pPr>
      <w:r>
        <w:t>Preduslovi</w:t>
      </w:r>
    </w:p>
    <w:p w:rsidR="00AA2B1E" w:rsidRDefault="00130C1D" w:rsidP="00130C1D">
      <w:pPr>
        <w:pStyle w:val="ProductList-Bullet"/>
        <w:numPr>
          <w:ilvl w:val="0"/>
          <w:numId w:val="82"/>
        </w:numPr>
      </w:pPr>
      <w:r>
        <w:t>Za Upisnicu za obrazovna rešenja (verzije pre 2017) Proizvodi platforme za desktop računare mogu se zameniti platformskim Online uslugama samo na godišnjicu kao što je opisano u tabeli Preduslovi za Kvalifikujuće Online usluge.</w:t>
      </w:r>
    </w:p>
    <w:p w:rsidR="00AA2B1E" w:rsidRDefault="00130C1D" w:rsidP="00130C1D">
      <w:pPr>
        <w:pStyle w:val="ProductList-Bullet"/>
        <w:numPr>
          <w:ilvl w:val="0"/>
          <w:numId w:val="82"/>
        </w:numPr>
      </w:pPr>
      <w:r>
        <w:t>Broj takvih platformskih Online usluga koje je Ustanova licencirala ne sme biti manji od broja Proizvoda platforme za desktop računare koji se zamenjuju.</w:t>
      </w:r>
    </w:p>
    <w:p w:rsidR="00AA2B1E" w:rsidRDefault="00130C1D" w:rsidP="00130C1D">
      <w:pPr>
        <w:pStyle w:val="ProductList-Bullet"/>
        <w:numPr>
          <w:ilvl w:val="0"/>
          <w:numId w:val="82"/>
        </w:numPr>
      </w:pPr>
      <w:r>
        <w:t xml:space="preserve">Platformske Online usluge mogu se dodati u bilo kom trenutku tokom perioda važenja upisnice. </w:t>
      </w:r>
    </w:p>
    <w:p w:rsidR="00AA2B1E" w:rsidRDefault="00AA2B1E">
      <w:pPr>
        <w:pStyle w:val="ProductList-Body"/>
      </w:pPr>
    </w:p>
    <w:p w:rsidR="00AA2B1E" w:rsidRDefault="00130C1D">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405"/>
        <w:gridCol w:w="5511"/>
      </w:tblGrid>
      <w:tr w:rsidR="00AA2B1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AA2B1E" w:rsidRDefault="00130C1D">
            <w:pPr>
              <w:pStyle w:val="ProductList-TableBody"/>
            </w:pPr>
            <w:r>
              <w:rPr>
                <w:color w:val="FFFFFF"/>
              </w:rPr>
              <w:t>Kvalifikovani Proizvodi platforme za desktop računar</w:t>
            </w:r>
          </w:p>
        </w:tc>
        <w:tc>
          <w:tcPr>
            <w:tcW w:w="6120" w:type="dxa"/>
            <w:shd w:val="clear" w:color="auto" w:fill="0070C0"/>
          </w:tcPr>
          <w:p w:rsidR="00AA2B1E" w:rsidRDefault="00130C1D">
            <w:pPr>
              <w:pStyle w:val="ProductList-TableBody"/>
            </w:pPr>
            <w:r>
              <w:rPr>
                <w:color w:val="FFFFFF"/>
              </w:rPr>
              <w:t>Kvalifikujuće Online usluge</w:t>
            </w:r>
          </w:p>
        </w:tc>
      </w:tr>
      <w:tr w:rsidR="00AA2B1E">
        <w:tc>
          <w:tcPr>
            <w:tcW w:w="6000" w:type="dxa"/>
          </w:tcPr>
          <w:p w:rsidR="00AA2B1E" w:rsidRDefault="00130C1D">
            <w:pPr>
              <w:pStyle w:val="ProductList-TableBody"/>
            </w:pPr>
            <w:r>
              <w:t xml:space="preserve">Office Professional Plus 2016 </w:t>
            </w:r>
            <w:r>
              <w:rPr>
                <w:b/>
              </w:rPr>
              <w:t>i</w:t>
            </w:r>
          </w:p>
          <w:p w:rsidR="00AA2B1E" w:rsidRDefault="00130C1D">
            <w:pPr>
              <w:pStyle w:val="ProductList-TableBody"/>
            </w:pPr>
            <w:r>
              <w:t xml:space="preserve">Desktop Core CAL ili ECAL paket (uređaj) </w:t>
            </w:r>
            <w:r>
              <w:rPr>
                <w:b/>
              </w:rPr>
              <w:t>i</w:t>
            </w:r>
          </w:p>
          <w:p w:rsidR="00AA2B1E" w:rsidRDefault="00130C1D">
            <w:pPr>
              <w:pStyle w:val="ProductList-TableBody"/>
            </w:pPr>
            <w:r>
              <w:t xml:space="preserve">Windows 10 Education E5 (po uređaju) </w:t>
            </w:r>
          </w:p>
        </w:tc>
        <w:tc>
          <w:tcPr>
            <w:tcW w:w="6120" w:type="dxa"/>
          </w:tcPr>
          <w:p w:rsidR="00AA2B1E" w:rsidRDefault="00130C1D">
            <w:pPr>
              <w:pStyle w:val="ProductList-TableBody"/>
            </w:pPr>
            <w:r>
              <w:t>Microsoft 365 Education A3/A5 (SL za korisnika)</w:t>
            </w:r>
          </w:p>
        </w:tc>
      </w:tr>
      <w:tr w:rsidR="00AA2B1E">
        <w:tc>
          <w:tcPr>
            <w:tcW w:w="6000" w:type="dxa"/>
          </w:tcPr>
          <w:p w:rsidR="00AA2B1E" w:rsidRDefault="00130C1D">
            <w:pPr>
              <w:pStyle w:val="ProductList-TableBody"/>
            </w:pPr>
            <w:r>
              <w:t xml:space="preserve">Office Professional Plus 2016 </w:t>
            </w:r>
            <w:r>
              <w:rPr>
                <w:b/>
              </w:rPr>
              <w:t>i</w:t>
            </w:r>
          </w:p>
          <w:p w:rsidR="00AA2B1E" w:rsidRDefault="00130C1D">
            <w:pPr>
              <w:pStyle w:val="ProductList-TableBody"/>
            </w:pPr>
            <w:r>
              <w:t>Core CAL ili ECAL paket (uređaj)</w:t>
            </w:r>
          </w:p>
        </w:tc>
        <w:tc>
          <w:tcPr>
            <w:tcW w:w="6120" w:type="dxa"/>
          </w:tcPr>
          <w:p w:rsidR="00AA2B1E" w:rsidRDefault="00130C1D">
            <w:pPr>
              <w:pStyle w:val="ProductList-TableBody"/>
            </w:pPr>
            <w:r>
              <w:t xml:space="preserve">Office 365 A3/A5 (SL za korisnika) </w:t>
            </w:r>
            <w:r>
              <w:rPr>
                <w:b/>
              </w:rPr>
              <w:t>i</w:t>
            </w:r>
          </w:p>
          <w:p w:rsidR="00AA2B1E" w:rsidRDefault="00130C1D">
            <w:pPr>
              <w:pStyle w:val="ProductList-TableBody"/>
            </w:pPr>
            <w:r>
              <w:t>EMS E3/E5</w:t>
            </w:r>
          </w:p>
        </w:tc>
      </w:tr>
      <w:tr w:rsidR="00AA2B1E">
        <w:tc>
          <w:tcPr>
            <w:tcW w:w="6000" w:type="dxa"/>
          </w:tcPr>
          <w:p w:rsidR="00AA2B1E" w:rsidRDefault="00130C1D">
            <w:pPr>
              <w:pStyle w:val="ProductList-TableBody"/>
            </w:pPr>
            <w:r>
              <w:t>Core CAL ili ECAL paket (uređaj)</w:t>
            </w:r>
          </w:p>
        </w:tc>
        <w:tc>
          <w:tcPr>
            <w:tcW w:w="6120" w:type="dxa"/>
          </w:tcPr>
          <w:p w:rsidR="00AA2B1E" w:rsidRDefault="00130C1D">
            <w:pPr>
              <w:pStyle w:val="ProductList-TableBody"/>
            </w:pPr>
            <w:r>
              <w:t>Office 365 A3/A5</w:t>
            </w:r>
          </w:p>
        </w:tc>
      </w:tr>
      <w:tr w:rsidR="00AA2B1E">
        <w:tc>
          <w:tcPr>
            <w:tcW w:w="6000" w:type="dxa"/>
          </w:tcPr>
          <w:p w:rsidR="00AA2B1E" w:rsidRDefault="00130C1D">
            <w:pPr>
              <w:pStyle w:val="ProductList-TableBody"/>
            </w:pPr>
            <w:r>
              <w:t>Office Professional Plus 2016</w:t>
            </w:r>
          </w:p>
        </w:tc>
        <w:tc>
          <w:tcPr>
            <w:tcW w:w="6120" w:type="dxa"/>
          </w:tcPr>
          <w:p w:rsidR="00AA2B1E" w:rsidRDefault="00130C1D">
            <w:pPr>
              <w:pStyle w:val="ProductList-TableBody"/>
            </w:pPr>
            <w:r>
              <w:t>Office 365 ProPlus</w:t>
            </w:r>
          </w:p>
        </w:tc>
      </w:tr>
    </w:tbl>
    <w:p w:rsidR="00AA2B1E" w:rsidRDefault="00AA2B1E">
      <w:pPr>
        <w:pStyle w:val="ProductList-Body"/>
      </w:pPr>
    </w:p>
    <w:p w:rsidR="00AA2B1E" w:rsidRDefault="00AA2B1E">
      <w:pPr>
        <w:pStyle w:val="PURBreadcrumb"/>
      </w:pPr>
    </w:p>
    <w:tbl>
      <w:tblPr>
        <w:tblStyle w:val="PURTable"/>
        <w:tblW w:w="0" w:type="dxa"/>
        <w:tblLook w:val="04A0" w:firstRow="1" w:lastRow="0" w:firstColumn="1" w:lastColumn="0" w:noHBand="0" w:noVBand="1"/>
      </w:tblPr>
      <w:tblGrid>
        <w:gridCol w:w="10916"/>
      </w:tblGrid>
      <w:tr w:rsidR="00AA2B1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A2B1E" w:rsidRDefault="000B3053">
            <w:pPr>
              <w:pStyle w:val="ProductList-TableBody"/>
              <w:jc w:val="right"/>
            </w:pPr>
            <w:hyperlink w:anchor="_Sec842">
              <w:r w:rsidR="00130C1D">
                <w:rPr>
                  <w:color w:val="00467F"/>
                  <w:sz w:val="14"/>
                  <w:u w:val="single"/>
                </w:rPr>
                <w:t>Sadržaj</w:t>
              </w:r>
            </w:hyperlink>
            <w:r w:rsidR="00130C1D">
              <w:rPr>
                <w:sz w:val="14"/>
              </w:rPr>
              <w:t>/</w:t>
            </w:r>
            <w:hyperlink w:anchor="_Sec549">
              <w:r w:rsidR="00130C1D">
                <w:rPr>
                  <w:color w:val="00467F"/>
                  <w:sz w:val="14"/>
                  <w:u w:val="single"/>
                </w:rPr>
                <w:t>Rečnik</w:t>
              </w:r>
            </w:hyperlink>
            <w:r w:rsidR="00130C1D">
              <w:rPr>
                <w:sz w:val="14"/>
              </w:rPr>
              <w:t>/</w:t>
            </w:r>
            <w:hyperlink w:anchor="_Sec844">
              <w:r w:rsidR="00130C1D">
                <w:rPr>
                  <w:color w:val="00467F"/>
                  <w:sz w:val="14"/>
                  <w:u w:val="single"/>
                </w:rPr>
                <w:t>Indeks</w:t>
              </w:r>
            </w:hyperlink>
          </w:p>
        </w:tc>
      </w:tr>
    </w:tbl>
    <w:p w:rsidR="00AA2B1E" w:rsidRDefault="00AA2B1E">
      <w:pPr>
        <w:pStyle w:val="ProductList-Body"/>
      </w:pPr>
    </w:p>
    <w:p w:rsidR="00AA2B1E" w:rsidRDefault="00AA2B1E">
      <w:pPr>
        <w:sectPr w:rsidR="00AA2B1E">
          <w:headerReference w:type="default" r:id="rId162"/>
          <w:footerReference w:type="default" r:id="rId163"/>
          <w:type w:val="continuous"/>
          <w:pgSz w:w="12240" w:h="15840" w:code="1"/>
          <w:pgMar w:top="1170" w:right="720" w:bottom="720" w:left="720" w:header="432" w:footer="288" w:gutter="0"/>
          <w:cols w:space="360"/>
        </w:sectPr>
      </w:pPr>
    </w:p>
    <w:bookmarkEnd w:id="440"/>
    <w:p w:rsidR="00AA2B1E" w:rsidRDefault="00130C1D">
      <w:pPr>
        <w:pStyle w:val="ProductList-SectionHeading"/>
        <w:pageBreakBefore/>
        <w:outlineLvl w:val="0"/>
      </w:pPr>
      <w:r>
        <w:t>Indeks</w:t>
      </w:r>
      <w:r>
        <w:fldChar w:fldCharType="begin"/>
      </w:r>
      <w:r>
        <w:instrText xml:space="preserve"> TC "</w:instrText>
      </w:r>
      <w:bookmarkStart w:id="445" w:name="_Toc33709982"/>
      <w:r>
        <w:instrText>Indeks</w:instrText>
      </w:r>
      <w:bookmarkEnd w:id="445"/>
      <w:r>
        <w:instrText>" \l 1</w:instrText>
      </w:r>
      <w:r>
        <w:fldChar w:fldCharType="end"/>
      </w:r>
    </w:p>
    <w:p w:rsidR="00AA2B1E" w:rsidRDefault="00AA2B1E">
      <w:pPr>
        <w:pStyle w:val="ProductList-Body"/>
      </w:pPr>
    </w:p>
    <w:p w:rsidR="00AA2B1E" w:rsidRDefault="00AA2B1E">
      <w:pPr>
        <w:sectPr w:rsidR="00AA2B1E">
          <w:headerReference w:type="default" r:id="rId164"/>
          <w:footerReference w:type="default" r:id="rId165"/>
          <w:type w:val="continuous"/>
          <w:pgSz w:w="12240" w:h="15840" w:code="1"/>
          <w:pgMar w:top="1170" w:right="720" w:bottom="720" w:left="720" w:header="432" w:footer="288" w:gutter="0"/>
          <w:cols w:space="360"/>
        </w:sectPr>
      </w:pPr>
    </w:p>
    <w:p w:rsidR="005C1B84" w:rsidRDefault="00130C1D">
      <w:pPr>
        <w:pStyle w:val="ProductList-Body"/>
        <w:rPr>
          <w:noProof/>
        </w:rPr>
        <w:sectPr w:rsidR="005C1B84" w:rsidSect="005C1B8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C1B84" w:rsidRDefault="005C1B84">
      <w:pPr>
        <w:pStyle w:val="Index1"/>
        <w:tabs>
          <w:tab w:val="right" w:pos="5030"/>
        </w:tabs>
        <w:rPr>
          <w:noProof/>
        </w:rPr>
      </w:pPr>
      <w:r>
        <w:rPr>
          <w:noProof/>
        </w:rPr>
        <w:t>,, 68</w:t>
      </w:r>
    </w:p>
    <w:p w:rsidR="005C1B84" w:rsidRDefault="005C1B84">
      <w:pPr>
        <w:pStyle w:val="Index1"/>
        <w:tabs>
          <w:tab w:val="right" w:pos="5030"/>
        </w:tabs>
        <w:rPr>
          <w:noProof/>
        </w:rPr>
      </w:pPr>
      <w:r>
        <w:rPr>
          <w:noProof/>
        </w:rPr>
        <w:t>Access 2019, 23</w:t>
      </w:r>
    </w:p>
    <w:p w:rsidR="005C1B84" w:rsidRDefault="005C1B84">
      <w:pPr>
        <w:pStyle w:val="Index1"/>
        <w:tabs>
          <w:tab w:val="right" w:pos="5030"/>
        </w:tabs>
        <w:rPr>
          <w:noProof/>
        </w:rPr>
      </w:pPr>
      <w:r>
        <w:rPr>
          <w:noProof/>
        </w:rPr>
        <w:t>Advanced Threat Protection za Microsoft zaštitnik, 46</w:t>
      </w:r>
    </w:p>
    <w:p w:rsidR="005C1B84" w:rsidRDefault="005C1B84">
      <w:pPr>
        <w:pStyle w:val="Index1"/>
        <w:tabs>
          <w:tab w:val="right" w:pos="5030"/>
        </w:tabs>
        <w:rPr>
          <w:noProof/>
        </w:rPr>
      </w:pPr>
      <w:r>
        <w:rPr>
          <w:noProof/>
        </w:rPr>
        <w:t>ATP za Microsoft zaštitnik (SL), 43</w:t>
      </w:r>
    </w:p>
    <w:p w:rsidR="005C1B84" w:rsidRDefault="005C1B84">
      <w:pPr>
        <w:pStyle w:val="Index1"/>
        <w:tabs>
          <w:tab w:val="right" w:pos="5030"/>
        </w:tabs>
        <w:rPr>
          <w:noProof/>
        </w:rPr>
      </w:pPr>
      <w:r>
        <w:rPr>
          <w:noProof/>
        </w:rPr>
        <w:t>Audio konferencije, 72</w:t>
      </w:r>
    </w:p>
    <w:p w:rsidR="005C1B84" w:rsidRDefault="005C1B84">
      <w:pPr>
        <w:pStyle w:val="Index1"/>
        <w:tabs>
          <w:tab w:val="right" w:pos="5030"/>
        </w:tabs>
        <w:rPr>
          <w:noProof/>
        </w:rPr>
      </w:pPr>
      <w:r>
        <w:rPr>
          <w:noProof/>
        </w:rPr>
        <w:t>Audio konferencije za korisnike u Indiji, 72</w:t>
      </w:r>
    </w:p>
    <w:p w:rsidR="005C1B84" w:rsidRDefault="005C1B84">
      <w:pPr>
        <w:pStyle w:val="Index1"/>
        <w:tabs>
          <w:tab w:val="right" w:pos="5030"/>
        </w:tabs>
        <w:rPr>
          <w:noProof/>
        </w:rPr>
      </w:pPr>
      <w:r>
        <w:rPr>
          <w:noProof/>
        </w:rPr>
        <w:t>Azure Active Directory Premium Plan 1, 58</w:t>
      </w:r>
    </w:p>
    <w:p w:rsidR="005C1B84" w:rsidRDefault="005C1B84">
      <w:pPr>
        <w:pStyle w:val="Index1"/>
        <w:tabs>
          <w:tab w:val="right" w:pos="5030"/>
        </w:tabs>
        <w:rPr>
          <w:noProof/>
        </w:rPr>
      </w:pPr>
      <w:r>
        <w:rPr>
          <w:noProof/>
        </w:rPr>
        <w:t>Azure Active Directory Premium Plan 2, 58</w:t>
      </w:r>
    </w:p>
    <w:p w:rsidR="005C1B84" w:rsidRDefault="005C1B84">
      <w:pPr>
        <w:pStyle w:val="Index1"/>
        <w:tabs>
          <w:tab w:val="right" w:pos="5030"/>
        </w:tabs>
        <w:rPr>
          <w:noProof/>
        </w:rPr>
      </w:pPr>
      <w:r>
        <w:rPr>
          <w:noProof/>
        </w:rPr>
        <w:t>Azure Advanced Threat Protection for Users, 58</w:t>
      </w:r>
    </w:p>
    <w:p w:rsidR="005C1B84" w:rsidRDefault="005C1B84">
      <w:pPr>
        <w:pStyle w:val="Index1"/>
        <w:tabs>
          <w:tab w:val="right" w:pos="5030"/>
        </w:tabs>
        <w:rPr>
          <w:noProof/>
        </w:rPr>
      </w:pPr>
      <w:r>
        <w:rPr>
          <w:noProof/>
        </w:rPr>
        <w:t>Azure App Service Plan, 57</w:t>
      </w:r>
    </w:p>
    <w:p w:rsidR="005C1B84" w:rsidRDefault="005C1B84">
      <w:pPr>
        <w:pStyle w:val="Index1"/>
        <w:tabs>
          <w:tab w:val="right" w:pos="5030"/>
        </w:tabs>
        <w:rPr>
          <w:noProof/>
        </w:rPr>
      </w:pPr>
      <w:r>
        <w:rPr>
          <w:noProof/>
        </w:rPr>
        <w:t>Azure DevOps Server 2019 with SQL Server 2017 Technology, 41</w:t>
      </w:r>
    </w:p>
    <w:p w:rsidR="005C1B84" w:rsidRDefault="005C1B84">
      <w:pPr>
        <w:pStyle w:val="Index1"/>
        <w:tabs>
          <w:tab w:val="right" w:pos="5030"/>
        </w:tabs>
        <w:rPr>
          <w:noProof/>
        </w:rPr>
      </w:pPr>
      <w:r>
        <w:rPr>
          <w:noProof/>
        </w:rPr>
        <w:t>Azure FXT Edge Filer, 14</w:t>
      </w:r>
    </w:p>
    <w:p w:rsidR="005C1B84" w:rsidRDefault="005C1B84">
      <w:pPr>
        <w:pStyle w:val="Index1"/>
        <w:tabs>
          <w:tab w:val="right" w:pos="5030"/>
        </w:tabs>
        <w:rPr>
          <w:noProof/>
        </w:rPr>
      </w:pPr>
      <w:r>
        <w:rPr>
          <w:noProof/>
        </w:rPr>
        <w:t>Azure Information Protection Premium Plan 1, 58</w:t>
      </w:r>
    </w:p>
    <w:p w:rsidR="005C1B84" w:rsidRDefault="005C1B84">
      <w:pPr>
        <w:pStyle w:val="Index1"/>
        <w:tabs>
          <w:tab w:val="right" w:pos="5030"/>
        </w:tabs>
        <w:rPr>
          <w:noProof/>
        </w:rPr>
      </w:pPr>
      <w:r>
        <w:rPr>
          <w:noProof/>
        </w:rPr>
        <w:t>Azure Information Protection Premium Plan 2, 58</w:t>
      </w:r>
    </w:p>
    <w:p w:rsidR="005C1B84" w:rsidRDefault="005C1B84">
      <w:pPr>
        <w:pStyle w:val="Index1"/>
        <w:tabs>
          <w:tab w:val="right" w:pos="5030"/>
        </w:tabs>
        <w:rPr>
          <w:noProof/>
        </w:rPr>
      </w:pPr>
      <w:r>
        <w:rPr>
          <w:noProof/>
        </w:rPr>
        <w:t>Azure Security Center, 33</w:t>
      </w:r>
    </w:p>
    <w:p w:rsidR="005C1B84" w:rsidRDefault="005C1B84">
      <w:pPr>
        <w:pStyle w:val="Index1"/>
        <w:tabs>
          <w:tab w:val="right" w:pos="5030"/>
        </w:tabs>
        <w:rPr>
          <w:noProof/>
        </w:rPr>
      </w:pPr>
      <w:r>
        <w:rPr>
          <w:noProof/>
        </w:rPr>
        <w:t>Azure Site Recovery, 94</w:t>
      </w:r>
    </w:p>
    <w:p w:rsidR="005C1B84" w:rsidRDefault="005C1B84">
      <w:pPr>
        <w:pStyle w:val="Index1"/>
        <w:tabs>
          <w:tab w:val="right" w:pos="5030"/>
        </w:tabs>
        <w:rPr>
          <w:noProof/>
        </w:rPr>
      </w:pPr>
      <w:r>
        <w:rPr>
          <w:noProof/>
        </w:rPr>
        <w:t>Azure Site Recovery (za veb lokaciju u vlasništvu Klijenta), 57</w:t>
      </w:r>
    </w:p>
    <w:p w:rsidR="005C1B84" w:rsidRDefault="005C1B84">
      <w:pPr>
        <w:pStyle w:val="Index1"/>
        <w:tabs>
          <w:tab w:val="right" w:pos="5030"/>
        </w:tabs>
        <w:rPr>
          <w:noProof/>
        </w:rPr>
      </w:pPr>
      <w:r>
        <w:rPr>
          <w:noProof/>
        </w:rPr>
        <w:t>Azure Stack Hub, 53</w:t>
      </w:r>
    </w:p>
    <w:p w:rsidR="005C1B84" w:rsidRDefault="005C1B84">
      <w:pPr>
        <w:pStyle w:val="Index1"/>
        <w:tabs>
          <w:tab w:val="right" w:pos="5030"/>
        </w:tabs>
        <w:rPr>
          <w:noProof/>
        </w:rPr>
      </w:pPr>
      <w:r>
        <w:rPr>
          <w:noProof/>
        </w:rPr>
        <w:t>Bing mape – paket za 5000 poznatih korisnika (SL), 73</w:t>
      </w:r>
    </w:p>
    <w:p w:rsidR="005C1B84" w:rsidRDefault="005C1B84">
      <w:pPr>
        <w:pStyle w:val="Index1"/>
        <w:tabs>
          <w:tab w:val="right" w:pos="5030"/>
        </w:tabs>
        <w:rPr>
          <w:noProof/>
        </w:rPr>
      </w:pPr>
      <w:r>
        <w:rPr>
          <w:noProof/>
        </w:rPr>
        <w:t>Bing mape Light – paket za 500 poznatih korisnika (SL), 73</w:t>
      </w:r>
    </w:p>
    <w:p w:rsidR="005C1B84" w:rsidRDefault="005C1B84">
      <w:pPr>
        <w:pStyle w:val="Index1"/>
        <w:tabs>
          <w:tab w:val="right" w:pos="5030"/>
        </w:tabs>
        <w:rPr>
          <w:noProof/>
        </w:rPr>
      </w:pPr>
      <w:r>
        <w:rPr>
          <w:noProof/>
        </w:rPr>
        <w:t>Bing mape Light – paket za 5000 poznatih korisnika (SL), 73</w:t>
      </w:r>
    </w:p>
    <w:p w:rsidR="005C1B84" w:rsidRDefault="005C1B84">
      <w:pPr>
        <w:pStyle w:val="Index1"/>
        <w:tabs>
          <w:tab w:val="right" w:pos="5030"/>
        </w:tabs>
        <w:rPr>
          <w:noProof/>
        </w:rPr>
      </w:pPr>
      <w:r>
        <w:rPr>
          <w:noProof/>
        </w:rPr>
        <w:t>Bing mape za 100 poznatih korisnika (SL), 73</w:t>
      </w:r>
    </w:p>
    <w:p w:rsidR="005C1B84" w:rsidRDefault="005C1B84">
      <w:pPr>
        <w:pStyle w:val="Index1"/>
        <w:tabs>
          <w:tab w:val="right" w:pos="5030"/>
        </w:tabs>
        <w:rPr>
          <w:noProof/>
        </w:rPr>
      </w:pPr>
      <w:r>
        <w:rPr>
          <w:noProof/>
        </w:rPr>
        <w:t>BizTalk Server, 92</w:t>
      </w:r>
    </w:p>
    <w:p w:rsidR="005C1B84" w:rsidRDefault="005C1B84">
      <w:pPr>
        <w:pStyle w:val="Index1"/>
        <w:tabs>
          <w:tab w:val="right" w:pos="5030"/>
        </w:tabs>
        <w:rPr>
          <w:noProof/>
        </w:rPr>
      </w:pPr>
      <w:r>
        <w:rPr>
          <w:noProof/>
        </w:rPr>
        <w:t>BizTalk Server 2016, 14</w:t>
      </w:r>
    </w:p>
    <w:p w:rsidR="005C1B84" w:rsidRDefault="005C1B84">
      <w:pPr>
        <w:pStyle w:val="Index1"/>
        <w:tabs>
          <w:tab w:val="right" w:pos="5030"/>
        </w:tabs>
        <w:rPr>
          <w:noProof/>
        </w:rPr>
      </w:pPr>
      <w:r>
        <w:rPr>
          <w:noProof/>
        </w:rPr>
        <w:t>BizTalk Server 2020 Branch Edition, 14</w:t>
      </w:r>
    </w:p>
    <w:p w:rsidR="005C1B84" w:rsidRDefault="005C1B84">
      <w:pPr>
        <w:pStyle w:val="Index1"/>
        <w:tabs>
          <w:tab w:val="right" w:pos="5030"/>
        </w:tabs>
        <w:rPr>
          <w:noProof/>
        </w:rPr>
      </w:pPr>
      <w:r>
        <w:rPr>
          <w:noProof/>
        </w:rPr>
        <w:t>BizTalk Server 2020 Branch IDC, 14</w:t>
      </w:r>
    </w:p>
    <w:p w:rsidR="005C1B84" w:rsidRDefault="005C1B84">
      <w:pPr>
        <w:pStyle w:val="Index1"/>
        <w:tabs>
          <w:tab w:val="right" w:pos="5030"/>
        </w:tabs>
        <w:rPr>
          <w:noProof/>
        </w:rPr>
      </w:pPr>
      <w:r>
        <w:rPr>
          <w:noProof/>
        </w:rPr>
        <w:t>BizTalk Server 2020 Enterprise Edition, 14</w:t>
      </w:r>
    </w:p>
    <w:p w:rsidR="005C1B84" w:rsidRDefault="005C1B84">
      <w:pPr>
        <w:pStyle w:val="Index1"/>
        <w:tabs>
          <w:tab w:val="right" w:pos="5030"/>
        </w:tabs>
        <w:rPr>
          <w:noProof/>
        </w:rPr>
      </w:pPr>
      <w:r>
        <w:rPr>
          <w:noProof/>
        </w:rPr>
        <w:t>BizTalk Server 2020 Standard Edition, 14</w:t>
      </w:r>
    </w:p>
    <w:p w:rsidR="005C1B84" w:rsidRDefault="005C1B84">
      <w:pPr>
        <w:pStyle w:val="Index1"/>
        <w:tabs>
          <w:tab w:val="right" w:pos="5030"/>
        </w:tabs>
        <w:rPr>
          <w:noProof/>
        </w:rPr>
      </w:pPr>
      <w:r>
        <w:rPr>
          <w:noProof/>
        </w:rPr>
        <w:t>BizTalk Server 2020 Standard Edition IDC, 14</w:t>
      </w:r>
    </w:p>
    <w:p w:rsidR="005C1B84" w:rsidRDefault="005C1B84">
      <w:pPr>
        <w:pStyle w:val="Index1"/>
        <w:tabs>
          <w:tab w:val="right" w:pos="5030"/>
        </w:tabs>
        <w:rPr>
          <w:noProof/>
        </w:rPr>
      </w:pPr>
      <w:r>
        <w:rPr>
          <w:noProof/>
        </w:rPr>
        <w:t>BizTalk Server Branch, 93</w:t>
      </w:r>
    </w:p>
    <w:p w:rsidR="005C1B84" w:rsidRDefault="005C1B84">
      <w:pPr>
        <w:pStyle w:val="Index1"/>
        <w:tabs>
          <w:tab w:val="right" w:pos="5030"/>
        </w:tabs>
        <w:rPr>
          <w:noProof/>
        </w:rPr>
      </w:pPr>
      <w:r>
        <w:rPr>
          <w:noProof/>
        </w:rPr>
        <w:t>BizTalk Server Enterprise, 94</w:t>
      </w:r>
    </w:p>
    <w:p w:rsidR="005C1B84" w:rsidRDefault="005C1B84">
      <w:pPr>
        <w:pStyle w:val="Index1"/>
        <w:tabs>
          <w:tab w:val="right" w:pos="5030"/>
        </w:tabs>
        <w:rPr>
          <w:noProof/>
        </w:rPr>
      </w:pPr>
      <w:r>
        <w:rPr>
          <w:noProof/>
        </w:rPr>
        <w:t>BizTalk Server Standard, 93, 94</w:t>
      </w:r>
    </w:p>
    <w:p w:rsidR="005C1B84" w:rsidRDefault="005C1B84">
      <w:pPr>
        <w:pStyle w:val="Index1"/>
        <w:tabs>
          <w:tab w:val="right" w:pos="5030"/>
        </w:tabs>
        <w:rPr>
          <w:noProof/>
        </w:rPr>
      </w:pPr>
      <w:r>
        <w:rPr>
          <w:noProof/>
        </w:rPr>
        <w:t>CAL licence za preduzeća, 34</w:t>
      </w:r>
    </w:p>
    <w:p w:rsidR="005C1B84" w:rsidRDefault="005C1B84">
      <w:pPr>
        <w:pStyle w:val="Index1"/>
        <w:tabs>
          <w:tab w:val="right" w:pos="5030"/>
        </w:tabs>
        <w:rPr>
          <w:noProof/>
        </w:rPr>
      </w:pPr>
      <w:r>
        <w:rPr>
          <w:noProof/>
        </w:rPr>
        <w:t>CAL Microsoft Dynamics 365 Operations, 88</w:t>
      </w:r>
    </w:p>
    <w:p w:rsidR="005C1B84" w:rsidRDefault="005C1B84">
      <w:pPr>
        <w:pStyle w:val="Index1"/>
        <w:tabs>
          <w:tab w:val="right" w:pos="5030"/>
        </w:tabs>
        <w:rPr>
          <w:noProof/>
        </w:rPr>
      </w:pPr>
      <w:r>
        <w:rPr>
          <w:noProof/>
        </w:rPr>
        <w:t>CAL za Azure DevOps Server 2019, 41</w:t>
      </w:r>
    </w:p>
    <w:p w:rsidR="005C1B84" w:rsidRDefault="005C1B84">
      <w:pPr>
        <w:pStyle w:val="Index1"/>
        <w:tabs>
          <w:tab w:val="right" w:pos="5030"/>
        </w:tabs>
        <w:rPr>
          <w:noProof/>
        </w:rPr>
      </w:pPr>
      <w:r>
        <w:rPr>
          <w:noProof/>
        </w:rPr>
        <w:t>CAL za Dynamics 365 Customer Service za lokalnu instalaciju, 20</w:t>
      </w:r>
    </w:p>
    <w:p w:rsidR="005C1B84" w:rsidRDefault="005C1B84">
      <w:pPr>
        <w:pStyle w:val="Index1"/>
        <w:tabs>
          <w:tab w:val="right" w:pos="5030"/>
        </w:tabs>
        <w:rPr>
          <w:noProof/>
        </w:rPr>
      </w:pPr>
      <w:r>
        <w:rPr>
          <w:noProof/>
        </w:rPr>
        <w:t>CAL za Dynamics 365 Operations Activity za lokalnu instalaciju, 20</w:t>
      </w:r>
    </w:p>
    <w:p w:rsidR="005C1B84" w:rsidRDefault="005C1B84">
      <w:pPr>
        <w:pStyle w:val="Index1"/>
        <w:tabs>
          <w:tab w:val="right" w:pos="5030"/>
        </w:tabs>
        <w:rPr>
          <w:noProof/>
        </w:rPr>
      </w:pPr>
      <w:r>
        <w:rPr>
          <w:noProof/>
        </w:rPr>
        <w:t>CAL za Dynamics 365 Operations Device za lokalnu instalaciju, 20</w:t>
      </w:r>
    </w:p>
    <w:p w:rsidR="005C1B84" w:rsidRDefault="005C1B84">
      <w:pPr>
        <w:pStyle w:val="Index1"/>
        <w:tabs>
          <w:tab w:val="right" w:pos="5030"/>
        </w:tabs>
        <w:rPr>
          <w:noProof/>
        </w:rPr>
      </w:pPr>
      <w:r>
        <w:rPr>
          <w:noProof/>
        </w:rPr>
        <w:t>CAL za Dynamics 365 Operations za lokalnu instalaciju, 20</w:t>
      </w:r>
    </w:p>
    <w:p w:rsidR="005C1B84" w:rsidRDefault="005C1B84">
      <w:pPr>
        <w:pStyle w:val="Index1"/>
        <w:tabs>
          <w:tab w:val="right" w:pos="5030"/>
        </w:tabs>
        <w:rPr>
          <w:noProof/>
        </w:rPr>
      </w:pPr>
      <w:r>
        <w:rPr>
          <w:noProof/>
        </w:rPr>
        <w:t>CAL za Dynamics 365 Sales za lokalnu instalaciju, 20</w:t>
      </w:r>
    </w:p>
    <w:p w:rsidR="005C1B84" w:rsidRDefault="005C1B84">
      <w:pPr>
        <w:pStyle w:val="Index1"/>
        <w:tabs>
          <w:tab w:val="right" w:pos="5030"/>
        </w:tabs>
        <w:rPr>
          <w:noProof/>
        </w:rPr>
      </w:pPr>
      <w:r>
        <w:rPr>
          <w:noProof/>
        </w:rPr>
        <w:t>CAL za Dynamics 365 za članove tima za lokalnu instalaciju, 20</w:t>
      </w:r>
    </w:p>
    <w:p w:rsidR="005C1B84" w:rsidRDefault="005C1B84">
      <w:pPr>
        <w:pStyle w:val="Index1"/>
        <w:tabs>
          <w:tab w:val="right" w:pos="5030"/>
        </w:tabs>
        <w:rPr>
          <w:noProof/>
        </w:rPr>
      </w:pPr>
      <w:r>
        <w:rPr>
          <w:noProof/>
        </w:rPr>
        <w:t>CAL za Exchange Server Enterprise 2019, 25</w:t>
      </w:r>
    </w:p>
    <w:p w:rsidR="005C1B84" w:rsidRDefault="005C1B84">
      <w:pPr>
        <w:pStyle w:val="Index1"/>
        <w:tabs>
          <w:tab w:val="right" w:pos="5030"/>
        </w:tabs>
        <w:rPr>
          <w:noProof/>
        </w:rPr>
      </w:pPr>
      <w:r>
        <w:rPr>
          <w:noProof/>
        </w:rPr>
        <w:t>CAL za Exchange Server Standard 2019, 25</w:t>
      </w:r>
    </w:p>
    <w:p w:rsidR="005C1B84" w:rsidRDefault="005C1B84">
      <w:pPr>
        <w:pStyle w:val="Index1"/>
        <w:tabs>
          <w:tab w:val="right" w:pos="5030"/>
        </w:tabs>
        <w:rPr>
          <w:noProof/>
        </w:rPr>
      </w:pPr>
      <w:r>
        <w:rPr>
          <w:noProof/>
        </w:rPr>
        <w:t>CAL za Microsoft Dynamics 365 Customer Service, 88</w:t>
      </w:r>
    </w:p>
    <w:p w:rsidR="005C1B84" w:rsidRDefault="005C1B84">
      <w:pPr>
        <w:pStyle w:val="Index1"/>
        <w:tabs>
          <w:tab w:val="right" w:pos="5030"/>
        </w:tabs>
        <w:rPr>
          <w:noProof/>
        </w:rPr>
      </w:pPr>
      <w:r>
        <w:rPr>
          <w:noProof/>
        </w:rPr>
        <w:t>CAL za Microsoft Dynamics 365 Customer Service za lokalnu instalaciju, 94</w:t>
      </w:r>
    </w:p>
    <w:p w:rsidR="005C1B84" w:rsidRDefault="005C1B84">
      <w:pPr>
        <w:pStyle w:val="Index1"/>
        <w:tabs>
          <w:tab w:val="right" w:pos="5030"/>
        </w:tabs>
        <w:rPr>
          <w:noProof/>
        </w:rPr>
      </w:pPr>
      <w:r>
        <w:rPr>
          <w:noProof/>
        </w:rPr>
        <w:t>CAL za Microsoft Dynamics 365 Operations Activity, 88</w:t>
      </w:r>
    </w:p>
    <w:p w:rsidR="005C1B84" w:rsidRDefault="005C1B84">
      <w:pPr>
        <w:pStyle w:val="Index1"/>
        <w:tabs>
          <w:tab w:val="right" w:pos="5030"/>
        </w:tabs>
        <w:rPr>
          <w:noProof/>
        </w:rPr>
      </w:pPr>
      <w:r>
        <w:rPr>
          <w:noProof/>
        </w:rPr>
        <w:t>CAL za Microsoft Dynamics 365 Operations Activity za lokalnu instalaciju, 94</w:t>
      </w:r>
    </w:p>
    <w:p w:rsidR="005C1B84" w:rsidRDefault="005C1B84">
      <w:pPr>
        <w:pStyle w:val="Index1"/>
        <w:tabs>
          <w:tab w:val="right" w:pos="5030"/>
        </w:tabs>
        <w:rPr>
          <w:noProof/>
        </w:rPr>
      </w:pPr>
      <w:r>
        <w:rPr>
          <w:noProof/>
        </w:rPr>
        <w:t>CAL za Microsoft Dynamics 365 Operations za lokalnu instalaciju, 94</w:t>
      </w:r>
    </w:p>
    <w:p w:rsidR="005C1B84" w:rsidRDefault="005C1B84">
      <w:pPr>
        <w:pStyle w:val="Index1"/>
        <w:tabs>
          <w:tab w:val="right" w:pos="5030"/>
        </w:tabs>
        <w:rPr>
          <w:noProof/>
        </w:rPr>
      </w:pPr>
      <w:r>
        <w:rPr>
          <w:noProof/>
        </w:rPr>
        <w:t>CAL za Microsoft Dynamics 365 Sales, 88</w:t>
      </w:r>
    </w:p>
    <w:p w:rsidR="005C1B84" w:rsidRDefault="005C1B84">
      <w:pPr>
        <w:pStyle w:val="Index1"/>
        <w:tabs>
          <w:tab w:val="right" w:pos="5030"/>
        </w:tabs>
        <w:rPr>
          <w:noProof/>
        </w:rPr>
      </w:pPr>
      <w:r>
        <w:rPr>
          <w:noProof/>
        </w:rPr>
        <w:t>CAL za Microsoft Dynamics 365 Sales za lokalnu instalaciju, 94</w:t>
      </w:r>
    </w:p>
    <w:p w:rsidR="005C1B84" w:rsidRDefault="005C1B84">
      <w:pPr>
        <w:pStyle w:val="Index1"/>
        <w:tabs>
          <w:tab w:val="right" w:pos="5030"/>
        </w:tabs>
        <w:rPr>
          <w:noProof/>
        </w:rPr>
      </w:pPr>
      <w:r>
        <w:rPr>
          <w:noProof/>
        </w:rPr>
        <w:t>CAL za Microsoft Dynamics 365 za članove tima za lokalnu instalaciju, 94</w:t>
      </w:r>
    </w:p>
    <w:p w:rsidR="005C1B84" w:rsidRDefault="005C1B84">
      <w:pPr>
        <w:pStyle w:val="Index1"/>
        <w:tabs>
          <w:tab w:val="right" w:pos="5030"/>
        </w:tabs>
        <w:rPr>
          <w:noProof/>
        </w:rPr>
      </w:pPr>
      <w:r>
        <w:rPr>
          <w:noProof/>
        </w:rPr>
        <w:t>CAL za Microsoft Dynamics AX Enterprise, 88</w:t>
      </w:r>
    </w:p>
    <w:p w:rsidR="005C1B84" w:rsidRDefault="005C1B84">
      <w:pPr>
        <w:pStyle w:val="Index1"/>
        <w:tabs>
          <w:tab w:val="right" w:pos="5030"/>
        </w:tabs>
        <w:rPr>
          <w:noProof/>
        </w:rPr>
      </w:pPr>
      <w:r>
        <w:rPr>
          <w:noProof/>
        </w:rPr>
        <w:t>CAL za Microsoft Dynamics AX za zadatke, 88</w:t>
      </w:r>
    </w:p>
    <w:p w:rsidR="005C1B84" w:rsidRDefault="005C1B84">
      <w:pPr>
        <w:pStyle w:val="Index1"/>
        <w:tabs>
          <w:tab w:val="right" w:pos="5030"/>
        </w:tabs>
        <w:rPr>
          <w:noProof/>
        </w:rPr>
      </w:pPr>
      <w:r>
        <w:rPr>
          <w:noProof/>
        </w:rPr>
        <w:t>CAL za preduzeća za SharePoint Server 2019, 27</w:t>
      </w:r>
    </w:p>
    <w:p w:rsidR="005C1B84" w:rsidRDefault="005C1B84">
      <w:pPr>
        <w:pStyle w:val="Index1"/>
        <w:tabs>
          <w:tab w:val="right" w:pos="5030"/>
        </w:tabs>
        <w:rPr>
          <w:noProof/>
        </w:rPr>
      </w:pPr>
      <w:r>
        <w:rPr>
          <w:noProof/>
        </w:rPr>
        <w:t>CAL za preduzeća za Skype za posao Server 2019, 28, 29</w:t>
      </w:r>
    </w:p>
    <w:p w:rsidR="005C1B84" w:rsidRDefault="005C1B84">
      <w:pPr>
        <w:pStyle w:val="Index1"/>
        <w:tabs>
          <w:tab w:val="right" w:pos="5030"/>
        </w:tabs>
        <w:rPr>
          <w:noProof/>
        </w:rPr>
      </w:pPr>
      <w:r>
        <w:rPr>
          <w:noProof/>
        </w:rPr>
        <w:t>CAL za Project Server 2019, 26</w:t>
      </w:r>
    </w:p>
    <w:p w:rsidR="005C1B84" w:rsidRDefault="005C1B84">
      <w:pPr>
        <w:pStyle w:val="Index1"/>
        <w:tabs>
          <w:tab w:val="right" w:pos="5030"/>
        </w:tabs>
        <w:rPr>
          <w:noProof/>
        </w:rPr>
      </w:pPr>
      <w:r>
        <w:rPr>
          <w:noProof/>
        </w:rPr>
        <w:t>CAL za SharePoint Server 2019 Standard, 27</w:t>
      </w:r>
    </w:p>
    <w:p w:rsidR="005C1B84" w:rsidRDefault="005C1B84">
      <w:pPr>
        <w:pStyle w:val="Index1"/>
        <w:tabs>
          <w:tab w:val="right" w:pos="5030"/>
        </w:tabs>
        <w:rPr>
          <w:noProof/>
        </w:rPr>
      </w:pPr>
      <w:r>
        <w:rPr>
          <w:noProof/>
        </w:rPr>
        <w:t>CAL za Skype za posao Plus, 28</w:t>
      </w:r>
    </w:p>
    <w:p w:rsidR="005C1B84" w:rsidRDefault="005C1B84">
      <w:pPr>
        <w:pStyle w:val="Index1"/>
        <w:tabs>
          <w:tab w:val="right" w:pos="5030"/>
        </w:tabs>
        <w:rPr>
          <w:noProof/>
        </w:rPr>
      </w:pPr>
      <w:r>
        <w:rPr>
          <w:noProof/>
        </w:rPr>
        <w:t>CAL za Skype za posao Server 2019 Plus, 28</w:t>
      </w:r>
    </w:p>
    <w:p w:rsidR="005C1B84" w:rsidRDefault="005C1B84">
      <w:pPr>
        <w:pStyle w:val="Index1"/>
        <w:tabs>
          <w:tab w:val="right" w:pos="5030"/>
        </w:tabs>
        <w:rPr>
          <w:noProof/>
        </w:rPr>
      </w:pPr>
      <w:r>
        <w:rPr>
          <w:noProof/>
        </w:rPr>
        <w:t>CAL za Skype za posao Server 2019 Standard, 29</w:t>
      </w:r>
    </w:p>
    <w:p w:rsidR="005C1B84" w:rsidRDefault="005C1B84">
      <w:pPr>
        <w:pStyle w:val="Index1"/>
        <w:tabs>
          <w:tab w:val="right" w:pos="5030"/>
        </w:tabs>
        <w:rPr>
          <w:noProof/>
        </w:rPr>
      </w:pPr>
      <w:r>
        <w:rPr>
          <w:noProof/>
        </w:rPr>
        <w:t>CAL za Skype za posao Server 2019 Standard, 28</w:t>
      </w:r>
    </w:p>
    <w:p w:rsidR="005C1B84" w:rsidRDefault="005C1B84">
      <w:pPr>
        <w:pStyle w:val="Index1"/>
        <w:tabs>
          <w:tab w:val="right" w:pos="5030"/>
        </w:tabs>
        <w:rPr>
          <w:noProof/>
        </w:rPr>
      </w:pPr>
      <w:r>
        <w:rPr>
          <w:noProof/>
        </w:rPr>
        <w:t>CAL za SQL Server 2019, 29</w:t>
      </w:r>
    </w:p>
    <w:p w:rsidR="005C1B84" w:rsidRDefault="005C1B84">
      <w:pPr>
        <w:pStyle w:val="Index1"/>
        <w:tabs>
          <w:tab w:val="right" w:pos="5030"/>
        </w:tabs>
        <w:rPr>
          <w:noProof/>
        </w:rPr>
      </w:pPr>
      <w:r>
        <w:rPr>
          <w:noProof/>
        </w:rPr>
        <w:t>CAL za Windows Server, 61</w:t>
      </w:r>
    </w:p>
    <w:p w:rsidR="005C1B84" w:rsidRDefault="005C1B84">
      <w:pPr>
        <w:pStyle w:val="Index1"/>
        <w:tabs>
          <w:tab w:val="right" w:pos="5030"/>
        </w:tabs>
        <w:rPr>
          <w:noProof/>
        </w:rPr>
      </w:pPr>
      <w:r>
        <w:rPr>
          <w:noProof/>
        </w:rPr>
        <w:t>CAL za Windows Server 2019, 49, 50</w:t>
      </w:r>
    </w:p>
    <w:p w:rsidR="005C1B84" w:rsidRDefault="005C1B84">
      <w:pPr>
        <w:pStyle w:val="Index1"/>
        <w:tabs>
          <w:tab w:val="right" w:pos="5030"/>
        </w:tabs>
        <w:rPr>
          <w:noProof/>
        </w:rPr>
      </w:pPr>
      <w:r>
        <w:rPr>
          <w:noProof/>
        </w:rPr>
        <w:t>CAL za Windows Server 2019 Active Directory Rights Management Services, 49, 50</w:t>
      </w:r>
    </w:p>
    <w:p w:rsidR="005C1B84" w:rsidRDefault="005C1B84">
      <w:pPr>
        <w:pStyle w:val="Index1"/>
        <w:tabs>
          <w:tab w:val="right" w:pos="5030"/>
        </w:tabs>
        <w:rPr>
          <w:noProof/>
        </w:rPr>
      </w:pPr>
      <w:r>
        <w:rPr>
          <w:noProof/>
        </w:rPr>
        <w:t>CAL za Windows Server 2019 Remote Desktop Services, 50</w:t>
      </w:r>
    </w:p>
    <w:p w:rsidR="005C1B84" w:rsidRDefault="005C1B84">
      <w:pPr>
        <w:pStyle w:val="Index1"/>
        <w:tabs>
          <w:tab w:val="right" w:pos="5030"/>
        </w:tabs>
        <w:rPr>
          <w:noProof/>
        </w:rPr>
      </w:pPr>
      <w:r>
        <w:rPr>
          <w:noProof/>
        </w:rPr>
        <w:t>CAL za Windows Server 2019 Remote Desktop Services (za korisnika), 61</w:t>
      </w:r>
    </w:p>
    <w:p w:rsidR="005C1B84" w:rsidRDefault="005C1B84">
      <w:pPr>
        <w:pStyle w:val="Index1"/>
        <w:tabs>
          <w:tab w:val="right" w:pos="5030"/>
        </w:tabs>
        <w:rPr>
          <w:noProof/>
        </w:rPr>
      </w:pPr>
      <w:r>
        <w:rPr>
          <w:noProof/>
        </w:rPr>
        <w:t>CAL za Windows Server Active Directory Rights Management Services, 61</w:t>
      </w:r>
    </w:p>
    <w:p w:rsidR="005C1B84" w:rsidRDefault="005C1B84">
      <w:pPr>
        <w:pStyle w:val="Index1"/>
        <w:tabs>
          <w:tab w:val="right" w:pos="5030"/>
        </w:tabs>
        <w:rPr>
          <w:noProof/>
        </w:rPr>
      </w:pPr>
      <w:r>
        <w:rPr>
          <w:noProof/>
        </w:rPr>
        <w:t>Ćaskanje za Dynamics 365 Customer Service, 65</w:t>
      </w:r>
    </w:p>
    <w:p w:rsidR="005C1B84" w:rsidRDefault="005C1B84">
      <w:pPr>
        <w:pStyle w:val="Index1"/>
        <w:tabs>
          <w:tab w:val="right" w:pos="5030"/>
        </w:tabs>
        <w:rPr>
          <w:noProof/>
        </w:rPr>
      </w:pPr>
      <w:r>
        <w:rPr>
          <w:noProof/>
        </w:rPr>
        <w:t>Ćaskanje za Dynamics 365 Customer Service (ćaskanje za Dynamics 365 for Customer Service), 65</w:t>
      </w:r>
    </w:p>
    <w:p w:rsidR="005C1B84" w:rsidRDefault="005C1B84">
      <w:pPr>
        <w:pStyle w:val="Index1"/>
        <w:tabs>
          <w:tab w:val="right" w:pos="5030"/>
        </w:tabs>
        <w:rPr>
          <w:noProof/>
        </w:rPr>
      </w:pPr>
      <w:r>
        <w:rPr>
          <w:noProof/>
        </w:rPr>
        <w:t>CIS Suite Datacenter, 92</w:t>
      </w:r>
    </w:p>
    <w:p w:rsidR="005C1B84" w:rsidRDefault="005C1B84">
      <w:pPr>
        <w:pStyle w:val="Index1"/>
        <w:tabs>
          <w:tab w:val="right" w:pos="5030"/>
        </w:tabs>
        <w:rPr>
          <w:noProof/>
        </w:rPr>
      </w:pPr>
      <w:r>
        <w:rPr>
          <w:noProof/>
        </w:rPr>
        <w:t>CIS Suite Standard, 92</w:t>
      </w:r>
    </w:p>
    <w:p w:rsidR="005C1B84" w:rsidRDefault="005C1B84">
      <w:pPr>
        <w:pStyle w:val="Index1"/>
        <w:tabs>
          <w:tab w:val="right" w:pos="5030"/>
        </w:tabs>
        <w:rPr>
          <w:noProof/>
        </w:rPr>
      </w:pPr>
      <w:r>
        <w:rPr>
          <w:noProof/>
        </w:rPr>
        <w:t>Common Area Phone, 72</w:t>
      </w:r>
    </w:p>
    <w:p w:rsidR="005C1B84" w:rsidRDefault="005C1B84">
      <w:pPr>
        <w:pStyle w:val="Index1"/>
        <w:tabs>
          <w:tab w:val="right" w:pos="5030"/>
        </w:tabs>
        <w:rPr>
          <w:noProof/>
        </w:rPr>
      </w:pPr>
      <w:r>
        <w:rPr>
          <w:noProof/>
        </w:rPr>
        <w:t>Common Data Service, 74</w:t>
      </w:r>
    </w:p>
    <w:p w:rsidR="005C1B84" w:rsidRDefault="005C1B84">
      <w:pPr>
        <w:pStyle w:val="Index1"/>
        <w:tabs>
          <w:tab w:val="right" w:pos="5030"/>
        </w:tabs>
        <w:rPr>
          <w:noProof/>
        </w:rPr>
      </w:pPr>
      <w:r>
        <w:rPr>
          <w:noProof/>
        </w:rPr>
        <w:t>Common Data Service, 65</w:t>
      </w:r>
    </w:p>
    <w:p w:rsidR="005C1B84" w:rsidRDefault="005C1B84">
      <w:pPr>
        <w:pStyle w:val="Index1"/>
        <w:tabs>
          <w:tab w:val="right" w:pos="5030"/>
        </w:tabs>
        <w:rPr>
          <w:noProof/>
        </w:rPr>
      </w:pPr>
      <w:r>
        <w:rPr>
          <w:noProof/>
        </w:rPr>
        <w:t>Common Data Service za kapacitet baze podataka za aplikacije, 65, 74</w:t>
      </w:r>
    </w:p>
    <w:p w:rsidR="005C1B84" w:rsidRDefault="005C1B84">
      <w:pPr>
        <w:pStyle w:val="Index1"/>
        <w:tabs>
          <w:tab w:val="right" w:pos="5030"/>
        </w:tabs>
        <w:rPr>
          <w:noProof/>
        </w:rPr>
      </w:pPr>
      <w:r>
        <w:rPr>
          <w:noProof/>
        </w:rPr>
        <w:t>Core CAL, 88, 94</w:t>
      </w:r>
    </w:p>
    <w:p w:rsidR="005C1B84" w:rsidRDefault="005C1B84">
      <w:pPr>
        <w:pStyle w:val="Index1"/>
        <w:tabs>
          <w:tab w:val="right" w:pos="5030"/>
        </w:tabs>
        <w:rPr>
          <w:noProof/>
        </w:rPr>
      </w:pPr>
      <w:r>
        <w:rPr>
          <w:noProof/>
        </w:rPr>
        <w:t>Core CAL licence, 34</w:t>
      </w:r>
    </w:p>
    <w:p w:rsidR="005C1B84" w:rsidRDefault="005C1B84">
      <w:pPr>
        <w:pStyle w:val="Index1"/>
        <w:tabs>
          <w:tab w:val="right" w:pos="5030"/>
        </w:tabs>
        <w:rPr>
          <w:noProof/>
        </w:rPr>
      </w:pPr>
      <w:r>
        <w:rPr>
          <w:noProof/>
        </w:rPr>
        <w:t>Core CAL Suite, 16</w:t>
      </w:r>
    </w:p>
    <w:p w:rsidR="005C1B84" w:rsidRDefault="005C1B84">
      <w:pPr>
        <w:pStyle w:val="Index1"/>
        <w:tabs>
          <w:tab w:val="right" w:pos="5030"/>
        </w:tabs>
        <w:rPr>
          <w:noProof/>
        </w:rPr>
      </w:pPr>
      <w:r>
        <w:rPr>
          <w:noProof/>
        </w:rPr>
        <w:t>Core CAL Suite Bridge za Enterprise Mobility + Security, 16</w:t>
      </w:r>
    </w:p>
    <w:p w:rsidR="005C1B84" w:rsidRDefault="005C1B84">
      <w:pPr>
        <w:pStyle w:val="Index1"/>
        <w:tabs>
          <w:tab w:val="right" w:pos="5030"/>
        </w:tabs>
        <w:rPr>
          <w:noProof/>
        </w:rPr>
      </w:pPr>
      <w:r>
        <w:rPr>
          <w:noProof/>
        </w:rPr>
        <w:t>Core CAL Suite Bridge za Microsoft Intune, 16</w:t>
      </w:r>
    </w:p>
    <w:p w:rsidR="005C1B84" w:rsidRDefault="005C1B84">
      <w:pPr>
        <w:pStyle w:val="Index1"/>
        <w:tabs>
          <w:tab w:val="right" w:pos="5030"/>
        </w:tabs>
        <w:rPr>
          <w:noProof/>
        </w:rPr>
      </w:pPr>
      <w:r>
        <w:rPr>
          <w:noProof/>
        </w:rPr>
        <w:t>Core CAL Suite Bridge za Office 365, 16</w:t>
      </w:r>
    </w:p>
    <w:p w:rsidR="005C1B84" w:rsidRDefault="005C1B84">
      <w:pPr>
        <w:pStyle w:val="Index1"/>
        <w:tabs>
          <w:tab w:val="right" w:pos="5030"/>
        </w:tabs>
        <w:rPr>
          <w:noProof/>
        </w:rPr>
      </w:pPr>
      <w:r>
        <w:rPr>
          <w:noProof/>
        </w:rPr>
        <w:t>Core CAL Suite Bridge za Office 365 From SA (User SL), 16</w:t>
      </w:r>
    </w:p>
    <w:p w:rsidR="005C1B84" w:rsidRDefault="005C1B84">
      <w:pPr>
        <w:pStyle w:val="Index1"/>
        <w:tabs>
          <w:tab w:val="right" w:pos="5030"/>
        </w:tabs>
        <w:rPr>
          <w:noProof/>
        </w:rPr>
      </w:pPr>
      <w:r>
        <w:rPr>
          <w:noProof/>
        </w:rPr>
        <w:t>Core CAL Suite Bridge za Office 365 i Microsoft Intune, 16</w:t>
      </w:r>
    </w:p>
    <w:p w:rsidR="005C1B84" w:rsidRDefault="005C1B84">
      <w:pPr>
        <w:pStyle w:val="Index1"/>
        <w:tabs>
          <w:tab w:val="right" w:pos="5030"/>
        </w:tabs>
        <w:rPr>
          <w:noProof/>
        </w:rPr>
      </w:pPr>
      <w:r>
        <w:rPr>
          <w:noProof/>
        </w:rPr>
        <w:t>Core Infrastructure Server Suite Datacenter, 94</w:t>
      </w:r>
    </w:p>
    <w:p w:rsidR="005C1B84" w:rsidRDefault="005C1B84">
      <w:pPr>
        <w:pStyle w:val="Index1"/>
        <w:tabs>
          <w:tab w:val="right" w:pos="5030"/>
        </w:tabs>
        <w:rPr>
          <w:noProof/>
        </w:rPr>
      </w:pPr>
      <w:r>
        <w:rPr>
          <w:noProof/>
        </w:rPr>
        <w:t>Core Infrastructure Server Suite Datacenter (16 pakovanja licenci za jezgro), 17</w:t>
      </w:r>
    </w:p>
    <w:p w:rsidR="005C1B84" w:rsidRDefault="005C1B84">
      <w:pPr>
        <w:pStyle w:val="Index1"/>
        <w:tabs>
          <w:tab w:val="right" w:pos="5030"/>
        </w:tabs>
        <w:rPr>
          <w:noProof/>
        </w:rPr>
      </w:pPr>
      <w:r>
        <w:rPr>
          <w:noProof/>
        </w:rPr>
        <w:t>Core Infrastructure Server Suite Datacenter (2 pakovanja licenci za jezgro), 17</w:t>
      </w:r>
    </w:p>
    <w:p w:rsidR="005C1B84" w:rsidRDefault="005C1B84">
      <w:pPr>
        <w:pStyle w:val="Index1"/>
        <w:tabs>
          <w:tab w:val="right" w:pos="5030"/>
        </w:tabs>
        <w:rPr>
          <w:noProof/>
        </w:rPr>
      </w:pPr>
      <w:r>
        <w:rPr>
          <w:noProof/>
        </w:rPr>
        <w:t>Core Infrastructure Server Suite Standard, 94</w:t>
      </w:r>
    </w:p>
    <w:p w:rsidR="005C1B84" w:rsidRDefault="005C1B84">
      <w:pPr>
        <w:pStyle w:val="Index1"/>
        <w:tabs>
          <w:tab w:val="right" w:pos="5030"/>
        </w:tabs>
        <w:rPr>
          <w:noProof/>
        </w:rPr>
      </w:pPr>
      <w:r>
        <w:rPr>
          <w:noProof/>
        </w:rPr>
        <w:t>Core Infrastructure Server Suite Standard (16 pakovanja licenci za jezgro), 17</w:t>
      </w:r>
    </w:p>
    <w:p w:rsidR="005C1B84" w:rsidRDefault="005C1B84">
      <w:pPr>
        <w:pStyle w:val="Index1"/>
        <w:tabs>
          <w:tab w:val="right" w:pos="5030"/>
        </w:tabs>
        <w:rPr>
          <w:noProof/>
        </w:rPr>
      </w:pPr>
      <w:r>
        <w:rPr>
          <w:noProof/>
        </w:rPr>
        <w:t>Core Infrastructure Server Suite Standard (2 pakovanja licenci za jezgro), 17</w:t>
      </w:r>
    </w:p>
    <w:p w:rsidR="005C1B84" w:rsidRDefault="005C1B84">
      <w:pPr>
        <w:pStyle w:val="Index1"/>
        <w:tabs>
          <w:tab w:val="right" w:pos="5030"/>
        </w:tabs>
        <w:rPr>
          <w:noProof/>
        </w:rPr>
      </w:pPr>
      <w:r>
        <w:rPr>
          <w:noProof/>
        </w:rPr>
        <w:t>Direktna podrška za Dynamics 365 Pro, 65</w:t>
      </w:r>
    </w:p>
    <w:p w:rsidR="005C1B84" w:rsidRDefault="005C1B84">
      <w:pPr>
        <w:pStyle w:val="Index1"/>
        <w:tabs>
          <w:tab w:val="right" w:pos="5030"/>
        </w:tabs>
        <w:rPr>
          <w:noProof/>
        </w:rPr>
      </w:pPr>
      <w:r>
        <w:rPr>
          <w:noProof/>
        </w:rPr>
        <w:t>Direktna profesionalna podrška za Azure Active*, 58</w:t>
      </w:r>
    </w:p>
    <w:p w:rsidR="005C1B84" w:rsidRDefault="005C1B84">
      <w:pPr>
        <w:pStyle w:val="Index1"/>
        <w:tabs>
          <w:tab w:val="right" w:pos="5030"/>
        </w:tabs>
        <w:rPr>
          <w:noProof/>
        </w:rPr>
      </w:pPr>
      <w:r>
        <w:rPr>
          <w:noProof/>
        </w:rPr>
        <w:t>Dodatak za Office 365 E1 i E3, 68</w:t>
      </w:r>
    </w:p>
    <w:p w:rsidR="005C1B84" w:rsidRDefault="005C1B84">
      <w:pPr>
        <w:pStyle w:val="Index1"/>
        <w:tabs>
          <w:tab w:val="right" w:pos="5030"/>
        </w:tabs>
        <w:rPr>
          <w:noProof/>
        </w:rPr>
      </w:pPr>
      <w:r>
        <w:rPr>
          <w:noProof/>
        </w:rPr>
        <w:t>Dodatak za Office 365 E5, 68</w:t>
      </w:r>
    </w:p>
    <w:p w:rsidR="005C1B84" w:rsidRDefault="005C1B84">
      <w:pPr>
        <w:pStyle w:val="Index1"/>
        <w:tabs>
          <w:tab w:val="right" w:pos="5030"/>
        </w:tabs>
        <w:rPr>
          <w:noProof/>
        </w:rPr>
      </w:pPr>
      <w:r>
        <w:rPr>
          <w:noProof/>
        </w:rPr>
        <w:t>Dodatak za VDA za M365 E3/E5 (SL), 59</w:t>
      </w:r>
    </w:p>
    <w:p w:rsidR="005C1B84" w:rsidRDefault="005C1B84">
      <w:pPr>
        <w:pStyle w:val="Index1"/>
        <w:tabs>
          <w:tab w:val="right" w:pos="5030"/>
        </w:tabs>
        <w:rPr>
          <w:noProof/>
        </w:rPr>
      </w:pPr>
      <w:r>
        <w:rPr>
          <w:noProof/>
        </w:rPr>
        <w:t>Dodatna CAL licenca za Skype za posao Plus za Microsoft 365 E3 (SL za korisnika), 59</w:t>
      </w:r>
    </w:p>
    <w:p w:rsidR="005C1B84" w:rsidRDefault="005C1B84">
      <w:pPr>
        <w:pStyle w:val="Index1"/>
        <w:tabs>
          <w:tab w:val="right" w:pos="5030"/>
        </w:tabs>
        <w:rPr>
          <w:noProof/>
        </w:rPr>
      </w:pPr>
      <w:r>
        <w:rPr>
          <w:noProof/>
        </w:rPr>
        <w:t>Dodatna licenca za Audio konferencije za korisnike sa E5 u Indiji, 72</w:t>
      </w:r>
    </w:p>
    <w:p w:rsidR="005C1B84" w:rsidRDefault="005C1B84">
      <w:pPr>
        <w:pStyle w:val="Index1"/>
        <w:tabs>
          <w:tab w:val="right" w:pos="5030"/>
        </w:tabs>
        <w:rPr>
          <w:noProof/>
        </w:rPr>
      </w:pPr>
      <w:r>
        <w:rPr>
          <w:noProof/>
        </w:rPr>
        <w:t>Dodatna licenca za Azure Information Protection Premium Plan 1, 58</w:t>
      </w:r>
    </w:p>
    <w:p w:rsidR="005C1B84" w:rsidRDefault="005C1B84">
      <w:pPr>
        <w:pStyle w:val="Index1"/>
        <w:tabs>
          <w:tab w:val="right" w:pos="5030"/>
        </w:tabs>
        <w:rPr>
          <w:noProof/>
        </w:rPr>
      </w:pPr>
      <w:r>
        <w:rPr>
          <w:noProof/>
        </w:rPr>
        <w:t>Dodatna licenca za Azure Information Protection Premium Plan 2, 58</w:t>
      </w:r>
    </w:p>
    <w:p w:rsidR="005C1B84" w:rsidRDefault="005C1B84">
      <w:pPr>
        <w:pStyle w:val="Index1"/>
        <w:tabs>
          <w:tab w:val="right" w:pos="5030"/>
        </w:tabs>
        <w:rPr>
          <w:noProof/>
        </w:rPr>
      </w:pPr>
      <w:r>
        <w:rPr>
          <w:noProof/>
        </w:rPr>
        <w:t>Dodatna licenca za Dynamics 365 Business Central Premium / Team Members Cloud, 64</w:t>
      </w:r>
    </w:p>
    <w:p w:rsidR="005C1B84" w:rsidRDefault="005C1B84">
      <w:pPr>
        <w:pStyle w:val="Index1"/>
        <w:tabs>
          <w:tab w:val="right" w:pos="5030"/>
        </w:tabs>
        <w:rPr>
          <w:noProof/>
        </w:rPr>
      </w:pPr>
      <w:r>
        <w:rPr>
          <w:noProof/>
        </w:rPr>
        <w:t>Dodatna licenca za Dynamics 365 Commerce, 64</w:t>
      </w:r>
    </w:p>
    <w:p w:rsidR="005C1B84" w:rsidRDefault="005C1B84">
      <w:pPr>
        <w:pStyle w:val="Index1"/>
        <w:tabs>
          <w:tab w:val="right" w:pos="5030"/>
        </w:tabs>
        <w:rPr>
          <w:noProof/>
        </w:rPr>
      </w:pPr>
      <w:r>
        <w:rPr>
          <w:noProof/>
        </w:rPr>
        <w:t>Dodatna licenca za Dynamics 365 Finance, 64</w:t>
      </w:r>
    </w:p>
    <w:p w:rsidR="005C1B84" w:rsidRDefault="005C1B84">
      <w:pPr>
        <w:pStyle w:val="Index1"/>
        <w:tabs>
          <w:tab w:val="right" w:pos="5030"/>
        </w:tabs>
        <w:rPr>
          <w:noProof/>
        </w:rPr>
      </w:pPr>
      <w:r>
        <w:rPr>
          <w:noProof/>
        </w:rPr>
        <w:t>Dodatna licenca za Dynamics 365 Operations Activity, 64</w:t>
      </w:r>
    </w:p>
    <w:p w:rsidR="005C1B84" w:rsidRDefault="005C1B84">
      <w:pPr>
        <w:pStyle w:val="Index1"/>
        <w:tabs>
          <w:tab w:val="right" w:pos="5030"/>
        </w:tabs>
        <w:rPr>
          <w:noProof/>
        </w:rPr>
      </w:pPr>
      <w:r>
        <w:rPr>
          <w:noProof/>
        </w:rPr>
        <w:t>Dodatna licenca za Dynamics 365 Operations Device, 64</w:t>
      </w:r>
    </w:p>
    <w:p w:rsidR="005C1B84" w:rsidRDefault="005C1B84">
      <w:pPr>
        <w:pStyle w:val="Index1"/>
        <w:tabs>
          <w:tab w:val="right" w:pos="5030"/>
        </w:tabs>
        <w:rPr>
          <w:noProof/>
        </w:rPr>
      </w:pPr>
      <w:r>
        <w:rPr>
          <w:noProof/>
        </w:rPr>
        <w:t>Dodatna licenca za Dynamics 365 za članove tima, 64</w:t>
      </w:r>
    </w:p>
    <w:p w:rsidR="005C1B84" w:rsidRDefault="005C1B84">
      <w:pPr>
        <w:pStyle w:val="Index1"/>
        <w:tabs>
          <w:tab w:val="right" w:pos="5030"/>
        </w:tabs>
        <w:rPr>
          <w:noProof/>
        </w:rPr>
      </w:pPr>
      <w:r>
        <w:rPr>
          <w:noProof/>
        </w:rPr>
        <w:t>Dodatna licenca za Dynamics 365 za upravljanje lancem snabdevanja, 64</w:t>
      </w:r>
    </w:p>
    <w:p w:rsidR="005C1B84" w:rsidRDefault="005C1B84">
      <w:pPr>
        <w:pStyle w:val="Index1"/>
        <w:tabs>
          <w:tab w:val="right" w:pos="5030"/>
        </w:tabs>
        <w:rPr>
          <w:noProof/>
        </w:rPr>
      </w:pPr>
      <w:r>
        <w:rPr>
          <w:noProof/>
        </w:rPr>
        <w:t>Dodatna licenca za Enterprise Mobility + Security A3, 61</w:t>
      </w:r>
    </w:p>
    <w:p w:rsidR="005C1B84" w:rsidRDefault="005C1B84">
      <w:pPr>
        <w:pStyle w:val="Index1"/>
        <w:tabs>
          <w:tab w:val="right" w:pos="5030"/>
        </w:tabs>
        <w:rPr>
          <w:noProof/>
        </w:rPr>
      </w:pPr>
      <w:r>
        <w:rPr>
          <w:noProof/>
        </w:rPr>
        <w:t>Dodatna licenca za Enterprise Mobility + Security A5, 61</w:t>
      </w:r>
    </w:p>
    <w:p w:rsidR="005C1B84" w:rsidRDefault="005C1B84">
      <w:pPr>
        <w:pStyle w:val="Index1"/>
        <w:tabs>
          <w:tab w:val="right" w:pos="5030"/>
        </w:tabs>
        <w:rPr>
          <w:noProof/>
        </w:rPr>
      </w:pPr>
      <w:r>
        <w:rPr>
          <w:noProof/>
        </w:rPr>
        <w:t>Dodatna licenca za Enterprise Mobility + Security E3, 61</w:t>
      </w:r>
    </w:p>
    <w:p w:rsidR="005C1B84" w:rsidRDefault="005C1B84">
      <w:pPr>
        <w:pStyle w:val="Index1"/>
        <w:tabs>
          <w:tab w:val="right" w:pos="5030"/>
        </w:tabs>
        <w:rPr>
          <w:noProof/>
        </w:rPr>
      </w:pPr>
      <w:r>
        <w:rPr>
          <w:noProof/>
        </w:rPr>
        <w:t>Dodatna licenca za Enterprise Mobility + Security E5, 61</w:t>
      </w:r>
    </w:p>
    <w:p w:rsidR="005C1B84" w:rsidRDefault="005C1B84">
      <w:pPr>
        <w:pStyle w:val="Index1"/>
        <w:tabs>
          <w:tab w:val="right" w:pos="5030"/>
        </w:tabs>
        <w:rPr>
          <w:noProof/>
        </w:rPr>
      </w:pPr>
      <w:r>
        <w:rPr>
          <w:noProof/>
        </w:rPr>
        <w:t>Dodatna licenca za Exchange Online Plan 1, 70</w:t>
      </w:r>
    </w:p>
    <w:p w:rsidR="005C1B84" w:rsidRDefault="005C1B84">
      <w:pPr>
        <w:pStyle w:val="Index1"/>
        <w:tabs>
          <w:tab w:val="right" w:pos="5030"/>
        </w:tabs>
        <w:rPr>
          <w:noProof/>
        </w:rPr>
      </w:pPr>
      <w:r>
        <w:rPr>
          <w:noProof/>
        </w:rPr>
        <w:t>Dodatna licenca za kapacitet pregleda stranica na PowerApps portalima, 65, 74</w:t>
      </w:r>
    </w:p>
    <w:p w:rsidR="005C1B84" w:rsidRDefault="005C1B84">
      <w:pPr>
        <w:pStyle w:val="Index1"/>
        <w:tabs>
          <w:tab w:val="right" w:pos="5030"/>
        </w:tabs>
        <w:rPr>
          <w:noProof/>
        </w:rPr>
      </w:pPr>
      <w:r>
        <w:rPr>
          <w:noProof/>
        </w:rPr>
        <w:t>Dodatna licenca za kapacitet prijavljivanja na PowerApps portale, 65, 74</w:t>
      </w:r>
    </w:p>
    <w:p w:rsidR="005C1B84" w:rsidRDefault="005C1B84">
      <w:pPr>
        <w:pStyle w:val="Index1"/>
        <w:tabs>
          <w:tab w:val="right" w:pos="5030"/>
        </w:tabs>
        <w:rPr>
          <w:noProof/>
        </w:rPr>
      </w:pPr>
      <w:r>
        <w:rPr>
          <w:noProof/>
        </w:rPr>
        <w:t>Dodatna licenca za kapacitet za AI Builder, 73</w:t>
      </w:r>
    </w:p>
    <w:p w:rsidR="005C1B84" w:rsidRDefault="005C1B84">
      <w:pPr>
        <w:pStyle w:val="Index1"/>
        <w:tabs>
          <w:tab w:val="right" w:pos="5030"/>
        </w:tabs>
        <w:rPr>
          <w:noProof/>
        </w:rPr>
      </w:pPr>
      <w:r>
        <w:rPr>
          <w:noProof/>
        </w:rPr>
        <w:t>Dodatna licenca za kapacitet za PowerApps i Power Automate, 74</w:t>
      </w:r>
    </w:p>
    <w:p w:rsidR="005C1B84" w:rsidRDefault="005C1B84">
      <w:pPr>
        <w:pStyle w:val="Index1"/>
        <w:tabs>
          <w:tab w:val="right" w:pos="5030"/>
        </w:tabs>
        <w:rPr>
          <w:noProof/>
        </w:rPr>
      </w:pPr>
      <w:r>
        <w:rPr>
          <w:noProof/>
        </w:rPr>
        <w:t>Dodatna licenca za Microsoft 365 E3 i E5, 59</w:t>
      </w:r>
    </w:p>
    <w:p w:rsidR="005C1B84" w:rsidRDefault="005C1B84">
      <w:pPr>
        <w:pStyle w:val="Index1"/>
        <w:tabs>
          <w:tab w:val="right" w:pos="5030"/>
        </w:tabs>
        <w:rPr>
          <w:noProof/>
        </w:rPr>
      </w:pPr>
      <w:r>
        <w:rPr>
          <w:noProof/>
        </w:rPr>
        <w:t>Dodatna licenca za Microsoft Intune, 76</w:t>
      </w:r>
    </w:p>
    <w:p w:rsidR="005C1B84" w:rsidRDefault="005C1B84">
      <w:pPr>
        <w:pStyle w:val="Index1"/>
        <w:tabs>
          <w:tab w:val="right" w:pos="5030"/>
        </w:tabs>
        <w:rPr>
          <w:noProof/>
        </w:rPr>
      </w:pPr>
      <w:r>
        <w:rPr>
          <w:noProof/>
        </w:rPr>
        <w:t>Dodatna licenca za Microsoft Intune za EDU, 76</w:t>
      </w:r>
    </w:p>
    <w:p w:rsidR="005C1B84" w:rsidRDefault="005C1B84">
      <w:pPr>
        <w:pStyle w:val="Index1"/>
        <w:tabs>
          <w:tab w:val="right" w:pos="5030"/>
        </w:tabs>
        <w:rPr>
          <w:noProof/>
        </w:rPr>
      </w:pPr>
      <w:r>
        <w:rPr>
          <w:noProof/>
        </w:rPr>
        <w:t>Dodatna licenca za Office 365 A5, 68</w:t>
      </w:r>
    </w:p>
    <w:p w:rsidR="005C1B84" w:rsidRDefault="005C1B84">
      <w:pPr>
        <w:pStyle w:val="Index1"/>
        <w:tabs>
          <w:tab w:val="right" w:pos="5030"/>
        </w:tabs>
        <w:rPr>
          <w:noProof/>
        </w:rPr>
      </w:pPr>
      <w:r>
        <w:rPr>
          <w:noProof/>
        </w:rPr>
        <w:t>Dodatna licenca za Office 365 Multi-Geo (SL za korisnika), 67</w:t>
      </w:r>
    </w:p>
    <w:p w:rsidR="005C1B84" w:rsidRDefault="005C1B84">
      <w:pPr>
        <w:pStyle w:val="Index1"/>
        <w:tabs>
          <w:tab w:val="right" w:pos="5030"/>
        </w:tabs>
        <w:rPr>
          <w:noProof/>
        </w:rPr>
      </w:pPr>
      <w:r>
        <w:rPr>
          <w:noProof/>
        </w:rPr>
        <w:t>Dodatna licenca za Project Online Essentials, 71</w:t>
      </w:r>
    </w:p>
    <w:p w:rsidR="005C1B84" w:rsidRDefault="005C1B84">
      <w:pPr>
        <w:pStyle w:val="Index1"/>
        <w:tabs>
          <w:tab w:val="right" w:pos="5030"/>
        </w:tabs>
        <w:rPr>
          <w:noProof/>
        </w:rPr>
      </w:pPr>
      <w:r>
        <w:rPr>
          <w:noProof/>
        </w:rPr>
        <w:t>Dodatna licenca za Project Online Plan 3, 71</w:t>
      </w:r>
    </w:p>
    <w:p w:rsidR="005C1B84" w:rsidRDefault="005C1B84">
      <w:pPr>
        <w:pStyle w:val="Index1"/>
        <w:tabs>
          <w:tab w:val="right" w:pos="5030"/>
        </w:tabs>
        <w:rPr>
          <w:noProof/>
        </w:rPr>
      </w:pPr>
      <w:r>
        <w:rPr>
          <w:noProof/>
        </w:rPr>
        <w:t>Dodatna licenca za Project Online Plan 5, 71</w:t>
      </w:r>
    </w:p>
    <w:p w:rsidR="005C1B84" w:rsidRDefault="005C1B84">
      <w:pPr>
        <w:pStyle w:val="Index1"/>
        <w:tabs>
          <w:tab w:val="right" w:pos="5030"/>
        </w:tabs>
        <w:rPr>
          <w:noProof/>
        </w:rPr>
      </w:pPr>
      <w:r>
        <w:rPr>
          <w:noProof/>
        </w:rPr>
        <w:t>Dodatna licenca za Project Plan 1, 71</w:t>
      </w:r>
    </w:p>
    <w:p w:rsidR="005C1B84" w:rsidRDefault="005C1B84">
      <w:pPr>
        <w:pStyle w:val="Index1"/>
        <w:tabs>
          <w:tab w:val="right" w:pos="5030"/>
        </w:tabs>
        <w:rPr>
          <w:noProof/>
        </w:rPr>
      </w:pPr>
      <w:r>
        <w:rPr>
          <w:noProof/>
        </w:rPr>
        <w:t>Dodatna licenca za sesiju ćaskanja usluge Dynamics 365 za Virtual Agent, 65</w:t>
      </w:r>
    </w:p>
    <w:p w:rsidR="005C1B84" w:rsidRDefault="005C1B84">
      <w:pPr>
        <w:pStyle w:val="Index1"/>
        <w:tabs>
          <w:tab w:val="right" w:pos="5030"/>
        </w:tabs>
        <w:rPr>
          <w:noProof/>
        </w:rPr>
      </w:pPr>
      <w:r>
        <w:rPr>
          <w:noProof/>
        </w:rPr>
        <w:t>Dodatna licenca za SharePoint Online Plan 1, 71</w:t>
      </w:r>
    </w:p>
    <w:p w:rsidR="005C1B84" w:rsidRDefault="005C1B84">
      <w:pPr>
        <w:pStyle w:val="Index1"/>
        <w:tabs>
          <w:tab w:val="right" w:pos="5030"/>
        </w:tabs>
        <w:rPr>
          <w:noProof/>
        </w:rPr>
      </w:pPr>
      <w:r>
        <w:rPr>
          <w:noProof/>
        </w:rPr>
        <w:t>Dodatna licenca za skladišni prostor za Microsoft Stream, 69</w:t>
      </w:r>
    </w:p>
    <w:p w:rsidR="005C1B84" w:rsidRDefault="005C1B84">
      <w:pPr>
        <w:pStyle w:val="Index1"/>
        <w:tabs>
          <w:tab w:val="right" w:pos="5030"/>
        </w:tabs>
        <w:rPr>
          <w:noProof/>
        </w:rPr>
      </w:pPr>
      <w:r>
        <w:rPr>
          <w:noProof/>
        </w:rPr>
        <w:t>Dodatna licenca za upravljanje za Azure Advanced Threat Protection, 58</w:t>
      </w:r>
    </w:p>
    <w:p w:rsidR="005C1B84" w:rsidRDefault="005C1B84">
      <w:pPr>
        <w:pStyle w:val="Index1"/>
        <w:tabs>
          <w:tab w:val="right" w:pos="5030"/>
        </w:tabs>
        <w:rPr>
          <w:noProof/>
        </w:rPr>
      </w:pPr>
      <w:r>
        <w:rPr>
          <w:noProof/>
        </w:rPr>
        <w:t>Dodatna licenca za Visio Online Plan 2, 67</w:t>
      </w:r>
    </w:p>
    <w:p w:rsidR="005C1B84" w:rsidRDefault="005C1B84">
      <w:pPr>
        <w:pStyle w:val="Index1"/>
        <w:tabs>
          <w:tab w:val="right" w:pos="5030"/>
        </w:tabs>
        <w:rPr>
          <w:noProof/>
        </w:rPr>
      </w:pPr>
      <w:r>
        <w:rPr>
          <w:noProof/>
        </w:rPr>
        <w:t>Dodatna licenca za Windows 10 Enterprise E3 po korisniku (na Enterprise po uređaju), 42</w:t>
      </w:r>
    </w:p>
    <w:p w:rsidR="005C1B84" w:rsidRDefault="005C1B84">
      <w:pPr>
        <w:pStyle w:val="Index1"/>
        <w:tabs>
          <w:tab w:val="right" w:pos="5030"/>
        </w:tabs>
        <w:rPr>
          <w:noProof/>
        </w:rPr>
      </w:pPr>
      <w:r>
        <w:rPr>
          <w:noProof/>
        </w:rPr>
        <w:t>Dodatna licenca za Windows 10 Enterprise E5 po korisniku (na Enterprise po uređaju) (SL), 42</w:t>
      </w:r>
    </w:p>
    <w:p w:rsidR="005C1B84" w:rsidRDefault="005C1B84">
      <w:pPr>
        <w:pStyle w:val="Index1"/>
        <w:tabs>
          <w:tab w:val="right" w:pos="5030"/>
        </w:tabs>
        <w:rPr>
          <w:noProof/>
        </w:rPr>
      </w:pPr>
      <w:r>
        <w:rPr>
          <w:noProof/>
        </w:rPr>
        <w:t>Dodatne procene za Dynamics 365 zaštitu od prevare, 65</w:t>
      </w:r>
    </w:p>
    <w:p w:rsidR="005C1B84" w:rsidRDefault="005C1B84">
      <w:pPr>
        <w:pStyle w:val="Index1"/>
        <w:tabs>
          <w:tab w:val="right" w:pos="5030"/>
        </w:tabs>
        <w:rPr>
          <w:noProof/>
        </w:rPr>
      </w:pPr>
      <w:r>
        <w:rPr>
          <w:noProof/>
        </w:rPr>
        <w:t>Dodatni prostor za skladištenje datoteka od 1 GB za Office 365, 71</w:t>
      </w:r>
    </w:p>
    <w:p w:rsidR="005C1B84" w:rsidRDefault="005C1B84">
      <w:pPr>
        <w:pStyle w:val="Index1"/>
        <w:tabs>
          <w:tab w:val="right" w:pos="5030"/>
        </w:tabs>
        <w:rPr>
          <w:noProof/>
        </w:rPr>
      </w:pPr>
      <w:r>
        <w:rPr>
          <w:noProof/>
        </w:rPr>
        <w:t>Dodatni resursi za upravljanje resursima za Dynamics 365, 65</w:t>
      </w:r>
    </w:p>
    <w:p w:rsidR="005C1B84" w:rsidRDefault="005C1B84">
      <w:pPr>
        <w:pStyle w:val="Index1"/>
        <w:tabs>
          <w:tab w:val="right" w:pos="5030"/>
        </w:tabs>
        <w:rPr>
          <w:noProof/>
        </w:rPr>
      </w:pPr>
      <w:r>
        <w:rPr>
          <w:noProof/>
        </w:rPr>
        <w:t>Dodatni skladišni prostor od 1 GB za Dodatnu licencu za korisnike za Microsoft Intune, 76</w:t>
      </w:r>
    </w:p>
    <w:p w:rsidR="005C1B84" w:rsidRDefault="005C1B84">
      <w:pPr>
        <w:pStyle w:val="Index1"/>
        <w:tabs>
          <w:tab w:val="right" w:pos="5030"/>
        </w:tabs>
        <w:rPr>
          <w:noProof/>
        </w:rPr>
      </w:pPr>
      <w:r>
        <w:rPr>
          <w:noProof/>
        </w:rPr>
        <w:t>Dodatni uređaji za Dynamics 365 IoT Intelligence, 64</w:t>
      </w:r>
    </w:p>
    <w:p w:rsidR="005C1B84" w:rsidRDefault="005C1B84">
      <w:pPr>
        <w:pStyle w:val="Index1"/>
        <w:tabs>
          <w:tab w:val="right" w:pos="5030"/>
        </w:tabs>
        <w:rPr>
          <w:noProof/>
        </w:rPr>
      </w:pPr>
      <w:r>
        <w:rPr>
          <w:noProof/>
        </w:rPr>
        <w:t>Dynamics 365 – Dodatna proizvodna/neproizvodna instanca za angažovanje klijenata, 65</w:t>
      </w:r>
    </w:p>
    <w:p w:rsidR="005C1B84" w:rsidRDefault="005C1B84">
      <w:pPr>
        <w:pStyle w:val="Index1"/>
        <w:tabs>
          <w:tab w:val="right" w:pos="5030"/>
        </w:tabs>
        <w:rPr>
          <w:noProof/>
        </w:rPr>
      </w:pPr>
      <w:r>
        <w:rPr>
          <w:noProof/>
        </w:rPr>
        <w:t>Dynamics 365 – Dodatni društveni postovi za angažovanje klijenata, 65</w:t>
      </w:r>
    </w:p>
    <w:p w:rsidR="005C1B84" w:rsidRDefault="005C1B84">
      <w:pPr>
        <w:pStyle w:val="Index1"/>
        <w:tabs>
          <w:tab w:val="right" w:pos="5030"/>
        </w:tabs>
        <w:rPr>
          <w:noProof/>
        </w:rPr>
      </w:pPr>
      <w:r>
        <w:rPr>
          <w:noProof/>
        </w:rPr>
        <w:t>Dynamics 365 – Dodatni portal za angažovanje klijenata, 64</w:t>
      </w:r>
    </w:p>
    <w:p w:rsidR="005C1B84" w:rsidRDefault="005C1B84">
      <w:pPr>
        <w:pStyle w:val="Index1"/>
        <w:tabs>
          <w:tab w:val="right" w:pos="5030"/>
        </w:tabs>
        <w:rPr>
          <w:noProof/>
        </w:rPr>
      </w:pPr>
      <w:r>
        <w:rPr>
          <w:noProof/>
        </w:rPr>
        <w:t>Dynamics 365 – Dodatno skladište baza podataka za angažovanje klijenata, 65</w:t>
      </w:r>
    </w:p>
    <w:p w:rsidR="005C1B84" w:rsidRDefault="005C1B84">
      <w:pPr>
        <w:pStyle w:val="Index1"/>
        <w:tabs>
          <w:tab w:val="right" w:pos="5030"/>
        </w:tabs>
        <w:rPr>
          <w:noProof/>
        </w:rPr>
      </w:pPr>
      <w:r>
        <w:rPr>
          <w:noProof/>
        </w:rPr>
        <w:t>Dynamics 365 – Prikazi stranica za dodatni portal za angažovanje klijenata, 64</w:t>
      </w:r>
    </w:p>
    <w:p w:rsidR="005C1B84" w:rsidRDefault="005C1B84">
      <w:pPr>
        <w:pStyle w:val="Index1"/>
        <w:tabs>
          <w:tab w:val="right" w:pos="5030"/>
        </w:tabs>
        <w:rPr>
          <w:noProof/>
        </w:rPr>
      </w:pPr>
      <w:r>
        <w:rPr>
          <w:noProof/>
        </w:rPr>
        <w:t>Dynamics 365 – upravljanje lancem snabdevanja, 64</w:t>
      </w:r>
    </w:p>
    <w:p w:rsidR="005C1B84" w:rsidRDefault="005C1B84">
      <w:pPr>
        <w:pStyle w:val="Index1"/>
        <w:tabs>
          <w:tab w:val="right" w:pos="5030"/>
        </w:tabs>
        <w:rPr>
          <w:noProof/>
        </w:rPr>
      </w:pPr>
      <w:r>
        <w:rPr>
          <w:noProof/>
        </w:rPr>
        <w:t>Dynamics 365 Business Central Device, 64</w:t>
      </w:r>
    </w:p>
    <w:p w:rsidR="005C1B84" w:rsidRDefault="005C1B84">
      <w:pPr>
        <w:pStyle w:val="Index1"/>
        <w:tabs>
          <w:tab w:val="right" w:pos="5030"/>
        </w:tabs>
        <w:rPr>
          <w:noProof/>
        </w:rPr>
      </w:pPr>
      <w:r>
        <w:rPr>
          <w:noProof/>
        </w:rPr>
        <w:t>Dynamics 365 Business Central Premium / Essentials/ Team Member, 63</w:t>
      </w:r>
    </w:p>
    <w:p w:rsidR="005C1B84" w:rsidRDefault="005C1B84">
      <w:pPr>
        <w:pStyle w:val="Index1"/>
        <w:tabs>
          <w:tab w:val="right" w:pos="5030"/>
        </w:tabs>
        <w:rPr>
          <w:noProof/>
        </w:rPr>
      </w:pPr>
      <w:r>
        <w:rPr>
          <w:noProof/>
        </w:rPr>
        <w:t>Dynamics 365 Call Intelligence, 65</w:t>
      </w:r>
    </w:p>
    <w:p w:rsidR="005C1B84" w:rsidRDefault="005C1B84">
      <w:pPr>
        <w:pStyle w:val="Index1"/>
        <w:tabs>
          <w:tab w:val="right" w:pos="5030"/>
        </w:tabs>
        <w:rPr>
          <w:noProof/>
        </w:rPr>
      </w:pPr>
      <w:r>
        <w:rPr>
          <w:noProof/>
        </w:rPr>
        <w:t>Dynamics 365 Commerce, 64</w:t>
      </w:r>
    </w:p>
    <w:p w:rsidR="005C1B84" w:rsidRDefault="005C1B84">
      <w:pPr>
        <w:pStyle w:val="Index1"/>
        <w:tabs>
          <w:tab w:val="right" w:pos="5030"/>
        </w:tabs>
        <w:rPr>
          <w:noProof/>
        </w:rPr>
      </w:pPr>
      <w:r>
        <w:rPr>
          <w:noProof/>
        </w:rPr>
        <w:t>Dynamics 365 Commerce From SA, 64</w:t>
      </w:r>
    </w:p>
    <w:p w:rsidR="005C1B84" w:rsidRDefault="005C1B84">
      <w:pPr>
        <w:pStyle w:val="Index1"/>
        <w:tabs>
          <w:tab w:val="right" w:pos="5030"/>
        </w:tabs>
        <w:rPr>
          <w:noProof/>
        </w:rPr>
      </w:pPr>
      <w:r>
        <w:rPr>
          <w:noProof/>
        </w:rPr>
        <w:t>Dynamics 365 Customer Insights, 64</w:t>
      </w:r>
    </w:p>
    <w:p w:rsidR="005C1B84" w:rsidRDefault="005C1B84">
      <w:pPr>
        <w:pStyle w:val="Index1"/>
        <w:tabs>
          <w:tab w:val="right" w:pos="5030"/>
        </w:tabs>
        <w:rPr>
          <w:noProof/>
        </w:rPr>
      </w:pPr>
      <w:r>
        <w:rPr>
          <w:noProof/>
        </w:rPr>
        <w:t>Dynamics 365 Customer Insights Additional Profiles, 64</w:t>
      </w:r>
    </w:p>
    <w:p w:rsidR="005C1B84" w:rsidRDefault="005C1B84">
      <w:pPr>
        <w:pStyle w:val="Index1"/>
        <w:tabs>
          <w:tab w:val="right" w:pos="5030"/>
        </w:tabs>
        <w:rPr>
          <w:noProof/>
        </w:rPr>
      </w:pPr>
      <w:r>
        <w:rPr>
          <w:noProof/>
        </w:rPr>
        <w:t>Dynamics 365 Customer Service, 20</w:t>
      </w:r>
    </w:p>
    <w:p w:rsidR="005C1B84" w:rsidRDefault="005C1B84">
      <w:pPr>
        <w:pStyle w:val="Index1"/>
        <w:tabs>
          <w:tab w:val="right" w:pos="5030"/>
        </w:tabs>
        <w:rPr>
          <w:noProof/>
        </w:rPr>
      </w:pPr>
      <w:r>
        <w:rPr>
          <w:noProof/>
        </w:rPr>
        <w:t>Dynamics 365 Customer Service Enterprise, 64</w:t>
      </w:r>
    </w:p>
    <w:p w:rsidR="005C1B84" w:rsidRDefault="005C1B84">
      <w:pPr>
        <w:pStyle w:val="Index1"/>
        <w:tabs>
          <w:tab w:val="right" w:pos="5030"/>
        </w:tabs>
        <w:rPr>
          <w:noProof/>
        </w:rPr>
      </w:pPr>
      <w:r>
        <w:rPr>
          <w:noProof/>
        </w:rPr>
        <w:t>Dynamics 365 Customer Service Insights, 64</w:t>
      </w:r>
    </w:p>
    <w:p w:rsidR="005C1B84" w:rsidRDefault="005C1B84">
      <w:pPr>
        <w:pStyle w:val="Index1"/>
        <w:tabs>
          <w:tab w:val="right" w:pos="5030"/>
        </w:tabs>
        <w:rPr>
          <w:noProof/>
        </w:rPr>
      </w:pPr>
      <w:r>
        <w:rPr>
          <w:noProof/>
        </w:rPr>
        <w:t>Dynamics 365 Customer Service Insights Additional Cases, 64</w:t>
      </w:r>
    </w:p>
    <w:p w:rsidR="005C1B84" w:rsidRDefault="005C1B84">
      <w:pPr>
        <w:pStyle w:val="Index1"/>
        <w:tabs>
          <w:tab w:val="right" w:pos="5030"/>
        </w:tabs>
        <w:rPr>
          <w:noProof/>
        </w:rPr>
      </w:pPr>
      <w:r>
        <w:rPr>
          <w:noProof/>
        </w:rPr>
        <w:t>Dynamics 365 Customer Service Professional, 64</w:t>
      </w:r>
    </w:p>
    <w:p w:rsidR="005C1B84" w:rsidRDefault="005C1B84">
      <w:pPr>
        <w:pStyle w:val="Index1"/>
        <w:tabs>
          <w:tab w:val="right" w:pos="5030"/>
        </w:tabs>
        <w:rPr>
          <w:noProof/>
        </w:rPr>
      </w:pPr>
      <w:r>
        <w:rPr>
          <w:noProof/>
        </w:rPr>
        <w:t>Dynamics 365 Field Service, 64</w:t>
      </w:r>
    </w:p>
    <w:p w:rsidR="005C1B84" w:rsidRDefault="005C1B84">
      <w:pPr>
        <w:pStyle w:val="Index1"/>
        <w:tabs>
          <w:tab w:val="right" w:pos="5030"/>
        </w:tabs>
        <w:rPr>
          <w:noProof/>
        </w:rPr>
      </w:pPr>
      <w:r>
        <w:rPr>
          <w:noProof/>
        </w:rPr>
        <w:t>Dynamics 365 Finance, 64</w:t>
      </w:r>
    </w:p>
    <w:p w:rsidR="005C1B84" w:rsidRDefault="005C1B84">
      <w:pPr>
        <w:pStyle w:val="Index1"/>
        <w:tabs>
          <w:tab w:val="right" w:pos="5030"/>
        </w:tabs>
        <w:rPr>
          <w:noProof/>
        </w:rPr>
      </w:pPr>
      <w:r>
        <w:rPr>
          <w:noProof/>
        </w:rPr>
        <w:t>Dynamics 365 for Field Service – Optimizacija planiranja resursa, 65</w:t>
      </w:r>
    </w:p>
    <w:p w:rsidR="005C1B84" w:rsidRDefault="005C1B84">
      <w:pPr>
        <w:pStyle w:val="Index1"/>
        <w:tabs>
          <w:tab w:val="right" w:pos="5030"/>
        </w:tabs>
        <w:rPr>
          <w:noProof/>
        </w:rPr>
      </w:pPr>
      <w:r>
        <w:rPr>
          <w:noProof/>
        </w:rPr>
        <w:t>Dynamics 365 for Project Service Automation, 64</w:t>
      </w:r>
    </w:p>
    <w:p w:rsidR="005C1B84" w:rsidRDefault="005C1B84">
      <w:pPr>
        <w:pStyle w:val="Index1"/>
        <w:tabs>
          <w:tab w:val="right" w:pos="5030"/>
        </w:tabs>
        <w:rPr>
          <w:noProof/>
        </w:rPr>
      </w:pPr>
      <w:r>
        <w:rPr>
          <w:noProof/>
        </w:rPr>
        <w:t>Dynamics 365 Human Resources, 64</w:t>
      </w:r>
    </w:p>
    <w:p w:rsidR="005C1B84" w:rsidRDefault="005C1B84">
      <w:pPr>
        <w:pStyle w:val="Index1"/>
        <w:tabs>
          <w:tab w:val="right" w:pos="5030"/>
        </w:tabs>
        <w:rPr>
          <w:noProof/>
        </w:rPr>
      </w:pPr>
      <w:r>
        <w:rPr>
          <w:noProof/>
        </w:rPr>
        <w:t>Dynamics 365 Human Resources from SA, 64</w:t>
      </w:r>
    </w:p>
    <w:p w:rsidR="005C1B84" w:rsidRDefault="005C1B84">
      <w:pPr>
        <w:pStyle w:val="Index1"/>
        <w:tabs>
          <w:tab w:val="right" w:pos="5030"/>
        </w:tabs>
        <w:rPr>
          <w:noProof/>
        </w:rPr>
      </w:pPr>
      <w:r>
        <w:rPr>
          <w:noProof/>
        </w:rPr>
        <w:t>Dynamics 365 Human Resources Sandbox, 64</w:t>
      </w:r>
    </w:p>
    <w:p w:rsidR="005C1B84" w:rsidRDefault="005C1B84">
      <w:pPr>
        <w:pStyle w:val="Index1"/>
        <w:tabs>
          <w:tab w:val="right" w:pos="5030"/>
        </w:tabs>
        <w:rPr>
          <w:noProof/>
        </w:rPr>
      </w:pPr>
      <w:r>
        <w:rPr>
          <w:noProof/>
        </w:rPr>
        <w:t>Dynamics 365 Human Resources Self Service, 64</w:t>
      </w:r>
    </w:p>
    <w:p w:rsidR="005C1B84" w:rsidRDefault="005C1B84">
      <w:pPr>
        <w:pStyle w:val="Index1"/>
        <w:tabs>
          <w:tab w:val="right" w:pos="5030"/>
        </w:tabs>
        <w:rPr>
          <w:noProof/>
        </w:rPr>
      </w:pPr>
      <w:r>
        <w:rPr>
          <w:noProof/>
        </w:rPr>
        <w:t>Dynamics 365 IoT Intelligence Scenario, 64</w:t>
      </w:r>
    </w:p>
    <w:p w:rsidR="005C1B84" w:rsidRDefault="005C1B84">
      <w:pPr>
        <w:pStyle w:val="Index1"/>
        <w:tabs>
          <w:tab w:val="right" w:pos="5030"/>
        </w:tabs>
        <w:rPr>
          <w:noProof/>
        </w:rPr>
      </w:pPr>
      <w:r>
        <w:rPr>
          <w:noProof/>
        </w:rPr>
        <w:t>Dynamics 365 Layout, 65</w:t>
      </w:r>
    </w:p>
    <w:p w:rsidR="005C1B84" w:rsidRDefault="005C1B84">
      <w:pPr>
        <w:pStyle w:val="Index1"/>
        <w:tabs>
          <w:tab w:val="right" w:pos="5030"/>
        </w:tabs>
        <w:rPr>
          <w:noProof/>
        </w:rPr>
      </w:pPr>
      <w:r>
        <w:rPr>
          <w:noProof/>
        </w:rPr>
        <w:t>Dynamics 365 Marketing, 64</w:t>
      </w:r>
    </w:p>
    <w:p w:rsidR="005C1B84" w:rsidRDefault="005C1B84">
      <w:pPr>
        <w:pStyle w:val="Index1"/>
        <w:tabs>
          <w:tab w:val="right" w:pos="5030"/>
        </w:tabs>
        <w:rPr>
          <w:noProof/>
        </w:rPr>
      </w:pPr>
      <w:r>
        <w:rPr>
          <w:noProof/>
        </w:rPr>
        <w:t>Dynamics 365 Marketing – Dodatna neproizvodna aplikacija, 64</w:t>
      </w:r>
    </w:p>
    <w:p w:rsidR="005C1B84" w:rsidRDefault="005C1B84">
      <w:pPr>
        <w:pStyle w:val="Index1"/>
        <w:tabs>
          <w:tab w:val="right" w:pos="5030"/>
        </w:tabs>
        <w:rPr>
          <w:noProof/>
        </w:rPr>
      </w:pPr>
      <w:r>
        <w:rPr>
          <w:noProof/>
        </w:rPr>
        <w:t>Dynamics 365 Marketing – Dodatne kontakt osobe, 64</w:t>
      </w:r>
    </w:p>
    <w:p w:rsidR="005C1B84" w:rsidRDefault="005C1B84">
      <w:pPr>
        <w:pStyle w:val="Index1"/>
        <w:tabs>
          <w:tab w:val="right" w:pos="5030"/>
        </w:tabs>
        <w:rPr>
          <w:noProof/>
        </w:rPr>
      </w:pPr>
      <w:r>
        <w:rPr>
          <w:noProof/>
        </w:rPr>
        <w:t>Dynamics 365 Operations Activity, 21, 64</w:t>
      </w:r>
    </w:p>
    <w:p w:rsidR="005C1B84" w:rsidRDefault="005C1B84">
      <w:pPr>
        <w:pStyle w:val="Index1"/>
        <w:tabs>
          <w:tab w:val="right" w:pos="5030"/>
        </w:tabs>
        <w:rPr>
          <w:noProof/>
        </w:rPr>
      </w:pPr>
      <w:r>
        <w:rPr>
          <w:noProof/>
        </w:rPr>
        <w:t>Dynamics 365 Operations Device, 21, 64</w:t>
      </w:r>
    </w:p>
    <w:p w:rsidR="005C1B84" w:rsidRDefault="005C1B84">
      <w:pPr>
        <w:pStyle w:val="Index1"/>
        <w:tabs>
          <w:tab w:val="right" w:pos="5030"/>
        </w:tabs>
        <w:rPr>
          <w:noProof/>
        </w:rPr>
      </w:pPr>
      <w:r>
        <w:rPr>
          <w:noProof/>
        </w:rPr>
        <w:t>Dynamics 365 Operations Order Lines, 64</w:t>
      </w:r>
    </w:p>
    <w:p w:rsidR="005C1B84" w:rsidRDefault="005C1B84">
      <w:pPr>
        <w:pStyle w:val="Index1"/>
        <w:tabs>
          <w:tab w:val="right" w:pos="5030"/>
        </w:tabs>
        <w:rPr>
          <w:noProof/>
        </w:rPr>
      </w:pPr>
      <w:r>
        <w:rPr>
          <w:noProof/>
        </w:rPr>
        <w:t>Dynamics 365 Operations Server, 20</w:t>
      </w:r>
    </w:p>
    <w:p w:rsidR="005C1B84" w:rsidRDefault="005C1B84">
      <w:pPr>
        <w:pStyle w:val="Index1"/>
        <w:tabs>
          <w:tab w:val="right" w:pos="5030"/>
        </w:tabs>
        <w:rPr>
          <w:noProof/>
        </w:rPr>
      </w:pPr>
      <w:r>
        <w:rPr>
          <w:noProof/>
        </w:rPr>
        <w:t>Dynamics 365 Remote Assist, 65</w:t>
      </w:r>
    </w:p>
    <w:p w:rsidR="005C1B84" w:rsidRDefault="005C1B84">
      <w:pPr>
        <w:pStyle w:val="Index1"/>
        <w:tabs>
          <w:tab w:val="right" w:pos="5030"/>
        </w:tabs>
        <w:rPr>
          <w:noProof/>
        </w:rPr>
      </w:pPr>
      <w:r>
        <w:rPr>
          <w:noProof/>
        </w:rPr>
        <w:t>Dynamics 365 Sales, 20</w:t>
      </w:r>
    </w:p>
    <w:p w:rsidR="005C1B84" w:rsidRDefault="005C1B84">
      <w:pPr>
        <w:pStyle w:val="Index1"/>
        <w:tabs>
          <w:tab w:val="right" w:pos="5030"/>
        </w:tabs>
        <w:rPr>
          <w:noProof/>
        </w:rPr>
      </w:pPr>
      <w:r>
        <w:rPr>
          <w:noProof/>
        </w:rPr>
        <w:t>Dynamics 365 Sales Enterprise, 64</w:t>
      </w:r>
    </w:p>
    <w:p w:rsidR="005C1B84" w:rsidRDefault="005C1B84">
      <w:pPr>
        <w:pStyle w:val="Index1"/>
        <w:tabs>
          <w:tab w:val="right" w:pos="5030"/>
        </w:tabs>
        <w:rPr>
          <w:noProof/>
        </w:rPr>
      </w:pPr>
      <w:r>
        <w:rPr>
          <w:noProof/>
        </w:rPr>
        <w:t>Dynamics 365 Sales Insights, 64</w:t>
      </w:r>
    </w:p>
    <w:p w:rsidR="005C1B84" w:rsidRDefault="005C1B84">
      <w:pPr>
        <w:pStyle w:val="Index1"/>
        <w:tabs>
          <w:tab w:val="right" w:pos="5030"/>
        </w:tabs>
        <w:rPr>
          <w:noProof/>
        </w:rPr>
      </w:pPr>
      <w:r>
        <w:rPr>
          <w:noProof/>
        </w:rPr>
        <w:t>Dynamics 365 Sales Professional, 64</w:t>
      </w:r>
    </w:p>
    <w:p w:rsidR="005C1B84" w:rsidRDefault="005C1B84">
      <w:pPr>
        <w:pStyle w:val="Index1"/>
        <w:tabs>
          <w:tab w:val="right" w:pos="5030"/>
        </w:tabs>
        <w:rPr>
          <w:noProof/>
        </w:rPr>
      </w:pPr>
      <w:r>
        <w:rPr>
          <w:noProof/>
        </w:rPr>
        <w:t>Dynamics 365 Unified Operations – Dodatni kapacitet baze podataka, 65</w:t>
      </w:r>
    </w:p>
    <w:p w:rsidR="005C1B84" w:rsidRDefault="005C1B84">
      <w:pPr>
        <w:pStyle w:val="Index1"/>
        <w:tabs>
          <w:tab w:val="right" w:pos="5030"/>
        </w:tabs>
        <w:rPr>
          <w:noProof/>
        </w:rPr>
      </w:pPr>
      <w:r>
        <w:rPr>
          <w:noProof/>
        </w:rPr>
        <w:t>Dynamics 365 Unified Operations – Dodatni kapacitet datoteke, 65</w:t>
      </w:r>
    </w:p>
    <w:p w:rsidR="005C1B84" w:rsidRDefault="005C1B84">
      <w:pPr>
        <w:pStyle w:val="Index1"/>
        <w:tabs>
          <w:tab w:val="right" w:pos="5030"/>
        </w:tabs>
        <w:rPr>
          <w:noProof/>
        </w:rPr>
      </w:pPr>
      <w:r>
        <w:rPr>
          <w:noProof/>
        </w:rPr>
        <w:t>Dynamics 365 Unified Operations Plan – Dodatno skladište baza podataka, 65</w:t>
      </w:r>
    </w:p>
    <w:p w:rsidR="005C1B84" w:rsidRDefault="005C1B84">
      <w:pPr>
        <w:pStyle w:val="Index1"/>
        <w:tabs>
          <w:tab w:val="right" w:pos="5030"/>
        </w:tabs>
        <w:rPr>
          <w:noProof/>
        </w:rPr>
      </w:pPr>
      <w:r>
        <w:rPr>
          <w:noProof/>
        </w:rPr>
        <w:t>Dynamics 365 Unified Operations Plan – Dodatno skladište datoteka, 65</w:t>
      </w:r>
    </w:p>
    <w:p w:rsidR="005C1B84" w:rsidRDefault="005C1B84">
      <w:pPr>
        <w:pStyle w:val="Index1"/>
        <w:tabs>
          <w:tab w:val="right" w:pos="5030"/>
        </w:tabs>
        <w:rPr>
          <w:noProof/>
        </w:rPr>
      </w:pPr>
      <w:r>
        <w:rPr>
          <w:noProof/>
        </w:rPr>
        <w:t>Dynamics 365 Unified Operations Plan – Sandbox Tiers 1-5, 65</w:t>
      </w:r>
    </w:p>
    <w:p w:rsidR="005C1B84" w:rsidRDefault="005C1B84">
      <w:pPr>
        <w:pStyle w:val="Index1"/>
        <w:tabs>
          <w:tab w:val="right" w:pos="5030"/>
        </w:tabs>
        <w:rPr>
          <w:noProof/>
        </w:rPr>
      </w:pPr>
      <w:r>
        <w:rPr>
          <w:noProof/>
        </w:rPr>
        <w:t>Dynamics 365 Virtual Agent for Customer Service, 65</w:t>
      </w:r>
    </w:p>
    <w:p w:rsidR="005C1B84" w:rsidRDefault="005C1B84">
      <w:pPr>
        <w:pStyle w:val="Index1"/>
        <w:tabs>
          <w:tab w:val="right" w:pos="5030"/>
        </w:tabs>
        <w:rPr>
          <w:noProof/>
        </w:rPr>
      </w:pPr>
      <w:r>
        <w:rPr>
          <w:noProof/>
        </w:rPr>
        <w:t>Dynamics 365 za članove tima, 20, 64</w:t>
      </w:r>
    </w:p>
    <w:p w:rsidR="005C1B84" w:rsidRDefault="005C1B84">
      <w:pPr>
        <w:pStyle w:val="Index1"/>
        <w:tabs>
          <w:tab w:val="right" w:pos="5030"/>
        </w:tabs>
        <w:rPr>
          <w:noProof/>
        </w:rPr>
      </w:pPr>
      <w:r>
        <w:rPr>
          <w:noProof/>
        </w:rPr>
        <w:t>Dynamics 365 zaštita od prevare, 65</w:t>
      </w:r>
    </w:p>
    <w:p w:rsidR="005C1B84" w:rsidRDefault="005C1B84">
      <w:pPr>
        <w:pStyle w:val="Index1"/>
        <w:tabs>
          <w:tab w:val="right" w:pos="5030"/>
        </w:tabs>
        <w:rPr>
          <w:noProof/>
        </w:rPr>
      </w:pPr>
      <w:r>
        <w:rPr>
          <w:noProof/>
        </w:rPr>
        <w:t>Dynamics AX 2012 R2, 20</w:t>
      </w:r>
    </w:p>
    <w:p w:rsidR="005C1B84" w:rsidRDefault="005C1B84">
      <w:pPr>
        <w:pStyle w:val="Index1"/>
        <w:tabs>
          <w:tab w:val="right" w:pos="5030"/>
        </w:tabs>
        <w:rPr>
          <w:noProof/>
        </w:rPr>
      </w:pPr>
      <w:r>
        <w:rPr>
          <w:noProof/>
        </w:rPr>
        <w:t>Dynamics AX 2012 R3, 20</w:t>
      </w:r>
    </w:p>
    <w:p w:rsidR="005C1B84" w:rsidRDefault="005C1B84">
      <w:pPr>
        <w:pStyle w:val="Index1"/>
        <w:tabs>
          <w:tab w:val="right" w:pos="5030"/>
        </w:tabs>
        <w:rPr>
          <w:noProof/>
        </w:rPr>
      </w:pPr>
      <w:r>
        <w:rPr>
          <w:noProof/>
        </w:rPr>
        <w:t>Dynamics CRM 2015, 20</w:t>
      </w:r>
    </w:p>
    <w:p w:rsidR="005C1B84" w:rsidRDefault="005C1B84">
      <w:pPr>
        <w:pStyle w:val="Index1"/>
        <w:tabs>
          <w:tab w:val="right" w:pos="5030"/>
        </w:tabs>
        <w:rPr>
          <w:noProof/>
        </w:rPr>
      </w:pPr>
      <w:r>
        <w:rPr>
          <w:noProof/>
        </w:rPr>
        <w:t>Dynamics CRM 2016, 20</w:t>
      </w:r>
    </w:p>
    <w:p w:rsidR="005C1B84" w:rsidRDefault="005C1B84">
      <w:pPr>
        <w:pStyle w:val="Index1"/>
        <w:tabs>
          <w:tab w:val="right" w:pos="5030"/>
        </w:tabs>
        <w:rPr>
          <w:noProof/>
        </w:rPr>
      </w:pPr>
      <w:r>
        <w:rPr>
          <w:noProof/>
        </w:rPr>
        <w:t>Enterprise CAL, 88, 94</w:t>
      </w:r>
    </w:p>
    <w:p w:rsidR="005C1B84" w:rsidRDefault="005C1B84">
      <w:pPr>
        <w:pStyle w:val="Index1"/>
        <w:tabs>
          <w:tab w:val="right" w:pos="5030"/>
        </w:tabs>
        <w:rPr>
          <w:noProof/>
        </w:rPr>
      </w:pPr>
      <w:r>
        <w:rPr>
          <w:noProof/>
        </w:rPr>
        <w:t>Enterprise CAL Bridge za Enterprise Mobility + Security, 16</w:t>
      </w:r>
    </w:p>
    <w:p w:rsidR="005C1B84" w:rsidRDefault="005C1B84">
      <w:pPr>
        <w:pStyle w:val="Index1"/>
        <w:tabs>
          <w:tab w:val="right" w:pos="5030"/>
        </w:tabs>
        <w:rPr>
          <w:noProof/>
        </w:rPr>
      </w:pPr>
      <w:r>
        <w:rPr>
          <w:noProof/>
        </w:rPr>
        <w:t>Enterprise CAL Bridge za Enterprise Mobility + Security From SA, 16</w:t>
      </w:r>
    </w:p>
    <w:p w:rsidR="005C1B84" w:rsidRDefault="005C1B84">
      <w:pPr>
        <w:pStyle w:val="Index1"/>
        <w:tabs>
          <w:tab w:val="right" w:pos="5030"/>
        </w:tabs>
        <w:rPr>
          <w:noProof/>
        </w:rPr>
      </w:pPr>
      <w:r>
        <w:rPr>
          <w:noProof/>
        </w:rPr>
        <w:t>Enterprise CAL Suite, 16</w:t>
      </w:r>
    </w:p>
    <w:p w:rsidR="005C1B84" w:rsidRDefault="005C1B84">
      <w:pPr>
        <w:pStyle w:val="Index1"/>
        <w:tabs>
          <w:tab w:val="right" w:pos="5030"/>
        </w:tabs>
        <w:rPr>
          <w:noProof/>
        </w:rPr>
      </w:pPr>
      <w:r>
        <w:rPr>
          <w:noProof/>
        </w:rPr>
        <w:t>Enterprise CAL Suite Bridge za Microsoft Intune, 16</w:t>
      </w:r>
    </w:p>
    <w:p w:rsidR="005C1B84" w:rsidRDefault="005C1B84">
      <w:pPr>
        <w:pStyle w:val="Index1"/>
        <w:tabs>
          <w:tab w:val="right" w:pos="5030"/>
        </w:tabs>
        <w:rPr>
          <w:noProof/>
        </w:rPr>
      </w:pPr>
      <w:r>
        <w:rPr>
          <w:noProof/>
        </w:rPr>
        <w:t>Enterprise CAL Suite Bridge za Office 365, 16</w:t>
      </w:r>
    </w:p>
    <w:p w:rsidR="005C1B84" w:rsidRDefault="005C1B84">
      <w:pPr>
        <w:pStyle w:val="Index1"/>
        <w:tabs>
          <w:tab w:val="right" w:pos="5030"/>
        </w:tabs>
        <w:rPr>
          <w:noProof/>
        </w:rPr>
      </w:pPr>
      <w:r>
        <w:rPr>
          <w:noProof/>
        </w:rPr>
        <w:t>Enterprise CAL Suite Bridge za Office 365 From SA, 16</w:t>
      </w:r>
    </w:p>
    <w:p w:rsidR="005C1B84" w:rsidRDefault="005C1B84">
      <w:pPr>
        <w:pStyle w:val="Index1"/>
        <w:tabs>
          <w:tab w:val="right" w:pos="5030"/>
        </w:tabs>
        <w:rPr>
          <w:noProof/>
        </w:rPr>
      </w:pPr>
      <w:r>
        <w:rPr>
          <w:noProof/>
        </w:rPr>
        <w:t>Enterprise CAL Suite Bridge za Office 365 i Microsoft Intune, 16</w:t>
      </w:r>
    </w:p>
    <w:p w:rsidR="005C1B84" w:rsidRDefault="005C1B84">
      <w:pPr>
        <w:pStyle w:val="Index1"/>
        <w:tabs>
          <w:tab w:val="right" w:pos="5030"/>
        </w:tabs>
        <w:rPr>
          <w:noProof/>
        </w:rPr>
      </w:pPr>
      <w:r>
        <w:rPr>
          <w:noProof/>
        </w:rPr>
        <w:t>Enterprise Mobility + Security A3, 61</w:t>
      </w:r>
    </w:p>
    <w:p w:rsidR="005C1B84" w:rsidRDefault="005C1B84">
      <w:pPr>
        <w:pStyle w:val="Index1"/>
        <w:tabs>
          <w:tab w:val="right" w:pos="5030"/>
        </w:tabs>
        <w:rPr>
          <w:noProof/>
        </w:rPr>
      </w:pPr>
      <w:r>
        <w:rPr>
          <w:noProof/>
        </w:rPr>
        <w:t>Enterprise Mobility + Security A5, 61</w:t>
      </w:r>
    </w:p>
    <w:p w:rsidR="005C1B84" w:rsidRDefault="005C1B84">
      <w:pPr>
        <w:pStyle w:val="Index1"/>
        <w:tabs>
          <w:tab w:val="right" w:pos="5030"/>
        </w:tabs>
        <w:rPr>
          <w:noProof/>
        </w:rPr>
      </w:pPr>
      <w:r>
        <w:rPr>
          <w:noProof/>
        </w:rPr>
        <w:t>Enterprise Mobility + Security E3, 16, 61</w:t>
      </w:r>
    </w:p>
    <w:p w:rsidR="005C1B84" w:rsidRDefault="005C1B84">
      <w:pPr>
        <w:pStyle w:val="Index1"/>
        <w:tabs>
          <w:tab w:val="right" w:pos="5030"/>
        </w:tabs>
        <w:rPr>
          <w:noProof/>
        </w:rPr>
      </w:pPr>
      <w:r>
        <w:rPr>
          <w:noProof/>
        </w:rPr>
        <w:t>Enterprise Mobility + Security E3 From SA, 61</w:t>
      </w:r>
    </w:p>
    <w:p w:rsidR="005C1B84" w:rsidRDefault="005C1B84">
      <w:pPr>
        <w:pStyle w:val="Index1"/>
        <w:tabs>
          <w:tab w:val="right" w:pos="5030"/>
        </w:tabs>
        <w:rPr>
          <w:noProof/>
        </w:rPr>
      </w:pPr>
      <w:r>
        <w:rPr>
          <w:noProof/>
        </w:rPr>
        <w:t>Enterprise Mobility + Security E5, 16, 17</w:t>
      </w:r>
    </w:p>
    <w:p w:rsidR="005C1B84" w:rsidRDefault="005C1B84">
      <w:pPr>
        <w:pStyle w:val="Index1"/>
        <w:tabs>
          <w:tab w:val="right" w:pos="5030"/>
        </w:tabs>
        <w:rPr>
          <w:noProof/>
        </w:rPr>
      </w:pPr>
      <w:r>
        <w:rPr>
          <w:noProof/>
        </w:rPr>
        <w:t>Enterprise Mobility + Security E5, 61</w:t>
      </w:r>
    </w:p>
    <w:p w:rsidR="005C1B84" w:rsidRDefault="005C1B84">
      <w:pPr>
        <w:pStyle w:val="Index1"/>
        <w:tabs>
          <w:tab w:val="right" w:pos="5030"/>
        </w:tabs>
        <w:rPr>
          <w:noProof/>
        </w:rPr>
      </w:pPr>
      <w:r>
        <w:rPr>
          <w:noProof/>
        </w:rPr>
        <w:t>Enterprise Mobility + Security E5 From SA, 61</w:t>
      </w:r>
    </w:p>
    <w:p w:rsidR="005C1B84" w:rsidRDefault="005C1B84">
      <w:pPr>
        <w:pStyle w:val="Index1"/>
        <w:tabs>
          <w:tab w:val="right" w:pos="5030"/>
        </w:tabs>
        <w:rPr>
          <w:noProof/>
        </w:rPr>
      </w:pPr>
      <w:r>
        <w:rPr>
          <w:noProof/>
        </w:rPr>
        <w:t>Excel 2019, 23</w:t>
      </w:r>
    </w:p>
    <w:p w:rsidR="005C1B84" w:rsidRDefault="005C1B84">
      <w:pPr>
        <w:pStyle w:val="Index1"/>
        <w:tabs>
          <w:tab w:val="right" w:pos="5030"/>
        </w:tabs>
        <w:rPr>
          <w:noProof/>
        </w:rPr>
      </w:pPr>
      <w:r>
        <w:rPr>
          <w:noProof/>
        </w:rPr>
        <w:t>Excel 2019 for Mac, 24</w:t>
      </w:r>
    </w:p>
    <w:p w:rsidR="005C1B84" w:rsidRDefault="005C1B84">
      <w:pPr>
        <w:pStyle w:val="Index1"/>
        <w:tabs>
          <w:tab w:val="right" w:pos="5030"/>
        </w:tabs>
        <w:rPr>
          <w:noProof/>
        </w:rPr>
      </w:pPr>
      <w:r>
        <w:rPr>
          <w:noProof/>
        </w:rPr>
        <w:t>Exchange Online Archiving za Exchange Online, 70</w:t>
      </w:r>
    </w:p>
    <w:p w:rsidR="005C1B84" w:rsidRDefault="005C1B84">
      <w:pPr>
        <w:pStyle w:val="Index1"/>
        <w:tabs>
          <w:tab w:val="right" w:pos="5030"/>
        </w:tabs>
        <w:rPr>
          <w:noProof/>
        </w:rPr>
      </w:pPr>
      <w:r>
        <w:rPr>
          <w:noProof/>
        </w:rPr>
        <w:t>Exchange Online Archiving za Exchange Server, 70</w:t>
      </w:r>
    </w:p>
    <w:p w:rsidR="005C1B84" w:rsidRDefault="005C1B84">
      <w:pPr>
        <w:pStyle w:val="Index1"/>
        <w:tabs>
          <w:tab w:val="right" w:pos="5030"/>
        </w:tabs>
        <w:rPr>
          <w:noProof/>
        </w:rPr>
      </w:pPr>
      <w:r>
        <w:rPr>
          <w:noProof/>
        </w:rPr>
        <w:t>Exchange Online Kiosk, 70</w:t>
      </w:r>
    </w:p>
    <w:p w:rsidR="005C1B84" w:rsidRDefault="005C1B84">
      <w:pPr>
        <w:pStyle w:val="Index1"/>
        <w:tabs>
          <w:tab w:val="right" w:pos="5030"/>
        </w:tabs>
        <w:rPr>
          <w:noProof/>
        </w:rPr>
      </w:pPr>
      <w:r>
        <w:rPr>
          <w:noProof/>
        </w:rPr>
        <w:t>Exchange Online Plan 1, 70</w:t>
      </w:r>
    </w:p>
    <w:p w:rsidR="005C1B84" w:rsidRDefault="005C1B84">
      <w:pPr>
        <w:pStyle w:val="Index1"/>
        <w:tabs>
          <w:tab w:val="right" w:pos="5030"/>
        </w:tabs>
        <w:rPr>
          <w:noProof/>
        </w:rPr>
      </w:pPr>
      <w:r>
        <w:rPr>
          <w:noProof/>
        </w:rPr>
        <w:t>Exchange Online Plan 1A za maturante/diplomce, 70</w:t>
      </w:r>
    </w:p>
    <w:p w:rsidR="005C1B84" w:rsidRDefault="005C1B84">
      <w:pPr>
        <w:pStyle w:val="Index1"/>
        <w:tabs>
          <w:tab w:val="right" w:pos="5030"/>
        </w:tabs>
        <w:rPr>
          <w:noProof/>
        </w:rPr>
      </w:pPr>
      <w:r>
        <w:rPr>
          <w:noProof/>
        </w:rPr>
        <w:t>Exchange Online Plan 2, 70</w:t>
      </w:r>
    </w:p>
    <w:p w:rsidR="005C1B84" w:rsidRDefault="005C1B84">
      <w:pPr>
        <w:pStyle w:val="Index1"/>
        <w:tabs>
          <w:tab w:val="right" w:pos="5030"/>
        </w:tabs>
        <w:rPr>
          <w:noProof/>
        </w:rPr>
      </w:pPr>
      <w:r>
        <w:rPr>
          <w:noProof/>
        </w:rPr>
        <w:t>Exchange Online Protection, 26, 70</w:t>
      </w:r>
    </w:p>
    <w:p w:rsidR="005C1B84" w:rsidRDefault="005C1B84">
      <w:pPr>
        <w:pStyle w:val="Index1"/>
        <w:tabs>
          <w:tab w:val="right" w:pos="5030"/>
        </w:tabs>
        <w:rPr>
          <w:noProof/>
        </w:rPr>
      </w:pPr>
      <w:r>
        <w:rPr>
          <w:noProof/>
        </w:rPr>
        <w:t>Exchange Online Voice Mail Service, 26</w:t>
      </w:r>
    </w:p>
    <w:p w:rsidR="005C1B84" w:rsidRDefault="005C1B84">
      <w:pPr>
        <w:pStyle w:val="Index1"/>
        <w:tabs>
          <w:tab w:val="right" w:pos="5030"/>
        </w:tabs>
        <w:rPr>
          <w:noProof/>
        </w:rPr>
      </w:pPr>
      <w:r>
        <w:rPr>
          <w:noProof/>
        </w:rPr>
        <w:t>Exchange Server, 60</w:t>
      </w:r>
    </w:p>
    <w:p w:rsidR="005C1B84" w:rsidRDefault="005C1B84">
      <w:pPr>
        <w:pStyle w:val="Index1"/>
        <w:tabs>
          <w:tab w:val="right" w:pos="5030"/>
        </w:tabs>
        <w:rPr>
          <w:noProof/>
        </w:rPr>
      </w:pPr>
      <w:r>
        <w:rPr>
          <w:noProof/>
        </w:rPr>
        <w:t>Exchange Server 2016, 26</w:t>
      </w:r>
    </w:p>
    <w:p w:rsidR="005C1B84" w:rsidRDefault="005C1B84">
      <w:pPr>
        <w:pStyle w:val="Index1"/>
        <w:tabs>
          <w:tab w:val="right" w:pos="5030"/>
        </w:tabs>
        <w:rPr>
          <w:noProof/>
        </w:rPr>
      </w:pPr>
      <w:r>
        <w:rPr>
          <w:noProof/>
        </w:rPr>
        <w:t>Exchange Server Enterprise, 94</w:t>
      </w:r>
    </w:p>
    <w:p w:rsidR="005C1B84" w:rsidRDefault="005C1B84">
      <w:pPr>
        <w:pStyle w:val="Index1"/>
        <w:tabs>
          <w:tab w:val="right" w:pos="5030"/>
        </w:tabs>
        <w:rPr>
          <w:noProof/>
        </w:rPr>
      </w:pPr>
      <w:r>
        <w:rPr>
          <w:noProof/>
        </w:rPr>
        <w:t>Exchange Server Enterprise 2019, 25</w:t>
      </w:r>
    </w:p>
    <w:p w:rsidR="005C1B84" w:rsidRDefault="005C1B84">
      <w:pPr>
        <w:pStyle w:val="Index1"/>
        <w:tabs>
          <w:tab w:val="right" w:pos="5030"/>
        </w:tabs>
        <w:rPr>
          <w:noProof/>
        </w:rPr>
      </w:pPr>
      <w:r>
        <w:rPr>
          <w:noProof/>
        </w:rPr>
        <w:t>Exchange Server Standard, 94</w:t>
      </w:r>
    </w:p>
    <w:p w:rsidR="005C1B84" w:rsidRDefault="005C1B84">
      <w:pPr>
        <w:pStyle w:val="Index1"/>
        <w:tabs>
          <w:tab w:val="right" w:pos="5030"/>
        </w:tabs>
        <w:rPr>
          <w:noProof/>
        </w:rPr>
      </w:pPr>
      <w:r>
        <w:rPr>
          <w:noProof/>
        </w:rPr>
        <w:t>Exchange Server Standard 2019, 25</w:t>
      </w:r>
    </w:p>
    <w:p w:rsidR="005C1B84" w:rsidRDefault="005C1B84">
      <w:pPr>
        <w:pStyle w:val="Index1"/>
        <w:tabs>
          <w:tab w:val="right" w:pos="5030"/>
        </w:tabs>
        <w:rPr>
          <w:noProof/>
        </w:rPr>
      </w:pPr>
      <w:r>
        <w:rPr>
          <w:noProof/>
        </w:rPr>
        <w:t>Experts on Demand (SL), 59</w:t>
      </w:r>
    </w:p>
    <w:p w:rsidR="005C1B84" w:rsidRDefault="005C1B84">
      <w:pPr>
        <w:pStyle w:val="Index1"/>
        <w:tabs>
          <w:tab w:val="right" w:pos="5030"/>
        </w:tabs>
        <w:rPr>
          <w:noProof/>
        </w:rPr>
      </w:pPr>
      <w:r>
        <w:rPr>
          <w:noProof/>
        </w:rPr>
        <w:t>Forefront Identity Manager 2010 – Windows Live Edition, 19</w:t>
      </w:r>
    </w:p>
    <w:p w:rsidR="005C1B84" w:rsidRDefault="005C1B84">
      <w:pPr>
        <w:pStyle w:val="Index1"/>
        <w:tabs>
          <w:tab w:val="right" w:pos="5030"/>
        </w:tabs>
        <w:rPr>
          <w:noProof/>
        </w:rPr>
      </w:pPr>
      <w:r>
        <w:rPr>
          <w:noProof/>
        </w:rPr>
        <w:t>Forefront Identity Manager 2010 R2, 22, 52</w:t>
      </w:r>
    </w:p>
    <w:p w:rsidR="005C1B84" w:rsidRDefault="005C1B84">
      <w:pPr>
        <w:pStyle w:val="Index1"/>
        <w:tabs>
          <w:tab w:val="right" w:pos="5030"/>
        </w:tabs>
        <w:rPr>
          <w:noProof/>
        </w:rPr>
      </w:pPr>
      <w:r>
        <w:rPr>
          <w:noProof/>
        </w:rPr>
        <w:t>Forefront Identity Manager 2010 R2 – Windows Live Edition, 19</w:t>
      </w:r>
    </w:p>
    <w:p w:rsidR="005C1B84" w:rsidRDefault="005C1B84">
      <w:pPr>
        <w:pStyle w:val="Index1"/>
        <w:tabs>
          <w:tab w:val="right" w:pos="5030"/>
        </w:tabs>
        <w:rPr>
          <w:noProof/>
        </w:rPr>
      </w:pPr>
      <w:r>
        <w:rPr>
          <w:noProof/>
        </w:rPr>
        <w:t>Forefront TMG Enterprise, 94</w:t>
      </w:r>
    </w:p>
    <w:p w:rsidR="005C1B84" w:rsidRDefault="005C1B84">
      <w:pPr>
        <w:pStyle w:val="Index1"/>
        <w:tabs>
          <w:tab w:val="right" w:pos="5030"/>
        </w:tabs>
        <w:rPr>
          <w:noProof/>
        </w:rPr>
      </w:pPr>
      <w:r>
        <w:rPr>
          <w:noProof/>
        </w:rPr>
        <w:t>Forefront TMG Standard, 94</w:t>
      </w:r>
    </w:p>
    <w:p w:rsidR="005C1B84" w:rsidRDefault="005C1B84">
      <w:pPr>
        <w:pStyle w:val="Index1"/>
        <w:tabs>
          <w:tab w:val="right" w:pos="5030"/>
        </w:tabs>
        <w:rPr>
          <w:noProof/>
        </w:rPr>
      </w:pPr>
      <w:r>
        <w:rPr>
          <w:noProof/>
        </w:rPr>
        <w:t>Forefront United Access Gateway 2010, 17</w:t>
      </w:r>
    </w:p>
    <w:p w:rsidR="005C1B84" w:rsidRDefault="005C1B84">
      <w:pPr>
        <w:pStyle w:val="Index1"/>
        <w:tabs>
          <w:tab w:val="right" w:pos="5030"/>
        </w:tabs>
        <w:rPr>
          <w:noProof/>
        </w:rPr>
      </w:pPr>
      <w:r>
        <w:rPr>
          <w:noProof/>
        </w:rPr>
        <w:t>From SA za Dynamics 365 Operations Activity, 64</w:t>
      </w:r>
    </w:p>
    <w:p w:rsidR="005C1B84" w:rsidRDefault="005C1B84">
      <w:pPr>
        <w:pStyle w:val="Index1"/>
        <w:tabs>
          <w:tab w:val="right" w:pos="5030"/>
        </w:tabs>
        <w:rPr>
          <w:noProof/>
        </w:rPr>
      </w:pPr>
      <w:r>
        <w:rPr>
          <w:noProof/>
        </w:rPr>
        <w:t>From SA za Dynamics 365 Operations Device, 64</w:t>
      </w:r>
    </w:p>
    <w:p w:rsidR="005C1B84" w:rsidRDefault="005C1B84">
      <w:pPr>
        <w:pStyle w:val="Index1"/>
        <w:tabs>
          <w:tab w:val="right" w:pos="5030"/>
        </w:tabs>
        <w:rPr>
          <w:noProof/>
        </w:rPr>
      </w:pPr>
      <w:r>
        <w:rPr>
          <w:noProof/>
        </w:rPr>
        <w:t>From SA za Dynamics 365 za članove tima, 64</w:t>
      </w:r>
    </w:p>
    <w:p w:rsidR="005C1B84" w:rsidRDefault="005C1B84">
      <w:pPr>
        <w:pStyle w:val="Index1"/>
        <w:tabs>
          <w:tab w:val="right" w:pos="5030"/>
        </w:tabs>
        <w:rPr>
          <w:noProof/>
        </w:rPr>
      </w:pPr>
      <w:r>
        <w:rPr>
          <w:noProof/>
        </w:rPr>
        <w:t>From-SA za Dynamics 365 Finance, 64</w:t>
      </w:r>
    </w:p>
    <w:p w:rsidR="005C1B84" w:rsidRDefault="005C1B84">
      <w:pPr>
        <w:pStyle w:val="Index1"/>
        <w:tabs>
          <w:tab w:val="right" w:pos="5030"/>
        </w:tabs>
        <w:rPr>
          <w:noProof/>
        </w:rPr>
      </w:pPr>
      <w:r>
        <w:rPr>
          <w:noProof/>
        </w:rPr>
        <w:t>From-SA za Dynamics 365 za upravljanje lancem snabdevanja, 64</w:t>
      </w:r>
    </w:p>
    <w:p w:rsidR="005C1B84" w:rsidRDefault="005C1B84">
      <w:pPr>
        <w:pStyle w:val="Index1"/>
        <w:tabs>
          <w:tab w:val="right" w:pos="5030"/>
        </w:tabs>
        <w:rPr>
          <w:noProof/>
        </w:rPr>
      </w:pPr>
      <w:r>
        <w:rPr>
          <w:noProof/>
        </w:rPr>
        <w:t>Funkcionalni CAL za Microsoft Dynamics AX, 88</w:t>
      </w:r>
    </w:p>
    <w:p w:rsidR="005C1B84" w:rsidRDefault="005C1B84">
      <w:pPr>
        <w:pStyle w:val="Index1"/>
        <w:tabs>
          <w:tab w:val="right" w:pos="5030"/>
        </w:tabs>
        <w:rPr>
          <w:noProof/>
        </w:rPr>
      </w:pPr>
      <w:r>
        <w:rPr>
          <w:noProof/>
        </w:rPr>
        <w:t>GitHub Actions, 75</w:t>
      </w:r>
    </w:p>
    <w:p w:rsidR="005C1B84" w:rsidRDefault="005C1B84">
      <w:pPr>
        <w:pStyle w:val="Index1"/>
        <w:tabs>
          <w:tab w:val="right" w:pos="5030"/>
        </w:tabs>
        <w:rPr>
          <w:noProof/>
        </w:rPr>
      </w:pPr>
      <w:r>
        <w:rPr>
          <w:noProof/>
        </w:rPr>
        <w:t>GitHub Advanced Security, 75</w:t>
      </w:r>
    </w:p>
    <w:p w:rsidR="005C1B84" w:rsidRDefault="005C1B84">
      <w:pPr>
        <w:pStyle w:val="Index1"/>
        <w:tabs>
          <w:tab w:val="right" w:pos="5030"/>
        </w:tabs>
        <w:rPr>
          <w:noProof/>
        </w:rPr>
      </w:pPr>
      <w:r>
        <w:rPr>
          <w:noProof/>
        </w:rPr>
        <w:t>GitHub Enterprise, 75</w:t>
      </w:r>
    </w:p>
    <w:p w:rsidR="005C1B84" w:rsidRDefault="005C1B84">
      <w:pPr>
        <w:pStyle w:val="Index1"/>
        <w:tabs>
          <w:tab w:val="right" w:pos="5030"/>
        </w:tabs>
        <w:rPr>
          <w:noProof/>
        </w:rPr>
      </w:pPr>
      <w:r>
        <w:rPr>
          <w:noProof/>
        </w:rPr>
        <w:t>GitHub Enterprise za Visual Studio Enterprise, 78</w:t>
      </w:r>
    </w:p>
    <w:p w:rsidR="005C1B84" w:rsidRDefault="005C1B84">
      <w:pPr>
        <w:pStyle w:val="Index1"/>
        <w:tabs>
          <w:tab w:val="right" w:pos="5030"/>
        </w:tabs>
        <w:rPr>
          <w:noProof/>
        </w:rPr>
      </w:pPr>
      <w:r>
        <w:rPr>
          <w:noProof/>
        </w:rPr>
        <w:t>GitHub Enterprise za Visual Studio Professional, 78</w:t>
      </w:r>
    </w:p>
    <w:p w:rsidR="005C1B84" w:rsidRDefault="005C1B84">
      <w:pPr>
        <w:pStyle w:val="Index1"/>
        <w:tabs>
          <w:tab w:val="right" w:pos="5030"/>
        </w:tabs>
        <w:rPr>
          <w:noProof/>
        </w:rPr>
      </w:pPr>
      <w:r>
        <w:rPr>
          <w:noProof/>
        </w:rPr>
        <w:t>GitHub Insights, 75</w:t>
      </w:r>
    </w:p>
    <w:p w:rsidR="005C1B84" w:rsidRDefault="005C1B84">
      <w:pPr>
        <w:pStyle w:val="Index1"/>
        <w:tabs>
          <w:tab w:val="right" w:pos="5030"/>
        </w:tabs>
        <w:rPr>
          <w:noProof/>
        </w:rPr>
      </w:pPr>
      <w:r>
        <w:rPr>
          <w:noProof/>
        </w:rPr>
        <w:t>GitHub Packages, 75</w:t>
      </w:r>
    </w:p>
    <w:p w:rsidR="005C1B84" w:rsidRDefault="005C1B84">
      <w:pPr>
        <w:pStyle w:val="Index1"/>
        <w:tabs>
          <w:tab w:val="right" w:pos="5030"/>
        </w:tabs>
        <w:rPr>
          <w:noProof/>
        </w:rPr>
      </w:pPr>
      <w:r>
        <w:rPr>
          <w:noProof/>
        </w:rPr>
        <w:t>HPC Pack, 52</w:t>
      </w:r>
    </w:p>
    <w:p w:rsidR="005C1B84" w:rsidRDefault="005C1B84">
      <w:pPr>
        <w:pStyle w:val="Index1"/>
        <w:tabs>
          <w:tab w:val="right" w:pos="5030"/>
        </w:tabs>
        <w:rPr>
          <w:noProof/>
        </w:rPr>
      </w:pPr>
      <w:r>
        <w:rPr>
          <w:noProof/>
        </w:rPr>
        <w:t>Hyper-V Container, 83</w:t>
      </w:r>
    </w:p>
    <w:p w:rsidR="005C1B84" w:rsidRDefault="005C1B84">
      <w:pPr>
        <w:pStyle w:val="Index1"/>
        <w:tabs>
          <w:tab w:val="right" w:pos="5030"/>
        </w:tabs>
        <w:rPr>
          <w:noProof/>
        </w:rPr>
      </w:pPr>
      <w:r>
        <w:rPr>
          <w:noProof/>
        </w:rPr>
        <w:t>Intune, 34</w:t>
      </w:r>
    </w:p>
    <w:p w:rsidR="005C1B84" w:rsidRDefault="005C1B84">
      <w:pPr>
        <w:pStyle w:val="Index1"/>
        <w:tabs>
          <w:tab w:val="right" w:pos="5030"/>
        </w:tabs>
        <w:rPr>
          <w:noProof/>
        </w:rPr>
      </w:pPr>
      <w:r>
        <w:rPr>
          <w:noProof/>
        </w:rPr>
        <w:t>Intune, 35</w:t>
      </w:r>
    </w:p>
    <w:p w:rsidR="005C1B84" w:rsidRDefault="005C1B84">
      <w:pPr>
        <w:pStyle w:val="Index1"/>
        <w:tabs>
          <w:tab w:val="right" w:pos="5030"/>
        </w:tabs>
        <w:rPr>
          <w:noProof/>
        </w:rPr>
      </w:pPr>
      <w:r>
        <w:rPr>
          <w:noProof/>
        </w:rPr>
        <w:t>Intune for Devices, 35</w:t>
      </w:r>
    </w:p>
    <w:p w:rsidR="005C1B84" w:rsidRDefault="005C1B84">
      <w:pPr>
        <w:pStyle w:val="Index1"/>
        <w:tabs>
          <w:tab w:val="right" w:pos="5030"/>
        </w:tabs>
        <w:rPr>
          <w:noProof/>
        </w:rPr>
      </w:pPr>
      <w:r>
        <w:rPr>
          <w:noProof/>
        </w:rPr>
        <w:t>Intune for EDU, 35</w:t>
      </w:r>
    </w:p>
    <w:p w:rsidR="005C1B84" w:rsidRDefault="005C1B84">
      <w:pPr>
        <w:pStyle w:val="Index1"/>
        <w:tabs>
          <w:tab w:val="right" w:pos="5030"/>
        </w:tabs>
        <w:rPr>
          <w:noProof/>
        </w:rPr>
      </w:pPr>
      <w:r>
        <w:rPr>
          <w:noProof/>
        </w:rPr>
        <w:t>IoT Suite Predictive Maintenance Plan 1, 57</w:t>
      </w:r>
    </w:p>
    <w:p w:rsidR="005C1B84" w:rsidRDefault="005C1B84">
      <w:pPr>
        <w:pStyle w:val="Index1"/>
        <w:tabs>
          <w:tab w:val="right" w:pos="5030"/>
        </w:tabs>
        <w:rPr>
          <w:noProof/>
        </w:rPr>
      </w:pPr>
      <w:r>
        <w:rPr>
          <w:noProof/>
        </w:rPr>
        <w:t>IoT Suite Predictive Maintenance Plan 2, 57</w:t>
      </w:r>
    </w:p>
    <w:p w:rsidR="005C1B84" w:rsidRDefault="005C1B84">
      <w:pPr>
        <w:pStyle w:val="Index1"/>
        <w:tabs>
          <w:tab w:val="right" w:pos="5030"/>
        </w:tabs>
        <w:rPr>
          <w:noProof/>
        </w:rPr>
      </w:pPr>
      <w:r>
        <w:rPr>
          <w:noProof/>
        </w:rPr>
        <w:t>IoT Suite Remote Monitoring Plan 1, 57</w:t>
      </w:r>
    </w:p>
    <w:p w:rsidR="005C1B84" w:rsidRDefault="005C1B84">
      <w:pPr>
        <w:pStyle w:val="Index1"/>
        <w:tabs>
          <w:tab w:val="right" w:pos="5030"/>
        </w:tabs>
        <w:rPr>
          <w:noProof/>
        </w:rPr>
      </w:pPr>
      <w:r>
        <w:rPr>
          <w:noProof/>
        </w:rPr>
        <w:t>IoT Suite Remote Monitoring Plan 2, 57</w:t>
      </w:r>
    </w:p>
    <w:p w:rsidR="005C1B84" w:rsidRDefault="005C1B84">
      <w:pPr>
        <w:pStyle w:val="Index1"/>
        <w:tabs>
          <w:tab w:val="right" w:pos="5030"/>
        </w:tabs>
        <w:rPr>
          <w:noProof/>
        </w:rPr>
      </w:pPr>
      <w:r>
        <w:rPr>
          <w:noProof/>
        </w:rPr>
        <w:t>Ispitni vaučeri za Microsoft Learning MCP 1, 77</w:t>
      </w:r>
    </w:p>
    <w:p w:rsidR="005C1B84" w:rsidRDefault="005C1B84">
      <w:pPr>
        <w:pStyle w:val="Index1"/>
        <w:tabs>
          <w:tab w:val="right" w:pos="5030"/>
        </w:tabs>
        <w:rPr>
          <w:noProof/>
        </w:rPr>
      </w:pPr>
      <w:r>
        <w:rPr>
          <w:noProof/>
        </w:rPr>
        <w:t>Ispitni vaučeri za Microsoft Learning MCP 30, 77</w:t>
      </w:r>
    </w:p>
    <w:p w:rsidR="005C1B84" w:rsidRDefault="005C1B84">
      <w:pPr>
        <w:pStyle w:val="Index1"/>
        <w:tabs>
          <w:tab w:val="right" w:pos="5030"/>
        </w:tabs>
        <w:rPr>
          <w:noProof/>
        </w:rPr>
      </w:pPr>
      <w:r>
        <w:rPr>
          <w:noProof/>
        </w:rPr>
        <w:t>Jedinica skaliranja u oblaku za Dynamics 365 Commerce, 64</w:t>
      </w:r>
    </w:p>
    <w:p w:rsidR="005C1B84" w:rsidRDefault="005C1B84">
      <w:pPr>
        <w:pStyle w:val="Index1"/>
        <w:tabs>
          <w:tab w:val="right" w:pos="5030"/>
        </w:tabs>
        <w:rPr>
          <w:noProof/>
        </w:rPr>
      </w:pPr>
      <w:r>
        <w:rPr>
          <w:noProof/>
        </w:rPr>
        <w:t>Klijentska licenca za upravljanje Naprednom analitikom pretnji 2016 po korisniku, 13</w:t>
      </w:r>
    </w:p>
    <w:p w:rsidR="005C1B84" w:rsidRDefault="005C1B84">
      <w:pPr>
        <w:pStyle w:val="Index1"/>
        <w:tabs>
          <w:tab w:val="right" w:pos="5030"/>
        </w:tabs>
        <w:rPr>
          <w:noProof/>
        </w:rPr>
      </w:pPr>
      <w:r>
        <w:rPr>
          <w:noProof/>
        </w:rPr>
        <w:t>Klijentska licenca za upravljanje za Advanced Threat Analytics 2016 po OSE-u, 13</w:t>
      </w:r>
    </w:p>
    <w:p w:rsidR="005C1B84" w:rsidRDefault="005C1B84">
      <w:pPr>
        <w:pStyle w:val="Index1"/>
        <w:tabs>
          <w:tab w:val="right" w:pos="5030"/>
        </w:tabs>
        <w:rPr>
          <w:noProof/>
        </w:rPr>
      </w:pPr>
      <w:r>
        <w:rPr>
          <w:noProof/>
        </w:rPr>
        <w:t>Klijentska licenca za upravljanje za System Center 1606, 33</w:t>
      </w:r>
    </w:p>
    <w:p w:rsidR="005C1B84" w:rsidRDefault="005C1B84">
      <w:pPr>
        <w:pStyle w:val="Index1"/>
        <w:tabs>
          <w:tab w:val="right" w:pos="5030"/>
        </w:tabs>
        <w:rPr>
          <w:noProof/>
        </w:rPr>
      </w:pPr>
      <w:r>
        <w:rPr>
          <w:noProof/>
        </w:rPr>
        <w:t>Klijentska licenca za upravljanje za System Center Configuration Manager 1606, 33</w:t>
      </w:r>
    </w:p>
    <w:p w:rsidR="005C1B84" w:rsidRDefault="005C1B84">
      <w:pPr>
        <w:pStyle w:val="Index1"/>
        <w:tabs>
          <w:tab w:val="right" w:pos="5030"/>
        </w:tabs>
        <w:rPr>
          <w:noProof/>
        </w:rPr>
      </w:pPr>
      <w:r>
        <w:rPr>
          <w:noProof/>
        </w:rPr>
        <w:t>Komercijalno korišćenje softvera Office Home &amp; Student 2013 RT, 23</w:t>
      </w:r>
    </w:p>
    <w:p w:rsidR="005C1B84" w:rsidRDefault="005C1B84">
      <w:pPr>
        <w:pStyle w:val="Index1"/>
        <w:tabs>
          <w:tab w:val="right" w:pos="5030"/>
        </w:tabs>
        <w:rPr>
          <w:noProof/>
        </w:rPr>
      </w:pPr>
      <w:r>
        <w:rPr>
          <w:noProof/>
        </w:rPr>
        <w:t>Korisnički SL za projektni plan 3, 27</w:t>
      </w:r>
    </w:p>
    <w:p w:rsidR="005C1B84" w:rsidRDefault="005C1B84">
      <w:pPr>
        <w:pStyle w:val="Index1"/>
        <w:tabs>
          <w:tab w:val="right" w:pos="5030"/>
        </w:tabs>
        <w:rPr>
          <w:noProof/>
        </w:rPr>
      </w:pPr>
      <w:r>
        <w:rPr>
          <w:noProof/>
        </w:rPr>
        <w:t>Korisnički SL za projektni plan 5, 27</w:t>
      </w:r>
    </w:p>
    <w:p w:rsidR="005C1B84" w:rsidRDefault="005C1B84">
      <w:pPr>
        <w:pStyle w:val="Index1"/>
        <w:tabs>
          <w:tab w:val="right" w:pos="5030"/>
        </w:tabs>
        <w:rPr>
          <w:noProof/>
        </w:rPr>
      </w:pPr>
      <w:r>
        <w:rPr>
          <w:noProof/>
        </w:rPr>
        <w:t>Licenca za eksterno povezivanje za Microsoft Identity Manager 2016, 22</w:t>
      </w:r>
    </w:p>
    <w:p w:rsidR="005C1B84" w:rsidRDefault="005C1B84">
      <w:pPr>
        <w:pStyle w:val="Index1"/>
        <w:tabs>
          <w:tab w:val="right" w:pos="5030"/>
        </w:tabs>
        <w:rPr>
          <w:noProof/>
        </w:rPr>
      </w:pPr>
      <w:r>
        <w:rPr>
          <w:noProof/>
        </w:rPr>
        <w:t>Licenca za lokaciju ispita za Microsoft Learning MOS/MCE Certification 125, 77</w:t>
      </w:r>
    </w:p>
    <w:p w:rsidR="005C1B84" w:rsidRDefault="005C1B84">
      <w:pPr>
        <w:pStyle w:val="Index1"/>
        <w:tabs>
          <w:tab w:val="right" w:pos="5030"/>
        </w:tabs>
        <w:rPr>
          <w:noProof/>
        </w:rPr>
      </w:pPr>
      <w:r>
        <w:rPr>
          <w:noProof/>
        </w:rPr>
        <w:t>Licenca za lokaciju ispita za Microsoft Learning MOS/MTA/MCE Certification 500, 77</w:t>
      </w:r>
    </w:p>
    <w:p w:rsidR="005C1B84" w:rsidRDefault="005C1B84">
      <w:pPr>
        <w:pStyle w:val="Index1"/>
        <w:tabs>
          <w:tab w:val="right" w:pos="5030"/>
        </w:tabs>
        <w:rPr>
          <w:noProof/>
        </w:rPr>
      </w:pPr>
      <w:r>
        <w:rPr>
          <w:noProof/>
        </w:rPr>
        <w:t>Licenca za lokaciju ispita za Microsoft Learning MTA/MCA Certification 125, 77</w:t>
      </w:r>
    </w:p>
    <w:p w:rsidR="005C1B84" w:rsidRDefault="005C1B84">
      <w:pPr>
        <w:pStyle w:val="Index1"/>
        <w:tabs>
          <w:tab w:val="right" w:pos="5030"/>
        </w:tabs>
        <w:rPr>
          <w:noProof/>
        </w:rPr>
      </w:pPr>
      <w:r>
        <w:rPr>
          <w:noProof/>
        </w:rPr>
        <w:t>Licenca za prelazak na noviju verziju za Azure FXT Edge Filer, 14</w:t>
      </w:r>
    </w:p>
    <w:p w:rsidR="005C1B84" w:rsidRDefault="005C1B84">
      <w:pPr>
        <w:pStyle w:val="Index1"/>
        <w:tabs>
          <w:tab w:val="right" w:pos="5030"/>
        </w:tabs>
        <w:rPr>
          <w:noProof/>
        </w:rPr>
      </w:pPr>
      <w:r>
        <w:rPr>
          <w:noProof/>
        </w:rPr>
        <w:t>Licenca za pretplatu za Azure FXT Edge Filer, 14</w:t>
      </w:r>
    </w:p>
    <w:p w:rsidR="005C1B84" w:rsidRDefault="005C1B84">
      <w:pPr>
        <w:pStyle w:val="Index1"/>
        <w:tabs>
          <w:tab w:val="right" w:pos="5030"/>
        </w:tabs>
        <w:rPr>
          <w:noProof/>
        </w:rPr>
      </w:pPr>
      <w:r>
        <w:rPr>
          <w:noProof/>
        </w:rPr>
        <w:t>Licenca za upravljanje za System Center 2012 Standard Server, 88</w:t>
      </w:r>
    </w:p>
    <w:p w:rsidR="005C1B84" w:rsidRDefault="005C1B84">
      <w:pPr>
        <w:pStyle w:val="Index1"/>
        <w:tabs>
          <w:tab w:val="right" w:pos="5030"/>
        </w:tabs>
        <w:rPr>
          <w:noProof/>
        </w:rPr>
      </w:pPr>
      <w:r>
        <w:rPr>
          <w:noProof/>
        </w:rPr>
        <w:t>Licenciranje Prava na nadogradnju operativnog sistema Windows 10 Home na Pro, 42</w:t>
      </w:r>
    </w:p>
    <w:p w:rsidR="005C1B84" w:rsidRDefault="005C1B84">
      <w:pPr>
        <w:pStyle w:val="Index1"/>
        <w:tabs>
          <w:tab w:val="right" w:pos="5030"/>
        </w:tabs>
        <w:rPr>
          <w:noProof/>
        </w:rPr>
      </w:pPr>
      <w:r>
        <w:rPr>
          <w:noProof/>
        </w:rPr>
        <w:t>Lokalno instaliranje za Windows 8.1 Enterprise (po uređaju), 42</w:t>
      </w:r>
    </w:p>
    <w:p w:rsidR="005C1B84" w:rsidRDefault="005C1B84">
      <w:pPr>
        <w:pStyle w:val="Index1"/>
        <w:tabs>
          <w:tab w:val="right" w:pos="5030"/>
        </w:tabs>
        <w:rPr>
          <w:noProof/>
        </w:rPr>
      </w:pPr>
      <w:r>
        <w:rPr>
          <w:noProof/>
        </w:rPr>
        <w:t>M365 E5 Security, 36</w:t>
      </w:r>
    </w:p>
    <w:p w:rsidR="005C1B84" w:rsidRDefault="005C1B84">
      <w:pPr>
        <w:pStyle w:val="Index1"/>
        <w:tabs>
          <w:tab w:val="right" w:pos="5030"/>
        </w:tabs>
        <w:rPr>
          <w:noProof/>
        </w:rPr>
      </w:pPr>
      <w:r>
        <w:rPr>
          <w:noProof/>
        </w:rPr>
        <w:t>macOS, 44</w:t>
      </w:r>
    </w:p>
    <w:p w:rsidR="005C1B84" w:rsidRDefault="005C1B84">
      <w:pPr>
        <w:pStyle w:val="Index1"/>
        <w:tabs>
          <w:tab w:val="right" w:pos="5030"/>
        </w:tabs>
        <w:rPr>
          <w:noProof/>
        </w:rPr>
      </w:pPr>
      <w:r>
        <w:rPr>
          <w:noProof/>
        </w:rPr>
        <w:t>Microsoft 365 A5 Compliance, 59</w:t>
      </w:r>
    </w:p>
    <w:p w:rsidR="005C1B84" w:rsidRDefault="005C1B84">
      <w:pPr>
        <w:pStyle w:val="Index1"/>
        <w:tabs>
          <w:tab w:val="right" w:pos="5030"/>
        </w:tabs>
        <w:rPr>
          <w:noProof/>
        </w:rPr>
      </w:pPr>
      <w:r>
        <w:rPr>
          <w:noProof/>
        </w:rPr>
        <w:t>Microsoft 365 A5 Security, 59</w:t>
      </w:r>
    </w:p>
    <w:p w:rsidR="005C1B84" w:rsidRDefault="005C1B84">
      <w:pPr>
        <w:pStyle w:val="Index1"/>
        <w:tabs>
          <w:tab w:val="right" w:pos="5030"/>
        </w:tabs>
        <w:rPr>
          <w:noProof/>
        </w:rPr>
      </w:pPr>
      <w:r>
        <w:rPr>
          <w:noProof/>
        </w:rPr>
        <w:t>Microsoft 365 Business, 58</w:t>
      </w:r>
    </w:p>
    <w:p w:rsidR="005C1B84" w:rsidRDefault="005C1B84">
      <w:pPr>
        <w:pStyle w:val="Index1"/>
        <w:tabs>
          <w:tab w:val="right" w:pos="5030"/>
        </w:tabs>
        <w:rPr>
          <w:noProof/>
        </w:rPr>
      </w:pPr>
      <w:r>
        <w:rPr>
          <w:noProof/>
        </w:rPr>
        <w:t>Microsoft 365 E3 i E5, 59</w:t>
      </w:r>
    </w:p>
    <w:p w:rsidR="005C1B84" w:rsidRDefault="005C1B84">
      <w:pPr>
        <w:pStyle w:val="Index1"/>
        <w:tabs>
          <w:tab w:val="right" w:pos="5030"/>
        </w:tabs>
        <w:rPr>
          <w:noProof/>
        </w:rPr>
      </w:pPr>
      <w:r>
        <w:rPr>
          <w:noProof/>
        </w:rPr>
        <w:t>Microsoft 365 E3 i E5 From SA, 59</w:t>
      </w:r>
    </w:p>
    <w:p w:rsidR="005C1B84" w:rsidRDefault="005C1B84">
      <w:pPr>
        <w:pStyle w:val="Index1"/>
        <w:tabs>
          <w:tab w:val="right" w:pos="5030"/>
        </w:tabs>
        <w:rPr>
          <w:noProof/>
        </w:rPr>
      </w:pPr>
      <w:r>
        <w:rPr>
          <w:noProof/>
        </w:rPr>
        <w:t>Microsoft 365 E5 Compliance, 59</w:t>
      </w:r>
    </w:p>
    <w:p w:rsidR="005C1B84" w:rsidRDefault="005C1B84">
      <w:pPr>
        <w:pStyle w:val="Index1"/>
        <w:tabs>
          <w:tab w:val="right" w:pos="5030"/>
        </w:tabs>
        <w:rPr>
          <w:noProof/>
        </w:rPr>
      </w:pPr>
      <w:r>
        <w:rPr>
          <w:noProof/>
        </w:rPr>
        <w:t>Microsoft 365 E5 Security, 59</w:t>
      </w:r>
    </w:p>
    <w:p w:rsidR="005C1B84" w:rsidRDefault="005C1B84">
      <w:pPr>
        <w:pStyle w:val="Index1"/>
        <w:tabs>
          <w:tab w:val="right" w:pos="5030"/>
        </w:tabs>
        <w:rPr>
          <w:noProof/>
        </w:rPr>
      </w:pPr>
      <w:r>
        <w:rPr>
          <w:noProof/>
        </w:rPr>
        <w:t>Microsoft 365 Education A1, 58</w:t>
      </w:r>
    </w:p>
    <w:p w:rsidR="005C1B84" w:rsidRDefault="005C1B84">
      <w:pPr>
        <w:pStyle w:val="Index1"/>
        <w:tabs>
          <w:tab w:val="right" w:pos="5030"/>
        </w:tabs>
        <w:rPr>
          <w:noProof/>
        </w:rPr>
      </w:pPr>
      <w:r>
        <w:rPr>
          <w:noProof/>
        </w:rPr>
        <w:t>Microsoft 365 Education A3, 58</w:t>
      </w:r>
    </w:p>
    <w:p w:rsidR="005C1B84" w:rsidRDefault="005C1B84">
      <w:pPr>
        <w:pStyle w:val="Index1"/>
        <w:tabs>
          <w:tab w:val="right" w:pos="5030"/>
        </w:tabs>
        <w:rPr>
          <w:noProof/>
        </w:rPr>
      </w:pPr>
      <w:r>
        <w:rPr>
          <w:noProof/>
        </w:rPr>
        <w:t>Microsoft 365 Education A3 sa Core CAL-om, 59</w:t>
      </w:r>
    </w:p>
    <w:p w:rsidR="005C1B84" w:rsidRDefault="005C1B84">
      <w:pPr>
        <w:pStyle w:val="Index1"/>
        <w:tabs>
          <w:tab w:val="right" w:pos="5030"/>
        </w:tabs>
        <w:rPr>
          <w:noProof/>
        </w:rPr>
      </w:pPr>
      <w:r>
        <w:rPr>
          <w:noProof/>
        </w:rPr>
        <w:t>Microsoft 365 Education A5, 59</w:t>
      </w:r>
    </w:p>
    <w:p w:rsidR="005C1B84" w:rsidRDefault="005C1B84">
      <w:pPr>
        <w:pStyle w:val="Index1"/>
        <w:tabs>
          <w:tab w:val="right" w:pos="5030"/>
        </w:tabs>
        <w:rPr>
          <w:noProof/>
        </w:rPr>
      </w:pPr>
      <w:r>
        <w:rPr>
          <w:noProof/>
        </w:rPr>
        <w:t>Microsoft 365 F1, 34, 59</w:t>
      </w:r>
    </w:p>
    <w:p w:rsidR="005C1B84" w:rsidRDefault="005C1B84">
      <w:pPr>
        <w:pStyle w:val="Index1"/>
        <w:tabs>
          <w:tab w:val="right" w:pos="5030"/>
        </w:tabs>
        <w:rPr>
          <w:noProof/>
        </w:rPr>
      </w:pPr>
      <w:r>
        <w:rPr>
          <w:noProof/>
        </w:rPr>
        <w:t>Microsoft Azure Services, 95</w:t>
      </w:r>
    </w:p>
    <w:p w:rsidR="005C1B84" w:rsidRDefault="005C1B84">
      <w:pPr>
        <w:pStyle w:val="Index1"/>
        <w:tabs>
          <w:tab w:val="right" w:pos="5030"/>
        </w:tabs>
        <w:rPr>
          <w:noProof/>
        </w:rPr>
      </w:pPr>
      <w:r>
        <w:rPr>
          <w:noProof/>
        </w:rPr>
        <w:t>Microsoft Azure usluga, 95</w:t>
      </w:r>
    </w:p>
    <w:p w:rsidR="005C1B84" w:rsidRDefault="005C1B84">
      <w:pPr>
        <w:pStyle w:val="Index1"/>
        <w:tabs>
          <w:tab w:val="right" w:pos="5030"/>
        </w:tabs>
        <w:rPr>
          <w:noProof/>
        </w:rPr>
      </w:pPr>
      <w:r>
        <w:rPr>
          <w:noProof/>
        </w:rPr>
        <w:t>Microsoft Azure uslugama, 94</w:t>
      </w:r>
    </w:p>
    <w:p w:rsidR="005C1B84" w:rsidRDefault="005C1B84">
      <w:pPr>
        <w:pStyle w:val="Index1"/>
        <w:tabs>
          <w:tab w:val="right" w:pos="5030"/>
        </w:tabs>
        <w:rPr>
          <w:noProof/>
        </w:rPr>
      </w:pPr>
      <w:r>
        <w:rPr>
          <w:noProof/>
        </w:rPr>
        <w:t>Microsoft Azure usluge*, 56</w:t>
      </w:r>
    </w:p>
    <w:p w:rsidR="005C1B84" w:rsidRDefault="005C1B84">
      <w:pPr>
        <w:pStyle w:val="Index1"/>
        <w:tabs>
          <w:tab w:val="right" w:pos="5030"/>
        </w:tabs>
        <w:rPr>
          <w:noProof/>
        </w:rPr>
      </w:pPr>
      <w:r>
        <w:rPr>
          <w:noProof/>
        </w:rPr>
        <w:t>Microsoft Cloud App Security, 75</w:t>
      </w:r>
    </w:p>
    <w:p w:rsidR="005C1B84" w:rsidRDefault="005C1B84">
      <w:pPr>
        <w:pStyle w:val="Index1"/>
        <w:tabs>
          <w:tab w:val="right" w:pos="5030"/>
        </w:tabs>
        <w:rPr>
          <w:noProof/>
        </w:rPr>
      </w:pPr>
      <w:r>
        <w:rPr>
          <w:noProof/>
        </w:rPr>
        <w:t>Microsoft Dynamics AX Standard Commerce Core Server, 88</w:t>
      </w:r>
    </w:p>
    <w:p w:rsidR="005C1B84" w:rsidRDefault="005C1B84">
      <w:pPr>
        <w:pStyle w:val="Index1"/>
        <w:tabs>
          <w:tab w:val="right" w:pos="5030"/>
        </w:tabs>
        <w:rPr>
          <w:noProof/>
        </w:rPr>
      </w:pPr>
      <w:r>
        <w:rPr>
          <w:noProof/>
        </w:rPr>
        <w:t>Microsoft Dynamics AX Store Server, 88</w:t>
      </w:r>
    </w:p>
    <w:p w:rsidR="005C1B84" w:rsidRDefault="005C1B84">
      <w:pPr>
        <w:pStyle w:val="Index1"/>
        <w:tabs>
          <w:tab w:val="right" w:pos="5030"/>
        </w:tabs>
        <w:rPr>
          <w:noProof/>
        </w:rPr>
      </w:pPr>
      <w:r>
        <w:rPr>
          <w:noProof/>
        </w:rPr>
        <w:t>Microsoft Dynamics CRM Server 2013, 88</w:t>
      </w:r>
    </w:p>
    <w:p w:rsidR="005C1B84" w:rsidRDefault="005C1B84">
      <w:pPr>
        <w:pStyle w:val="Index1"/>
        <w:tabs>
          <w:tab w:val="right" w:pos="5030"/>
        </w:tabs>
        <w:rPr>
          <w:noProof/>
        </w:rPr>
      </w:pPr>
      <w:r>
        <w:rPr>
          <w:noProof/>
        </w:rPr>
        <w:t>Microsoft Dynamics CRM Server 2015, 88</w:t>
      </w:r>
    </w:p>
    <w:p w:rsidR="005C1B84" w:rsidRDefault="005C1B84">
      <w:pPr>
        <w:pStyle w:val="Index1"/>
        <w:tabs>
          <w:tab w:val="right" w:pos="5030"/>
        </w:tabs>
        <w:rPr>
          <w:noProof/>
        </w:rPr>
      </w:pPr>
      <w:r>
        <w:rPr>
          <w:noProof/>
        </w:rPr>
        <w:t>Microsoft Forms Pro, 65</w:t>
      </w:r>
    </w:p>
    <w:p w:rsidR="005C1B84" w:rsidRDefault="005C1B84">
      <w:pPr>
        <w:pStyle w:val="Index1"/>
        <w:tabs>
          <w:tab w:val="right" w:pos="5030"/>
        </w:tabs>
        <w:rPr>
          <w:noProof/>
        </w:rPr>
      </w:pPr>
      <w:r>
        <w:rPr>
          <w:noProof/>
        </w:rPr>
        <w:t>Microsoft Graph povezivanje podataka za ISV-jeve, 76</w:t>
      </w:r>
    </w:p>
    <w:p w:rsidR="005C1B84" w:rsidRDefault="005C1B84">
      <w:pPr>
        <w:pStyle w:val="Index1"/>
        <w:tabs>
          <w:tab w:val="right" w:pos="5030"/>
        </w:tabs>
        <w:rPr>
          <w:noProof/>
        </w:rPr>
      </w:pPr>
      <w:r>
        <w:rPr>
          <w:noProof/>
        </w:rPr>
        <w:t>Microsoft Identity Manager 2016 CAL, 22</w:t>
      </w:r>
    </w:p>
    <w:p w:rsidR="005C1B84" w:rsidRDefault="005C1B84">
      <w:pPr>
        <w:pStyle w:val="Index1"/>
        <w:tabs>
          <w:tab w:val="right" w:pos="5030"/>
        </w:tabs>
        <w:rPr>
          <w:noProof/>
        </w:rPr>
      </w:pPr>
      <w:r>
        <w:rPr>
          <w:noProof/>
        </w:rPr>
        <w:t>Microsoft Intune, 16, 34, 76</w:t>
      </w:r>
    </w:p>
    <w:p w:rsidR="005C1B84" w:rsidRDefault="005C1B84">
      <w:pPr>
        <w:pStyle w:val="Index1"/>
        <w:tabs>
          <w:tab w:val="right" w:pos="5030"/>
        </w:tabs>
        <w:rPr>
          <w:noProof/>
        </w:rPr>
      </w:pPr>
      <w:r>
        <w:rPr>
          <w:noProof/>
        </w:rPr>
        <w:t>Microsoft Intune za EDU, 76</w:t>
      </w:r>
    </w:p>
    <w:p w:rsidR="005C1B84" w:rsidRDefault="005C1B84">
      <w:pPr>
        <w:pStyle w:val="Index1"/>
        <w:tabs>
          <w:tab w:val="right" w:pos="5030"/>
        </w:tabs>
        <w:rPr>
          <w:noProof/>
        </w:rPr>
      </w:pPr>
      <w:r>
        <w:rPr>
          <w:noProof/>
        </w:rPr>
        <w:t>Microsoft Intune za uređaje, 34, 76</w:t>
      </w:r>
    </w:p>
    <w:p w:rsidR="005C1B84" w:rsidRDefault="005C1B84">
      <w:pPr>
        <w:pStyle w:val="Index1"/>
        <w:tabs>
          <w:tab w:val="right" w:pos="5030"/>
        </w:tabs>
        <w:rPr>
          <w:noProof/>
        </w:rPr>
      </w:pPr>
      <w:r>
        <w:rPr>
          <w:noProof/>
        </w:rPr>
        <w:t>Microsoft Kaizala Pro, 75</w:t>
      </w:r>
    </w:p>
    <w:p w:rsidR="005C1B84" w:rsidRDefault="005C1B84">
      <w:pPr>
        <w:pStyle w:val="Index1"/>
        <w:tabs>
          <w:tab w:val="right" w:pos="5030"/>
        </w:tabs>
        <w:rPr>
          <w:noProof/>
        </w:rPr>
      </w:pPr>
      <w:r>
        <w:rPr>
          <w:noProof/>
        </w:rPr>
        <w:t>Microsoft Learning Imagine Academy, 77</w:t>
      </w:r>
    </w:p>
    <w:p w:rsidR="005C1B84" w:rsidRDefault="005C1B84">
      <w:pPr>
        <w:pStyle w:val="Index1"/>
        <w:tabs>
          <w:tab w:val="right" w:pos="5030"/>
        </w:tabs>
        <w:rPr>
          <w:noProof/>
        </w:rPr>
      </w:pPr>
      <w:r>
        <w:rPr>
          <w:noProof/>
        </w:rPr>
        <w:t>Microsoft MyAnalytics, 69</w:t>
      </w:r>
    </w:p>
    <w:p w:rsidR="005C1B84" w:rsidRDefault="005C1B84">
      <w:pPr>
        <w:pStyle w:val="Index1"/>
        <w:tabs>
          <w:tab w:val="right" w:pos="5030"/>
        </w:tabs>
        <w:rPr>
          <w:noProof/>
        </w:rPr>
      </w:pPr>
      <w:r>
        <w:rPr>
          <w:noProof/>
        </w:rPr>
        <w:t>Microsoft Stream, 69</w:t>
      </w:r>
    </w:p>
    <w:p w:rsidR="005C1B84" w:rsidRDefault="005C1B84">
      <w:pPr>
        <w:pStyle w:val="Index1"/>
        <w:tabs>
          <w:tab w:val="right" w:pos="5030"/>
        </w:tabs>
        <w:rPr>
          <w:noProof/>
        </w:rPr>
      </w:pPr>
      <w:r>
        <w:rPr>
          <w:noProof/>
        </w:rPr>
        <w:t>Microsoft Translator API, 57</w:t>
      </w:r>
    </w:p>
    <w:p w:rsidR="005C1B84" w:rsidRDefault="005C1B84">
      <w:pPr>
        <w:pStyle w:val="Index1"/>
        <w:tabs>
          <w:tab w:val="right" w:pos="5030"/>
        </w:tabs>
        <w:rPr>
          <w:noProof/>
        </w:rPr>
      </w:pPr>
      <w:r>
        <w:rPr>
          <w:noProof/>
        </w:rPr>
        <w:t>Minecraft</w:t>
      </w:r>
    </w:p>
    <w:p w:rsidR="005C1B84" w:rsidRDefault="005C1B84">
      <w:pPr>
        <w:pStyle w:val="Index2"/>
        <w:tabs>
          <w:tab w:val="right" w:pos="5030"/>
        </w:tabs>
        <w:rPr>
          <w:noProof/>
        </w:rPr>
      </w:pPr>
      <w:r>
        <w:rPr>
          <w:noProof/>
        </w:rPr>
        <w:t>Education Edition, 59, 77</w:t>
      </w:r>
    </w:p>
    <w:p w:rsidR="005C1B84" w:rsidRDefault="005C1B84">
      <w:pPr>
        <w:pStyle w:val="Index1"/>
        <w:tabs>
          <w:tab w:val="right" w:pos="5030"/>
        </w:tabs>
        <w:rPr>
          <w:noProof/>
        </w:rPr>
      </w:pPr>
      <w:r>
        <w:rPr>
          <w:noProof/>
        </w:rPr>
        <w:t>Mobile Asset Management – Analitika diska po resursu, 73</w:t>
      </w:r>
    </w:p>
    <w:p w:rsidR="005C1B84" w:rsidRDefault="005C1B84">
      <w:pPr>
        <w:pStyle w:val="Index1"/>
        <w:tabs>
          <w:tab w:val="right" w:pos="5030"/>
        </w:tabs>
        <w:rPr>
          <w:noProof/>
        </w:rPr>
      </w:pPr>
      <w:r>
        <w:rPr>
          <w:noProof/>
        </w:rPr>
        <w:t>Mobile Asset Management – Matrica rastojanja po resursima (automatski), 73</w:t>
      </w:r>
    </w:p>
    <w:p w:rsidR="005C1B84" w:rsidRDefault="005C1B84">
      <w:pPr>
        <w:pStyle w:val="Index1"/>
        <w:tabs>
          <w:tab w:val="right" w:pos="5030"/>
        </w:tabs>
        <w:rPr>
          <w:noProof/>
        </w:rPr>
      </w:pPr>
      <w:r>
        <w:rPr>
          <w:noProof/>
        </w:rPr>
        <w:t>Mobile Asset Management – Matrica rastojanja po resursima (ručno), 73</w:t>
      </w:r>
    </w:p>
    <w:p w:rsidR="005C1B84" w:rsidRDefault="005C1B84">
      <w:pPr>
        <w:pStyle w:val="Index1"/>
        <w:tabs>
          <w:tab w:val="right" w:pos="5030"/>
        </w:tabs>
        <w:rPr>
          <w:noProof/>
        </w:rPr>
      </w:pPr>
      <w:r>
        <w:rPr>
          <w:noProof/>
        </w:rPr>
        <w:t>Mobile Asset Management – Usmeravanje za kamione po resursu, 73</w:t>
      </w:r>
    </w:p>
    <w:p w:rsidR="005C1B84" w:rsidRDefault="005C1B84">
      <w:pPr>
        <w:pStyle w:val="Index1"/>
        <w:tabs>
          <w:tab w:val="right" w:pos="5030"/>
        </w:tabs>
        <w:rPr>
          <w:noProof/>
        </w:rPr>
      </w:pPr>
      <w:r>
        <w:rPr>
          <w:noProof/>
        </w:rPr>
        <w:t>Mobile Asset Management Platform (SL), 73</w:t>
      </w:r>
    </w:p>
    <w:p w:rsidR="005C1B84" w:rsidRDefault="005C1B84">
      <w:pPr>
        <w:pStyle w:val="Index1"/>
        <w:tabs>
          <w:tab w:val="right" w:pos="5030"/>
        </w:tabs>
        <w:rPr>
          <w:noProof/>
        </w:rPr>
      </w:pPr>
      <w:r>
        <w:rPr>
          <w:noProof/>
        </w:rPr>
        <w:t>Mobile Asset Management za resurse (SL), 73</w:t>
      </w:r>
    </w:p>
    <w:p w:rsidR="005C1B84" w:rsidRDefault="005C1B84">
      <w:pPr>
        <w:pStyle w:val="Index1"/>
        <w:tabs>
          <w:tab w:val="right" w:pos="5030"/>
        </w:tabs>
        <w:rPr>
          <w:noProof/>
        </w:rPr>
      </w:pPr>
      <w:r>
        <w:rPr>
          <w:noProof/>
        </w:rPr>
        <w:t>Mogućnost ćaskanja za Dynamics 365 Customer Service, 65</w:t>
      </w:r>
    </w:p>
    <w:p w:rsidR="005C1B84" w:rsidRDefault="005C1B84">
      <w:pPr>
        <w:pStyle w:val="Index1"/>
        <w:tabs>
          <w:tab w:val="right" w:pos="5030"/>
        </w:tabs>
        <w:rPr>
          <w:noProof/>
        </w:rPr>
      </w:pPr>
      <w:r>
        <w:rPr>
          <w:noProof/>
        </w:rPr>
        <w:t>MSDN platforme, 39</w:t>
      </w:r>
    </w:p>
    <w:p w:rsidR="005C1B84" w:rsidRDefault="005C1B84">
      <w:pPr>
        <w:pStyle w:val="Index1"/>
        <w:tabs>
          <w:tab w:val="right" w:pos="5030"/>
        </w:tabs>
        <w:rPr>
          <w:noProof/>
        </w:rPr>
      </w:pPr>
      <w:r>
        <w:rPr>
          <w:noProof/>
        </w:rPr>
        <w:t>Nadogradnja sistema Windows 10 Home na Pro za Microsoft 365 Business, 42</w:t>
      </w:r>
    </w:p>
    <w:p w:rsidR="005C1B84" w:rsidRDefault="005C1B84">
      <w:pPr>
        <w:pStyle w:val="Index1"/>
        <w:tabs>
          <w:tab w:val="right" w:pos="5030"/>
        </w:tabs>
        <w:rPr>
          <w:noProof/>
        </w:rPr>
      </w:pPr>
      <w:r>
        <w:rPr>
          <w:noProof/>
        </w:rPr>
        <w:t>Nivo Dynamics 365 eCommerce, 64</w:t>
      </w:r>
    </w:p>
    <w:p w:rsidR="005C1B84" w:rsidRDefault="005C1B84">
      <w:pPr>
        <w:pStyle w:val="Index1"/>
        <w:tabs>
          <w:tab w:val="right" w:pos="5030"/>
        </w:tabs>
        <w:rPr>
          <w:noProof/>
        </w:rPr>
      </w:pPr>
      <w:r>
        <w:rPr>
          <w:noProof/>
        </w:rPr>
        <w:t>Obnova za Microsoft Azure StorSimple Plan 8100, 57</w:t>
      </w:r>
    </w:p>
    <w:p w:rsidR="005C1B84" w:rsidRDefault="005C1B84">
      <w:pPr>
        <w:pStyle w:val="Index1"/>
        <w:tabs>
          <w:tab w:val="right" w:pos="5030"/>
        </w:tabs>
        <w:rPr>
          <w:noProof/>
        </w:rPr>
      </w:pPr>
      <w:r>
        <w:rPr>
          <w:noProof/>
        </w:rPr>
        <w:t>Obnova za Microsoft Azure StorSimple Plan 8600 (bez uređaja), 57</w:t>
      </w:r>
    </w:p>
    <w:p w:rsidR="005C1B84" w:rsidRDefault="005C1B84">
      <w:pPr>
        <w:pStyle w:val="Index1"/>
        <w:tabs>
          <w:tab w:val="right" w:pos="5030"/>
        </w:tabs>
        <w:rPr>
          <w:noProof/>
        </w:rPr>
      </w:pPr>
      <w:r>
        <w:rPr>
          <w:noProof/>
        </w:rPr>
        <w:t>Ocene i komentari za Dynamics 365 eCommerce, 64</w:t>
      </w:r>
    </w:p>
    <w:p w:rsidR="005C1B84" w:rsidRDefault="005C1B84">
      <w:pPr>
        <w:pStyle w:val="Index1"/>
        <w:tabs>
          <w:tab w:val="right" w:pos="5030"/>
        </w:tabs>
        <w:rPr>
          <w:noProof/>
        </w:rPr>
      </w:pPr>
      <w:r>
        <w:rPr>
          <w:noProof/>
        </w:rPr>
        <w:t>Office 2016, 23</w:t>
      </w:r>
    </w:p>
    <w:p w:rsidR="005C1B84" w:rsidRDefault="005C1B84">
      <w:pPr>
        <w:pStyle w:val="Index1"/>
        <w:tabs>
          <w:tab w:val="right" w:pos="5030"/>
        </w:tabs>
        <w:rPr>
          <w:noProof/>
        </w:rPr>
      </w:pPr>
      <w:r>
        <w:rPr>
          <w:noProof/>
        </w:rPr>
        <w:t>Office 2019 for Mac Standard, 24</w:t>
      </w:r>
    </w:p>
    <w:p w:rsidR="005C1B84" w:rsidRDefault="005C1B84">
      <w:pPr>
        <w:pStyle w:val="Index1"/>
        <w:tabs>
          <w:tab w:val="right" w:pos="5030"/>
        </w:tabs>
        <w:rPr>
          <w:noProof/>
        </w:rPr>
      </w:pPr>
      <w:r>
        <w:rPr>
          <w:noProof/>
        </w:rPr>
        <w:t>Office 365 A1, 68</w:t>
      </w:r>
    </w:p>
    <w:p w:rsidR="005C1B84" w:rsidRDefault="005C1B84">
      <w:pPr>
        <w:pStyle w:val="Index1"/>
        <w:tabs>
          <w:tab w:val="right" w:pos="5030"/>
        </w:tabs>
        <w:rPr>
          <w:noProof/>
        </w:rPr>
      </w:pPr>
      <w:r>
        <w:rPr>
          <w:noProof/>
        </w:rPr>
        <w:t>Office 365 A3, 68</w:t>
      </w:r>
    </w:p>
    <w:p w:rsidR="005C1B84" w:rsidRDefault="005C1B84">
      <w:pPr>
        <w:pStyle w:val="Index1"/>
        <w:tabs>
          <w:tab w:val="right" w:pos="5030"/>
        </w:tabs>
        <w:rPr>
          <w:noProof/>
        </w:rPr>
      </w:pPr>
      <w:r>
        <w:rPr>
          <w:noProof/>
        </w:rPr>
        <w:t>Office 365 A5, 68</w:t>
      </w:r>
    </w:p>
    <w:p w:rsidR="005C1B84" w:rsidRDefault="005C1B84">
      <w:pPr>
        <w:pStyle w:val="Index1"/>
        <w:tabs>
          <w:tab w:val="right" w:pos="5030"/>
        </w:tabs>
        <w:rPr>
          <w:noProof/>
        </w:rPr>
      </w:pPr>
      <w:r>
        <w:rPr>
          <w:noProof/>
        </w:rPr>
        <w:t>Office 365 Advanced Compliance, 69</w:t>
      </w:r>
    </w:p>
    <w:p w:rsidR="005C1B84" w:rsidRDefault="005C1B84">
      <w:pPr>
        <w:pStyle w:val="Index1"/>
        <w:tabs>
          <w:tab w:val="right" w:pos="5030"/>
        </w:tabs>
        <w:rPr>
          <w:noProof/>
        </w:rPr>
      </w:pPr>
      <w:r>
        <w:rPr>
          <w:noProof/>
        </w:rPr>
        <w:t>Office 365 Business (SL za korisnika), 67</w:t>
      </w:r>
    </w:p>
    <w:p w:rsidR="005C1B84" w:rsidRDefault="005C1B84">
      <w:pPr>
        <w:pStyle w:val="Index1"/>
        <w:tabs>
          <w:tab w:val="right" w:pos="5030"/>
        </w:tabs>
        <w:rPr>
          <w:noProof/>
        </w:rPr>
      </w:pPr>
      <w:r>
        <w:rPr>
          <w:noProof/>
        </w:rPr>
        <w:t>Office 365 Business Essentials, 68</w:t>
      </w:r>
    </w:p>
    <w:p w:rsidR="005C1B84" w:rsidRDefault="005C1B84">
      <w:pPr>
        <w:pStyle w:val="Index1"/>
        <w:tabs>
          <w:tab w:val="right" w:pos="5030"/>
        </w:tabs>
        <w:rPr>
          <w:noProof/>
        </w:rPr>
      </w:pPr>
      <w:r>
        <w:rPr>
          <w:noProof/>
        </w:rPr>
        <w:t>Office 365 Business Premium, 68</w:t>
      </w:r>
    </w:p>
    <w:p w:rsidR="005C1B84" w:rsidRDefault="005C1B84">
      <w:pPr>
        <w:pStyle w:val="Index1"/>
        <w:tabs>
          <w:tab w:val="right" w:pos="5030"/>
        </w:tabs>
        <w:rPr>
          <w:noProof/>
        </w:rPr>
      </w:pPr>
      <w:r>
        <w:rPr>
          <w:noProof/>
        </w:rPr>
        <w:t>Office 365 E1, 16</w:t>
      </w:r>
    </w:p>
    <w:p w:rsidR="005C1B84" w:rsidRDefault="005C1B84">
      <w:pPr>
        <w:pStyle w:val="Index1"/>
        <w:tabs>
          <w:tab w:val="right" w:pos="5030"/>
        </w:tabs>
        <w:rPr>
          <w:noProof/>
        </w:rPr>
      </w:pPr>
      <w:r>
        <w:rPr>
          <w:noProof/>
        </w:rPr>
        <w:t>Office 365 E1 i E3, 68</w:t>
      </w:r>
    </w:p>
    <w:p w:rsidR="005C1B84" w:rsidRDefault="005C1B84">
      <w:pPr>
        <w:pStyle w:val="Index1"/>
        <w:tabs>
          <w:tab w:val="right" w:pos="5030"/>
        </w:tabs>
        <w:rPr>
          <w:noProof/>
        </w:rPr>
      </w:pPr>
      <w:r>
        <w:rPr>
          <w:noProof/>
        </w:rPr>
        <w:t>Office 365 E1 i E3 From SA, 68</w:t>
      </w:r>
    </w:p>
    <w:p w:rsidR="005C1B84" w:rsidRDefault="005C1B84">
      <w:pPr>
        <w:pStyle w:val="Index1"/>
        <w:tabs>
          <w:tab w:val="right" w:pos="5030"/>
        </w:tabs>
        <w:rPr>
          <w:noProof/>
        </w:rPr>
      </w:pPr>
      <w:r>
        <w:rPr>
          <w:noProof/>
        </w:rPr>
        <w:t>Office 365 E1 i Microsoft Intune, 16</w:t>
      </w:r>
    </w:p>
    <w:p w:rsidR="005C1B84" w:rsidRDefault="005C1B84">
      <w:pPr>
        <w:pStyle w:val="Index1"/>
        <w:tabs>
          <w:tab w:val="right" w:pos="5030"/>
        </w:tabs>
        <w:rPr>
          <w:noProof/>
        </w:rPr>
      </w:pPr>
      <w:r>
        <w:rPr>
          <w:noProof/>
        </w:rPr>
        <w:t>Office 365 E3, 16</w:t>
      </w:r>
    </w:p>
    <w:p w:rsidR="005C1B84" w:rsidRDefault="005C1B84">
      <w:pPr>
        <w:pStyle w:val="Index1"/>
        <w:tabs>
          <w:tab w:val="right" w:pos="5030"/>
        </w:tabs>
        <w:rPr>
          <w:noProof/>
        </w:rPr>
      </w:pPr>
      <w:r>
        <w:rPr>
          <w:noProof/>
        </w:rPr>
        <w:t>Office 365 E3 bez dodatne licence za ProPlus, 68</w:t>
      </w:r>
    </w:p>
    <w:p w:rsidR="005C1B84" w:rsidRDefault="005C1B84">
      <w:pPr>
        <w:pStyle w:val="Index1"/>
        <w:tabs>
          <w:tab w:val="right" w:pos="5030"/>
        </w:tabs>
        <w:rPr>
          <w:noProof/>
        </w:rPr>
      </w:pPr>
      <w:r>
        <w:rPr>
          <w:noProof/>
        </w:rPr>
        <w:t>Office 365 E3 i Microsoft Intune, 16</w:t>
      </w:r>
    </w:p>
    <w:p w:rsidR="005C1B84" w:rsidRDefault="005C1B84">
      <w:pPr>
        <w:pStyle w:val="Index1"/>
        <w:tabs>
          <w:tab w:val="right" w:pos="5030"/>
        </w:tabs>
        <w:rPr>
          <w:noProof/>
        </w:rPr>
      </w:pPr>
      <w:r>
        <w:rPr>
          <w:noProof/>
        </w:rPr>
        <w:t>Office 365 E5, 16</w:t>
      </w:r>
    </w:p>
    <w:p w:rsidR="005C1B84" w:rsidRDefault="005C1B84">
      <w:pPr>
        <w:pStyle w:val="Index1"/>
        <w:tabs>
          <w:tab w:val="right" w:pos="5030"/>
        </w:tabs>
        <w:rPr>
          <w:noProof/>
        </w:rPr>
      </w:pPr>
      <w:r>
        <w:rPr>
          <w:noProof/>
        </w:rPr>
        <w:t>Office 365 E5 (SL za korisnika), 68</w:t>
      </w:r>
    </w:p>
    <w:p w:rsidR="005C1B84" w:rsidRDefault="005C1B84">
      <w:pPr>
        <w:pStyle w:val="Index1"/>
        <w:tabs>
          <w:tab w:val="right" w:pos="5030"/>
        </w:tabs>
        <w:rPr>
          <w:noProof/>
        </w:rPr>
      </w:pPr>
      <w:r>
        <w:rPr>
          <w:noProof/>
        </w:rPr>
        <w:t>Office 365 E5 From SA, 68</w:t>
      </w:r>
    </w:p>
    <w:p w:rsidR="005C1B84" w:rsidRDefault="005C1B84">
      <w:pPr>
        <w:pStyle w:val="Index1"/>
        <w:tabs>
          <w:tab w:val="right" w:pos="5030"/>
        </w:tabs>
        <w:rPr>
          <w:noProof/>
        </w:rPr>
      </w:pPr>
      <w:r>
        <w:rPr>
          <w:noProof/>
        </w:rPr>
        <w:t>Office 365 E5 i Microsoft Intune, 16</w:t>
      </w:r>
    </w:p>
    <w:p w:rsidR="005C1B84" w:rsidRDefault="005C1B84">
      <w:pPr>
        <w:pStyle w:val="Index1"/>
        <w:tabs>
          <w:tab w:val="right" w:pos="5030"/>
        </w:tabs>
        <w:rPr>
          <w:noProof/>
        </w:rPr>
      </w:pPr>
      <w:r>
        <w:rPr>
          <w:noProof/>
        </w:rPr>
        <w:t>Office 365 F1, 68</w:t>
      </w:r>
    </w:p>
    <w:p w:rsidR="005C1B84" w:rsidRDefault="005C1B84">
      <w:pPr>
        <w:pStyle w:val="Index1"/>
        <w:tabs>
          <w:tab w:val="right" w:pos="5030"/>
        </w:tabs>
        <w:rPr>
          <w:noProof/>
        </w:rPr>
      </w:pPr>
      <w:r>
        <w:rPr>
          <w:noProof/>
        </w:rPr>
        <w:t>Office 365 napredna zaštita od pretnji, 70</w:t>
      </w:r>
    </w:p>
    <w:p w:rsidR="005C1B84" w:rsidRDefault="005C1B84">
      <w:pPr>
        <w:pStyle w:val="Index1"/>
        <w:tabs>
          <w:tab w:val="right" w:pos="5030"/>
        </w:tabs>
        <w:rPr>
          <w:noProof/>
        </w:rPr>
      </w:pPr>
      <w:r>
        <w:rPr>
          <w:noProof/>
        </w:rPr>
        <w:t>Office 365 ProPlus, 67</w:t>
      </w:r>
    </w:p>
    <w:p w:rsidR="005C1B84" w:rsidRDefault="005C1B84">
      <w:pPr>
        <w:pStyle w:val="Index1"/>
        <w:tabs>
          <w:tab w:val="right" w:pos="5030"/>
        </w:tabs>
        <w:rPr>
          <w:noProof/>
        </w:rPr>
      </w:pPr>
      <w:r>
        <w:rPr>
          <w:noProof/>
        </w:rPr>
        <w:t>Office 365 ProPlus From SA, 67</w:t>
      </w:r>
    </w:p>
    <w:p w:rsidR="005C1B84" w:rsidRDefault="005C1B84">
      <w:pPr>
        <w:pStyle w:val="Index1"/>
        <w:tabs>
          <w:tab w:val="right" w:pos="5030"/>
        </w:tabs>
        <w:rPr>
          <w:noProof/>
        </w:rPr>
      </w:pPr>
      <w:r>
        <w:rPr>
          <w:noProof/>
        </w:rPr>
        <w:t>Office 365 sprečavanje gubitka podataka, 70</w:t>
      </w:r>
    </w:p>
    <w:p w:rsidR="005C1B84" w:rsidRDefault="005C1B84">
      <w:pPr>
        <w:pStyle w:val="Index1"/>
        <w:tabs>
          <w:tab w:val="right" w:pos="5030"/>
        </w:tabs>
        <w:rPr>
          <w:noProof/>
        </w:rPr>
      </w:pPr>
      <w:r>
        <w:rPr>
          <w:noProof/>
        </w:rPr>
        <w:t>Office 365 Threat Intelligence, 70</w:t>
      </w:r>
    </w:p>
    <w:p w:rsidR="005C1B84" w:rsidRDefault="005C1B84">
      <w:pPr>
        <w:pStyle w:val="Index1"/>
        <w:tabs>
          <w:tab w:val="right" w:pos="5030"/>
        </w:tabs>
        <w:rPr>
          <w:noProof/>
        </w:rPr>
      </w:pPr>
      <w:r>
        <w:rPr>
          <w:noProof/>
        </w:rPr>
        <w:t>Office Multi Language Pack 2013, 23</w:t>
      </w:r>
    </w:p>
    <w:p w:rsidR="005C1B84" w:rsidRDefault="005C1B84">
      <w:pPr>
        <w:pStyle w:val="Index1"/>
        <w:tabs>
          <w:tab w:val="right" w:pos="5030"/>
        </w:tabs>
        <w:rPr>
          <w:noProof/>
        </w:rPr>
      </w:pPr>
      <w:r>
        <w:rPr>
          <w:noProof/>
        </w:rPr>
        <w:t>Office Professional Plus, 67, 87, 94</w:t>
      </w:r>
    </w:p>
    <w:p w:rsidR="005C1B84" w:rsidRDefault="005C1B84">
      <w:pPr>
        <w:pStyle w:val="Index1"/>
        <w:tabs>
          <w:tab w:val="right" w:pos="5030"/>
        </w:tabs>
        <w:rPr>
          <w:noProof/>
        </w:rPr>
      </w:pPr>
      <w:r>
        <w:rPr>
          <w:noProof/>
        </w:rPr>
        <w:t>Office Professional Plus 2013, 67</w:t>
      </w:r>
    </w:p>
    <w:p w:rsidR="005C1B84" w:rsidRDefault="005C1B84">
      <w:pPr>
        <w:pStyle w:val="Index1"/>
        <w:tabs>
          <w:tab w:val="right" w:pos="5030"/>
        </w:tabs>
        <w:rPr>
          <w:noProof/>
        </w:rPr>
      </w:pPr>
      <w:r>
        <w:rPr>
          <w:noProof/>
        </w:rPr>
        <w:t>Office Professional Plus 2016, 40</w:t>
      </w:r>
    </w:p>
    <w:p w:rsidR="005C1B84" w:rsidRDefault="005C1B84">
      <w:pPr>
        <w:pStyle w:val="Index1"/>
        <w:tabs>
          <w:tab w:val="right" w:pos="5030"/>
        </w:tabs>
        <w:rPr>
          <w:noProof/>
        </w:rPr>
      </w:pPr>
      <w:r>
        <w:rPr>
          <w:noProof/>
        </w:rPr>
        <w:t>Office Professional Plus 2019, 23</w:t>
      </w:r>
    </w:p>
    <w:p w:rsidR="005C1B84" w:rsidRDefault="005C1B84">
      <w:pPr>
        <w:pStyle w:val="Index1"/>
        <w:tabs>
          <w:tab w:val="right" w:pos="5030"/>
        </w:tabs>
        <w:rPr>
          <w:noProof/>
        </w:rPr>
      </w:pPr>
      <w:r>
        <w:rPr>
          <w:noProof/>
        </w:rPr>
        <w:t>Office Standard, 67, 87, 94</w:t>
      </w:r>
    </w:p>
    <w:p w:rsidR="005C1B84" w:rsidRDefault="005C1B84">
      <w:pPr>
        <w:pStyle w:val="Index1"/>
        <w:tabs>
          <w:tab w:val="right" w:pos="5030"/>
        </w:tabs>
        <w:rPr>
          <w:noProof/>
        </w:rPr>
      </w:pPr>
      <w:r>
        <w:rPr>
          <w:noProof/>
        </w:rPr>
        <w:t>Office Standard 2019, 23</w:t>
      </w:r>
    </w:p>
    <w:p w:rsidR="005C1B84" w:rsidRDefault="005C1B84">
      <w:pPr>
        <w:pStyle w:val="Index1"/>
        <w:tabs>
          <w:tab w:val="right" w:pos="5030"/>
        </w:tabs>
        <w:rPr>
          <w:noProof/>
        </w:rPr>
      </w:pPr>
      <w:r>
        <w:rPr>
          <w:noProof/>
        </w:rPr>
        <w:t>Office za Mac 2016, 25</w:t>
      </w:r>
    </w:p>
    <w:p w:rsidR="005C1B84" w:rsidRDefault="005C1B84">
      <w:pPr>
        <w:pStyle w:val="Index1"/>
        <w:tabs>
          <w:tab w:val="right" w:pos="5030"/>
        </w:tabs>
        <w:rPr>
          <w:noProof/>
        </w:rPr>
      </w:pPr>
      <w:r>
        <w:rPr>
          <w:noProof/>
        </w:rPr>
        <w:t>Office za Mac Standard, 87</w:t>
      </w:r>
    </w:p>
    <w:p w:rsidR="005C1B84" w:rsidRDefault="005C1B84">
      <w:pPr>
        <w:pStyle w:val="Index1"/>
        <w:tabs>
          <w:tab w:val="right" w:pos="5030"/>
        </w:tabs>
        <w:rPr>
          <w:noProof/>
        </w:rPr>
      </w:pPr>
      <w:r>
        <w:rPr>
          <w:noProof/>
        </w:rPr>
        <w:t>Office za veb, 87</w:t>
      </w:r>
    </w:p>
    <w:p w:rsidR="005C1B84" w:rsidRDefault="005C1B84">
      <w:pPr>
        <w:pStyle w:val="Index1"/>
        <w:tabs>
          <w:tab w:val="right" w:pos="5030"/>
        </w:tabs>
        <w:rPr>
          <w:noProof/>
        </w:rPr>
      </w:pPr>
      <w:r>
        <w:rPr>
          <w:noProof/>
        </w:rPr>
        <w:t>OneDrive for Business Plan 1 i 2, 70</w:t>
      </w:r>
    </w:p>
    <w:p w:rsidR="005C1B84" w:rsidRDefault="005C1B84">
      <w:pPr>
        <w:pStyle w:val="Index1"/>
        <w:tabs>
          <w:tab w:val="right" w:pos="5030"/>
        </w:tabs>
        <w:rPr>
          <w:noProof/>
        </w:rPr>
      </w:pPr>
      <w:r>
        <w:rPr>
          <w:noProof/>
        </w:rPr>
        <w:t>Outlook 2019, 23</w:t>
      </w:r>
    </w:p>
    <w:p w:rsidR="005C1B84" w:rsidRDefault="005C1B84">
      <w:pPr>
        <w:pStyle w:val="Index1"/>
        <w:tabs>
          <w:tab w:val="right" w:pos="5030"/>
        </w:tabs>
        <w:rPr>
          <w:noProof/>
        </w:rPr>
      </w:pPr>
      <w:r>
        <w:rPr>
          <w:noProof/>
        </w:rPr>
        <w:t>Outlook 2019 for Mac, 24</w:t>
      </w:r>
    </w:p>
    <w:p w:rsidR="005C1B84" w:rsidRDefault="005C1B84">
      <w:pPr>
        <w:pStyle w:val="Index1"/>
        <w:tabs>
          <w:tab w:val="right" w:pos="5030"/>
        </w:tabs>
        <w:rPr>
          <w:noProof/>
        </w:rPr>
      </w:pPr>
      <w:r>
        <w:rPr>
          <w:noProof/>
        </w:rPr>
        <w:t>Plan pozivanja Plan, 72</w:t>
      </w:r>
    </w:p>
    <w:p w:rsidR="005C1B84" w:rsidRDefault="005C1B84">
      <w:pPr>
        <w:pStyle w:val="Index1"/>
        <w:tabs>
          <w:tab w:val="right" w:pos="5030"/>
        </w:tabs>
        <w:rPr>
          <w:noProof/>
        </w:rPr>
      </w:pPr>
      <w:r>
        <w:rPr>
          <w:noProof/>
        </w:rPr>
        <w:t>Plan sa uređajem za Microsoft Azure StorSimple (uređaj 8100), 57</w:t>
      </w:r>
    </w:p>
    <w:p w:rsidR="005C1B84" w:rsidRDefault="005C1B84">
      <w:pPr>
        <w:pStyle w:val="Index1"/>
        <w:tabs>
          <w:tab w:val="right" w:pos="5030"/>
        </w:tabs>
        <w:rPr>
          <w:noProof/>
        </w:rPr>
      </w:pPr>
      <w:r>
        <w:rPr>
          <w:noProof/>
        </w:rPr>
        <w:t>Plan sa uređajem za Microsoft Azure StorSimple (uređaj 8600), 57</w:t>
      </w:r>
    </w:p>
    <w:p w:rsidR="005C1B84" w:rsidRDefault="005C1B84">
      <w:pPr>
        <w:pStyle w:val="Index1"/>
        <w:tabs>
          <w:tab w:val="right" w:pos="5030"/>
        </w:tabs>
        <w:rPr>
          <w:noProof/>
        </w:rPr>
      </w:pPr>
      <w:r>
        <w:rPr>
          <w:noProof/>
        </w:rPr>
        <w:t>Plan za PowerApps po aplikaciji, 74</w:t>
      </w:r>
    </w:p>
    <w:p w:rsidR="005C1B84" w:rsidRDefault="005C1B84">
      <w:pPr>
        <w:pStyle w:val="Index1"/>
        <w:tabs>
          <w:tab w:val="right" w:pos="5030"/>
        </w:tabs>
        <w:rPr>
          <w:noProof/>
        </w:rPr>
      </w:pPr>
      <w:r>
        <w:rPr>
          <w:noProof/>
        </w:rPr>
        <w:t>Plan za PowerApps po korisniku (SL za korisnika), 74</w:t>
      </w:r>
    </w:p>
    <w:p w:rsidR="005C1B84" w:rsidRDefault="005C1B84">
      <w:pPr>
        <w:pStyle w:val="Index1"/>
        <w:tabs>
          <w:tab w:val="right" w:pos="5030"/>
        </w:tabs>
        <w:rPr>
          <w:noProof/>
        </w:rPr>
      </w:pPr>
      <w:r>
        <w:rPr>
          <w:noProof/>
        </w:rPr>
        <w:t>Power Automate po korisniku, 74</w:t>
      </w:r>
    </w:p>
    <w:p w:rsidR="005C1B84" w:rsidRDefault="005C1B84">
      <w:pPr>
        <w:pStyle w:val="Index1"/>
        <w:tabs>
          <w:tab w:val="right" w:pos="5030"/>
        </w:tabs>
        <w:rPr>
          <w:noProof/>
        </w:rPr>
      </w:pPr>
      <w:r>
        <w:rPr>
          <w:noProof/>
        </w:rPr>
        <w:t>Power Automate po poslovnom procesu, 74</w:t>
      </w:r>
    </w:p>
    <w:p w:rsidR="005C1B84" w:rsidRDefault="005C1B84">
      <w:pPr>
        <w:pStyle w:val="Index1"/>
        <w:tabs>
          <w:tab w:val="right" w:pos="5030"/>
        </w:tabs>
        <w:rPr>
          <w:noProof/>
        </w:rPr>
      </w:pPr>
      <w:r>
        <w:rPr>
          <w:noProof/>
        </w:rPr>
        <w:t>Power BI Premium EM1, 74</w:t>
      </w:r>
    </w:p>
    <w:p w:rsidR="005C1B84" w:rsidRDefault="005C1B84">
      <w:pPr>
        <w:pStyle w:val="Index1"/>
        <w:tabs>
          <w:tab w:val="right" w:pos="5030"/>
        </w:tabs>
        <w:rPr>
          <w:noProof/>
        </w:rPr>
      </w:pPr>
      <w:r>
        <w:rPr>
          <w:noProof/>
        </w:rPr>
        <w:t>Power BI Premium EM1 A, 74</w:t>
      </w:r>
    </w:p>
    <w:p w:rsidR="005C1B84" w:rsidRDefault="005C1B84">
      <w:pPr>
        <w:pStyle w:val="Index1"/>
        <w:tabs>
          <w:tab w:val="right" w:pos="5030"/>
        </w:tabs>
        <w:rPr>
          <w:noProof/>
        </w:rPr>
      </w:pPr>
      <w:r>
        <w:rPr>
          <w:noProof/>
        </w:rPr>
        <w:t>Power BI Premium EM2, 74</w:t>
      </w:r>
    </w:p>
    <w:p w:rsidR="005C1B84" w:rsidRDefault="005C1B84">
      <w:pPr>
        <w:pStyle w:val="Index1"/>
        <w:tabs>
          <w:tab w:val="right" w:pos="5030"/>
        </w:tabs>
        <w:rPr>
          <w:noProof/>
        </w:rPr>
      </w:pPr>
      <w:r>
        <w:rPr>
          <w:noProof/>
        </w:rPr>
        <w:t>Power BI Premium EM2 A, 74</w:t>
      </w:r>
    </w:p>
    <w:p w:rsidR="005C1B84" w:rsidRDefault="005C1B84">
      <w:pPr>
        <w:pStyle w:val="Index1"/>
        <w:tabs>
          <w:tab w:val="right" w:pos="5030"/>
        </w:tabs>
        <w:rPr>
          <w:noProof/>
        </w:rPr>
      </w:pPr>
      <w:r>
        <w:rPr>
          <w:noProof/>
        </w:rPr>
        <w:t>Power BI Premium EM3, 74</w:t>
      </w:r>
    </w:p>
    <w:p w:rsidR="005C1B84" w:rsidRDefault="005C1B84">
      <w:pPr>
        <w:pStyle w:val="Index1"/>
        <w:tabs>
          <w:tab w:val="right" w:pos="5030"/>
        </w:tabs>
        <w:rPr>
          <w:noProof/>
        </w:rPr>
      </w:pPr>
      <w:r>
        <w:rPr>
          <w:noProof/>
        </w:rPr>
        <w:t>Power BI Premium EM3 A, 74</w:t>
      </w:r>
    </w:p>
    <w:p w:rsidR="005C1B84" w:rsidRDefault="005C1B84">
      <w:pPr>
        <w:pStyle w:val="Index1"/>
        <w:tabs>
          <w:tab w:val="right" w:pos="5030"/>
        </w:tabs>
        <w:rPr>
          <w:noProof/>
        </w:rPr>
      </w:pPr>
      <w:r>
        <w:rPr>
          <w:noProof/>
        </w:rPr>
        <w:t>Power BI Premium P1, 74</w:t>
      </w:r>
    </w:p>
    <w:p w:rsidR="005C1B84" w:rsidRDefault="005C1B84">
      <w:pPr>
        <w:pStyle w:val="Index1"/>
        <w:tabs>
          <w:tab w:val="right" w:pos="5030"/>
        </w:tabs>
        <w:rPr>
          <w:noProof/>
        </w:rPr>
      </w:pPr>
      <w:r>
        <w:rPr>
          <w:noProof/>
        </w:rPr>
        <w:t>Power BI Premium P2, 74</w:t>
      </w:r>
    </w:p>
    <w:p w:rsidR="005C1B84" w:rsidRDefault="005C1B84">
      <w:pPr>
        <w:pStyle w:val="Index1"/>
        <w:tabs>
          <w:tab w:val="right" w:pos="5030"/>
        </w:tabs>
        <w:rPr>
          <w:noProof/>
        </w:rPr>
      </w:pPr>
      <w:r>
        <w:rPr>
          <w:noProof/>
        </w:rPr>
        <w:t>Power BI Premium P3, 74</w:t>
      </w:r>
    </w:p>
    <w:p w:rsidR="005C1B84" w:rsidRDefault="005C1B84">
      <w:pPr>
        <w:pStyle w:val="Index1"/>
        <w:tabs>
          <w:tab w:val="right" w:pos="5030"/>
        </w:tabs>
        <w:rPr>
          <w:noProof/>
        </w:rPr>
      </w:pPr>
      <w:r>
        <w:rPr>
          <w:noProof/>
        </w:rPr>
        <w:t>Power BI Premium P4, 74</w:t>
      </w:r>
    </w:p>
    <w:p w:rsidR="005C1B84" w:rsidRDefault="005C1B84">
      <w:pPr>
        <w:pStyle w:val="Index1"/>
        <w:tabs>
          <w:tab w:val="right" w:pos="5030"/>
        </w:tabs>
        <w:rPr>
          <w:noProof/>
        </w:rPr>
      </w:pPr>
      <w:r>
        <w:rPr>
          <w:noProof/>
        </w:rPr>
        <w:t>Power BI Premium P5, 74</w:t>
      </w:r>
    </w:p>
    <w:p w:rsidR="005C1B84" w:rsidRDefault="005C1B84">
      <w:pPr>
        <w:pStyle w:val="Index1"/>
        <w:tabs>
          <w:tab w:val="right" w:pos="5030"/>
        </w:tabs>
        <w:rPr>
          <w:noProof/>
        </w:rPr>
      </w:pPr>
      <w:r>
        <w:rPr>
          <w:noProof/>
        </w:rPr>
        <w:t>Power BI Premium Promo, 74</w:t>
      </w:r>
    </w:p>
    <w:p w:rsidR="005C1B84" w:rsidRDefault="005C1B84">
      <w:pPr>
        <w:pStyle w:val="Index1"/>
        <w:tabs>
          <w:tab w:val="right" w:pos="5030"/>
        </w:tabs>
        <w:rPr>
          <w:noProof/>
        </w:rPr>
      </w:pPr>
      <w:r>
        <w:rPr>
          <w:noProof/>
        </w:rPr>
        <w:t>Power BI Pro, 74</w:t>
      </w:r>
    </w:p>
    <w:p w:rsidR="005C1B84" w:rsidRDefault="005C1B84">
      <w:pPr>
        <w:pStyle w:val="Index1"/>
        <w:tabs>
          <w:tab w:val="right" w:pos="5030"/>
        </w:tabs>
        <w:rPr>
          <w:noProof/>
        </w:rPr>
      </w:pPr>
      <w:r>
        <w:rPr>
          <w:noProof/>
        </w:rPr>
        <w:t>Power BI Pro A, 74</w:t>
      </w:r>
    </w:p>
    <w:p w:rsidR="005C1B84" w:rsidRDefault="005C1B84">
      <w:pPr>
        <w:pStyle w:val="Index1"/>
        <w:tabs>
          <w:tab w:val="right" w:pos="5030"/>
        </w:tabs>
        <w:rPr>
          <w:noProof/>
        </w:rPr>
      </w:pPr>
      <w:r>
        <w:rPr>
          <w:noProof/>
        </w:rPr>
        <w:t>Power BI Report Server, 32</w:t>
      </w:r>
    </w:p>
    <w:p w:rsidR="005C1B84" w:rsidRDefault="005C1B84">
      <w:pPr>
        <w:pStyle w:val="Index1"/>
        <w:tabs>
          <w:tab w:val="right" w:pos="5030"/>
        </w:tabs>
        <w:rPr>
          <w:noProof/>
        </w:rPr>
      </w:pPr>
      <w:r>
        <w:rPr>
          <w:noProof/>
        </w:rPr>
        <w:t>Power Virtual Agents, 74</w:t>
      </w:r>
    </w:p>
    <w:p w:rsidR="005C1B84" w:rsidRDefault="005C1B84">
      <w:pPr>
        <w:pStyle w:val="Index1"/>
        <w:tabs>
          <w:tab w:val="right" w:pos="5030"/>
        </w:tabs>
        <w:rPr>
          <w:noProof/>
        </w:rPr>
      </w:pPr>
      <w:r>
        <w:rPr>
          <w:noProof/>
        </w:rPr>
        <w:t>PowerPoint 2019, 23</w:t>
      </w:r>
    </w:p>
    <w:p w:rsidR="005C1B84" w:rsidRDefault="005C1B84">
      <w:pPr>
        <w:pStyle w:val="Index1"/>
        <w:tabs>
          <w:tab w:val="right" w:pos="5030"/>
        </w:tabs>
        <w:rPr>
          <w:noProof/>
        </w:rPr>
      </w:pPr>
      <w:r>
        <w:rPr>
          <w:noProof/>
        </w:rPr>
        <w:t>PowerPoint 2019 for Mac, 24</w:t>
      </w:r>
    </w:p>
    <w:p w:rsidR="005C1B84" w:rsidRDefault="005C1B84">
      <w:pPr>
        <w:pStyle w:val="Index1"/>
        <w:tabs>
          <w:tab w:val="right" w:pos="5030"/>
        </w:tabs>
        <w:rPr>
          <w:noProof/>
        </w:rPr>
      </w:pPr>
      <w:r>
        <w:rPr>
          <w:noProof/>
        </w:rPr>
        <w:t>Prekoračenje nivoa Dynamics 365 eCommerce, 64</w:t>
      </w:r>
    </w:p>
    <w:p w:rsidR="005C1B84" w:rsidRDefault="005C1B84">
      <w:pPr>
        <w:pStyle w:val="Index1"/>
        <w:tabs>
          <w:tab w:val="right" w:pos="5030"/>
        </w:tabs>
        <w:rPr>
          <w:noProof/>
        </w:rPr>
      </w:pPr>
      <w:r>
        <w:rPr>
          <w:noProof/>
        </w:rPr>
        <w:t>Prelazak sa standardne na premium podršku za Microsoft Azure StorSimple, 58</w:t>
      </w:r>
    </w:p>
    <w:p w:rsidR="005C1B84" w:rsidRDefault="005C1B84">
      <w:pPr>
        <w:pStyle w:val="Index1"/>
        <w:tabs>
          <w:tab w:val="right" w:pos="5030"/>
        </w:tabs>
        <w:rPr>
          <w:noProof/>
        </w:rPr>
      </w:pPr>
      <w:r>
        <w:rPr>
          <w:noProof/>
        </w:rPr>
        <w:t>Premium podrška za Microsoft Azure StorSimple, 58</w:t>
      </w:r>
    </w:p>
    <w:p w:rsidR="005C1B84" w:rsidRDefault="005C1B84">
      <w:pPr>
        <w:pStyle w:val="Index1"/>
        <w:tabs>
          <w:tab w:val="right" w:pos="5030"/>
        </w:tabs>
        <w:rPr>
          <w:noProof/>
        </w:rPr>
      </w:pPr>
      <w:r>
        <w:rPr>
          <w:noProof/>
        </w:rPr>
        <w:t>Preporuke za Dynamics 365 eCommerce, 64</w:t>
      </w:r>
    </w:p>
    <w:p w:rsidR="005C1B84" w:rsidRDefault="005C1B84">
      <w:pPr>
        <w:pStyle w:val="Index1"/>
        <w:tabs>
          <w:tab w:val="right" w:pos="5030"/>
        </w:tabs>
        <w:rPr>
          <w:noProof/>
        </w:rPr>
      </w:pPr>
      <w:r>
        <w:rPr>
          <w:noProof/>
        </w:rPr>
        <w:t>pretplata na Visual Studio Enterprise, 88</w:t>
      </w:r>
    </w:p>
    <w:p w:rsidR="005C1B84" w:rsidRDefault="005C1B84">
      <w:pPr>
        <w:pStyle w:val="Index1"/>
        <w:tabs>
          <w:tab w:val="right" w:pos="5030"/>
        </w:tabs>
        <w:rPr>
          <w:noProof/>
        </w:rPr>
      </w:pPr>
      <w:r>
        <w:rPr>
          <w:noProof/>
        </w:rPr>
        <w:t>Pretplata na Visual Studio Enterprise, 94</w:t>
      </w:r>
    </w:p>
    <w:p w:rsidR="005C1B84" w:rsidRDefault="005C1B84">
      <w:pPr>
        <w:pStyle w:val="Index1"/>
        <w:tabs>
          <w:tab w:val="right" w:pos="5030"/>
        </w:tabs>
        <w:rPr>
          <w:noProof/>
        </w:rPr>
      </w:pPr>
      <w:r>
        <w:rPr>
          <w:noProof/>
        </w:rPr>
        <w:t>Pretplata na Visual Studio Enterprise 2019, 39</w:t>
      </w:r>
    </w:p>
    <w:p w:rsidR="005C1B84" w:rsidRDefault="005C1B84">
      <w:pPr>
        <w:pStyle w:val="Index1"/>
        <w:tabs>
          <w:tab w:val="right" w:pos="5030"/>
        </w:tabs>
        <w:rPr>
          <w:noProof/>
        </w:rPr>
      </w:pPr>
      <w:r>
        <w:rPr>
          <w:noProof/>
        </w:rPr>
        <w:t>Pretplata na Visual Studio Professional, 88, 94</w:t>
      </w:r>
    </w:p>
    <w:p w:rsidR="005C1B84" w:rsidRDefault="005C1B84">
      <w:pPr>
        <w:pStyle w:val="Index1"/>
        <w:tabs>
          <w:tab w:val="right" w:pos="5030"/>
        </w:tabs>
        <w:rPr>
          <w:noProof/>
        </w:rPr>
      </w:pPr>
      <w:r>
        <w:rPr>
          <w:noProof/>
        </w:rPr>
        <w:t>Pretplata na Visual Studio Professional 2019, 39</w:t>
      </w:r>
    </w:p>
    <w:p w:rsidR="005C1B84" w:rsidRDefault="005C1B84">
      <w:pPr>
        <w:pStyle w:val="Index1"/>
        <w:tabs>
          <w:tab w:val="right" w:pos="5030"/>
        </w:tabs>
        <w:rPr>
          <w:noProof/>
        </w:rPr>
      </w:pPr>
      <w:r>
        <w:rPr>
          <w:noProof/>
        </w:rPr>
        <w:t>Pretplata na Visual Studio Test Professional, 88, 94</w:t>
      </w:r>
    </w:p>
    <w:p w:rsidR="005C1B84" w:rsidRDefault="005C1B84">
      <w:pPr>
        <w:pStyle w:val="Index1"/>
        <w:tabs>
          <w:tab w:val="right" w:pos="5030"/>
        </w:tabs>
        <w:rPr>
          <w:noProof/>
        </w:rPr>
      </w:pPr>
      <w:r>
        <w:rPr>
          <w:noProof/>
        </w:rPr>
        <w:t>Pretplata na Visual Studio Test Professional 2019, 39</w:t>
      </w:r>
    </w:p>
    <w:p w:rsidR="005C1B84" w:rsidRDefault="005C1B84">
      <w:pPr>
        <w:pStyle w:val="Index1"/>
        <w:tabs>
          <w:tab w:val="right" w:pos="5030"/>
        </w:tabs>
        <w:rPr>
          <w:noProof/>
        </w:rPr>
      </w:pPr>
      <w:r>
        <w:rPr>
          <w:noProof/>
        </w:rPr>
        <w:t>Pretplata za Windows za prateće uređaje, 47</w:t>
      </w:r>
    </w:p>
    <w:p w:rsidR="005C1B84" w:rsidRDefault="005C1B84">
      <w:pPr>
        <w:pStyle w:val="Index1"/>
        <w:tabs>
          <w:tab w:val="right" w:pos="5030"/>
        </w:tabs>
        <w:rPr>
          <w:noProof/>
        </w:rPr>
      </w:pPr>
      <w:r>
        <w:rPr>
          <w:noProof/>
        </w:rPr>
        <w:t>Project Online Essentials, 70</w:t>
      </w:r>
    </w:p>
    <w:p w:rsidR="005C1B84" w:rsidRDefault="005C1B84">
      <w:pPr>
        <w:pStyle w:val="Index1"/>
        <w:tabs>
          <w:tab w:val="right" w:pos="5030"/>
        </w:tabs>
        <w:rPr>
          <w:noProof/>
        </w:rPr>
      </w:pPr>
      <w:r>
        <w:rPr>
          <w:noProof/>
        </w:rPr>
        <w:t>Project Online Plan 3, 71</w:t>
      </w:r>
    </w:p>
    <w:p w:rsidR="005C1B84" w:rsidRDefault="005C1B84">
      <w:pPr>
        <w:pStyle w:val="Index1"/>
        <w:tabs>
          <w:tab w:val="right" w:pos="5030"/>
        </w:tabs>
        <w:rPr>
          <w:noProof/>
        </w:rPr>
      </w:pPr>
      <w:r>
        <w:rPr>
          <w:noProof/>
        </w:rPr>
        <w:t>Project Online Plan 3 From SA, 71</w:t>
      </w:r>
    </w:p>
    <w:p w:rsidR="005C1B84" w:rsidRDefault="005C1B84">
      <w:pPr>
        <w:pStyle w:val="Index1"/>
        <w:tabs>
          <w:tab w:val="right" w:pos="5030"/>
        </w:tabs>
        <w:rPr>
          <w:noProof/>
        </w:rPr>
      </w:pPr>
      <w:r>
        <w:rPr>
          <w:noProof/>
        </w:rPr>
        <w:t>Project Online Plan 5, 71</w:t>
      </w:r>
    </w:p>
    <w:p w:rsidR="005C1B84" w:rsidRDefault="005C1B84">
      <w:pPr>
        <w:pStyle w:val="Index1"/>
        <w:tabs>
          <w:tab w:val="right" w:pos="5030"/>
        </w:tabs>
        <w:rPr>
          <w:noProof/>
        </w:rPr>
      </w:pPr>
      <w:r>
        <w:rPr>
          <w:noProof/>
        </w:rPr>
        <w:t>Project Online Plan 5 From SA, 71</w:t>
      </w:r>
    </w:p>
    <w:p w:rsidR="005C1B84" w:rsidRDefault="005C1B84">
      <w:pPr>
        <w:pStyle w:val="Index1"/>
        <w:tabs>
          <w:tab w:val="right" w:pos="5030"/>
        </w:tabs>
        <w:rPr>
          <w:noProof/>
        </w:rPr>
      </w:pPr>
      <w:r>
        <w:rPr>
          <w:noProof/>
        </w:rPr>
        <w:t>Project Professional, 94</w:t>
      </w:r>
    </w:p>
    <w:p w:rsidR="005C1B84" w:rsidRDefault="005C1B84">
      <w:pPr>
        <w:pStyle w:val="Index1"/>
        <w:tabs>
          <w:tab w:val="right" w:pos="5030"/>
        </w:tabs>
        <w:rPr>
          <w:noProof/>
        </w:rPr>
      </w:pPr>
      <w:r>
        <w:rPr>
          <w:noProof/>
        </w:rPr>
        <w:t>Project Professional 2019, 23</w:t>
      </w:r>
    </w:p>
    <w:p w:rsidR="005C1B84" w:rsidRDefault="005C1B84">
      <w:pPr>
        <w:pStyle w:val="Index1"/>
        <w:tabs>
          <w:tab w:val="right" w:pos="5030"/>
        </w:tabs>
        <w:rPr>
          <w:noProof/>
        </w:rPr>
      </w:pPr>
      <w:r>
        <w:rPr>
          <w:noProof/>
        </w:rPr>
        <w:t>Project Server 2016, 27</w:t>
      </w:r>
    </w:p>
    <w:p w:rsidR="005C1B84" w:rsidRDefault="005C1B84">
      <w:pPr>
        <w:pStyle w:val="Index1"/>
        <w:tabs>
          <w:tab w:val="right" w:pos="5030"/>
        </w:tabs>
        <w:rPr>
          <w:noProof/>
        </w:rPr>
      </w:pPr>
      <w:r>
        <w:rPr>
          <w:noProof/>
        </w:rPr>
        <w:t>Project Server 2019, 26</w:t>
      </w:r>
    </w:p>
    <w:p w:rsidR="005C1B84" w:rsidRDefault="005C1B84">
      <w:pPr>
        <w:pStyle w:val="Index1"/>
        <w:tabs>
          <w:tab w:val="right" w:pos="5030"/>
        </w:tabs>
        <w:rPr>
          <w:noProof/>
        </w:rPr>
      </w:pPr>
      <w:r>
        <w:rPr>
          <w:noProof/>
        </w:rPr>
        <w:t>Project Standard, 88, 94</w:t>
      </w:r>
    </w:p>
    <w:p w:rsidR="005C1B84" w:rsidRDefault="005C1B84">
      <w:pPr>
        <w:pStyle w:val="Index1"/>
        <w:tabs>
          <w:tab w:val="right" w:pos="5030"/>
        </w:tabs>
        <w:rPr>
          <w:noProof/>
        </w:rPr>
      </w:pPr>
      <w:r>
        <w:rPr>
          <w:noProof/>
        </w:rPr>
        <w:t>Project Standard 2019, 23</w:t>
      </w:r>
    </w:p>
    <w:p w:rsidR="005C1B84" w:rsidRDefault="005C1B84">
      <w:pPr>
        <w:pStyle w:val="Index1"/>
        <w:tabs>
          <w:tab w:val="right" w:pos="5030"/>
        </w:tabs>
        <w:rPr>
          <w:noProof/>
        </w:rPr>
      </w:pPr>
      <w:r>
        <w:rPr>
          <w:noProof/>
        </w:rPr>
        <w:t>Projektni plan 1, 71</w:t>
      </w:r>
    </w:p>
    <w:p w:rsidR="005C1B84" w:rsidRDefault="005C1B84">
      <w:pPr>
        <w:pStyle w:val="Index1"/>
        <w:tabs>
          <w:tab w:val="right" w:pos="5030"/>
        </w:tabs>
        <w:rPr>
          <w:noProof/>
        </w:rPr>
      </w:pPr>
      <w:r>
        <w:rPr>
          <w:noProof/>
        </w:rPr>
        <w:t>Publisher 2019, 23</w:t>
      </w:r>
    </w:p>
    <w:p w:rsidR="005C1B84" w:rsidRDefault="005C1B84">
      <w:pPr>
        <w:pStyle w:val="Index1"/>
        <w:tabs>
          <w:tab w:val="right" w:pos="5030"/>
        </w:tabs>
        <w:rPr>
          <w:noProof/>
        </w:rPr>
      </w:pPr>
      <w:r>
        <w:rPr>
          <w:noProof/>
        </w:rPr>
        <w:t>Rad kod kuće za Mac 2019, 24</w:t>
      </w:r>
    </w:p>
    <w:p w:rsidR="005C1B84" w:rsidRDefault="005C1B84">
      <w:pPr>
        <w:pStyle w:val="Index1"/>
        <w:tabs>
          <w:tab w:val="right" w:pos="5030"/>
        </w:tabs>
        <w:rPr>
          <w:noProof/>
        </w:rPr>
      </w:pPr>
      <w:r>
        <w:rPr>
          <w:noProof/>
        </w:rPr>
        <w:t>Rad kod kuće za Office Professional Plus 2019, 23</w:t>
      </w:r>
    </w:p>
    <w:p w:rsidR="005C1B84" w:rsidRDefault="005C1B84">
      <w:pPr>
        <w:pStyle w:val="Index1"/>
        <w:tabs>
          <w:tab w:val="right" w:pos="5030"/>
        </w:tabs>
        <w:rPr>
          <w:noProof/>
        </w:rPr>
      </w:pPr>
      <w:r>
        <w:rPr>
          <w:noProof/>
        </w:rPr>
        <w:t>Rad od kuće za Office Standard 2019, 23</w:t>
      </w:r>
    </w:p>
    <w:p w:rsidR="005C1B84" w:rsidRDefault="005C1B84">
      <w:pPr>
        <w:pStyle w:val="Index1"/>
        <w:tabs>
          <w:tab w:val="right" w:pos="5030"/>
        </w:tabs>
        <w:rPr>
          <w:noProof/>
        </w:rPr>
      </w:pPr>
      <w:r>
        <w:rPr>
          <w:noProof/>
        </w:rPr>
        <w:t>Razmena poruka za Dynamics 365 Digital, 65</w:t>
      </w:r>
    </w:p>
    <w:p w:rsidR="005C1B84" w:rsidRDefault="005C1B84">
      <w:pPr>
        <w:pStyle w:val="Index1"/>
        <w:tabs>
          <w:tab w:val="right" w:pos="5030"/>
        </w:tabs>
        <w:rPr>
          <w:noProof/>
        </w:rPr>
      </w:pPr>
      <w:r>
        <w:rPr>
          <w:noProof/>
        </w:rPr>
        <w:t>Rešenje Microsoft Relationship Sales / Plus, 65</w:t>
      </w:r>
    </w:p>
    <w:p w:rsidR="005C1B84" w:rsidRDefault="005C1B84">
      <w:pPr>
        <w:pStyle w:val="Index1"/>
        <w:tabs>
          <w:tab w:val="right" w:pos="5030"/>
        </w:tabs>
        <w:rPr>
          <w:noProof/>
        </w:rPr>
      </w:pPr>
      <w:r>
        <w:rPr>
          <w:noProof/>
        </w:rPr>
        <w:t>Server za Dynamics 365 Operations, 88</w:t>
      </w:r>
    </w:p>
    <w:p w:rsidR="005C1B84" w:rsidRDefault="005C1B84">
      <w:pPr>
        <w:pStyle w:val="Index1"/>
        <w:tabs>
          <w:tab w:val="right" w:pos="5030"/>
        </w:tabs>
        <w:rPr>
          <w:noProof/>
        </w:rPr>
      </w:pPr>
      <w:r>
        <w:rPr>
          <w:noProof/>
        </w:rPr>
        <w:t>Serverska licenca za upravljanje za System Center 2019 Datacenter (16 pakovanja licenci za jezgro), 32</w:t>
      </w:r>
    </w:p>
    <w:p w:rsidR="005C1B84" w:rsidRDefault="005C1B84">
      <w:pPr>
        <w:pStyle w:val="Index1"/>
        <w:tabs>
          <w:tab w:val="right" w:pos="5030"/>
        </w:tabs>
        <w:rPr>
          <w:noProof/>
        </w:rPr>
      </w:pPr>
      <w:r>
        <w:rPr>
          <w:noProof/>
        </w:rPr>
        <w:t>Serverska licenca za upravljanje za System Center 2019 Datacenter (2 pakovanja licenci za jezgro), 32</w:t>
      </w:r>
    </w:p>
    <w:p w:rsidR="005C1B84" w:rsidRDefault="005C1B84">
      <w:pPr>
        <w:pStyle w:val="Index1"/>
        <w:tabs>
          <w:tab w:val="right" w:pos="5030"/>
        </w:tabs>
        <w:rPr>
          <w:noProof/>
        </w:rPr>
      </w:pPr>
      <w:r>
        <w:rPr>
          <w:noProof/>
        </w:rPr>
        <w:t>Serverska licenca za upravljanje za System Center 2019 Standard (16 pakovanja licenci za jezgro), 32</w:t>
      </w:r>
    </w:p>
    <w:p w:rsidR="005C1B84" w:rsidRDefault="005C1B84">
      <w:pPr>
        <w:pStyle w:val="Index1"/>
        <w:tabs>
          <w:tab w:val="right" w:pos="5030"/>
        </w:tabs>
        <w:rPr>
          <w:noProof/>
        </w:rPr>
      </w:pPr>
      <w:r>
        <w:rPr>
          <w:noProof/>
        </w:rPr>
        <w:t>Serverska licenca za upravljanje za System Center 2019 Standard (2 pakovanja licenci za jezgro), 32</w:t>
      </w:r>
    </w:p>
    <w:p w:rsidR="005C1B84" w:rsidRDefault="005C1B84">
      <w:pPr>
        <w:pStyle w:val="Index1"/>
        <w:tabs>
          <w:tab w:val="right" w:pos="5030"/>
        </w:tabs>
        <w:rPr>
          <w:noProof/>
        </w:rPr>
      </w:pPr>
      <w:r>
        <w:rPr>
          <w:noProof/>
        </w:rPr>
        <w:t>Sesije bota za ćaskanje, 65</w:t>
      </w:r>
    </w:p>
    <w:p w:rsidR="005C1B84" w:rsidRDefault="005C1B84">
      <w:pPr>
        <w:pStyle w:val="Index1"/>
        <w:tabs>
          <w:tab w:val="right" w:pos="5030"/>
        </w:tabs>
        <w:rPr>
          <w:noProof/>
        </w:rPr>
      </w:pPr>
      <w:r>
        <w:rPr>
          <w:noProof/>
        </w:rPr>
        <w:t>SharePoint Online, 87</w:t>
      </w:r>
    </w:p>
    <w:p w:rsidR="005C1B84" w:rsidRDefault="005C1B84">
      <w:pPr>
        <w:pStyle w:val="Index1"/>
        <w:tabs>
          <w:tab w:val="right" w:pos="5030"/>
        </w:tabs>
        <w:rPr>
          <w:noProof/>
        </w:rPr>
      </w:pPr>
      <w:r>
        <w:rPr>
          <w:noProof/>
        </w:rPr>
        <w:t>SharePoint Online (Plan 1/2), 28</w:t>
      </w:r>
    </w:p>
    <w:p w:rsidR="005C1B84" w:rsidRDefault="005C1B84">
      <w:pPr>
        <w:pStyle w:val="Index1"/>
        <w:tabs>
          <w:tab w:val="right" w:pos="5030"/>
        </w:tabs>
        <w:rPr>
          <w:noProof/>
        </w:rPr>
      </w:pPr>
      <w:r>
        <w:rPr>
          <w:noProof/>
        </w:rPr>
        <w:t>SharePoint Online Plan 1 i 2, 71</w:t>
      </w:r>
    </w:p>
    <w:p w:rsidR="005C1B84" w:rsidRDefault="005C1B84">
      <w:pPr>
        <w:pStyle w:val="Index1"/>
        <w:tabs>
          <w:tab w:val="right" w:pos="5030"/>
        </w:tabs>
        <w:rPr>
          <w:noProof/>
        </w:rPr>
      </w:pPr>
      <w:r>
        <w:rPr>
          <w:noProof/>
        </w:rPr>
        <w:t>SharePoint Server, 60, 92</w:t>
      </w:r>
    </w:p>
    <w:p w:rsidR="005C1B84" w:rsidRDefault="005C1B84">
      <w:pPr>
        <w:pStyle w:val="Index1"/>
        <w:tabs>
          <w:tab w:val="right" w:pos="5030"/>
        </w:tabs>
        <w:rPr>
          <w:noProof/>
        </w:rPr>
      </w:pPr>
      <w:r>
        <w:rPr>
          <w:noProof/>
        </w:rPr>
        <w:t>SharePoint Server 2016, 27</w:t>
      </w:r>
    </w:p>
    <w:p w:rsidR="005C1B84" w:rsidRDefault="005C1B84">
      <w:pPr>
        <w:pStyle w:val="Index1"/>
        <w:tabs>
          <w:tab w:val="right" w:pos="5030"/>
        </w:tabs>
        <w:rPr>
          <w:noProof/>
        </w:rPr>
      </w:pPr>
      <w:r>
        <w:rPr>
          <w:noProof/>
        </w:rPr>
        <w:t>SharePoint Server 2019, 27</w:t>
      </w:r>
    </w:p>
    <w:p w:rsidR="005C1B84" w:rsidRDefault="005C1B84">
      <w:pPr>
        <w:pStyle w:val="Index1"/>
        <w:tabs>
          <w:tab w:val="right" w:pos="5030"/>
        </w:tabs>
        <w:rPr>
          <w:noProof/>
        </w:rPr>
      </w:pPr>
      <w:r>
        <w:rPr>
          <w:noProof/>
        </w:rPr>
        <w:t>Skype za Business Online Plan 2, 71</w:t>
      </w:r>
    </w:p>
    <w:p w:rsidR="005C1B84" w:rsidRDefault="005C1B84">
      <w:pPr>
        <w:pStyle w:val="Index1"/>
        <w:tabs>
          <w:tab w:val="right" w:pos="5030"/>
        </w:tabs>
        <w:rPr>
          <w:noProof/>
        </w:rPr>
      </w:pPr>
      <w:r>
        <w:rPr>
          <w:noProof/>
        </w:rPr>
        <w:t>Skype za posao 2019, 23</w:t>
      </w:r>
    </w:p>
    <w:p w:rsidR="005C1B84" w:rsidRDefault="005C1B84">
      <w:pPr>
        <w:pStyle w:val="Index1"/>
        <w:tabs>
          <w:tab w:val="right" w:pos="5030"/>
        </w:tabs>
        <w:rPr>
          <w:noProof/>
        </w:rPr>
      </w:pPr>
      <w:r>
        <w:rPr>
          <w:noProof/>
        </w:rPr>
        <w:t>Skype za posao Server, 60</w:t>
      </w:r>
    </w:p>
    <w:p w:rsidR="005C1B84" w:rsidRDefault="005C1B84">
      <w:pPr>
        <w:pStyle w:val="Index1"/>
        <w:tabs>
          <w:tab w:val="right" w:pos="5030"/>
        </w:tabs>
        <w:rPr>
          <w:noProof/>
        </w:rPr>
      </w:pPr>
      <w:r>
        <w:rPr>
          <w:noProof/>
        </w:rPr>
        <w:t>Skype za posao Server 2015, 28</w:t>
      </w:r>
    </w:p>
    <w:p w:rsidR="005C1B84" w:rsidRDefault="005C1B84">
      <w:pPr>
        <w:pStyle w:val="Index1"/>
        <w:tabs>
          <w:tab w:val="right" w:pos="5030"/>
        </w:tabs>
        <w:rPr>
          <w:noProof/>
        </w:rPr>
      </w:pPr>
      <w:r>
        <w:rPr>
          <w:noProof/>
        </w:rPr>
        <w:t>Skype za posao Server 2019, 28</w:t>
      </w:r>
    </w:p>
    <w:p w:rsidR="005C1B84" w:rsidRDefault="005C1B84">
      <w:pPr>
        <w:pStyle w:val="Index1"/>
        <w:tabs>
          <w:tab w:val="right" w:pos="5030"/>
        </w:tabs>
        <w:rPr>
          <w:noProof/>
        </w:rPr>
      </w:pPr>
      <w:r>
        <w:rPr>
          <w:noProof/>
        </w:rPr>
        <w:t>Skype za posao za Mac 2019, 24</w:t>
      </w:r>
    </w:p>
    <w:p w:rsidR="005C1B84" w:rsidRDefault="005C1B84">
      <w:pPr>
        <w:pStyle w:val="Index1"/>
        <w:tabs>
          <w:tab w:val="right" w:pos="5030"/>
        </w:tabs>
        <w:rPr>
          <w:noProof/>
        </w:rPr>
      </w:pPr>
      <w:r>
        <w:rPr>
          <w:noProof/>
        </w:rPr>
        <w:t>Soba za sastanke, 72</w:t>
      </w:r>
    </w:p>
    <w:p w:rsidR="005C1B84" w:rsidRDefault="005C1B84">
      <w:pPr>
        <w:pStyle w:val="Index1"/>
        <w:tabs>
          <w:tab w:val="right" w:pos="5030"/>
        </w:tabs>
        <w:rPr>
          <w:noProof/>
        </w:rPr>
      </w:pPr>
      <w:r>
        <w:rPr>
          <w:noProof/>
        </w:rPr>
        <w:t>Sprečavanje gubitka podataka, 26</w:t>
      </w:r>
    </w:p>
    <w:p w:rsidR="005C1B84" w:rsidRDefault="005C1B84">
      <w:pPr>
        <w:pStyle w:val="Index1"/>
        <w:tabs>
          <w:tab w:val="right" w:pos="5030"/>
        </w:tabs>
        <w:rPr>
          <w:noProof/>
        </w:rPr>
      </w:pPr>
      <w:r>
        <w:rPr>
          <w:noProof/>
        </w:rPr>
        <w:t>SQL Parallel Data Warehouse, 88, 94</w:t>
      </w:r>
    </w:p>
    <w:p w:rsidR="005C1B84" w:rsidRDefault="005C1B84">
      <w:pPr>
        <w:pStyle w:val="Index1"/>
        <w:tabs>
          <w:tab w:val="right" w:pos="5030"/>
        </w:tabs>
        <w:rPr>
          <w:noProof/>
        </w:rPr>
      </w:pPr>
      <w:r>
        <w:rPr>
          <w:noProof/>
        </w:rPr>
        <w:t>SQL Server, 92</w:t>
      </w:r>
    </w:p>
    <w:p w:rsidR="005C1B84" w:rsidRDefault="005C1B84">
      <w:pPr>
        <w:pStyle w:val="Index1"/>
        <w:tabs>
          <w:tab w:val="right" w:pos="5030"/>
        </w:tabs>
        <w:rPr>
          <w:noProof/>
        </w:rPr>
      </w:pPr>
      <w:r>
        <w:rPr>
          <w:noProof/>
        </w:rPr>
        <w:t>SQL Server 2017, 29, 85</w:t>
      </w:r>
    </w:p>
    <w:p w:rsidR="005C1B84" w:rsidRDefault="005C1B84">
      <w:pPr>
        <w:pStyle w:val="Index1"/>
        <w:tabs>
          <w:tab w:val="right" w:pos="5030"/>
        </w:tabs>
        <w:rPr>
          <w:noProof/>
        </w:rPr>
      </w:pPr>
      <w:r>
        <w:rPr>
          <w:noProof/>
        </w:rPr>
        <w:t>SQL Server 2019 Enterprise, 29</w:t>
      </w:r>
    </w:p>
    <w:p w:rsidR="005C1B84" w:rsidRDefault="005C1B84">
      <w:pPr>
        <w:pStyle w:val="Index1"/>
        <w:tabs>
          <w:tab w:val="right" w:pos="5030"/>
        </w:tabs>
        <w:rPr>
          <w:noProof/>
        </w:rPr>
      </w:pPr>
      <w:r>
        <w:rPr>
          <w:noProof/>
        </w:rPr>
        <w:t>SQL Server 2019 Enterprise Core, 29</w:t>
      </w:r>
    </w:p>
    <w:p w:rsidR="005C1B84" w:rsidRDefault="005C1B84">
      <w:pPr>
        <w:pStyle w:val="Index1"/>
        <w:tabs>
          <w:tab w:val="right" w:pos="5030"/>
        </w:tabs>
        <w:rPr>
          <w:noProof/>
        </w:rPr>
      </w:pPr>
      <w:r>
        <w:rPr>
          <w:noProof/>
        </w:rPr>
        <w:t>SQL Server 2019 Standard, 29</w:t>
      </w:r>
    </w:p>
    <w:p w:rsidR="005C1B84" w:rsidRDefault="005C1B84">
      <w:pPr>
        <w:pStyle w:val="Index1"/>
        <w:tabs>
          <w:tab w:val="right" w:pos="5030"/>
        </w:tabs>
        <w:rPr>
          <w:noProof/>
        </w:rPr>
      </w:pPr>
      <w:r>
        <w:rPr>
          <w:noProof/>
        </w:rPr>
        <w:t>SQL Server 2019 Standard Core, 29</w:t>
      </w:r>
    </w:p>
    <w:p w:rsidR="005C1B84" w:rsidRDefault="005C1B84">
      <w:pPr>
        <w:pStyle w:val="Index1"/>
        <w:tabs>
          <w:tab w:val="right" w:pos="5030"/>
        </w:tabs>
        <w:rPr>
          <w:noProof/>
        </w:rPr>
      </w:pPr>
      <w:r>
        <w:rPr>
          <w:noProof/>
        </w:rPr>
        <w:t>SQL Server Big Data Node, 31</w:t>
      </w:r>
    </w:p>
    <w:p w:rsidR="005C1B84" w:rsidRDefault="005C1B84">
      <w:pPr>
        <w:pStyle w:val="Index1"/>
        <w:tabs>
          <w:tab w:val="right" w:pos="5030"/>
        </w:tabs>
        <w:rPr>
          <w:noProof/>
        </w:rPr>
      </w:pPr>
      <w:r>
        <w:rPr>
          <w:noProof/>
        </w:rPr>
        <w:t>SQL Server Big Data Node (2 pakovanja licenci za jezgro), 61</w:t>
      </w:r>
    </w:p>
    <w:p w:rsidR="005C1B84" w:rsidRDefault="005C1B84">
      <w:pPr>
        <w:pStyle w:val="Index1"/>
        <w:tabs>
          <w:tab w:val="right" w:pos="5030"/>
        </w:tabs>
        <w:rPr>
          <w:noProof/>
        </w:rPr>
      </w:pPr>
      <w:r>
        <w:rPr>
          <w:noProof/>
        </w:rPr>
        <w:t>SQL Server Big Data Node (BDN) (2 pakovanja licenci za jezgro), 29</w:t>
      </w:r>
    </w:p>
    <w:p w:rsidR="005C1B84" w:rsidRDefault="005C1B84">
      <w:pPr>
        <w:pStyle w:val="Index1"/>
        <w:tabs>
          <w:tab w:val="right" w:pos="5030"/>
        </w:tabs>
        <w:rPr>
          <w:noProof/>
        </w:rPr>
      </w:pPr>
      <w:r>
        <w:rPr>
          <w:noProof/>
        </w:rPr>
        <w:t>SQL Server Business Intelligence, 88, 94</w:t>
      </w:r>
    </w:p>
    <w:p w:rsidR="005C1B84" w:rsidRDefault="005C1B84">
      <w:pPr>
        <w:pStyle w:val="Index1"/>
        <w:tabs>
          <w:tab w:val="right" w:pos="5030"/>
        </w:tabs>
        <w:rPr>
          <w:noProof/>
        </w:rPr>
      </w:pPr>
      <w:r>
        <w:rPr>
          <w:noProof/>
        </w:rPr>
        <w:t>SQL Server Data Center, 88</w:t>
      </w:r>
    </w:p>
    <w:p w:rsidR="005C1B84" w:rsidRDefault="005C1B84">
      <w:pPr>
        <w:pStyle w:val="Index1"/>
        <w:tabs>
          <w:tab w:val="right" w:pos="5030"/>
        </w:tabs>
        <w:rPr>
          <w:noProof/>
        </w:rPr>
      </w:pPr>
      <w:r>
        <w:rPr>
          <w:noProof/>
        </w:rPr>
        <w:t>SQL Server Enterprise, 88</w:t>
      </w:r>
    </w:p>
    <w:p w:rsidR="005C1B84" w:rsidRDefault="005C1B84">
      <w:pPr>
        <w:pStyle w:val="Index1"/>
        <w:tabs>
          <w:tab w:val="right" w:pos="5030"/>
        </w:tabs>
        <w:rPr>
          <w:noProof/>
        </w:rPr>
      </w:pPr>
      <w:r>
        <w:rPr>
          <w:noProof/>
        </w:rPr>
        <w:t>SQL Server Enterprise Core (2 pakovanja licenci za jezgro), 61</w:t>
      </w:r>
    </w:p>
    <w:p w:rsidR="005C1B84" w:rsidRDefault="005C1B84">
      <w:pPr>
        <w:pStyle w:val="Index1"/>
        <w:tabs>
          <w:tab w:val="right" w:pos="5030"/>
        </w:tabs>
        <w:rPr>
          <w:noProof/>
        </w:rPr>
      </w:pPr>
      <w:r>
        <w:rPr>
          <w:noProof/>
        </w:rPr>
        <w:t>SQL Server ESU (Standard i Enterprise, server i jezgro), 29</w:t>
      </w:r>
    </w:p>
    <w:p w:rsidR="005C1B84" w:rsidRDefault="005C1B84">
      <w:pPr>
        <w:pStyle w:val="Index1"/>
        <w:tabs>
          <w:tab w:val="right" w:pos="5030"/>
        </w:tabs>
        <w:rPr>
          <w:noProof/>
        </w:rPr>
      </w:pPr>
      <w:r>
        <w:rPr>
          <w:noProof/>
        </w:rPr>
        <w:t>SQL Server Standard, 88, 94</w:t>
      </w:r>
    </w:p>
    <w:p w:rsidR="005C1B84" w:rsidRDefault="005C1B84">
      <w:pPr>
        <w:pStyle w:val="Index1"/>
        <w:tabs>
          <w:tab w:val="right" w:pos="5030"/>
        </w:tabs>
        <w:rPr>
          <w:noProof/>
        </w:rPr>
      </w:pPr>
      <w:r>
        <w:rPr>
          <w:noProof/>
        </w:rPr>
        <w:t>SQL Server Standard (2 pakovanja licenci za jezgro), 61</w:t>
      </w:r>
    </w:p>
    <w:p w:rsidR="005C1B84" w:rsidRDefault="005C1B84">
      <w:pPr>
        <w:pStyle w:val="Index1"/>
        <w:tabs>
          <w:tab w:val="right" w:pos="5030"/>
        </w:tabs>
        <w:rPr>
          <w:noProof/>
        </w:rPr>
      </w:pPr>
      <w:r>
        <w:rPr>
          <w:noProof/>
        </w:rPr>
        <w:t>Standardna podrška za Azure Active*, 58</w:t>
      </w:r>
    </w:p>
    <w:p w:rsidR="005C1B84" w:rsidRDefault="005C1B84">
      <w:pPr>
        <w:pStyle w:val="Index1"/>
        <w:tabs>
          <w:tab w:val="right" w:pos="5030"/>
        </w:tabs>
        <w:rPr>
          <w:noProof/>
        </w:rPr>
      </w:pPr>
      <w:r>
        <w:rPr>
          <w:noProof/>
        </w:rPr>
        <w:t>Standardna podrška za Microsoft Azure StorSimple, 58</w:t>
      </w:r>
    </w:p>
    <w:p w:rsidR="005C1B84" w:rsidRDefault="005C1B84">
      <w:pPr>
        <w:pStyle w:val="Index1"/>
        <w:tabs>
          <w:tab w:val="right" w:pos="5030"/>
        </w:tabs>
        <w:rPr>
          <w:noProof/>
        </w:rPr>
      </w:pPr>
      <w:r>
        <w:rPr>
          <w:noProof/>
        </w:rPr>
        <w:t>System Center 2012 Datacenter Server Management License, 88</w:t>
      </w:r>
    </w:p>
    <w:p w:rsidR="005C1B84" w:rsidRDefault="005C1B84">
      <w:pPr>
        <w:pStyle w:val="Index1"/>
        <w:tabs>
          <w:tab w:val="right" w:pos="5030"/>
        </w:tabs>
        <w:rPr>
          <w:noProof/>
        </w:rPr>
      </w:pPr>
      <w:r>
        <w:rPr>
          <w:noProof/>
        </w:rPr>
        <w:t>System Center 2012 R2 Configuration Manager, 33</w:t>
      </w:r>
    </w:p>
    <w:p w:rsidR="005C1B84" w:rsidRDefault="005C1B84">
      <w:pPr>
        <w:pStyle w:val="Index1"/>
        <w:tabs>
          <w:tab w:val="right" w:pos="5030"/>
        </w:tabs>
        <w:rPr>
          <w:noProof/>
        </w:rPr>
      </w:pPr>
      <w:r>
        <w:rPr>
          <w:noProof/>
        </w:rPr>
        <w:t>System Center 2012 R2 Datacenter, 96</w:t>
      </w:r>
    </w:p>
    <w:p w:rsidR="005C1B84" w:rsidRDefault="005C1B84">
      <w:pPr>
        <w:pStyle w:val="Index1"/>
        <w:tabs>
          <w:tab w:val="right" w:pos="5030"/>
        </w:tabs>
        <w:rPr>
          <w:noProof/>
        </w:rPr>
      </w:pPr>
      <w:r>
        <w:rPr>
          <w:noProof/>
        </w:rPr>
        <w:t>System Center 2012 R2 Endpoint Protection, 35</w:t>
      </w:r>
    </w:p>
    <w:p w:rsidR="005C1B84" w:rsidRDefault="005C1B84">
      <w:pPr>
        <w:pStyle w:val="Index1"/>
        <w:tabs>
          <w:tab w:val="right" w:pos="5030"/>
        </w:tabs>
        <w:rPr>
          <w:noProof/>
        </w:rPr>
      </w:pPr>
      <w:r>
        <w:rPr>
          <w:noProof/>
        </w:rPr>
        <w:t>System Center 2012 R2 Standard, 96</w:t>
      </w:r>
    </w:p>
    <w:p w:rsidR="005C1B84" w:rsidRDefault="005C1B84">
      <w:pPr>
        <w:pStyle w:val="Index1"/>
        <w:tabs>
          <w:tab w:val="right" w:pos="5030"/>
        </w:tabs>
        <w:rPr>
          <w:noProof/>
        </w:rPr>
      </w:pPr>
      <w:r>
        <w:rPr>
          <w:noProof/>
        </w:rPr>
        <w:t>System Center 2016, 32</w:t>
      </w:r>
    </w:p>
    <w:p w:rsidR="005C1B84" w:rsidRDefault="005C1B84">
      <w:pPr>
        <w:pStyle w:val="Index1"/>
        <w:tabs>
          <w:tab w:val="right" w:pos="5030"/>
        </w:tabs>
        <w:rPr>
          <w:noProof/>
        </w:rPr>
      </w:pPr>
      <w:r>
        <w:rPr>
          <w:noProof/>
        </w:rPr>
        <w:t>System Center 2019 Data Protection Manager, 34</w:t>
      </w:r>
    </w:p>
    <w:p w:rsidR="005C1B84" w:rsidRDefault="005C1B84">
      <w:pPr>
        <w:pStyle w:val="Index1"/>
        <w:tabs>
          <w:tab w:val="right" w:pos="5030"/>
        </w:tabs>
        <w:rPr>
          <w:noProof/>
        </w:rPr>
      </w:pPr>
      <w:r>
        <w:rPr>
          <w:noProof/>
        </w:rPr>
        <w:t>System Center 2019 Datacenter, 96</w:t>
      </w:r>
    </w:p>
    <w:p w:rsidR="005C1B84" w:rsidRDefault="005C1B84">
      <w:pPr>
        <w:pStyle w:val="Index1"/>
        <w:tabs>
          <w:tab w:val="right" w:pos="5030"/>
        </w:tabs>
        <w:rPr>
          <w:noProof/>
        </w:rPr>
      </w:pPr>
      <w:r>
        <w:rPr>
          <w:noProof/>
        </w:rPr>
        <w:t>System Center 2019 Operations Manager, 36</w:t>
      </w:r>
    </w:p>
    <w:p w:rsidR="005C1B84" w:rsidRDefault="005C1B84">
      <w:pPr>
        <w:pStyle w:val="Index1"/>
        <w:tabs>
          <w:tab w:val="right" w:pos="5030"/>
        </w:tabs>
        <w:rPr>
          <w:noProof/>
        </w:rPr>
      </w:pPr>
      <w:r>
        <w:rPr>
          <w:noProof/>
        </w:rPr>
        <w:t>System Center 2019 Orchestrator, 37</w:t>
      </w:r>
    </w:p>
    <w:p w:rsidR="005C1B84" w:rsidRDefault="005C1B84">
      <w:pPr>
        <w:pStyle w:val="Index1"/>
        <w:tabs>
          <w:tab w:val="right" w:pos="5030"/>
        </w:tabs>
        <w:rPr>
          <w:noProof/>
        </w:rPr>
      </w:pPr>
      <w:r>
        <w:rPr>
          <w:noProof/>
        </w:rPr>
        <w:t>System Center 2019 Service Manager, 38</w:t>
      </w:r>
    </w:p>
    <w:p w:rsidR="005C1B84" w:rsidRDefault="005C1B84">
      <w:pPr>
        <w:pStyle w:val="Index1"/>
        <w:tabs>
          <w:tab w:val="right" w:pos="5030"/>
        </w:tabs>
        <w:rPr>
          <w:noProof/>
        </w:rPr>
      </w:pPr>
      <w:r>
        <w:rPr>
          <w:noProof/>
        </w:rPr>
        <w:t>System Center 2019 Standard, 96</w:t>
      </w:r>
    </w:p>
    <w:p w:rsidR="005C1B84" w:rsidRDefault="005C1B84">
      <w:pPr>
        <w:pStyle w:val="Index1"/>
        <w:tabs>
          <w:tab w:val="right" w:pos="5030"/>
        </w:tabs>
        <w:rPr>
          <w:noProof/>
        </w:rPr>
      </w:pPr>
      <w:r>
        <w:rPr>
          <w:noProof/>
        </w:rPr>
        <w:t>System Center Datacenter, 92, 94</w:t>
      </w:r>
    </w:p>
    <w:p w:rsidR="005C1B84" w:rsidRDefault="005C1B84">
      <w:pPr>
        <w:pStyle w:val="Index1"/>
        <w:tabs>
          <w:tab w:val="right" w:pos="5030"/>
        </w:tabs>
        <w:rPr>
          <w:noProof/>
        </w:rPr>
      </w:pPr>
      <w:r>
        <w:rPr>
          <w:noProof/>
        </w:rPr>
        <w:t>System Center Datacenter (2 pakovanja licenci za jezgro), 19</w:t>
      </w:r>
    </w:p>
    <w:p w:rsidR="005C1B84" w:rsidRDefault="005C1B84">
      <w:pPr>
        <w:pStyle w:val="Index1"/>
        <w:tabs>
          <w:tab w:val="right" w:pos="5030"/>
        </w:tabs>
        <w:rPr>
          <w:noProof/>
        </w:rPr>
      </w:pPr>
      <w:r>
        <w:rPr>
          <w:noProof/>
        </w:rPr>
        <w:t>System Center Endpoint Protection, 35</w:t>
      </w:r>
    </w:p>
    <w:p w:rsidR="005C1B84" w:rsidRDefault="005C1B84">
      <w:pPr>
        <w:pStyle w:val="Index1"/>
        <w:tabs>
          <w:tab w:val="right" w:pos="5030"/>
        </w:tabs>
        <w:rPr>
          <w:noProof/>
        </w:rPr>
      </w:pPr>
      <w:r>
        <w:rPr>
          <w:noProof/>
        </w:rPr>
        <w:t>System Center Endpoint Protection 1606, 35</w:t>
      </w:r>
    </w:p>
    <w:p w:rsidR="005C1B84" w:rsidRDefault="005C1B84">
      <w:pPr>
        <w:pStyle w:val="Index1"/>
        <w:tabs>
          <w:tab w:val="right" w:pos="5030"/>
        </w:tabs>
        <w:rPr>
          <w:noProof/>
        </w:rPr>
      </w:pPr>
      <w:r>
        <w:rPr>
          <w:noProof/>
        </w:rPr>
        <w:t>System Center Standard, 92, 94</w:t>
      </w:r>
    </w:p>
    <w:p w:rsidR="005C1B84" w:rsidRDefault="005C1B84">
      <w:pPr>
        <w:pStyle w:val="Index1"/>
        <w:tabs>
          <w:tab w:val="right" w:pos="5030"/>
        </w:tabs>
        <w:rPr>
          <w:noProof/>
        </w:rPr>
      </w:pPr>
      <w:r>
        <w:rPr>
          <w:noProof/>
        </w:rPr>
        <w:t>System Center Standard (2 pakovanja licenci za jezgro), 19</w:t>
      </w:r>
    </w:p>
    <w:p w:rsidR="005C1B84" w:rsidRDefault="005C1B84">
      <w:pPr>
        <w:pStyle w:val="Index1"/>
        <w:tabs>
          <w:tab w:val="right" w:pos="5030"/>
        </w:tabs>
        <w:rPr>
          <w:noProof/>
        </w:rPr>
      </w:pPr>
      <w:r>
        <w:rPr>
          <w:noProof/>
        </w:rPr>
        <w:t>Telefonski sistem, 72</w:t>
      </w:r>
    </w:p>
    <w:p w:rsidR="005C1B84" w:rsidRDefault="005C1B84">
      <w:pPr>
        <w:pStyle w:val="Index1"/>
        <w:tabs>
          <w:tab w:val="right" w:pos="5030"/>
        </w:tabs>
        <w:rPr>
          <w:noProof/>
        </w:rPr>
      </w:pPr>
      <w:r>
        <w:rPr>
          <w:noProof/>
        </w:rPr>
        <w:t>Telefonski sistem From SA, 72</w:t>
      </w:r>
    </w:p>
    <w:p w:rsidR="005C1B84" w:rsidRDefault="005C1B84">
      <w:pPr>
        <w:pStyle w:val="Index1"/>
        <w:tabs>
          <w:tab w:val="right" w:pos="5030"/>
        </w:tabs>
        <w:rPr>
          <w:noProof/>
        </w:rPr>
      </w:pPr>
      <w:r>
        <w:rPr>
          <w:noProof/>
        </w:rPr>
        <w:t>Transakcije Bing mapa – 1.000.000 (SL), 73</w:t>
      </w:r>
    </w:p>
    <w:p w:rsidR="005C1B84" w:rsidRDefault="005C1B84">
      <w:pPr>
        <w:pStyle w:val="Index1"/>
        <w:tabs>
          <w:tab w:val="right" w:pos="5030"/>
        </w:tabs>
        <w:rPr>
          <w:noProof/>
        </w:rPr>
      </w:pPr>
      <w:r>
        <w:rPr>
          <w:noProof/>
        </w:rPr>
        <w:t>Transakcije Bing mapa – 10.000.000 (SL), 73</w:t>
      </w:r>
    </w:p>
    <w:p w:rsidR="005C1B84" w:rsidRDefault="005C1B84">
      <w:pPr>
        <w:pStyle w:val="Index1"/>
        <w:tabs>
          <w:tab w:val="right" w:pos="5030"/>
        </w:tabs>
        <w:rPr>
          <w:noProof/>
        </w:rPr>
      </w:pPr>
      <w:r>
        <w:rPr>
          <w:noProof/>
        </w:rPr>
        <w:t>Transakcije Bing mapa – 100.000 (SL), 73</w:t>
      </w:r>
    </w:p>
    <w:p w:rsidR="005C1B84" w:rsidRDefault="005C1B84">
      <w:pPr>
        <w:pStyle w:val="Index1"/>
        <w:tabs>
          <w:tab w:val="right" w:pos="5030"/>
        </w:tabs>
        <w:rPr>
          <w:noProof/>
        </w:rPr>
      </w:pPr>
      <w:r>
        <w:rPr>
          <w:noProof/>
        </w:rPr>
        <w:t>Transakcije Bing mapa – 2.000.000 (SL), 73</w:t>
      </w:r>
    </w:p>
    <w:p w:rsidR="005C1B84" w:rsidRDefault="005C1B84">
      <w:pPr>
        <w:pStyle w:val="Index1"/>
        <w:tabs>
          <w:tab w:val="right" w:pos="5030"/>
        </w:tabs>
        <w:rPr>
          <w:noProof/>
        </w:rPr>
      </w:pPr>
      <w:r>
        <w:rPr>
          <w:noProof/>
        </w:rPr>
        <w:t>Transakcije Bing mapa – 30.000.000 (SL), 73</w:t>
      </w:r>
    </w:p>
    <w:p w:rsidR="005C1B84" w:rsidRDefault="005C1B84">
      <w:pPr>
        <w:pStyle w:val="Index1"/>
        <w:tabs>
          <w:tab w:val="right" w:pos="5030"/>
        </w:tabs>
        <w:rPr>
          <w:noProof/>
        </w:rPr>
      </w:pPr>
      <w:r>
        <w:rPr>
          <w:noProof/>
        </w:rPr>
        <w:t>Transakcije Bing mapa – 5.000.000 (SL), 73</w:t>
      </w:r>
    </w:p>
    <w:p w:rsidR="005C1B84" w:rsidRDefault="005C1B84">
      <w:pPr>
        <w:pStyle w:val="Index1"/>
        <w:tabs>
          <w:tab w:val="right" w:pos="5030"/>
        </w:tabs>
        <w:rPr>
          <w:noProof/>
        </w:rPr>
      </w:pPr>
      <w:r>
        <w:rPr>
          <w:noProof/>
        </w:rPr>
        <w:t>Transakcije Bing mapa – 500.000 (SL), 73</w:t>
      </w:r>
    </w:p>
    <w:p w:rsidR="005C1B84" w:rsidRDefault="005C1B84">
      <w:pPr>
        <w:pStyle w:val="Index1"/>
        <w:tabs>
          <w:tab w:val="right" w:pos="5030"/>
        </w:tabs>
        <w:rPr>
          <w:noProof/>
        </w:rPr>
      </w:pPr>
      <w:r>
        <w:rPr>
          <w:noProof/>
        </w:rPr>
        <w:t>Troškovi komunikacija, 72</w:t>
      </w:r>
    </w:p>
    <w:p w:rsidR="005C1B84" w:rsidRDefault="005C1B84">
      <w:pPr>
        <w:pStyle w:val="Index1"/>
        <w:tabs>
          <w:tab w:val="right" w:pos="5030"/>
        </w:tabs>
        <w:rPr>
          <w:noProof/>
        </w:rPr>
      </w:pPr>
      <w:r>
        <w:rPr>
          <w:noProof/>
        </w:rPr>
        <w:t>Usluga uvoza za Office 365, 70</w:t>
      </w:r>
    </w:p>
    <w:p w:rsidR="005C1B84" w:rsidRDefault="005C1B84">
      <w:pPr>
        <w:pStyle w:val="Index1"/>
        <w:tabs>
          <w:tab w:val="right" w:pos="5030"/>
        </w:tabs>
        <w:rPr>
          <w:noProof/>
        </w:rPr>
      </w:pPr>
      <w:r>
        <w:rPr>
          <w:noProof/>
        </w:rPr>
        <w:t>VDI, 39</w:t>
      </w:r>
    </w:p>
    <w:p w:rsidR="005C1B84" w:rsidRDefault="005C1B84">
      <w:pPr>
        <w:pStyle w:val="Index1"/>
        <w:tabs>
          <w:tab w:val="right" w:pos="5030"/>
        </w:tabs>
        <w:rPr>
          <w:noProof/>
        </w:rPr>
      </w:pPr>
      <w:r>
        <w:rPr>
          <w:noProof/>
        </w:rPr>
        <w:t>Visio 2019 Professional, 23</w:t>
      </w:r>
    </w:p>
    <w:p w:rsidR="005C1B84" w:rsidRDefault="005C1B84">
      <w:pPr>
        <w:pStyle w:val="Index1"/>
        <w:tabs>
          <w:tab w:val="right" w:pos="5030"/>
        </w:tabs>
        <w:rPr>
          <w:noProof/>
        </w:rPr>
      </w:pPr>
      <w:r>
        <w:rPr>
          <w:noProof/>
        </w:rPr>
        <w:t>Visio 2019 Standard, 23</w:t>
      </w:r>
    </w:p>
    <w:p w:rsidR="005C1B84" w:rsidRDefault="005C1B84">
      <w:pPr>
        <w:pStyle w:val="Index1"/>
        <w:tabs>
          <w:tab w:val="right" w:pos="5030"/>
        </w:tabs>
        <w:rPr>
          <w:noProof/>
        </w:rPr>
      </w:pPr>
      <w:r>
        <w:rPr>
          <w:noProof/>
        </w:rPr>
        <w:t>Visio Online Plan 1, 67</w:t>
      </w:r>
    </w:p>
    <w:p w:rsidR="005C1B84" w:rsidRDefault="005C1B84">
      <w:pPr>
        <w:pStyle w:val="Index1"/>
        <w:tabs>
          <w:tab w:val="right" w:pos="5030"/>
        </w:tabs>
        <w:rPr>
          <w:noProof/>
        </w:rPr>
      </w:pPr>
      <w:r>
        <w:rPr>
          <w:noProof/>
        </w:rPr>
        <w:t>Visio Online Plan 1 i 2, From SA, 67</w:t>
      </w:r>
    </w:p>
    <w:p w:rsidR="005C1B84" w:rsidRDefault="005C1B84">
      <w:pPr>
        <w:pStyle w:val="Index1"/>
        <w:tabs>
          <w:tab w:val="right" w:pos="5030"/>
        </w:tabs>
        <w:rPr>
          <w:noProof/>
        </w:rPr>
      </w:pPr>
      <w:r>
        <w:rPr>
          <w:noProof/>
        </w:rPr>
        <w:t>Visio Online Plan 2, 67</w:t>
      </w:r>
    </w:p>
    <w:p w:rsidR="005C1B84" w:rsidRDefault="005C1B84">
      <w:pPr>
        <w:pStyle w:val="Index1"/>
        <w:tabs>
          <w:tab w:val="right" w:pos="5030"/>
        </w:tabs>
        <w:rPr>
          <w:noProof/>
        </w:rPr>
      </w:pPr>
      <w:r>
        <w:rPr>
          <w:noProof/>
        </w:rPr>
        <w:t>Visio Professional, 94</w:t>
      </w:r>
    </w:p>
    <w:p w:rsidR="005C1B84" w:rsidRDefault="005C1B84">
      <w:pPr>
        <w:pStyle w:val="Index1"/>
        <w:tabs>
          <w:tab w:val="right" w:pos="5030"/>
        </w:tabs>
        <w:rPr>
          <w:noProof/>
        </w:rPr>
      </w:pPr>
      <w:r>
        <w:rPr>
          <w:noProof/>
        </w:rPr>
        <w:t>Visio Standard, 88, 94</w:t>
      </w:r>
    </w:p>
    <w:p w:rsidR="005C1B84" w:rsidRDefault="005C1B84">
      <w:pPr>
        <w:pStyle w:val="Index1"/>
        <w:tabs>
          <w:tab w:val="right" w:pos="5030"/>
        </w:tabs>
        <w:rPr>
          <w:noProof/>
        </w:rPr>
      </w:pPr>
      <w:r>
        <w:rPr>
          <w:noProof/>
        </w:rPr>
        <w:t>Visual Studio 2017, 39</w:t>
      </w:r>
    </w:p>
    <w:p w:rsidR="005C1B84" w:rsidRDefault="005C1B84">
      <w:pPr>
        <w:pStyle w:val="Index1"/>
        <w:tabs>
          <w:tab w:val="right" w:pos="5030"/>
        </w:tabs>
        <w:rPr>
          <w:noProof/>
        </w:rPr>
      </w:pPr>
      <w:r>
        <w:rPr>
          <w:noProof/>
        </w:rPr>
        <w:t>Visual Studio Enterprise sa uslugom GitHub Enterprise, 78</w:t>
      </w:r>
    </w:p>
    <w:p w:rsidR="005C1B84" w:rsidRDefault="005C1B84">
      <w:pPr>
        <w:pStyle w:val="Index1"/>
        <w:tabs>
          <w:tab w:val="right" w:pos="5030"/>
        </w:tabs>
        <w:rPr>
          <w:noProof/>
        </w:rPr>
      </w:pPr>
      <w:r>
        <w:rPr>
          <w:noProof/>
        </w:rPr>
        <w:t>Visual Studio Professional 2019, 39</w:t>
      </w:r>
    </w:p>
    <w:p w:rsidR="005C1B84" w:rsidRDefault="005C1B84">
      <w:pPr>
        <w:pStyle w:val="Index1"/>
        <w:tabs>
          <w:tab w:val="right" w:pos="5030"/>
        </w:tabs>
        <w:rPr>
          <w:noProof/>
        </w:rPr>
      </w:pPr>
      <w:r>
        <w:rPr>
          <w:noProof/>
        </w:rPr>
        <w:t>Visual Studio Professional sa uslugom GitHub Enterprise, 78</w:t>
      </w:r>
    </w:p>
    <w:p w:rsidR="005C1B84" w:rsidRDefault="005C1B84">
      <w:pPr>
        <w:pStyle w:val="Index1"/>
        <w:tabs>
          <w:tab w:val="right" w:pos="5030"/>
        </w:tabs>
        <w:rPr>
          <w:noProof/>
        </w:rPr>
      </w:pPr>
      <w:r>
        <w:rPr>
          <w:noProof/>
        </w:rPr>
        <w:t>Vodiči za Dynamics 365, 65</w:t>
      </w:r>
    </w:p>
    <w:p w:rsidR="005C1B84" w:rsidRDefault="005C1B84">
      <w:pPr>
        <w:pStyle w:val="Index1"/>
        <w:tabs>
          <w:tab w:val="right" w:pos="5030"/>
        </w:tabs>
        <w:rPr>
          <w:noProof/>
        </w:rPr>
      </w:pPr>
      <w:r>
        <w:rPr>
          <w:noProof/>
        </w:rPr>
        <w:t>Window VDA E5, 36</w:t>
      </w:r>
    </w:p>
    <w:p w:rsidR="005C1B84" w:rsidRDefault="005C1B84">
      <w:pPr>
        <w:pStyle w:val="Index1"/>
        <w:tabs>
          <w:tab w:val="right" w:pos="5030"/>
        </w:tabs>
        <w:rPr>
          <w:noProof/>
        </w:rPr>
      </w:pPr>
      <w:r>
        <w:rPr>
          <w:noProof/>
        </w:rPr>
        <w:t>Windows 10, 43</w:t>
      </w:r>
    </w:p>
    <w:p w:rsidR="005C1B84" w:rsidRDefault="005C1B84">
      <w:pPr>
        <w:pStyle w:val="Index1"/>
        <w:tabs>
          <w:tab w:val="right" w:pos="5030"/>
        </w:tabs>
        <w:rPr>
          <w:noProof/>
        </w:rPr>
      </w:pPr>
      <w:r>
        <w:rPr>
          <w:noProof/>
        </w:rPr>
        <w:t>Windows 10 Education, 42</w:t>
      </w:r>
    </w:p>
    <w:p w:rsidR="005C1B84" w:rsidRDefault="005C1B84">
      <w:pPr>
        <w:pStyle w:val="Index1"/>
        <w:tabs>
          <w:tab w:val="right" w:pos="5030"/>
        </w:tabs>
        <w:rPr>
          <w:noProof/>
        </w:rPr>
      </w:pPr>
      <w:r>
        <w:rPr>
          <w:noProof/>
        </w:rPr>
        <w:t>Windows 10 Education E3, 42</w:t>
      </w:r>
    </w:p>
    <w:p w:rsidR="005C1B84" w:rsidRDefault="005C1B84">
      <w:pPr>
        <w:pStyle w:val="Index1"/>
        <w:tabs>
          <w:tab w:val="right" w:pos="5030"/>
        </w:tabs>
        <w:rPr>
          <w:noProof/>
        </w:rPr>
      </w:pPr>
      <w:r>
        <w:rPr>
          <w:noProof/>
        </w:rPr>
        <w:t>Windows 10 Education E5, 36, 42</w:t>
      </w:r>
    </w:p>
    <w:p w:rsidR="005C1B84" w:rsidRDefault="005C1B84">
      <w:pPr>
        <w:pStyle w:val="Index1"/>
        <w:tabs>
          <w:tab w:val="right" w:pos="5030"/>
        </w:tabs>
        <w:rPr>
          <w:noProof/>
        </w:rPr>
      </w:pPr>
      <w:r>
        <w:rPr>
          <w:noProof/>
        </w:rPr>
        <w:t>Windows 10 Enterprise (po uređaju), 42</w:t>
      </w:r>
    </w:p>
    <w:p w:rsidR="005C1B84" w:rsidRDefault="005C1B84">
      <w:pPr>
        <w:pStyle w:val="Index1"/>
        <w:tabs>
          <w:tab w:val="right" w:pos="5030"/>
        </w:tabs>
        <w:rPr>
          <w:noProof/>
        </w:rPr>
      </w:pPr>
      <w:r>
        <w:rPr>
          <w:noProof/>
        </w:rPr>
        <w:t>Windows 10 Enterprise A3, 42</w:t>
      </w:r>
    </w:p>
    <w:p w:rsidR="005C1B84" w:rsidRDefault="005C1B84">
      <w:pPr>
        <w:pStyle w:val="Index1"/>
        <w:tabs>
          <w:tab w:val="right" w:pos="5030"/>
        </w:tabs>
        <w:rPr>
          <w:noProof/>
        </w:rPr>
      </w:pPr>
      <w:r>
        <w:rPr>
          <w:noProof/>
        </w:rPr>
        <w:t>Windows 10 Enterprise A5, 42</w:t>
      </w:r>
    </w:p>
    <w:p w:rsidR="005C1B84" w:rsidRDefault="005C1B84">
      <w:pPr>
        <w:pStyle w:val="Index1"/>
        <w:tabs>
          <w:tab w:val="right" w:pos="5030"/>
        </w:tabs>
        <w:rPr>
          <w:noProof/>
        </w:rPr>
      </w:pPr>
      <w:r>
        <w:rPr>
          <w:noProof/>
        </w:rPr>
        <w:t>Windows 10 Enterprise E3, 42</w:t>
      </w:r>
    </w:p>
    <w:p w:rsidR="005C1B84" w:rsidRDefault="005C1B84">
      <w:pPr>
        <w:pStyle w:val="Index1"/>
        <w:tabs>
          <w:tab w:val="right" w:pos="5030"/>
        </w:tabs>
        <w:rPr>
          <w:noProof/>
        </w:rPr>
      </w:pPr>
      <w:r>
        <w:rPr>
          <w:noProof/>
        </w:rPr>
        <w:t>Windows 10 Enterprise E3 From SA, 42</w:t>
      </w:r>
    </w:p>
    <w:p w:rsidR="005C1B84" w:rsidRDefault="005C1B84">
      <w:pPr>
        <w:pStyle w:val="Index1"/>
        <w:tabs>
          <w:tab w:val="right" w:pos="5030"/>
        </w:tabs>
        <w:rPr>
          <w:noProof/>
        </w:rPr>
      </w:pPr>
      <w:r>
        <w:rPr>
          <w:noProof/>
        </w:rPr>
        <w:t>Windows 10 Enterprise E5, 42</w:t>
      </w:r>
    </w:p>
    <w:p w:rsidR="005C1B84" w:rsidRDefault="005C1B84">
      <w:pPr>
        <w:pStyle w:val="Index1"/>
        <w:tabs>
          <w:tab w:val="right" w:pos="5030"/>
        </w:tabs>
        <w:rPr>
          <w:noProof/>
        </w:rPr>
      </w:pPr>
      <w:r>
        <w:rPr>
          <w:noProof/>
        </w:rPr>
        <w:t>Windows 10 Enterprise E5 and A5, 36</w:t>
      </w:r>
    </w:p>
    <w:p w:rsidR="005C1B84" w:rsidRDefault="005C1B84">
      <w:pPr>
        <w:pStyle w:val="Index1"/>
        <w:tabs>
          <w:tab w:val="right" w:pos="5030"/>
        </w:tabs>
        <w:rPr>
          <w:noProof/>
        </w:rPr>
      </w:pPr>
      <w:r>
        <w:rPr>
          <w:noProof/>
        </w:rPr>
        <w:t>Windows 10 Enterprise E5 From SA, 42</w:t>
      </w:r>
    </w:p>
    <w:p w:rsidR="005C1B84" w:rsidRDefault="005C1B84">
      <w:pPr>
        <w:pStyle w:val="Index1"/>
        <w:tabs>
          <w:tab w:val="right" w:pos="5030"/>
        </w:tabs>
        <w:rPr>
          <w:noProof/>
        </w:rPr>
      </w:pPr>
      <w:r>
        <w:rPr>
          <w:noProof/>
        </w:rPr>
        <w:t>Windows 10 Enterprise LTSC 2016, 43</w:t>
      </w:r>
    </w:p>
    <w:p w:rsidR="005C1B84" w:rsidRDefault="005C1B84">
      <w:pPr>
        <w:pStyle w:val="Index1"/>
        <w:tabs>
          <w:tab w:val="right" w:pos="5030"/>
        </w:tabs>
        <w:rPr>
          <w:noProof/>
        </w:rPr>
      </w:pPr>
      <w:r>
        <w:rPr>
          <w:noProof/>
        </w:rPr>
        <w:t>Windows 10 Enterprise LTSC 2019 (po uređaju), 42</w:t>
      </w:r>
    </w:p>
    <w:p w:rsidR="005C1B84" w:rsidRDefault="005C1B84">
      <w:pPr>
        <w:pStyle w:val="Index1"/>
        <w:tabs>
          <w:tab w:val="right" w:pos="5030"/>
        </w:tabs>
        <w:rPr>
          <w:noProof/>
        </w:rPr>
      </w:pPr>
      <w:r>
        <w:rPr>
          <w:noProof/>
        </w:rPr>
        <w:t>Windows 10 IoT Enterprise, 44</w:t>
      </w:r>
    </w:p>
    <w:p w:rsidR="005C1B84" w:rsidRDefault="005C1B84">
      <w:pPr>
        <w:pStyle w:val="Index1"/>
        <w:tabs>
          <w:tab w:val="right" w:pos="5030"/>
        </w:tabs>
        <w:rPr>
          <w:noProof/>
        </w:rPr>
      </w:pPr>
      <w:r>
        <w:rPr>
          <w:noProof/>
        </w:rPr>
        <w:t>Windows 10 IoT Enterprise za maloprodaju ili tanke klijente, 44</w:t>
      </w:r>
    </w:p>
    <w:p w:rsidR="005C1B84" w:rsidRDefault="005C1B84">
      <w:pPr>
        <w:pStyle w:val="Index1"/>
        <w:tabs>
          <w:tab w:val="right" w:pos="5030"/>
        </w:tabs>
        <w:rPr>
          <w:noProof/>
        </w:rPr>
      </w:pPr>
      <w:r>
        <w:rPr>
          <w:noProof/>
        </w:rPr>
        <w:t>Windows 10 Pro, 42</w:t>
      </w:r>
    </w:p>
    <w:p w:rsidR="005C1B84" w:rsidRDefault="005C1B84">
      <w:pPr>
        <w:pStyle w:val="Index1"/>
        <w:tabs>
          <w:tab w:val="right" w:pos="5030"/>
        </w:tabs>
        <w:rPr>
          <w:noProof/>
        </w:rPr>
      </w:pPr>
      <w:r>
        <w:rPr>
          <w:noProof/>
        </w:rPr>
        <w:t>Windows 2000 Professional za Embedded sisteme, 44</w:t>
      </w:r>
    </w:p>
    <w:p w:rsidR="005C1B84" w:rsidRDefault="005C1B84">
      <w:pPr>
        <w:pStyle w:val="Index1"/>
        <w:tabs>
          <w:tab w:val="right" w:pos="5030"/>
        </w:tabs>
        <w:rPr>
          <w:noProof/>
        </w:rPr>
      </w:pPr>
      <w:r>
        <w:rPr>
          <w:noProof/>
        </w:rPr>
        <w:t>Windows 7, 43</w:t>
      </w:r>
    </w:p>
    <w:p w:rsidR="005C1B84" w:rsidRDefault="005C1B84">
      <w:pPr>
        <w:pStyle w:val="Index1"/>
        <w:tabs>
          <w:tab w:val="right" w:pos="5030"/>
        </w:tabs>
        <w:rPr>
          <w:noProof/>
        </w:rPr>
      </w:pPr>
      <w:r>
        <w:rPr>
          <w:noProof/>
        </w:rPr>
        <w:t>Windows 7 ESU 2020 (po uređaju), 42</w:t>
      </w:r>
    </w:p>
    <w:p w:rsidR="005C1B84" w:rsidRDefault="005C1B84">
      <w:pPr>
        <w:pStyle w:val="Index1"/>
        <w:tabs>
          <w:tab w:val="right" w:pos="5030"/>
        </w:tabs>
        <w:rPr>
          <w:noProof/>
        </w:rPr>
      </w:pPr>
      <w:r>
        <w:rPr>
          <w:noProof/>
        </w:rPr>
        <w:t>Windows 7 ESU 2020 za M365 (po uređaju), 42</w:t>
      </w:r>
    </w:p>
    <w:p w:rsidR="005C1B84" w:rsidRDefault="005C1B84">
      <w:pPr>
        <w:pStyle w:val="Index1"/>
        <w:tabs>
          <w:tab w:val="right" w:pos="5030"/>
        </w:tabs>
        <w:rPr>
          <w:noProof/>
        </w:rPr>
      </w:pPr>
      <w:r>
        <w:rPr>
          <w:noProof/>
        </w:rPr>
        <w:t>Windows 7 Professional/Ultimate for Embedded Systems, 44</w:t>
      </w:r>
    </w:p>
    <w:p w:rsidR="005C1B84" w:rsidRDefault="005C1B84">
      <w:pPr>
        <w:pStyle w:val="Index1"/>
        <w:tabs>
          <w:tab w:val="right" w:pos="5030"/>
        </w:tabs>
        <w:rPr>
          <w:noProof/>
        </w:rPr>
      </w:pPr>
      <w:r>
        <w:rPr>
          <w:noProof/>
        </w:rPr>
        <w:t>Windows 8/8.1, 43</w:t>
      </w:r>
    </w:p>
    <w:p w:rsidR="005C1B84" w:rsidRDefault="005C1B84">
      <w:pPr>
        <w:pStyle w:val="Index1"/>
        <w:tabs>
          <w:tab w:val="right" w:pos="5030"/>
        </w:tabs>
        <w:rPr>
          <w:noProof/>
        </w:rPr>
      </w:pPr>
      <w:r>
        <w:rPr>
          <w:noProof/>
        </w:rPr>
        <w:t>Windows Embedded 8 i 8.1 Industry Retail, 44</w:t>
      </w:r>
    </w:p>
    <w:p w:rsidR="005C1B84" w:rsidRDefault="005C1B84">
      <w:pPr>
        <w:pStyle w:val="Index1"/>
        <w:tabs>
          <w:tab w:val="right" w:pos="5030"/>
        </w:tabs>
        <w:rPr>
          <w:noProof/>
        </w:rPr>
      </w:pPr>
      <w:r>
        <w:rPr>
          <w:noProof/>
        </w:rPr>
        <w:t>Windows Embedded 8 Standard, 44</w:t>
      </w:r>
    </w:p>
    <w:p w:rsidR="005C1B84" w:rsidRDefault="005C1B84">
      <w:pPr>
        <w:pStyle w:val="Index1"/>
        <w:tabs>
          <w:tab w:val="right" w:pos="5030"/>
        </w:tabs>
        <w:rPr>
          <w:noProof/>
        </w:rPr>
      </w:pPr>
      <w:r>
        <w:rPr>
          <w:noProof/>
        </w:rPr>
        <w:t>Windows Embedded 8 Standard Enterprise Kit (100 paketa), 42</w:t>
      </w:r>
    </w:p>
    <w:p w:rsidR="005C1B84" w:rsidRDefault="005C1B84">
      <w:pPr>
        <w:pStyle w:val="Index1"/>
        <w:tabs>
          <w:tab w:val="right" w:pos="5030"/>
        </w:tabs>
        <w:rPr>
          <w:noProof/>
        </w:rPr>
      </w:pPr>
      <w:r>
        <w:rPr>
          <w:noProof/>
        </w:rPr>
        <w:t>Windows Embedded 8.1 Industry, 43</w:t>
      </w:r>
    </w:p>
    <w:p w:rsidR="005C1B84" w:rsidRDefault="005C1B84">
      <w:pPr>
        <w:pStyle w:val="Index1"/>
        <w:tabs>
          <w:tab w:val="right" w:pos="5030"/>
        </w:tabs>
        <w:rPr>
          <w:noProof/>
        </w:rPr>
      </w:pPr>
      <w:r>
        <w:rPr>
          <w:noProof/>
        </w:rPr>
        <w:t>Windows Embedded 8/8.1 Pro, Industry Pro, 44</w:t>
      </w:r>
    </w:p>
    <w:p w:rsidR="005C1B84" w:rsidRDefault="005C1B84">
      <w:pPr>
        <w:pStyle w:val="Index1"/>
        <w:tabs>
          <w:tab w:val="right" w:pos="5030"/>
        </w:tabs>
        <w:rPr>
          <w:noProof/>
        </w:rPr>
      </w:pPr>
      <w:r>
        <w:rPr>
          <w:noProof/>
        </w:rPr>
        <w:t>Windows Embedded POSReady 2009, 44</w:t>
      </w:r>
    </w:p>
    <w:p w:rsidR="005C1B84" w:rsidRDefault="005C1B84">
      <w:pPr>
        <w:pStyle w:val="Index1"/>
        <w:tabs>
          <w:tab w:val="right" w:pos="5030"/>
        </w:tabs>
        <w:rPr>
          <w:noProof/>
        </w:rPr>
      </w:pPr>
      <w:r>
        <w:rPr>
          <w:noProof/>
        </w:rPr>
        <w:t>Windows Embedded POSReady 7, 44</w:t>
      </w:r>
    </w:p>
    <w:p w:rsidR="005C1B84" w:rsidRDefault="005C1B84">
      <w:pPr>
        <w:pStyle w:val="Index1"/>
        <w:tabs>
          <w:tab w:val="right" w:pos="5030"/>
        </w:tabs>
        <w:rPr>
          <w:noProof/>
        </w:rPr>
      </w:pPr>
      <w:r>
        <w:rPr>
          <w:noProof/>
        </w:rPr>
        <w:t>Windows Embedded POSReady 7 Pro, 44</w:t>
      </w:r>
    </w:p>
    <w:p w:rsidR="005C1B84" w:rsidRDefault="005C1B84">
      <w:pPr>
        <w:pStyle w:val="Index1"/>
        <w:tabs>
          <w:tab w:val="right" w:pos="5030"/>
        </w:tabs>
        <w:rPr>
          <w:noProof/>
        </w:rPr>
      </w:pPr>
      <w:r>
        <w:rPr>
          <w:noProof/>
        </w:rPr>
        <w:t>Windows Embedded Standard 2009, 44</w:t>
      </w:r>
    </w:p>
    <w:p w:rsidR="005C1B84" w:rsidRDefault="005C1B84">
      <w:pPr>
        <w:pStyle w:val="Index1"/>
        <w:tabs>
          <w:tab w:val="right" w:pos="5030"/>
        </w:tabs>
        <w:rPr>
          <w:noProof/>
        </w:rPr>
      </w:pPr>
      <w:r>
        <w:rPr>
          <w:noProof/>
        </w:rPr>
        <w:t>Windows Embedded Standard 7, 44</w:t>
      </w:r>
    </w:p>
    <w:p w:rsidR="005C1B84" w:rsidRDefault="005C1B84">
      <w:pPr>
        <w:pStyle w:val="Index1"/>
        <w:tabs>
          <w:tab w:val="right" w:pos="5030"/>
        </w:tabs>
        <w:rPr>
          <w:noProof/>
        </w:rPr>
      </w:pPr>
      <w:r>
        <w:rPr>
          <w:noProof/>
        </w:rPr>
        <w:t>Windows Embedded za Point of Service, 44</w:t>
      </w:r>
    </w:p>
    <w:p w:rsidR="005C1B84" w:rsidRDefault="005C1B84">
      <w:pPr>
        <w:pStyle w:val="Index1"/>
        <w:tabs>
          <w:tab w:val="right" w:pos="5030"/>
        </w:tabs>
        <w:rPr>
          <w:noProof/>
        </w:rPr>
      </w:pPr>
      <w:r>
        <w:rPr>
          <w:noProof/>
        </w:rPr>
        <w:t>Windows HPC Server, 52</w:t>
      </w:r>
    </w:p>
    <w:p w:rsidR="005C1B84" w:rsidRDefault="005C1B84">
      <w:pPr>
        <w:pStyle w:val="Index1"/>
        <w:tabs>
          <w:tab w:val="right" w:pos="5030"/>
        </w:tabs>
        <w:rPr>
          <w:noProof/>
        </w:rPr>
      </w:pPr>
      <w:r>
        <w:rPr>
          <w:noProof/>
        </w:rPr>
        <w:t>Windows MultiPoint Server 2012, 49</w:t>
      </w:r>
    </w:p>
    <w:p w:rsidR="005C1B84" w:rsidRDefault="005C1B84">
      <w:pPr>
        <w:pStyle w:val="Index1"/>
        <w:tabs>
          <w:tab w:val="right" w:pos="5030"/>
        </w:tabs>
        <w:rPr>
          <w:noProof/>
        </w:rPr>
      </w:pPr>
      <w:r>
        <w:rPr>
          <w:noProof/>
        </w:rPr>
        <w:t>Windows MultiPoint Server 2016 Premium, 49</w:t>
      </w:r>
    </w:p>
    <w:p w:rsidR="005C1B84" w:rsidRDefault="005C1B84">
      <w:pPr>
        <w:pStyle w:val="Index1"/>
        <w:tabs>
          <w:tab w:val="right" w:pos="5030"/>
        </w:tabs>
        <w:rPr>
          <w:noProof/>
        </w:rPr>
      </w:pPr>
      <w:r>
        <w:rPr>
          <w:noProof/>
        </w:rPr>
        <w:t>Windows Server, 94</w:t>
      </w:r>
    </w:p>
    <w:p w:rsidR="005C1B84" w:rsidRDefault="005C1B84">
      <w:pPr>
        <w:pStyle w:val="Index1"/>
        <w:tabs>
          <w:tab w:val="right" w:pos="5030"/>
        </w:tabs>
        <w:rPr>
          <w:noProof/>
        </w:rPr>
      </w:pPr>
      <w:r>
        <w:rPr>
          <w:noProof/>
        </w:rPr>
        <w:t>Windows Server 2016, 50</w:t>
      </w:r>
    </w:p>
    <w:p w:rsidR="005C1B84" w:rsidRDefault="005C1B84">
      <w:pPr>
        <w:pStyle w:val="Index1"/>
        <w:tabs>
          <w:tab w:val="right" w:pos="5030"/>
        </w:tabs>
        <w:rPr>
          <w:noProof/>
        </w:rPr>
      </w:pPr>
      <w:r>
        <w:rPr>
          <w:noProof/>
        </w:rPr>
        <w:t>Windows Server 2019 Active Directory Rights Management Services External Connector, 50</w:t>
      </w:r>
    </w:p>
    <w:p w:rsidR="005C1B84" w:rsidRDefault="005C1B84">
      <w:pPr>
        <w:pStyle w:val="Index1"/>
        <w:tabs>
          <w:tab w:val="right" w:pos="5030"/>
        </w:tabs>
        <w:rPr>
          <w:noProof/>
        </w:rPr>
      </w:pPr>
      <w:r>
        <w:rPr>
          <w:noProof/>
        </w:rPr>
        <w:t>Windows Server 2019 Datacenter (16 pakovanja licenci za jezgro), 50</w:t>
      </w:r>
    </w:p>
    <w:p w:rsidR="005C1B84" w:rsidRDefault="005C1B84">
      <w:pPr>
        <w:pStyle w:val="Index1"/>
        <w:tabs>
          <w:tab w:val="right" w:pos="5030"/>
        </w:tabs>
        <w:rPr>
          <w:noProof/>
        </w:rPr>
      </w:pPr>
      <w:r>
        <w:rPr>
          <w:noProof/>
        </w:rPr>
        <w:t>Windows Server 2019 Datacenter (2 pakovanja licenci za jezgro), 50</w:t>
      </w:r>
    </w:p>
    <w:p w:rsidR="005C1B84" w:rsidRDefault="005C1B84">
      <w:pPr>
        <w:pStyle w:val="Index1"/>
        <w:tabs>
          <w:tab w:val="right" w:pos="5030"/>
        </w:tabs>
        <w:rPr>
          <w:noProof/>
        </w:rPr>
      </w:pPr>
      <w:r>
        <w:rPr>
          <w:noProof/>
        </w:rPr>
        <w:t>Windows Server 2019 Essentials, 50</w:t>
      </w:r>
    </w:p>
    <w:p w:rsidR="005C1B84" w:rsidRDefault="005C1B84">
      <w:pPr>
        <w:pStyle w:val="Index1"/>
        <w:tabs>
          <w:tab w:val="right" w:pos="5030"/>
        </w:tabs>
        <w:rPr>
          <w:noProof/>
        </w:rPr>
      </w:pPr>
      <w:r>
        <w:rPr>
          <w:noProof/>
        </w:rPr>
        <w:t>Windows Server 2019 External Connector, 50</w:t>
      </w:r>
    </w:p>
    <w:p w:rsidR="005C1B84" w:rsidRDefault="005C1B84">
      <w:pPr>
        <w:pStyle w:val="Index1"/>
        <w:tabs>
          <w:tab w:val="right" w:pos="5030"/>
        </w:tabs>
        <w:rPr>
          <w:noProof/>
        </w:rPr>
      </w:pPr>
      <w:r>
        <w:rPr>
          <w:noProof/>
        </w:rPr>
        <w:t>Windows Server 2019 Remote Desktop Services External Connector, 50</w:t>
      </w:r>
    </w:p>
    <w:p w:rsidR="005C1B84" w:rsidRDefault="005C1B84">
      <w:pPr>
        <w:pStyle w:val="Index1"/>
        <w:tabs>
          <w:tab w:val="right" w:pos="5030"/>
        </w:tabs>
        <w:rPr>
          <w:noProof/>
        </w:rPr>
      </w:pPr>
      <w:r>
        <w:rPr>
          <w:noProof/>
        </w:rPr>
        <w:t>Windows Server 2019 Standard (16 pakovanja licenci za jezgro), 50</w:t>
      </w:r>
    </w:p>
    <w:p w:rsidR="005C1B84" w:rsidRDefault="005C1B84">
      <w:pPr>
        <w:pStyle w:val="Index1"/>
        <w:tabs>
          <w:tab w:val="right" w:pos="5030"/>
        </w:tabs>
        <w:rPr>
          <w:noProof/>
        </w:rPr>
      </w:pPr>
      <w:r>
        <w:rPr>
          <w:noProof/>
        </w:rPr>
        <w:t>Windows Server 2019 Standard (2 pakovanja licenci za jezgro), 50</w:t>
      </w:r>
    </w:p>
    <w:p w:rsidR="005C1B84" w:rsidRDefault="005C1B84">
      <w:pPr>
        <w:pStyle w:val="Index1"/>
        <w:tabs>
          <w:tab w:val="right" w:pos="5030"/>
        </w:tabs>
        <w:rPr>
          <w:noProof/>
        </w:rPr>
      </w:pPr>
      <w:r>
        <w:rPr>
          <w:noProof/>
        </w:rPr>
        <w:t>Windows Server Container, 83</w:t>
      </w:r>
    </w:p>
    <w:p w:rsidR="005C1B84" w:rsidRDefault="005C1B84">
      <w:pPr>
        <w:pStyle w:val="Index1"/>
        <w:tabs>
          <w:tab w:val="right" w:pos="5030"/>
        </w:tabs>
        <w:rPr>
          <w:noProof/>
        </w:rPr>
      </w:pPr>
      <w:r>
        <w:rPr>
          <w:noProof/>
        </w:rPr>
        <w:t>Windows Server Datacenter, 88, 92, 94</w:t>
      </w:r>
    </w:p>
    <w:p w:rsidR="005C1B84" w:rsidRDefault="005C1B84">
      <w:pPr>
        <w:pStyle w:val="Index1"/>
        <w:tabs>
          <w:tab w:val="right" w:pos="5030"/>
        </w:tabs>
        <w:rPr>
          <w:noProof/>
        </w:rPr>
      </w:pPr>
      <w:r>
        <w:rPr>
          <w:noProof/>
        </w:rPr>
        <w:t>Windows Server Datacenter (2 pakovanja licenci za jezgro), 19</w:t>
      </w:r>
    </w:p>
    <w:p w:rsidR="005C1B84" w:rsidRDefault="005C1B84">
      <w:pPr>
        <w:pStyle w:val="Index1"/>
        <w:tabs>
          <w:tab w:val="right" w:pos="5030"/>
        </w:tabs>
        <w:rPr>
          <w:noProof/>
        </w:rPr>
      </w:pPr>
      <w:r>
        <w:rPr>
          <w:noProof/>
        </w:rPr>
        <w:t>Windows Server Enterprise, 52, 88</w:t>
      </w:r>
    </w:p>
    <w:p w:rsidR="005C1B84" w:rsidRDefault="005C1B84">
      <w:pPr>
        <w:pStyle w:val="Index1"/>
        <w:tabs>
          <w:tab w:val="right" w:pos="5030"/>
        </w:tabs>
        <w:rPr>
          <w:noProof/>
        </w:rPr>
      </w:pPr>
      <w:r>
        <w:rPr>
          <w:noProof/>
        </w:rPr>
        <w:t>Windows Server ESU (Standard i Datacenter), 50</w:t>
      </w:r>
    </w:p>
    <w:p w:rsidR="005C1B84" w:rsidRDefault="005C1B84">
      <w:pPr>
        <w:pStyle w:val="Index1"/>
        <w:tabs>
          <w:tab w:val="right" w:pos="5030"/>
        </w:tabs>
        <w:rPr>
          <w:noProof/>
        </w:rPr>
      </w:pPr>
      <w:r>
        <w:rPr>
          <w:noProof/>
        </w:rPr>
        <w:t>Windows Server HPC Edition, 52</w:t>
      </w:r>
    </w:p>
    <w:p w:rsidR="005C1B84" w:rsidRDefault="005C1B84">
      <w:pPr>
        <w:pStyle w:val="Index1"/>
        <w:tabs>
          <w:tab w:val="right" w:pos="5030"/>
        </w:tabs>
        <w:rPr>
          <w:noProof/>
        </w:rPr>
      </w:pPr>
      <w:r>
        <w:rPr>
          <w:noProof/>
        </w:rPr>
        <w:t>Windows Server Standard, 88, 92, 94</w:t>
      </w:r>
    </w:p>
    <w:p w:rsidR="005C1B84" w:rsidRDefault="005C1B84">
      <w:pPr>
        <w:pStyle w:val="Index1"/>
        <w:tabs>
          <w:tab w:val="right" w:pos="5030"/>
        </w:tabs>
        <w:rPr>
          <w:noProof/>
        </w:rPr>
      </w:pPr>
      <w:r>
        <w:rPr>
          <w:noProof/>
        </w:rPr>
        <w:t>Windows Server Standard (2 pakovanja licenci za jezgro), 19</w:t>
      </w:r>
    </w:p>
    <w:p w:rsidR="005C1B84" w:rsidRDefault="005C1B84">
      <w:pPr>
        <w:pStyle w:val="Index1"/>
        <w:tabs>
          <w:tab w:val="right" w:pos="5030"/>
        </w:tabs>
        <w:rPr>
          <w:noProof/>
        </w:rPr>
      </w:pPr>
      <w:r>
        <w:rPr>
          <w:noProof/>
        </w:rPr>
        <w:t>Windows Server Standard (8 pakovanja licenci za jezgro), 61</w:t>
      </w:r>
    </w:p>
    <w:p w:rsidR="005C1B84" w:rsidRDefault="005C1B84">
      <w:pPr>
        <w:pStyle w:val="Index1"/>
        <w:tabs>
          <w:tab w:val="right" w:pos="5030"/>
        </w:tabs>
        <w:rPr>
          <w:noProof/>
        </w:rPr>
      </w:pPr>
      <w:r>
        <w:rPr>
          <w:noProof/>
        </w:rPr>
        <w:t>Windows Server za Itanium Based Systems, 52</w:t>
      </w:r>
    </w:p>
    <w:p w:rsidR="005C1B84" w:rsidRDefault="005C1B84">
      <w:pPr>
        <w:pStyle w:val="Index1"/>
        <w:tabs>
          <w:tab w:val="right" w:pos="5030"/>
        </w:tabs>
        <w:rPr>
          <w:noProof/>
        </w:rPr>
      </w:pPr>
      <w:r>
        <w:rPr>
          <w:noProof/>
        </w:rPr>
        <w:t>Windows Small Business Server, 52</w:t>
      </w:r>
    </w:p>
    <w:p w:rsidR="005C1B84" w:rsidRDefault="005C1B84">
      <w:pPr>
        <w:pStyle w:val="Index1"/>
        <w:tabs>
          <w:tab w:val="right" w:pos="5030"/>
        </w:tabs>
        <w:rPr>
          <w:noProof/>
        </w:rPr>
      </w:pPr>
      <w:r>
        <w:rPr>
          <w:noProof/>
        </w:rPr>
        <w:t>Windows VDA E3, 42</w:t>
      </w:r>
    </w:p>
    <w:p w:rsidR="005C1B84" w:rsidRDefault="005C1B84">
      <w:pPr>
        <w:pStyle w:val="Index1"/>
        <w:tabs>
          <w:tab w:val="right" w:pos="5030"/>
        </w:tabs>
        <w:rPr>
          <w:noProof/>
        </w:rPr>
      </w:pPr>
      <w:r>
        <w:rPr>
          <w:noProof/>
        </w:rPr>
        <w:t>Windows VDA E5, 42</w:t>
      </w:r>
    </w:p>
    <w:p w:rsidR="005C1B84" w:rsidRDefault="005C1B84">
      <w:pPr>
        <w:pStyle w:val="Index1"/>
        <w:tabs>
          <w:tab w:val="right" w:pos="5030"/>
        </w:tabs>
        <w:rPr>
          <w:noProof/>
        </w:rPr>
      </w:pPr>
      <w:r>
        <w:rPr>
          <w:noProof/>
        </w:rPr>
        <w:t>Windows VDA po uređaju, 42</w:t>
      </w:r>
    </w:p>
    <w:p w:rsidR="005C1B84" w:rsidRDefault="005C1B84">
      <w:pPr>
        <w:pStyle w:val="Index1"/>
        <w:tabs>
          <w:tab w:val="right" w:pos="5030"/>
        </w:tabs>
        <w:rPr>
          <w:noProof/>
        </w:rPr>
      </w:pPr>
      <w:r>
        <w:rPr>
          <w:noProof/>
        </w:rPr>
        <w:t>Windows Vista, 43</w:t>
      </w:r>
    </w:p>
    <w:p w:rsidR="005C1B84" w:rsidRDefault="005C1B84">
      <w:pPr>
        <w:pStyle w:val="Index1"/>
        <w:tabs>
          <w:tab w:val="right" w:pos="5030"/>
        </w:tabs>
        <w:rPr>
          <w:noProof/>
        </w:rPr>
      </w:pPr>
      <w:r>
        <w:rPr>
          <w:noProof/>
        </w:rPr>
        <w:t>Windows Vista Business/Ultimate for Embedded Systems, 44</w:t>
      </w:r>
    </w:p>
    <w:p w:rsidR="005C1B84" w:rsidRDefault="005C1B84">
      <w:pPr>
        <w:pStyle w:val="Index1"/>
        <w:tabs>
          <w:tab w:val="right" w:pos="5030"/>
        </w:tabs>
        <w:rPr>
          <w:noProof/>
        </w:rPr>
      </w:pPr>
      <w:r>
        <w:rPr>
          <w:noProof/>
        </w:rPr>
        <w:t>Windows XP, 44</w:t>
      </w:r>
    </w:p>
    <w:p w:rsidR="005C1B84" w:rsidRDefault="005C1B84">
      <w:pPr>
        <w:pStyle w:val="Index1"/>
        <w:tabs>
          <w:tab w:val="right" w:pos="5030"/>
        </w:tabs>
        <w:rPr>
          <w:noProof/>
        </w:rPr>
      </w:pPr>
      <w:r>
        <w:rPr>
          <w:noProof/>
        </w:rPr>
        <w:t>Windows XP Embedded, 44</w:t>
      </w:r>
    </w:p>
    <w:p w:rsidR="005C1B84" w:rsidRDefault="005C1B84">
      <w:pPr>
        <w:pStyle w:val="Index1"/>
        <w:tabs>
          <w:tab w:val="right" w:pos="5030"/>
        </w:tabs>
        <w:rPr>
          <w:noProof/>
        </w:rPr>
      </w:pPr>
      <w:r>
        <w:rPr>
          <w:noProof/>
        </w:rPr>
        <w:t>Windows XP Professional za Embedded sisteme, 44</w:t>
      </w:r>
    </w:p>
    <w:p w:rsidR="005C1B84" w:rsidRDefault="005C1B84">
      <w:pPr>
        <w:pStyle w:val="Index1"/>
        <w:tabs>
          <w:tab w:val="right" w:pos="5030"/>
        </w:tabs>
        <w:rPr>
          <w:noProof/>
        </w:rPr>
      </w:pPr>
      <w:r>
        <w:rPr>
          <w:noProof/>
        </w:rPr>
        <w:t>Word 2019, 23</w:t>
      </w:r>
    </w:p>
    <w:p w:rsidR="005C1B84" w:rsidRDefault="005C1B84">
      <w:pPr>
        <w:pStyle w:val="Index1"/>
        <w:tabs>
          <w:tab w:val="right" w:pos="5030"/>
        </w:tabs>
        <w:rPr>
          <w:noProof/>
        </w:rPr>
      </w:pPr>
      <w:r>
        <w:rPr>
          <w:noProof/>
        </w:rPr>
        <w:t>Word 2019 za Mac, 24</w:t>
      </w:r>
    </w:p>
    <w:p w:rsidR="005C1B84" w:rsidRDefault="005C1B84">
      <w:pPr>
        <w:pStyle w:val="Index1"/>
        <w:tabs>
          <w:tab w:val="right" w:pos="5030"/>
        </w:tabs>
        <w:rPr>
          <w:noProof/>
        </w:rPr>
      </w:pPr>
      <w:r>
        <w:rPr>
          <w:noProof/>
        </w:rPr>
        <w:t>Workplace Analytics, 72</w:t>
      </w:r>
    </w:p>
    <w:p w:rsidR="005C1B84" w:rsidRDefault="005C1B84">
      <w:pPr>
        <w:pStyle w:val="Index1"/>
        <w:tabs>
          <w:tab w:val="right" w:pos="5030"/>
        </w:tabs>
        <w:rPr>
          <w:noProof/>
        </w:rPr>
      </w:pPr>
      <w:r>
        <w:rPr>
          <w:noProof/>
        </w:rPr>
        <w:t>za kapacitet datoteke za aplikacije, 74</w:t>
      </w:r>
    </w:p>
    <w:p w:rsidR="005C1B84" w:rsidRDefault="005C1B84">
      <w:pPr>
        <w:pStyle w:val="Index1"/>
        <w:tabs>
          <w:tab w:val="right" w:pos="5030"/>
        </w:tabs>
        <w:rPr>
          <w:noProof/>
        </w:rPr>
      </w:pPr>
      <w:r>
        <w:rPr>
          <w:noProof/>
        </w:rPr>
        <w:t>za kapacitet datoteke za aplikacije, 65</w:t>
      </w:r>
    </w:p>
    <w:p w:rsidR="005C1B84" w:rsidRDefault="005C1B84">
      <w:pPr>
        <w:pStyle w:val="Index1"/>
        <w:tabs>
          <w:tab w:val="right" w:pos="5030"/>
        </w:tabs>
        <w:rPr>
          <w:noProof/>
        </w:rPr>
      </w:pPr>
      <w:r>
        <w:rPr>
          <w:noProof/>
        </w:rPr>
        <w:t>za kapacitet evidencije za aplikacije, 74</w:t>
      </w:r>
    </w:p>
    <w:p w:rsidR="005C1B84" w:rsidRDefault="005C1B84">
      <w:pPr>
        <w:pStyle w:val="Index1"/>
        <w:tabs>
          <w:tab w:val="right" w:pos="5030"/>
        </w:tabs>
        <w:rPr>
          <w:noProof/>
        </w:rPr>
      </w:pPr>
      <w:r>
        <w:rPr>
          <w:noProof/>
        </w:rPr>
        <w:t>za kapacitet evidencije za aplikacije, 65</w:t>
      </w:r>
    </w:p>
    <w:p w:rsidR="005C1B84" w:rsidRDefault="005C1B84">
      <w:pPr>
        <w:pStyle w:val="ProductList-Body"/>
        <w:rPr>
          <w:noProof/>
        </w:rPr>
        <w:sectPr w:rsidR="005C1B84" w:rsidSect="005C1B84">
          <w:type w:val="continuous"/>
          <w:pgSz w:w="12240" w:h="15840" w:code="1"/>
          <w:pgMar w:top="1170" w:right="720" w:bottom="720" w:left="720" w:header="432" w:footer="288" w:gutter="0"/>
          <w:cols w:num="2" w:space="720"/>
        </w:sectPr>
      </w:pPr>
    </w:p>
    <w:p w:rsidR="00AA2B1E" w:rsidRDefault="00130C1D">
      <w:pPr>
        <w:pStyle w:val="ProductList-Body"/>
        <w:sectPr w:rsidR="00AA2B1E" w:rsidSect="005C1B84">
          <w:type w:val="continuous"/>
          <w:pgSz w:w="12240" w:h="15840" w:code="1"/>
          <w:pgMar w:top="1170" w:right="720" w:bottom="720" w:left="720" w:header="432" w:footer="288" w:gutter="0"/>
          <w:cols w:num="2" w:space="360"/>
        </w:sectPr>
      </w:pPr>
      <w:r>
        <w:fldChar w:fldCharType="end"/>
      </w:r>
    </w:p>
    <w:p w:rsidR="00AA2B1E" w:rsidRDefault="00AA2B1E">
      <w:pPr>
        <w:pStyle w:val="ProductList-Body"/>
      </w:pPr>
    </w:p>
    <w:sectPr w:rsidR="00AA2B1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3053" w:rsidRDefault="000B3053" w:rsidP="007C7D4D">
      <w:pPr>
        <w:spacing w:after="0"/>
      </w:pPr>
      <w:r>
        <w:separator/>
      </w:r>
    </w:p>
    <w:p w:rsidR="000B3053" w:rsidRDefault="000B3053"/>
  </w:endnote>
  <w:endnote w:type="continuationSeparator" w:id="0">
    <w:p w:rsidR="000B3053" w:rsidRDefault="000B3053" w:rsidP="007C7D4D">
      <w:pPr>
        <w:spacing w:after="0"/>
      </w:pPr>
      <w:r>
        <w:continuationSeparator/>
      </w:r>
    </w:p>
    <w:p w:rsidR="000B3053" w:rsidRDefault="000B3053"/>
  </w:endnote>
  <w:endnote w:type="continuationNotice" w:id="1">
    <w:p w:rsidR="000B3053" w:rsidRDefault="000B305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419B" w:rsidRDefault="00130C1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4">
            <w:r w:rsidR="00130C1D">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844">
            <w:r w:rsidR="00130C1D">
              <w:rPr>
                <w:color w:val="00467F"/>
                <w:u w:val="single"/>
              </w:rPr>
              <w:t>Indeks</w:t>
            </w:r>
          </w:hyperlink>
        </w:p>
      </w:tc>
    </w:tr>
  </w:tbl>
  <w:p w:rsidR="00AA2B1E" w:rsidRDefault="00AA2B1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AA2B1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842">
            <w:r w:rsidR="00130C1D">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1">
            <w:r w:rsidR="00130C1D">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36">
            <w:r w:rsidR="00130C1D">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7">
            <w:r w:rsidR="00130C1D">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8">
            <w:r w:rsidR="00130C1D">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49">
            <w:r w:rsidR="00130C1D">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A2B1E" w:rsidRDefault="000B3053">
          <w:pPr>
            <w:pStyle w:val="PURFooterText"/>
            <w:jc w:val="center"/>
          </w:pPr>
          <w:hyperlink w:anchor="_Sec591">
            <w:r w:rsidR="00130C1D">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A2B1E" w:rsidRDefault="00AA2B1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A2B1E" w:rsidRDefault="000B3053">
          <w:pPr>
            <w:pStyle w:val="PURFooterText"/>
            <w:jc w:val="center"/>
          </w:pPr>
          <w:hyperlink w:anchor="_Sec844">
            <w:r w:rsidR="00130C1D">
              <w:rPr>
                <w:color w:val="00467F"/>
                <w:u w:val="single"/>
              </w:rPr>
              <w:t>Indeks</w:t>
            </w:r>
          </w:hyperlink>
        </w:p>
      </w:tc>
    </w:tr>
  </w:tbl>
  <w:p w:rsidR="00AA2B1E" w:rsidRDefault="00AA2B1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3053" w:rsidRDefault="000B3053" w:rsidP="007C7D4D">
      <w:pPr>
        <w:spacing w:after="0"/>
      </w:pPr>
      <w:r>
        <w:separator/>
      </w:r>
    </w:p>
    <w:p w:rsidR="000B3053" w:rsidRDefault="000B3053"/>
  </w:footnote>
  <w:footnote w:type="continuationSeparator" w:id="0">
    <w:p w:rsidR="000B3053" w:rsidRDefault="000B3053" w:rsidP="007C7D4D">
      <w:pPr>
        <w:spacing w:after="0"/>
      </w:pPr>
      <w:r>
        <w:continuationSeparator/>
      </w:r>
    </w:p>
    <w:p w:rsidR="000B3053" w:rsidRDefault="000B3053"/>
  </w:footnote>
  <w:footnote w:type="continuationNotice" w:id="1">
    <w:p w:rsidR="000B3053" w:rsidRDefault="000B305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AA2B1E">
      <w:tc>
        <w:tcPr>
          <w:tcW w:w="8560" w:type="dxa"/>
        </w:tcPr>
        <w:p w:rsidR="00AA2B1E" w:rsidRDefault="00130C1D">
          <w:pPr>
            <w:pStyle w:val="PURHeaderText"/>
          </w:pPr>
          <w:r>
            <w:t>Uslovi korišćenja proizvoda Microsoft količinskog licenciranja (U celom svetu – srpski, mart 2020)</w:t>
          </w:r>
        </w:p>
      </w:tc>
      <w:tc>
        <w:tcPr>
          <w:tcW w:w="3680" w:type="dxa"/>
        </w:tcPr>
        <w:p w:rsidR="00AA2B1E" w:rsidRDefault="00130C1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7334A"/>
    <w:multiLevelType w:val="multilevel"/>
    <w:tmpl w:val="B88A2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CD1A38"/>
    <w:multiLevelType w:val="multilevel"/>
    <w:tmpl w:val="3A9A9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130D77"/>
    <w:multiLevelType w:val="multilevel"/>
    <w:tmpl w:val="8342E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C57F1"/>
    <w:multiLevelType w:val="multilevel"/>
    <w:tmpl w:val="E74E2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5541C2"/>
    <w:multiLevelType w:val="multilevel"/>
    <w:tmpl w:val="EDF214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080ED0"/>
    <w:multiLevelType w:val="multilevel"/>
    <w:tmpl w:val="0BF8A2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823721"/>
    <w:multiLevelType w:val="multilevel"/>
    <w:tmpl w:val="3E800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EC7F5C"/>
    <w:multiLevelType w:val="multilevel"/>
    <w:tmpl w:val="6B9CD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EA5C79"/>
    <w:multiLevelType w:val="multilevel"/>
    <w:tmpl w:val="C20256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770459"/>
    <w:multiLevelType w:val="multilevel"/>
    <w:tmpl w:val="F3A0EC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C5D0C14"/>
    <w:multiLevelType w:val="multilevel"/>
    <w:tmpl w:val="0EDA23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0028F3"/>
    <w:multiLevelType w:val="multilevel"/>
    <w:tmpl w:val="3F2284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8145D0"/>
    <w:multiLevelType w:val="multilevel"/>
    <w:tmpl w:val="168681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4B04A7"/>
    <w:multiLevelType w:val="multilevel"/>
    <w:tmpl w:val="40BCB8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A01B46"/>
    <w:multiLevelType w:val="multilevel"/>
    <w:tmpl w:val="F17E0C4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616180"/>
    <w:multiLevelType w:val="multilevel"/>
    <w:tmpl w:val="929C11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027FB0"/>
    <w:multiLevelType w:val="multilevel"/>
    <w:tmpl w:val="9490ED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7B44C9"/>
    <w:multiLevelType w:val="multilevel"/>
    <w:tmpl w:val="3A0EA9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08248D6"/>
    <w:multiLevelType w:val="multilevel"/>
    <w:tmpl w:val="E3C0C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EB599B"/>
    <w:multiLevelType w:val="multilevel"/>
    <w:tmpl w:val="8C308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140E48"/>
    <w:multiLevelType w:val="multilevel"/>
    <w:tmpl w:val="12B4E1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F5135A"/>
    <w:multiLevelType w:val="multilevel"/>
    <w:tmpl w:val="433010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AA290C"/>
    <w:multiLevelType w:val="multilevel"/>
    <w:tmpl w:val="EC421E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495F3D"/>
    <w:multiLevelType w:val="multilevel"/>
    <w:tmpl w:val="F7B0C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0F4561"/>
    <w:multiLevelType w:val="multilevel"/>
    <w:tmpl w:val="DC2C3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6F393B"/>
    <w:multiLevelType w:val="multilevel"/>
    <w:tmpl w:val="8D2EC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A76EF0"/>
    <w:multiLevelType w:val="multilevel"/>
    <w:tmpl w:val="99141E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4A77FE"/>
    <w:multiLevelType w:val="multilevel"/>
    <w:tmpl w:val="2E1EA9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AD2D58"/>
    <w:multiLevelType w:val="multilevel"/>
    <w:tmpl w:val="8AEE2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322C8"/>
    <w:multiLevelType w:val="multilevel"/>
    <w:tmpl w:val="0302B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544DCB"/>
    <w:multiLevelType w:val="multilevel"/>
    <w:tmpl w:val="334A2B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7D76A1"/>
    <w:multiLevelType w:val="multilevel"/>
    <w:tmpl w:val="B658DFE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865C42"/>
    <w:multiLevelType w:val="multilevel"/>
    <w:tmpl w:val="318A01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4733B1"/>
    <w:multiLevelType w:val="multilevel"/>
    <w:tmpl w:val="B1F6D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497780"/>
    <w:multiLevelType w:val="multilevel"/>
    <w:tmpl w:val="8E142FB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BD2F18"/>
    <w:multiLevelType w:val="multilevel"/>
    <w:tmpl w:val="DC5EAD2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5C3ECC"/>
    <w:multiLevelType w:val="multilevel"/>
    <w:tmpl w:val="D5B40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9D489F"/>
    <w:multiLevelType w:val="multilevel"/>
    <w:tmpl w:val="83B06F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B31544"/>
    <w:multiLevelType w:val="multilevel"/>
    <w:tmpl w:val="EE3038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FD377A"/>
    <w:multiLevelType w:val="multilevel"/>
    <w:tmpl w:val="11566E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5273F8"/>
    <w:multiLevelType w:val="multilevel"/>
    <w:tmpl w:val="6B18EB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372395"/>
    <w:multiLevelType w:val="multilevel"/>
    <w:tmpl w:val="98A436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3A7C3B"/>
    <w:multiLevelType w:val="multilevel"/>
    <w:tmpl w:val="47FCF9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B02B21"/>
    <w:multiLevelType w:val="multilevel"/>
    <w:tmpl w:val="79A40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98345D"/>
    <w:multiLevelType w:val="multilevel"/>
    <w:tmpl w:val="37B0C28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5B45379"/>
    <w:multiLevelType w:val="multilevel"/>
    <w:tmpl w:val="3C1EB0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A524A0"/>
    <w:multiLevelType w:val="multilevel"/>
    <w:tmpl w:val="7702F4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8924BF"/>
    <w:multiLevelType w:val="multilevel"/>
    <w:tmpl w:val="CC9C11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B63630F"/>
    <w:multiLevelType w:val="multilevel"/>
    <w:tmpl w:val="ED1E43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A116A2"/>
    <w:multiLevelType w:val="multilevel"/>
    <w:tmpl w:val="EA14AE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40536E"/>
    <w:multiLevelType w:val="multilevel"/>
    <w:tmpl w:val="E006C62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D7C4D5D"/>
    <w:multiLevelType w:val="multilevel"/>
    <w:tmpl w:val="64D605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1549BF"/>
    <w:multiLevelType w:val="multilevel"/>
    <w:tmpl w:val="C45485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4F2C14CE"/>
    <w:multiLevelType w:val="multilevel"/>
    <w:tmpl w:val="C3FAF8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7652BE"/>
    <w:multiLevelType w:val="multilevel"/>
    <w:tmpl w:val="352C4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324238"/>
    <w:multiLevelType w:val="multilevel"/>
    <w:tmpl w:val="4AFC17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A97C63"/>
    <w:multiLevelType w:val="multilevel"/>
    <w:tmpl w:val="5992B9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CA5F35"/>
    <w:multiLevelType w:val="multilevel"/>
    <w:tmpl w:val="816807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6A54B45"/>
    <w:multiLevelType w:val="multilevel"/>
    <w:tmpl w:val="B434C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73D0A0A"/>
    <w:multiLevelType w:val="multilevel"/>
    <w:tmpl w:val="94445E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79F3B01"/>
    <w:multiLevelType w:val="multilevel"/>
    <w:tmpl w:val="C94639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B994C88"/>
    <w:multiLevelType w:val="multilevel"/>
    <w:tmpl w:val="82100E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EE074E"/>
    <w:multiLevelType w:val="multilevel"/>
    <w:tmpl w:val="B64617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B0647E"/>
    <w:multiLevelType w:val="multilevel"/>
    <w:tmpl w:val="EAE4C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2432DF"/>
    <w:multiLevelType w:val="multilevel"/>
    <w:tmpl w:val="939674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6BB62F5"/>
    <w:multiLevelType w:val="multilevel"/>
    <w:tmpl w:val="47D4F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0349CD"/>
    <w:multiLevelType w:val="multilevel"/>
    <w:tmpl w:val="10C012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B7F4869"/>
    <w:multiLevelType w:val="multilevel"/>
    <w:tmpl w:val="6910E6F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C140CD5"/>
    <w:multiLevelType w:val="multilevel"/>
    <w:tmpl w:val="120CA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C164859"/>
    <w:multiLevelType w:val="multilevel"/>
    <w:tmpl w:val="826CDD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D1D3001"/>
    <w:multiLevelType w:val="multilevel"/>
    <w:tmpl w:val="A7EEC1F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962F43"/>
    <w:multiLevelType w:val="multilevel"/>
    <w:tmpl w:val="D270B5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F696EAD"/>
    <w:multiLevelType w:val="multilevel"/>
    <w:tmpl w:val="76CA83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115495"/>
    <w:multiLevelType w:val="multilevel"/>
    <w:tmpl w:val="1C94E39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957731"/>
    <w:multiLevelType w:val="multilevel"/>
    <w:tmpl w:val="AC9663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D03DB2"/>
    <w:multiLevelType w:val="multilevel"/>
    <w:tmpl w:val="5008D5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C2C7CF5"/>
    <w:multiLevelType w:val="multilevel"/>
    <w:tmpl w:val="1DC46F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F2296B"/>
    <w:multiLevelType w:val="multilevel"/>
    <w:tmpl w:val="4608351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1A07A1"/>
    <w:multiLevelType w:val="multilevel"/>
    <w:tmpl w:val="95A8F1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1C3B65"/>
    <w:multiLevelType w:val="multilevel"/>
    <w:tmpl w:val="C50A8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48"/>
  </w:num>
  <w:num w:numId="3">
    <w:abstractNumId w:val="35"/>
  </w:num>
  <w:num w:numId="4">
    <w:abstractNumId w:val="28"/>
  </w:num>
  <w:num w:numId="5">
    <w:abstractNumId w:val="9"/>
  </w:num>
  <w:num w:numId="6">
    <w:abstractNumId w:val="11"/>
  </w:num>
  <w:num w:numId="7">
    <w:abstractNumId w:val="8"/>
  </w:num>
  <w:num w:numId="8">
    <w:abstractNumId w:val="24"/>
  </w:num>
  <w:num w:numId="9">
    <w:abstractNumId w:val="34"/>
  </w:num>
  <w:num w:numId="10">
    <w:abstractNumId w:val="38"/>
  </w:num>
  <w:num w:numId="11">
    <w:abstractNumId w:val="1"/>
  </w:num>
  <w:num w:numId="12">
    <w:abstractNumId w:val="22"/>
  </w:num>
  <w:num w:numId="13">
    <w:abstractNumId w:val="0"/>
  </w:num>
  <w:num w:numId="14">
    <w:abstractNumId w:val="51"/>
  </w:num>
  <w:num w:numId="15">
    <w:abstractNumId w:val="41"/>
  </w:num>
  <w:num w:numId="16">
    <w:abstractNumId w:val="74"/>
  </w:num>
  <w:num w:numId="17">
    <w:abstractNumId w:val="29"/>
  </w:num>
  <w:num w:numId="18">
    <w:abstractNumId w:val="13"/>
  </w:num>
  <w:num w:numId="19">
    <w:abstractNumId w:val="7"/>
  </w:num>
  <w:num w:numId="20">
    <w:abstractNumId w:val="4"/>
  </w:num>
  <w:num w:numId="21">
    <w:abstractNumId w:val="10"/>
  </w:num>
  <w:num w:numId="22">
    <w:abstractNumId w:val="60"/>
  </w:num>
  <w:num w:numId="23">
    <w:abstractNumId w:val="70"/>
  </w:num>
  <w:num w:numId="24">
    <w:abstractNumId w:val="46"/>
  </w:num>
  <w:num w:numId="25">
    <w:abstractNumId w:val="23"/>
  </w:num>
  <w:num w:numId="26">
    <w:abstractNumId w:val="58"/>
  </w:num>
  <w:num w:numId="27">
    <w:abstractNumId w:val="73"/>
  </w:num>
  <w:num w:numId="28">
    <w:abstractNumId w:val="43"/>
  </w:num>
  <w:num w:numId="29">
    <w:abstractNumId w:val="17"/>
  </w:num>
  <w:num w:numId="30">
    <w:abstractNumId w:val="20"/>
  </w:num>
  <w:num w:numId="31">
    <w:abstractNumId w:val="21"/>
  </w:num>
  <w:num w:numId="32">
    <w:abstractNumId w:val="57"/>
  </w:num>
  <w:num w:numId="33">
    <w:abstractNumId w:val="18"/>
  </w:num>
  <w:num w:numId="34">
    <w:abstractNumId w:val="62"/>
  </w:num>
  <w:num w:numId="35">
    <w:abstractNumId w:val="59"/>
  </w:num>
  <w:num w:numId="36">
    <w:abstractNumId w:val="26"/>
  </w:num>
  <w:num w:numId="37">
    <w:abstractNumId w:val="39"/>
  </w:num>
  <w:num w:numId="38">
    <w:abstractNumId w:val="16"/>
  </w:num>
  <w:num w:numId="39">
    <w:abstractNumId w:val="52"/>
  </w:num>
  <w:num w:numId="40">
    <w:abstractNumId w:val="15"/>
  </w:num>
  <w:num w:numId="41">
    <w:abstractNumId w:val="66"/>
  </w:num>
  <w:num w:numId="42">
    <w:abstractNumId w:val="12"/>
  </w:num>
  <w:num w:numId="43">
    <w:abstractNumId w:val="56"/>
  </w:num>
  <w:num w:numId="44">
    <w:abstractNumId w:val="40"/>
  </w:num>
  <w:num w:numId="45">
    <w:abstractNumId w:val="67"/>
  </w:num>
  <w:num w:numId="46">
    <w:abstractNumId w:val="5"/>
  </w:num>
  <w:num w:numId="47">
    <w:abstractNumId w:val="2"/>
  </w:num>
  <w:num w:numId="48">
    <w:abstractNumId w:val="76"/>
  </w:num>
  <w:num w:numId="49">
    <w:abstractNumId w:val="37"/>
  </w:num>
  <w:num w:numId="50">
    <w:abstractNumId w:val="80"/>
  </w:num>
  <w:num w:numId="51">
    <w:abstractNumId w:val="79"/>
  </w:num>
  <w:num w:numId="52">
    <w:abstractNumId w:val="77"/>
  </w:num>
  <w:num w:numId="53">
    <w:abstractNumId w:val="36"/>
  </w:num>
  <w:num w:numId="54">
    <w:abstractNumId w:val="49"/>
  </w:num>
  <w:num w:numId="55">
    <w:abstractNumId w:val="19"/>
  </w:num>
  <w:num w:numId="56">
    <w:abstractNumId w:val="81"/>
  </w:num>
  <w:num w:numId="57">
    <w:abstractNumId w:val="25"/>
  </w:num>
  <w:num w:numId="58">
    <w:abstractNumId w:val="68"/>
  </w:num>
  <w:num w:numId="59">
    <w:abstractNumId w:val="63"/>
  </w:num>
  <w:num w:numId="60">
    <w:abstractNumId w:val="27"/>
  </w:num>
  <w:num w:numId="61">
    <w:abstractNumId w:val="33"/>
  </w:num>
  <w:num w:numId="62">
    <w:abstractNumId w:val="61"/>
  </w:num>
  <w:num w:numId="63">
    <w:abstractNumId w:val="42"/>
  </w:num>
  <w:num w:numId="64">
    <w:abstractNumId w:val="69"/>
  </w:num>
  <w:num w:numId="65">
    <w:abstractNumId w:val="3"/>
  </w:num>
  <w:num w:numId="66">
    <w:abstractNumId w:val="32"/>
  </w:num>
  <w:num w:numId="67">
    <w:abstractNumId w:val="65"/>
  </w:num>
  <w:num w:numId="68">
    <w:abstractNumId w:val="55"/>
  </w:num>
  <w:num w:numId="69">
    <w:abstractNumId w:val="47"/>
  </w:num>
  <w:num w:numId="70">
    <w:abstractNumId w:val="45"/>
  </w:num>
  <w:num w:numId="71">
    <w:abstractNumId w:val="50"/>
  </w:num>
  <w:num w:numId="72">
    <w:abstractNumId w:val="44"/>
  </w:num>
  <w:num w:numId="73">
    <w:abstractNumId w:val="64"/>
  </w:num>
  <w:num w:numId="74">
    <w:abstractNumId w:val="6"/>
  </w:num>
  <w:num w:numId="75">
    <w:abstractNumId w:val="53"/>
  </w:num>
  <w:num w:numId="76">
    <w:abstractNumId w:val="78"/>
  </w:num>
  <w:num w:numId="77">
    <w:abstractNumId w:val="72"/>
  </w:num>
  <w:num w:numId="78">
    <w:abstractNumId w:val="31"/>
  </w:num>
  <w:num w:numId="79">
    <w:abstractNumId w:val="14"/>
  </w:num>
  <w:num w:numId="80">
    <w:abstractNumId w:val="75"/>
  </w:num>
  <w:num w:numId="81">
    <w:abstractNumId w:val="30"/>
  </w:num>
  <w:num w:numId="82">
    <w:abstractNumId w:val="7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QzZCutHS2YBlfThJybBMoB2RYIoGWR3hbLo7kwF/hCH5GJR9RiL7nFUc3Ga8gTWrD84Bv4RMjMYdP51Flnq6g==" w:salt="ZDISsbxwmJpDkpjM11Eo0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053"/>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0C1D"/>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1B84"/>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2B1E"/>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5E71"/>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419B"/>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C1B84"/>
    <w:rPr>
      <w:color w:val="605E5C"/>
      <w:shd w:val="clear" w:color="auto" w:fill="E1DFDD"/>
    </w:rPr>
  </w:style>
  <w:style w:type="paragraph" w:styleId="Index2">
    <w:name w:val="index 2"/>
    <w:basedOn w:val="Normal"/>
    <w:next w:val="Normal"/>
    <w:autoRedefine/>
    <w:uiPriority w:val="99"/>
    <w:semiHidden/>
    <w:unhideWhenUsed/>
    <w:rsid w:val="005C1B8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32/" TargetMode="External"/><Relationship Id="rId84" Type="http://schemas.openxmlformats.org/officeDocument/2006/relationships/hyperlink" Target="https://aka.ms/vs/16/utilities"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25/"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microsoft.com/licensing/contracts"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0.0.2.52/"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fwlink/?linkid=246338"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6BCC03-9CF8-4487-8071-569E5538A43D}">
  <ds:schemaRefs>
    <ds:schemaRef ds:uri="http://schemas.openxmlformats.org/officeDocument/2006/bibliography"/>
  </ds:schemaRefs>
</ds:datastoreItem>
</file>

<file path=customXml/itemProps2.xml><?xml version="1.0" encoding="utf-8"?>
<ds:datastoreItem xmlns:ds="http://schemas.openxmlformats.org/officeDocument/2006/customXml" ds:itemID="{2D005583-1EFC-4229-BB4E-EF3F7BB98B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137077</Words>
  <Characters>781341</Characters>
  <Application>Microsoft Office Word</Application>
  <DocSecurity>8</DocSecurity>
  <Lines>6511</Lines>
  <Paragraphs>1833</Paragraphs>
  <ScaleCrop>false</ScaleCrop>
  <Company/>
  <LinksUpToDate>false</LinksUpToDate>
  <CharactersWithSpaces>916585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2020-02-27T23:54:00Z</dcterms:created>
  <dcterms:modified xsi:type="dcterms:W3CDTF">2020-02-27T23:54:00Z</dcterms:modified>
</cp:coreProperties>
</file>