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C225FD" w:rsidRDefault="00C225FD">
      <w:pPr>
        <w:pStyle w:val="PURBody"/>
        <w:shd w:val="clear" w:color="auto" w:fill="00188F"/>
        <w:tabs>
          <w:tab w:val="clear" w:pos="360"/>
        </w:tabs>
        <w:ind w:right="7920" w:firstLine="360"/>
        <w:rPr>
          <w:color w:val="FFFFFF"/>
          <w:sz w:val="6"/>
          <w:szCs w:val="6"/>
        </w:rPr>
      </w:pPr>
    </w:p>
    <w:p w:rsidR="00C225FD" w:rsidRDefault="000A31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C225FD" w:rsidRDefault="000A312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bookmarkStart w:id="0" w:name="_GoBack"/>
      <w:bookmarkEnd w:id="0"/>
    </w:p>
    <w:p w:rsidR="00C225FD" w:rsidRDefault="00C225FD">
      <w:pPr>
        <w:pStyle w:val="PURBody"/>
        <w:shd w:val="clear" w:color="auto" w:fill="00188F"/>
        <w:tabs>
          <w:tab w:val="clear" w:pos="360"/>
        </w:tabs>
        <w:spacing w:after="0"/>
        <w:ind w:right="7920" w:firstLine="360"/>
        <w:rPr>
          <w:color w:val="FFFFFF" w:themeColor="background1"/>
          <w:szCs w:val="18"/>
        </w:rPr>
      </w:pPr>
    </w:p>
    <w:p w:rsidR="00C225FD" w:rsidRDefault="00C225FD">
      <w:pPr>
        <w:pStyle w:val="PURBody"/>
        <w:shd w:val="clear" w:color="auto" w:fill="00188F"/>
        <w:tabs>
          <w:tab w:val="clear" w:pos="360"/>
        </w:tabs>
        <w:spacing w:after="0"/>
        <w:ind w:right="7920" w:firstLine="360"/>
        <w:rPr>
          <w:color w:val="FFFFFF" w:themeColor="background1"/>
          <w:szCs w:val="18"/>
        </w:rPr>
      </w:pPr>
    </w:p>
    <w:p w:rsidR="00C225FD" w:rsidRDefault="00C225FD">
      <w:pPr>
        <w:pStyle w:val="PURBody"/>
        <w:shd w:val="clear" w:color="auto" w:fill="00188F"/>
        <w:tabs>
          <w:tab w:val="clear" w:pos="360"/>
        </w:tabs>
        <w:spacing w:after="0"/>
        <w:ind w:right="7920" w:firstLine="360"/>
        <w:rPr>
          <w:color w:val="FFFFFF" w:themeColor="background1"/>
          <w:szCs w:val="18"/>
        </w:rPr>
      </w:pPr>
    </w:p>
    <w:p w:rsidR="00C225FD" w:rsidRDefault="00C225FD">
      <w:pPr>
        <w:pStyle w:val="PURBody"/>
        <w:shd w:val="clear" w:color="auto" w:fill="00188F"/>
        <w:tabs>
          <w:tab w:val="clear" w:pos="360"/>
        </w:tabs>
        <w:spacing w:after="0"/>
        <w:ind w:right="7920" w:firstLine="360"/>
        <w:rPr>
          <w:color w:val="FFFFFF" w:themeColor="background1"/>
          <w:szCs w:val="18"/>
        </w:rPr>
      </w:pPr>
    </w:p>
    <w:p w:rsidR="00C225FD" w:rsidRDefault="00C225FD">
      <w:pPr>
        <w:pStyle w:val="PURBody"/>
        <w:shd w:val="clear" w:color="auto" w:fill="00188F"/>
        <w:tabs>
          <w:tab w:val="clear" w:pos="360"/>
        </w:tabs>
        <w:spacing w:after="0"/>
        <w:ind w:right="7920" w:firstLine="360"/>
        <w:rPr>
          <w:color w:val="FFFFFF" w:themeColor="background1"/>
          <w:szCs w:val="18"/>
        </w:rPr>
      </w:pPr>
    </w:p>
    <w:p w:rsidR="00C225FD" w:rsidRDefault="00C225FD">
      <w:pPr>
        <w:pStyle w:val="PURBody"/>
        <w:shd w:val="clear" w:color="auto" w:fill="0072C6"/>
        <w:tabs>
          <w:tab w:val="clear" w:pos="360"/>
        </w:tabs>
        <w:ind w:right="1800" w:firstLine="360"/>
        <w:rPr>
          <w:sz w:val="72"/>
          <w:szCs w:val="72"/>
        </w:rPr>
      </w:pPr>
    </w:p>
    <w:p w:rsidR="00C225FD" w:rsidRDefault="00C225FD">
      <w:pPr>
        <w:pStyle w:val="PURBody"/>
        <w:shd w:val="clear" w:color="auto" w:fill="0072C6"/>
        <w:tabs>
          <w:tab w:val="clear" w:pos="360"/>
          <w:tab w:val="left" w:pos="180"/>
        </w:tabs>
        <w:ind w:right="1800" w:firstLine="360"/>
        <w:rPr>
          <w:color w:val="FFFFFF" w:themeColor="background1"/>
          <w:sz w:val="72"/>
          <w:szCs w:val="72"/>
        </w:rPr>
      </w:pPr>
    </w:p>
    <w:p w:rsidR="00C225FD" w:rsidRDefault="000A31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rsidR="00C225FD" w:rsidRDefault="000A312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maj 2016.</w:t>
      </w:r>
    </w:p>
    <w:p w:rsidR="00C225FD" w:rsidRDefault="00C225FD">
      <w:pPr>
        <w:pStyle w:val="PURBody"/>
        <w:shd w:val="clear" w:color="auto" w:fill="0072C6"/>
        <w:tabs>
          <w:tab w:val="clear" w:pos="360"/>
        </w:tabs>
        <w:spacing w:after="0" w:line="230" w:lineRule="auto"/>
        <w:ind w:right="1800" w:firstLine="360"/>
        <w:rPr>
          <w:color w:val="FFFFFF" w:themeColor="background1"/>
          <w:sz w:val="96"/>
          <w:szCs w:val="96"/>
        </w:rPr>
      </w:pPr>
    </w:p>
    <w:p w:rsidR="00C225FD" w:rsidRDefault="000A312B">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225FD" w:rsidRDefault="00C225FD">
      <w:pPr>
        <w:sectPr w:rsidR="00C225F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C225FD" w:rsidRDefault="000A312B">
      <w:pPr>
        <w:pStyle w:val="ProductList-SectionHeading"/>
        <w:pageBreakBefore/>
      </w:pPr>
      <w:bookmarkStart w:id="1" w:name="_Sec842"/>
      <w:r>
        <w:lastRenderedPageBreak/>
        <w:t>Sadržaj</w:t>
      </w:r>
    </w:p>
    <w:p w:rsidR="00C225FD" w:rsidRDefault="00C225FD">
      <w:pPr>
        <w:pStyle w:val="ProductList-Body"/>
      </w:pPr>
    </w:p>
    <w:p w:rsidR="00C225FD" w:rsidRDefault="00C225FD">
      <w:pPr>
        <w:sectPr w:rsidR="00C225FD">
          <w:headerReference w:type="default" r:id="rId16"/>
          <w:footerReference w:type="default" r:id="rId17"/>
          <w:type w:val="continuous"/>
          <w:pgSz w:w="12240" w:h="15840" w:code="1"/>
          <w:pgMar w:top="1170" w:right="720" w:bottom="1620" w:left="720" w:header="432" w:footer="288" w:gutter="0"/>
          <w:cols w:space="360"/>
        </w:sectPr>
      </w:pPr>
    </w:p>
    <w:p w:rsidR="00C52F73" w:rsidRDefault="000A312B">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12672" w:history="1">
        <w:r w:rsidR="00C52F73" w:rsidRPr="00186447">
          <w:rPr>
            <w:rStyle w:val="Hyperlink"/>
            <w:noProof/>
          </w:rPr>
          <w:t>Uvod</w:t>
        </w:r>
        <w:r w:rsidR="00C52F73">
          <w:rPr>
            <w:noProof/>
          </w:rPr>
          <w:tab/>
        </w:r>
        <w:r w:rsidR="00C52F73">
          <w:rPr>
            <w:noProof/>
          </w:rPr>
          <w:fldChar w:fldCharType="begin"/>
        </w:r>
        <w:r w:rsidR="00C52F73">
          <w:rPr>
            <w:noProof/>
          </w:rPr>
          <w:instrText xml:space="preserve"> PAGEREF _Toc449312672 \h </w:instrText>
        </w:r>
        <w:r w:rsidR="00C52F73">
          <w:rPr>
            <w:noProof/>
          </w:rPr>
        </w:r>
        <w:r w:rsidR="00C52F73">
          <w:rPr>
            <w:noProof/>
          </w:rPr>
          <w:fldChar w:fldCharType="separate"/>
        </w:r>
        <w:r w:rsidR="00C52F73">
          <w:rPr>
            <w:noProof/>
          </w:rPr>
          <w:t>4</w:t>
        </w:r>
        <w:r w:rsidR="00C52F73">
          <w:rPr>
            <w:noProof/>
          </w:rPr>
          <w:fldChar w:fldCharType="end"/>
        </w:r>
      </w:hyperlink>
    </w:p>
    <w:p w:rsidR="00C52F73" w:rsidRDefault="00C52F73">
      <w:pPr>
        <w:pStyle w:val="TOC2"/>
        <w:rPr>
          <w:rFonts w:eastAsiaTheme="minorEastAsia"/>
          <w:smallCaps w:val="0"/>
          <w:sz w:val="22"/>
        </w:rPr>
      </w:pPr>
      <w:hyperlink w:anchor="_Toc449312673" w:history="1">
        <w:r w:rsidRPr="00186447">
          <w:rPr>
            <w:rStyle w:val="Hyperlink"/>
          </w:rPr>
          <w:t>O ovom dokumentu</w:t>
        </w:r>
        <w:r>
          <w:tab/>
        </w:r>
        <w:r>
          <w:fldChar w:fldCharType="begin"/>
        </w:r>
        <w:r>
          <w:instrText xml:space="preserve"> PAGEREF _Toc449312673 \h </w:instrText>
        </w:r>
        <w:r>
          <w:fldChar w:fldCharType="separate"/>
        </w:r>
        <w:r>
          <w:t>4</w:t>
        </w:r>
        <w:r>
          <w:fldChar w:fldCharType="end"/>
        </w:r>
      </w:hyperlink>
    </w:p>
    <w:p w:rsidR="00C52F73" w:rsidRDefault="00C52F73">
      <w:pPr>
        <w:pStyle w:val="TOC2"/>
        <w:rPr>
          <w:rFonts w:eastAsiaTheme="minorEastAsia"/>
          <w:smallCaps w:val="0"/>
          <w:sz w:val="22"/>
        </w:rPr>
      </w:pPr>
      <w:hyperlink w:anchor="_Toc449312674" w:history="1">
        <w:r w:rsidRPr="00186447">
          <w:rPr>
            <w:rStyle w:val="Hyperlink"/>
          </w:rPr>
          <w:t>Šta sadrži ovaj dokument</w:t>
        </w:r>
        <w:r>
          <w:tab/>
        </w:r>
        <w:r>
          <w:fldChar w:fldCharType="begin"/>
        </w:r>
        <w:r>
          <w:instrText xml:space="preserve"> PAGEREF _Toc449312674 \h </w:instrText>
        </w:r>
        <w:r>
          <w:fldChar w:fldCharType="separate"/>
        </w:r>
        <w:r>
          <w:t>4</w:t>
        </w:r>
        <w:r>
          <w:fldChar w:fldCharType="end"/>
        </w:r>
      </w:hyperlink>
    </w:p>
    <w:p w:rsidR="00C52F73" w:rsidRDefault="00C52F73">
      <w:pPr>
        <w:pStyle w:val="TOC2"/>
        <w:rPr>
          <w:rFonts w:eastAsiaTheme="minorEastAsia"/>
          <w:smallCaps w:val="0"/>
          <w:sz w:val="22"/>
        </w:rPr>
      </w:pPr>
      <w:hyperlink w:anchor="_Toc449312675" w:history="1">
        <w:r w:rsidRPr="00186447">
          <w:rPr>
            <w:rStyle w:val="Hyperlink"/>
          </w:rPr>
          <w:t>Kako se kretati kroz Unose proizvoda</w:t>
        </w:r>
        <w:r>
          <w:tab/>
        </w:r>
        <w:r>
          <w:fldChar w:fldCharType="begin"/>
        </w:r>
        <w:r>
          <w:instrText xml:space="preserve"> PAGEREF _Toc449312675 \h </w:instrText>
        </w:r>
        <w:r>
          <w:fldChar w:fldCharType="separate"/>
        </w:r>
        <w:r>
          <w:t>4</w:t>
        </w:r>
        <w:r>
          <w:fldChar w:fldCharType="end"/>
        </w:r>
      </w:hyperlink>
    </w:p>
    <w:p w:rsidR="00C52F73" w:rsidRDefault="00C52F73">
      <w:pPr>
        <w:pStyle w:val="TOC2"/>
        <w:rPr>
          <w:rFonts w:eastAsiaTheme="minorEastAsia"/>
          <w:smallCaps w:val="0"/>
          <w:sz w:val="22"/>
        </w:rPr>
      </w:pPr>
      <w:hyperlink w:anchor="_Toc449312676" w:history="1">
        <w:r w:rsidRPr="00186447">
          <w:rPr>
            <w:rStyle w:val="Hyperlink"/>
          </w:rPr>
          <w:t>Objašnjenja i kratak pregled izmena ovog Dokumenta</w:t>
        </w:r>
        <w:r>
          <w:tab/>
        </w:r>
        <w:r>
          <w:fldChar w:fldCharType="begin"/>
        </w:r>
        <w:r>
          <w:instrText xml:space="preserve"> PAGEREF _Toc449312676 \h </w:instrText>
        </w:r>
        <w:r>
          <w:fldChar w:fldCharType="separate"/>
        </w:r>
        <w:r>
          <w:t>5</w:t>
        </w:r>
        <w:r>
          <w:fldChar w:fldCharType="end"/>
        </w:r>
      </w:hyperlink>
    </w:p>
    <w:p w:rsidR="00C52F73" w:rsidRDefault="00C52F73">
      <w:pPr>
        <w:pStyle w:val="TOC1"/>
        <w:rPr>
          <w:rFonts w:eastAsiaTheme="minorEastAsia"/>
          <w:b w:val="0"/>
          <w:caps w:val="0"/>
          <w:noProof/>
          <w:sz w:val="22"/>
          <w:szCs w:val="22"/>
        </w:rPr>
      </w:pPr>
      <w:hyperlink w:anchor="_Toc449312677" w:history="1">
        <w:r w:rsidRPr="00186447">
          <w:rPr>
            <w:rStyle w:val="Hyperlink"/>
            <w:noProof/>
          </w:rPr>
          <w:t>Uslovi licenciranja</w:t>
        </w:r>
        <w:r>
          <w:rPr>
            <w:noProof/>
          </w:rPr>
          <w:tab/>
        </w:r>
        <w:r>
          <w:rPr>
            <w:noProof/>
          </w:rPr>
          <w:fldChar w:fldCharType="begin"/>
        </w:r>
        <w:r>
          <w:rPr>
            <w:noProof/>
          </w:rPr>
          <w:instrText xml:space="preserve"> PAGEREF _Toc449312677 \h </w:instrText>
        </w:r>
        <w:r>
          <w:rPr>
            <w:noProof/>
          </w:rPr>
        </w:r>
        <w:r>
          <w:rPr>
            <w:noProof/>
          </w:rPr>
          <w:fldChar w:fldCharType="separate"/>
        </w:r>
        <w:r>
          <w:rPr>
            <w:noProof/>
          </w:rPr>
          <w:t>7</w:t>
        </w:r>
        <w:r>
          <w:rPr>
            <w:noProof/>
          </w:rPr>
          <w:fldChar w:fldCharType="end"/>
        </w:r>
      </w:hyperlink>
    </w:p>
    <w:p w:rsidR="00C52F73" w:rsidRDefault="00C52F73">
      <w:pPr>
        <w:pStyle w:val="TOC2"/>
        <w:rPr>
          <w:rFonts w:eastAsiaTheme="minorEastAsia"/>
          <w:smallCaps w:val="0"/>
          <w:sz w:val="22"/>
        </w:rPr>
      </w:pPr>
      <w:hyperlink w:anchor="_Toc449312678" w:history="1">
        <w:r w:rsidRPr="00186447">
          <w:rPr>
            <w:rStyle w:val="Hyperlink"/>
          </w:rPr>
          <w:t>Opšti uslovi licenciranja</w:t>
        </w:r>
        <w:r>
          <w:tab/>
        </w:r>
        <w:r>
          <w:fldChar w:fldCharType="begin"/>
        </w:r>
        <w:r>
          <w:instrText xml:space="preserve"> PAGEREF _Toc449312678 \h </w:instrText>
        </w:r>
        <w:r>
          <w:fldChar w:fldCharType="separate"/>
        </w:r>
        <w:r>
          <w:t>7</w:t>
        </w:r>
        <w:r>
          <w:fldChar w:fldCharType="end"/>
        </w:r>
      </w:hyperlink>
    </w:p>
    <w:p w:rsidR="00C52F73" w:rsidRDefault="00C52F73">
      <w:pPr>
        <w:pStyle w:val="TOC2"/>
        <w:rPr>
          <w:rFonts w:eastAsiaTheme="minorEastAsia"/>
          <w:smallCaps w:val="0"/>
          <w:sz w:val="22"/>
        </w:rPr>
      </w:pPr>
      <w:hyperlink w:anchor="_Toc449312679" w:history="1">
        <w:r w:rsidRPr="00186447">
          <w:rPr>
            <w:rStyle w:val="Hyperlink"/>
          </w:rPr>
          <w:t>Uslovi modela licenciranja</w:t>
        </w:r>
        <w:r>
          <w:tab/>
        </w:r>
        <w:r>
          <w:fldChar w:fldCharType="begin"/>
        </w:r>
        <w:r>
          <w:instrText xml:space="preserve"> PAGEREF _Toc449312679 \h </w:instrText>
        </w:r>
        <w:r>
          <w:fldChar w:fldCharType="separate"/>
        </w:r>
        <w:r>
          <w:t>9</w:t>
        </w:r>
        <w:r>
          <w:fldChar w:fldCharType="end"/>
        </w:r>
      </w:hyperlink>
    </w:p>
    <w:p w:rsidR="00C52F73" w:rsidRDefault="00C52F73">
      <w:pPr>
        <w:pStyle w:val="TOC3"/>
        <w:rPr>
          <w:rFonts w:eastAsiaTheme="minorEastAsia"/>
          <w:smallCaps w:val="0"/>
          <w:sz w:val="22"/>
        </w:rPr>
      </w:pPr>
      <w:hyperlink w:anchor="_Toc449312680" w:history="1">
        <w:r w:rsidRPr="00186447">
          <w:rPr>
            <w:rStyle w:val="Hyperlink"/>
          </w:rPr>
          <w:t>Aplikacije za desktop računare</w:t>
        </w:r>
        <w:r>
          <w:tab/>
        </w:r>
        <w:r>
          <w:fldChar w:fldCharType="begin"/>
        </w:r>
        <w:r>
          <w:instrText xml:space="preserve"> PAGEREF _Toc449312680 \h </w:instrText>
        </w:r>
        <w:r>
          <w:fldChar w:fldCharType="separate"/>
        </w:r>
        <w:r>
          <w:t>9</w:t>
        </w:r>
        <w:r>
          <w:fldChar w:fldCharType="end"/>
        </w:r>
      </w:hyperlink>
    </w:p>
    <w:p w:rsidR="00C52F73" w:rsidRDefault="00C52F73">
      <w:pPr>
        <w:pStyle w:val="TOC3"/>
        <w:rPr>
          <w:rFonts w:eastAsiaTheme="minorEastAsia"/>
          <w:smallCaps w:val="0"/>
          <w:sz w:val="22"/>
        </w:rPr>
      </w:pPr>
      <w:hyperlink w:anchor="_Toc449312681" w:history="1">
        <w:r w:rsidRPr="00186447">
          <w:rPr>
            <w:rStyle w:val="Hyperlink"/>
          </w:rPr>
          <w:t>Operativni sistemi desktop računara</w:t>
        </w:r>
        <w:r>
          <w:tab/>
        </w:r>
        <w:r>
          <w:fldChar w:fldCharType="begin"/>
        </w:r>
        <w:r>
          <w:instrText xml:space="preserve"> PAGEREF _Toc449312681 \h </w:instrText>
        </w:r>
        <w:r>
          <w:fldChar w:fldCharType="separate"/>
        </w:r>
        <w:r>
          <w:t>10</w:t>
        </w:r>
        <w:r>
          <w:fldChar w:fldCharType="end"/>
        </w:r>
      </w:hyperlink>
    </w:p>
    <w:p w:rsidR="00C52F73" w:rsidRDefault="00C52F73">
      <w:pPr>
        <w:pStyle w:val="TOC3"/>
        <w:rPr>
          <w:rFonts w:eastAsiaTheme="minorEastAsia"/>
          <w:smallCaps w:val="0"/>
          <w:sz w:val="22"/>
        </w:rPr>
      </w:pPr>
      <w:hyperlink w:anchor="_Toc449312682" w:history="1">
        <w:r w:rsidRPr="00186447">
          <w:rPr>
            <w:rStyle w:val="Hyperlink"/>
          </w:rPr>
          <w:t>Procesor/CAL</w:t>
        </w:r>
        <w:r>
          <w:tab/>
        </w:r>
        <w:r>
          <w:fldChar w:fldCharType="begin"/>
        </w:r>
        <w:r>
          <w:instrText xml:space="preserve"> PAGEREF _Toc449312682 \h </w:instrText>
        </w:r>
        <w:r>
          <w:fldChar w:fldCharType="separate"/>
        </w:r>
        <w:r>
          <w:t>10</w:t>
        </w:r>
        <w:r>
          <w:fldChar w:fldCharType="end"/>
        </w:r>
      </w:hyperlink>
    </w:p>
    <w:p w:rsidR="00C52F73" w:rsidRDefault="00C52F73">
      <w:pPr>
        <w:pStyle w:val="TOC3"/>
        <w:rPr>
          <w:rFonts w:eastAsiaTheme="minorEastAsia"/>
          <w:smallCaps w:val="0"/>
          <w:sz w:val="22"/>
        </w:rPr>
      </w:pPr>
      <w:hyperlink w:anchor="_Toc449312683" w:history="1">
        <w:r w:rsidRPr="00186447">
          <w:rPr>
            <w:rStyle w:val="Hyperlink"/>
          </w:rPr>
          <w:t>Serverske/CAL licence</w:t>
        </w:r>
        <w:r>
          <w:tab/>
        </w:r>
        <w:r>
          <w:fldChar w:fldCharType="begin"/>
        </w:r>
        <w:r>
          <w:instrText xml:space="preserve"> PAGEREF _Toc449312683 \h </w:instrText>
        </w:r>
        <w:r>
          <w:fldChar w:fldCharType="separate"/>
        </w:r>
        <w:r>
          <w:t>10</w:t>
        </w:r>
        <w:r>
          <w:fldChar w:fldCharType="end"/>
        </w:r>
      </w:hyperlink>
    </w:p>
    <w:p w:rsidR="00C52F73" w:rsidRDefault="00C52F73">
      <w:pPr>
        <w:pStyle w:val="TOC3"/>
        <w:rPr>
          <w:rFonts w:eastAsiaTheme="minorEastAsia"/>
          <w:smallCaps w:val="0"/>
          <w:sz w:val="22"/>
        </w:rPr>
      </w:pPr>
      <w:hyperlink w:anchor="_Toc449312684" w:history="1">
        <w:r w:rsidRPr="00186447">
          <w:rPr>
            <w:rStyle w:val="Hyperlink"/>
          </w:rPr>
          <w:t>Po jezgru</w:t>
        </w:r>
        <w:r>
          <w:tab/>
        </w:r>
        <w:r>
          <w:fldChar w:fldCharType="begin"/>
        </w:r>
        <w:r>
          <w:instrText xml:space="preserve"> PAGEREF _Toc449312684 \h </w:instrText>
        </w:r>
        <w:r>
          <w:fldChar w:fldCharType="separate"/>
        </w:r>
        <w:r>
          <w:t>11</w:t>
        </w:r>
        <w:r>
          <w:fldChar w:fldCharType="end"/>
        </w:r>
      </w:hyperlink>
    </w:p>
    <w:p w:rsidR="00C52F73" w:rsidRDefault="00C52F73">
      <w:pPr>
        <w:pStyle w:val="TOC3"/>
        <w:rPr>
          <w:rFonts w:eastAsiaTheme="minorEastAsia"/>
          <w:smallCaps w:val="0"/>
          <w:sz w:val="22"/>
        </w:rPr>
      </w:pPr>
      <w:hyperlink w:anchor="_Toc449312685" w:history="1">
        <w:r w:rsidRPr="00186447">
          <w:rPr>
            <w:rStyle w:val="Hyperlink"/>
          </w:rPr>
          <w:t>Serveri za upravljanje</w:t>
        </w:r>
        <w:r>
          <w:tab/>
        </w:r>
        <w:r>
          <w:fldChar w:fldCharType="begin"/>
        </w:r>
        <w:r>
          <w:instrText xml:space="preserve"> PAGEREF _Toc449312685 \h </w:instrText>
        </w:r>
        <w:r>
          <w:fldChar w:fldCharType="separate"/>
        </w:r>
        <w:r>
          <w:t>11</w:t>
        </w:r>
        <w:r>
          <w:fldChar w:fldCharType="end"/>
        </w:r>
      </w:hyperlink>
    </w:p>
    <w:p w:rsidR="00C52F73" w:rsidRDefault="00C52F73">
      <w:pPr>
        <w:pStyle w:val="TOC3"/>
        <w:rPr>
          <w:rFonts w:eastAsiaTheme="minorEastAsia"/>
          <w:smallCaps w:val="0"/>
          <w:sz w:val="22"/>
        </w:rPr>
      </w:pPr>
      <w:hyperlink w:anchor="_Toc449312686" w:history="1">
        <w:r w:rsidRPr="00186447">
          <w:rPr>
            <w:rStyle w:val="Hyperlink"/>
          </w:rPr>
          <w:t>Posebni serveri</w:t>
        </w:r>
        <w:r>
          <w:tab/>
        </w:r>
        <w:r>
          <w:fldChar w:fldCharType="begin"/>
        </w:r>
        <w:r>
          <w:instrText xml:space="preserve"> PAGEREF _Toc449312686 \h </w:instrText>
        </w:r>
        <w:r>
          <w:fldChar w:fldCharType="separate"/>
        </w:r>
        <w:r>
          <w:t>12</w:t>
        </w:r>
        <w:r>
          <w:fldChar w:fldCharType="end"/>
        </w:r>
      </w:hyperlink>
    </w:p>
    <w:p w:rsidR="00C52F73" w:rsidRDefault="00C52F73">
      <w:pPr>
        <w:pStyle w:val="TOC3"/>
        <w:rPr>
          <w:rFonts w:eastAsiaTheme="minorEastAsia"/>
          <w:smallCaps w:val="0"/>
          <w:sz w:val="22"/>
        </w:rPr>
      </w:pPr>
      <w:hyperlink w:anchor="_Toc449312687" w:history="1">
        <w:r w:rsidRPr="00186447">
          <w:rPr>
            <w:rStyle w:val="Hyperlink"/>
          </w:rPr>
          <w:t>Alatke za programere</w:t>
        </w:r>
        <w:r>
          <w:tab/>
        </w:r>
        <w:r>
          <w:fldChar w:fldCharType="begin"/>
        </w:r>
        <w:r>
          <w:instrText xml:space="preserve"> PAGEREF _Toc449312687 \h </w:instrText>
        </w:r>
        <w:r>
          <w:fldChar w:fldCharType="separate"/>
        </w:r>
        <w:r>
          <w:t>12</w:t>
        </w:r>
        <w:r>
          <w:fldChar w:fldCharType="end"/>
        </w:r>
      </w:hyperlink>
    </w:p>
    <w:p w:rsidR="00C52F73" w:rsidRDefault="00C52F73">
      <w:pPr>
        <w:pStyle w:val="TOC1"/>
        <w:rPr>
          <w:rFonts w:eastAsiaTheme="minorEastAsia"/>
          <w:b w:val="0"/>
          <w:caps w:val="0"/>
          <w:noProof/>
          <w:sz w:val="22"/>
          <w:szCs w:val="22"/>
        </w:rPr>
      </w:pPr>
      <w:hyperlink w:anchor="_Toc449312688" w:history="1">
        <w:r w:rsidRPr="00186447">
          <w:rPr>
            <w:rStyle w:val="Hyperlink"/>
            <w:noProof/>
          </w:rPr>
          <w:t>Softver</w:t>
        </w:r>
        <w:r>
          <w:rPr>
            <w:noProof/>
          </w:rPr>
          <w:tab/>
        </w:r>
        <w:r>
          <w:rPr>
            <w:noProof/>
          </w:rPr>
          <w:fldChar w:fldCharType="begin"/>
        </w:r>
        <w:r>
          <w:rPr>
            <w:noProof/>
          </w:rPr>
          <w:instrText xml:space="preserve"> PAGEREF _Toc449312688 \h </w:instrText>
        </w:r>
        <w:r>
          <w:rPr>
            <w:noProof/>
          </w:rPr>
        </w:r>
        <w:r>
          <w:rPr>
            <w:noProof/>
          </w:rPr>
          <w:fldChar w:fldCharType="separate"/>
        </w:r>
        <w:r>
          <w:rPr>
            <w:noProof/>
          </w:rPr>
          <w:t>13</w:t>
        </w:r>
        <w:r>
          <w:rPr>
            <w:noProof/>
          </w:rPr>
          <w:fldChar w:fldCharType="end"/>
        </w:r>
      </w:hyperlink>
    </w:p>
    <w:p w:rsidR="00C52F73" w:rsidRDefault="00C52F73">
      <w:pPr>
        <w:pStyle w:val="TOC2"/>
        <w:rPr>
          <w:rFonts w:eastAsiaTheme="minorEastAsia"/>
          <w:smallCaps w:val="0"/>
          <w:sz w:val="22"/>
        </w:rPr>
      </w:pPr>
      <w:hyperlink w:anchor="_Toc449312689" w:history="1">
        <w:r w:rsidRPr="00186447">
          <w:rPr>
            <w:rStyle w:val="Hyperlink"/>
          </w:rPr>
          <w:t>Napredna analitika pretnji</w:t>
        </w:r>
        <w:r>
          <w:tab/>
        </w:r>
        <w:r>
          <w:fldChar w:fldCharType="begin"/>
        </w:r>
        <w:r>
          <w:instrText xml:space="preserve"> PAGEREF _Toc449312689 \h </w:instrText>
        </w:r>
        <w:r>
          <w:fldChar w:fldCharType="separate"/>
        </w:r>
        <w:r>
          <w:t>13</w:t>
        </w:r>
        <w:r>
          <w:fldChar w:fldCharType="end"/>
        </w:r>
      </w:hyperlink>
    </w:p>
    <w:p w:rsidR="00C52F73" w:rsidRDefault="00C52F73">
      <w:pPr>
        <w:pStyle w:val="TOC2"/>
        <w:rPr>
          <w:rFonts w:eastAsiaTheme="minorEastAsia"/>
          <w:smallCaps w:val="0"/>
          <w:sz w:val="22"/>
        </w:rPr>
      </w:pPr>
      <w:hyperlink w:anchor="_Toc449312690" w:history="1">
        <w:r w:rsidRPr="00186447">
          <w:rPr>
            <w:rStyle w:val="Hyperlink"/>
          </w:rPr>
          <w:t>BizTalk</w:t>
        </w:r>
        <w:r>
          <w:tab/>
        </w:r>
        <w:r>
          <w:fldChar w:fldCharType="begin"/>
        </w:r>
        <w:r>
          <w:instrText xml:space="preserve"> PAGEREF _Toc449312690 \h </w:instrText>
        </w:r>
        <w:r>
          <w:fldChar w:fldCharType="separate"/>
        </w:r>
        <w:r>
          <w:t>13</w:t>
        </w:r>
        <w:r>
          <w:fldChar w:fldCharType="end"/>
        </w:r>
      </w:hyperlink>
    </w:p>
    <w:p w:rsidR="00C52F73" w:rsidRDefault="00C52F73">
      <w:pPr>
        <w:pStyle w:val="TOC2"/>
        <w:rPr>
          <w:rFonts w:eastAsiaTheme="minorEastAsia"/>
          <w:smallCaps w:val="0"/>
          <w:sz w:val="22"/>
        </w:rPr>
      </w:pPr>
      <w:hyperlink w:anchor="_Toc449312691" w:history="1">
        <w:r w:rsidRPr="00186447">
          <w:rPr>
            <w:rStyle w:val="Hyperlink"/>
          </w:rPr>
          <w:t>CAL paketi</w:t>
        </w:r>
        <w:r>
          <w:tab/>
        </w:r>
        <w:r>
          <w:fldChar w:fldCharType="begin"/>
        </w:r>
        <w:r>
          <w:instrText xml:space="preserve"> PAGEREF _Toc449312691 \h </w:instrText>
        </w:r>
        <w:r>
          <w:fldChar w:fldCharType="separate"/>
        </w:r>
        <w:r>
          <w:t>15</w:t>
        </w:r>
        <w:r>
          <w:fldChar w:fldCharType="end"/>
        </w:r>
      </w:hyperlink>
    </w:p>
    <w:p w:rsidR="00C52F73" w:rsidRDefault="00C52F73">
      <w:pPr>
        <w:pStyle w:val="TOC2"/>
        <w:rPr>
          <w:rFonts w:eastAsiaTheme="minorEastAsia"/>
          <w:smallCaps w:val="0"/>
          <w:sz w:val="22"/>
        </w:rPr>
      </w:pPr>
      <w:hyperlink w:anchor="_Toc449312692" w:history="1">
        <w:r w:rsidRPr="00186447">
          <w:rPr>
            <w:rStyle w:val="Hyperlink"/>
          </w:rPr>
          <w:t>Core Infrastructure Server (CIS) Suite</w:t>
        </w:r>
        <w:r>
          <w:tab/>
        </w:r>
        <w:r>
          <w:fldChar w:fldCharType="begin"/>
        </w:r>
        <w:r>
          <w:instrText xml:space="preserve"> PAGEREF _Toc449312692 \h </w:instrText>
        </w:r>
        <w:r>
          <w:fldChar w:fldCharType="separate"/>
        </w:r>
        <w:r>
          <w:t>16</w:t>
        </w:r>
        <w:r>
          <w:fldChar w:fldCharType="end"/>
        </w:r>
      </w:hyperlink>
    </w:p>
    <w:p w:rsidR="00C52F73" w:rsidRDefault="00C52F73">
      <w:pPr>
        <w:pStyle w:val="TOC2"/>
        <w:rPr>
          <w:rFonts w:eastAsiaTheme="minorEastAsia"/>
          <w:smallCaps w:val="0"/>
          <w:sz w:val="22"/>
        </w:rPr>
      </w:pPr>
      <w:hyperlink w:anchor="_Toc449312693" w:history="1">
        <w:r w:rsidRPr="00186447">
          <w:rPr>
            <w:rStyle w:val="Hyperlink"/>
          </w:rPr>
          <w:t>Forefront</w:t>
        </w:r>
        <w:r>
          <w:tab/>
        </w:r>
        <w:r>
          <w:fldChar w:fldCharType="begin"/>
        </w:r>
        <w:r>
          <w:instrText xml:space="preserve"> PAGEREF _Toc449312693 \h </w:instrText>
        </w:r>
        <w:r>
          <w:fldChar w:fldCharType="separate"/>
        </w:r>
        <w:r>
          <w:t>18</w:t>
        </w:r>
        <w:r>
          <w:fldChar w:fldCharType="end"/>
        </w:r>
      </w:hyperlink>
    </w:p>
    <w:p w:rsidR="00C52F73" w:rsidRDefault="00C52F73">
      <w:pPr>
        <w:pStyle w:val="TOC2"/>
        <w:rPr>
          <w:rFonts w:eastAsiaTheme="minorEastAsia"/>
          <w:smallCaps w:val="0"/>
          <w:sz w:val="22"/>
        </w:rPr>
      </w:pPr>
      <w:hyperlink w:anchor="_Toc449312694" w:history="1">
        <w:r w:rsidRPr="00186447">
          <w:rPr>
            <w:rStyle w:val="Hyperlink"/>
          </w:rPr>
          <w:t>Microsoft Dynamics</w:t>
        </w:r>
        <w:r>
          <w:tab/>
        </w:r>
        <w:r>
          <w:fldChar w:fldCharType="begin"/>
        </w:r>
        <w:r>
          <w:instrText xml:space="preserve"> PAGEREF _Toc449312694 \h </w:instrText>
        </w:r>
        <w:r>
          <w:fldChar w:fldCharType="separate"/>
        </w:r>
        <w:r>
          <w:t>19</w:t>
        </w:r>
        <w:r>
          <w:fldChar w:fldCharType="end"/>
        </w:r>
      </w:hyperlink>
    </w:p>
    <w:p w:rsidR="00C52F73" w:rsidRDefault="00C52F73">
      <w:pPr>
        <w:pStyle w:val="TOC3"/>
        <w:rPr>
          <w:rFonts w:eastAsiaTheme="minorEastAsia"/>
          <w:smallCaps w:val="0"/>
          <w:sz w:val="22"/>
        </w:rPr>
      </w:pPr>
      <w:hyperlink w:anchor="_Toc449312695" w:history="1">
        <w:r w:rsidRPr="00186447">
          <w:rPr>
            <w:rStyle w:val="Hyperlink"/>
          </w:rPr>
          <w:t>Microsoft Dynamics AX</w:t>
        </w:r>
        <w:r>
          <w:tab/>
        </w:r>
        <w:r>
          <w:fldChar w:fldCharType="begin"/>
        </w:r>
        <w:r>
          <w:instrText xml:space="preserve"> PAGEREF _Toc449312695 \h </w:instrText>
        </w:r>
        <w:r>
          <w:fldChar w:fldCharType="separate"/>
        </w:r>
        <w:r>
          <w:t>19</w:t>
        </w:r>
        <w:r>
          <w:fldChar w:fldCharType="end"/>
        </w:r>
      </w:hyperlink>
    </w:p>
    <w:p w:rsidR="00C52F73" w:rsidRDefault="00C52F73">
      <w:pPr>
        <w:pStyle w:val="TOC3"/>
        <w:rPr>
          <w:rFonts w:eastAsiaTheme="minorEastAsia"/>
          <w:smallCaps w:val="0"/>
          <w:sz w:val="22"/>
        </w:rPr>
      </w:pPr>
      <w:hyperlink w:anchor="_Toc449312696" w:history="1">
        <w:r w:rsidRPr="00186447">
          <w:rPr>
            <w:rStyle w:val="Hyperlink"/>
          </w:rPr>
          <w:t>Microsoft Dynamics CRM</w:t>
        </w:r>
        <w:r>
          <w:tab/>
        </w:r>
        <w:r>
          <w:fldChar w:fldCharType="begin"/>
        </w:r>
        <w:r>
          <w:instrText xml:space="preserve"> PAGEREF _Toc449312696 \h </w:instrText>
        </w:r>
        <w:r>
          <w:fldChar w:fldCharType="separate"/>
        </w:r>
        <w:r>
          <w:t>20</w:t>
        </w:r>
        <w:r>
          <w:fldChar w:fldCharType="end"/>
        </w:r>
      </w:hyperlink>
    </w:p>
    <w:p w:rsidR="00C52F73" w:rsidRDefault="00C52F73">
      <w:pPr>
        <w:pStyle w:val="TOC2"/>
        <w:rPr>
          <w:rFonts w:eastAsiaTheme="minorEastAsia"/>
          <w:smallCaps w:val="0"/>
          <w:sz w:val="22"/>
        </w:rPr>
      </w:pPr>
      <w:hyperlink w:anchor="_Toc449312697" w:history="1">
        <w:r w:rsidRPr="00186447">
          <w:rPr>
            <w:rStyle w:val="Hyperlink"/>
          </w:rPr>
          <w:t>Microsoft Identity Manager</w:t>
        </w:r>
        <w:r>
          <w:tab/>
        </w:r>
        <w:r>
          <w:fldChar w:fldCharType="begin"/>
        </w:r>
        <w:r>
          <w:instrText xml:space="preserve"> PAGEREF _Toc449312697 \h </w:instrText>
        </w:r>
        <w:r>
          <w:fldChar w:fldCharType="separate"/>
        </w:r>
        <w:r>
          <w:t>22</w:t>
        </w:r>
        <w:r>
          <w:fldChar w:fldCharType="end"/>
        </w:r>
      </w:hyperlink>
    </w:p>
    <w:p w:rsidR="00C52F73" w:rsidRDefault="00C52F73">
      <w:pPr>
        <w:pStyle w:val="TOC2"/>
        <w:rPr>
          <w:rFonts w:eastAsiaTheme="minorEastAsia"/>
          <w:smallCaps w:val="0"/>
          <w:sz w:val="22"/>
        </w:rPr>
      </w:pPr>
      <w:hyperlink w:anchor="_Toc449312698" w:history="1">
        <w:r w:rsidRPr="00186447">
          <w:rPr>
            <w:rStyle w:val="Hyperlink"/>
          </w:rPr>
          <w:t>Office aplikacije</w:t>
        </w:r>
        <w:r>
          <w:tab/>
        </w:r>
        <w:r>
          <w:fldChar w:fldCharType="begin"/>
        </w:r>
        <w:r>
          <w:instrText xml:space="preserve"> PAGEREF _Toc449312698 \h </w:instrText>
        </w:r>
        <w:r>
          <w:fldChar w:fldCharType="separate"/>
        </w:r>
        <w:r>
          <w:t>23</w:t>
        </w:r>
        <w:r>
          <w:fldChar w:fldCharType="end"/>
        </w:r>
      </w:hyperlink>
    </w:p>
    <w:p w:rsidR="00C52F73" w:rsidRDefault="00C52F73">
      <w:pPr>
        <w:pStyle w:val="TOC3"/>
        <w:rPr>
          <w:rFonts w:eastAsiaTheme="minorEastAsia"/>
          <w:smallCaps w:val="0"/>
          <w:sz w:val="22"/>
        </w:rPr>
      </w:pPr>
      <w:hyperlink w:anchor="_Toc449312699" w:history="1">
        <w:r w:rsidRPr="00186447">
          <w:rPr>
            <w:rStyle w:val="Hyperlink"/>
          </w:rPr>
          <w:t>Office aplikacije za računare</w:t>
        </w:r>
        <w:r>
          <w:tab/>
        </w:r>
        <w:r>
          <w:fldChar w:fldCharType="begin"/>
        </w:r>
        <w:r>
          <w:instrText xml:space="preserve"> PAGEREF _Toc449312699 \h </w:instrText>
        </w:r>
        <w:r>
          <w:fldChar w:fldCharType="separate"/>
        </w:r>
        <w:r>
          <w:t>23</w:t>
        </w:r>
        <w:r>
          <w:fldChar w:fldCharType="end"/>
        </w:r>
      </w:hyperlink>
    </w:p>
    <w:p w:rsidR="00C52F73" w:rsidRDefault="00C52F73">
      <w:pPr>
        <w:pStyle w:val="TOC3"/>
        <w:rPr>
          <w:rFonts w:eastAsiaTheme="minorEastAsia"/>
          <w:smallCaps w:val="0"/>
          <w:sz w:val="22"/>
        </w:rPr>
      </w:pPr>
      <w:hyperlink w:anchor="_Toc449312700" w:history="1">
        <w:r w:rsidRPr="00186447">
          <w:rPr>
            <w:rStyle w:val="Hyperlink"/>
          </w:rPr>
          <w:t>Office for Mac</w:t>
        </w:r>
        <w:r>
          <w:tab/>
        </w:r>
        <w:r>
          <w:fldChar w:fldCharType="begin"/>
        </w:r>
        <w:r>
          <w:instrText xml:space="preserve"> PAGEREF _Toc449312700 \h </w:instrText>
        </w:r>
        <w:r>
          <w:fldChar w:fldCharType="separate"/>
        </w:r>
        <w:r>
          <w:t>24</w:t>
        </w:r>
        <w:r>
          <w:fldChar w:fldCharType="end"/>
        </w:r>
      </w:hyperlink>
    </w:p>
    <w:p w:rsidR="00C52F73" w:rsidRDefault="00C52F73">
      <w:pPr>
        <w:pStyle w:val="TOC2"/>
        <w:rPr>
          <w:rFonts w:eastAsiaTheme="minorEastAsia"/>
          <w:smallCaps w:val="0"/>
          <w:sz w:val="22"/>
        </w:rPr>
      </w:pPr>
      <w:hyperlink w:anchor="_Toc449312701" w:history="1">
        <w:r w:rsidRPr="00186447">
          <w:rPr>
            <w:rStyle w:val="Hyperlink"/>
          </w:rPr>
          <w:t>Office serveri</w:t>
        </w:r>
        <w:r>
          <w:tab/>
        </w:r>
        <w:r>
          <w:fldChar w:fldCharType="begin"/>
        </w:r>
        <w:r>
          <w:instrText xml:space="preserve"> PAGEREF _Toc449312701 \h </w:instrText>
        </w:r>
        <w:r>
          <w:fldChar w:fldCharType="separate"/>
        </w:r>
        <w:r>
          <w:t>25</w:t>
        </w:r>
        <w:r>
          <w:fldChar w:fldCharType="end"/>
        </w:r>
      </w:hyperlink>
    </w:p>
    <w:p w:rsidR="00C52F73" w:rsidRDefault="00C52F73">
      <w:pPr>
        <w:pStyle w:val="TOC3"/>
        <w:rPr>
          <w:rFonts w:eastAsiaTheme="minorEastAsia"/>
          <w:smallCaps w:val="0"/>
          <w:sz w:val="22"/>
        </w:rPr>
      </w:pPr>
      <w:hyperlink w:anchor="_Toc449312702" w:history="1">
        <w:r w:rsidRPr="00186447">
          <w:rPr>
            <w:rStyle w:val="Hyperlink"/>
          </w:rPr>
          <w:t>Exchange Server</w:t>
        </w:r>
        <w:r>
          <w:tab/>
        </w:r>
        <w:r>
          <w:fldChar w:fldCharType="begin"/>
        </w:r>
        <w:r>
          <w:instrText xml:space="preserve"> PAGEREF _Toc449312702 \h </w:instrText>
        </w:r>
        <w:r>
          <w:fldChar w:fldCharType="separate"/>
        </w:r>
        <w:r>
          <w:t>25</w:t>
        </w:r>
        <w:r>
          <w:fldChar w:fldCharType="end"/>
        </w:r>
      </w:hyperlink>
    </w:p>
    <w:p w:rsidR="00C52F73" w:rsidRDefault="00C52F73">
      <w:pPr>
        <w:pStyle w:val="TOC3"/>
        <w:rPr>
          <w:rFonts w:eastAsiaTheme="minorEastAsia"/>
          <w:smallCaps w:val="0"/>
          <w:sz w:val="22"/>
        </w:rPr>
      </w:pPr>
      <w:hyperlink w:anchor="_Toc449312703" w:history="1">
        <w:r w:rsidRPr="00186447">
          <w:rPr>
            <w:rStyle w:val="Hyperlink"/>
          </w:rPr>
          <w:t>Project Server</w:t>
        </w:r>
        <w:r>
          <w:tab/>
        </w:r>
        <w:r>
          <w:fldChar w:fldCharType="begin"/>
        </w:r>
        <w:r>
          <w:instrText xml:space="preserve"> PAGEREF _Toc449312703 \h </w:instrText>
        </w:r>
        <w:r>
          <w:fldChar w:fldCharType="separate"/>
        </w:r>
        <w:r>
          <w:t>26</w:t>
        </w:r>
        <w:r>
          <w:fldChar w:fldCharType="end"/>
        </w:r>
      </w:hyperlink>
    </w:p>
    <w:p w:rsidR="00C52F73" w:rsidRDefault="00C52F73">
      <w:pPr>
        <w:pStyle w:val="TOC3"/>
        <w:rPr>
          <w:rFonts w:eastAsiaTheme="minorEastAsia"/>
          <w:smallCaps w:val="0"/>
          <w:sz w:val="22"/>
        </w:rPr>
      </w:pPr>
      <w:hyperlink w:anchor="_Toc449312704" w:history="1">
        <w:r w:rsidRPr="00186447">
          <w:rPr>
            <w:rStyle w:val="Hyperlink"/>
          </w:rPr>
          <w:t>SharePoint Server</w:t>
        </w:r>
        <w:r>
          <w:tab/>
        </w:r>
        <w:r>
          <w:fldChar w:fldCharType="begin"/>
        </w:r>
        <w:r>
          <w:instrText xml:space="preserve"> PAGEREF _Toc449312704 \h </w:instrText>
        </w:r>
        <w:r>
          <w:fldChar w:fldCharType="separate"/>
        </w:r>
        <w:r>
          <w:t>27</w:t>
        </w:r>
        <w:r>
          <w:fldChar w:fldCharType="end"/>
        </w:r>
      </w:hyperlink>
    </w:p>
    <w:p w:rsidR="00C52F73" w:rsidRDefault="00C52F73">
      <w:pPr>
        <w:pStyle w:val="TOC3"/>
        <w:rPr>
          <w:rFonts w:eastAsiaTheme="minorEastAsia"/>
          <w:smallCaps w:val="0"/>
          <w:sz w:val="22"/>
        </w:rPr>
      </w:pPr>
      <w:hyperlink w:anchor="_Toc449312705" w:history="1">
        <w:r w:rsidRPr="00186447">
          <w:rPr>
            <w:rStyle w:val="Hyperlink"/>
          </w:rPr>
          <w:t>Skype za Business Server</w:t>
        </w:r>
        <w:r>
          <w:tab/>
        </w:r>
        <w:r>
          <w:fldChar w:fldCharType="begin"/>
        </w:r>
        <w:r>
          <w:instrText xml:space="preserve"> PAGEREF _Toc449312705 \h </w:instrText>
        </w:r>
        <w:r>
          <w:fldChar w:fldCharType="separate"/>
        </w:r>
        <w:r>
          <w:t>28</w:t>
        </w:r>
        <w:r>
          <w:fldChar w:fldCharType="end"/>
        </w:r>
      </w:hyperlink>
    </w:p>
    <w:p w:rsidR="00C52F73" w:rsidRDefault="00C52F73">
      <w:pPr>
        <w:pStyle w:val="TOC2"/>
        <w:rPr>
          <w:rFonts w:eastAsiaTheme="minorEastAsia"/>
          <w:smallCaps w:val="0"/>
          <w:sz w:val="22"/>
        </w:rPr>
      </w:pPr>
      <w:hyperlink w:anchor="_Toc449312706" w:history="1">
        <w:r w:rsidRPr="00186447">
          <w:rPr>
            <w:rStyle w:val="Hyperlink"/>
          </w:rPr>
          <w:t>R Server</w:t>
        </w:r>
        <w:r>
          <w:tab/>
        </w:r>
        <w:r>
          <w:fldChar w:fldCharType="begin"/>
        </w:r>
        <w:r>
          <w:instrText xml:space="preserve"> PAGEREF _Toc449312706 \h </w:instrText>
        </w:r>
        <w:r>
          <w:fldChar w:fldCharType="separate"/>
        </w:r>
        <w:r>
          <w:t>29</w:t>
        </w:r>
        <w:r>
          <w:fldChar w:fldCharType="end"/>
        </w:r>
      </w:hyperlink>
    </w:p>
    <w:p w:rsidR="00C52F73" w:rsidRDefault="00C52F73">
      <w:pPr>
        <w:pStyle w:val="TOC2"/>
        <w:rPr>
          <w:rFonts w:eastAsiaTheme="minorEastAsia"/>
          <w:smallCaps w:val="0"/>
          <w:sz w:val="22"/>
        </w:rPr>
      </w:pPr>
      <w:hyperlink w:anchor="_Toc449312707" w:history="1">
        <w:r w:rsidRPr="00186447">
          <w:rPr>
            <w:rStyle w:val="Hyperlink"/>
          </w:rPr>
          <w:t>SQL Server</w:t>
        </w:r>
        <w:r>
          <w:tab/>
        </w:r>
        <w:r>
          <w:fldChar w:fldCharType="begin"/>
        </w:r>
        <w:r>
          <w:instrText xml:space="preserve"> PAGEREF _Toc449312707 \h </w:instrText>
        </w:r>
        <w:r>
          <w:fldChar w:fldCharType="separate"/>
        </w:r>
        <w:r>
          <w:t>30</w:t>
        </w:r>
        <w:r>
          <w:fldChar w:fldCharType="end"/>
        </w:r>
      </w:hyperlink>
    </w:p>
    <w:p w:rsidR="00C52F73" w:rsidRDefault="00C52F73">
      <w:pPr>
        <w:pStyle w:val="TOC2"/>
        <w:rPr>
          <w:rFonts w:eastAsiaTheme="minorEastAsia"/>
          <w:smallCaps w:val="0"/>
          <w:sz w:val="22"/>
        </w:rPr>
      </w:pPr>
      <w:hyperlink w:anchor="_Toc449312708" w:history="1">
        <w:r w:rsidRPr="00186447">
          <w:rPr>
            <w:rStyle w:val="Hyperlink"/>
          </w:rPr>
          <w:t>System Center</w:t>
        </w:r>
        <w:r>
          <w:tab/>
        </w:r>
        <w:r>
          <w:fldChar w:fldCharType="begin"/>
        </w:r>
        <w:r>
          <w:instrText xml:space="preserve"> PAGEREF _Toc449312708 \h </w:instrText>
        </w:r>
        <w:r>
          <w:fldChar w:fldCharType="separate"/>
        </w:r>
        <w:r>
          <w:t>32</w:t>
        </w:r>
        <w:r>
          <w:fldChar w:fldCharType="end"/>
        </w:r>
      </w:hyperlink>
    </w:p>
    <w:p w:rsidR="00C52F73" w:rsidRDefault="00C52F73">
      <w:pPr>
        <w:pStyle w:val="TOC3"/>
        <w:rPr>
          <w:rFonts w:eastAsiaTheme="minorEastAsia"/>
          <w:smallCaps w:val="0"/>
          <w:sz w:val="22"/>
        </w:rPr>
      </w:pPr>
      <w:hyperlink w:anchor="_Toc449312709" w:history="1">
        <w:r w:rsidRPr="00186447">
          <w:rPr>
            <w:rStyle w:val="Hyperlink"/>
          </w:rPr>
          <w:t>System Center Server</w:t>
        </w:r>
        <w:r>
          <w:tab/>
        </w:r>
        <w:r>
          <w:fldChar w:fldCharType="begin"/>
        </w:r>
        <w:r>
          <w:instrText xml:space="preserve"> PAGEREF _Toc449312709 \h </w:instrText>
        </w:r>
        <w:r>
          <w:fldChar w:fldCharType="separate"/>
        </w:r>
        <w:r>
          <w:t>32</w:t>
        </w:r>
        <w:r>
          <w:fldChar w:fldCharType="end"/>
        </w:r>
      </w:hyperlink>
    </w:p>
    <w:p w:rsidR="00C52F73" w:rsidRDefault="00C52F73">
      <w:pPr>
        <w:pStyle w:val="TOC3"/>
        <w:rPr>
          <w:rFonts w:eastAsiaTheme="minorEastAsia"/>
          <w:smallCaps w:val="0"/>
          <w:sz w:val="22"/>
        </w:rPr>
      </w:pPr>
      <w:hyperlink w:anchor="_Toc449312710" w:history="1">
        <w:r w:rsidRPr="00186447">
          <w:rPr>
            <w:rStyle w:val="Hyperlink"/>
          </w:rPr>
          <w:t>System Center Client Management Suite</w:t>
        </w:r>
        <w:r>
          <w:tab/>
        </w:r>
        <w:r>
          <w:fldChar w:fldCharType="begin"/>
        </w:r>
        <w:r>
          <w:instrText xml:space="preserve"> PAGEREF _Toc449312710 \h </w:instrText>
        </w:r>
        <w:r>
          <w:fldChar w:fldCharType="separate"/>
        </w:r>
        <w:r>
          <w:t>33</w:t>
        </w:r>
        <w:r>
          <w:fldChar w:fldCharType="end"/>
        </w:r>
      </w:hyperlink>
    </w:p>
    <w:p w:rsidR="00C52F73" w:rsidRDefault="00C52F73">
      <w:pPr>
        <w:pStyle w:val="TOC3"/>
        <w:rPr>
          <w:rFonts w:eastAsiaTheme="minorEastAsia"/>
          <w:smallCaps w:val="0"/>
          <w:sz w:val="22"/>
        </w:rPr>
      </w:pPr>
      <w:hyperlink w:anchor="_Toc449312711" w:history="1">
        <w:r w:rsidRPr="00186447">
          <w:rPr>
            <w:rStyle w:val="Hyperlink"/>
          </w:rPr>
          <w:t>System Center Configuration Manager</w:t>
        </w:r>
        <w:r>
          <w:tab/>
        </w:r>
        <w:r>
          <w:fldChar w:fldCharType="begin"/>
        </w:r>
        <w:r>
          <w:instrText xml:space="preserve"> PAGEREF _Toc449312711 \h </w:instrText>
        </w:r>
        <w:r>
          <w:fldChar w:fldCharType="separate"/>
        </w:r>
        <w:r>
          <w:t>33</w:t>
        </w:r>
        <w:r>
          <w:fldChar w:fldCharType="end"/>
        </w:r>
      </w:hyperlink>
    </w:p>
    <w:p w:rsidR="00C52F73" w:rsidRDefault="00C52F73">
      <w:pPr>
        <w:pStyle w:val="TOC3"/>
        <w:rPr>
          <w:rFonts w:eastAsiaTheme="minorEastAsia"/>
          <w:smallCaps w:val="0"/>
          <w:sz w:val="22"/>
        </w:rPr>
      </w:pPr>
      <w:hyperlink w:anchor="_Toc449312712" w:history="1">
        <w:r w:rsidRPr="00186447">
          <w:rPr>
            <w:rStyle w:val="Hyperlink"/>
          </w:rPr>
          <w:t>System Center Data Protection Manager</w:t>
        </w:r>
        <w:r>
          <w:tab/>
        </w:r>
        <w:r>
          <w:fldChar w:fldCharType="begin"/>
        </w:r>
        <w:r>
          <w:instrText xml:space="preserve"> PAGEREF _Toc449312712 \h </w:instrText>
        </w:r>
        <w:r>
          <w:fldChar w:fldCharType="separate"/>
        </w:r>
        <w:r>
          <w:t>34</w:t>
        </w:r>
        <w:r>
          <w:fldChar w:fldCharType="end"/>
        </w:r>
      </w:hyperlink>
    </w:p>
    <w:p w:rsidR="00C52F73" w:rsidRDefault="00C52F73">
      <w:pPr>
        <w:pStyle w:val="TOC3"/>
        <w:rPr>
          <w:rFonts w:eastAsiaTheme="minorEastAsia"/>
          <w:smallCaps w:val="0"/>
          <w:sz w:val="22"/>
        </w:rPr>
      </w:pPr>
      <w:hyperlink w:anchor="_Toc449312713" w:history="1">
        <w:r w:rsidRPr="00186447">
          <w:rPr>
            <w:rStyle w:val="Hyperlink"/>
          </w:rPr>
          <w:t>System Center Endpoint Protection</w:t>
        </w:r>
        <w:r>
          <w:tab/>
        </w:r>
        <w:r>
          <w:fldChar w:fldCharType="begin"/>
        </w:r>
        <w:r>
          <w:instrText xml:space="preserve"> PAGEREF _Toc449312713 \h </w:instrText>
        </w:r>
        <w:r>
          <w:fldChar w:fldCharType="separate"/>
        </w:r>
        <w:r>
          <w:t>35</w:t>
        </w:r>
        <w:r>
          <w:fldChar w:fldCharType="end"/>
        </w:r>
      </w:hyperlink>
    </w:p>
    <w:p w:rsidR="00C52F73" w:rsidRDefault="00C52F73">
      <w:pPr>
        <w:pStyle w:val="TOC3"/>
        <w:rPr>
          <w:rFonts w:eastAsiaTheme="minorEastAsia"/>
          <w:smallCaps w:val="0"/>
          <w:sz w:val="22"/>
        </w:rPr>
      </w:pPr>
      <w:hyperlink w:anchor="_Toc449312714" w:history="1">
        <w:r w:rsidRPr="00186447">
          <w:rPr>
            <w:rStyle w:val="Hyperlink"/>
          </w:rPr>
          <w:t>System Center Operation Manager</w:t>
        </w:r>
        <w:r>
          <w:tab/>
        </w:r>
        <w:r>
          <w:fldChar w:fldCharType="begin"/>
        </w:r>
        <w:r>
          <w:instrText xml:space="preserve"> PAGEREF _Toc449312714 \h </w:instrText>
        </w:r>
        <w:r>
          <w:fldChar w:fldCharType="separate"/>
        </w:r>
        <w:r>
          <w:t>35</w:t>
        </w:r>
        <w:r>
          <w:fldChar w:fldCharType="end"/>
        </w:r>
      </w:hyperlink>
    </w:p>
    <w:p w:rsidR="00C52F73" w:rsidRDefault="00C52F73">
      <w:pPr>
        <w:pStyle w:val="TOC3"/>
        <w:rPr>
          <w:rFonts w:eastAsiaTheme="minorEastAsia"/>
          <w:smallCaps w:val="0"/>
          <w:sz w:val="22"/>
        </w:rPr>
      </w:pPr>
      <w:hyperlink w:anchor="_Toc449312715" w:history="1">
        <w:r w:rsidRPr="00186447">
          <w:rPr>
            <w:rStyle w:val="Hyperlink"/>
          </w:rPr>
          <w:t>System Center Server Management Suite</w:t>
        </w:r>
        <w:r>
          <w:tab/>
        </w:r>
        <w:r>
          <w:fldChar w:fldCharType="begin"/>
        </w:r>
        <w:r>
          <w:instrText xml:space="preserve"> PAGEREF _Toc449312715 \h </w:instrText>
        </w:r>
        <w:r>
          <w:fldChar w:fldCharType="separate"/>
        </w:r>
        <w:r>
          <w:t>35</w:t>
        </w:r>
        <w:r>
          <w:fldChar w:fldCharType="end"/>
        </w:r>
      </w:hyperlink>
    </w:p>
    <w:p w:rsidR="00C52F73" w:rsidRDefault="00C52F73">
      <w:pPr>
        <w:pStyle w:val="TOC3"/>
        <w:rPr>
          <w:rFonts w:eastAsiaTheme="minorEastAsia"/>
          <w:smallCaps w:val="0"/>
          <w:sz w:val="22"/>
        </w:rPr>
      </w:pPr>
      <w:hyperlink w:anchor="_Toc449312716" w:history="1">
        <w:r w:rsidRPr="00186447">
          <w:rPr>
            <w:rStyle w:val="Hyperlink"/>
          </w:rPr>
          <w:t>System Center Service Manager</w:t>
        </w:r>
        <w:r>
          <w:tab/>
        </w:r>
        <w:r>
          <w:fldChar w:fldCharType="begin"/>
        </w:r>
        <w:r>
          <w:instrText xml:space="preserve"> PAGEREF _Toc449312716 \h </w:instrText>
        </w:r>
        <w:r>
          <w:fldChar w:fldCharType="separate"/>
        </w:r>
        <w:r>
          <w:t>36</w:t>
        </w:r>
        <w:r>
          <w:fldChar w:fldCharType="end"/>
        </w:r>
      </w:hyperlink>
    </w:p>
    <w:p w:rsidR="00C52F73" w:rsidRDefault="00C52F73">
      <w:pPr>
        <w:pStyle w:val="TOC2"/>
        <w:rPr>
          <w:rFonts w:eastAsiaTheme="minorEastAsia"/>
          <w:smallCaps w:val="0"/>
          <w:sz w:val="22"/>
        </w:rPr>
      </w:pPr>
      <w:hyperlink w:anchor="_Toc449312717" w:history="1">
        <w:r w:rsidRPr="00186447">
          <w:rPr>
            <w:rStyle w:val="Hyperlink"/>
          </w:rPr>
          <w:t>Virtual Desktop Infrastructure (VDI) Suite</w:t>
        </w:r>
        <w:r>
          <w:tab/>
        </w:r>
        <w:r>
          <w:fldChar w:fldCharType="begin"/>
        </w:r>
        <w:r>
          <w:instrText xml:space="preserve"> PAGEREF _Toc449312717 \h </w:instrText>
        </w:r>
        <w:r>
          <w:fldChar w:fldCharType="separate"/>
        </w:r>
        <w:r>
          <w:t>36</w:t>
        </w:r>
        <w:r>
          <w:fldChar w:fldCharType="end"/>
        </w:r>
      </w:hyperlink>
    </w:p>
    <w:p w:rsidR="00C52F73" w:rsidRDefault="00C52F73">
      <w:pPr>
        <w:pStyle w:val="TOC2"/>
        <w:rPr>
          <w:rFonts w:eastAsiaTheme="minorEastAsia"/>
          <w:smallCaps w:val="0"/>
          <w:sz w:val="22"/>
        </w:rPr>
      </w:pPr>
      <w:hyperlink w:anchor="_Toc449312718" w:history="1">
        <w:r w:rsidRPr="00186447">
          <w:rPr>
            <w:rStyle w:val="Hyperlink"/>
          </w:rPr>
          <w:t>Visual Studio</w:t>
        </w:r>
        <w:r>
          <w:tab/>
        </w:r>
        <w:r>
          <w:fldChar w:fldCharType="begin"/>
        </w:r>
        <w:r>
          <w:instrText xml:space="preserve"> PAGEREF _Toc449312718 \h </w:instrText>
        </w:r>
        <w:r>
          <w:fldChar w:fldCharType="separate"/>
        </w:r>
        <w:r>
          <w:t>36</w:t>
        </w:r>
        <w:r>
          <w:fldChar w:fldCharType="end"/>
        </w:r>
      </w:hyperlink>
    </w:p>
    <w:p w:rsidR="00C52F73" w:rsidRDefault="00C52F73">
      <w:pPr>
        <w:pStyle w:val="TOC3"/>
        <w:rPr>
          <w:rFonts w:eastAsiaTheme="minorEastAsia"/>
          <w:smallCaps w:val="0"/>
          <w:sz w:val="22"/>
        </w:rPr>
      </w:pPr>
      <w:hyperlink w:anchor="_Toc449312719" w:history="1">
        <w:r w:rsidRPr="00186447">
          <w:rPr>
            <w:rStyle w:val="Hyperlink"/>
          </w:rPr>
          <w:t>Visual Studio</w:t>
        </w:r>
        <w:r>
          <w:tab/>
        </w:r>
        <w:r>
          <w:fldChar w:fldCharType="begin"/>
        </w:r>
        <w:r>
          <w:instrText xml:space="preserve"> PAGEREF _Toc449312719 \h </w:instrText>
        </w:r>
        <w:r>
          <w:fldChar w:fldCharType="separate"/>
        </w:r>
        <w:r>
          <w:t>36</w:t>
        </w:r>
        <w:r>
          <w:fldChar w:fldCharType="end"/>
        </w:r>
      </w:hyperlink>
    </w:p>
    <w:p w:rsidR="00C52F73" w:rsidRDefault="00C52F73">
      <w:pPr>
        <w:pStyle w:val="TOC3"/>
        <w:rPr>
          <w:rFonts w:eastAsiaTheme="minorEastAsia"/>
          <w:smallCaps w:val="0"/>
          <w:sz w:val="22"/>
        </w:rPr>
      </w:pPr>
      <w:hyperlink w:anchor="_Toc449312720" w:history="1">
        <w:r w:rsidRPr="00186447">
          <w:rPr>
            <w:rStyle w:val="Hyperlink"/>
          </w:rPr>
          <w:t>Visual Studio Team Foundation Server</w:t>
        </w:r>
        <w:r>
          <w:tab/>
        </w:r>
        <w:r>
          <w:fldChar w:fldCharType="begin"/>
        </w:r>
        <w:r>
          <w:instrText xml:space="preserve"> PAGEREF _Toc449312720 \h </w:instrText>
        </w:r>
        <w:r>
          <w:fldChar w:fldCharType="separate"/>
        </w:r>
        <w:r>
          <w:t>38</w:t>
        </w:r>
        <w:r>
          <w:fldChar w:fldCharType="end"/>
        </w:r>
      </w:hyperlink>
    </w:p>
    <w:p w:rsidR="00C52F73" w:rsidRDefault="00C52F73">
      <w:pPr>
        <w:pStyle w:val="TOC2"/>
        <w:rPr>
          <w:rFonts w:eastAsiaTheme="minorEastAsia"/>
          <w:smallCaps w:val="0"/>
          <w:sz w:val="22"/>
        </w:rPr>
      </w:pPr>
      <w:hyperlink w:anchor="_Toc449312721" w:history="1">
        <w:r w:rsidRPr="00186447">
          <w:rPr>
            <w:rStyle w:val="Hyperlink"/>
          </w:rPr>
          <w:t>Windows</w:t>
        </w:r>
        <w:r>
          <w:tab/>
        </w:r>
        <w:r>
          <w:fldChar w:fldCharType="begin"/>
        </w:r>
        <w:r>
          <w:instrText xml:space="preserve"> PAGEREF _Toc449312721 \h </w:instrText>
        </w:r>
        <w:r>
          <w:fldChar w:fldCharType="separate"/>
        </w:r>
        <w:r>
          <w:t>39</w:t>
        </w:r>
        <w:r>
          <w:fldChar w:fldCharType="end"/>
        </w:r>
      </w:hyperlink>
    </w:p>
    <w:p w:rsidR="00C52F73" w:rsidRDefault="00C52F73">
      <w:pPr>
        <w:pStyle w:val="TOC3"/>
        <w:rPr>
          <w:rFonts w:eastAsiaTheme="minorEastAsia"/>
          <w:smallCaps w:val="0"/>
          <w:sz w:val="22"/>
        </w:rPr>
      </w:pPr>
      <w:hyperlink w:anchor="_Toc449312722" w:history="1">
        <w:r w:rsidRPr="00186447">
          <w:rPr>
            <w:rStyle w:val="Hyperlink"/>
          </w:rPr>
          <w:t>Operativni sistem Windows za desktop računare</w:t>
        </w:r>
        <w:r>
          <w:tab/>
        </w:r>
        <w:r>
          <w:fldChar w:fldCharType="begin"/>
        </w:r>
        <w:r>
          <w:instrText xml:space="preserve"> PAGEREF _Toc449312722 \h </w:instrText>
        </w:r>
        <w:r>
          <w:fldChar w:fldCharType="separate"/>
        </w:r>
        <w:r>
          <w:t>39</w:t>
        </w:r>
        <w:r>
          <w:fldChar w:fldCharType="end"/>
        </w:r>
      </w:hyperlink>
    </w:p>
    <w:p w:rsidR="00C52F73" w:rsidRDefault="00C52F73">
      <w:pPr>
        <w:pStyle w:val="TOC2"/>
        <w:rPr>
          <w:rFonts w:eastAsiaTheme="minorEastAsia"/>
          <w:smallCaps w:val="0"/>
          <w:sz w:val="22"/>
        </w:rPr>
      </w:pPr>
      <w:hyperlink w:anchor="_Toc449312723" w:history="1">
        <w:r w:rsidRPr="00186447">
          <w:rPr>
            <w:rStyle w:val="Hyperlink"/>
          </w:rPr>
          <w:t>Windows Server</w:t>
        </w:r>
        <w:r>
          <w:tab/>
        </w:r>
        <w:r>
          <w:fldChar w:fldCharType="begin"/>
        </w:r>
        <w:r>
          <w:instrText xml:space="preserve"> PAGEREF _Toc449312723 \h </w:instrText>
        </w:r>
        <w:r>
          <w:fldChar w:fldCharType="separate"/>
        </w:r>
        <w:r>
          <w:t>45</w:t>
        </w:r>
        <w:r>
          <w:fldChar w:fldCharType="end"/>
        </w:r>
      </w:hyperlink>
    </w:p>
    <w:p w:rsidR="00C52F73" w:rsidRDefault="00C52F73">
      <w:pPr>
        <w:pStyle w:val="TOC3"/>
        <w:rPr>
          <w:rFonts w:eastAsiaTheme="minorEastAsia"/>
          <w:smallCaps w:val="0"/>
          <w:sz w:val="22"/>
        </w:rPr>
      </w:pPr>
      <w:hyperlink w:anchor="_Toc449312724" w:history="1">
        <w:r w:rsidRPr="00186447">
          <w:rPr>
            <w:rStyle w:val="Hyperlink"/>
          </w:rPr>
          <w:t>Windows MultiPoint Server</w:t>
        </w:r>
        <w:r>
          <w:tab/>
        </w:r>
        <w:r>
          <w:fldChar w:fldCharType="begin"/>
        </w:r>
        <w:r>
          <w:instrText xml:space="preserve"> PAGEREF _Toc449312724 \h </w:instrText>
        </w:r>
        <w:r>
          <w:fldChar w:fldCharType="separate"/>
        </w:r>
        <w:r>
          <w:t>45</w:t>
        </w:r>
        <w:r>
          <w:fldChar w:fldCharType="end"/>
        </w:r>
      </w:hyperlink>
    </w:p>
    <w:p w:rsidR="00C52F73" w:rsidRDefault="00C52F73">
      <w:pPr>
        <w:pStyle w:val="TOC3"/>
        <w:rPr>
          <w:rFonts w:eastAsiaTheme="minorEastAsia"/>
          <w:smallCaps w:val="0"/>
          <w:sz w:val="22"/>
        </w:rPr>
      </w:pPr>
      <w:hyperlink w:anchor="_Toc449312725" w:history="1">
        <w:r w:rsidRPr="00186447">
          <w:rPr>
            <w:rStyle w:val="Hyperlink"/>
          </w:rPr>
          <w:t>Windows Server</w:t>
        </w:r>
        <w:r>
          <w:tab/>
        </w:r>
        <w:r>
          <w:fldChar w:fldCharType="begin"/>
        </w:r>
        <w:r>
          <w:instrText xml:space="preserve"> PAGEREF _Toc449312725 \h </w:instrText>
        </w:r>
        <w:r>
          <w:fldChar w:fldCharType="separate"/>
        </w:r>
        <w:r>
          <w:t>46</w:t>
        </w:r>
        <w:r>
          <w:fldChar w:fldCharType="end"/>
        </w:r>
      </w:hyperlink>
    </w:p>
    <w:p w:rsidR="00C52F73" w:rsidRDefault="00C52F73">
      <w:pPr>
        <w:pStyle w:val="TOC3"/>
        <w:rPr>
          <w:rFonts w:eastAsiaTheme="minorEastAsia"/>
          <w:smallCaps w:val="0"/>
          <w:sz w:val="22"/>
        </w:rPr>
      </w:pPr>
      <w:hyperlink w:anchor="_Toc449312726" w:history="1">
        <w:r w:rsidRPr="00186447">
          <w:rPr>
            <w:rStyle w:val="Hyperlink"/>
          </w:rPr>
          <w:t>Windows Small Business Server</w:t>
        </w:r>
        <w:r>
          <w:tab/>
        </w:r>
        <w:r>
          <w:fldChar w:fldCharType="begin"/>
        </w:r>
        <w:r>
          <w:instrText xml:space="preserve"> PAGEREF _Toc449312726 \h </w:instrText>
        </w:r>
        <w:r>
          <w:fldChar w:fldCharType="separate"/>
        </w:r>
        <w:r>
          <w:t>48</w:t>
        </w:r>
        <w:r>
          <w:fldChar w:fldCharType="end"/>
        </w:r>
      </w:hyperlink>
    </w:p>
    <w:p w:rsidR="00C52F73" w:rsidRDefault="00C52F73">
      <w:pPr>
        <w:pStyle w:val="TOC1"/>
        <w:rPr>
          <w:rFonts w:eastAsiaTheme="minorEastAsia"/>
          <w:b w:val="0"/>
          <w:caps w:val="0"/>
          <w:noProof/>
          <w:sz w:val="22"/>
          <w:szCs w:val="22"/>
        </w:rPr>
      </w:pPr>
      <w:hyperlink w:anchor="_Toc449312727" w:history="1">
        <w:r w:rsidRPr="00186447">
          <w:rPr>
            <w:rStyle w:val="Hyperlink"/>
            <w:noProof/>
          </w:rPr>
          <w:t>Online usluge</w:t>
        </w:r>
        <w:r>
          <w:rPr>
            <w:noProof/>
          </w:rPr>
          <w:tab/>
        </w:r>
        <w:r>
          <w:rPr>
            <w:noProof/>
          </w:rPr>
          <w:fldChar w:fldCharType="begin"/>
        </w:r>
        <w:r>
          <w:rPr>
            <w:noProof/>
          </w:rPr>
          <w:instrText xml:space="preserve"> PAGEREF _Toc449312727 \h </w:instrText>
        </w:r>
        <w:r>
          <w:rPr>
            <w:noProof/>
          </w:rPr>
        </w:r>
        <w:r>
          <w:rPr>
            <w:noProof/>
          </w:rPr>
          <w:fldChar w:fldCharType="separate"/>
        </w:r>
        <w:r>
          <w:rPr>
            <w:noProof/>
          </w:rPr>
          <w:t>50</w:t>
        </w:r>
        <w:r>
          <w:rPr>
            <w:noProof/>
          </w:rPr>
          <w:fldChar w:fldCharType="end"/>
        </w:r>
      </w:hyperlink>
    </w:p>
    <w:p w:rsidR="00C52F73" w:rsidRDefault="00C52F73">
      <w:pPr>
        <w:pStyle w:val="TOC2"/>
        <w:rPr>
          <w:rFonts w:eastAsiaTheme="minorEastAsia"/>
          <w:smallCaps w:val="0"/>
          <w:sz w:val="22"/>
        </w:rPr>
      </w:pPr>
      <w:hyperlink w:anchor="_Toc449312728" w:history="1">
        <w:r w:rsidRPr="00186447">
          <w:rPr>
            <w:rStyle w:val="Hyperlink"/>
          </w:rPr>
          <w:t>Dostupnost Online usluga po regionima</w:t>
        </w:r>
        <w:r>
          <w:tab/>
        </w:r>
        <w:r>
          <w:fldChar w:fldCharType="begin"/>
        </w:r>
        <w:r>
          <w:instrText xml:space="preserve"> PAGEREF _Toc449312728 \h </w:instrText>
        </w:r>
        <w:r>
          <w:fldChar w:fldCharType="separate"/>
        </w:r>
        <w:r>
          <w:t>50</w:t>
        </w:r>
        <w:r>
          <w:fldChar w:fldCharType="end"/>
        </w:r>
      </w:hyperlink>
    </w:p>
    <w:p w:rsidR="00C52F73" w:rsidRDefault="00C52F73">
      <w:pPr>
        <w:pStyle w:val="TOC2"/>
        <w:rPr>
          <w:rFonts w:eastAsiaTheme="minorEastAsia"/>
          <w:smallCaps w:val="0"/>
          <w:sz w:val="22"/>
        </w:rPr>
      </w:pPr>
      <w:hyperlink w:anchor="_Toc449312729" w:history="1">
        <w:r w:rsidRPr="00186447">
          <w:rPr>
            <w:rStyle w:val="Hyperlink"/>
          </w:rPr>
          <w:t>Pravila za kupovinu Online usluga</w:t>
        </w:r>
        <w:r>
          <w:tab/>
        </w:r>
        <w:r>
          <w:fldChar w:fldCharType="begin"/>
        </w:r>
        <w:r>
          <w:instrText xml:space="preserve"> PAGEREF _Toc449312729 \h </w:instrText>
        </w:r>
        <w:r>
          <w:fldChar w:fldCharType="separate"/>
        </w:r>
        <w:r>
          <w:t>50</w:t>
        </w:r>
        <w:r>
          <w:fldChar w:fldCharType="end"/>
        </w:r>
      </w:hyperlink>
    </w:p>
    <w:p w:rsidR="00C52F73" w:rsidRDefault="00C52F73">
      <w:pPr>
        <w:pStyle w:val="TOC2"/>
        <w:rPr>
          <w:rFonts w:eastAsiaTheme="minorEastAsia"/>
          <w:smallCaps w:val="0"/>
          <w:sz w:val="22"/>
        </w:rPr>
      </w:pPr>
      <w:hyperlink w:anchor="_Toc449312730" w:history="1">
        <w:r w:rsidRPr="00186447">
          <w:rPr>
            <w:rStyle w:val="Hyperlink"/>
          </w:rPr>
          <w:t>Obnova Online usluga</w:t>
        </w:r>
        <w:r>
          <w:tab/>
        </w:r>
        <w:r>
          <w:fldChar w:fldCharType="begin"/>
        </w:r>
        <w:r>
          <w:instrText xml:space="preserve"> PAGEREF _Toc449312730 \h </w:instrText>
        </w:r>
        <w:r>
          <w:fldChar w:fldCharType="separate"/>
        </w:r>
        <w:r>
          <w:t>50</w:t>
        </w:r>
        <w:r>
          <w:fldChar w:fldCharType="end"/>
        </w:r>
      </w:hyperlink>
    </w:p>
    <w:p w:rsidR="00C52F73" w:rsidRDefault="00C52F73">
      <w:pPr>
        <w:pStyle w:val="TOC2"/>
        <w:rPr>
          <w:rFonts w:eastAsiaTheme="minorEastAsia"/>
          <w:smallCaps w:val="0"/>
          <w:sz w:val="22"/>
        </w:rPr>
      </w:pPr>
      <w:hyperlink w:anchor="_Toc449312731" w:history="1">
        <w:r w:rsidRPr="00186447">
          <w:rPr>
            <w:rStyle w:val="Hyperlink"/>
          </w:rPr>
          <w:t>Microsoft Azure Services</w:t>
        </w:r>
        <w:r>
          <w:tab/>
        </w:r>
        <w:r>
          <w:fldChar w:fldCharType="begin"/>
        </w:r>
        <w:r>
          <w:instrText xml:space="preserve"> PAGEREF _Toc449312731 \h </w:instrText>
        </w:r>
        <w:r>
          <w:fldChar w:fldCharType="separate"/>
        </w:r>
        <w:r>
          <w:t>50</w:t>
        </w:r>
        <w:r>
          <w:fldChar w:fldCharType="end"/>
        </w:r>
      </w:hyperlink>
    </w:p>
    <w:p w:rsidR="00C52F73" w:rsidRDefault="00C52F73">
      <w:pPr>
        <w:pStyle w:val="TOC3"/>
        <w:rPr>
          <w:rFonts w:eastAsiaTheme="minorEastAsia"/>
          <w:smallCaps w:val="0"/>
          <w:sz w:val="22"/>
        </w:rPr>
      </w:pPr>
      <w:hyperlink w:anchor="_Toc449312732" w:history="1">
        <w:r w:rsidRPr="00186447">
          <w:rPr>
            <w:rStyle w:val="Hyperlink"/>
          </w:rPr>
          <w:t>Microsoft Azure Services</w:t>
        </w:r>
        <w:r>
          <w:tab/>
        </w:r>
        <w:r>
          <w:fldChar w:fldCharType="begin"/>
        </w:r>
        <w:r>
          <w:instrText xml:space="preserve"> PAGEREF _Toc449312732 \h </w:instrText>
        </w:r>
        <w:r>
          <w:fldChar w:fldCharType="separate"/>
        </w:r>
        <w:r>
          <w:t>52</w:t>
        </w:r>
        <w:r>
          <w:fldChar w:fldCharType="end"/>
        </w:r>
      </w:hyperlink>
    </w:p>
    <w:p w:rsidR="00C52F73" w:rsidRDefault="00C52F73">
      <w:pPr>
        <w:pStyle w:val="TOC3"/>
        <w:rPr>
          <w:rFonts w:eastAsiaTheme="minorEastAsia"/>
          <w:smallCaps w:val="0"/>
          <w:sz w:val="22"/>
        </w:rPr>
      </w:pPr>
      <w:hyperlink w:anchor="_Toc449312733" w:history="1">
        <w:r w:rsidRPr="00186447">
          <w:rPr>
            <w:rStyle w:val="Hyperlink"/>
          </w:rPr>
          <w:t>Microsoft Azure Support (plan)</w:t>
        </w:r>
        <w:r>
          <w:tab/>
        </w:r>
        <w:r>
          <w:fldChar w:fldCharType="begin"/>
        </w:r>
        <w:r>
          <w:instrText xml:space="preserve"> PAGEREF _Toc449312733 \h </w:instrText>
        </w:r>
        <w:r>
          <w:fldChar w:fldCharType="separate"/>
        </w:r>
        <w:r>
          <w:t>52</w:t>
        </w:r>
        <w:r>
          <w:fldChar w:fldCharType="end"/>
        </w:r>
      </w:hyperlink>
    </w:p>
    <w:p w:rsidR="00C52F73" w:rsidRDefault="00C52F73">
      <w:pPr>
        <w:pStyle w:val="TOC3"/>
        <w:rPr>
          <w:rFonts w:eastAsiaTheme="minorEastAsia"/>
          <w:smallCaps w:val="0"/>
          <w:sz w:val="22"/>
        </w:rPr>
      </w:pPr>
      <w:hyperlink w:anchor="_Toc449312734" w:history="1">
        <w:r w:rsidRPr="00186447">
          <w:rPr>
            <w:rStyle w:val="Hyperlink"/>
          </w:rPr>
          <w:t>Microsoft Azure Site Recovery (plan)</w:t>
        </w:r>
        <w:r>
          <w:tab/>
        </w:r>
        <w:r>
          <w:fldChar w:fldCharType="begin"/>
        </w:r>
        <w:r>
          <w:instrText xml:space="preserve"> PAGEREF _Toc449312734 \h </w:instrText>
        </w:r>
        <w:r>
          <w:fldChar w:fldCharType="separate"/>
        </w:r>
        <w:r>
          <w:t>52</w:t>
        </w:r>
        <w:r>
          <w:fldChar w:fldCharType="end"/>
        </w:r>
      </w:hyperlink>
    </w:p>
    <w:p w:rsidR="00C52F73" w:rsidRDefault="00C52F73">
      <w:pPr>
        <w:pStyle w:val="TOC3"/>
        <w:rPr>
          <w:rFonts w:eastAsiaTheme="minorEastAsia"/>
          <w:smallCaps w:val="0"/>
          <w:sz w:val="22"/>
        </w:rPr>
      </w:pPr>
      <w:hyperlink w:anchor="_Toc449312735" w:history="1">
        <w:r w:rsidRPr="00186447">
          <w:rPr>
            <w:rStyle w:val="Hyperlink"/>
          </w:rPr>
          <w:t>Enterprise Mobility Suite (plan)</w:t>
        </w:r>
        <w:r>
          <w:tab/>
        </w:r>
        <w:r>
          <w:fldChar w:fldCharType="begin"/>
        </w:r>
        <w:r>
          <w:instrText xml:space="preserve"> PAGEREF _Toc449312735 \h </w:instrText>
        </w:r>
        <w:r>
          <w:fldChar w:fldCharType="separate"/>
        </w:r>
        <w:r>
          <w:t>53</w:t>
        </w:r>
        <w:r>
          <w:fldChar w:fldCharType="end"/>
        </w:r>
      </w:hyperlink>
    </w:p>
    <w:p w:rsidR="00C52F73" w:rsidRDefault="00C52F73">
      <w:pPr>
        <w:pStyle w:val="TOC3"/>
        <w:rPr>
          <w:rFonts w:eastAsiaTheme="minorEastAsia"/>
          <w:smallCaps w:val="0"/>
          <w:sz w:val="22"/>
        </w:rPr>
      </w:pPr>
      <w:hyperlink w:anchor="_Toc449312736" w:history="1">
        <w:r w:rsidRPr="00186447">
          <w:rPr>
            <w:rStyle w:val="Hyperlink"/>
          </w:rPr>
          <w:t>Azure Active Directory (plan)</w:t>
        </w:r>
        <w:r>
          <w:tab/>
        </w:r>
        <w:r>
          <w:fldChar w:fldCharType="begin"/>
        </w:r>
        <w:r>
          <w:instrText xml:space="preserve"> PAGEREF _Toc449312736 \h </w:instrText>
        </w:r>
        <w:r>
          <w:fldChar w:fldCharType="separate"/>
        </w:r>
        <w:r>
          <w:t>54</w:t>
        </w:r>
        <w:r>
          <w:fldChar w:fldCharType="end"/>
        </w:r>
      </w:hyperlink>
    </w:p>
    <w:p w:rsidR="00C52F73" w:rsidRDefault="00C52F73">
      <w:pPr>
        <w:pStyle w:val="TOC3"/>
        <w:rPr>
          <w:rFonts w:eastAsiaTheme="minorEastAsia"/>
          <w:smallCaps w:val="0"/>
          <w:sz w:val="22"/>
        </w:rPr>
      </w:pPr>
      <w:hyperlink w:anchor="_Toc449312737" w:history="1">
        <w:r w:rsidRPr="00186447">
          <w:rPr>
            <w:rStyle w:val="Hyperlink"/>
          </w:rPr>
          <w:t>Azure Rights Management Premium (Plan)</w:t>
        </w:r>
        <w:r>
          <w:tab/>
        </w:r>
        <w:r>
          <w:fldChar w:fldCharType="begin"/>
        </w:r>
        <w:r>
          <w:instrText xml:space="preserve"> PAGEREF _Toc449312737 \h </w:instrText>
        </w:r>
        <w:r>
          <w:fldChar w:fldCharType="separate"/>
        </w:r>
        <w:r>
          <w:t>54</w:t>
        </w:r>
        <w:r>
          <w:fldChar w:fldCharType="end"/>
        </w:r>
      </w:hyperlink>
    </w:p>
    <w:p w:rsidR="00C52F73" w:rsidRDefault="00C52F73">
      <w:pPr>
        <w:pStyle w:val="TOC3"/>
        <w:rPr>
          <w:rFonts w:eastAsiaTheme="minorEastAsia"/>
          <w:smallCaps w:val="0"/>
          <w:sz w:val="22"/>
        </w:rPr>
      </w:pPr>
      <w:hyperlink w:anchor="_Toc449312738" w:history="1">
        <w:r w:rsidRPr="00186447">
          <w:rPr>
            <w:rStyle w:val="Hyperlink"/>
          </w:rPr>
          <w:t>Azure RemoteApp (Plan)</w:t>
        </w:r>
        <w:r>
          <w:tab/>
        </w:r>
        <w:r>
          <w:fldChar w:fldCharType="begin"/>
        </w:r>
        <w:r>
          <w:instrText xml:space="preserve"> PAGEREF _Toc449312738 \h </w:instrText>
        </w:r>
        <w:r>
          <w:fldChar w:fldCharType="separate"/>
        </w:r>
        <w:r>
          <w:t>55</w:t>
        </w:r>
        <w:r>
          <w:fldChar w:fldCharType="end"/>
        </w:r>
      </w:hyperlink>
    </w:p>
    <w:p w:rsidR="00C52F73" w:rsidRDefault="00C52F73">
      <w:pPr>
        <w:pStyle w:val="TOC3"/>
        <w:rPr>
          <w:rFonts w:eastAsiaTheme="minorEastAsia"/>
          <w:smallCaps w:val="0"/>
          <w:sz w:val="22"/>
        </w:rPr>
      </w:pPr>
      <w:hyperlink w:anchor="_Toc449312739" w:history="1">
        <w:r w:rsidRPr="00186447">
          <w:rPr>
            <w:rStyle w:val="Hyperlink"/>
          </w:rPr>
          <w:t>Operations Management Suite (plan)</w:t>
        </w:r>
        <w:r>
          <w:tab/>
        </w:r>
        <w:r>
          <w:fldChar w:fldCharType="begin"/>
        </w:r>
        <w:r>
          <w:instrText xml:space="preserve"> PAGEREF _Toc449312739 \h </w:instrText>
        </w:r>
        <w:r>
          <w:fldChar w:fldCharType="separate"/>
        </w:r>
        <w:r>
          <w:t>55</w:t>
        </w:r>
        <w:r>
          <w:fldChar w:fldCharType="end"/>
        </w:r>
      </w:hyperlink>
    </w:p>
    <w:p w:rsidR="00C52F73" w:rsidRDefault="00C52F73">
      <w:pPr>
        <w:pStyle w:val="TOC3"/>
        <w:rPr>
          <w:rFonts w:eastAsiaTheme="minorEastAsia"/>
          <w:smallCaps w:val="0"/>
          <w:sz w:val="22"/>
        </w:rPr>
      </w:pPr>
      <w:hyperlink w:anchor="_Toc449312740" w:history="1">
        <w:r w:rsidRPr="00186447">
          <w:rPr>
            <w:rStyle w:val="Hyperlink"/>
          </w:rPr>
          <w:t>Microsoft MultiFactor potvrda identiteta (Plan)</w:t>
        </w:r>
        <w:r>
          <w:tab/>
        </w:r>
        <w:r>
          <w:fldChar w:fldCharType="begin"/>
        </w:r>
        <w:r>
          <w:instrText xml:space="preserve"> PAGEREF _Toc449312740 \h </w:instrText>
        </w:r>
        <w:r>
          <w:fldChar w:fldCharType="separate"/>
        </w:r>
        <w:r>
          <w:t>55</w:t>
        </w:r>
        <w:r>
          <w:fldChar w:fldCharType="end"/>
        </w:r>
      </w:hyperlink>
    </w:p>
    <w:p w:rsidR="00C52F73" w:rsidRDefault="00C52F73">
      <w:pPr>
        <w:pStyle w:val="TOC3"/>
        <w:rPr>
          <w:rFonts w:eastAsiaTheme="minorEastAsia"/>
          <w:smallCaps w:val="0"/>
          <w:sz w:val="22"/>
        </w:rPr>
      </w:pPr>
      <w:hyperlink w:anchor="_Toc449312741" w:history="1">
        <w:r w:rsidRPr="00186447">
          <w:rPr>
            <w:rStyle w:val="Hyperlink"/>
          </w:rPr>
          <w:t>Microsoft Cloud App Security</w:t>
        </w:r>
        <w:r>
          <w:tab/>
        </w:r>
        <w:r>
          <w:fldChar w:fldCharType="begin"/>
        </w:r>
        <w:r>
          <w:instrText xml:space="preserve"> PAGEREF _Toc449312741 \h </w:instrText>
        </w:r>
        <w:r>
          <w:fldChar w:fldCharType="separate"/>
        </w:r>
        <w:r>
          <w:t>56</w:t>
        </w:r>
        <w:r>
          <w:fldChar w:fldCharType="end"/>
        </w:r>
      </w:hyperlink>
    </w:p>
    <w:p w:rsidR="00C52F73" w:rsidRDefault="00C52F73">
      <w:pPr>
        <w:pStyle w:val="TOC3"/>
        <w:rPr>
          <w:rFonts w:eastAsiaTheme="minorEastAsia"/>
          <w:smallCaps w:val="0"/>
          <w:sz w:val="22"/>
        </w:rPr>
      </w:pPr>
      <w:hyperlink w:anchor="_Toc449312742" w:history="1">
        <w:r w:rsidRPr="00186447">
          <w:rPr>
            <w:rStyle w:val="Hyperlink"/>
          </w:rPr>
          <w:t>Microsoft Azure StorSimple</w:t>
        </w:r>
        <w:r>
          <w:tab/>
        </w:r>
        <w:r>
          <w:fldChar w:fldCharType="begin"/>
        </w:r>
        <w:r>
          <w:instrText xml:space="preserve"> PAGEREF _Toc449312742 \h </w:instrText>
        </w:r>
        <w:r>
          <w:fldChar w:fldCharType="separate"/>
        </w:r>
        <w:r>
          <w:t>56</w:t>
        </w:r>
        <w:r>
          <w:fldChar w:fldCharType="end"/>
        </w:r>
      </w:hyperlink>
    </w:p>
    <w:p w:rsidR="00C52F73" w:rsidRDefault="00C52F73">
      <w:pPr>
        <w:pStyle w:val="TOC2"/>
        <w:rPr>
          <w:rFonts w:eastAsiaTheme="minorEastAsia"/>
          <w:smallCaps w:val="0"/>
          <w:sz w:val="22"/>
        </w:rPr>
      </w:pPr>
      <w:hyperlink w:anchor="_Toc449312743" w:history="1">
        <w:r w:rsidRPr="00186447">
          <w:rPr>
            <w:rStyle w:val="Hyperlink"/>
          </w:rPr>
          <w:t>Enterprise Cloud Suite</w:t>
        </w:r>
        <w:r>
          <w:tab/>
        </w:r>
        <w:r>
          <w:fldChar w:fldCharType="begin"/>
        </w:r>
        <w:r>
          <w:instrText xml:space="preserve"> PAGEREF _Toc449312743 \h </w:instrText>
        </w:r>
        <w:r>
          <w:fldChar w:fldCharType="separate"/>
        </w:r>
        <w:r>
          <w:t>56</w:t>
        </w:r>
        <w:r>
          <w:fldChar w:fldCharType="end"/>
        </w:r>
      </w:hyperlink>
    </w:p>
    <w:p w:rsidR="00C52F73" w:rsidRDefault="00C52F73">
      <w:pPr>
        <w:pStyle w:val="TOC2"/>
        <w:rPr>
          <w:rFonts w:eastAsiaTheme="minorEastAsia"/>
          <w:smallCaps w:val="0"/>
          <w:sz w:val="22"/>
        </w:rPr>
      </w:pPr>
      <w:hyperlink w:anchor="_Toc449312744" w:history="1">
        <w:r w:rsidRPr="00186447">
          <w:rPr>
            <w:rStyle w:val="Hyperlink"/>
          </w:rPr>
          <w:t>Microsoft Intune</w:t>
        </w:r>
        <w:r>
          <w:tab/>
        </w:r>
        <w:r>
          <w:fldChar w:fldCharType="begin"/>
        </w:r>
        <w:r>
          <w:instrText xml:space="preserve"> PAGEREF _Toc449312744 \h </w:instrText>
        </w:r>
        <w:r>
          <w:fldChar w:fldCharType="separate"/>
        </w:r>
        <w:r>
          <w:t>57</w:t>
        </w:r>
        <w:r>
          <w:fldChar w:fldCharType="end"/>
        </w:r>
      </w:hyperlink>
    </w:p>
    <w:p w:rsidR="00C52F73" w:rsidRDefault="00C52F73">
      <w:pPr>
        <w:pStyle w:val="TOC2"/>
        <w:rPr>
          <w:rFonts w:eastAsiaTheme="minorEastAsia"/>
          <w:smallCaps w:val="0"/>
          <w:sz w:val="22"/>
        </w:rPr>
      </w:pPr>
      <w:hyperlink w:anchor="_Toc449312745" w:history="1">
        <w:r w:rsidRPr="00186447">
          <w:rPr>
            <w:rStyle w:val="Hyperlink"/>
          </w:rPr>
          <w:t>Microsoft Dynamics Online usluge</w:t>
        </w:r>
        <w:r>
          <w:tab/>
        </w:r>
        <w:r>
          <w:fldChar w:fldCharType="begin"/>
        </w:r>
        <w:r>
          <w:instrText xml:space="preserve"> PAGEREF _Toc449312745 \h </w:instrText>
        </w:r>
        <w:r>
          <w:fldChar w:fldCharType="separate"/>
        </w:r>
        <w:r>
          <w:t>58</w:t>
        </w:r>
        <w:r>
          <w:fldChar w:fldCharType="end"/>
        </w:r>
      </w:hyperlink>
    </w:p>
    <w:p w:rsidR="00C52F73" w:rsidRDefault="00C52F73">
      <w:pPr>
        <w:pStyle w:val="TOC3"/>
        <w:rPr>
          <w:rFonts w:eastAsiaTheme="minorEastAsia"/>
          <w:smallCaps w:val="0"/>
          <w:sz w:val="22"/>
        </w:rPr>
      </w:pPr>
      <w:hyperlink w:anchor="_Toc449312746" w:history="1">
        <w:r w:rsidRPr="00186447">
          <w:rPr>
            <w:rStyle w:val="Hyperlink"/>
          </w:rPr>
          <w:t>Microsoft Dynamics AX</w:t>
        </w:r>
        <w:r>
          <w:tab/>
        </w:r>
        <w:r>
          <w:fldChar w:fldCharType="begin"/>
        </w:r>
        <w:r>
          <w:instrText xml:space="preserve"> PAGEREF _Toc449312746 \h </w:instrText>
        </w:r>
        <w:r>
          <w:fldChar w:fldCharType="separate"/>
        </w:r>
        <w:r>
          <w:t>58</w:t>
        </w:r>
        <w:r>
          <w:fldChar w:fldCharType="end"/>
        </w:r>
      </w:hyperlink>
    </w:p>
    <w:p w:rsidR="00C52F73" w:rsidRDefault="00C52F73">
      <w:pPr>
        <w:pStyle w:val="TOC3"/>
        <w:rPr>
          <w:rFonts w:eastAsiaTheme="minorEastAsia"/>
          <w:smallCaps w:val="0"/>
          <w:sz w:val="22"/>
        </w:rPr>
      </w:pPr>
      <w:hyperlink w:anchor="_Toc449312747" w:history="1">
        <w:r w:rsidRPr="00186447">
          <w:rPr>
            <w:rStyle w:val="Hyperlink"/>
          </w:rPr>
          <w:t>Microsoft Dynamics CRM Online</w:t>
        </w:r>
        <w:r>
          <w:tab/>
        </w:r>
        <w:r>
          <w:fldChar w:fldCharType="begin"/>
        </w:r>
        <w:r>
          <w:instrText xml:space="preserve"> PAGEREF _Toc449312747 \h </w:instrText>
        </w:r>
        <w:r>
          <w:fldChar w:fldCharType="separate"/>
        </w:r>
        <w:r>
          <w:t>59</w:t>
        </w:r>
        <w:r>
          <w:fldChar w:fldCharType="end"/>
        </w:r>
      </w:hyperlink>
    </w:p>
    <w:p w:rsidR="00C52F73" w:rsidRDefault="00C52F73">
      <w:pPr>
        <w:pStyle w:val="TOC3"/>
        <w:rPr>
          <w:rFonts w:eastAsiaTheme="minorEastAsia"/>
          <w:smallCaps w:val="0"/>
          <w:sz w:val="22"/>
        </w:rPr>
      </w:pPr>
      <w:hyperlink w:anchor="_Toc449312748" w:history="1">
        <w:r w:rsidRPr="00186447">
          <w:rPr>
            <w:rStyle w:val="Hyperlink"/>
          </w:rPr>
          <w:t>Microsoft Dynamics Marketing</w:t>
        </w:r>
        <w:r>
          <w:tab/>
        </w:r>
        <w:r>
          <w:fldChar w:fldCharType="begin"/>
        </w:r>
        <w:r>
          <w:instrText xml:space="preserve"> PAGEREF _Toc449312748 \h </w:instrText>
        </w:r>
        <w:r>
          <w:fldChar w:fldCharType="separate"/>
        </w:r>
        <w:r>
          <w:t>60</w:t>
        </w:r>
        <w:r>
          <w:fldChar w:fldCharType="end"/>
        </w:r>
      </w:hyperlink>
    </w:p>
    <w:p w:rsidR="00C52F73" w:rsidRDefault="00C52F73">
      <w:pPr>
        <w:pStyle w:val="TOC3"/>
        <w:rPr>
          <w:rFonts w:eastAsiaTheme="minorEastAsia"/>
          <w:smallCaps w:val="0"/>
          <w:sz w:val="22"/>
        </w:rPr>
      </w:pPr>
      <w:hyperlink w:anchor="_Toc449312749" w:history="1">
        <w:r w:rsidRPr="00186447">
          <w:rPr>
            <w:rStyle w:val="Hyperlink"/>
          </w:rPr>
          <w:t>Microsoft Social Engagement</w:t>
        </w:r>
        <w:r>
          <w:tab/>
        </w:r>
        <w:r>
          <w:fldChar w:fldCharType="begin"/>
        </w:r>
        <w:r>
          <w:instrText xml:space="preserve"> PAGEREF _Toc449312749 \h </w:instrText>
        </w:r>
        <w:r>
          <w:fldChar w:fldCharType="separate"/>
        </w:r>
        <w:r>
          <w:t>60</w:t>
        </w:r>
        <w:r>
          <w:fldChar w:fldCharType="end"/>
        </w:r>
      </w:hyperlink>
    </w:p>
    <w:p w:rsidR="00C52F73" w:rsidRDefault="00C52F73">
      <w:pPr>
        <w:pStyle w:val="TOC3"/>
        <w:rPr>
          <w:rFonts w:eastAsiaTheme="minorEastAsia"/>
          <w:smallCaps w:val="0"/>
          <w:sz w:val="22"/>
        </w:rPr>
      </w:pPr>
      <w:hyperlink w:anchor="_Toc449312750" w:history="1">
        <w:r w:rsidRPr="00186447">
          <w:rPr>
            <w:rStyle w:val="Hyperlink"/>
          </w:rPr>
          <w:t>Parature korporacije Microsoft</w:t>
        </w:r>
        <w:r>
          <w:tab/>
        </w:r>
        <w:r>
          <w:fldChar w:fldCharType="begin"/>
        </w:r>
        <w:r>
          <w:instrText xml:space="preserve"> PAGEREF _Toc449312750 \h </w:instrText>
        </w:r>
        <w:r>
          <w:fldChar w:fldCharType="separate"/>
        </w:r>
        <w:r>
          <w:t>61</w:t>
        </w:r>
        <w:r>
          <w:fldChar w:fldCharType="end"/>
        </w:r>
      </w:hyperlink>
    </w:p>
    <w:p w:rsidR="00C52F73" w:rsidRDefault="00C52F73">
      <w:pPr>
        <w:pStyle w:val="TOC2"/>
        <w:rPr>
          <w:rFonts w:eastAsiaTheme="minorEastAsia"/>
          <w:smallCaps w:val="0"/>
          <w:sz w:val="22"/>
        </w:rPr>
      </w:pPr>
      <w:hyperlink w:anchor="_Toc449312751" w:history="1">
        <w:r w:rsidRPr="00186447">
          <w:rPr>
            <w:rStyle w:val="Hyperlink"/>
          </w:rPr>
          <w:t>Office 365 Services</w:t>
        </w:r>
        <w:r>
          <w:tab/>
        </w:r>
        <w:r>
          <w:fldChar w:fldCharType="begin"/>
        </w:r>
        <w:r>
          <w:instrText xml:space="preserve"> PAGEREF _Toc449312751 \h </w:instrText>
        </w:r>
        <w:r>
          <w:fldChar w:fldCharType="separate"/>
        </w:r>
        <w:r>
          <w:t>61</w:t>
        </w:r>
        <w:r>
          <w:fldChar w:fldCharType="end"/>
        </w:r>
      </w:hyperlink>
    </w:p>
    <w:p w:rsidR="00C52F73" w:rsidRDefault="00C52F73">
      <w:pPr>
        <w:pStyle w:val="TOC3"/>
        <w:rPr>
          <w:rFonts w:eastAsiaTheme="minorEastAsia"/>
          <w:smallCaps w:val="0"/>
          <w:sz w:val="22"/>
        </w:rPr>
      </w:pPr>
      <w:hyperlink w:anchor="_Toc449312752" w:history="1">
        <w:r w:rsidRPr="00186447">
          <w:rPr>
            <w:rStyle w:val="Hyperlink"/>
          </w:rPr>
          <w:t>Office 365 aplikacije</w:t>
        </w:r>
        <w:r>
          <w:tab/>
        </w:r>
        <w:r>
          <w:fldChar w:fldCharType="begin"/>
        </w:r>
        <w:r>
          <w:instrText xml:space="preserve"> PAGEREF _Toc449312752 \h </w:instrText>
        </w:r>
        <w:r>
          <w:fldChar w:fldCharType="separate"/>
        </w:r>
        <w:r>
          <w:t>61</w:t>
        </w:r>
        <w:r>
          <w:fldChar w:fldCharType="end"/>
        </w:r>
      </w:hyperlink>
    </w:p>
    <w:p w:rsidR="00C52F73" w:rsidRDefault="00C52F73">
      <w:pPr>
        <w:pStyle w:val="TOC3"/>
        <w:rPr>
          <w:rFonts w:eastAsiaTheme="minorEastAsia"/>
          <w:smallCaps w:val="0"/>
          <w:sz w:val="22"/>
        </w:rPr>
      </w:pPr>
      <w:hyperlink w:anchor="_Toc449312753" w:history="1">
        <w:r w:rsidRPr="00186447">
          <w:rPr>
            <w:rStyle w:val="Hyperlink"/>
          </w:rPr>
          <w:t>Office 365 paketi</w:t>
        </w:r>
        <w:r>
          <w:tab/>
        </w:r>
        <w:r>
          <w:fldChar w:fldCharType="begin"/>
        </w:r>
        <w:r>
          <w:instrText xml:space="preserve"> PAGEREF _Toc449312753 \h </w:instrText>
        </w:r>
        <w:r>
          <w:fldChar w:fldCharType="separate"/>
        </w:r>
        <w:r>
          <w:t>63</w:t>
        </w:r>
        <w:r>
          <w:fldChar w:fldCharType="end"/>
        </w:r>
      </w:hyperlink>
    </w:p>
    <w:p w:rsidR="00C52F73" w:rsidRDefault="00C52F73">
      <w:pPr>
        <w:pStyle w:val="TOC3"/>
        <w:rPr>
          <w:rFonts w:eastAsiaTheme="minorEastAsia"/>
          <w:smallCaps w:val="0"/>
          <w:sz w:val="22"/>
        </w:rPr>
      </w:pPr>
      <w:hyperlink w:anchor="_Toc449312754" w:history="1">
        <w:r w:rsidRPr="00186447">
          <w:rPr>
            <w:rStyle w:val="Hyperlink"/>
          </w:rPr>
          <w:t>Office 365 Customer Lockbox</w:t>
        </w:r>
        <w:r>
          <w:tab/>
        </w:r>
        <w:r>
          <w:fldChar w:fldCharType="begin"/>
        </w:r>
        <w:r>
          <w:instrText xml:space="preserve"> PAGEREF _Toc449312754 \h </w:instrText>
        </w:r>
        <w:r>
          <w:fldChar w:fldCharType="separate"/>
        </w:r>
        <w:r>
          <w:t>65</w:t>
        </w:r>
        <w:r>
          <w:fldChar w:fldCharType="end"/>
        </w:r>
      </w:hyperlink>
    </w:p>
    <w:p w:rsidR="00C52F73" w:rsidRDefault="00C52F73">
      <w:pPr>
        <w:pStyle w:val="TOC3"/>
        <w:rPr>
          <w:rFonts w:eastAsiaTheme="minorEastAsia"/>
          <w:smallCaps w:val="0"/>
          <w:sz w:val="22"/>
        </w:rPr>
      </w:pPr>
      <w:hyperlink w:anchor="_Toc449312755" w:history="1">
        <w:r w:rsidRPr="00186447">
          <w:rPr>
            <w:rStyle w:val="Hyperlink"/>
          </w:rPr>
          <w:t>Office 365 Delve Analytics</w:t>
        </w:r>
        <w:r>
          <w:tab/>
        </w:r>
        <w:r>
          <w:fldChar w:fldCharType="begin"/>
        </w:r>
        <w:r>
          <w:instrText xml:space="preserve"> PAGEREF _Toc449312755 \h </w:instrText>
        </w:r>
        <w:r>
          <w:fldChar w:fldCharType="separate"/>
        </w:r>
        <w:r>
          <w:t>66</w:t>
        </w:r>
        <w:r>
          <w:fldChar w:fldCharType="end"/>
        </w:r>
      </w:hyperlink>
    </w:p>
    <w:p w:rsidR="00C52F73" w:rsidRDefault="00C52F73">
      <w:pPr>
        <w:pStyle w:val="TOC3"/>
        <w:rPr>
          <w:rFonts w:eastAsiaTheme="minorEastAsia"/>
          <w:smallCaps w:val="0"/>
          <w:sz w:val="22"/>
        </w:rPr>
      </w:pPr>
      <w:hyperlink w:anchor="_Toc449312756" w:history="1">
        <w:r w:rsidRPr="00186447">
          <w:rPr>
            <w:rStyle w:val="Hyperlink"/>
          </w:rPr>
          <w:t>Office 365 Advanced eDiscovery</w:t>
        </w:r>
        <w:r>
          <w:tab/>
        </w:r>
        <w:r>
          <w:fldChar w:fldCharType="begin"/>
        </w:r>
        <w:r>
          <w:instrText xml:space="preserve"> PAGEREF _Toc449312756 \h </w:instrText>
        </w:r>
        <w:r>
          <w:fldChar w:fldCharType="separate"/>
        </w:r>
        <w:r>
          <w:t>66</w:t>
        </w:r>
        <w:r>
          <w:fldChar w:fldCharType="end"/>
        </w:r>
      </w:hyperlink>
    </w:p>
    <w:p w:rsidR="00C52F73" w:rsidRDefault="00C52F73">
      <w:pPr>
        <w:pStyle w:val="TOC3"/>
        <w:rPr>
          <w:rFonts w:eastAsiaTheme="minorEastAsia"/>
          <w:smallCaps w:val="0"/>
          <w:sz w:val="22"/>
        </w:rPr>
      </w:pPr>
      <w:hyperlink w:anchor="_Toc449312757" w:history="1">
        <w:r w:rsidRPr="00186447">
          <w:rPr>
            <w:rStyle w:val="Hyperlink"/>
          </w:rPr>
          <w:t>Exchange Online</w:t>
        </w:r>
        <w:r>
          <w:tab/>
        </w:r>
        <w:r>
          <w:fldChar w:fldCharType="begin"/>
        </w:r>
        <w:r>
          <w:instrText xml:space="preserve"> PAGEREF _Toc449312757 \h </w:instrText>
        </w:r>
        <w:r>
          <w:fldChar w:fldCharType="separate"/>
        </w:r>
        <w:r>
          <w:t>66</w:t>
        </w:r>
        <w:r>
          <w:fldChar w:fldCharType="end"/>
        </w:r>
      </w:hyperlink>
    </w:p>
    <w:p w:rsidR="00C52F73" w:rsidRDefault="00C52F73">
      <w:pPr>
        <w:pStyle w:val="TOC3"/>
        <w:rPr>
          <w:rFonts w:eastAsiaTheme="minorEastAsia"/>
          <w:smallCaps w:val="0"/>
          <w:sz w:val="22"/>
        </w:rPr>
      </w:pPr>
      <w:hyperlink w:anchor="_Toc449312758" w:history="1">
        <w:r w:rsidRPr="00186447">
          <w:rPr>
            <w:rStyle w:val="Hyperlink"/>
          </w:rPr>
          <w:t>OneDrive for Business</w:t>
        </w:r>
        <w:r>
          <w:tab/>
        </w:r>
        <w:r>
          <w:fldChar w:fldCharType="begin"/>
        </w:r>
        <w:r>
          <w:instrText xml:space="preserve"> PAGEREF _Toc449312758 \h </w:instrText>
        </w:r>
        <w:r>
          <w:fldChar w:fldCharType="separate"/>
        </w:r>
        <w:r>
          <w:t>67</w:t>
        </w:r>
        <w:r>
          <w:fldChar w:fldCharType="end"/>
        </w:r>
      </w:hyperlink>
    </w:p>
    <w:p w:rsidR="00C52F73" w:rsidRDefault="00C52F73">
      <w:pPr>
        <w:pStyle w:val="TOC3"/>
        <w:rPr>
          <w:rFonts w:eastAsiaTheme="minorEastAsia"/>
          <w:smallCaps w:val="0"/>
          <w:sz w:val="22"/>
        </w:rPr>
      </w:pPr>
      <w:hyperlink w:anchor="_Toc449312759" w:history="1">
        <w:r w:rsidRPr="00186447">
          <w:rPr>
            <w:rStyle w:val="Hyperlink"/>
          </w:rPr>
          <w:t>Project Online</w:t>
        </w:r>
        <w:r>
          <w:tab/>
        </w:r>
        <w:r>
          <w:fldChar w:fldCharType="begin"/>
        </w:r>
        <w:r>
          <w:instrText xml:space="preserve"> PAGEREF _Toc449312759 \h </w:instrText>
        </w:r>
        <w:r>
          <w:fldChar w:fldCharType="separate"/>
        </w:r>
        <w:r>
          <w:t>67</w:t>
        </w:r>
        <w:r>
          <w:fldChar w:fldCharType="end"/>
        </w:r>
      </w:hyperlink>
    </w:p>
    <w:p w:rsidR="00C52F73" w:rsidRDefault="00C52F73">
      <w:pPr>
        <w:pStyle w:val="TOC3"/>
        <w:rPr>
          <w:rFonts w:eastAsiaTheme="minorEastAsia"/>
          <w:smallCaps w:val="0"/>
          <w:sz w:val="22"/>
        </w:rPr>
      </w:pPr>
      <w:hyperlink w:anchor="_Toc449312760" w:history="1">
        <w:r w:rsidRPr="00186447">
          <w:rPr>
            <w:rStyle w:val="Hyperlink"/>
          </w:rPr>
          <w:t>SharePoint Online</w:t>
        </w:r>
        <w:r>
          <w:tab/>
        </w:r>
        <w:r>
          <w:fldChar w:fldCharType="begin"/>
        </w:r>
        <w:r>
          <w:instrText xml:space="preserve"> PAGEREF _Toc449312760 \h </w:instrText>
        </w:r>
        <w:r>
          <w:fldChar w:fldCharType="separate"/>
        </w:r>
        <w:r>
          <w:t>68</w:t>
        </w:r>
        <w:r>
          <w:fldChar w:fldCharType="end"/>
        </w:r>
      </w:hyperlink>
    </w:p>
    <w:p w:rsidR="00C52F73" w:rsidRDefault="00C52F73">
      <w:pPr>
        <w:pStyle w:val="TOC3"/>
        <w:rPr>
          <w:rFonts w:eastAsiaTheme="minorEastAsia"/>
          <w:smallCaps w:val="0"/>
          <w:sz w:val="22"/>
        </w:rPr>
      </w:pPr>
      <w:hyperlink w:anchor="_Toc449312761" w:history="1">
        <w:r w:rsidRPr="00186447">
          <w:rPr>
            <w:rStyle w:val="Hyperlink"/>
          </w:rPr>
          <w:t>Skype za Business Online</w:t>
        </w:r>
        <w:r>
          <w:tab/>
        </w:r>
        <w:r>
          <w:fldChar w:fldCharType="begin"/>
        </w:r>
        <w:r>
          <w:instrText xml:space="preserve"> PAGEREF _Toc449312761 \h </w:instrText>
        </w:r>
        <w:r>
          <w:fldChar w:fldCharType="separate"/>
        </w:r>
        <w:r>
          <w:t>68</w:t>
        </w:r>
        <w:r>
          <w:fldChar w:fldCharType="end"/>
        </w:r>
      </w:hyperlink>
    </w:p>
    <w:p w:rsidR="00C52F73" w:rsidRDefault="00C52F73">
      <w:pPr>
        <w:pStyle w:val="TOC2"/>
        <w:rPr>
          <w:rFonts w:eastAsiaTheme="minorEastAsia"/>
          <w:smallCaps w:val="0"/>
          <w:sz w:val="22"/>
        </w:rPr>
      </w:pPr>
      <w:hyperlink w:anchor="_Toc449312762" w:history="1">
        <w:r w:rsidRPr="00186447">
          <w:rPr>
            <w:rStyle w:val="Hyperlink"/>
          </w:rPr>
          <w:t>Druge Online usluge</w:t>
        </w:r>
        <w:r>
          <w:tab/>
        </w:r>
        <w:r>
          <w:fldChar w:fldCharType="begin"/>
        </w:r>
        <w:r>
          <w:instrText xml:space="preserve"> PAGEREF _Toc449312762 \h </w:instrText>
        </w:r>
        <w:r>
          <w:fldChar w:fldCharType="separate"/>
        </w:r>
        <w:r>
          <w:t>69</w:t>
        </w:r>
        <w:r>
          <w:fldChar w:fldCharType="end"/>
        </w:r>
      </w:hyperlink>
    </w:p>
    <w:p w:rsidR="00C52F73" w:rsidRDefault="00C52F73">
      <w:pPr>
        <w:pStyle w:val="TOC3"/>
        <w:rPr>
          <w:rFonts w:eastAsiaTheme="minorEastAsia"/>
          <w:smallCaps w:val="0"/>
          <w:sz w:val="22"/>
        </w:rPr>
      </w:pPr>
      <w:hyperlink w:anchor="_Toc449312763" w:history="1">
        <w:r w:rsidRPr="00186447">
          <w:rPr>
            <w:rStyle w:val="Hyperlink"/>
          </w:rPr>
          <w:t>Bing mape</w:t>
        </w:r>
        <w:r>
          <w:tab/>
        </w:r>
        <w:r>
          <w:fldChar w:fldCharType="begin"/>
        </w:r>
        <w:r>
          <w:instrText xml:space="preserve"> PAGEREF _Toc449312763 \h </w:instrText>
        </w:r>
        <w:r>
          <w:fldChar w:fldCharType="separate"/>
        </w:r>
        <w:r>
          <w:t>69</w:t>
        </w:r>
        <w:r>
          <w:fldChar w:fldCharType="end"/>
        </w:r>
      </w:hyperlink>
    </w:p>
    <w:p w:rsidR="00C52F73" w:rsidRDefault="00C52F73">
      <w:pPr>
        <w:pStyle w:val="TOC3"/>
        <w:rPr>
          <w:rFonts w:eastAsiaTheme="minorEastAsia"/>
          <w:smallCaps w:val="0"/>
          <w:sz w:val="22"/>
        </w:rPr>
      </w:pPr>
      <w:hyperlink w:anchor="_Toc449312764" w:history="1">
        <w:r w:rsidRPr="00186447">
          <w:rPr>
            <w:rStyle w:val="Hyperlink"/>
          </w:rPr>
          <w:t>Microsoft Learning</w:t>
        </w:r>
        <w:r>
          <w:tab/>
        </w:r>
        <w:r>
          <w:fldChar w:fldCharType="begin"/>
        </w:r>
        <w:r>
          <w:instrText xml:space="preserve"> PAGEREF _Toc449312764 \h </w:instrText>
        </w:r>
        <w:r>
          <w:fldChar w:fldCharType="separate"/>
        </w:r>
        <w:r>
          <w:t>69</w:t>
        </w:r>
        <w:r>
          <w:fldChar w:fldCharType="end"/>
        </w:r>
      </w:hyperlink>
    </w:p>
    <w:p w:rsidR="00C52F73" w:rsidRDefault="00C52F73">
      <w:pPr>
        <w:pStyle w:val="TOC3"/>
        <w:rPr>
          <w:rFonts w:eastAsiaTheme="minorEastAsia"/>
          <w:smallCaps w:val="0"/>
          <w:sz w:val="22"/>
        </w:rPr>
      </w:pPr>
      <w:hyperlink w:anchor="_Toc449312765" w:history="1">
        <w:r w:rsidRPr="00186447">
          <w:rPr>
            <w:rStyle w:val="Hyperlink"/>
          </w:rPr>
          <w:t>Microsoft Translator</w:t>
        </w:r>
        <w:r>
          <w:tab/>
        </w:r>
        <w:r>
          <w:fldChar w:fldCharType="begin"/>
        </w:r>
        <w:r>
          <w:instrText xml:space="preserve"> PAGEREF _Toc449312765 \h </w:instrText>
        </w:r>
        <w:r>
          <w:fldChar w:fldCharType="separate"/>
        </w:r>
        <w:r>
          <w:t>70</w:t>
        </w:r>
        <w:r>
          <w:fldChar w:fldCharType="end"/>
        </w:r>
      </w:hyperlink>
    </w:p>
    <w:p w:rsidR="00C52F73" w:rsidRDefault="00C52F73">
      <w:pPr>
        <w:pStyle w:val="TOC3"/>
        <w:rPr>
          <w:rFonts w:eastAsiaTheme="minorEastAsia"/>
          <w:smallCaps w:val="0"/>
          <w:sz w:val="22"/>
        </w:rPr>
      </w:pPr>
      <w:hyperlink w:anchor="_Toc449312766" w:history="1">
        <w:r w:rsidRPr="00186447">
          <w:rPr>
            <w:rStyle w:val="Hyperlink"/>
          </w:rPr>
          <w:t>Power BI Pro</w:t>
        </w:r>
        <w:r>
          <w:tab/>
        </w:r>
        <w:r>
          <w:fldChar w:fldCharType="begin"/>
        </w:r>
        <w:r>
          <w:instrText xml:space="preserve"> PAGEREF _Toc449312766 \h </w:instrText>
        </w:r>
        <w:r>
          <w:fldChar w:fldCharType="separate"/>
        </w:r>
        <w:r>
          <w:t>70</w:t>
        </w:r>
        <w:r>
          <w:fldChar w:fldCharType="end"/>
        </w:r>
      </w:hyperlink>
    </w:p>
    <w:p w:rsidR="00C52F73" w:rsidRDefault="00C52F73">
      <w:pPr>
        <w:pStyle w:val="TOC3"/>
        <w:rPr>
          <w:rFonts w:eastAsiaTheme="minorEastAsia"/>
          <w:smallCaps w:val="0"/>
          <w:sz w:val="22"/>
        </w:rPr>
      </w:pPr>
      <w:hyperlink w:anchor="_Toc449312767" w:history="1">
        <w:r w:rsidRPr="00186447">
          <w:rPr>
            <w:rStyle w:val="Hyperlink"/>
          </w:rPr>
          <w:t>Yammer Enterprise</w:t>
        </w:r>
        <w:r>
          <w:tab/>
        </w:r>
        <w:r>
          <w:fldChar w:fldCharType="begin"/>
        </w:r>
        <w:r>
          <w:instrText xml:space="preserve"> PAGEREF _Toc449312767 \h </w:instrText>
        </w:r>
        <w:r>
          <w:fldChar w:fldCharType="separate"/>
        </w:r>
        <w:r>
          <w:t>71</w:t>
        </w:r>
        <w:r>
          <w:fldChar w:fldCharType="end"/>
        </w:r>
      </w:hyperlink>
    </w:p>
    <w:p w:rsidR="00C52F73" w:rsidRDefault="00C52F73">
      <w:pPr>
        <w:pStyle w:val="TOC1"/>
        <w:rPr>
          <w:rFonts w:eastAsiaTheme="minorEastAsia"/>
          <w:b w:val="0"/>
          <w:caps w:val="0"/>
          <w:noProof/>
          <w:sz w:val="22"/>
          <w:szCs w:val="22"/>
        </w:rPr>
      </w:pPr>
      <w:hyperlink w:anchor="_Toc449312768" w:history="1">
        <w:r w:rsidRPr="00186447">
          <w:rPr>
            <w:rStyle w:val="Hyperlink"/>
            <w:noProof/>
          </w:rPr>
          <w:t>Rečnik</w:t>
        </w:r>
        <w:r>
          <w:rPr>
            <w:noProof/>
          </w:rPr>
          <w:tab/>
        </w:r>
        <w:r>
          <w:rPr>
            <w:noProof/>
          </w:rPr>
          <w:fldChar w:fldCharType="begin"/>
        </w:r>
        <w:r>
          <w:rPr>
            <w:noProof/>
          </w:rPr>
          <w:instrText xml:space="preserve"> PAGEREF _Toc449312768 \h </w:instrText>
        </w:r>
        <w:r>
          <w:rPr>
            <w:noProof/>
          </w:rPr>
        </w:r>
        <w:r>
          <w:rPr>
            <w:noProof/>
          </w:rPr>
          <w:fldChar w:fldCharType="separate"/>
        </w:r>
        <w:r>
          <w:rPr>
            <w:noProof/>
          </w:rPr>
          <w:t>72</w:t>
        </w:r>
        <w:r>
          <w:rPr>
            <w:noProof/>
          </w:rPr>
          <w:fldChar w:fldCharType="end"/>
        </w:r>
      </w:hyperlink>
    </w:p>
    <w:p w:rsidR="00C52F73" w:rsidRDefault="00C52F73">
      <w:pPr>
        <w:pStyle w:val="TOC2"/>
        <w:rPr>
          <w:rFonts w:eastAsiaTheme="minorEastAsia"/>
          <w:smallCaps w:val="0"/>
          <w:sz w:val="22"/>
        </w:rPr>
      </w:pPr>
      <w:hyperlink w:anchor="_Toc449312769" w:history="1">
        <w:r w:rsidRPr="00186447">
          <w:rPr>
            <w:rStyle w:val="Hyperlink"/>
          </w:rPr>
          <w:t>Atributi</w:t>
        </w:r>
        <w:r>
          <w:tab/>
        </w:r>
        <w:r>
          <w:fldChar w:fldCharType="begin"/>
        </w:r>
        <w:r>
          <w:instrText xml:space="preserve"> PAGEREF _Toc449312769 \h </w:instrText>
        </w:r>
        <w:r>
          <w:fldChar w:fldCharType="separate"/>
        </w:r>
        <w:r>
          <w:t>72</w:t>
        </w:r>
        <w:r>
          <w:fldChar w:fldCharType="end"/>
        </w:r>
      </w:hyperlink>
    </w:p>
    <w:p w:rsidR="00C52F73" w:rsidRDefault="00C52F73">
      <w:pPr>
        <w:pStyle w:val="TOC2"/>
        <w:rPr>
          <w:rFonts w:eastAsiaTheme="minorEastAsia"/>
          <w:smallCaps w:val="0"/>
          <w:sz w:val="22"/>
        </w:rPr>
      </w:pPr>
      <w:hyperlink w:anchor="_Toc449312770" w:history="1">
        <w:r w:rsidRPr="00186447">
          <w:rPr>
            <w:rStyle w:val="Hyperlink"/>
          </w:rPr>
          <w:t>Vrednost ćelija</w:t>
        </w:r>
        <w:r>
          <w:tab/>
        </w:r>
        <w:r>
          <w:fldChar w:fldCharType="begin"/>
        </w:r>
        <w:r>
          <w:instrText xml:space="preserve"> PAGEREF _Toc449312770 \h </w:instrText>
        </w:r>
        <w:r>
          <w:fldChar w:fldCharType="separate"/>
        </w:r>
        <w:r>
          <w:t>73</w:t>
        </w:r>
        <w:r>
          <w:fldChar w:fldCharType="end"/>
        </w:r>
      </w:hyperlink>
    </w:p>
    <w:p w:rsidR="00C52F73" w:rsidRDefault="00C52F73">
      <w:pPr>
        <w:pStyle w:val="TOC2"/>
        <w:rPr>
          <w:rFonts w:eastAsiaTheme="minorEastAsia"/>
          <w:smallCaps w:val="0"/>
          <w:sz w:val="22"/>
        </w:rPr>
      </w:pPr>
      <w:hyperlink w:anchor="_Toc449312771" w:history="1">
        <w:r w:rsidRPr="00186447">
          <w:rPr>
            <w:rStyle w:val="Hyperlink"/>
          </w:rPr>
          <w:t>Zaglavlja kolona</w:t>
        </w:r>
        <w:r>
          <w:tab/>
        </w:r>
        <w:r>
          <w:fldChar w:fldCharType="begin"/>
        </w:r>
        <w:r>
          <w:instrText xml:space="preserve"> PAGEREF _Toc449312771 \h </w:instrText>
        </w:r>
        <w:r>
          <w:fldChar w:fldCharType="separate"/>
        </w:r>
        <w:r>
          <w:t>74</w:t>
        </w:r>
        <w:r>
          <w:fldChar w:fldCharType="end"/>
        </w:r>
      </w:hyperlink>
    </w:p>
    <w:p w:rsidR="00C52F73" w:rsidRDefault="00C52F73">
      <w:pPr>
        <w:pStyle w:val="TOC2"/>
        <w:rPr>
          <w:rFonts w:eastAsiaTheme="minorEastAsia"/>
          <w:smallCaps w:val="0"/>
          <w:sz w:val="22"/>
        </w:rPr>
      </w:pPr>
      <w:hyperlink w:anchor="_Toc449312772" w:history="1">
        <w:r w:rsidRPr="00186447">
          <w:rPr>
            <w:rStyle w:val="Hyperlink"/>
          </w:rPr>
          <w:t>Definicije</w:t>
        </w:r>
        <w:r>
          <w:tab/>
        </w:r>
        <w:r>
          <w:fldChar w:fldCharType="begin"/>
        </w:r>
        <w:r>
          <w:instrText xml:space="preserve"> PAGEREF _Toc449312772 \h </w:instrText>
        </w:r>
        <w:r>
          <w:fldChar w:fldCharType="separate"/>
        </w:r>
        <w:r>
          <w:t>74</w:t>
        </w:r>
        <w:r>
          <w:fldChar w:fldCharType="end"/>
        </w:r>
      </w:hyperlink>
    </w:p>
    <w:p w:rsidR="00C52F73" w:rsidRDefault="00C52F73">
      <w:pPr>
        <w:pStyle w:val="TOC1"/>
        <w:rPr>
          <w:rFonts w:eastAsiaTheme="minorEastAsia"/>
          <w:b w:val="0"/>
          <w:caps w:val="0"/>
          <w:noProof/>
          <w:sz w:val="22"/>
          <w:szCs w:val="22"/>
        </w:rPr>
      </w:pPr>
      <w:hyperlink w:anchor="_Toc449312773" w:history="1">
        <w:r w:rsidRPr="00186447">
          <w:rPr>
            <w:rStyle w:val="Hyperlink"/>
            <w:noProof/>
          </w:rPr>
          <w:t>Dodatak A – Licence jednake CAL/ML licencama</w:t>
        </w:r>
        <w:r>
          <w:rPr>
            <w:noProof/>
          </w:rPr>
          <w:tab/>
        </w:r>
        <w:r>
          <w:rPr>
            <w:noProof/>
          </w:rPr>
          <w:fldChar w:fldCharType="begin"/>
        </w:r>
        <w:r>
          <w:rPr>
            <w:noProof/>
          </w:rPr>
          <w:instrText xml:space="preserve"> PAGEREF _Toc449312773 \h </w:instrText>
        </w:r>
        <w:r>
          <w:rPr>
            <w:noProof/>
          </w:rPr>
        </w:r>
        <w:r>
          <w:rPr>
            <w:noProof/>
          </w:rPr>
          <w:fldChar w:fldCharType="separate"/>
        </w:r>
        <w:r>
          <w:rPr>
            <w:noProof/>
          </w:rPr>
          <w:t>77</w:t>
        </w:r>
        <w:r>
          <w:rPr>
            <w:noProof/>
          </w:rPr>
          <w:fldChar w:fldCharType="end"/>
        </w:r>
      </w:hyperlink>
    </w:p>
    <w:p w:rsidR="00C52F73" w:rsidRDefault="00C52F73">
      <w:pPr>
        <w:pStyle w:val="TOC1"/>
        <w:rPr>
          <w:rFonts w:eastAsiaTheme="minorEastAsia"/>
          <w:b w:val="0"/>
          <w:caps w:val="0"/>
          <w:noProof/>
          <w:sz w:val="22"/>
          <w:szCs w:val="22"/>
        </w:rPr>
      </w:pPr>
      <w:hyperlink w:anchor="_Toc449312774" w:history="1">
        <w:r w:rsidRPr="00186447">
          <w:rPr>
            <w:rStyle w:val="Hyperlink"/>
            <w:noProof/>
          </w:rPr>
          <w:t>Dodatak B – Software Assurance</w:t>
        </w:r>
        <w:r>
          <w:rPr>
            <w:noProof/>
          </w:rPr>
          <w:tab/>
        </w:r>
        <w:r>
          <w:rPr>
            <w:noProof/>
          </w:rPr>
          <w:fldChar w:fldCharType="begin"/>
        </w:r>
        <w:r>
          <w:rPr>
            <w:noProof/>
          </w:rPr>
          <w:instrText xml:space="preserve"> PAGEREF _Toc449312774 \h </w:instrText>
        </w:r>
        <w:r>
          <w:rPr>
            <w:noProof/>
          </w:rPr>
        </w:r>
        <w:r>
          <w:rPr>
            <w:noProof/>
          </w:rPr>
          <w:fldChar w:fldCharType="separate"/>
        </w:r>
        <w:r>
          <w:rPr>
            <w:noProof/>
          </w:rPr>
          <w:t>78</w:t>
        </w:r>
        <w:r>
          <w:rPr>
            <w:noProof/>
          </w:rPr>
          <w:fldChar w:fldCharType="end"/>
        </w:r>
      </w:hyperlink>
    </w:p>
    <w:p w:rsidR="00C52F73" w:rsidRDefault="00C52F73">
      <w:pPr>
        <w:pStyle w:val="TOC2"/>
        <w:rPr>
          <w:rFonts w:eastAsiaTheme="minorEastAsia"/>
          <w:smallCaps w:val="0"/>
          <w:sz w:val="22"/>
        </w:rPr>
      </w:pPr>
      <w:hyperlink w:anchor="_Toc449312775" w:history="1">
        <w:r w:rsidRPr="00186447">
          <w:rPr>
            <w:rStyle w:val="Hyperlink"/>
          </w:rPr>
          <w:t>Kupovina Software Assurance pokrića</w:t>
        </w:r>
        <w:r>
          <w:tab/>
        </w:r>
        <w:r>
          <w:fldChar w:fldCharType="begin"/>
        </w:r>
        <w:r>
          <w:instrText xml:space="preserve"> PAGEREF _Toc449312775 \h </w:instrText>
        </w:r>
        <w:r>
          <w:fldChar w:fldCharType="separate"/>
        </w:r>
        <w:r>
          <w:t>78</w:t>
        </w:r>
        <w:r>
          <w:fldChar w:fldCharType="end"/>
        </w:r>
      </w:hyperlink>
    </w:p>
    <w:p w:rsidR="00C52F73" w:rsidRDefault="00C52F73">
      <w:pPr>
        <w:pStyle w:val="TOC2"/>
        <w:rPr>
          <w:rFonts w:eastAsiaTheme="minorEastAsia"/>
          <w:smallCaps w:val="0"/>
          <w:sz w:val="22"/>
        </w:rPr>
      </w:pPr>
      <w:hyperlink w:anchor="_Toc449312776" w:history="1">
        <w:r w:rsidRPr="00186447">
          <w:rPr>
            <w:rStyle w:val="Hyperlink"/>
          </w:rPr>
          <w:t>Obnova Software Assurance pokrića</w:t>
        </w:r>
        <w:r>
          <w:tab/>
        </w:r>
        <w:r>
          <w:fldChar w:fldCharType="begin"/>
        </w:r>
        <w:r>
          <w:instrText xml:space="preserve"> PAGEREF _Toc449312776 \h </w:instrText>
        </w:r>
        <w:r>
          <w:fldChar w:fldCharType="separate"/>
        </w:r>
        <w:r>
          <w:t>78</w:t>
        </w:r>
        <w:r>
          <w:fldChar w:fldCharType="end"/>
        </w:r>
      </w:hyperlink>
    </w:p>
    <w:p w:rsidR="00C52F73" w:rsidRDefault="00C52F73">
      <w:pPr>
        <w:pStyle w:val="TOC2"/>
        <w:rPr>
          <w:rFonts w:eastAsiaTheme="minorEastAsia"/>
          <w:smallCaps w:val="0"/>
          <w:sz w:val="22"/>
        </w:rPr>
      </w:pPr>
      <w:hyperlink w:anchor="_Toc449312777" w:history="1">
        <w:r w:rsidRPr="00186447">
          <w:rPr>
            <w:rStyle w:val="Hyperlink"/>
          </w:rPr>
          <w:t>Licence za migraciju za povučene proizvode ili proizvode koji se više ne izdaju</w:t>
        </w:r>
        <w:r>
          <w:tab/>
        </w:r>
        <w:r>
          <w:fldChar w:fldCharType="begin"/>
        </w:r>
        <w:r>
          <w:instrText xml:space="preserve"> PAGEREF _Toc449312777 \h </w:instrText>
        </w:r>
        <w:r>
          <w:fldChar w:fldCharType="separate"/>
        </w:r>
        <w:r>
          <w:t>79</w:t>
        </w:r>
        <w:r>
          <w:fldChar w:fldCharType="end"/>
        </w:r>
      </w:hyperlink>
    </w:p>
    <w:p w:rsidR="00C52F73" w:rsidRDefault="00C52F73">
      <w:pPr>
        <w:pStyle w:val="TOC2"/>
        <w:rPr>
          <w:rFonts w:eastAsiaTheme="minorEastAsia"/>
          <w:smallCaps w:val="0"/>
          <w:sz w:val="22"/>
        </w:rPr>
      </w:pPr>
      <w:hyperlink w:anchor="_Toc449312778" w:history="1">
        <w:r w:rsidRPr="00186447">
          <w:rPr>
            <w:rStyle w:val="Hyperlink"/>
          </w:rPr>
          <w:t>Pogodnosti Software Assurancea</w:t>
        </w:r>
        <w:r>
          <w:tab/>
        </w:r>
        <w:r>
          <w:fldChar w:fldCharType="begin"/>
        </w:r>
        <w:r>
          <w:instrText xml:space="preserve"> PAGEREF _Toc449312778 \h </w:instrText>
        </w:r>
        <w:r>
          <w:fldChar w:fldCharType="separate"/>
        </w:r>
        <w:r>
          <w:t>79</w:t>
        </w:r>
        <w:r>
          <w:fldChar w:fldCharType="end"/>
        </w:r>
      </w:hyperlink>
    </w:p>
    <w:p w:rsidR="00C52F73" w:rsidRDefault="00C52F73">
      <w:pPr>
        <w:pStyle w:val="TOC1"/>
        <w:rPr>
          <w:rFonts w:eastAsiaTheme="minorEastAsia"/>
          <w:b w:val="0"/>
          <w:caps w:val="0"/>
          <w:noProof/>
          <w:sz w:val="22"/>
          <w:szCs w:val="22"/>
        </w:rPr>
      </w:pPr>
      <w:hyperlink w:anchor="_Toc449312779" w:history="1">
        <w:r w:rsidRPr="00186447">
          <w:rPr>
            <w:rStyle w:val="Hyperlink"/>
            <w:noProof/>
          </w:rPr>
          <w:t>Dodatak C – Profesionalne usluge</w:t>
        </w:r>
        <w:r>
          <w:rPr>
            <w:noProof/>
          </w:rPr>
          <w:tab/>
        </w:r>
        <w:r>
          <w:rPr>
            <w:noProof/>
          </w:rPr>
          <w:fldChar w:fldCharType="begin"/>
        </w:r>
        <w:r>
          <w:rPr>
            <w:noProof/>
          </w:rPr>
          <w:instrText xml:space="preserve"> PAGEREF _Toc449312779 \h </w:instrText>
        </w:r>
        <w:r>
          <w:rPr>
            <w:noProof/>
          </w:rPr>
        </w:r>
        <w:r>
          <w:rPr>
            <w:noProof/>
          </w:rPr>
          <w:fldChar w:fldCharType="separate"/>
        </w:r>
        <w:r>
          <w:rPr>
            <w:noProof/>
          </w:rPr>
          <w:t>90</w:t>
        </w:r>
        <w:r>
          <w:rPr>
            <w:noProof/>
          </w:rPr>
          <w:fldChar w:fldCharType="end"/>
        </w:r>
      </w:hyperlink>
    </w:p>
    <w:p w:rsidR="00C52F73" w:rsidRDefault="00C52F73">
      <w:pPr>
        <w:pStyle w:val="TOC2"/>
        <w:rPr>
          <w:rFonts w:eastAsiaTheme="minorEastAsia"/>
          <w:smallCaps w:val="0"/>
          <w:sz w:val="22"/>
        </w:rPr>
      </w:pPr>
      <w:hyperlink w:anchor="_Toc449312780" w:history="1">
        <w:r w:rsidRPr="00186447">
          <w:rPr>
            <w:rStyle w:val="Hyperlink"/>
          </w:rPr>
          <w:t>Ponude Microsoft Premier podrške</w:t>
        </w:r>
        <w:r>
          <w:tab/>
        </w:r>
        <w:r>
          <w:fldChar w:fldCharType="begin"/>
        </w:r>
        <w:r>
          <w:instrText xml:space="preserve"> PAGEREF _Toc449312780 \h </w:instrText>
        </w:r>
        <w:r>
          <w:fldChar w:fldCharType="separate"/>
        </w:r>
        <w:r>
          <w:t>90</w:t>
        </w:r>
        <w:r>
          <w:fldChar w:fldCharType="end"/>
        </w:r>
      </w:hyperlink>
    </w:p>
    <w:p w:rsidR="00C52F73" w:rsidRDefault="00C52F73">
      <w:pPr>
        <w:pStyle w:val="TOC2"/>
        <w:rPr>
          <w:rFonts w:eastAsiaTheme="minorEastAsia"/>
          <w:smallCaps w:val="0"/>
          <w:sz w:val="22"/>
        </w:rPr>
      </w:pPr>
      <w:hyperlink w:anchor="_Toc449312781" w:history="1">
        <w:r w:rsidRPr="00186447">
          <w:rPr>
            <w:rStyle w:val="Hyperlink"/>
          </w:rPr>
          <w:t>Ponude programa Microsoft Enterprise Strategy</w:t>
        </w:r>
        <w:r>
          <w:tab/>
        </w:r>
        <w:r>
          <w:fldChar w:fldCharType="begin"/>
        </w:r>
        <w:r>
          <w:instrText xml:space="preserve"> PAGEREF _Toc449312781 \h </w:instrText>
        </w:r>
        <w:r>
          <w:fldChar w:fldCharType="separate"/>
        </w:r>
        <w:r>
          <w:t>90</w:t>
        </w:r>
        <w:r>
          <w:fldChar w:fldCharType="end"/>
        </w:r>
      </w:hyperlink>
    </w:p>
    <w:p w:rsidR="00C52F73" w:rsidRDefault="00C52F73">
      <w:pPr>
        <w:pStyle w:val="TOC2"/>
        <w:rPr>
          <w:rFonts w:eastAsiaTheme="minorEastAsia"/>
          <w:smallCaps w:val="0"/>
          <w:sz w:val="22"/>
        </w:rPr>
      </w:pPr>
      <w:hyperlink w:anchor="_Toc449312782" w:history="1">
        <w:r w:rsidRPr="00186447">
          <w:rPr>
            <w:rStyle w:val="Hyperlink"/>
          </w:rPr>
          <w:t>Sales Productivity Accelerator ponude</w:t>
        </w:r>
        <w:r>
          <w:tab/>
        </w:r>
        <w:r>
          <w:fldChar w:fldCharType="begin"/>
        </w:r>
        <w:r>
          <w:instrText xml:space="preserve"> PAGEREF _Toc449312782 \h </w:instrText>
        </w:r>
        <w:r>
          <w:fldChar w:fldCharType="separate"/>
        </w:r>
        <w:r>
          <w:t>91</w:t>
        </w:r>
        <w:r>
          <w:fldChar w:fldCharType="end"/>
        </w:r>
      </w:hyperlink>
    </w:p>
    <w:p w:rsidR="00C52F73" w:rsidRDefault="00C52F73">
      <w:pPr>
        <w:pStyle w:val="TOC1"/>
        <w:rPr>
          <w:rFonts w:eastAsiaTheme="minorEastAsia"/>
          <w:b w:val="0"/>
          <w:caps w:val="0"/>
          <w:noProof/>
          <w:sz w:val="22"/>
          <w:szCs w:val="22"/>
        </w:rPr>
      </w:pPr>
      <w:hyperlink w:anchor="_Toc449312783" w:history="1">
        <w:r w:rsidRPr="00186447">
          <w:rPr>
            <w:rStyle w:val="Hyperlink"/>
            <w:noProof/>
          </w:rPr>
          <w:t>Dodatak D – Dodatni uslovi ugovora o programima</w:t>
        </w:r>
        <w:r>
          <w:rPr>
            <w:noProof/>
          </w:rPr>
          <w:tab/>
        </w:r>
        <w:r>
          <w:rPr>
            <w:noProof/>
          </w:rPr>
          <w:fldChar w:fldCharType="begin"/>
        </w:r>
        <w:r>
          <w:rPr>
            <w:noProof/>
          </w:rPr>
          <w:instrText xml:space="preserve"> PAGEREF _Toc449312783 \h </w:instrText>
        </w:r>
        <w:r>
          <w:rPr>
            <w:noProof/>
          </w:rPr>
        </w:r>
        <w:r>
          <w:rPr>
            <w:noProof/>
          </w:rPr>
          <w:fldChar w:fldCharType="separate"/>
        </w:r>
        <w:r>
          <w:rPr>
            <w:noProof/>
          </w:rPr>
          <w:t>92</w:t>
        </w:r>
        <w:r>
          <w:rPr>
            <w:noProof/>
          </w:rPr>
          <w:fldChar w:fldCharType="end"/>
        </w:r>
      </w:hyperlink>
    </w:p>
    <w:p w:rsidR="00C52F73" w:rsidRDefault="00C52F73">
      <w:pPr>
        <w:pStyle w:val="TOC2"/>
        <w:rPr>
          <w:rFonts w:eastAsiaTheme="minorEastAsia"/>
          <w:smallCaps w:val="0"/>
          <w:sz w:val="22"/>
        </w:rPr>
      </w:pPr>
      <w:hyperlink w:anchor="_Toc449312784" w:history="1">
        <w:r w:rsidRPr="00186447">
          <w:rPr>
            <w:rStyle w:val="Hyperlink"/>
          </w:rPr>
          <w:t>Dopunski uslovi za program Select Plus</w:t>
        </w:r>
        <w:r>
          <w:tab/>
        </w:r>
        <w:r>
          <w:fldChar w:fldCharType="begin"/>
        </w:r>
        <w:r>
          <w:instrText xml:space="preserve"> PAGEREF _Toc449312784 \h </w:instrText>
        </w:r>
        <w:r>
          <w:fldChar w:fldCharType="separate"/>
        </w:r>
        <w:r>
          <w:t>92</w:t>
        </w:r>
        <w:r>
          <w:fldChar w:fldCharType="end"/>
        </w:r>
      </w:hyperlink>
    </w:p>
    <w:p w:rsidR="00C52F73" w:rsidRDefault="00C52F73">
      <w:pPr>
        <w:pStyle w:val="TOC2"/>
        <w:rPr>
          <w:rFonts w:eastAsiaTheme="minorEastAsia"/>
          <w:smallCaps w:val="0"/>
          <w:sz w:val="22"/>
        </w:rPr>
      </w:pPr>
      <w:hyperlink w:anchor="_Toc449312785" w:history="1">
        <w:r w:rsidRPr="00186447">
          <w:rPr>
            <w:rStyle w:val="Hyperlink"/>
          </w:rPr>
          <w:t>Definicija Upravljanja za Kvalifikovane uređaje</w:t>
        </w:r>
        <w:r>
          <w:tab/>
        </w:r>
        <w:r>
          <w:fldChar w:fldCharType="begin"/>
        </w:r>
        <w:r>
          <w:instrText xml:space="preserve"> PAGEREF _Toc449312785 \h </w:instrText>
        </w:r>
        <w:r>
          <w:fldChar w:fldCharType="separate"/>
        </w:r>
        <w:r>
          <w:t>92</w:t>
        </w:r>
        <w:r>
          <w:fldChar w:fldCharType="end"/>
        </w:r>
      </w:hyperlink>
    </w:p>
    <w:p w:rsidR="00C52F73" w:rsidRDefault="00C52F73">
      <w:pPr>
        <w:pStyle w:val="TOC2"/>
        <w:rPr>
          <w:rFonts w:eastAsiaTheme="minorEastAsia"/>
          <w:smallCaps w:val="0"/>
          <w:sz w:val="22"/>
        </w:rPr>
      </w:pPr>
      <w:hyperlink w:anchor="_Toc449312786" w:history="1">
        <w:r w:rsidRPr="00186447">
          <w:rPr>
            <w:rStyle w:val="Hyperlink"/>
          </w:rPr>
          <w:t>Online usluge u programima Open</w:t>
        </w:r>
        <w:r>
          <w:tab/>
        </w:r>
        <w:r>
          <w:fldChar w:fldCharType="begin"/>
        </w:r>
        <w:r>
          <w:instrText xml:space="preserve"> PAGEREF _Toc449312786 \h </w:instrText>
        </w:r>
        <w:r>
          <w:fldChar w:fldCharType="separate"/>
        </w:r>
        <w:r>
          <w:t>92</w:t>
        </w:r>
        <w:r>
          <w:fldChar w:fldCharType="end"/>
        </w:r>
      </w:hyperlink>
    </w:p>
    <w:p w:rsidR="00C52F73" w:rsidRDefault="00C52F73">
      <w:pPr>
        <w:pStyle w:val="TOC2"/>
        <w:rPr>
          <w:rFonts w:eastAsiaTheme="minorEastAsia"/>
          <w:smallCaps w:val="0"/>
          <w:sz w:val="22"/>
        </w:rPr>
      </w:pPr>
      <w:hyperlink w:anchor="_Toc449312787" w:history="1">
        <w:r w:rsidRPr="00186447">
          <w:rPr>
            <w:rStyle w:val="Hyperlink"/>
          </w:rPr>
          <w:t>Dopunski uslovi za Profesionalne usluge – stari ugovori</w:t>
        </w:r>
        <w:r>
          <w:tab/>
        </w:r>
        <w:r>
          <w:fldChar w:fldCharType="begin"/>
        </w:r>
        <w:r>
          <w:instrText xml:space="preserve"> PAGEREF _Toc449312787 \h </w:instrText>
        </w:r>
        <w:r>
          <w:fldChar w:fldCharType="separate"/>
        </w:r>
        <w:r>
          <w:t>92</w:t>
        </w:r>
        <w:r>
          <w:fldChar w:fldCharType="end"/>
        </w:r>
      </w:hyperlink>
    </w:p>
    <w:p w:rsidR="00C52F73" w:rsidRDefault="00C52F73">
      <w:pPr>
        <w:pStyle w:val="TOC1"/>
        <w:rPr>
          <w:rFonts w:eastAsiaTheme="minorEastAsia"/>
          <w:b w:val="0"/>
          <w:caps w:val="0"/>
          <w:noProof/>
          <w:sz w:val="22"/>
          <w:szCs w:val="22"/>
        </w:rPr>
      </w:pPr>
      <w:hyperlink w:anchor="_Toc449312788" w:history="1">
        <w:r w:rsidRPr="00186447">
          <w:rPr>
            <w:rStyle w:val="Hyperlink"/>
            <w:noProof/>
          </w:rPr>
          <w:t>Dodatak E – Promocije</w:t>
        </w:r>
        <w:r>
          <w:rPr>
            <w:noProof/>
          </w:rPr>
          <w:tab/>
        </w:r>
        <w:r>
          <w:rPr>
            <w:noProof/>
          </w:rPr>
          <w:fldChar w:fldCharType="begin"/>
        </w:r>
        <w:r>
          <w:rPr>
            <w:noProof/>
          </w:rPr>
          <w:instrText xml:space="preserve"> PAGEREF _Toc449312788 \h </w:instrText>
        </w:r>
        <w:r>
          <w:rPr>
            <w:noProof/>
          </w:rPr>
        </w:r>
        <w:r>
          <w:rPr>
            <w:noProof/>
          </w:rPr>
          <w:fldChar w:fldCharType="separate"/>
        </w:r>
        <w:r>
          <w:rPr>
            <w:noProof/>
          </w:rPr>
          <w:t>94</w:t>
        </w:r>
        <w:r>
          <w:rPr>
            <w:noProof/>
          </w:rPr>
          <w:fldChar w:fldCharType="end"/>
        </w:r>
      </w:hyperlink>
    </w:p>
    <w:p w:rsidR="00C52F73" w:rsidRDefault="00C52F73">
      <w:pPr>
        <w:pStyle w:val="TOC2"/>
        <w:rPr>
          <w:rFonts w:eastAsiaTheme="minorEastAsia"/>
          <w:smallCaps w:val="0"/>
          <w:sz w:val="22"/>
        </w:rPr>
      </w:pPr>
      <w:hyperlink w:anchor="_Toc449312789" w:history="1">
        <w:r w:rsidRPr="00186447">
          <w:rPr>
            <w:rStyle w:val="Hyperlink"/>
          </w:rPr>
          <w:t>Promocija System Center Client Management Suite</w:t>
        </w:r>
        <w:r>
          <w:tab/>
        </w:r>
        <w:r>
          <w:fldChar w:fldCharType="begin"/>
        </w:r>
        <w:r>
          <w:instrText xml:space="preserve"> PAGEREF _Toc449312789 \h </w:instrText>
        </w:r>
        <w:r>
          <w:fldChar w:fldCharType="separate"/>
        </w:r>
        <w:r>
          <w:t>94</w:t>
        </w:r>
        <w:r>
          <w:fldChar w:fldCharType="end"/>
        </w:r>
      </w:hyperlink>
    </w:p>
    <w:p w:rsidR="00C52F73" w:rsidRDefault="00C52F73">
      <w:pPr>
        <w:pStyle w:val="TOC2"/>
        <w:rPr>
          <w:rFonts w:eastAsiaTheme="minorEastAsia"/>
          <w:smallCaps w:val="0"/>
          <w:sz w:val="22"/>
        </w:rPr>
      </w:pPr>
      <w:hyperlink w:anchor="_Toc449312790" w:history="1">
        <w:r w:rsidRPr="00186447">
          <w:rPr>
            <w:rStyle w:val="Hyperlink"/>
          </w:rPr>
          <w:t>Azure Compute Capacity Promotion</w:t>
        </w:r>
        <w:r>
          <w:tab/>
        </w:r>
        <w:r>
          <w:fldChar w:fldCharType="begin"/>
        </w:r>
        <w:r>
          <w:instrText xml:space="preserve"> PAGEREF _Toc449312790 \h </w:instrText>
        </w:r>
        <w:r>
          <w:fldChar w:fldCharType="separate"/>
        </w:r>
        <w:r>
          <w:t>94</w:t>
        </w:r>
        <w:r>
          <w:fldChar w:fldCharType="end"/>
        </w:r>
      </w:hyperlink>
    </w:p>
    <w:p w:rsidR="00C52F73" w:rsidRDefault="00C52F73">
      <w:pPr>
        <w:pStyle w:val="TOC1"/>
        <w:rPr>
          <w:rFonts w:eastAsiaTheme="minorEastAsia"/>
          <w:b w:val="0"/>
          <w:caps w:val="0"/>
          <w:noProof/>
          <w:sz w:val="22"/>
          <w:szCs w:val="22"/>
        </w:rPr>
      </w:pPr>
      <w:hyperlink w:anchor="_Toc449312791" w:history="1">
        <w:r w:rsidRPr="00186447">
          <w:rPr>
            <w:rStyle w:val="Hyperlink"/>
            <w:noProof/>
          </w:rPr>
          <w:t>Dodatak F – Uslovi za Nizove skladišta</w:t>
        </w:r>
        <w:r>
          <w:rPr>
            <w:noProof/>
          </w:rPr>
          <w:tab/>
        </w:r>
        <w:r>
          <w:rPr>
            <w:noProof/>
          </w:rPr>
          <w:fldChar w:fldCharType="begin"/>
        </w:r>
        <w:r>
          <w:rPr>
            <w:noProof/>
          </w:rPr>
          <w:instrText xml:space="preserve"> PAGEREF _Toc449312791 \h </w:instrText>
        </w:r>
        <w:r>
          <w:rPr>
            <w:noProof/>
          </w:rPr>
        </w:r>
        <w:r>
          <w:rPr>
            <w:noProof/>
          </w:rPr>
          <w:fldChar w:fldCharType="separate"/>
        </w:r>
        <w:r>
          <w:rPr>
            <w:noProof/>
          </w:rPr>
          <w:t>95</w:t>
        </w:r>
        <w:r>
          <w:rPr>
            <w:noProof/>
          </w:rPr>
          <w:fldChar w:fldCharType="end"/>
        </w:r>
      </w:hyperlink>
    </w:p>
    <w:p w:rsidR="00C52F73" w:rsidRDefault="00C52F73">
      <w:pPr>
        <w:pStyle w:val="TOC2"/>
        <w:rPr>
          <w:rFonts w:eastAsiaTheme="minorEastAsia"/>
          <w:smallCaps w:val="0"/>
          <w:sz w:val="22"/>
        </w:rPr>
      </w:pPr>
      <w:hyperlink w:anchor="_Toc449312792" w:history="1">
        <w:r w:rsidRPr="00186447">
          <w:rPr>
            <w:rStyle w:val="Hyperlink"/>
          </w:rPr>
          <w:t>Raspoloživost</w:t>
        </w:r>
        <w:r>
          <w:tab/>
        </w:r>
        <w:r>
          <w:fldChar w:fldCharType="begin"/>
        </w:r>
        <w:r>
          <w:instrText xml:space="preserve"> PAGEREF _Toc449312792 \h </w:instrText>
        </w:r>
        <w:r>
          <w:fldChar w:fldCharType="separate"/>
        </w:r>
        <w:r>
          <w:t>95</w:t>
        </w:r>
        <w:r>
          <w:fldChar w:fldCharType="end"/>
        </w:r>
      </w:hyperlink>
    </w:p>
    <w:p w:rsidR="00C52F73" w:rsidRDefault="00C52F73">
      <w:pPr>
        <w:pStyle w:val="TOC2"/>
        <w:rPr>
          <w:rFonts w:eastAsiaTheme="minorEastAsia"/>
          <w:smallCaps w:val="0"/>
          <w:sz w:val="22"/>
        </w:rPr>
      </w:pPr>
      <w:hyperlink w:anchor="_Toc449312793" w:history="1">
        <w:r w:rsidRPr="00186447">
          <w:rPr>
            <w:rStyle w:val="Hyperlink"/>
          </w:rPr>
          <w:t>Isporuka i vlasništvo</w:t>
        </w:r>
        <w:r>
          <w:tab/>
        </w:r>
        <w:r>
          <w:fldChar w:fldCharType="begin"/>
        </w:r>
        <w:r>
          <w:instrText xml:space="preserve"> PAGEREF _Toc449312793 \h </w:instrText>
        </w:r>
        <w:r>
          <w:fldChar w:fldCharType="separate"/>
        </w:r>
        <w:r>
          <w:t>95</w:t>
        </w:r>
        <w:r>
          <w:fldChar w:fldCharType="end"/>
        </w:r>
      </w:hyperlink>
    </w:p>
    <w:p w:rsidR="00C52F73" w:rsidRDefault="00C52F73">
      <w:pPr>
        <w:pStyle w:val="TOC2"/>
        <w:rPr>
          <w:rFonts w:eastAsiaTheme="minorEastAsia"/>
          <w:smallCaps w:val="0"/>
          <w:sz w:val="22"/>
        </w:rPr>
      </w:pPr>
      <w:hyperlink w:anchor="_Toc449312794" w:history="1">
        <w:r w:rsidRPr="00186447">
          <w:rPr>
            <w:rStyle w:val="Hyperlink"/>
          </w:rPr>
          <w:t>Softver za nizove skladišta</w:t>
        </w:r>
        <w:r>
          <w:tab/>
        </w:r>
        <w:r>
          <w:fldChar w:fldCharType="begin"/>
        </w:r>
        <w:r>
          <w:instrText xml:space="preserve"> PAGEREF _Toc449312794 \h </w:instrText>
        </w:r>
        <w:r>
          <w:fldChar w:fldCharType="separate"/>
        </w:r>
        <w:r>
          <w:t>95</w:t>
        </w:r>
        <w:r>
          <w:fldChar w:fldCharType="end"/>
        </w:r>
      </w:hyperlink>
    </w:p>
    <w:p w:rsidR="00C52F73" w:rsidRDefault="00C52F73">
      <w:pPr>
        <w:pStyle w:val="TOC2"/>
        <w:rPr>
          <w:rFonts w:eastAsiaTheme="minorEastAsia"/>
          <w:smallCaps w:val="0"/>
          <w:sz w:val="22"/>
        </w:rPr>
      </w:pPr>
      <w:hyperlink w:anchor="_Toc449312795" w:history="1">
        <w:r w:rsidRPr="00186447">
          <w:rPr>
            <w:rStyle w:val="Hyperlink"/>
          </w:rPr>
          <w:t>Ograničena garancija za hardver</w:t>
        </w:r>
        <w:r>
          <w:tab/>
        </w:r>
        <w:r>
          <w:fldChar w:fldCharType="begin"/>
        </w:r>
        <w:r>
          <w:instrText xml:space="preserve"> PAGEREF _Toc449312795 \h </w:instrText>
        </w:r>
        <w:r>
          <w:fldChar w:fldCharType="separate"/>
        </w:r>
        <w:r>
          <w:t>95</w:t>
        </w:r>
        <w:r>
          <w:fldChar w:fldCharType="end"/>
        </w:r>
      </w:hyperlink>
    </w:p>
    <w:p w:rsidR="00C52F73" w:rsidRDefault="00C52F73">
      <w:pPr>
        <w:pStyle w:val="TOC2"/>
        <w:rPr>
          <w:rFonts w:eastAsiaTheme="minorEastAsia"/>
          <w:smallCaps w:val="0"/>
          <w:sz w:val="22"/>
        </w:rPr>
      </w:pPr>
      <w:hyperlink w:anchor="_Toc449312796" w:history="1">
        <w:r w:rsidRPr="00186447">
          <w:rPr>
            <w:rStyle w:val="Hyperlink"/>
          </w:rPr>
          <w:t>Odšteta. Odbrana od zahteva trećih lica</w:t>
        </w:r>
        <w:r>
          <w:tab/>
        </w:r>
        <w:r>
          <w:fldChar w:fldCharType="begin"/>
        </w:r>
        <w:r>
          <w:instrText xml:space="preserve"> PAGEREF _Toc449312796 \h </w:instrText>
        </w:r>
        <w:r>
          <w:fldChar w:fldCharType="separate"/>
        </w:r>
        <w:r>
          <w:t>96</w:t>
        </w:r>
        <w:r>
          <w:fldChar w:fldCharType="end"/>
        </w:r>
      </w:hyperlink>
    </w:p>
    <w:p w:rsidR="00C52F73" w:rsidRDefault="00C52F73">
      <w:pPr>
        <w:pStyle w:val="TOC2"/>
        <w:rPr>
          <w:rFonts w:eastAsiaTheme="minorEastAsia"/>
          <w:smallCaps w:val="0"/>
          <w:sz w:val="22"/>
        </w:rPr>
      </w:pPr>
      <w:hyperlink w:anchor="_Toc449312797" w:history="1">
        <w:r w:rsidRPr="00186447">
          <w:rPr>
            <w:rStyle w:val="Hyperlink"/>
          </w:rPr>
          <w:t>Ograničenje odgovornosti</w:t>
        </w:r>
        <w:r>
          <w:tab/>
        </w:r>
        <w:r>
          <w:fldChar w:fldCharType="begin"/>
        </w:r>
        <w:r>
          <w:instrText xml:space="preserve"> PAGEREF _Toc449312797 \h </w:instrText>
        </w:r>
        <w:r>
          <w:fldChar w:fldCharType="separate"/>
        </w:r>
        <w:r>
          <w:t>96</w:t>
        </w:r>
        <w:r>
          <w:fldChar w:fldCharType="end"/>
        </w:r>
      </w:hyperlink>
    </w:p>
    <w:p w:rsidR="00C52F73" w:rsidRDefault="00C52F73">
      <w:pPr>
        <w:pStyle w:val="TOC2"/>
        <w:rPr>
          <w:rFonts w:eastAsiaTheme="minorEastAsia"/>
          <w:smallCaps w:val="0"/>
          <w:sz w:val="22"/>
        </w:rPr>
      </w:pPr>
      <w:hyperlink w:anchor="_Toc449312798" w:history="1">
        <w:r w:rsidRPr="00186447">
          <w:rPr>
            <w:rStyle w:val="Hyperlink"/>
          </w:rPr>
          <w:t>Zakoni SAD koji regulišu izvoz</w:t>
        </w:r>
        <w:r>
          <w:tab/>
        </w:r>
        <w:r>
          <w:fldChar w:fldCharType="begin"/>
        </w:r>
        <w:r>
          <w:instrText xml:space="preserve"> PAGEREF _Toc449312798 \h </w:instrText>
        </w:r>
        <w:r>
          <w:fldChar w:fldCharType="separate"/>
        </w:r>
        <w:r>
          <w:t>96</w:t>
        </w:r>
        <w:r>
          <w:fldChar w:fldCharType="end"/>
        </w:r>
      </w:hyperlink>
    </w:p>
    <w:p w:rsidR="00C52F73" w:rsidRDefault="00C52F73">
      <w:pPr>
        <w:pStyle w:val="TOC2"/>
        <w:rPr>
          <w:rFonts w:eastAsiaTheme="minorEastAsia"/>
          <w:smallCaps w:val="0"/>
          <w:sz w:val="22"/>
        </w:rPr>
      </w:pPr>
      <w:hyperlink w:anchor="_Toc449312799" w:history="1">
        <w:r w:rsidRPr="00186447">
          <w:rPr>
            <w:rStyle w:val="Hyperlink"/>
          </w:rPr>
          <w:t>Prikupljanje dijagnostičkih podataka</w:t>
        </w:r>
        <w:r>
          <w:tab/>
        </w:r>
        <w:r>
          <w:fldChar w:fldCharType="begin"/>
        </w:r>
        <w:r>
          <w:instrText xml:space="preserve"> PAGEREF _Toc449312799 \h </w:instrText>
        </w:r>
        <w:r>
          <w:fldChar w:fldCharType="separate"/>
        </w:r>
        <w:r>
          <w:t>96</w:t>
        </w:r>
        <w:r>
          <w:fldChar w:fldCharType="end"/>
        </w:r>
      </w:hyperlink>
    </w:p>
    <w:p w:rsidR="00C52F73" w:rsidRDefault="00C52F73">
      <w:pPr>
        <w:pStyle w:val="TOC2"/>
        <w:rPr>
          <w:rFonts w:eastAsiaTheme="minorEastAsia"/>
          <w:smallCaps w:val="0"/>
          <w:sz w:val="22"/>
        </w:rPr>
      </w:pPr>
      <w:hyperlink w:anchor="_Toc449312800" w:history="1">
        <w:r w:rsidRPr="00186447">
          <w:rPr>
            <w:rStyle w:val="Hyperlink"/>
          </w:rPr>
          <w:t>Upotreba u državnim institucijama</w:t>
        </w:r>
        <w:r>
          <w:tab/>
        </w:r>
        <w:r>
          <w:fldChar w:fldCharType="begin"/>
        </w:r>
        <w:r>
          <w:instrText xml:space="preserve"> PAGEREF _Toc449312800 \h </w:instrText>
        </w:r>
        <w:r>
          <w:fldChar w:fldCharType="separate"/>
        </w:r>
        <w:r>
          <w:t>96</w:t>
        </w:r>
        <w:r>
          <w:fldChar w:fldCharType="end"/>
        </w:r>
      </w:hyperlink>
    </w:p>
    <w:p w:rsidR="00C52F73" w:rsidRDefault="00C52F73">
      <w:pPr>
        <w:pStyle w:val="TOC1"/>
        <w:rPr>
          <w:rFonts w:eastAsiaTheme="minorEastAsia"/>
          <w:b w:val="0"/>
          <w:caps w:val="0"/>
          <w:noProof/>
          <w:sz w:val="22"/>
          <w:szCs w:val="22"/>
        </w:rPr>
      </w:pPr>
      <w:hyperlink w:anchor="_Toc449312801" w:history="1">
        <w:r w:rsidRPr="00186447">
          <w:rPr>
            <w:rStyle w:val="Hyperlink"/>
            <w:noProof/>
          </w:rPr>
          <w:t>Indeks</w:t>
        </w:r>
        <w:r>
          <w:rPr>
            <w:noProof/>
          </w:rPr>
          <w:tab/>
        </w:r>
        <w:r>
          <w:rPr>
            <w:noProof/>
          </w:rPr>
          <w:fldChar w:fldCharType="begin"/>
        </w:r>
        <w:r>
          <w:rPr>
            <w:noProof/>
          </w:rPr>
          <w:instrText xml:space="preserve"> PAGEREF _Toc449312801 \h </w:instrText>
        </w:r>
        <w:r>
          <w:rPr>
            <w:noProof/>
          </w:rPr>
        </w:r>
        <w:r>
          <w:rPr>
            <w:noProof/>
          </w:rPr>
          <w:fldChar w:fldCharType="separate"/>
        </w:r>
        <w:r>
          <w:rPr>
            <w:noProof/>
          </w:rPr>
          <w:t>97</w:t>
        </w:r>
        <w:r>
          <w:rPr>
            <w:noProof/>
          </w:rPr>
          <w:fldChar w:fldCharType="end"/>
        </w:r>
      </w:hyperlink>
    </w:p>
    <w:p w:rsidR="00C225FD" w:rsidRDefault="000A312B">
      <w:pPr>
        <w:pStyle w:val="ProductList-Body"/>
        <w:sectPr w:rsidR="00C225F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C225FD" w:rsidRDefault="00C225FD">
      <w:pPr>
        <w:pStyle w:val="ProductList-Body"/>
      </w:pPr>
    </w:p>
    <w:p w:rsidR="00C225FD" w:rsidRDefault="00C225FD">
      <w:pPr>
        <w:sectPr w:rsidR="00C225FD">
          <w:headerReference w:type="default" r:id="rId20"/>
          <w:footerReference w:type="default" r:id="rId21"/>
          <w:type w:val="continuous"/>
          <w:pgSz w:w="12240" w:h="15840" w:code="1"/>
          <w:pgMar w:top="1170" w:right="720" w:bottom="720" w:left="720" w:header="432" w:footer="288" w:gutter="0"/>
          <w:cols w:space="360"/>
        </w:sectPr>
      </w:pPr>
    </w:p>
    <w:p w:rsidR="00C225FD" w:rsidRDefault="000A312B">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49312672"/>
      <w:r>
        <w:instrText>Uvod</w:instrText>
      </w:r>
      <w:bookmarkEnd w:id="3"/>
      <w:r>
        <w:instrText>" \l 1</w:instrText>
      </w:r>
      <w:r>
        <w:fldChar w:fldCharType="end"/>
      </w:r>
    </w:p>
    <w:p w:rsidR="00C225FD" w:rsidRDefault="00C225FD">
      <w:pPr>
        <w:pStyle w:val="ProductList-Body"/>
      </w:pPr>
    </w:p>
    <w:p w:rsidR="00C225FD" w:rsidRDefault="000A312B">
      <w:pPr>
        <w:pStyle w:val="ProductList-Offering1Heading"/>
        <w:outlineLvl w:val="1"/>
      </w:pPr>
      <w:bookmarkStart w:id="4" w:name="_Sec532"/>
      <w:r>
        <w:t>O ovom dokumentu</w:t>
      </w:r>
      <w:bookmarkEnd w:id="4"/>
      <w:r>
        <w:fldChar w:fldCharType="begin"/>
      </w:r>
      <w:r>
        <w:instrText xml:space="preserve"> TC "</w:instrText>
      </w:r>
      <w:bookmarkStart w:id="5" w:name="_Toc449312673"/>
      <w:r>
        <w:instrText>O ovom dokumentu</w:instrText>
      </w:r>
      <w:bookmarkEnd w:id="5"/>
      <w:r>
        <w:instrText>" \l 2</w:instrText>
      </w:r>
      <w:r>
        <w:fldChar w:fldCharType="end"/>
      </w:r>
    </w:p>
    <w:p w:rsidR="00C225FD" w:rsidRDefault="000A312B">
      <w:pPr>
        <w:pStyle w:val="ProductList-Body"/>
      </w:pPr>
      <w:r>
        <w:t>Počevši od 1. jula 2015. godine Uslovi o korišćenju proizvoda zamenjuju Listu proizvoda i Korisnička prava nad Proizvodima (PUR). Sva pozivanja na Listu proizvoda i PUR u Klijentovim ugovorima o količinskom licenciranju odnose se na primenjive odeljke Uslo</w:t>
      </w:r>
      <w:r>
        <w:t>va o korišćenju proizvoda. U Uslovima o korišćenju proizvoda opisana je dostupnost Proizvoda i Profesionalnih usluga kroz Microsoft programe količinskog licenciranja (prethodno dato kroz Listu proizvoda), kao i korisničkih prava za softverske Proizvode (pr</w:t>
      </w:r>
      <w:r>
        <w:t xml:space="preserve">ethodno 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rsidR="00C225FD" w:rsidRDefault="00C225FD">
      <w:pPr>
        <w:pStyle w:val="ProductList-Body"/>
      </w:pPr>
    </w:p>
    <w:p w:rsidR="00C225FD" w:rsidRDefault="000A312B">
      <w:pPr>
        <w:pStyle w:val="ProductList-Body"/>
      </w:pPr>
      <w:r>
        <w:t>Pr</w:t>
      </w:r>
      <w:r>
        <w:t xml:space="preserve">oizvodi navedeni u Uslovima o korišćenju proizvoda dostupni su od datuma navedenog na </w:t>
      </w:r>
      <w:hyperlink w:anchor="_Sec843">
        <w:r>
          <w:rPr>
            <w:color w:val="00467F"/>
            <w:u w:val="single"/>
          </w:rPr>
          <w:t>Naslovnoj stranici</w:t>
        </w:r>
      </w:hyperlink>
      <w:r>
        <w:t xml:space="preserve"> ovih Uslova o korišćenju proizvoda. Prethodne verzije ovih Uslova o korišćenju proizvoda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C225FD" w:rsidRDefault="000A312B">
      <w:pPr>
        <w:pStyle w:val="ProductList-Offering1Heading"/>
        <w:outlineLvl w:val="1"/>
      </w:pPr>
      <w:bookmarkStart w:id="6" w:name="_Sec533"/>
      <w:r>
        <w:t>Šta sadr</w:t>
      </w:r>
      <w:r>
        <w:t>ži ovaj dokument</w:t>
      </w:r>
      <w:bookmarkEnd w:id="6"/>
      <w:r>
        <w:fldChar w:fldCharType="begin"/>
      </w:r>
      <w:r>
        <w:instrText xml:space="preserve"> TC "</w:instrText>
      </w:r>
      <w:bookmarkStart w:id="7" w:name="_Toc449312674"/>
      <w:r>
        <w:instrText>Šta sadrži ovaj dokument</w:instrText>
      </w:r>
      <w:bookmarkEnd w:id="7"/>
      <w:r>
        <w:instrText>" \l 2</w:instrText>
      </w:r>
      <w:r>
        <w:fldChar w:fldCharType="end"/>
      </w:r>
    </w:p>
    <w:p w:rsidR="00C225FD" w:rsidRDefault="000A312B">
      <w:pPr>
        <w:pStyle w:val="ProductList-Body"/>
      </w:pPr>
      <w:r>
        <w:t>Uslovi o korišćenju proizvoda obuhvataju sledeće odeljke:</w:t>
      </w:r>
    </w:p>
    <w:p w:rsidR="00C225FD" w:rsidRDefault="000A312B" w:rsidP="00C52F73">
      <w:pPr>
        <w:pStyle w:val="ProductList-Bullet"/>
        <w:numPr>
          <w:ilvl w:val="0"/>
          <w:numId w:val="3"/>
        </w:numPr>
      </w:pPr>
      <w:hyperlink w:anchor="_Sec531">
        <w:r>
          <w:rPr>
            <w:color w:val="00467F"/>
            <w:u w:val="single"/>
          </w:rPr>
          <w:t>Uvod</w:t>
        </w:r>
      </w:hyperlink>
      <w:r>
        <w:t xml:space="preserve">, koji obuhvata listu nedavnih izmena. </w:t>
      </w:r>
    </w:p>
    <w:p w:rsidR="00C225FD" w:rsidRDefault="000A312B" w:rsidP="00C52F73">
      <w:pPr>
        <w:pStyle w:val="ProductList-Bullet"/>
        <w:numPr>
          <w:ilvl w:val="0"/>
          <w:numId w:val="3"/>
        </w:numPr>
      </w:pPr>
      <w:hyperlink w:anchor="_Sec536">
        <w:r>
          <w:rPr>
            <w:color w:val="00467F"/>
            <w:u w:val="single"/>
          </w:rPr>
          <w:t>Uslove licenciranja</w:t>
        </w:r>
      </w:hyperlink>
      <w:r>
        <w:t xml:space="preserve">, u kojima se navode </w:t>
      </w:r>
      <w:r>
        <w:t xml:space="preserve">Opšti uslovi licenciranja i Uslovi modela licenciranja koji se primenjuju na Softverske proizvode. </w:t>
      </w:r>
    </w:p>
    <w:p w:rsidR="00C225FD" w:rsidRDefault="000A312B" w:rsidP="00C52F73">
      <w:pPr>
        <w:pStyle w:val="ProductList-Bullet"/>
        <w:numPr>
          <w:ilvl w:val="0"/>
          <w:numId w:val="3"/>
        </w:numPr>
      </w:pPr>
      <w:hyperlink w:anchor="_Sec547">
        <w:r>
          <w:rPr>
            <w:color w:val="00467F"/>
            <w:u w:val="single"/>
          </w:rPr>
          <w:t>Softverske proizvode</w:t>
        </w:r>
      </w:hyperlink>
      <w:r>
        <w:t xml:space="preserve">, u kojima su navedeni svi Unosi softverskog proizvoda. </w:t>
      </w:r>
    </w:p>
    <w:p w:rsidR="00C225FD" w:rsidRDefault="000A312B" w:rsidP="00C52F73">
      <w:pPr>
        <w:pStyle w:val="ProductList-Bullet"/>
        <w:numPr>
          <w:ilvl w:val="0"/>
          <w:numId w:val="3"/>
        </w:numPr>
      </w:pPr>
      <w:hyperlink w:anchor="_Sec548">
        <w:r>
          <w:rPr>
            <w:color w:val="00467F"/>
            <w:u w:val="single"/>
          </w:rPr>
          <w:t>Proizvode Online us</w:t>
        </w:r>
        <w:r>
          <w:rPr>
            <w:color w:val="00467F"/>
            <w:u w:val="single"/>
          </w:rPr>
          <w:t>luga</w:t>
        </w:r>
      </w:hyperlink>
      <w:r>
        <w:t xml:space="preserve">, u kojima su navedeni svi Unosi proizvoda Online usluga. </w:t>
      </w:r>
    </w:p>
    <w:p w:rsidR="00C225FD" w:rsidRDefault="000A312B" w:rsidP="00C52F73">
      <w:pPr>
        <w:pStyle w:val="ProductList-Bullet"/>
        <w:numPr>
          <w:ilvl w:val="0"/>
          <w:numId w:val="3"/>
        </w:numPr>
      </w:pPr>
      <w:hyperlink w:anchor="_Sec549">
        <w:r>
          <w:rPr>
            <w:color w:val="00467F"/>
            <w:u w:val="single"/>
          </w:rPr>
          <w:t>Rečnik</w:t>
        </w:r>
      </w:hyperlink>
      <w:r>
        <w:t>, u kom su definisani termini Atributi, Vrednosti ćelija, Zaglavlja kolona i drugi termini napisani velikim slovom koji se koriste u ovim Uslovima o korišćen</w:t>
      </w:r>
      <w:r>
        <w:t xml:space="preserve">ju proizvoda. </w:t>
      </w:r>
    </w:p>
    <w:p w:rsidR="00C225FD" w:rsidRDefault="000A312B" w:rsidP="00C52F73">
      <w:pPr>
        <w:pStyle w:val="ProductList-Bullet"/>
        <w:numPr>
          <w:ilvl w:val="0"/>
          <w:numId w:val="3"/>
        </w:numPr>
      </w:pPr>
      <w:r>
        <w:t xml:space="preserve">Naredne dodatke: </w:t>
      </w:r>
    </w:p>
    <w:p w:rsidR="00C225FD" w:rsidRDefault="000A312B" w:rsidP="00C52F73">
      <w:pPr>
        <w:pStyle w:val="ProductList-Bullet"/>
        <w:numPr>
          <w:ilvl w:val="1"/>
          <w:numId w:val="3"/>
        </w:numPr>
      </w:pPr>
      <w:hyperlink w:anchor="_Sec591">
        <w:r>
          <w:rPr>
            <w:color w:val="00467F"/>
            <w:u w:val="single"/>
          </w:rPr>
          <w:t>Dodatak A – Tabela licenci koje predstavljaju ekvivalent CAL licencama/licencama za upravljanje</w:t>
        </w:r>
      </w:hyperlink>
      <w:r>
        <w:t xml:space="preserve">, u kojoj su identifikovani CAL paketi i raspoložive Licence za pretplatu za Online usluge kojima </w:t>
      </w:r>
      <w:r>
        <w:t xml:space="preserve">se obezbeđuje pristup Serverskim proizvodima. </w:t>
      </w:r>
    </w:p>
    <w:p w:rsidR="00C225FD" w:rsidRDefault="000A312B" w:rsidP="00C52F73">
      <w:pPr>
        <w:pStyle w:val="ProductList-Bullet"/>
        <w:numPr>
          <w:ilvl w:val="1"/>
          <w:numId w:val="3"/>
        </w:numPr>
      </w:pPr>
      <w:hyperlink w:anchor="_Sec564">
        <w:r>
          <w:rPr>
            <w:color w:val="00467F"/>
            <w:u w:val="single"/>
          </w:rPr>
          <w:t>Dodatak B – Software Assurance</w:t>
        </w:r>
      </w:hyperlink>
      <w:r>
        <w:t xml:space="preserve">, u kom su opisana pravila o kupovini SA pokrića i dodatne pogodnosti dostupne kupcima SA pokrića. </w:t>
      </w:r>
    </w:p>
    <w:p w:rsidR="00C225FD" w:rsidRDefault="000A312B" w:rsidP="00C52F73">
      <w:pPr>
        <w:pStyle w:val="ProductList-Bullet"/>
        <w:numPr>
          <w:ilvl w:val="1"/>
          <w:numId w:val="3"/>
        </w:numPr>
      </w:pPr>
      <w:hyperlink w:anchor="_Sec562">
        <w:r>
          <w:rPr>
            <w:color w:val="00467F"/>
            <w:u w:val="single"/>
          </w:rPr>
          <w:t>Dodatak C – Profesi</w:t>
        </w:r>
        <w:r>
          <w:rPr>
            <w:color w:val="00467F"/>
            <w:u w:val="single"/>
          </w:rPr>
          <w:t>onalne usluge</w:t>
        </w:r>
      </w:hyperlink>
      <w:r>
        <w:t xml:space="preserve">, u kom se navode Profesionalne usluge koje se nude kroz Microsoft količinsko licenciranje. </w:t>
      </w:r>
    </w:p>
    <w:p w:rsidR="00C225FD" w:rsidRDefault="000A312B" w:rsidP="00C52F73">
      <w:pPr>
        <w:pStyle w:val="ProductList-Bullet"/>
        <w:numPr>
          <w:ilvl w:val="1"/>
          <w:numId w:val="3"/>
        </w:numPr>
      </w:pPr>
      <w:hyperlink w:anchor="_Sec563">
        <w:r>
          <w:rPr>
            <w:color w:val="00467F"/>
            <w:u w:val="single"/>
          </w:rPr>
          <w:t>Dodatak D – Dodatni uslovi Ugovora o programima</w:t>
        </w:r>
      </w:hyperlink>
      <w:r>
        <w:t xml:space="preserve">, u kom su dati dodatni uslovi za Ugovore u Microsoft programu količinskog licenciranja. </w:t>
      </w:r>
    </w:p>
    <w:p w:rsidR="00C225FD" w:rsidRDefault="000A312B" w:rsidP="00C52F73">
      <w:pPr>
        <w:pStyle w:val="ProductList-Bullet"/>
        <w:numPr>
          <w:ilvl w:val="1"/>
          <w:numId w:val="3"/>
        </w:numPr>
      </w:pPr>
      <w:hyperlink w:anchor="_Sec572">
        <w:r>
          <w:rPr>
            <w:color w:val="00467F"/>
            <w:u w:val="single"/>
          </w:rPr>
          <w:t>Dodatak E – Promocije proizvoda</w:t>
        </w:r>
      </w:hyperlink>
      <w:r>
        <w:t xml:space="preserve">, u kojima se navode promocije Proizvoda koji nisu na drugi način date u Cenovniku. </w:t>
      </w:r>
    </w:p>
    <w:p w:rsidR="00C225FD" w:rsidRDefault="000A312B" w:rsidP="00C52F73">
      <w:pPr>
        <w:pStyle w:val="ProductList-Bullet"/>
        <w:numPr>
          <w:ilvl w:val="1"/>
          <w:numId w:val="3"/>
        </w:numPr>
      </w:pPr>
      <w:hyperlink w:anchor="_Sec899">
        <w:r>
          <w:rPr>
            <w:color w:val="00467F"/>
            <w:u w:val="single"/>
          </w:rPr>
          <w:t>Dodatak F – Uslovi za Nizove skladišta</w:t>
        </w:r>
      </w:hyperlink>
      <w:r>
        <w:t>, u kom se navode dodatni uslovi za uređaje sa Nizom skladišta.</w:t>
      </w:r>
    </w:p>
    <w:p w:rsidR="00C225FD" w:rsidRDefault="000A312B" w:rsidP="00C52F73">
      <w:pPr>
        <w:pStyle w:val="ProductList-Bullet"/>
        <w:numPr>
          <w:ilvl w:val="0"/>
          <w:numId w:val="3"/>
        </w:numPr>
      </w:pPr>
      <w:hyperlink w:anchor="_Sec844">
        <w:r>
          <w:rPr>
            <w:color w:val="00467F"/>
            <w:u w:val="single"/>
          </w:rPr>
          <w:t>Indeks</w:t>
        </w:r>
      </w:hyperlink>
      <w:r>
        <w:t>, u kom se navode svi Proizvodi pomenuti u ovim Uslovima o korišćenju proizvoda i u kom je identifikovano gd</w:t>
      </w:r>
      <w:r>
        <w:t>e se nalaze.</w:t>
      </w:r>
    </w:p>
    <w:p w:rsidR="00C225FD" w:rsidRDefault="000A312B">
      <w:pPr>
        <w:pStyle w:val="ProductList-Offering1Heading"/>
        <w:outlineLvl w:val="1"/>
      </w:pPr>
      <w:bookmarkStart w:id="8" w:name="_Sec534"/>
      <w:r>
        <w:t>Kako se kretati kroz Unose proizvoda</w:t>
      </w:r>
      <w:bookmarkEnd w:id="8"/>
      <w:r>
        <w:fldChar w:fldCharType="begin"/>
      </w:r>
      <w:r>
        <w:instrText xml:space="preserve"> TC "</w:instrText>
      </w:r>
      <w:bookmarkStart w:id="9" w:name="_Toc449312675"/>
      <w:r>
        <w:instrText>Kako se kretati kroz Unose proizvoda</w:instrText>
      </w:r>
      <w:bookmarkEnd w:id="9"/>
      <w:r>
        <w:instrText>" \l 2</w:instrText>
      </w:r>
      <w:r>
        <w:fldChar w:fldCharType="end"/>
      </w:r>
    </w:p>
    <w:p w:rsidR="00C225FD" w:rsidRDefault="000A312B">
      <w:pPr>
        <w:pStyle w:val="ProductList-Body"/>
      </w:pPr>
      <w:r>
        <w:t>Svaki Unos softverskog proizvoda obuhvata četiri odeljka: Dostupnost programa, Uslovi proizvoda, Korisnička prava i Software Assurance.</w:t>
      </w:r>
    </w:p>
    <w:p w:rsidR="00C225FD" w:rsidRDefault="000A312B">
      <w:pPr>
        <w:pStyle w:val="ProductList-Body"/>
      </w:pPr>
      <w:r>
        <w:t xml:space="preserve">Svaki Unos proizvoda </w:t>
      </w:r>
      <w:r>
        <w:t>Online usluga obuhvata dva odeljka: Dostupnost programa i Uslovi proizvoda.</w:t>
      </w:r>
    </w:p>
    <w:p w:rsidR="00C225FD" w:rsidRDefault="00C225FD">
      <w:pPr>
        <w:pStyle w:val="ProductList-Body"/>
      </w:pPr>
    </w:p>
    <w:p w:rsidR="00C225FD" w:rsidRDefault="000A312B">
      <w:pPr>
        <w:pStyle w:val="ProductList-Body"/>
      </w:pPr>
      <w:r>
        <w:rPr>
          <w:b/>
          <w:color w:val="00188F"/>
        </w:rPr>
        <w:t xml:space="preserve">1. Dostupnost programa </w:t>
      </w:r>
      <w:r>
        <w:t>identifikuje, za svaki Proizvod, vrstu ponude, broj poena (kada je primenjivo) i dostupnost širom programa za količinsko licenciranje.</w:t>
      </w:r>
    </w:p>
    <w:p w:rsidR="00C225FD" w:rsidRDefault="000A312B">
      <w:pPr>
        <w:pStyle w:val="ProductList-Body"/>
      </w:pPr>
      <w:r>
        <w:rPr>
          <w:noProof/>
        </w:rPr>
        <w:drawing>
          <wp:inline distT="0" distB="0" distL="0" distR="0">
            <wp:extent cx="5029200" cy="838200"/>
            <wp:effectExtent l="0" t="0" r="0" b="0"/>
            <wp:docPr id="4"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25"/>
                    <a:stretch>
                      <a:fillRect/>
                    </a:stretch>
                  </pic:blipFill>
                  <pic:spPr>
                    <a:xfrm>
                      <a:off x="0" y="0"/>
                      <a:ext cx="5029200" cy="838200"/>
                    </a:xfrm>
                    <a:prstGeom prst="rect">
                      <a:avLst/>
                    </a:prstGeom>
                  </pic:spPr>
                </pic:pic>
              </a:graphicData>
            </a:graphic>
          </wp:inline>
        </w:drawing>
      </w:r>
    </w:p>
    <w:p w:rsidR="00C225FD" w:rsidRDefault="00C225FD">
      <w:pPr>
        <w:pStyle w:val="ProductList-Body"/>
      </w:pPr>
    </w:p>
    <w:p w:rsidR="00C225FD" w:rsidRDefault="000A312B">
      <w:pPr>
        <w:pStyle w:val="ProductList-Body"/>
      </w:pPr>
      <w:r>
        <w:rPr>
          <w:b/>
          <w:color w:val="00188F"/>
        </w:rPr>
        <w:t>2. Uslovi proizvod</w:t>
      </w:r>
      <w:r>
        <w:rPr>
          <w:b/>
          <w:color w:val="00188F"/>
        </w:rPr>
        <w:t xml:space="preserve">a </w:t>
      </w:r>
      <w:r>
        <w:t>pružaju dodatne informacije u pogledu nabavke Proizvoda, kao što su preduslovi za kupovinu, prethodne verzije i primenjiva Grupa proizvoda.</w:t>
      </w:r>
    </w:p>
    <w:p w:rsidR="00C225FD" w:rsidRDefault="000A312B">
      <w:pPr>
        <w:pStyle w:val="ProductList-Body"/>
      </w:pPr>
      <w:r>
        <w:rPr>
          <w:noProof/>
        </w:rPr>
        <w:lastRenderedPageBreak/>
        <w:drawing>
          <wp:inline distT="0" distB="0" distL="0" distR="0">
            <wp:extent cx="5029200" cy="1676400"/>
            <wp:effectExtent l="0" t="0" r="0" b="0"/>
            <wp:docPr id="2" name="053e7089e6eb6044136d953b14fb792ccf43f565.jpg"/>
            <wp:cNvGraphicFramePr/>
            <a:graphic xmlns:a="http://schemas.openxmlformats.org/drawingml/2006/main">
              <a:graphicData uri="http://schemas.openxmlformats.org/drawingml/2006/picture">
                <pic:pic xmlns:pic="http://schemas.openxmlformats.org/drawingml/2006/picture">
                  <pic:nvPicPr>
                    <pic:cNvPr id="0" name="053e7089e6eb6044136d953b14fb792ccf43f565.jpg"/>
                    <pic:cNvPicPr/>
                  </pic:nvPicPr>
                  <pic:blipFill>
                    <a:blip r:embed="rId26"/>
                    <a:stretch>
                      <a:fillRect/>
                    </a:stretch>
                  </pic:blipFill>
                  <pic:spPr>
                    <a:xfrm>
                      <a:off x="0" y="0"/>
                      <a:ext cx="5029200" cy="1676400"/>
                    </a:xfrm>
                    <a:prstGeom prst="rect">
                      <a:avLst/>
                    </a:prstGeom>
                  </pic:spPr>
                </pic:pic>
              </a:graphicData>
            </a:graphic>
          </wp:inline>
        </w:drawing>
      </w:r>
    </w:p>
    <w:p w:rsidR="00C225FD" w:rsidRDefault="00C225FD">
      <w:pPr>
        <w:pStyle w:val="ProductList-Body"/>
      </w:pPr>
    </w:p>
    <w:p w:rsidR="00C225FD" w:rsidRDefault="000A312B">
      <w:pPr>
        <w:pStyle w:val="ProductList-Body"/>
      </w:pPr>
      <w:r>
        <w:rPr>
          <w:b/>
          <w:color w:val="00188F"/>
        </w:rPr>
        <w:t xml:space="preserve">3. Korisnička prava </w:t>
      </w:r>
      <w:r>
        <w:t>identifikuju Uslove licenciranja za svaki Softverski proizvod, uključujući Opšte uslove licenciranja, primenjivi Model licenciranja i sve Uslove licenciranja za određeni Proizvod. Upućivanja na „Korisnička prava nad proizvodima“ u Klijentovom ugovoru o kol</w:t>
      </w:r>
      <w:r>
        <w:t>ičinskom licenciranju odnose se na uslove obuhvaćene odeljkom „Korisnička prava“ svakog Unosa softverskog proizvoda. Uslovi za Online usluge su dati u OST.</w:t>
      </w:r>
    </w:p>
    <w:p w:rsidR="00C225FD" w:rsidRDefault="000A312B">
      <w:pPr>
        <w:pStyle w:val="ProductList-Body"/>
      </w:pPr>
      <w:r>
        <w:rPr>
          <w:noProof/>
        </w:rPr>
        <w:drawing>
          <wp:inline distT="0" distB="0" distL="0" distR="0">
            <wp:extent cx="5029200" cy="1257300"/>
            <wp:effectExtent l="0" t="0" r="0" b="0"/>
            <wp:docPr id="3" name="c349dc9ba5fb17029c667a27fda355247e306b21.jpg"/>
            <wp:cNvGraphicFramePr/>
            <a:graphic xmlns:a="http://schemas.openxmlformats.org/drawingml/2006/main">
              <a:graphicData uri="http://schemas.openxmlformats.org/drawingml/2006/picture">
                <pic:pic xmlns:pic="http://schemas.openxmlformats.org/drawingml/2006/picture">
                  <pic:nvPicPr>
                    <pic:cNvPr id="0" name="c349dc9ba5fb17029c667a27fda355247e306b21.jpg"/>
                    <pic:cNvPicPr/>
                  </pic:nvPicPr>
                  <pic:blipFill>
                    <a:blip r:embed="rId27"/>
                    <a:stretch>
                      <a:fillRect/>
                    </a:stretch>
                  </pic:blipFill>
                  <pic:spPr>
                    <a:xfrm>
                      <a:off x="0" y="0"/>
                      <a:ext cx="5029200" cy="1257300"/>
                    </a:xfrm>
                    <a:prstGeom prst="rect">
                      <a:avLst/>
                    </a:prstGeom>
                  </pic:spPr>
                </pic:pic>
              </a:graphicData>
            </a:graphic>
          </wp:inline>
        </w:drawing>
      </w:r>
    </w:p>
    <w:p w:rsidR="00C225FD" w:rsidRDefault="00C225FD">
      <w:pPr>
        <w:pStyle w:val="ProductList-Body"/>
      </w:pPr>
    </w:p>
    <w:p w:rsidR="00C225FD" w:rsidRDefault="000A312B">
      <w:pPr>
        <w:pStyle w:val="ProductList-Body"/>
      </w:pPr>
      <w:r>
        <w:rPr>
          <w:b/>
          <w:color w:val="00188F"/>
        </w:rPr>
        <w:t xml:space="preserve">4. Software Assurance </w:t>
      </w:r>
      <w:r>
        <w:t>identifikuje odredbe i uslove koji su u vezi sa SA pokrićem.</w:t>
      </w:r>
    </w:p>
    <w:p w:rsidR="00C225FD" w:rsidRDefault="000A312B">
      <w:pPr>
        <w:pStyle w:val="ProductList-Body"/>
      </w:pPr>
      <w:r>
        <w:rPr>
          <w:noProof/>
        </w:rPr>
        <w:drawing>
          <wp:inline distT="0" distB="0" distL="0" distR="0">
            <wp:extent cx="5029200" cy="1508760"/>
            <wp:effectExtent l="0" t="0" r="0" b="0"/>
            <wp:docPr id="5" name="1ba030e1806d529e19beecf21440825a047d1e10.jpg"/>
            <wp:cNvGraphicFramePr/>
            <a:graphic xmlns:a="http://schemas.openxmlformats.org/drawingml/2006/main">
              <a:graphicData uri="http://schemas.openxmlformats.org/drawingml/2006/picture">
                <pic:pic xmlns:pic="http://schemas.openxmlformats.org/drawingml/2006/picture">
                  <pic:nvPicPr>
                    <pic:cNvPr id="0" name="1ba030e1806d529e19beecf21440825a047d1e10.jpg"/>
                    <pic:cNvPicPr/>
                  </pic:nvPicPr>
                  <pic:blipFill>
                    <a:blip r:embed="rId28"/>
                    <a:stretch>
                      <a:fillRect/>
                    </a:stretch>
                  </pic:blipFill>
                  <pic:spPr>
                    <a:xfrm>
                      <a:off x="0" y="0"/>
                      <a:ext cx="5029200" cy="1508760"/>
                    </a:xfrm>
                    <a:prstGeom prst="rect">
                      <a:avLst/>
                    </a:prstGeom>
                  </pic:spPr>
                </pic:pic>
              </a:graphicData>
            </a:graphic>
          </wp:inline>
        </w:drawing>
      </w:r>
    </w:p>
    <w:p w:rsidR="00C225FD" w:rsidRDefault="000A312B">
      <w:pPr>
        <w:pStyle w:val="ProductList-Offering1Heading"/>
        <w:outlineLvl w:val="1"/>
      </w:pPr>
      <w:bookmarkStart w:id="10" w:name="_Sec535"/>
      <w:r>
        <w:t xml:space="preserve">Objašnjenja </w:t>
      </w:r>
      <w:r>
        <w:t>i kratak pregled izmena ovog Dokumenta</w:t>
      </w:r>
      <w:bookmarkEnd w:id="10"/>
      <w:r>
        <w:fldChar w:fldCharType="begin"/>
      </w:r>
      <w:r>
        <w:instrText xml:space="preserve"> TC "</w:instrText>
      </w:r>
      <w:bookmarkStart w:id="11" w:name="_Toc449312676"/>
      <w:r>
        <w:instrText>Objašnjenja i kratak pregled izmena ovog Dokumenta</w:instrText>
      </w:r>
      <w:bookmarkEnd w:id="11"/>
      <w:r>
        <w:instrText>" \l 2</w:instrText>
      </w:r>
      <w:r>
        <w:fldChar w:fldCharType="end"/>
      </w:r>
    </w:p>
    <w:p w:rsidR="00C225FD" w:rsidRDefault="000A312B">
      <w:pPr>
        <w:pStyle w:val="ProductList-Body"/>
      </w:pPr>
      <w:r>
        <w:t xml:space="preserve">U nastavku su navedene informacije o tome šta je nedavno dodato, a šta izbrisano, kao i o drugim izmenama ovih Uslova o korišćenju proizvoda. Kao odgovor </w:t>
      </w:r>
      <w:r>
        <w:t>na česta pitanja klijenata u daljem tekstu su takođe navedena objašnjenja Microsoft smernica.</w:t>
      </w:r>
    </w:p>
    <w:tbl>
      <w:tblPr>
        <w:tblStyle w:val="PURTable"/>
        <w:tblW w:w="0" w:type="dxa"/>
        <w:tblLook w:val="04A0" w:firstRow="1" w:lastRow="0" w:firstColumn="1" w:lastColumn="0" w:noHBand="0" w:noVBand="1"/>
      </w:tblPr>
      <w:tblGrid>
        <w:gridCol w:w="5395"/>
        <w:gridCol w:w="5395"/>
      </w:tblGrid>
      <w:tr w:rsidR="00C225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Izbrisane stavke</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Project Server 2013</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CAL za Project Server 2016</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CAL za Project Server 2013</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SharePoint Server 2013</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CAL za SharePoint Server 2016 Standard</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CAL za SharePoint Server 2013 Standard</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CAL za preduzeća za SharePoint Server 2016</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CAL za preduzeća za SharePoint Server 2013</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Dodatni prikazi stranica portala za Microsoft Dynamics CRM Online</w:t>
            </w:r>
          </w:p>
        </w:tc>
        <w:tc>
          <w:tcPr>
            <w:tcW w:w="612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Terenska usluga za Microsoft Dynamics CRM Online (SL licenca za korisnika)</w:t>
            </w:r>
          </w:p>
        </w:tc>
        <w:tc>
          <w:tcPr>
            <w:tcW w:w="612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Portal za Microsoft Dynamics CRM Online (dodatna SL licenca)</w:t>
            </w:r>
          </w:p>
        </w:tc>
        <w:tc>
          <w:tcPr>
            <w:tcW w:w="612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Office 365 Education E5 (SL licenca za korisnika)</w:t>
            </w:r>
          </w:p>
        </w:tc>
        <w:tc>
          <w:tcPr>
            <w:tcW w:w="612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Dodatna licenca za Office 365 Education E5 (SL licenca za korisnika)</w:t>
            </w:r>
          </w:p>
        </w:tc>
        <w:tc>
          <w:tcPr>
            <w:tcW w:w="612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Dodatna licenca za Office 365 Education E5 bez PSTN-a (SL licenca za korisnika)</w:t>
            </w:r>
          </w:p>
        </w:tc>
        <w:tc>
          <w:tcPr>
            <w:tcW w:w="612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2"/>
      </w:pPr>
      <w:r>
        <w:t>Uslovi modela licenciranja</w:t>
      </w:r>
    </w:p>
    <w:p w:rsidR="00C225FD" w:rsidRDefault="000A312B">
      <w:pPr>
        <w:pStyle w:val="ProductList-Body"/>
      </w:pPr>
      <w:hyperlink w:anchor="_Sec546">
        <w:r>
          <w:rPr>
            <w:color w:val="00467F"/>
            <w:u w:val="single"/>
          </w:rPr>
          <w:t>Alatke za programere</w:t>
        </w:r>
      </w:hyperlink>
      <w:r>
        <w:t>: Ažuriranje je obavljeno kako bi se pojasnilo da online usluge koje su dostupne preko MSDN pretplate ne mogu da se koriste u Okruženju za proizvodnju.</w:t>
      </w:r>
    </w:p>
    <w:p w:rsidR="00C225FD" w:rsidRDefault="00C225FD">
      <w:pPr>
        <w:pStyle w:val="ProductList-Body"/>
      </w:pPr>
    </w:p>
    <w:p w:rsidR="00C225FD" w:rsidRDefault="000A312B">
      <w:pPr>
        <w:pStyle w:val="ProductList-ClauseHeading"/>
        <w:outlineLvl w:val="2"/>
      </w:pPr>
      <w:r>
        <w:t>Softver</w:t>
      </w:r>
    </w:p>
    <w:p w:rsidR="00C225FD" w:rsidRDefault="000A312B">
      <w:pPr>
        <w:pStyle w:val="ProductList-Body"/>
      </w:pPr>
      <w:hyperlink w:anchor="_Sec883">
        <w:r>
          <w:rPr>
            <w:color w:val="00467F"/>
            <w:u w:val="single"/>
          </w:rPr>
          <w:t>R Server</w:t>
        </w:r>
      </w:hyperlink>
      <w:r>
        <w:t>: Software Assurance tabela atributa je ažurirana da bi s</w:t>
      </w:r>
      <w:r>
        <w:t>e ukazalo da proizvodi zasnovani na platformi R Server pružaju Mobilnost licenci i Samostalno pružanje usluga hostinga.</w:t>
      </w:r>
    </w:p>
    <w:p w:rsidR="00C225FD" w:rsidRDefault="000A312B">
      <w:pPr>
        <w:pStyle w:val="ProductList-Body"/>
      </w:pPr>
      <w:hyperlink r:id="rId29">
        <w:r>
          <w:rPr>
            <w:color w:val="00467F"/>
            <w:u w:val="single"/>
          </w:rPr>
          <w:t>SQL Server</w:t>
        </w:r>
      </w:hyperlink>
      <w:r>
        <w:t>: HDInsigth Server je uklonjen iz Liste dodatnog softvera za SQL Server Parallel Data Ware</w:t>
      </w:r>
      <w:r>
        <w:t>house.</w:t>
      </w:r>
    </w:p>
    <w:p w:rsidR="00C225FD" w:rsidRDefault="000A312B">
      <w:pPr>
        <w:pStyle w:val="ProductList-Body"/>
      </w:pPr>
      <w:r>
        <w:t>System Center: Prava na SQL Server tehnologiju su ažurirana u paketima System Center Server, System Center Client Management Suite i System Center Configuration Manager da bi se omogućilo korišćenje više od jedne instance sistema SQL Server kao podr</w:t>
      </w:r>
      <w:r>
        <w:t>ška Klijentovom korišćenju System Center proizvoda.</w:t>
      </w:r>
    </w:p>
    <w:p w:rsidR="00C225FD" w:rsidRDefault="000A312B">
      <w:pPr>
        <w:pStyle w:val="ProductList-Body"/>
      </w:pPr>
      <w:hyperlink w:anchor="_Sec650">
        <w:r>
          <w:rPr>
            <w:color w:val="00467F"/>
            <w:u w:val="single"/>
          </w:rPr>
          <w:t>Visual Studio Team Foundation Server</w:t>
        </w:r>
      </w:hyperlink>
      <w:r>
        <w:t>: Prava na SQL Server tehnologiju su ažurirana da bi se omogućilo korišćenje više od jedne instance SQL Server-a kao podrška Klijentovom k</w:t>
      </w:r>
      <w:r>
        <w:t>orišćenju sistema Visual Studio Team Foundation Server.</w:t>
      </w:r>
    </w:p>
    <w:p w:rsidR="00C225FD" w:rsidRDefault="00C225FD">
      <w:pPr>
        <w:pStyle w:val="ProductList-Body"/>
      </w:pPr>
    </w:p>
    <w:p w:rsidR="00C225FD" w:rsidRDefault="000A312B">
      <w:pPr>
        <w:pStyle w:val="ProductList-ClauseHeading"/>
        <w:outlineLvl w:val="2"/>
      </w:pPr>
      <w:r>
        <w:t>Online usluge</w:t>
      </w:r>
    </w:p>
    <w:p w:rsidR="00C225FD" w:rsidRDefault="000A312B">
      <w:pPr>
        <w:pStyle w:val="ProductList-Body"/>
      </w:pPr>
      <w:hyperlink w:anchor="_Sec632">
        <w:r>
          <w:rPr>
            <w:color w:val="00467F"/>
            <w:u w:val="single"/>
          </w:rPr>
          <w:t>Office 365 usluge</w:t>
        </w:r>
      </w:hyperlink>
      <w:r>
        <w:t>: Tabela atributa u odeljku Uslovi za proizvod je ažurirana za Office 365 Customer Lockbox, Office 365 Delve Analytics i Office 365 Advanc</w:t>
      </w:r>
      <w:r>
        <w:t>ed eDiscovery da bi se ukazalo da su ove usluge Kvalifikovane za smanjenje i Kvalifikovane za True-Up.</w:t>
      </w:r>
    </w:p>
    <w:p w:rsidR="00C225FD" w:rsidRDefault="00C225FD">
      <w:pPr>
        <w:pStyle w:val="ProductList-Body"/>
      </w:pPr>
    </w:p>
    <w:p w:rsidR="00C225FD" w:rsidRDefault="000A312B">
      <w:pPr>
        <w:pStyle w:val="ProductList-ClauseHeading"/>
        <w:outlineLvl w:val="2"/>
      </w:pPr>
      <w:r>
        <w:t>Dodatak B – Software Assurance</w:t>
      </w:r>
    </w:p>
    <w:p w:rsidR="00C225FD" w:rsidRDefault="000A312B">
      <w:pPr>
        <w:pStyle w:val="ProductList-Body"/>
      </w:pPr>
      <w:hyperlink w:anchor="_Sec579">
        <w:r>
          <w:rPr>
            <w:color w:val="00467F"/>
            <w:u w:val="single"/>
          </w:rPr>
          <w:t>Office Online</w:t>
        </w:r>
      </w:hyperlink>
      <w:r>
        <w:t>: Office Online Server je dodat kao pogodnost Software Assurancea za Office On</w:t>
      </w:r>
      <w:r>
        <w:t>line.</w:t>
      </w:r>
    </w:p>
    <w:p w:rsidR="00C225FD" w:rsidRDefault="000A312B">
      <w:pPr>
        <w:pStyle w:val="ProductList-Body"/>
      </w:pPr>
      <w:r>
        <w:t>Vaučeri za obuku: Demonstrativne sesije su uklonjene iz pogodnosti Software Assurancea za Vaučere za obuku.</w:t>
      </w:r>
    </w:p>
    <w:p w:rsidR="00C225FD" w:rsidRDefault="00C225FD">
      <w:pPr>
        <w:pStyle w:val="ProductList-Body"/>
      </w:pP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C225FD">
      <w:pPr>
        <w:sectPr w:rsidR="00C225FD">
          <w:headerReference w:type="default" r:id="rId30"/>
          <w:footerReference w:type="default" r:id="rId31"/>
          <w:type w:val="continuous"/>
          <w:pgSz w:w="12240" w:h="15840" w:code="1"/>
          <w:pgMar w:top="1170" w:right="720" w:bottom="720" w:left="720" w:header="432" w:footer="288" w:gutter="0"/>
          <w:cols w:space="360"/>
        </w:sectPr>
      </w:pPr>
    </w:p>
    <w:p w:rsidR="00C225FD" w:rsidRDefault="000A312B">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449312677"/>
      <w:r>
        <w:instrText>Uslovi licenciranja</w:instrText>
      </w:r>
      <w:bookmarkEnd w:id="13"/>
      <w:r>
        <w:instrText>" \l 1</w:instrText>
      </w:r>
      <w:r>
        <w:fldChar w:fldCharType="end"/>
      </w:r>
    </w:p>
    <w:p w:rsidR="00C225FD" w:rsidRDefault="000A312B">
      <w:pPr>
        <w:pStyle w:val="ProductList-Body"/>
      </w:pPr>
      <w:r>
        <w:t>Sve instance „Korisničkih prava</w:t>
      </w:r>
      <w:r>
        <w:t xml:space="preserve"> nad proizvodima“ u Klijentovom ugovoru o količinskom licenciranju odnose se na uslove identifikovane u odeljku „Korisnička prava“ svakog Unosa proizvoda. Za svaki Proizvod to podrazumeva Univerzalne uslove licenciranja, primenjive Uslove modela licenciran</w:t>
      </w:r>
      <w:r>
        <w:t>ja i Uslove licenciranja za određeni proizvod u Unosu proizvoda.</w:t>
      </w:r>
    </w:p>
    <w:p w:rsidR="00C225FD" w:rsidRDefault="00C225FD">
      <w:pPr>
        <w:pStyle w:val="ProductList-Body"/>
      </w:pPr>
    </w:p>
    <w:p w:rsidR="00C225FD" w:rsidRDefault="000A312B">
      <w:pPr>
        <w:pStyle w:val="ProductList-Body"/>
      </w:pPr>
      <w:r>
        <w:t>Za Online usluge pozivanja na „Korisnička prava nad proizvodima“ u Klijentovom ugovoru o količinskom licenciranju odnose se na OST. Ukoliko softverski Proizvod obuhvata i softver i online us</w:t>
      </w:r>
      <w:r>
        <w:t>luge, online usluge će biti regulisane uslovima navedenim u OST, a sav softver će biti regulisan ovim Uslovima licenciranja.</w:t>
      </w:r>
    </w:p>
    <w:p w:rsidR="00C225FD" w:rsidRDefault="000A312B">
      <w:pPr>
        <w:pStyle w:val="ProductList-OfferingGroupHeading"/>
        <w:outlineLvl w:val="1"/>
      </w:pPr>
      <w:bookmarkStart w:id="14" w:name="_Sec537"/>
      <w:r>
        <w:t>Opšti uslovi licenciranja</w:t>
      </w:r>
      <w:bookmarkEnd w:id="14"/>
      <w:r>
        <w:fldChar w:fldCharType="begin"/>
      </w:r>
      <w:r>
        <w:instrText xml:space="preserve"> TC "</w:instrText>
      </w:r>
      <w:bookmarkStart w:id="15" w:name="_Toc449312678"/>
      <w:r>
        <w:instrText>Opšti uslovi licenciranja</w:instrText>
      </w:r>
      <w:bookmarkEnd w:id="15"/>
      <w:r>
        <w:instrText>" \l 2</w:instrText>
      </w:r>
      <w:r>
        <w:fldChar w:fldCharType="end"/>
      </w:r>
    </w:p>
    <w:p w:rsidR="00C225FD" w:rsidRDefault="000A312B">
      <w:pPr>
        <w:pStyle w:val="ProductList-Body"/>
      </w:pPr>
      <w:r>
        <w:t>Opšti uslovi licenciranja važe za sve softverske proizvode licencir</w:t>
      </w:r>
      <w:r>
        <w:t>ane u sklopu Microsoft količinskog licenciranja (izuzev ako nije izričito drugačije navedeno u uslovima modela licenciranja i/ili uslovima licenciranja za određeni proizvod).</w:t>
      </w:r>
    </w:p>
    <w:p w:rsidR="00C225FD" w:rsidRDefault="00C225FD">
      <w:pPr>
        <w:pStyle w:val="ProductList-Body"/>
      </w:pPr>
    </w:p>
    <w:p w:rsidR="00C225FD" w:rsidRDefault="000A312B">
      <w:pPr>
        <w:pStyle w:val="ProductList-ClauseHeading"/>
        <w:outlineLvl w:val="2"/>
      </w:pPr>
      <w:r>
        <w:t>1. Definicije</w:t>
      </w:r>
    </w:p>
    <w:p w:rsidR="00C225FD" w:rsidRDefault="000A312B">
      <w:pPr>
        <w:pStyle w:val="ProductList-Body"/>
      </w:pPr>
      <w:r>
        <w:t>Termini korišćeni u ovim Uslovima o korišćenju proizvoda koji nisu</w:t>
      </w:r>
      <w:r>
        <w:t xml:space="preserve"> definisani u </w:t>
      </w:r>
      <w:hyperlink w:anchor="_Sec549">
        <w:r>
          <w:rPr>
            <w:color w:val="00467F"/>
            <w:u w:val="single"/>
          </w:rPr>
          <w:t>Rečniku</w:t>
        </w:r>
      </w:hyperlink>
      <w:r>
        <w:t xml:space="preserve"> imaće definiciju datu u Klijentovom ugovoru o količinskom licenciranju.</w:t>
      </w:r>
    </w:p>
    <w:p w:rsidR="00C225FD" w:rsidRDefault="00C225FD">
      <w:pPr>
        <w:pStyle w:val="ProductList-Body"/>
      </w:pPr>
    </w:p>
    <w:p w:rsidR="00C225FD" w:rsidRDefault="000A312B">
      <w:pPr>
        <w:pStyle w:val="ProductList-ClauseHeading"/>
        <w:outlineLvl w:val="2"/>
      </w:pPr>
      <w:r>
        <w:t>2. Klijentova korisnička prava</w:t>
      </w:r>
    </w:p>
    <w:p w:rsidR="00C225FD" w:rsidRDefault="000A312B">
      <w:pPr>
        <w:pStyle w:val="ProductList-Body"/>
      </w:pPr>
      <w:r>
        <w:t xml:space="preserve">Ako Klijent postupa u skladu sa svojim ugovorom o količinskom licenciranju, klijent može da koristi </w:t>
      </w:r>
      <w:r>
        <w:t xml:space="preserve">softver samo kako je izričito dozvoljeno ovim Uslovima o korišćenju proizvoda.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svaki Proizvod i po</w:t>
      </w:r>
      <w:r>
        <w:t>sebna licenca za funkcije koje se koriste na uređaju ili od strane korisnika.</w:t>
      </w:r>
    </w:p>
    <w:p w:rsidR="00C225FD" w:rsidRDefault="00C225FD">
      <w:pPr>
        <w:pStyle w:val="ProductList-Body"/>
      </w:pPr>
    </w:p>
    <w:p w:rsidR="00C225FD" w:rsidRDefault="000A312B">
      <w:pPr>
        <w:pStyle w:val="ProductList-ClauseHeading"/>
        <w:outlineLvl w:val="2"/>
      </w:pPr>
      <w:r>
        <w:t>3. Prava na korišćenje drugih verzija ili ranijih izdanja</w:t>
      </w:r>
    </w:p>
    <w:p w:rsidR="00C225FD" w:rsidRDefault="000A312B">
      <w:pPr>
        <w:pStyle w:val="ProductList-Body"/>
      </w:pPr>
      <w:r>
        <w:t xml:space="preserve">Za svaku dozvoljenu kopiju ili </w:t>
      </w:r>
      <w:r>
        <w:fldChar w:fldCharType="begin"/>
      </w:r>
      <w:r>
        <w:instrText xml:space="preserve"> AutoTextList   \s NoStyle \t "Instanca označava sliku softvera kreiranu izvršavanjem po</w:instrText>
      </w:r>
      <w:r>
        <w:instrText xml:space="preserve">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izvršavanjem postup</w:instrText>
      </w:r>
      <w:r>
        <w:instrText xml:space="preserve">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odnosno da im pristupa. </w:t>
      </w:r>
      <w:r>
        <w:t>I dalje se primenjuju korisnička prava za licenciranu verziju. Licence za prethodne verzije i ranija izdanja ne ispunjavaju zahteve u pogledu licenciranja za neki Proizvod.</w:t>
      </w:r>
    </w:p>
    <w:p w:rsidR="00C225FD" w:rsidRDefault="00C225FD">
      <w:pPr>
        <w:pStyle w:val="ProductList-Body"/>
      </w:pPr>
    </w:p>
    <w:p w:rsidR="00C225FD" w:rsidRDefault="000A312B">
      <w:pPr>
        <w:pStyle w:val="ProductList-ClauseHeading"/>
        <w:outlineLvl w:val="2"/>
      </w:pPr>
      <w:r>
        <w:t>4. Softver trećih lica</w:t>
      </w:r>
    </w:p>
    <w:p w:rsidR="00C225FD" w:rsidRDefault="000A312B">
      <w:pPr>
        <w:pStyle w:val="ProductList-Body"/>
      </w:pPr>
      <w:r>
        <w:t>Softver može da sadrži programe ili komponente u vlasništvu trećih lica koji su licencirani pod zasebnim uslovima i predstavljeni Klijentu tokom instalacije ili u datoteci „ThirdPartyNotices“ koja prati softver. Softver može da obuhvata i open source progr</w:t>
      </w:r>
      <w:r>
        <w:t>ame trećih lica koje Klijentu Microsoft, a ne treće lice, licencira po osnovu Microsoft uslova licenciranja.</w:t>
      </w:r>
    </w:p>
    <w:p w:rsidR="00C225FD" w:rsidRDefault="00C225FD">
      <w:pPr>
        <w:pStyle w:val="ProductList-Body"/>
      </w:pPr>
    </w:p>
    <w:p w:rsidR="00C225FD" w:rsidRDefault="000A312B">
      <w:pPr>
        <w:pStyle w:val="ProductList-ClauseHeading"/>
        <w:outlineLvl w:val="2"/>
      </w:pPr>
      <w:r>
        <w:t>5. Šifra beta verzije, nadogradnje ili dodaci, dodatna funkcionalnost</w:t>
      </w:r>
    </w:p>
    <w:p w:rsidR="00C225FD" w:rsidRDefault="000A312B">
      <w:pPr>
        <w:pStyle w:val="ProductList-Body"/>
      </w:pPr>
      <w:r>
        <w:t xml:space="preserve">Microsoft može da ponudi nadogradnje ili dodatke za Proizvode. Klijent može </w:t>
      </w:r>
      <w:r>
        <w:t>da koristi nadogradnje ili dodatke Proizvodima, šifru beta verzije, dodatnu funkcionalnost i opcione dodatne usluge Proizvodima, pod određenim uslovima (ukoliko ih ima) koji ih prate. Neki Proizvodi zahtevaju automatska ažuriranja, kao što je opisano u Usl</w:t>
      </w:r>
      <w:r>
        <w:t>ovima licenciranja za određeni proizvod.</w:t>
      </w:r>
    </w:p>
    <w:p w:rsidR="00C225FD" w:rsidRDefault="00C225FD">
      <w:pPr>
        <w:pStyle w:val="ProductList-Body"/>
      </w:pPr>
    </w:p>
    <w:p w:rsidR="00C225FD" w:rsidRDefault="000A312B">
      <w:pPr>
        <w:pStyle w:val="ProductList-ClauseHeading"/>
        <w:outlineLvl w:val="2"/>
      </w:pPr>
      <w:r>
        <w:t>6. Ograničenja</w:t>
      </w:r>
    </w:p>
    <w:p w:rsidR="00C225FD" w:rsidRDefault="000A312B">
      <w:pPr>
        <w:pStyle w:val="ProductList-Body"/>
      </w:pPr>
      <w:r>
        <w:t>Klijent ne sme (i nije licenciran) da koristi Proizvode kako bi ponudio komercijalne usluge hostinga trećim licima, zaobišao tehnička ograničenja u Proizvodima ili ograničenja u dokumentaciji Proizvo</w:t>
      </w:r>
      <w:r>
        <w:t xml:space="preserve">da niti da razdvaja softver kako bi ga koristio u više </w:t>
      </w:r>
      <w:r>
        <w:fldChar w:fldCharType="begin"/>
      </w:r>
      <w:r>
        <w:instrText xml:space="preserve"> AutoTextList   \s NoStyle \t "OSE označava Instancu operativnog sistema ili virtuelnog (ili na neki drugi način simuliranog) operativnog sistema, u celini ili delimično...(punu definiciju potražite u </w:instrText>
      </w:r>
      <w:r>
        <w:instrText xml:space="preserve">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w:t>
      </w:r>
      <w:r>
        <w:t>tu da primenjuje patente ili drugu intelektualnu svojinu korporacije Microsoft na samom uređaju ili bilo kom drugom softveru ili uređaju.</w:t>
      </w:r>
    </w:p>
    <w:p w:rsidR="00C225FD" w:rsidRDefault="00C225FD">
      <w:pPr>
        <w:pStyle w:val="ProductList-Body"/>
      </w:pPr>
    </w:p>
    <w:p w:rsidR="00C225FD" w:rsidRDefault="000A312B">
      <w:pPr>
        <w:pStyle w:val="ProductList-ClauseHeading"/>
        <w:outlineLvl w:val="2"/>
      </w:pPr>
      <w:r>
        <w:t>7. Software Assurance</w:t>
      </w:r>
    </w:p>
    <w:p w:rsidR="00C225FD" w:rsidRDefault="000A312B">
      <w:pPr>
        <w:pStyle w:val="ProductList-Body"/>
      </w:pPr>
      <w:r>
        <w:t>Klijentu se SA pokrićem mogu odobriti dodatna korisnička prava. Ova dodatna prava ističu isteko</w:t>
      </w:r>
      <w:r>
        <w:t xml:space="preserve">m SA pokrića za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C225FD" w:rsidRDefault="00C225FD">
      <w:pPr>
        <w:pStyle w:val="ProductList-Body"/>
      </w:pPr>
    </w:p>
    <w:p w:rsidR="00C225FD" w:rsidRDefault="000A312B">
      <w:pPr>
        <w:pStyle w:val="ProductList-ClauseHeading"/>
        <w:outlineLvl w:val="2"/>
      </w:pPr>
      <w:r>
        <w:t>8. Upravljanje softverom od strane spoljnih sara</w:t>
      </w:r>
      <w:r>
        <w:t>dnika</w:t>
      </w:r>
    </w:p>
    <w:p w:rsidR="00C225FD" w:rsidRDefault="000A312B">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w:t>
      </w:r>
      <w:r>
        <w:t xml:space="preserve"> na njima koristi, pod uslovom da su svi takvi Serveri i drugi uređaji u potpunosti namenjeni Klijentovom korišćenju i da će tako i ostati. Klijent je odgovoran za sve obaveze po osnovu ugovora o količinskom licenciranju bez obzira na fizičku lokaciju hard</w:t>
      </w:r>
      <w:r>
        <w:t>vera na kojem se softver koristi.</w:t>
      </w:r>
    </w:p>
    <w:p w:rsidR="00C225FD" w:rsidRDefault="00C225FD">
      <w:pPr>
        <w:pStyle w:val="ProductList-Body"/>
      </w:pPr>
    </w:p>
    <w:p w:rsidR="00C225FD" w:rsidRDefault="000A312B">
      <w:pPr>
        <w:pStyle w:val="ProductList-ClauseHeading"/>
        <w:outlineLvl w:val="2"/>
      </w:pPr>
      <w:r>
        <w:t>9. Dodela i prenos Licence</w:t>
      </w:r>
    </w:p>
    <w:p w:rsidR="00C225FD" w:rsidRDefault="000A312B">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w:instrText>
      </w:r>
      <w:r>
        <w:instrText xml:space="preserve">e odnosi na pravo da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w:instrText>
      </w:r>
      <w:r>
        <w:instrText xml:space="preserve"> instalira, koristi 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w:instrText>
      </w:r>
      <w:r>
        <w:instrText xml:space="preserve">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w:instrText>
      </w:r>
      <w:r>
        <w:instrText xml:space="preserve">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w:instrText>
      </w:r>
      <w:r>
        <w:instrText xml:space="preserve">načava Licencu za pretplatu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w:t>
      </w:r>
      <w:r>
        <w:t xml:space="preserve">mora da ukloni softver ili da blokira dalji </w:t>
      </w:r>
      <w:r>
        <w:lastRenderedPageBreak/>
        <w:t xml:space="preserve">pristup sa prethodnog uređaja ili za prethodnog korisnika. SA pokriće i sve Licence odobrene ili stečene u vezi sa SA pokrićem mogu biti prenete jedino uz osnovnu kvalifikujuću </w:t>
      </w:r>
      <w:r>
        <w:fldChar w:fldCharType="begin"/>
      </w:r>
      <w:r>
        <w:instrText xml:space="preserve"> AutoTextList   \s NoStyle \t "Lice</w:instrText>
      </w:r>
      <w:r>
        <w:instrText xml:space="preserve">nca se odnosi na pravo da se Proizvod preuzme, instalira, koristi i da mu se pristupa." </w:instrText>
      </w:r>
      <w:r>
        <w:fldChar w:fldCharType="separate"/>
      </w:r>
      <w:r>
        <w:rPr>
          <w:color w:val="0563C1"/>
        </w:rPr>
        <w:t>Licencu</w:t>
      </w:r>
      <w:r>
        <w:fldChar w:fldCharType="end"/>
      </w:r>
      <w:r>
        <w:t xml:space="preserve">. Na prenos licenci po uređaju i SA pokrića za Windows operativni sistem desktop računara se primenjuju drugačiji uslovi, kao što je detaljno navedeno u </w:t>
      </w:r>
      <w:hyperlink w:anchor="_Sec652">
        <w:r>
          <w:rPr>
            <w:color w:val="00467F"/>
            <w:u w:val="single"/>
          </w:rPr>
          <w:t>Unosu proizvoda za Windows</w:t>
        </w:r>
      </w:hyperlink>
      <w:r>
        <w:t>.</w:t>
      </w:r>
    </w:p>
    <w:p w:rsidR="00C225FD" w:rsidRDefault="00C225FD">
      <w:pPr>
        <w:pStyle w:val="ProductList-Body"/>
      </w:pPr>
    </w:p>
    <w:p w:rsidR="00C225FD" w:rsidRDefault="000A312B">
      <w:pPr>
        <w:pStyle w:val="ProductList-ClauseHeading"/>
        <w:outlineLvl w:val="2"/>
      </w:pPr>
      <w:r>
        <w:t>10. Tehničke mere</w:t>
      </w:r>
    </w:p>
    <w:p w:rsidR="00C225FD" w:rsidRDefault="000A312B">
      <w:pPr>
        <w:pStyle w:val="ProductList-Body"/>
      </w:pPr>
      <w:r>
        <w:t>Microsoft će možda koristiti tehničke mere za nametanje uslova koji ograničavaju Klijentovo korišćenje određenih verzija Proizvoda i možda će proveravati pridržavanje tih uslova kao št</w:t>
      </w:r>
      <w:r>
        <w:t>o je navedeno u Klijentovom ugovoru o količinskom licenciranju. Neki Proizvodi su zaštićeni tehnološkim merama i za njihovo instaliranje ili pristup njima potrebna je aktivacija ili validacija kao i šifra proizvoda.</w:t>
      </w:r>
    </w:p>
    <w:p w:rsidR="00C225FD" w:rsidRDefault="00C225FD">
      <w:pPr>
        <w:pStyle w:val="ProductList-Body"/>
      </w:pPr>
    </w:p>
    <w:p w:rsidR="00C225FD" w:rsidRDefault="000A312B">
      <w:pPr>
        <w:pStyle w:val="ProductList-SubClauseHeading"/>
        <w:outlineLvl w:val="3"/>
      </w:pPr>
      <w:r>
        <w:t>10.1 Aktivacija i validacija</w:t>
      </w:r>
    </w:p>
    <w:p w:rsidR="00C225FD" w:rsidRDefault="000A312B">
      <w:pPr>
        <w:pStyle w:val="ProductList-BodyIndented"/>
      </w:pPr>
      <w:r>
        <w:t>Uspešnom a</w:t>
      </w:r>
      <w:r>
        <w:t>ktivacijom ili validacijom se potvrđuje da je softverski Proizvod ispravno instaliran, da šifra proizvoda nije ukradena i da na funkcije validacije, licenciranja ili aktivacije softvera nisu primenjene nikakve izmene. Klijentovo korišćenje softvera nakon v</w:t>
      </w:r>
      <w:r>
        <w:t>remena utvrđenog u softverskom Proizvodu može biti ograničeno ako se ne aktivira. Klijent neće imati licencu za nastavak korišćenja softvera ako je izvršen neuspešan pokušaj aktiviranja. Svaki uređaj koji se ne aktivira pomoću usluge upravljanja šiframa (K</w:t>
      </w:r>
      <w:r>
        <w:t>MS) mora da koristi šifru za višestruku aktivaciju (MAK). Klijent ne sme da zaobilazi aktivaciju ili validaciju.</w:t>
      </w:r>
    </w:p>
    <w:p w:rsidR="00C225FD" w:rsidRDefault="00C225FD">
      <w:pPr>
        <w:pStyle w:val="ProductList-BodyIndented"/>
      </w:pPr>
    </w:p>
    <w:p w:rsidR="00C225FD" w:rsidRDefault="000A312B">
      <w:pPr>
        <w:pStyle w:val="ProductList-SubClauseHeading"/>
        <w:outlineLvl w:val="3"/>
      </w:pPr>
      <w:r>
        <w:t>10.2 Šifre proizvoda</w:t>
      </w:r>
    </w:p>
    <w:p w:rsidR="00C225FD" w:rsidRDefault="000A312B">
      <w:pPr>
        <w:pStyle w:val="ProductList-BodyIndented"/>
      </w:pPr>
      <w:r>
        <w:t>Za licencirano korišćenje softvera je potrebna dodeljena šifra proizvoda. Sve šifre proizvoda su poverljive informacije k</w:t>
      </w:r>
      <w:r>
        <w:t>orporacije Microsoft. Bez obzira na bilo šta u suprotnosti u Klijentovom ugovoru o količinskom licenciranju, Klijent ne sme da otkriva šifre proizvoda trećim licima. Klijent ne sme da dozvoljava nebezbedan pristup svojim uređajima za uslugu upravljanja šif</w:t>
      </w:r>
      <w:r>
        <w:t>rama (KMS) preko nekontrolisanih mreža. U slučaju neovlašćene upotrebe ili otkrivanja šifri proizvoda ili KMS šifri, Microsoft može da spreči dalje aktivacije, deaktivira ili blokira šifre proizvoda radi aktivacije ili validacije i da preduzme druge odgova</w:t>
      </w:r>
      <w:r>
        <w:t>rajuće aktivnosti.</w:t>
      </w:r>
    </w:p>
    <w:p w:rsidR="00C225FD" w:rsidRDefault="00C225FD">
      <w:pPr>
        <w:pStyle w:val="ProductList-BodyIndented"/>
      </w:pPr>
    </w:p>
    <w:p w:rsidR="00C225FD" w:rsidRDefault="000A312B">
      <w:pPr>
        <w:pStyle w:val="ProductList-ClauseHeading"/>
        <w:outlineLvl w:val="2"/>
      </w:pPr>
      <w:r>
        <w:t>11. Obaveštenja</w:t>
      </w:r>
    </w:p>
    <w:p w:rsidR="00C225FD" w:rsidRDefault="000A312B">
      <w:pPr>
        <w:pStyle w:val="ProductList-Body"/>
      </w:pPr>
      <w:r>
        <w:t>Kada je naznačeno u odeljku Korisnička prava svakog Unosa proizvoda, primenjuju se naredna obaveštenja:</w:t>
      </w:r>
    </w:p>
    <w:p w:rsidR="00C225FD" w:rsidRDefault="00C225FD">
      <w:pPr>
        <w:pStyle w:val="ProductList-Body"/>
      </w:pPr>
    </w:p>
    <w:p w:rsidR="00C225FD" w:rsidRDefault="000A312B">
      <w:pPr>
        <w:pStyle w:val="ProductList-SubClauseHeading"/>
        <w:outlineLvl w:val="3"/>
      </w:pPr>
      <w:r>
        <w:t>11. 1 Funkcije zasnovane na internetu</w:t>
      </w:r>
    </w:p>
    <w:p w:rsidR="00C225FD" w:rsidRDefault="000A312B">
      <w:pPr>
        <w:pStyle w:val="ProductList-BodyIndented"/>
      </w:pPr>
      <w:r>
        <w:t xml:space="preserve">Softverski proizvod može da sadrži funkcije koje se povezuju na internet ili kojima se šalju informacije preko interneta, bez dodatnog obaveštenja za Klijenta, Microsoft sisteme i sisteme Filijala i dobavljače usluga. Korišćenje tih informacija je opisano </w:t>
      </w:r>
      <w:r>
        <w:t>u izjavi o privatnosti dostupnoj u svakom softverskom Proizvodu.</w:t>
      </w:r>
    </w:p>
    <w:p w:rsidR="00C225FD" w:rsidRDefault="00C225FD">
      <w:pPr>
        <w:pStyle w:val="ProductList-BodyIndented"/>
      </w:pPr>
    </w:p>
    <w:p w:rsidR="00C225FD" w:rsidRDefault="000A312B">
      <w:pPr>
        <w:pStyle w:val="ProductList-SubClauseHeading"/>
        <w:outlineLvl w:val="3"/>
      </w:pPr>
      <w:r>
        <w:t>11.2 Bing mape</w:t>
      </w:r>
    </w:p>
    <w:p w:rsidR="00C225FD" w:rsidRDefault="000A312B">
      <w:pPr>
        <w:pStyle w:val="ProductList-BodyIndented"/>
      </w:pPr>
      <w:r>
        <w:t xml:space="preserve">Proizvod obuhvata korišćenje Bing mapa. Sav sadržaj obezbeđen preko Bing mapa, uključujući geografske kodove, može da se koristi samo u okviru proizvoda preko koga se sadržaj </w:t>
      </w:r>
      <w:r>
        <w:t xml:space="preserve">pruža. Klijentovo korišćenje Bing mapa regulisano je Uslovima korišćenja za krajnjeg korisnika Bing mapa dostupnim na adresi </w:t>
      </w:r>
      <w:hyperlink r:id="rId32">
        <w:r>
          <w:rPr>
            <w:color w:val="00467F"/>
            <w:u w:val="single"/>
          </w:rPr>
          <w:t>http://go.microsoft.com/?linkid=9710837</w:t>
        </w:r>
      </w:hyperlink>
      <w:r>
        <w:t xml:space="preserve"> i Izjavom o privatnosti za Bing </w:t>
      </w:r>
      <w:r>
        <w:t xml:space="preserve">mape dostupnoj na lokaciji </w:t>
      </w:r>
      <w:hyperlink r:id="rId33">
        <w:r>
          <w:rPr>
            <w:color w:val="00467F"/>
            <w:u w:val="single"/>
          </w:rPr>
          <w:t>http://go.microsoft.com/fwlink/?LinkID=248686</w:t>
        </w:r>
      </w:hyperlink>
      <w:r>
        <w:t>.</w:t>
      </w:r>
    </w:p>
    <w:p w:rsidR="00C225FD" w:rsidRDefault="00C225FD">
      <w:pPr>
        <w:pStyle w:val="ProductList-BodyIndented"/>
      </w:pPr>
    </w:p>
    <w:p w:rsidR="00C225FD" w:rsidRDefault="000A312B">
      <w:pPr>
        <w:pStyle w:val="ProductList-SubClauseHeading"/>
        <w:outlineLvl w:val="3"/>
      </w:pPr>
      <w:r>
        <w:t>11.3 H.264/AVC vizuelni standard, VC-1 video standard i MPEG-4 Part 2 vizuelni standard</w:t>
      </w:r>
    </w:p>
    <w:p w:rsidR="00C225FD" w:rsidRDefault="000A312B">
      <w:pPr>
        <w:pStyle w:val="ProductList-BodyIndented"/>
      </w:pPr>
      <w:r>
        <w:t xml:space="preserve">Ovaj softver može da sadrži </w:t>
      </w:r>
      <w:r>
        <w:t>H.264/AVC, VC-1 i MPEG-4 Part 2 tehnologiju vizuelnog komprimovanja. MPEG LA, L.L.C. zahteva ovo obaveštenje: OVAJ PROIZVOD JE LICENCIRAN U SKLADU SA AVC, VC-1, MPEG-4 PART 2 VIZUELNIM PATENTNIM PORTFOLIO LICENCAMA ZA LIČNO I NEKOMERCIJALNO KORIŠĆENJE OD S</w:t>
      </w:r>
      <w:r>
        <w:t xml:space="preserve">TRANE KLIJENTA U SVRHU (i) KODIRANJA VIDEO SIGNALA U SKLADU SA GORENAVEDENIM STANDARDIMA („VIDEO STANDARDIMA“) I/ILI (ii) DEKODIRANJA AVC, VC-1, MPEG-4 PART 2 VIDEO SIGNALA KOJI JE KODIRAO KLIJENT ANGAŽOVAN U LIČNOJ I NEKOMERCIJALNOJ AKTIVNOSTI I/ILI KOJI </w:t>
      </w:r>
      <w:r>
        <w:t xml:space="preserve">JE DOBIJEN OD DOBAVLJAČA VIDEO USLUGA LICENCIRANOG ZA OBEZBEĐIVANJE SLIKE U TOM VIDEO STANDARDU. NEĆE SE IZDAVATI NITI PODRAZUMEVATI NIKAKVA LICENCA ZA OSTALE USLOVE KORIŠĆENJA. DODATNE INFORMACIJE MOGU SE DOBITI OD KOMPANIJE MPEG LA, L.L.C. POGLEDAJTE </w:t>
      </w:r>
      <w:hyperlink r:id="rId34">
        <w:r>
          <w:rPr>
            <w:color w:val="00467F"/>
            <w:u w:val="single"/>
          </w:rPr>
          <w:t>www.mpegla.com</w:t>
        </w:r>
      </w:hyperlink>
      <w:r>
        <w:t>. Pojašnjenja radi, ovo obaveštenje ne ograničava niti sprečava korišćenje softvera u uobičajene poslovne svrhe koje su osobene za to poslovanje, a koje ne uključuju (i) redistribuciju softvera trećim lic</w:t>
      </w:r>
      <w:r>
        <w:t>ima ili (ii) kreiranje sadržaja pomoću tehnologija u skladu sa VIDEO STANDARDIMA radi distribucije trećim licima.</w:t>
      </w:r>
    </w:p>
    <w:p w:rsidR="00C225FD" w:rsidRDefault="00C225FD">
      <w:pPr>
        <w:pStyle w:val="ProductList-BodyIndented"/>
      </w:pPr>
    </w:p>
    <w:p w:rsidR="00C225FD" w:rsidRDefault="000A312B">
      <w:pPr>
        <w:pStyle w:val="ProductList-ClauseHeading"/>
        <w:outlineLvl w:val="2"/>
      </w:pPr>
      <w:r>
        <w:t>12. Komponente fontova, slike i zvuci</w:t>
      </w:r>
    </w:p>
    <w:p w:rsidR="00C225FD" w:rsidRDefault="000A312B">
      <w:pPr>
        <w:pStyle w:val="ProductList-Body"/>
      </w:pPr>
      <w:r>
        <w:t>Dok Klijent koristi softver, on može da pristupi ikonama, slikama, zvucima i medijima uključenim sa sof</w:t>
      </w:r>
      <w:r>
        <w:t xml:space="preserve">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w:t>
      </w:r>
      <w:r>
        <w:rPr>
          <w:color w:val="0563C1"/>
        </w:rPr>
        <w:t>nciranog uređaja</w:t>
      </w:r>
      <w:r>
        <w:fldChar w:fldCharType="end"/>
      </w:r>
      <w:r>
        <w:t xml:space="preserve"> i može da koristi fontove obuhvaćene softverom ili koje je taj softver instalirao kako bi prikazao i štampao sadržaj. Klijent može da ugrađuje fontove u sadržaj samo onako kako je dozvoljeno ograničenjima ugradnje u fontovima i može da </w:t>
      </w:r>
      <w:r>
        <w:t>ih privremeno preuzima na štampač ili drugi izlazni uređaj radi štampanja sadržaja.</w:t>
      </w:r>
    </w:p>
    <w:p w:rsidR="00C225FD" w:rsidRDefault="00C225FD">
      <w:pPr>
        <w:pStyle w:val="ProductList-Body"/>
      </w:pPr>
    </w:p>
    <w:p w:rsidR="00C225FD" w:rsidRDefault="000A312B">
      <w:pPr>
        <w:pStyle w:val="ProductList-ClauseHeading"/>
        <w:outlineLvl w:val="2"/>
      </w:pPr>
      <w:r>
        <w:t>13. Obuhvaćene tehnologije</w:t>
      </w:r>
    </w:p>
    <w:p w:rsidR="00C225FD" w:rsidRDefault="000A312B">
      <w:pPr>
        <w:pStyle w:val="ProductList-Body"/>
      </w:pPr>
      <w:r>
        <w:t xml:space="preserve">Proizvodi mogu da obuhvataju druge komponente Microsoft tehnologije pod uslovima njihovog licenciranja kao što je navedeno u odeljku Korisnička </w:t>
      </w:r>
      <w:r>
        <w:t>prava u Unosu svakog proizvoda. Ako u Uslovima liceniranja za određeni proizvod nisu dati zasebni uslovi za te komponente, oni se mogu pronaći u zasebnoj fascikli u instalacionom direktorijumu Proizvoda ili preko jedinstvenog programa za instalaciju Proizv</w:t>
      </w:r>
      <w:r>
        <w:t>oda.</w:t>
      </w:r>
    </w:p>
    <w:p w:rsidR="00C225FD" w:rsidRDefault="00C225FD">
      <w:pPr>
        <w:pStyle w:val="ProductList-Body"/>
      </w:pPr>
    </w:p>
    <w:p w:rsidR="00C225FD" w:rsidRDefault="000A312B">
      <w:pPr>
        <w:pStyle w:val="ProductList-ClauseHeading"/>
        <w:outlineLvl w:val="2"/>
      </w:pPr>
      <w:r>
        <w:t>14. Merenje performansi</w:t>
      </w:r>
    </w:p>
    <w:p w:rsidR="00C225FD" w:rsidRDefault="000A312B">
      <w:pPr>
        <w:pStyle w:val="ProductList-Body"/>
      </w:pPr>
      <w:r>
        <w:t xml:space="preserve">Klijent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w:instrText>
      </w:r>
      <w:r>
        <w:instrText xml:space="preserve">i softver." </w:instrText>
      </w:r>
      <w:r>
        <w:fldChar w:fldCharType="separate"/>
      </w:r>
      <w:r>
        <w:rPr>
          <w:color w:val="0563C1"/>
        </w:rPr>
        <w:t>Serverskog</w:t>
      </w:r>
      <w:r>
        <w:fldChar w:fldCharType="end"/>
      </w:r>
      <w:r>
        <w:t xml:space="preserve"> proizvoda ili Microsoft Desktop Optimization Pack paketa. Ovo se ne odnosi na Windows Server.</w:t>
      </w:r>
    </w:p>
    <w:p w:rsidR="00C225FD" w:rsidRDefault="00C225FD">
      <w:pPr>
        <w:pStyle w:val="ProductList-Body"/>
      </w:pPr>
    </w:p>
    <w:p w:rsidR="00C225FD" w:rsidRDefault="000A312B">
      <w:pPr>
        <w:pStyle w:val="ProductList-ClauseHeading"/>
        <w:outlineLvl w:val="2"/>
      </w:pPr>
      <w:r>
        <w:lastRenderedPageBreak/>
        <w:t>15. Multiplikovanje</w:t>
      </w:r>
    </w:p>
    <w:p w:rsidR="00C225FD" w:rsidRDefault="000A312B">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C225FD" w:rsidRDefault="00C225FD">
      <w:pPr>
        <w:pStyle w:val="ProductList-Body"/>
      </w:pPr>
    </w:p>
    <w:p w:rsidR="00C225FD" w:rsidRDefault="000A312B">
      <w:pPr>
        <w:pStyle w:val="ProductList-ClauseHeading"/>
        <w:outlineLvl w:val="2"/>
      </w:pPr>
      <w:r>
        <w:t>16. Administrativna prava i prava na podršku</w:t>
      </w:r>
    </w:p>
    <w:p w:rsidR="00C225FD" w:rsidRDefault="000A312B">
      <w:pPr>
        <w:pStyle w:val="ProductList-Body"/>
      </w:pPr>
      <w:r>
        <w:t>Klijent može da dozvoli pristup serverskom softveru koji pokreće neko dozvo</w:t>
      </w:r>
      <w:r>
        <w:t xml:space="preserve">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w:t>
      </w:r>
      <w:r>
        <w:t xml:space="preserve">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w:instrText>
      </w:r>
      <w:r>
        <w:instrText xml:space="preserve">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w:instrText>
      </w:r>
      <w:r>
        <w:instrText xml:space="preserve">aju se posebnim uređajem." </w:instrText>
      </w:r>
      <w:r>
        <w:fldChar w:fldCharType="separate"/>
      </w:r>
      <w:r>
        <w:rPr>
          <w:color w:val="0563C1"/>
        </w:rPr>
        <w:t>Licenciranim uređajima</w:t>
      </w:r>
      <w:r>
        <w:fldChar w:fldCharType="end"/>
      </w:r>
      <w:r>
        <w:t>.</w:t>
      </w:r>
    </w:p>
    <w:p w:rsidR="00C225FD" w:rsidRDefault="00C225FD">
      <w:pPr>
        <w:pStyle w:val="ProductList-Body"/>
      </w:pPr>
    </w:p>
    <w:p w:rsidR="00C225FD" w:rsidRDefault="000A312B">
      <w:pPr>
        <w:pStyle w:val="ProductList-ClauseHeading"/>
        <w:outlineLvl w:val="2"/>
      </w:pPr>
      <w:r>
        <w:t>17. Kôd za distribuciju</w:t>
      </w:r>
    </w:p>
    <w:p w:rsidR="00C225FD" w:rsidRDefault="000A312B">
      <w:pPr>
        <w:pStyle w:val="ProductList-Body"/>
      </w:pPr>
      <w:r>
        <w:t xml:space="preserve">Softver može da uključuje kôd koji Klijent sme da distribuira u programima koje razvija ako klijent ispunjava dolenavedene uslove. </w:t>
      </w:r>
    </w:p>
    <w:p w:rsidR="00C225FD" w:rsidRDefault="00C225FD">
      <w:pPr>
        <w:pStyle w:val="ProductList-Body"/>
      </w:pPr>
    </w:p>
    <w:p w:rsidR="00C225FD" w:rsidRDefault="000A312B">
      <w:pPr>
        <w:pStyle w:val="ProductList-SubClauseHeading"/>
        <w:outlineLvl w:val="3"/>
      </w:pPr>
      <w:r>
        <w:t>17.1 Pravo korišćenja i distribucije</w:t>
      </w:r>
    </w:p>
    <w:p w:rsidR="00C225FD" w:rsidRDefault="000A312B">
      <w:pPr>
        <w:pStyle w:val="ProductList-BodyIndented"/>
      </w:pPr>
      <w:r>
        <w:t xml:space="preserve">Datoteke sa kodom i tekstom date dole su „Kôd za distribuciju“. </w:t>
      </w:r>
    </w:p>
    <w:p w:rsidR="00C225FD" w:rsidRDefault="000A312B" w:rsidP="00C52F73">
      <w:pPr>
        <w:pStyle w:val="ProductList-Bullet"/>
        <w:numPr>
          <w:ilvl w:val="1"/>
          <w:numId w:val="4"/>
        </w:numPr>
      </w:pPr>
      <w:r>
        <w:t>REDIST.TXT datoteke: Klijent može da kopira i distribuira kôd u obliku objektnog koda navedenog u datotekama REDIST.TXT i OTHER-DIST.TXT kao i bilo koji kôd obeležen kao „Silverlight bibliote</w:t>
      </w:r>
      <w:r>
        <w:t>ke“, Silverlight „klijentske biblioteke“ i Silverlight „serverske biblioteke“.</w:t>
      </w:r>
    </w:p>
    <w:p w:rsidR="00C225FD" w:rsidRDefault="000A312B" w:rsidP="00C52F73">
      <w:pPr>
        <w:pStyle w:val="ProductList-Bullet"/>
        <w:numPr>
          <w:ilvl w:val="1"/>
          <w:numId w:val="4"/>
        </w:numPr>
      </w:pPr>
      <w:r>
        <w:t>Uzorak koda, predlošci i stilovi: Klijent može da menja, kopira i distribuira izvorni kôd i kôd u obliku objekta označene kao „uzorak“, „predložak“, „jednostavni stilovi“ i „nac</w:t>
      </w:r>
      <w:r>
        <w:t>rtni stilovi“.</w:t>
      </w:r>
    </w:p>
    <w:p w:rsidR="00C225FD" w:rsidRDefault="000A312B" w:rsidP="00C52F73">
      <w:pPr>
        <w:pStyle w:val="ProductList-Bullet"/>
        <w:numPr>
          <w:ilvl w:val="1"/>
          <w:numId w:val="4"/>
        </w:numPr>
      </w:pPr>
      <w:r>
        <w:t>Distribucija od strane trećih lica: Klijent sme da dozvoli distributerima svojih programa da kopiraju i distribuiraju kôd za distribuciju kao deo tih programa.</w:t>
      </w:r>
    </w:p>
    <w:p w:rsidR="00C225FD" w:rsidRDefault="000A312B" w:rsidP="00C52F73">
      <w:pPr>
        <w:pStyle w:val="ProductList-Bullet"/>
        <w:numPr>
          <w:ilvl w:val="1"/>
          <w:numId w:val="4"/>
        </w:numPr>
      </w:pPr>
      <w:r>
        <w:t>Biblioteka slika: Klijent može da kopira i distribuira slike, grafikone i animaci</w:t>
      </w:r>
      <w:r>
        <w:t>je u Biblioteci slika kao što je opisano u softverskoj dokumentaciji.</w:t>
      </w:r>
    </w:p>
    <w:p w:rsidR="00C225FD" w:rsidRDefault="00C225FD">
      <w:pPr>
        <w:pStyle w:val="ProductList-BodyIndented"/>
      </w:pPr>
    </w:p>
    <w:p w:rsidR="00C225FD" w:rsidRDefault="000A312B">
      <w:pPr>
        <w:pStyle w:val="ProductList-SubClauseHeading"/>
        <w:outlineLvl w:val="3"/>
      </w:pPr>
      <w:r>
        <w:t>17.2 Zahtevi u pogledu distribucije</w:t>
      </w:r>
    </w:p>
    <w:p w:rsidR="00C225FD" w:rsidRDefault="000A312B">
      <w:pPr>
        <w:pStyle w:val="ProductList-BodyIndented"/>
      </w:pPr>
      <w:r>
        <w:t>Za svaki kôd za distribuciju koji klijent distribuira, Klijent mora:</w:t>
      </w:r>
    </w:p>
    <w:p w:rsidR="00C225FD" w:rsidRDefault="000A312B" w:rsidP="00C52F73">
      <w:pPr>
        <w:pStyle w:val="ProductList-Bullet"/>
        <w:numPr>
          <w:ilvl w:val="1"/>
          <w:numId w:val="5"/>
        </w:numPr>
      </w:pPr>
      <w:r>
        <w:t>Da ga distribuira samo sa Klijentovim programima kada Klijentovi programi obezbe</w:t>
      </w:r>
      <w:r>
        <w:t>đuju značajnu primarnu funkcionalnost koda za distribuciju;</w:t>
      </w:r>
    </w:p>
    <w:p w:rsidR="00C225FD" w:rsidRDefault="000A312B" w:rsidP="00C52F73">
      <w:pPr>
        <w:pStyle w:val="ProductList-Bullet"/>
        <w:numPr>
          <w:ilvl w:val="1"/>
          <w:numId w:val="5"/>
        </w:numPr>
      </w:pPr>
      <w:r>
        <w:t>da zahteva od distributera i spoljnih krajnjih korisnika da prihvate odredbe koje štite kôd za distribuciju u najmanjoj meri koliko i Klijentov ugovor o količinskom licenciranju, uključujući ova U</w:t>
      </w:r>
      <w:r>
        <w:t>putstva o korišćenju proizvoda;</w:t>
      </w:r>
    </w:p>
    <w:p w:rsidR="00C225FD" w:rsidRDefault="000A312B" w:rsidP="00C52F73">
      <w:pPr>
        <w:pStyle w:val="ProductList-Bullet"/>
        <w:numPr>
          <w:ilvl w:val="1"/>
          <w:numId w:val="5"/>
        </w:numPr>
      </w:pPr>
      <w:r>
        <w:t xml:space="preserve">obešteti, brani i drži obeštećenim Microsoft od bilo kojih zahteva, uključujući naknade za advokate, u odnosu na distribuciju ili korišćenje Klijentovih programa, osim u obimu u kom se neki zahtev zasniva isključivo na kodu </w:t>
      </w:r>
      <w:r>
        <w:t>za distribuciju uključenom u Klijentove programe.</w:t>
      </w:r>
    </w:p>
    <w:p w:rsidR="00C225FD" w:rsidRDefault="00C225FD">
      <w:pPr>
        <w:pStyle w:val="ProductList-BodyIndented"/>
      </w:pPr>
    </w:p>
    <w:p w:rsidR="00C225FD" w:rsidRDefault="000A312B">
      <w:pPr>
        <w:pStyle w:val="ProductList-SubClauseHeading"/>
        <w:outlineLvl w:val="3"/>
      </w:pPr>
      <w:r>
        <w:t>17.3 Ograničenja distribucije</w:t>
      </w:r>
    </w:p>
    <w:p w:rsidR="00C225FD" w:rsidRDefault="000A312B">
      <w:pPr>
        <w:pStyle w:val="ProductList-BodyIndented"/>
      </w:pPr>
      <w:r>
        <w:t>Klijent ne sme:</w:t>
      </w:r>
    </w:p>
    <w:p w:rsidR="00C225FD" w:rsidRDefault="000A312B" w:rsidP="00C52F73">
      <w:pPr>
        <w:pStyle w:val="ProductList-Bullet"/>
        <w:numPr>
          <w:ilvl w:val="1"/>
          <w:numId w:val="6"/>
        </w:numPr>
      </w:pPr>
      <w:r>
        <w:t>menjate bilo koje obaveštenje o autorskom pravu, žigu ili patentu na kodu za distribuciju,</w:t>
      </w:r>
    </w:p>
    <w:p w:rsidR="00C225FD" w:rsidRDefault="000A312B" w:rsidP="00C52F73">
      <w:pPr>
        <w:pStyle w:val="ProductList-Bullet"/>
        <w:numPr>
          <w:ilvl w:val="1"/>
          <w:numId w:val="6"/>
        </w:numPr>
      </w:pPr>
      <w:r>
        <w:t>koristiti Microsoftove žigove u imenima svojih programa ili na način</w:t>
      </w:r>
      <w:r>
        <w:t xml:space="preserve"> na kojim se sugeriše da klijentovi programi dolaze od Microsofta ili ih prihvata Microsoft;</w:t>
      </w:r>
    </w:p>
    <w:p w:rsidR="00C225FD" w:rsidRDefault="000A312B" w:rsidP="00C52F73">
      <w:pPr>
        <w:pStyle w:val="ProductList-Bullet"/>
        <w:numPr>
          <w:ilvl w:val="1"/>
          <w:numId w:val="6"/>
        </w:numPr>
      </w:pPr>
      <w:r>
        <w:t>distribuirati kôd za distribuciju u bilo kojim zlonamernim ili obmanjujućim programima ili zajedno sa njima niti na nezakonit način; ili</w:t>
      </w:r>
    </w:p>
    <w:p w:rsidR="00C225FD" w:rsidRDefault="000A312B" w:rsidP="00C52F73">
      <w:pPr>
        <w:pStyle w:val="ProductList-Bullet"/>
        <w:numPr>
          <w:ilvl w:val="1"/>
          <w:numId w:val="6"/>
        </w:numPr>
      </w:pPr>
      <w:r>
        <w:t>menjate i distribuirate iz</w:t>
      </w:r>
      <w:r>
        <w:t>vorni kôd ma kojeg Koda za distribuciju tako da ma koji njegov deo postane podložan Isključivoj licenci. Isključiva licenca je licenca koja zahteva, kao preduslov za upotrebu, menjanje ili distribuciju, da kôd bude otkriven ili distribuiran u obliku izvorn</w:t>
      </w:r>
      <w:r>
        <w:t xml:space="preserve">og koda ili da drugi imaju pravo da ga menjaju. </w:t>
      </w:r>
    </w:p>
    <w:p w:rsidR="00C225FD" w:rsidRDefault="00C225FD">
      <w:pPr>
        <w:pStyle w:val="ProductList-BodyIndented"/>
      </w:pPr>
    </w:p>
    <w:p w:rsidR="00C225FD" w:rsidRDefault="000A312B">
      <w:pPr>
        <w:pStyle w:val="ProductList-ClauseHeading"/>
        <w:outlineLvl w:val="2"/>
      </w:pPr>
      <w:r>
        <w:t>18. Software plus usluge</w:t>
      </w:r>
    </w:p>
    <w:p w:rsidR="00C225FD" w:rsidRDefault="000A312B">
      <w:pPr>
        <w:pStyle w:val="ProductList-Body"/>
      </w:pPr>
      <w:r>
        <w:t>Microsoft može da pruža usluge zajedno sa proizvodima preko funkcija softvera koje se povezuju sa računarskim sistemima kompanije Microsoft ili dobavljača usluga putem interneta. Mo</w:t>
      </w:r>
      <w:r>
        <w:t>že da ih promeni ili otkaže u bilo kom trenutku. Klijent ne sme da koristi ove usluge ni na koji način koji bi mogao da im naškodi ili oteža njihovo korišćenje od strane ma kojih drugih lica. Klijent ne sme da koristi te usluge za dobijanje neovlašćenog pr</w:t>
      </w:r>
      <w:r>
        <w:t>istupa nekoj usluzi, podacima, nalogu ili mreži ni na koji način.</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GroupHeading"/>
        <w:outlineLvl w:val="1"/>
      </w:pPr>
      <w:bookmarkStart w:id="16" w:name="_Sec538"/>
      <w:r>
        <w:t>Uslovi modela licenciranja</w:t>
      </w:r>
      <w:bookmarkEnd w:id="16"/>
      <w:r>
        <w:fldChar w:fldCharType="begin"/>
      </w:r>
      <w:r>
        <w:instrText xml:space="preserve"> TC "</w:instrText>
      </w:r>
      <w:bookmarkStart w:id="17" w:name="_Toc449312679"/>
      <w:r>
        <w:instrText>Uslovi modela licenciranja</w:instrText>
      </w:r>
      <w:bookmarkEnd w:id="17"/>
      <w:r>
        <w:instrText>" \l 2</w:instrText>
      </w:r>
      <w:r>
        <w:fldChar w:fldCharType="end"/>
      </w:r>
    </w:p>
    <w:p w:rsidR="00C225FD" w:rsidRDefault="000A312B">
      <w:pPr>
        <w:pStyle w:val="ProductList-Body"/>
      </w:pPr>
      <w:r>
        <w:t>Model licenciranja za svaki Proizvod je identifikovan u odeljku Unosa proizvoda pod naslovom Korisnička prava. Uslovi modela licenciranja važe za sve softverske Proizvode licencirane po osnovu navedenog Modela licenciranja, kao što je navedeno u Unosu proi</w:t>
      </w:r>
      <w:r>
        <w:t>zvoda i podležu svim izuzecima i drugim uslovima datim u Uslovima licenciranja za određeni proizvod.</w:t>
      </w:r>
    </w:p>
    <w:p w:rsidR="00C225FD" w:rsidRDefault="000A312B">
      <w:pPr>
        <w:pStyle w:val="ProductList-Offering2Heading"/>
        <w:outlineLvl w:val="2"/>
      </w:pPr>
      <w:bookmarkStart w:id="18" w:name="_Sec539"/>
      <w:r>
        <w:t>Aplikacije za desktop računare</w:t>
      </w:r>
      <w:bookmarkEnd w:id="18"/>
      <w:r>
        <w:fldChar w:fldCharType="begin"/>
      </w:r>
      <w:r>
        <w:instrText xml:space="preserve"> TC "</w:instrText>
      </w:r>
      <w:bookmarkStart w:id="19" w:name="_Toc449312680"/>
      <w:r>
        <w:instrText>Aplikacije za desktop računare</w:instrText>
      </w:r>
      <w:bookmarkEnd w:id="19"/>
      <w:r>
        <w:instrText>" \l 3</w:instrText>
      </w:r>
      <w:r>
        <w:fldChar w:fldCharType="end"/>
      </w:r>
    </w:p>
    <w:p w:rsidR="00C225FD" w:rsidRDefault="000A312B">
      <w:pPr>
        <w:pStyle w:val="ProductList-ClauseHeading"/>
        <w:outlineLvl w:val="3"/>
      </w:pPr>
      <w:r>
        <w:t>Licenca za uređaj</w:t>
      </w:r>
    </w:p>
    <w:p w:rsidR="00C225FD" w:rsidRDefault="000A312B" w:rsidP="00C52F73">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i bilo koji </w:t>
      </w:r>
      <w:r>
        <w:fldChar w:fldCharType="begin"/>
      </w:r>
      <w:r>
        <w:instrText xml:space="preserve"> </w:instrText>
      </w:r>
      <w:r>
        <w:instrText xml:space="preserve">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C225FD" w:rsidRDefault="000A312B" w:rsidP="00C52F73">
      <w:pPr>
        <w:pStyle w:val="ProductList-Bullet"/>
        <w:numPr>
          <w:ilvl w:val="0"/>
          <w:numId w:val="7"/>
        </w:numPr>
      </w:pPr>
      <w:r>
        <w:lastRenderedPageBreak/>
        <w:t>Osim ukoliko Klijent licencira softver kao Proizvod za preduzeća ili za celu kompaniju, softver može da inst</w:t>
      </w:r>
      <w:r>
        <w:t xml:space="preserve">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w:instrText>
      </w:r>
      <w:r>
        <w:instrText xml:space="preserve">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C225FD" w:rsidRDefault="000A312B" w:rsidP="00C52F73">
      <w:pPr>
        <w:pStyle w:val="ProductList-Bullet"/>
        <w:numPr>
          <w:ilvl w:val="0"/>
          <w:numId w:val="7"/>
        </w:numPr>
      </w:pPr>
      <w:r>
        <w:t>Neograničeni broj korisnik</w:t>
      </w:r>
      <w:r>
        <w:t xml:space="preserve">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w:instrText>
      </w:r>
      <w:r>
        <w:instrText xml:space="preserve">m." </w:instrText>
      </w:r>
      <w:r>
        <w:fldChar w:fldCharType="separate"/>
      </w:r>
      <w:r>
        <w:rPr>
          <w:color w:val="0563C1"/>
        </w:rPr>
        <w:t>Licenciranom uređaju</w:t>
      </w:r>
      <w:r>
        <w:fldChar w:fldCharType="end"/>
      </w:r>
      <w:r>
        <w:t xml:space="preserve">, ali samo jedan korisnik može da pristupi softveru i koristi ga u datom trenutku. </w:t>
      </w:r>
    </w:p>
    <w:p w:rsidR="00C225FD" w:rsidRDefault="000A312B" w:rsidP="00C52F73">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w:instrText>
      </w:r>
      <w:r>
        <w:instrText xml:space="preserve">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w:instrText>
      </w:r>
      <w:r>
        <w:instrText xml:space="preserve">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w:instrText>
      </w:r>
      <w:r>
        <w:instrText xml:space="preserve">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C225FD" w:rsidRDefault="000A312B" w:rsidP="00C52F73">
      <w:pPr>
        <w:pStyle w:val="ProductList-Bullet"/>
        <w:numPr>
          <w:ilvl w:val="0"/>
          <w:numId w:val="7"/>
        </w:numPr>
      </w:pPr>
      <w:r>
        <w:t xml:space="preserve">Korišćenje softvera pokrenutog na </w:t>
      </w:r>
      <w:r>
        <w:fldChar w:fldCharType="begin"/>
      </w:r>
      <w:r>
        <w:instrText xml:space="preserve"> AutoTextList   \s NoStyle \t "Server je fizički hard</w:instrText>
      </w:r>
      <w:r>
        <w:instrText xml:space="preserve">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w:instrText>
      </w:r>
      <w:r>
        <w:instrText xml:space="preserv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C225FD" w:rsidRDefault="00C225FD">
      <w:pPr>
        <w:pStyle w:val="ProductList-Body"/>
      </w:pPr>
    </w:p>
    <w:p w:rsidR="00C225FD" w:rsidRDefault="000A312B">
      <w:pPr>
        <w:pStyle w:val="ProductList-ClauseHeading"/>
        <w:outlineLvl w:val="3"/>
      </w:pPr>
      <w:r>
        <w:t>Medijski elementi i predlošci</w:t>
      </w:r>
    </w:p>
    <w:p w:rsidR="00C225FD" w:rsidRDefault="000A312B">
      <w:pPr>
        <w:pStyle w:val="ProductList-Body"/>
      </w:pPr>
      <w:r>
        <w:t>Microsoft odobrava Klijentu licencu za kopiranje, distribuciju, korišćen</w:t>
      </w:r>
      <w:r>
        <w:t>je i prikazivanje medijskih elemenata (slike, clip art kolekcija, animacije, zvuci, muzika, video snimci, predlošci i druge vrste sadržaja) uključene sa softverom i Office veb aplikacijama u projektima i dokumentima, uz izuzetak da Klijent ne sme da prodaj</w:t>
      </w:r>
      <w:r>
        <w:t>e, licencira ili distribuira kopije bilo kojih medijskih elemenata same za sebe ili kao proizvod ukoliko su primarna vrednost proizvoda ti medijski elementi.</w:t>
      </w:r>
    </w:p>
    <w:p w:rsidR="00C225FD" w:rsidRDefault="000A312B">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449312681"/>
      <w:r>
        <w:instrText>Operativni sistemi desktop računara</w:instrText>
      </w:r>
      <w:bookmarkEnd w:id="21"/>
      <w:r>
        <w:instrText>" \l 3</w:instrText>
      </w:r>
      <w:r>
        <w:fldChar w:fldCharType="end"/>
      </w:r>
    </w:p>
    <w:p w:rsidR="00C225FD" w:rsidRDefault="000A312B">
      <w:pPr>
        <w:pStyle w:val="ProductList-ClauseHeading"/>
        <w:outlineLvl w:val="3"/>
      </w:pPr>
      <w:r>
        <w:t>Licenca za ure</w:t>
      </w:r>
      <w:r>
        <w:t>đaj</w:t>
      </w:r>
    </w:p>
    <w:p w:rsidR="00C225FD" w:rsidRDefault="000A312B" w:rsidP="00C52F73">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w:instrText>
      </w:r>
      <w:r>
        <w:instrText xml:space="preserve">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w:instrText>
      </w:r>
      <w:r>
        <w:instrText xml:space="preserve">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C225FD" w:rsidRDefault="000A312B" w:rsidP="00C52F73">
      <w:pPr>
        <w:pStyle w:val="ProductList-Bullet"/>
        <w:numPr>
          <w:ilvl w:val="0"/>
          <w:numId w:val="8"/>
        </w:numPr>
      </w:pPr>
      <w:r>
        <w:t xml:space="preserve">Klijent može </w:t>
      </w:r>
      <w:r>
        <w:t>da koristi softver na najviše dva procesora.</w:t>
      </w:r>
    </w:p>
    <w:p w:rsidR="00C225FD" w:rsidRDefault="000A312B" w:rsidP="00C52F73">
      <w:pPr>
        <w:pStyle w:val="ProductList-Bullet"/>
        <w:numPr>
          <w:ilvl w:val="0"/>
          <w:numId w:val="8"/>
        </w:numPr>
      </w:pPr>
      <w:r>
        <w:t>Lokalno korišćenje je dozvoljeno za bilo kog korisnika.</w:t>
      </w:r>
    </w:p>
    <w:p w:rsidR="00C225FD" w:rsidRDefault="000A312B" w:rsidP="00C52F73">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w:instrText>
      </w:r>
      <w:r>
        <w:instrText xml:space="preserve">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w:instrText>
      </w:r>
      <w:r>
        <w:instrText xml:space="preserve">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w:instrText>
      </w:r>
      <w:r>
        <w:instrText xml:space="preserve">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C225FD" w:rsidRDefault="000A312B" w:rsidP="00C52F73">
      <w:pPr>
        <w:pStyle w:val="ProductList-Bullet"/>
        <w:numPr>
          <w:ilvl w:val="0"/>
          <w:numId w:val="8"/>
        </w:numPr>
      </w:pPr>
      <w:r>
        <w:t>Samo jedan korisnik može istovremeno da</w:t>
      </w:r>
      <w:r>
        <w:t xml:space="preserve"> pristupa softveru i da ga koristi.</w:t>
      </w:r>
    </w:p>
    <w:p w:rsidR="00C225FD" w:rsidRDefault="000A312B" w:rsidP="00C52F73">
      <w:pPr>
        <w:pStyle w:val="ProductList-Bullet"/>
        <w:numPr>
          <w:ilvl w:val="0"/>
          <w:numId w:val="8"/>
        </w:numPr>
      </w:pPr>
      <w:r>
        <w:t xml:space="preserve">Klijent može da poveže najviše 20 uređaja sa </w:t>
      </w:r>
      <w:r>
        <w:fldChar w:fldCharType="begin"/>
      </w:r>
      <w:r>
        <w:instrText xml:space="preserve"> AutoTextList   \s NoStyle \t "Licencirani uređaj se odnosi na jedan fizički hardverski sistem kom je dodeljena Licenca. U svrhu ove definicije, hardverska particija ili „pljo</w:instrText>
      </w:r>
      <w:r>
        <w:instrText xml:space="preserve">snati“ server smatraju se posebnim uređajem." </w:instrText>
      </w:r>
      <w:r>
        <w:fldChar w:fldCharType="separate"/>
      </w:r>
      <w:r>
        <w:rPr>
          <w:color w:val="0563C1"/>
        </w:rPr>
        <w:t>Licenciranim uređajem</w:t>
      </w:r>
      <w:r>
        <w:fldChar w:fldCharType="end"/>
      </w:r>
      <w:r>
        <w:t xml:space="preserve"> isključivo radi deljenja datoteka, štampanja, informativnih internet usluga, deljenja internet veza ili telefonskih usluga.</w:t>
      </w:r>
    </w:p>
    <w:p w:rsidR="00C225FD" w:rsidRDefault="000A312B" w:rsidP="00C52F73">
      <w:pPr>
        <w:pStyle w:val="ProductList-Bullet"/>
        <w:numPr>
          <w:ilvl w:val="0"/>
          <w:numId w:val="8"/>
        </w:numPr>
      </w:pPr>
      <w:r>
        <w:t>Dozvoljen je neograničeni broj veza radi aktiviranja pomoću u</w:t>
      </w:r>
      <w:r>
        <w:t>sluga upravljanja šiframa (KMS) ili sličnih tehnologija.</w:t>
      </w:r>
    </w:p>
    <w:p w:rsidR="00C225FD" w:rsidRDefault="00C225FD">
      <w:pPr>
        <w:pStyle w:val="ProductList-Body"/>
      </w:pPr>
    </w:p>
    <w:p w:rsidR="00C225FD" w:rsidRDefault="000A312B">
      <w:pPr>
        <w:pStyle w:val="ProductList-ClauseHeading"/>
        <w:outlineLvl w:val="3"/>
      </w:pPr>
      <w:r>
        <w:t>Adobe Flash Player</w:t>
      </w:r>
    </w:p>
    <w:p w:rsidR="00C225FD" w:rsidRDefault="000A312B">
      <w:pPr>
        <w:pStyle w:val="ProductList-Body"/>
      </w:pPr>
      <w:r>
        <w:t>Softver može da sadrži i verziju Adobe Flash Playera. Klijent prihvata da će korišćenje Adobe Flash Playera biti regulisano uslovima licenciranja za Adobe Systems Incorporated nav</w:t>
      </w:r>
      <w:r>
        <w:t xml:space="preserve">edenim na adresi </w:t>
      </w:r>
      <w:hyperlink r:id="rId35">
        <w:r>
          <w:rPr>
            <w:color w:val="00467F"/>
            <w:u w:val="single"/>
          </w:rPr>
          <w:t>http://go.microsoft.com/fwlink/?linkid=248532</w:t>
        </w:r>
      </w:hyperlink>
      <w:r>
        <w:t>. Adobe i Flash su registrovani žigovi ili žigovi kompanije Adobe Systems Incorporated u Sjedinjenim Državama i/ili drugim zemljama.</w:t>
      </w:r>
    </w:p>
    <w:p w:rsidR="00C225FD" w:rsidRDefault="000A312B">
      <w:pPr>
        <w:pStyle w:val="ProductList-Offering2Heading"/>
        <w:outlineLvl w:val="2"/>
      </w:pPr>
      <w:bookmarkStart w:id="22" w:name="_Sec541"/>
      <w:r>
        <w:t>Procesor/CAL</w:t>
      </w:r>
      <w:bookmarkEnd w:id="22"/>
      <w:r>
        <w:fldChar w:fldCharType="begin"/>
      </w:r>
      <w:r>
        <w:instrText xml:space="preserve"> TC "</w:instrText>
      </w:r>
      <w:bookmarkStart w:id="23" w:name="_Toc449312682"/>
      <w:r>
        <w:instrText>Procesor/CAL</w:instrText>
      </w:r>
      <w:bookmarkEnd w:id="23"/>
      <w:r>
        <w:instrText>" \l 3</w:instrText>
      </w:r>
      <w:r>
        <w:fldChar w:fldCharType="end"/>
      </w:r>
    </w:p>
    <w:p w:rsidR="00C225FD" w:rsidRDefault="000A312B">
      <w:pPr>
        <w:pStyle w:val="ProductList-ClauseHeading"/>
        <w:outlineLvl w:val="3"/>
      </w:pPr>
      <w:r>
        <w:t>Licence za Server (po procesoru)</w:t>
      </w:r>
    </w:p>
    <w:p w:rsidR="00C225FD" w:rsidRDefault="000A312B" w:rsidP="00C52F73">
      <w:pPr>
        <w:pStyle w:val="ProductList-Bullet"/>
        <w:numPr>
          <w:ilvl w:val="0"/>
          <w:numId w:val="9"/>
        </w:numPr>
      </w:pPr>
      <w:r>
        <w:t xml:space="preserve">Klijent može da koristi serverski softver na </w:t>
      </w:r>
      <w:r>
        <w:fldChar w:fldCharType="begin"/>
      </w:r>
      <w:r>
        <w:instrText xml:space="preserve"> AutoTe</w:instrText>
      </w:r>
      <w:r>
        <w:instrText xml:space="preserv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p</w:t>
      </w:r>
      <w:r>
        <w:t xml:space="preserve">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C225FD" w:rsidRDefault="000A312B" w:rsidP="00C52F73">
      <w:pPr>
        <w:pStyle w:val="ProductList-Bullet"/>
        <w:numPr>
          <w:ilvl w:val="0"/>
          <w:numId w:val="9"/>
        </w:numPr>
      </w:pPr>
      <w:r>
        <w:t xml:space="preserve">Jedna </w:t>
      </w:r>
      <w:r>
        <w:fldChar w:fldCharType="begin"/>
      </w:r>
      <w:r>
        <w:instrText xml:space="preserve"> AutoTextList   \s NoStyle \t "Licenca se odnosi na pravo da se Proizvod preu</w:instrText>
      </w:r>
      <w:r>
        <w:instrText xml:space="preserve">zme, instalira, koristi i da mu se pristupa." </w:instrText>
      </w:r>
      <w:r>
        <w:fldChar w:fldCharType="separate"/>
      </w:r>
      <w:r>
        <w:rPr>
          <w:color w:val="0563C1"/>
        </w:rPr>
        <w:t>Licenca</w:t>
      </w:r>
      <w:r>
        <w:fldChar w:fldCharType="end"/>
      </w:r>
      <w:r>
        <w:t xml:space="preserve"> je obavezna za svaka </w:t>
      </w:r>
      <w:r>
        <w:fldChar w:fldCharType="begin"/>
      </w:r>
      <w:r>
        <w:instrText xml:space="preserve"> AutoTextList   \s NoStyle \t "Fizički procesor označava procesor u fizičkom hardverskom sistemu." </w:instrText>
      </w:r>
      <w:r>
        <w:fldChar w:fldCharType="separate"/>
      </w:r>
      <w:r>
        <w:rPr>
          <w:color w:val="0563C1"/>
        </w:rPr>
        <w:t>Fizička procesora</w:t>
      </w:r>
      <w:r>
        <w:fldChar w:fldCharType="end"/>
      </w:r>
      <w:r>
        <w:t xml:space="preserve"> na </w:t>
      </w:r>
      <w:r>
        <w:fldChar w:fldCharType="begin"/>
      </w:r>
      <w:r>
        <w:instrText xml:space="preserve"> AutoTextList   \s NoStyle \t "Licencirani server se od</w:instrText>
      </w:r>
      <w:r>
        <w:instrText xml:space="preserve">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C225FD" w:rsidRDefault="000A312B" w:rsidP="00C52F73">
      <w:pPr>
        <w:pStyle w:val="ProductList-Bullet"/>
        <w:numPr>
          <w:ilvl w:val="0"/>
          <w:numId w:val="9"/>
        </w:numPr>
      </w:pPr>
      <w:r>
        <w:t xml:space="preserve">Svaka Standardna </w:t>
      </w:r>
      <w:r>
        <w:fldChar w:fldCharType="begin"/>
      </w:r>
      <w:r>
        <w:instrText xml:space="preserve"> AutoTextList   \s NoStyle \t "</w:instrText>
      </w:r>
      <w:r>
        <w:instrText xml:space="preserve">Licenca se odnosi na pravo da se Proizvod preuzme, instalira, koristi i da mu se pristupa." </w:instrText>
      </w:r>
      <w:r>
        <w:fldChar w:fldCharType="separate"/>
      </w:r>
      <w:r>
        <w:rPr>
          <w:color w:val="0563C1"/>
        </w:rPr>
        <w:t>licenca</w:t>
      </w:r>
      <w:r>
        <w:fldChar w:fldCharType="end"/>
      </w:r>
      <w:r>
        <w:t xml:space="preserve"> dozvoljava upotrebu serverskog softvera u dva </w:t>
      </w:r>
      <w:r>
        <w:fldChar w:fldCharType="begin"/>
      </w:r>
      <w:r>
        <w:instrText xml:space="preserve"> AutoTextList   \s NoStyle \t "OSE okruženja označavaju Instancu operativnog sistema ili virtuelnog (ili na</w:instrText>
      </w:r>
      <w:r>
        <w:instrText xml:space="preserve">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C225FD" w:rsidRDefault="000A312B" w:rsidP="00C52F73">
      <w:pPr>
        <w:pStyle w:val="ProductList-Bullet"/>
        <w:numPr>
          <w:ilvl w:val="0"/>
          <w:numId w:val="9"/>
        </w:numPr>
      </w:pPr>
      <w:r>
        <w:t xml:space="preserve">Klijent može da koristi jednu </w:t>
      </w:r>
      <w:r>
        <w:fldChar w:fldCharType="begin"/>
      </w:r>
      <w:r>
        <w:instrText xml:space="preserve"> AutoTextList   \s NoStyle \t "Pokrenuta instanca označava Instancu softvera učitanog u me</w:instrText>
      </w:r>
      <w:r>
        <w:instrText xml:space="preserv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NoStyle \t "OSE označava Instancu operativnog sistema ili virtuelnog (ili na neki drugi na</w:instrText>
      </w:r>
      <w:r>
        <w:instrText xml:space="preserve">čin simuliranog) operativnog sistema, u celini ili delimično...(punu definiciju potražite u Rečniku):" </w:instrText>
      </w:r>
      <w:r>
        <w:fldChar w:fldCharType="separate"/>
      </w:r>
      <w:r>
        <w:rPr>
          <w:color w:val="0563C1"/>
        </w:rPr>
        <w:t>OSE okruženju</w:t>
      </w:r>
      <w:r>
        <w:fldChar w:fldCharType="end"/>
      </w:r>
      <w:r>
        <w:t>.</w:t>
      </w:r>
    </w:p>
    <w:p w:rsidR="00C225FD" w:rsidRDefault="000A312B" w:rsidP="00C52F73">
      <w:pPr>
        <w:pStyle w:val="ProductList-Bullet"/>
        <w:numPr>
          <w:ilvl w:val="0"/>
          <w:numId w:val="9"/>
        </w:numPr>
      </w:pPr>
      <w:r>
        <w:t xml:space="preserve">Klijent može da koristi jednu </w:t>
      </w:r>
      <w:r>
        <w:fldChar w:fldCharType="begin"/>
      </w:r>
      <w:r>
        <w:instrText xml:space="preserve"> AutoTextList   \s NoStyle \t "Pokrenuta instanca označava Instancu softvera učitanog u memoriju za koji </w:instrText>
      </w:r>
      <w:r>
        <w:instrText xml:space="preserve">je izvršeno jedno uputstvo ili više njih. (Punu definiciju potražite u Rečniku)" </w:instrText>
      </w:r>
      <w:r>
        <w:fldChar w:fldCharType="separate"/>
      </w:r>
      <w:r>
        <w:rPr>
          <w:color w:val="0563C1"/>
        </w:rPr>
        <w:t>Pokrenutu instancu</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w:instrText>
      </w:r>
      <w:r>
        <w:instrText xml:space="preserve">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w:t>
      </w:r>
      <w:r>
        <w:rPr>
          <w:color w:val="0563C1"/>
        </w:rPr>
        <w:t>izičkom OSE okruženju</w:t>
      </w:r>
      <w:r>
        <w:fldChar w:fldCharType="end"/>
      </w:r>
      <w:r>
        <w:t xml:space="preserve"> (pored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po licenci), ukoliko se </w:t>
      </w:r>
      <w:r>
        <w:fldChar w:fldCharType="begin"/>
      </w:r>
      <w:r>
        <w:instrText xml:space="preserve"> AutoTextList   \s NoStyle \t "Fizičko</w:instrText>
      </w:r>
      <w:r>
        <w:instrText xml:space="preserve"> okruženje operativnih sistema označava Okruženje operativnih sistema konfigurisano za korišćenje direktno na fizičkom hardverskom sistemu. Instanca operativnog sistema na kojoj se pokreće softver za hardversku virtuelizaciju ili koja se koristi za pružanj</w:instrText>
      </w:r>
      <w:r>
        <w:instrText xml:space="preserve">e usluga hardverske virtuelizacije smatra se delom Fizičkog okruženja operativnih sistema." </w:instrText>
      </w:r>
      <w:r>
        <w:fldChar w:fldCharType="separate"/>
      </w:r>
      <w:r>
        <w:rPr>
          <w:color w:val="0563C1"/>
        </w:rPr>
        <w:t>Fizičko OSE okruženje</w:t>
      </w:r>
      <w:r>
        <w:fldChar w:fldCharType="end"/>
      </w:r>
      <w:r>
        <w:t xml:space="preserve"> koristi samo za pružanje usluge hostinga i upravljanje </w:t>
      </w:r>
      <w:r>
        <w:fldChar w:fldCharType="begin"/>
      </w:r>
      <w:r>
        <w:instrText xml:space="preserve"> AutoTextList   \s NoStyle \t "Virtuelni OSE označava OSE okruženje konfigurisano za</w:instrText>
      </w:r>
      <w:r>
        <w:instrText xml:space="preserve"> korišćenje na virtuelnom hardverskom sistemu" </w:instrText>
      </w:r>
      <w:r>
        <w:fldChar w:fldCharType="separate"/>
      </w:r>
      <w:r>
        <w:rPr>
          <w:color w:val="0563C1"/>
        </w:rPr>
        <w:t>Virtuelnim OSE okruženjem.</w:t>
      </w:r>
      <w:r>
        <w:fldChar w:fldCharType="end"/>
      </w:r>
      <w:r>
        <w:t xml:space="preserve">. </w:t>
      </w:r>
    </w:p>
    <w:p w:rsidR="00C225FD" w:rsidRDefault="000A312B" w:rsidP="00C52F73">
      <w:pPr>
        <w:pStyle w:val="ProductList-Bullet"/>
        <w:numPr>
          <w:ilvl w:val="0"/>
          <w:numId w:val="9"/>
        </w:numPr>
      </w:pPr>
      <w:r>
        <w:t xml:space="preserve">Licence za Datacenter dozvoljavaju upotrebu serverskog softvera u neograničenom broju </w:t>
      </w:r>
      <w:r>
        <w:fldChar w:fldCharType="begin"/>
      </w:r>
      <w:r>
        <w:instrText xml:space="preserve"> AutoTextList   \s NoStyle \t "OSE okruženja označavaju Instancu operativnog sistema ili vi</w:instrText>
      </w:r>
      <w:r>
        <w:instrText xml:space="preserve">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w:t>
      </w:r>
    </w:p>
    <w:p w:rsidR="00C225FD" w:rsidRDefault="000A312B" w:rsidP="00C52F73">
      <w:pPr>
        <w:pStyle w:val="ProductList-Bullet"/>
        <w:numPr>
          <w:ilvl w:val="0"/>
          <w:numId w:val="9"/>
        </w:numPr>
      </w:pPr>
      <w:r>
        <w:t xml:space="preserve">Dok god je ukupan broj licenci i </w:t>
      </w:r>
      <w:r>
        <w:fldChar w:fldCharType="begin"/>
      </w:r>
      <w:r>
        <w:instrText xml:space="preserve"> AutoTextList   \s NoStyle \t "Fizički procesor označava procesor u fiz</w:instrText>
      </w:r>
      <w:r>
        <w:instrText xml:space="preserve">ičkom hardverskom sistemu." </w:instrText>
      </w:r>
      <w:r>
        <w:fldChar w:fldCharType="separate"/>
      </w:r>
      <w:r>
        <w:rPr>
          <w:color w:val="0563C1"/>
        </w:rPr>
        <w:t>Fizičkih procesora</w:t>
      </w:r>
      <w:r>
        <w:fldChar w:fldCharType="end"/>
      </w:r>
      <w:r>
        <w:t xml:space="preserv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w:t>
      </w:r>
      <w:r>
        <w:t>na jednom hardveru.</w:t>
      </w:r>
    </w:p>
    <w:p w:rsidR="00C225FD" w:rsidRDefault="000A312B" w:rsidP="00C52F73">
      <w:pPr>
        <w:pStyle w:val="ProductList-Bullet"/>
        <w:numPr>
          <w:ilvl w:val="0"/>
          <w:numId w:val="9"/>
        </w:numPr>
      </w:pPr>
      <w:r>
        <w:t xml:space="preserve">Kao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w:t>
      </w:r>
      <w:r>
        <w:t xml:space="preserve">juju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w:instrText>
      </w:r>
      <w:r>
        <w:instrText xml:space="preserve">verski sistem koji pokreće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w:instrText>
      </w:r>
      <w:r>
        <w:instrText xml:space="preserve">ostupka za instalaciju softvera ili dupliranjem postojeće Instance." </w:instrText>
      </w:r>
      <w:r>
        <w:fldChar w:fldCharType="separate"/>
      </w:r>
      <w:r>
        <w:rPr>
          <w:color w:val="0563C1"/>
        </w:rPr>
        <w:t>Instanci</w:t>
      </w:r>
      <w:r>
        <w:fldChar w:fldCharType="end"/>
      </w:r>
      <w:r>
        <w:t>.</w:t>
      </w:r>
    </w:p>
    <w:p w:rsidR="00C225FD" w:rsidRDefault="00C225FD">
      <w:pPr>
        <w:pStyle w:val="ProductList-Body"/>
      </w:pPr>
    </w:p>
    <w:p w:rsidR="00C225FD" w:rsidRDefault="000A312B">
      <w:pPr>
        <w:pStyle w:val="ProductList-ClauseHeading"/>
        <w:outlineLvl w:val="3"/>
      </w:pPr>
      <w:r>
        <w:t>Licence za pristup</w:t>
      </w:r>
    </w:p>
    <w:p w:rsidR="00C225FD" w:rsidRDefault="000A312B" w:rsidP="00C52F73">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w:instrText>
      </w:r>
      <w:r>
        <w:instrText xml:space="preserve">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w:instrText>
      </w:r>
      <w:r>
        <w:instrText xml:space="preserve">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w:t>
      </w:r>
      <w:r>
        <w:rPr>
          <w:color w:val="0563C1"/>
        </w:rPr>
        <w:t>cencama</w:t>
      </w:r>
      <w:r>
        <w:fldChar w:fldCharType="end"/>
      </w:r>
      <w:r>
        <w:t>.</w:t>
      </w:r>
    </w:p>
    <w:p w:rsidR="00C225FD" w:rsidRDefault="000A312B" w:rsidP="00C52F73">
      <w:pPr>
        <w:pStyle w:val="ProductList-Bullet"/>
        <w:numPr>
          <w:ilvl w:val="0"/>
          <w:numId w:val="10"/>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w:instrText>
      </w:r>
      <w:r>
        <w:instrText xml:space="preserve">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C225FD" w:rsidRDefault="000A312B" w:rsidP="00C52F73">
      <w:pPr>
        <w:pStyle w:val="ProductList-Bullet"/>
        <w:numPr>
          <w:ilvl w:val="0"/>
          <w:numId w:val="10"/>
        </w:numPr>
      </w:pPr>
      <w:r>
        <w:fldChar w:fldCharType="begin"/>
      </w:r>
      <w:r>
        <w:instrText xml:space="preserve"> AutoTextList   </w:instrText>
      </w:r>
      <w:r>
        <w:instrText xml:space="preserve">\s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w:instrText>
      </w:r>
      <w:r>
        <w:instrText xml:space="preserve">yle \t "Radna opterećenja na vebu (poznata i kao „Internet veb rešenja“)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w:instrText>
      </w:r>
      <w:r>
        <w:instrText xml:space="preserve">toTextList   \s NoStyle \t "Radno opterećenje računarstva visokih 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C225FD" w:rsidRDefault="000A312B" w:rsidP="00C52F73">
      <w:pPr>
        <w:pStyle w:val="ProductList-Bullet"/>
        <w:numPr>
          <w:ilvl w:val="0"/>
          <w:numId w:val="10"/>
        </w:numPr>
      </w:pPr>
      <w:r>
        <w:fldChar w:fldCharType="begin"/>
      </w:r>
      <w:r>
        <w:instrText xml:space="preserve"> AutoTextList   \s</w:instrText>
      </w:r>
      <w:r>
        <w:instrText xml:space="preserve">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w:instrText>
      </w:r>
      <w:r>
        <w:instrText xml:space="preserve"> sistema označava Okruženje operativnih sistema konfigurisano za korišćenje direktno na fizičkom hardverskom sistemu. Instanca operativnog sistema na kojoj se pokreće softver za hardversku virtuelizaciju ili koja se koristi za pružanje usluga hardverske vi</w:instrText>
      </w:r>
      <w:r>
        <w:instrText xml:space="preserve">rtuelizacije smatra se delom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w:instrText>
      </w:r>
      <w:r>
        <w:instrText xml:space="preserve">tuelnom hardverskom sistemu" </w:instrText>
      </w:r>
      <w:r>
        <w:fldChar w:fldCharType="separate"/>
      </w:r>
      <w:r>
        <w:rPr>
          <w:color w:val="0563C1"/>
        </w:rPr>
        <w:t>Virtuelna OSE okruženja</w:t>
      </w:r>
      <w:r>
        <w:fldChar w:fldCharType="end"/>
      </w:r>
      <w:r>
        <w:t xml:space="preserve"> i upravljanje njima.</w:t>
      </w:r>
    </w:p>
    <w:p w:rsidR="00C225FD" w:rsidRDefault="000A312B">
      <w:pPr>
        <w:pStyle w:val="ProductList-Offering2Heading"/>
        <w:outlineLvl w:val="2"/>
      </w:pPr>
      <w:bookmarkStart w:id="24" w:name="_Sec542"/>
      <w:r>
        <w:t>Serverske/CAL licence</w:t>
      </w:r>
      <w:bookmarkEnd w:id="24"/>
      <w:r>
        <w:fldChar w:fldCharType="begin"/>
      </w:r>
      <w:r>
        <w:instrText xml:space="preserve"> TC "</w:instrText>
      </w:r>
      <w:bookmarkStart w:id="25" w:name="_Toc449312683"/>
      <w:r>
        <w:instrText>Serverske/CAL licence</w:instrText>
      </w:r>
      <w:bookmarkEnd w:id="25"/>
      <w:r>
        <w:instrText>" \l 3</w:instrText>
      </w:r>
      <w:r>
        <w:fldChar w:fldCharType="end"/>
      </w:r>
    </w:p>
    <w:p w:rsidR="00C225FD" w:rsidRDefault="000A312B">
      <w:pPr>
        <w:pStyle w:val="ProductList-ClauseHeading"/>
        <w:outlineLvl w:val="3"/>
      </w:pPr>
      <w:r>
        <w:t>Licence za Server (po Instanci)</w:t>
      </w:r>
    </w:p>
    <w:p w:rsidR="00C225FD" w:rsidRDefault="000A312B">
      <w:pPr>
        <w:pStyle w:val="ProductList-Body"/>
      </w:pPr>
      <w:r>
        <w:t xml:space="preserve">Klijent može da koristi jednu </w:t>
      </w:r>
      <w:r>
        <w:fldChar w:fldCharType="begin"/>
      </w:r>
      <w:r>
        <w:instrText xml:space="preserve"> AutoTextList   \s NoStyle \t "Pokrenuta instanca označava In</w:instrText>
      </w:r>
      <w:r>
        <w:instrText xml:space="preserve">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w:instrText>
      </w:r>
      <w:r>
        <w:instrText>ženje operativnih sistema konfigurisano za korišćenje direktno na fizičkom hardverskom sistemu. Instanca operativnog sistema na kojoj se pokreće softver za hardversku virtuelizaciju ili koja se koristi za pružanje usluga hardverske virtuelizacije smatra se</w:instrText>
      </w:r>
      <w:r>
        <w:instrText xml:space="preserve"> delom Fizičkog okruženja operativnih sistema."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w:instrText>
      </w:r>
      <w:r>
        <w:instrText xml:space="preserve">\s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w:instrText>
      </w:r>
      <w:r>
        <w:instrText xml:space="preserve">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C225FD" w:rsidRDefault="00C225FD">
      <w:pPr>
        <w:pStyle w:val="ProductList-Body"/>
      </w:pPr>
    </w:p>
    <w:p w:rsidR="00C225FD" w:rsidRDefault="000A312B">
      <w:pPr>
        <w:pStyle w:val="ProductList-ClauseHeading"/>
        <w:outlineLvl w:val="3"/>
      </w:pPr>
      <w:r>
        <w:lastRenderedPageBreak/>
        <w:t>Licence za pristup</w:t>
      </w:r>
    </w:p>
    <w:p w:rsidR="00C225FD" w:rsidRDefault="000A312B" w:rsidP="00C52F73">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Uslovima licenciranja za određeni pro</w:t>
      </w:r>
      <w:r>
        <w:rPr>
          <w:color w:val="0563C1"/>
        </w:rPr>
        <w:t>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w:instrText>
      </w:r>
      <w:r>
        <w:instrText>AutoTextList   \s NoStyle \t "Licence jednake CAL licenci se odnose na SL licencu za korisnika ili Licencu za eksterno povezivanje navedenu u tabeli „Pristup serverskom softveru“ za Proizvod, CAL paketu ili SL, kao što je navedeno u tabeli „Jednake licence</w:instrText>
      </w:r>
      <w:r>
        <w:instrText xml:space="preserve">“. (Punu definiciju potražite u Rečniku)" </w:instrText>
      </w:r>
      <w:r>
        <w:fldChar w:fldCharType="separate"/>
      </w:r>
      <w:r>
        <w:rPr>
          <w:color w:val="0563C1"/>
        </w:rPr>
        <w:t>Licence jednake CAL licencama</w:t>
      </w:r>
      <w:r>
        <w:fldChar w:fldCharType="end"/>
      </w:r>
      <w:r>
        <w:t>.</w:t>
      </w:r>
    </w:p>
    <w:p w:rsidR="00C225FD" w:rsidRDefault="000A312B" w:rsidP="00C52F73">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w:t>
      </w:r>
      <w:r>
        <w:rPr>
          <w:color w:val="0563C1"/>
        </w:rPr>
        <w:t>nce</w:t>
      </w:r>
      <w:r>
        <w:fldChar w:fldCharType="end"/>
      </w:r>
      <w:r>
        <w:t xml:space="preserve"> nisu obavezne za pristup sa drugog </w:t>
      </w:r>
      <w:r>
        <w:fldChar w:fldCharType="begin"/>
      </w:r>
      <w:r>
        <w:instrText xml:space="preserve"> AutoTextList   \s NoStyle \t "Licencirani server se odnosi na jedan Server, posvećen Klijentovom korišćenju, kome je dodeljena Licenca. U svrhu ove definicije, hardverska particija ili „pljosnati“ server smatraju </w:instrText>
      </w:r>
      <w:r>
        <w:instrText xml:space="preserve">se posebnim Serverom." </w:instrText>
      </w:r>
      <w:r>
        <w:fldChar w:fldCharType="separate"/>
      </w:r>
      <w:r>
        <w:rPr>
          <w:color w:val="0563C1"/>
        </w:rPr>
        <w:t>Licenciranog servera</w:t>
      </w:r>
      <w:r>
        <w:fldChar w:fldCharType="end"/>
      </w:r>
      <w:r>
        <w:t xml:space="preserve">. </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
        <w:outlineLvl w:val="2"/>
      </w:pPr>
      <w:bookmarkStart w:id="26" w:name="_Sec543"/>
      <w:r>
        <w:t>Po jezgru</w:t>
      </w:r>
      <w:bookmarkEnd w:id="26"/>
      <w:r>
        <w:fldChar w:fldCharType="begin"/>
      </w:r>
      <w:r>
        <w:instrText xml:space="preserve"> TC "</w:instrText>
      </w:r>
      <w:bookmarkStart w:id="27" w:name="_Toc449312684"/>
      <w:r>
        <w:instrText>Po jezgru</w:instrText>
      </w:r>
      <w:bookmarkEnd w:id="27"/>
      <w:r>
        <w:instrText>" \l 3</w:instrText>
      </w:r>
      <w:r>
        <w:fldChar w:fldCharType="end"/>
      </w:r>
    </w:p>
    <w:p w:rsidR="00C225FD" w:rsidRDefault="000A312B">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je fizički hardver</w:instrText>
      </w:r>
      <w:r>
        <w:instrText xml:space="preserve">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Uslovi z</w:t>
      </w:r>
      <w:r>
        <w:t>a svaku stavku su utvrđeni ispod.</w:t>
      </w:r>
    </w:p>
    <w:p w:rsidR="00C225FD" w:rsidRDefault="00C225FD">
      <w:pPr>
        <w:pStyle w:val="ProductList-Body"/>
      </w:pPr>
    </w:p>
    <w:p w:rsidR="00C225FD" w:rsidRDefault="000A312B">
      <w:pPr>
        <w:pStyle w:val="ProductList-ClauseHeading"/>
        <w:outlineLvl w:val="3"/>
      </w:pPr>
      <w:r>
        <w:t>Licence za server (po jezgru) – Licenciranje po Fizičkom jezgru na Serveru</w:t>
      </w:r>
    </w:p>
    <w:p w:rsidR="00C225FD" w:rsidRDefault="000A312B" w:rsidP="00C52F73">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 Server, posvećen Klijentovom kor</w:instrText>
      </w:r>
      <w:r>
        <w:instrText xml:space="preserve">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w:instrText>
      </w:r>
      <w:r>
        <w:instrText xml:space="preserve">verski sistem koji pokreće serverski softver." </w:instrText>
      </w:r>
      <w:r>
        <w:fldChar w:fldCharType="separate"/>
      </w:r>
      <w:r>
        <w:rPr>
          <w:color w:val="0563C1"/>
        </w:rPr>
        <w:t>Server</w:t>
      </w:r>
      <w:r>
        <w:fldChar w:fldCharType="end"/>
      </w:r>
      <w:r>
        <w:t>na dole opisan način.</w:t>
      </w:r>
    </w:p>
    <w:p w:rsidR="00C225FD" w:rsidRDefault="000A312B" w:rsidP="00C52F73">
      <w:pPr>
        <w:pStyle w:val="ProductList-Bullet"/>
        <w:numPr>
          <w:ilvl w:val="0"/>
          <w:numId w:val="12"/>
        </w:numPr>
      </w:pPr>
      <w:r>
        <w:t xml:space="preserve">Broj potrebnih licenci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w:instrText>
      </w:r>
      <w:r>
        <w:instrText xml:space="preserve">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pomnoženom sa primenljivim</w:t>
      </w:r>
      <w:r>
        <w:t xml:space="preserve"> </w:t>
      </w:r>
      <w:r>
        <w:fldChar w:fldCharType="begin"/>
      </w:r>
      <w:r>
        <w:instrText xml:space="preserve"> AutoTextList   \s NoStyle \t "Faktor jezgra označava numeričku vrednost povezanu sa specifičnim Fizičkim procesorom radi utvrđivanja broja Licenci potrebnih za licenciranje svih Fizičkih jezgara na Serveru." </w:instrText>
      </w:r>
      <w:r>
        <w:fldChar w:fldCharType="separate"/>
      </w:r>
      <w:r>
        <w:rPr>
          <w:color w:val="0563C1"/>
        </w:rPr>
        <w:t>Faktorom jezgra</w:t>
      </w:r>
      <w:r>
        <w:fldChar w:fldCharType="end"/>
      </w:r>
      <w:r>
        <w:t xml:space="preserve"> koji se nalazi na adresi </w:t>
      </w:r>
      <w:hyperlink r:id="rId36">
        <w:r>
          <w:rPr>
            <w:color w:val="00467F"/>
            <w:u w:val="single"/>
          </w:rPr>
          <w:t>http://go.microsoft.com/fwlink/?LinkID=229882</w:t>
        </w:r>
      </w:hyperlink>
      <w:r>
        <w:t>.</w:t>
      </w:r>
    </w:p>
    <w:p w:rsidR="00C225FD" w:rsidRDefault="000A312B" w:rsidP="00C52F73">
      <w:pPr>
        <w:pStyle w:val="ProductList-Bullet"/>
        <w:numPr>
          <w:ilvl w:val="0"/>
          <w:numId w:val="12"/>
        </w:numPr>
      </w:pPr>
      <w:r>
        <w:t xml:space="preserve">Za izdanja za preduzeća i izdanja Parallel Data Warehouse možete da koristite neograničeni broj </w:t>
      </w:r>
      <w:r>
        <w:fldChar w:fldCharType="begin"/>
      </w:r>
      <w:r>
        <w:instrText xml:space="preserve"> AutoTextList   \s NoStyle \t "Pokrenuta instanca </w:instrText>
      </w:r>
      <w:r>
        <w:instrText xml:space="preserve">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NoStyle \t "Licencirani server se odnosi na jedan Serve</w:instrText>
      </w:r>
      <w:r>
        <w:instrText xml:space="pre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neograničenom broju </w:t>
      </w:r>
      <w:r>
        <w:fldChar w:fldCharType="begin"/>
      </w:r>
      <w:r>
        <w:instrText xml:space="preserve"> AutoTextList   \s NoStyle \t "Fizičko okruženj</w:instrText>
      </w:r>
      <w:r>
        <w:instrText xml:space="preserve">e operativnih sistema označava Okruženje operativnih sistema konfigurisano za korišćenje direktno na fizičkom hardverskom sistemu. Instanca operativnog sistema na kojoj se pokreće softver za hardversku virtuelizaciju ili koja se koristi za pružanje usluga </w:instrText>
      </w:r>
      <w:r>
        <w:instrText xml:space="preserve">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xml:space="preserve"> koji je jednak broju licenci dodeljenih tom serveru.</w:t>
      </w:r>
    </w:p>
    <w:p w:rsidR="00C225FD" w:rsidRDefault="000A312B" w:rsidP="00C52F73">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izdanja za preduzeća koju Klijent dodeli prek</w:t>
      </w:r>
      <w:r>
        <w:t xml:space="preserve">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stavu 2 iznad, Klijent može da koristi serverski softver u jednom dodatnom </w:t>
      </w:r>
      <w:r>
        <w:fldChar w:fldCharType="begin"/>
      </w:r>
      <w:r>
        <w:instrText xml:space="preserve"> AutoTextList   \s NoSt</w:instrText>
      </w:r>
      <w:r>
        <w:instrText xml:space="preserve">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w:instrText>
      </w:r>
      <w:r>
        <w:instrText xml:space="preserve">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225FD" w:rsidRDefault="000A312B" w:rsidP="00C52F73">
      <w:pPr>
        <w:pStyle w:val="ProductList-Bullet"/>
        <w:numPr>
          <w:ilvl w:val="0"/>
          <w:numId w:val="12"/>
        </w:numPr>
      </w:pPr>
      <w:r>
        <w:t>Za ostala izdanja, Klijent može da korist</w:t>
      </w:r>
      <w:r>
        <w:t xml:space="preserve">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w:instrText>
      </w:r>
      <w:r>
        <w:instrText xml:space="preserve">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se odnosi na jedan Server, posvećen Klijentovom</w:instrText>
      </w:r>
      <w:r>
        <w:instrText xml:space="preserve">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225FD" w:rsidRDefault="00C225FD">
      <w:pPr>
        <w:pStyle w:val="ProductList-Body"/>
      </w:pPr>
    </w:p>
    <w:p w:rsidR="00C225FD" w:rsidRDefault="000A312B">
      <w:pPr>
        <w:pStyle w:val="ProductList-ClauseHeading"/>
        <w:outlineLvl w:val="3"/>
      </w:pPr>
      <w:r>
        <w:t>Licence za Server (po jezgru) – Licenciranje po pojedinačnom Virtuelnom OSE okruženju</w:t>
      </w:r>
    </w:p>
    <w:p w:rsidR="00C225FD" w:rsidRDefault="000A312B" w:rsidP="00C52F73">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w:t>
      </w:r>
      <w:r>
        <w:t xml:space="preserve">rskog softvera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w:instrText>
      </w:r>
      <w:r>
        <w:instrText xml:space="preserve">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w:instrText>
      </w:r>
      <w:r>
        <w:instrText xml:space="preserve">Licenca se odnosi na pravo da se Proizvod preuzme, instalira, koristi i da mu se pristupa." </w:instrText>
      </w:r>
      <w:r>
        <w:fldChar w:fldCharType="separate"/>
      </w:r>
      <w:r>
        <w:rPr>
          <w:color w:val="0563C1"/>
        </w:rPr>
        <w:t>Licenci</w:t>
      </w:r>
      <w:r>
        <w:fldChar w:fldCharType="end"/>
      </w:r>
      <w:r>
        <w:t xml:space="preserve"> na dole opisan način.</w:t>
      </w:r>
    </w:p>
    <w:p w:rsidR="00C225FD" w:rsidRDefault="000A312B" w:rsidP="00C52F73">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"Virtuelno jezgro označava jedinicu snage obrade u virtualnom hardverskom si</w:instrText>
      </w:r>
      <w:r>
        <w:instrText xml:space="preserve">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 xml:space="preserve">Virtuelnom OSE </w:t>
      </w:r>
      <w:r>
        <w:rPr>
          <w:color w:val="0563C1"/>
        </w:rPr>
        <w:t>okruženju</w:t>
      </w:r>
      <w:r>
        <w:fldChar w:fldCharType="end"/>
      </w:r>
      <w:r>
        <w:t xml:space="preserve">, a potrebno je najmanje četiri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OSE okruženje konfigu</w:instrText>
      </w:r>
      <w:r>
        <w:instrText xml:space="preserve">risano za korišćenje na virtuelnom hardverskom sistemu" </w:instrText>
      </w:r>
      <w:r>
        <w:fldChar w:fldCharType="separate"/>
      </w:r>
      <w:r>
        <w:rPr>
          <w:color w:val="0563C1"/>
        </w:rPr>
        <w:t>Virtuelnom OSE okruženju</w:t>
      </w:r>
      <w:r>
        <w:fldChar w:fldCharType="end"/>
      </w:r>
      <w:r>
        <w:t>.</w:t>
      </w:r>
    </w:p>
    <w:p w:rsidR="00C225FD" w:rsidRDefault="000A312B" w:rsidP="00C52F73">
      <w:pPr>
        <w:pStyle w:val="ProductList-Bullet"/>
        <w:numPr>
          <w:ilvl w:val="0"/>
          <w:numId w:val="13"/>
        </w:numPr>
      </w:pPr>
      <w:r>
        <w:t xml:space="preserve">Ako se neko od tih </w:t>
      </w:r>
      <w:r>
        <w:fldChar w:fldCharType="begin"/>
      </w:r>
      <w:r>
        <w:instrText xml:space="preserve"> AutoTextList   \s NoStyle \t "Virtuelno jezgro označava jedinicu snage obrade u virtualnom hardverskom sistemu. Virtuelno jezgro je virtualno predstavl</w:instrText>
      </w:r>
      <w:r>
        <w:instrText xml:space="preserve">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AutoTextList   \s NoStyle \t "Hardverska nit označava Fizičko jezgro ili hiper nit u Fizičkom procesoru." </w:instrText>
      </w:r>
      <w:r>
        <w:fldChar w:fldCharType="separate"/>
      </w:r>
      <w:r>
        <w:rPr>
          <w:color w:val="0563C1"/>
        </w:rPr>
        <w:t>Hardverske niti</w:t>
      </w:r>
      <w:r>
        <w:fldChar w:fldCharType="end"/>
      </w:r>
      <w:r>
        <w:t>, Klijentu će biti potreb</w:t>
      </w:r>
      <w:r>
        <w:t xml:space="preserve">na Licenca za svaku dodatnu </w:t>
      </w:r>
      <w:r>
        <w:fldChar w:fldCharType="begin"/>
      </w:r>
      <w:r>
        <w:instrText xml:space="preserve"> AutoTextList   \s NoStyle \t "Hardverska nit označava Fizičko jezgro ili hiper nit u Fizičkom procesoru." </w:instrText>
      </w:r>
      <w:r>
        <w:fldChar w:fldCharType="separate"/>
      </w:r>
      <w:r>
        <w:rPr>
          <w:color w:val="0563C1"/>
        </w:rPr>
        <w:t>Hardversku nit</w:t>
      </w:r>
      <w:r>
        <w:fldChar w:fldCharType="end"/>
      </w:r>
      <w:r>
        <w:t xml:space="preserve"> za koju se mapira. </w:t>
      </w:r>
    </w:p>
    <w:p w:rsidR="00C225FD" w:rsidRDefault="000A312B">
      <w:pPr>
        <w:pStyle w:val="ProductList-Offering2Heading"/>
        <w:outlineLvl w:val="2"/>
      </w:pPr>
      <w:bookmarkStart w:id="28" w:name="_Sec544"/>
      <w:r>
        <w:t>Serveri za upravljanje</w:t>
      </w:r>
      <w:bookmarkEnd w:id="28"/>
      <w:r>
        <w:fldChar w:fldCharType="begin"/>
      </w:r>
      <w:r>
        <w:instrText xml:space="preserve"> TC "</w:instrText>
      </w:r>
      <w:bookmarkStart w:id="29" w:name="_Toc449312685"/>
      <w:r>
        <w:instrText>Serveri za upravljanje</w:instrText>
      </w:r>
      <w:bookmarkEnd w:id="29"/>
      <w:r>
        <w:instrText>" \l 3</w:instrText>
      </w:r>
      <w:r>
        <w:fldChar w:fldCharType="end"/>
      </w:r>
    </w:p>
    <w:p w:rsidR="00C225FD" w:rsidRDefault="000A312B">
      <w:pPr>
        <w:pStyle w:val="ProductList-ClauseHeading"/>
        <w:outlineLvl w:val="3"/>
      </w:pPr>
      <w:r>
        <w:t>Licence za upravljanje</w:t>
      </w:r>
    </w:p>
    <w:p w:rsidR="00C225FD" w:rsidRDefault="000A312B">
      <w:pPr>
        <w:pStyle w:val="ProductList-Body"/>
      </w:pPr>
      <w:r>
        <w:t>Ve</w:t>
      </w:r>
      <w:r>
        <w:t xml:space="preserve">rzija Licence za upravljanje, a ne upotrebljena verzija softvera, određuje verziju primenjivih Uslova licenciranja (uključujući prava na korišćenje i prelazak na stariju verziju bez obzira na uslove koji mogu da budu u suprotnosti). </w:t>
      </w:r>
    </w:p>
    <w:p w:rsidR="00C225FD" w:rsidRDefault="00C225FD">
      <w:pPr>
        <w:pStyle w:val="ProductList-Body"/>
      </w:pPr>
    </w:p>
    <w:p w:rsidR="00C225FD" w:rsidRDefault="000A312B">
      <w:pPr>
        <w:pStyle w:val="ProductList-ClauseHeading"/>
        <w:outlineLvl w:val="3"/>
      </w:pPr>
      <w:r>
        <w:t>Licence za upravljanj</w:t>
      </w:r>
      <w:r>
        <w:t>e serverom (po procesoru)</w:t>
      </w:r>
    </w:p>
    <w:p w:rsidR="00C225FD" w:rsidRDefault="000A312B" w:rsidP="00C52F73">
      <w:pPr>
        <w:pStyle w:val="ProductList-Bullet"/>
        <w:numPr>
          <w:ilvl w:val="0"/>
          <w:numId w:val="14"/>
        </w:numPr>
      </w:pPr>
      <w:r>
        <w:t xml:space="preserve">Klijent može da koristi softver na bilo kom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w:instrText>
      </w:r>
      <w:r>
        <w:instrText>nje OSE okruženjima se odnosi na traženje ili prijem podataka o hardveru ili softveru, konfigurisanje istih ili pružanje uputstava za hardver ili softver direktno ili indirektno povezan sa OSE okruženjem. To ne podrazumeva otkrivanje prisutnosti uređaja il</w:instrText>
      </w:r>
      <w:r>
        <w:instrText xml:space="preserve">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w:instrText>
      </w:r>
      <w:r>
        <w:instrText xml:space="preserve">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C225FD" w:rsidRDefault="000A312B" w:rsidP="00C52F73">
      <w:pPr>
        <w:pStyle w:val="ProductList-Bullet"/>
        <w:numPr>
          <w:ilvl w:val="0"/>
          <w:numId w:val="14"/>
        </w:numPr>
      </w:pPr>
      <w:r>
        <w:fldChar w:fldCharType="begin"/>
      </w:r>
      <w:r>
        <w:instrText xml:space="preserve"> AutoTex</w:instrText>
      </w:r>
      <w:r>
        <w:instrText xml:space="preserve">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w:instrText>
      </w:r>
      <w:r>
        <w:instrText xml:space="preserve">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\t "Licenca za upravljanje označava Licencu kojom se dozvoljava kontrolisanje</w:instrText>
      </w:r>
      <w:r>
        <w:instrText xml:space="preserve"> jednog okruženja operativnog sistema ili više njih odgovarajućom verzijom serverskog softvera ili nekom prethodnom verzijom serverskog softvera. (Punu definiciju potražite u Rečniku)" </w:instrText>
      </w:r>
      <w:r>
        <w:fldChar w:fldCharType="separate"/>
      </w:r>
      <w:r>
        <w:rPr>
          <w:color w:val="0563C1"/>
        </w:rPr>
        <w:t>upravljanje serverom</w:t>
      </w:r>
      <w:r>
        <w:fldChar w:fldCharType="end"/>
      </w:r>
      <w:r>
        <w:t>.</w:t>
      </w:r>
    </w:p>
    <w:p w:rsidR="00C225FD" w:rsidRDefault="000A312B" w:rsidP="00C52F73">
      <w:pPr>
        <w:pStyle w:val="ProductList-Bullet"/>
        <w:numPr>
          <w:ilvl w:val="0"/>
          <w:numId w:val="14"/>
        </w:numPr>
      </w:pPr>
      <w:r>
        <w:t>Jedna Licenca je obavezna za svaka dva proceso</w:t>
      </w:r>
      <w:r>
        <w:t>ra na Licenciranom serveru.</w:t>
      </w:r>
    </w:p>
    <w:p w:rsidR="00C225FD" w:rsidRDefault="000A312B" w:rsidP="00C52F73">
      <w:pPr>
        <w:pStyle w:val="ProductList-Bullet"/>
        <w:numPr>
          <w:ilvl w:val="0"/>
          <w:numId w:val="14"/>
        </w:numPr>
      </w:pPr>
      <w:r>
        <w:t xml:space="preserve">Svaka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standardno izdanje dozvoljava korišćenje softvera za upravljanje do dva </w:t>
      </w:r>
      <w:r>
        <w:fldChar w:fldCharType="begin"/>
      </w:r>
      <w:r>
        <w:instrText xml:space="preserve"> AutoTextList</w:instrText>
      </w:r>
      <w:r>
        <w:instrText xml:space="preserve">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w:instrText>
      </w:r>
      <w:r>
        <w:instrText xml:space="preserve">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C225FD" w:rsidRDefault="000A312B" w:rsidP="00C52F73">
      <w:pPr>
        <w:pStyle w:val="ProductList-Bullet"/>
        <w:numPr>
          <w:ilvl w:val="0"/>
          <w:numId w:val="14"/>
        </w:numPr>
      </w:pPr>
      <w:r>
        <w:t>Licence za standard</w:t>
      </w:r>
      <w:r>
        <w:t xml:space="preserve">no izdanje dozvoljavaju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w:instrText>
      </w:r>
      <w:r>
        <w:instrText xml:space="preserve">okreće softver za hardversku virtuelizaciju ili koja se koristi za pružanje usluga hardverske virtuelizacije smatra se delom Fizičkog okruženja operativnih sistema." </w:instrText>
      </w:r>
      <w:r>
        <w:fldChar w:fldCharType="separate"/>
      </w:r>
      <w:r>
        <w:rPr>
          <w:color w:val="0563C1"/>
        </w:rPr>
        <w:t>Fizičkim OSE okruženjima</w:t>
      </w:r>
      <w:r>
        <w:fldChar w:fldCharType="end"/>
      </w:r>
      <w:r>
        <w:t xml:space="preserve"> na </w:t>
      </w:r>
      <w:r>
        <w:fldChar w:fldCharType="begin"/>
      </w:r>
      <w:r>
        <w:instrText xml:space="preserve"> AutoTextList   \s NoStyle \t "Licencirani server se odnosi</w:instrText>
      </w:r>
      <w:r>
        <w:instrText xml:space="preserve">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w:t>
      </w:r>
      <w:r>
        <w:fldChar w:fldCharType="begin"/>
      </w:r>
      <w:r>
        <w:instrText xml:space="preserve"> AutoTextList   \s NoStyle \t "OSE okr</w:instrText>
      </w:r>
      <w:r>
        <w:instrText xml:space="preserve">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ako se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w:instrText>
      </w:r>
      <w:r>
        <w:instrText xml:space="preserve">izaciju ili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isključivo za pružanje usluge hostinga i upravljanje </w:t>
      </w:r>
      <w:r>
        <w:fldChar w:fldCharType="begin"/>
      </w:r>
      <w:r>
        <w:instrText xml:space="preserve"> AutoTextList   \s NoStyle \t "Virtuelni OSE ozn</w:instrText>
      </w:r>
      <w:r>
        <w:instrText xml:space="preserve">ačava OSE okruženje konfigurisano za korišćenje na virtuelnom hardverskom sistemu" </w:instrText>
      </w:r>
      <w:r>
        <w:fldChar w:fldCharType="separate"/>
      </w:r>
      <w:r>
        <w:rPr>
          <w:color w:val="0563C1"/>
        </w:rPr>
        <w:t>Virtuelnim OSE okruženjem</w:t>
      </w:r>
      <w:r>
        <w:fldChar w:fldCharType="end"/>
      </w:r>
      <w:r>
        <w:t>.</w:t>
      </w:r>
    </w:p>
    <w:p w:rsidR="00C225FD" w:rsidRDefault="000A312B" w:rsidP="00C52F73">
      <w:pPr>
        <w:pStyle w:val="ProductList-Bullet"/>
        <w:numPr>
          <w:ilvl w:val="0"/>
          <w:numId w:val="14"/>
        </w:numPr>
      </w:pPr>
      <w:r>
        <w:t xml:space="preserve">Klijent može da dodeli dodatne licence za standardno izdanje svom </w:t>
      </w:r>
      <w:r>
        <w:fldChar w:fldCharType="begin"/>
      </w:r>
      <w:r>
        <w:instrText xml:space="preserve"> AutoTextList   \s NoStyle \t "Licencirani server se odnosi na jedan Server, </w:instrText>
      </w:r>
      <w:r>
        <w:instrText xml:space="preserve">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 da kontroliše dva dodatna </w:t>
      </w:r>
      <w:r>
        <w:fldChar w:fldCharType="begin"/>
      </w:r>
      <w:r>
        <w:instrText xml:space="preserve"> AutoTextList   \s NoStyle \t "OSE okruženja</w:instrText>
      </w:r>
      <w:r>
        <w:instrText xml:space="preserve">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po Licenci.</w:t>
      </w:r>
    </w:p>
    <w:p w:rsidR="00C225FD" w:rsidRDefault="000A312B" w:rsidP="00C52F73">
      <w:pPr>
        <w:pStyle w:val="ProductList-Bullet"/>
        <w:numPr>
          <w:ilvl w:val="0"/>
          <w:numId w:val="14"/>
        </w:numPr>
      </w:pPr>
      <w:r>
        <w:fldChar w:fldCharType="begin"/>
      </w:r>
      <w:r>
        <w:instrText xml:space="preserve"> AutoTextList   \s NoStyle \t "Licenca se odnos</w:instrText>
      </w:r>
      <w:r>
        <w:instrText xml:space="preserve">i na pravo da se Proizvod preuzme, instalira, koristi i da mu se pristupa." </w:instrText>
      </w:r>
      <w:r>
        <w:fldChar w:fldCharType="separate"/>
      </w:r>
      <w:r>
        <w:rPr>
          <w:color w:val="0563C1"/>
        </w:rPr>
        <w:t>Licence</w:t>
      </w:r>
      <w:r>
        <w:fldChar w:fldCharType="end"/>
      </w:r>
      <w:r>
        <w:t xml:space="preserve"> za Datacenter izdanje dozvoljavaju korišćenje softvera za upravljanje neograničenim brojem </w:t>
      </w:r>
      <w:r>
        <w:fldChar w:fldCharType="begin"/>
      </w:r>
      <w:r>
        <w:instrText xml:space="preserve"> AutoTextList   \s NoStyle \t "OSE okruženja označavaju Instancu operativnog s</w:instrText>
      </w:r>
      <w:r>
        <w:instrText xml:space="preserve">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w:t>
      </w:r>
      <w:r>
        <w:fldChar w:fldCharType="begin"/>
      </w:r>
      <w:r>
        <w:instrText xml:space="preserve"> AutoTextList   \s NoStyle \t "Licencirani server se odnosi na jedan Server, posvećen Klij</w:instrText>
      </w:r>
      <w:r>
        <w:instrText xml:space="preserve">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w:t>
      </w:r>
    </w:p>
    <w:p w:rsidR="00C225FD" w:rsidRDefault="00C225FD">
      <w:pPr>
        <w:pStyle w:val="ProductList-Body"/>
      </w:pPr>
    </w:p>
    <w:p w:rsidR="00C225FD" w:rsidRDefault="000A312B">
      <w:pPr>
        <w:pStyle w:val="ProductList-ClauseHeading"/>
        <w:outlineLvl w:val="3"/>
      </w:pPr>
      <w:r>
        <w:t>Klijentske licence za upravljanje (po OSE okruženju ili korisniku)</w:t>
      </w:r>
    </w:p>
    <w:p w:rsidR="00C225FD" w:rsidRDefault="000A312B" w:rsidP="00C52F73">
      <w:pPr>
        <w:pStyle w:val="ProductList-Bullet"/>
        <w:numPr>
          <w:ilvl w:val="0"/>
          <w:numId w:val="15"/>
        </w:numPr>
      </w:pPr>
      <w:r>
        <w:t>Klijent može da</w:t>
      </w:r>
      <w:r>
        <w:t xml:space="preserve"> koristi softver za upravljanje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w:t>
      </w:r>
      <w:r>
        <w:rPr>
          <w:color w:val="0563C1"/>
        </w:rPr>
        <w:t>em</w:t>
      </w:r>
      <w:r>
        <w:fldChar w:fldCharType="end"/>
      </w:r>
      <w:r>
        <w:t xml:space="preserve">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il</w:t>
      </w:r>
      <w:r>
        <w:t xml:space="preserve">i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uređajim</w:t>
      </w:r>
      <w:r>
        <w:t xml:space="preserve">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Klijentsku licencu za upravljanje koju nabavi.</w:t>
      </w:r>
    </w:p>
    <w:p w:rsidR="00C225FD" w:rsidRDefault="000A312B" w:rsidP="00C52F73">
      <w:pPr>
        <w:pStyle w:val="ProductList-Bullet"/>
        <w:numPr>
          <w:ilvl w:val="0"/>
          <w:numId w:val="15"/>
        </w:numPr>
      </w:pPr>
      <w:r>
        <w:fldChar w:fldCharType="begin"/>
      </w:r>
      <w:r>
        <w:instrText xml:space="preserve"> AutoTextList   \s NoStyle \t "OSE okruženja označavaju Inst</w:instrText>
      </w:r>
      <w:r>
        <w:instrText xml:space="preserve">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w:instrText>
      </w:r>
      <w:r>
        <w:instrText xml:space="preserve">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AutoTextList   \s NoStyle \t "Licenca jednaka licenci za upravljanje se odnosi na SL licencu za korisnika n</w:instrText>
      </w:r>
      <w:r>
        <w:instrText xml:space="preserve">avedenu u tabeli „Licenca za upravljanje“ za Proizvod ili na CAL paket ili SL, kao što su navedeni u tabeli Licence jednake licencama za upravljanje. (Punu definiciju potražite u Rečniku)" </w:instrText>
      </w:r>
      <w:r>
        <w:fldChar w:fldCharType="separate"/>
      </w:r>
      <w:r>
        <w:rPr>
          <w:color w:val="0563C1"/>
        </w:rPr>
        <w:t>Licence jednake licencama za upravljanje</w:t>
      </w:r>
      <w:r>
        <w:fldChar w:fldCharType="end"/>
      </w:r>
      <w:r>
        <w:t>.</w:t>
      </w:r>
    </w:p>
    <w:p w:rsidR="00C225FD" w:rsidRDefault="000A312B" w:rsidP="00C52F73">
      <w:pPr>
        <w:pStyle w:val="ProductList-Bullet"/>
        <w:numPr>
          <w:ilvl w:val="0"/>
          <w:numId w:val="15"/>
        </w:numPr>
      </w:pPr>
      <w:r>
        <w:t>Broj potrebnih Klijent</w:t>
      </w:r>
      <w:r>
        <w:t xml:space="preserve">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w:instrText>
      </w:r>
      <w:r>
        <w:instrText xml:space="preserve">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ili korisniku).</w:t>
      </w:r>
    </w:p>
    <w:p w:rsidR="00C225FD" w:rsidRDefault="000A312B" w:rsidP="00C52F73">
      <w:pPr>
        <w:pStyle w:val="ProductList-Bullet"/>
        <w:numPr>
          <w:ilvl w:val="0"/>
          <w:numId w:val="15"/>
        </w:numPr>
      </w:pPr>
      <w:r>
        <w:t xml:space="preserve">Upravljanje </w:t>
      </w:r>
      <w:r>
        <w:fldChar w:fldCharType="begin"/>
      </w:r>
      <w:r>
        <w:instrText xml:space="preserve"> AutoTextList   \s NoStyle \t "OSE označava Instancu operativno</w:instrText>
      </w:r>
      <w:r>
        <w:instrText xml:space="preserve">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kojem pristupa više korisnika zahteva Klijentsku licencu za upravljanje OSE okruženjima i</w:t>
      </w:r>
      <w:r>
        <w:t>li Klijentske licence za upravljanje za korisnika za svakog korisnika.</w:t>
      </w:r>
    </w:p>
    <w:p w:rsidR="00C225FD" w:rsidRDefault="00C225FD">
      <w:pPr>
        <w:pStyle w:val="ProductList-Body"/>
      </w:pPr>
    </w:p>
    <w:p w:rsidR="00C225FD" w:rsidRDefault="000A312B">
      <w:pPr>
        <w:pStyle w:val="ProductList-ClauseHeading"/>
        <w:outlineLvl w:val="3"/>
      </w:pPr>
      <w:r>
        <w:t>Licence za upravljanje nisu potrebne za:</w:t>
      </w:r>
    </w:p>
    <w:p w:rsidR="00C225FD" w:rsidRDefault="000A312B" w:rsidP="00C52F73">
      <w:pPr>
        <w:pStyle w:val="ProductList-Bullet"/>
        <w:numPr>
          <w:ilvl w:val="0"/>
          <w:numId w:val="16"/>
        </w:numPr>
      </w:pPr>
      <w:r>
        <w:fldChar w:fldCharType="begin"/>
      </w:r>
      <w:r>
        <w:instrText xml:space="preserve"> AutoTextList   \s NoStyle \t "OSE okruženja označavaju Instancu operativnog sistema ili virtuelnog (ili na neki drugi način simuliranog) opera</w:instrText>
      </w:r>
      <w:r>
        <w:instrText xml:space="preserve">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w:instrText>
      </w:r>
      <w:r>
        <w:instrText xml:space="preserve">h. (Punu definiciju potražite u Rečniku)" </w:instrText>
      </w:r>
      <w:r>
        <w:fldChar w:fldCharType="separate"/>
      </w:r>
      <w:r>
        <w:rPr>
          <w:color w:val="0563C1"/>
        </w:rPr>
        <w:t>Pokrenute instance</w:t>
      </w:r>
      <w:r>
        <w:fldChar w:fldCharType="end"/>
      </w:r>
      <w:r>
        <w:t xml:space="preserve"> softvera;</w:t>
      </w:r>
    </w:p>
    <w:p w:rsidR="00C225FD" w:rsidRDefault="000A312B" w:rsidP="00C52F73">
      <w:pPr>
        <w:pStyle w:val="ProductList-Bullet"/>
        <w:numPr>
          <w:ilvl w:val="0"/>
          <w:numId w:val="16"/>
        </w:numPr>
      </w:pPr>
      <w:r>
        <w:t>Bilo koji Klijentov uređaj u infrastrukturi mreže koji funkcioniše isključivo u cilju prenosa mrežnih podataka i na kojem nije pokrenut softver Windows Server;</w:t>
      </w:r>
    </w:p>
    <w:p w:rsidR="00C225FD" w:rsidRDefault="000A312B" w:rsidP="00C52F73">
      <w:pPr>
        <w:pStyle w:val="ProductList-Bullet"/>
        <w:numPr>
          <w:ilvl w:val="0"/>
          <w:numId w:val="16"/>
        </w:numPr>
      </w:pPr>
      <w:r>
        <w:lastRenderedPageBreak/>
        <w:t>Konvertovanje Fizičkog</w:t>
      </w:r>
      <w:r>
        <w:t xml:space="preserve">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Virtuelno; i</w:t>
      </w:r>
      <w:r>
        <w:t>li</w:t>
      </w:r>
    </w:p>
    <w:p w:rsidR="00C225FD" w:rsidRDefault="000A312B" w:rsidP="00C52F73">
      <w:pPr>
        <w:pStyle w:val="ProductList-Bullet"/>
        <w:numPr>
          <w:ilvl w:val="0"/>
          <w:numId w:val="16"/>
        </w:numPr>
      </w:pPr>
      <w:r>
        <w:t>Bilo koji uređaj koji se isključivo nadgleda ili kojim se upravlja radi statusa hardverskih komponenti, a koji se odnosi na temperaturu sistema, brzinu ventilatora, uključivanje/isključivanje, uspostavljanje početne vrednosti sistema ili raspoloživost c</w:t>
      </w:r>
      <w:r>
        <w:t>entralne procesorske jedinice.</w:t>
      </w:r>
    </w:p>
    <w:p w:rsidR="00C225FD" w:rsidRDefault="00C225FD">
      <w:pPr>
        <w:pStyle w:val="ProductList-Body"/>
      </w:pPr>
    </w:p>
    <w:p w:rsidR="00C225FD" w:rsidRDefault="000A312B">
      <w:pPr>
        <w:pStyle w:val="ProductList-ClauseHeading"/>
        <w:outlineLvl w:val="3"/>
      </w:pPr>
      <w:r>
        <w:t>Skupovi podataka</w:t>
      </w:r>
    </w:p>
    <w:p w:rsidR="00C225FD" w:rsidRDefault="000A312B">
      <w:pPr>
        <w:pStyle w:val="ProductList-Body"/>
      </w:pPr>
      <w:r>
        <w:t>Klijent ne sme da kopira niti distribuira nijedan skup podataka (ili ma koji njegov deo) obuhvaćen softverom.</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
        <w:outlineLvl w:val="2"/>
      </w:pPr>
      <w:bookmarkStart w:id="30" w:name="_Sec545"/>
      <w:r>
        <w:t>Posebni serveri</w:t>
      </w:r>
      <w:bookmarkEnd w:id="30"/>
      <w:r>
        <w:fldChar w:fldCharType="begin"/>
      </w:r>
      <w:r>
        <w:instrText xml:space="preserve"> TC "</w:instrText>
      </w:r>
      <w:bookmarkStart w:id="31" w:name="_Toc449312686"/>
      <w:r>
        <w:instrText>Posebni serveri</w:instrText>
      </w:r>
      <w:bookmarkEnd w:id="31"/>
      <w:r>
        <w:instrText>" \l 3</w:instrText>
      </w:r>
      <w:r>
        <w:fldChar w:fldCharType="end"/>
      </w:r>
    </w:p>
    <w:p w:rsidR="00C225FD" w:rsidRDefault="000A312B">
      <w:pPr>
        <w:pStyle w:val="ProductList-ClauseHeading"/>
        <w:outlineLvl w:val="3"/>
      </w:pPr>
      <w:r>
        <w:t>Licence za Server (po Instanci)</w:t>
      </w:r>
    </w:p>
    <w:p w:rsidR="00C225FD" w:rsidRDefault="000A312B">
      <w:pPr>
        <w:pStyle w:val="ProductList-Body"/>
      </w:pPr>
      <w:r>
        <w:t xml:space="preserve">Klijent može da koristi jednu </w:t>
      </w:r>
      <w:r>
        <w:fldChar w:fldCharType="begin"/>
      </w:r>
      <w:r>
        <w:instrText xml:space="preserve"> AutoTextList   \s NoStyle \t "Pokrenuta instanca označava Instancu softvera učitanog u memoriju za koji je izvrš</w:instrText>
      </w:r>
      <w:r>
        <w:instrText xml:space="preserve">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w:instrText>
      </w:r>
      <w:r>
        <w:instrText xml:space="preserve">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w:t>
      </w:r>
      <w:r>
        <w:rPr>
          <w:color w:val="0563C1"/>
        </w:rPr>
        <w:t>čkom OSE okruženju</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w:instrText>
      </w:r>
      <w:r>
        <w:instrText xml:space="preserve">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\s NoStyle \t "Server je fi</w:instrText>
      </w:r>
      <w:r>
        <w:instrText xml:space="preserve">zički hardverski sistem koji pokreće serverski softver." </w:instrText>
      </w:r>
      <w:r>
        <w:fldChar w:fldCharType="separate"/>
      </w:r>
      <w:r>
        <w:rPr>
          <w:color w:val="0563C1"/>
        </w:rPr>
        <w:t>server</w:t>
      </w:r>
      <w:r>
        <w:fldChar w:fldCharType="end"/>
      </w:r>
      <w:r>
        <w:t xml:space="preserve"> koju nabavi</w:t>
      </w:r>
    </w:p>
    <w:p w:rsidR="00C225FD" w:rsidRDefault="000A312B">
      <w:pPr>
        <w:pStyle w:val="ProductList-Offering2Heading"/>
        <w:outlineLvl w:val="2"/>
      </w:pPr>
      <w:bookmarkStart w:id="32" w:name="_Sec546"/>
      <w:r>
        <w:t>Alatke za programere</w:t>
      </w:r>
      <w:bookmarkEnd w:id="32"/>
      <w:r>
        <w:fldChar w:fldCharType="begin"/>
      </w:r>
      <w:r>
        <w:instrText xml:space="preserve"> TC "</w:instrText>
      </w:r>
      <w:bookmarkStart w:id="33" w:name="_Toc449312687"/>
      <w:r>
        <w:instrText>Alatke za programere</w:instrText>
      </w:r>
      <w:bookmarkEnd w:id="33"/>
      <w:r>
        <w:instrText>" \l 3</w:instrText>
      </w:r>
      <w:r>
        <w:fldChar w:fldCharType="end"/>
      </w:r>
    </w:p>
    <w:p w:rsidR="00C225FD" w:rsidRDefault="000A312B">
      <w:pPr>
        <w:pStyle w:val="ProductList-ClauseHeading"/>
        <w:outlineLvl w:val="3"/>
      </w:pPr>
      <w:r>
        <w:t>Licence za korisnike</w:t>
      </w:r>
    </w:p>
    <w:p w:rsidR="00C225FD" w:rsidRDefault="000A312B" w:rsidP="00C52F73">
      <w:pPr>
        <w:pStyle w:val="ProductList-Bullet"/>
        <w:numPr>
          <w:ilvl w:val="0"/>
          <w:numId w:val="17"/>
        </w:numPr>
      </w:pPr>
      <w:r>
        <w:t xml:space="preserve">Jedan </w:t>
      </w:r>
      <w:r>
        <w:fldChar w:fldCharType="begin"/>
      </w:r>
      <w:r>
        <w:instrText xml:space="preserve"> AutoTextList   \s NoStyle \t "Licencirani korisnik označava jednu osobu kojoj je dodeljena Lice</w:instrText>
      </w:r>
      <w:r>
        <w:instrText xml:space="preserv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 </w:t>
      </w:r>
    </w:p>
    <w:p w:rsidR="00C225FD" w:rsidRDefault="000A312B" w:rsidP="00C52F73">
      <w:pPr>
        <w:pStyle w:val="ProductList-Bullet"/>
        <w:numPr>
          <w:ilvl w:val="0"/>
          <w:numId w:val="17"/>
        </w:numPr>
      </w:pPr>
      <w:r>
        <w:fldChar w:fldCharType="begin"/>
      </w:r>
      <w:r>
        <w:instrText xml:space="preserve"> AutoTextList   \s NoStyle \t "Licencirani korisn</w:instrText>
      </w:r>
      <w:r>
        <w:instrText xml:space="preserve">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simulacije okruženja krajnjeg k</w:t>
      </w:r>
      <w:r>
        <w:t>orisnika u cilju dijagnostike problema u vezi sa njegovim programima.</w:t>
      </w:r>
    </w:p>
    <w:p w:rsidR="00C225FD" w:rsidRDefault="000A312B" w:rsidP="00C52F73">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proizvodno radno opterećenje i</w:instrText>
      </w:r>
      <w:r>
        <w:instrText xml:space="preserve">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C225FD" w:rsidRDefault="00C225FD">
      <w:pPr>
        <w:pStyle w:val="ProductList-Body"/>
      </w:pPr>
    </w:p>
    <w:p w:rsidR="00C225FD" w:rsidRDefault="000A312B">
      <w:pPr>
        <w:pStyle w:val="ProductList-ClauseHeading"/>
        <w:outlineLvl w:val="3"/>
      </w:pPr>
      <w:r>
        <w:t xml:space="preserve">Dodatni uslovi </w:t>
      </w:r>
      <w:r>
        <w:t>licenciranja za MSDN pretplate</w:t>
      </w:r>
    </w:p>
    <w:p w:rsidR="00C225FD" w:rsidRDefault="000A312B">
      <w:pPr>
        <w:pStyle w:val="ProductList-Body"/>
      </w:pPr>
      <w:r>
        <w:t xml:space="preserve">Pored prava u Uslovima modela licenciranja, Klijent može da dodeli MSDN pretplatu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w:t>
      </w:r>
      <w:r>
        <w:t xml:space="preserve">koju nabavi. Za MSDN pretplate, „Softver“ označava softver stavljen na raspolaganje na osnovu nivoa Klijentove pretplate preko preuzimanja MSDN pretplatnika. Bilo koja online usluga koja je dostupna preko Klijentove MSDN pretplate ne sme da se koristi u </w:t>
      </w:r>
      <w:r>
        <w:fldChar w:fldCharType="begin"/>
      </w:r>
      <w:r>
        <w:instrText xml:space="preserve"> A</w:instrText>
      </w:r>
      <w:r>
        <w:instrText xml:space="preserve">utoTextList   \s NoStyle \t "Proizvodno okruženje označava svako Fizičko ili Virtuelno OSE okruženje koje pokreće proizvodno radno opterećenje ili kojim se pristupa proizvodnim podacima, ili Fizičko OSE okruženje koje hostuje jedno ili više Virtuelnih OSE </w:instrText>
      </w:r>
      <w:r>
        <w:instrText xml:space="preserve">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C225FD" w:rsidRDefault="00C225FD">
      <w:pPr>
        <w:pStyle w:val="ProductList-Body"/>
      </w:pPr>
    </w:p>
    <w:p w:rsidR="00C225FD" w:rsidRDefault="000A312B">
      <w:pPr>
        <w:pStyle w:val="ProductList-SubClauseHeading"/>
        <w:outlineLvl w:val="4"/>
      </w:pPr>
      <w:r>
        <w:t>Pokretanje softvera u usluzi Microsoft Azure Platform Services</w:t>
      </w:r>
    </w:p>
    <w:p w:rsidR="00C225FD" w:rsidRDefault="000A312B" w:rsidP="00C52F73">
      <w:pPr>
        <w:pStyle w:val="ProductList-Bullet"/>
        <w:numPr>
          <w:ilvl w:val="1"/>
          <w:numId w:val="18"/>
        </w:numPr>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MSDN pretplate. </w:t>
      </w:r>
    </w:p>
    <w:p w:rsidR="00C225FD" w:rsidRDefault="000A312B" w:rsidP="00C52F73">
      <w:pPr>
        <w:pStyle w:val="ProductList-Bullet"/>
        <w:numPr>
          <w:ilvl w:val="1"/>
          <w:numId w:val="18"/>
        </w:numPr>
      </w:pPr>
      <w:r>
        <w:t>Korišćenje Softvera pod</w:t>
      </w:r>
      <w:r>
        <w:t>leže uslovima i odredbama Klijentovog ugovora o količinskom licenciranju i svim uslovima koji dolaze sa Softverom.</w:t>
      </w:r>
    </w:p>
    <w:p w:rsidR="00C225FD" w:rsidRDefault="000A312B" w:rsidP="00C52F73">
      <w:pPr>
        <w:pStyle w:val="ProductList-Bullet"/>
        <w:numPr>
          <w:ilvl w:val="1"/>
          <w:numId w:val="18"/>
        </w:numPr>
      </w:pPr>
      <w:r>
        <w:t>Uslovi modela licenciranja za alatke za programere primenjuju se na korišćenje Softvera i ponuda programiranja i testiranja za Azure MSDN, pr</w:t>
      </w:r>
      <w:r>
        <w:t xml:space="preserve">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pokreće Office Professional Plus niti System Center Virtual Machine Ma</w:t>
      </w:r>
      <w:r>
        <w:t>nager za upotrebu koja obuhvata proizvodnju.</w:t>
      </w:r>
    </w:p>
    <w:p w:rsidR="00C225FD" w:rsidRDefault="00C225FD">
      <w:pPr>
        <w:pStyle w:val="ProductList-BodyIndented"/>
      </w:pPr>
    </w:p>
    <w:p w:rsidR="00C225FD" w:rsidRDefault="000A312B">
      <w:pPr>
        <w:pStyle w:val="ProductList-SubClauseHeading"/>
        <w:outlineLvl w:val="4"/>
      </w:pPr>
      <w:r>
        <w:t>Dodatni zahtevi</w:t>
      </w:r>
    </w:p>
    <w:p w:rsidR="00C225FD" w:rsidRDefault="000A312B">
      <w:pPr>
        <w:pStyle w:val="ProductList-BodyIndented"/>
      </w:pPr>
      <w:r>
        <w:t>Da bi pokrenuo Softver u usluzi Microsoft Azure Platform Services, Klijent mora da aktivira svoju MSDN pretplatu povezivanjem svog Microsoft naloga sa MSDN pretplatom.</w:t>
      </w:r>
    </w:p>
    <w:p w:rsidR="00C225FD" w:rsidRDefault="00C225FD">
      <w:pPr>
        <w:pStyle w:val="ProductList-BodyIndented"/>
      </w:pPr>
    </w:p>
    <w:p w:rsidR="00C225FD" w:rsidRDefault="000A312B">
      <w:pPr>
        <w:pStyle w:val="ProductList-SubClauseHeading"/>
        <w:outlineLvl w:val="4"/>
      </w:pPr>
      <w:r>
        <w:t>Testiranje prihvatljivost</w:t>
      </w:r>
      <w:r>
        <w:t>i i povratne informacije</w:t>
      </w:r>
    </w:p>
    <w:p w:rsidR="00C225FD" w:rsidRDefault="000A312B">
      <w:pPr>
        <w:pStyle w:val="ProductList-BodyIndented"/>
      </w:pPr>
      <w:r>
        <w:t>Klijentovi krajnji korisnici mogu da pristupaju Softveru, i online usluge mogu da budu dostupne preko Klijentove MSDN pretplate, da bi sproveli testove prihvatljivosti ili da bi poslali povratne informacije o svojim programima.</w:t>
      </w:r>
    </w:p>
    <w:p w:rsidR="00C225FD" w:rsidRDefault="00C225FD">
      <w:pPr>
        <w:pStyle w:val="ProductList-BodyIndented"/>
      </w:pPr>
    </w:p>
    <w:p w:rsidR="00C225FD" w:rsidRDefault="000A312B">
      <w:pPr>
        <w:pStyle w:val="ProductList-SubClauseHeading"/>
        <w:outlineLvl w:val="4"/>
      </w:pPr>
      <w:r>
        <w:t>Wi</w:t>
      </w:r>
      <w:r>
        <w:t>ndows Server 2012 R2 Remote Desktop Services</w:t>
      </w:r>
    </w:p>
    <w:p w:rsidR="00C225FD" w:rsidRDefault="000A312B">
      <w:pPr>
        <w:pStyle w:val="ProductList-BodyIndented"/>
      </w:pPr>
      <w:r>
        <w:t>Najviše 200 anonimnih korisnika može istovremeno da koristi funkciju Usluga udaljene radne površine iz softvera Windows Server radi pristupa demonstracijama Klijentovih programa na mreži.</w:t>
      </w:r>
    </w:p>
    <w:p w:rsidR="00C225FD" w:rsidRDefault="00C225FD">
      <w:pPr>
        <w:pStyle w:val="ProductList-BodyIndented"/>
      </w:pPr>
    </w:p>
    <w:p w:rsidR="00C225FD" w:rsidRDefault="000A312B">
      <w:pPr>
        <w:pStyle w:val="ProductList-SubClauseHeading"/>
        <w:outlineLvl w:val="4"/>
      </w:pPr>
      <w:r>
        <w:t xml:space="preserve">Windows ugrađeni </w:t>
      </w:r>
      <w:r>
        <w:t>proizvod</w:t>
      </w:r>
    </w:p>
    <w:p w:rsidR="00C225FD" w:rsidRDefault="000A312B">
      <w:pPr>
        <w:pStyle w:val="ProductList-BodyIndented"/>
      </w:pPr>
      <w:r>
        <w:t>Svaki Windows Embedded proizvod se licencira po uslovima koji se sa njim dobijaju, uključujući bilo koje obaveze korporacije Microsoft koje se tiču odbrane u slučaju tužbi zbog povrede prava i protivpravnog prisvajanja. Ovi uslovi mogu da zamene o</w:t>
      </w:r>
      <w:r>
        <w:t xml:space="preserve">dgovarajuće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w:t>
      </w:r>
      <w:r>
        <w:t>cence za Windows Embedded proizvod.</w:t>
      </w:r>
    </w:p>
    <w:p w:rsidR="00C225FD" w:rsidRDefault="00C225FD">
      <w:pPr>
        <w:pStyle w:val="ProductList-BodyIndented"/>
        <w:jc w:val="right"/>
      </w:pPr>
    </w:p>
    <w:tbl>
      <w:tblPr>
        <w:tblStyle w:val="PURTable0"/>
        <w:tblW w:w="0" w:type="dxa"/>
        <w:tblLook w:val="04A0" w:firstRow="1" w:lastRow="0" w:firstColumn="1" w:lastColumn="0" w:noHBand="0" w:noVBand="1"/>
      </w:tblPr>
      <w:tblGrid>
        <w:gridCol w:w="1044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Indented"/>
      </w:pPr>
    </w:p>
    <w:p w:rsidR="00C225FD" w:rsidRDefault="00C225FD">
      <w:pPr>
        <w:sectPr w:rsidR="00C225FD">
          <w:headerReference w:type="default" r:id="rId37"/>
          <w:footerReference w:type="default" r:id="rId38"/>
          <w:type w:val="continuous"/>
          <w:pgSz w:w="12240" w:h="15840" w:code="1"/>
          <w:pgMar w:top="1170" w:right="720" w:bottom="720" w:left="720" w:header="432" w:footer="288" w:gutter="0"/>
          <w:cols w:space="360"/>
        </w:sectPr>
      </w:pPr>
    </w:p>
    <w:p w:rsidR="00C225FD" w:rsidRDefault="000A312B">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49312688"/>
      <w:r>
        <w:instrText>Softver</w:instrText>
      </w:r>
      <w:bookmarkEnd w:id="35"/>
      <w:r>
        <w:instrText>" \l 1</w:instrText>
      </w:r>
      <w:r>
        <w:fldChar w:fldCharType="end"/>
      </w:r>
    </w:p>
    <w:p w:rsidR="00C225FD" w:rsidRDefault="000A312B">
      <w:pPr>
        <w:pStyle w:val="ProductList-Offering1HeadingNoBorder"/>
        <w:outlineLvl w:val="1"/>
      </w:pPr>
      <w:bookmarkStart w:id="36" w:name="_Sec857"/>
      <w:r>
        <w:t>Napredna analitika pretnji</w:t>
      </w:r>
      <w:bookmarkEnd w:id="36"/>
      <w:r>
        <w:fldChar w:fldCharType="begin"/>
      </w:r>
      <w:r>
        <w:instrText xml:space="preserve"> TC "</w:instrText>
      </w:r>
      <w:bookmarkStart w:id="37" w:name="_Toc449312689"/>
      <w:r>
        <w:instrText>Napredna analitika pretnji</w:instrText>
      </w:r>
      <w:bookmarkEnd w:id="37"/>
      <w:r>
        <w:instrText>" \l 2</w:instrText>
      </w:r>
      <w:r>
        <w:fldChar w:fldCharType="end"/>
      </w:r>
    </w:p>
    <w:p w:rsidR="00C225FD" w:rsidRDefault="000A312B">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w:instrText>
            </w:r>
            <w:r>
              <w:instrText xml:space="preserve">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Klijentska licenca za upravljanje Naprednom analitikom pretnji 2016 po OSE okruženju</w:t>
            </w:r>
            <w:r>
              <w:fldChar w:fldCharType="begin"/>
            </w:r>
            <w:r>
              <w:instrText xml:space="preserve"> XE "</w:instrText>
            </w:r>
            <w:r>
              <w:instrText xml:space="preserve">Klijentska licenca za upravljanje Naprednom analitikom pretnji 2016 po OSE okruženju"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rPr>
                <w:color w:val="000000"/>
              </w:rPr>
              <w:t>Klijentska licenca za upravljanje Naprednom analitikom pretnji 2016 po korisniku</w:t>
            </w:r>
            <w:r>
              <w:fldChar w:fldCharType="begin"/>
            </w:r>
            <w:r>
              <w:instrText xml:space="preserve"> XE "Klijentska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w:instrText>
            </w:r>
            <w:r>
              <w:instrText xml:space="preserve">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Ranija izdanja: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9">
              <w:r>
                <w:rPr>
                  <w:color w:val="000000"/>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w:t>
            </w:r>
            <w:r>
              <w:rPr>
                <w:color w:val="404040"/>
              </w:rPr>
              <w:t xml:space="preserv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3"/>
      </w:pPr>
      <w:r>
        <w:t>2.1 Ograničenja za zemlje</w:t>
      </w:r>
    </w:p>
    <w:p w:rsidR="00C225FD" w:rsidRDefault="000A312B">
      <w:pPr>
        <w:pStyle w:val="ProductList-Body"/>
      </w:pPr>
      <w:r>
        <w:t>Klijent ne sme da preuzima Naprednu analitiku pretnji 2016 za korišćenje ili distribuciju u Narodnoj Republici Kini.</w:t>
      </w:r>
    </w:p>
    <w:p w:rsidR="00C225FD" w:rsidRDefault="000A312B">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7"/>
        <w:gridCol w:w="3600"/>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w:instrText>
            </w:r>
            <w:r>
              <w:instrText xml:space="preserve">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za određeni proizvod: Označava d</w:instrText>
            </w:r>
            <w:r>
              <w:instrText xml:space="preserve">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Dodatni softver: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Windows softverske komponente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"Identifikuje obaveštenja primenjiva na Proizvod; detalje potražite u odeljku Obaveštenja u Opštim uslovima</w:instrText>
            </w:r>
            <w:r>
              <w:instrText xml:space="preserve">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225FD" w:rsidRDefault="000A312B">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C225FD" w:rsidRDefault="000A312B">
            <w:pPr>
              <w:pStyle w:val="ProductList-TableBody"/>
            </w:pPr>
            <w:r>
              <w:t xml:space="preserve">Licence jednake Licenci za upravljanje (pogledajte </w:t>
            </w:r>
            <w:hyperlink w:anchor="_Sec591">
              <w:r>
                <w:rPr>
                  <w:color w:val="00467F"/>
                  <w:u w:val="single"/>
                </w:rPr>
                <w:t>Dodatak A</w:t>
              </w:r>
            </w:hyperlink>
            <w:r>
              <w:t>)</w:t>
            </w:r>
          </w:p>
        </w:tc>
      </w:tr>
    </w:tbl>
    <w:p w:rsidR="00C225FD" w:rsidRDefault="00C225FD">
      <w:pPr>
        <w:pStyle w:val="ProductList-Body"/>
      </w:pPr>
    </w:p>
    <w:p w:rsidR="00C225FD" w:rsidRDefault="000A312B">
      <w:pPr>
        <w:pStyle w:val="ProductList-ClauseHeading"/>
        <w:outlineLvl w:val="3"/>
      </w:pPr>
      <w:r>
        <w:t>3.2 Upotreba koja zahteva Licencu za upravljanje</w:t>
      </w:r>
    </w:p>
    <w:p w:rsidR="00C225FD" w:rsidRDefault="000A312B">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w:instrText>
      </w:r>
      <w:r>
        <w:instrText xml:space="preserve">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w:instrText>
      </w:r>
      <w:r>
        <w:instrText xml:space="preserve">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w:instrText>
      </w:r>
      <w:r>
        <w:instrText xml:space="preserve">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w:t>
      </w:r>
      <w:r>
        <w:t>ka čiji je identitet potvrdio Active Directory kojim upravlja Napredna analitika pretnji.</w:t>
      </w:r>
    </w:p>
    <w:p w:rsidR="00C225FD" w:rsidRDefault="00C225FD">
      <w:pPr>
        <w:pStyle w:val="ProductList-Body"/>
      </w:pPr>
    </w:p>
    <w:p w:rsidR="00C225FD" w:rsidRDefault="000A312B">
      <w:pPr>
        <w:pStyle w:val="ProductList-ClauseHeading"/>
        <w:outlineLvl w:val="3"/>
      </w:pPr>
      <w:r>
        <w:t>3.3 Biblioteke licencirane pod opštom javnom licencom GNU Lesser</w:t>
      </w:r>
    </w:p>
    <w:p w:rsidR="00C225FD" w:rsidRDefault="000A312B">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w:t>
      </w:r>
      <w:r>
        <w:t>a izvede izvorni kôd za softver Napredna analitika pretnji isključivo u obimu koji je potreban za izmene u vezi sa ispravljanjem grešaka u svim bibliotekama licenciranim prema opštoj javnoj Licenci GNU Lesser koja može biti uključena sa softverom i povezan</w:t>
      </w:r>
      <w:r>
        <w:t>a njime.</w:t>
      </w:r>
    </w:p>
    <w:p w:rsidR="00C225FD" w:rsidRDefault="000A312B">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3"/>
        <w:gridCol w:w="359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w:t>
            </w:r>
            <w:r>
              <w:rPr>
                <w:color w:val="0563C1"/>
              </w:rPr>
              <w: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w:instrText>
            </w:r>
            <w:r>
              <w:instrText xml:space="preserve">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"Samostalno pružanje usluga hostinga: SA pog</w:instrText>
            </w:r>
            <w:r>
              <w:instrText xml:space="preserve">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1HeadingNoBorder"/>
        <w:outlineLvl w:val="1"/>
      </w:pPr>
      <w:bookmarkStart w:id="42" w:name="_Sec592"/>
      <w:r>
        <w:t>BizTalk</w:t>
      </w:r>
      <w:bookmarkEnd w:id="42"/>
      <w:r>
        <w:fldChar w:fldCharType="begin"/>
      </w:r>
      <w:r>
        <w:instrText xml:space="preserve"> TC "</w:instrText>
      </w:r>
      <w:bookmarkStart w:id="43" w:name="_Toc449312690"/>
      <w:r>
        <w:instrText>BizTalk</w:instrText>
      </w:r>
      <w:bookmarkEnd w:id="43"/>
      <w:r>
        <w:instrText>" \l 2</w:instrText>
      </w:r>
      <w:r>
        <w:fldChar w:fldCharType="end"/>
      </w:r>
    </w:p>
    <w:p w:rsidR="00C225FD" w:rsidRDefault="000A312B">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w:instrText>
            </w:r>
            <w:r>
              <w:instrText xml:space="preserve">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w:instrText>
            </w:r>
            <w:r>
              <w:instrText xml:space="preserve">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lastRenderedPageBreak/>
              <w:t>BizTalk Server 2013 R2 Branch izdanje</w:t>
            </w:r>
            <w:r>
              <w:fldChar w:fldCharType="begin"/>
            </w:r>
            <w:r>
              <w:instrText xml:space="preserve"> XE "BizTalk Server 2013 R2 Branch izdanje"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225FD" w:rsidRDefault="000A312B">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225FD" w:rsidRDefault="000A312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225FD" w:rsidRDefault="000A312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225FD" w:rsidRDefault="000A31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w:instrText>
            </w:r>
            <w:r>
              <w:instrText xml:space="preserve">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25FD" w:rsidRDefault="000A312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BizTalk Server 2013 R2 Developer</w:t>
            </w:r>
            <w:r>
              <w:fldChar w:fldCharType="begin"/>
            </w:r>
            <w:r>
              <w:instrText xml:space="preserve"> XE "</w:instrText>
            </w:r>
            <w:r>
              <w:instrText xml:space="preserve">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25FD" w:rsidRDefault="000A312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BizTalk Server 2013 R2 Enterprise izdanje</w:t>
            </w:r>
            <w:r>
              <w:fldChar w:fldCharType="begin"/>
            </w:r>
            <w:r>
              <w:instrText xml:space="preserve"> XE "BizTalk Server 2013 R2 Enterprise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25FD" w:rsidRDefault="000A312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25FD" w:rsidRDefault="000A312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25FD" w:rsidRDefault="000A312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225FD" w:rsidRDefault="000A312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w:instrText>
            </w:r>
            <w:r>
              <w:instrText xml:space="preserve">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BizTalk Server 2013 R2 Standard izdanje</w:t>
            </w:r>
            <w:r>
              <w:fldChar w:fldCharType="begin"/>
            </w:r>
            <w:r>
              <w:instrText xml:space="preserve"> XE "BizTalk Server 2013 R2 Standard izdanje"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25FD" w:rsidRDefault="000A312B">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25FD" w:rsidRDefault="000A31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25FD" w:rsidRDefault="000A31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225FD" w:rsidRDefault="000A31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w:instrText>
            </w:r>
            <w:r>
              <w:instrText xml:space="preserve">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none" w:sz="4" w:space="0" w:color="6E6E6E"/>
              <w:right w:val="none" w:sz="4" w:space="0" w:color="6E6E6E"/>
            </w:tcBorders>
          </w:tcPr>
          <w:p w:rsidR="00C225FD" w:rsidRDefault="000A312B">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225FD" w:rsidRDefault="000A312B">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225FD" w:rsidRDefault="00C225F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225FD" w:rsidRDefault="00C225F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Ranija izdanja: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(SA): Označava da se moraju ispuniti određeni dodatni uslovi kako bi se izvršila kupovina SA pok</w:instrText>
            </w:r>
            <w:r>
              <w:instrText xml:space="preserve">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"Izuzeće kvalifikovanog Korisnika: Izuzeće koje se primenjuje na korisnike koji Proizvodima pristupaju isključivo pod je</w:instrText>
            </w:r>
            <w:r>
              <w:instrText xml:space="preserv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7"/>
        <w:gridCol w:w="3600"/>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Po jezgru</w:t>
              </w:r>
            </w:hyperlink>
            <w:r>
              <w:t xml:space="preserve"> - sve (osim Developer), </w:t>
            </w:r>
            <w:hyperlink w:anchor="_Sec546">
              <w:r>
                <w:rPr>
                  <w:color w:val="00467F"/>
                  <w:u w:val="single"/>
                </w:rPr>
                <w:t>Alatke za programere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w:instrText>
            </w:r>
            <w:r>
              <w:instrText xml:space="preserve">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w:instrText>
            </w:r>
            <w:r>
              <w:instrText xml:space="preserve">verskim softverom." </w:instrText>
            </w:r>
            <w:r>
              <w:fldChar w:fldCharType="separate"/>
            </w:r>
            <w:r>
              <w:rPr>
                <w:color w:val="0563C1"/>
              </w:rPr>
              <w:t>Dodatni softver</w:t>
            </w:r>
            <w:r>
              <w:fldChar w:fldCharType="end"/>
            </w:r>
            <w:r>
              <w:t>: Sva izdanja (osim za programere)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"Obuhvaćene tehnologije: Označava</w:instrText>
            </w:r>
            <w:r>
              <w:instrText xml:space="preserve">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 i Office veb aplikacije – Sve (osim Developer)</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w:instrText>
            </w:r>
            <w:r>
              <w:instrText xml:space="preserve">\s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3"/>
      </w:pPr>
      <w:r>
        <w:t xml:space="preserve">3.1 BizTalk Server 2013 R2 Branch i </w:t>
      </w:r>
      <w:r>
        <w:t>Standard izdanje</w:t>
      </w:r>
    </w:p>
    <w:p w:rsidR="00C225FD" w:rsidRDefault="000A312B">
      <w:pPr>
        <w:pStyle w:val="ProductList-Body"/>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w:instrText>
      </w:r>
      <w:r>
        <w:instrText xml:space="preserve">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w:instrText>
      </w:r>
      <w:r>
        <w:instrText xml:space="preserve">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w:instrText>
      </w:r>
      <w:r>
        <w:instrText xml:space="preserve"> je fizički hardverski sistem koji pokreće serverski softver." </w:instrText>
      </w:r>
      <w:r>
        <w:fldChar w:fldCharType="separate"/>
      </w:r>
      <w:r>
        <w:rPr>
          <w:color w:val="0563C1"/>
        </w:rPr>
        <w:t>Serveru</w:t>
      </w:r>
      <w:r>
        <w:fldChar w:fldCharType="end"/>
      </w:r>
      <w:r>
        <w:t>.</w:t>
      </w:r>
    </w:p>
    <w:p w:rsidR="00C225FD" w:rsidRDefault="00C225FD">
      <w:pPr>
        <w:pStyle w:val="ProductList-Body"/>
      </w:pPr>
    </w:p>
    <w:p w:rsidR="00C225FD" w:rsidRDefault="000A312B">
      <w:pPr>
        <w:pStyle w:val="ProductList-ClauseHeading"/>
        <w:outlineLvl w:val="3"/>
      </w:pPr>
      <w:r>
        <w:t>3.2 BizTalk Server 2013 R2 Branch izdanje</w:t>
      </w:r>
    </w:p>
    <w:p w:rsidR="00C225FD" w:rsidRDefault="000A312B">
      <w:pPr>
        <w:pStyle w:val="ProductList-Body"/>
      </w:pPr>
      <w:r>
        <w:fldChar w:fldCharType="begin"/>
      </w:r>
      <w:r>
        <w:instrText xml:space="preserve"> AutoTextList   \s NoStyle \t "Pokrenute instance označavaju Instancu softvera učitanog u memoriju za koji je izvršeno jedno uputstvo ili </w:instrText>
      </w:r>
      <w:r>
        <w:instrText xml:space="preserve">više njih. (Punu definiciju potražite u Rečniku)" </w:instrText>
      </w:r>
      <w:r>
        <w:fldChar w:fldCharType="separate"/>
      </w:r>
      <w:r>
        <w:rPr>
          <w:color w:val="0563C1"/>
        </w:rPr>
        <w:t>Instance</w:t>
      </w:r>
      <w:r>
        <w:fldChar w:fldCharType="end"/>
      </w:r>
      <w:r>
        <w:t xml:space="preserve"> softvera Klijent sme da pokreće na </w:t>
      </w:r>
      <w:r>
        <w:fldChar w:fldCharType="begin"/>
      </w:r>
      <w:r>
        <w:instrText xml:space="preserve"> AutoTextList   \s NoStyle \t "Licencirani server se odnosi na jedan Server, posvećen Klijentovom korišćenju, kome je dodeljena Licenca. U svrhu ove definicije</w:instrText>
      </w:r>
      <w:r>
        <w:instrText xml:space="preserve">, hardverska particija ili „pljosnati“ server smatraju se posebnim Serverom." </w:instrText>
      </w:r>
      <w:r>
        <w:fldChar w:fldCharType="separate"/>
      </w:r>
      <w:r>
        <w:rPr>
          <w:color w:val="0563C1"/>
        </w:rPr>
        <w:t>Licenciranim serverima</w:t>
      </w:r>
      <w:r>
        <w:fldChar w:fldCharType="end"/>
      </w:r>
      <w:r>
        <w:t xml:space="preserve"> samo na krajnjoj tački interne mreže (ili krajnjoj granici organizacije) da bi povezao poslovne događaje ili transakcije sa aktivnostima koje se obrađuj</w:t>
      </w:r>
      <w:r>
        <w:t xml:space="preserve">u na toj krajnjoj tački, a pod uslovom da </w:t>
      </w:r>
      <w:r>
        <w:fldChar w:fldCharType="begin"/>
      </w:r>
      <w:r>
        <w:instrText xml:space="preserve"> AutoTextList   \s NoStyle \t "Licencirani server se odnosi na jedan Server, posvećen Klijentovom korišćenju, kome je dodeljena Licenca. U svrhu ove definicije, hardverska particija ili „pljosnati“ server smatraju </w:instrText>
      </w:r>
      <w:r>
        <w:instrText xml:space="preserve">se posebnim Serverom." </w:instrText>
      </w:r>
      <w:r>
        <w:fldChar w:fldCharType="separate"/>
      </w:r>
      <w:r>
        <w:rPr>
          <w:color w:val="0563C1"/>
        </w:rPr>
        <w:t>Licencirani server</w:t>
      </w:r>
      <w:r>
        <w:fldChar w:fldCharType="end"/>
      </w:r>
      <w:r>
        <w:t xml:space="preserve"> ne može da:</w:t>
      </w:r>
    </w:p>
    <w:p w:rsidR="00C225FD" w:rsidRDefault="000A312B" w:rsidP="00C52F73">
      <w:pPr>
        <w:pStyle w:val="ProductList-Bullet"/>
        <w:numPr>
          <w:ilvl w:val="0"/>
          <w:numId w:val="19"/>
        </w:numPr>
      </w:pPr>
      <w:r>
        <w:t>služi kao centralni čvor u modelu mreže sa glavnim čvorištem;</w:t>
      </w:r>
    </w:p>
    <w:p w:rsidR="00C225FD" w:rsidRDefault="000A312B" w:rsidP="00C52F73">
      <w:pPr>
        <w:pStyle w:val="ProductList-Bullet"/>
        <w:numPr>
          <w:ilvl w:val="0"/>
          <w:numId w:val="19"/>
        </w:numPr>
      </w:pPr>
      <w:r>
        <w:t>centralizuje komunikacije na nivou preduzeća u odnosu na druge servere ili uređaje, ili</w:t>
      </w:r>
    </w:p>
    <w:p w:rsidR="00C225FD" w:rsidRDefault="000A312B" w:rsidP="00C52F73">
      <w:pPr>
        <w:pStyle w:val="ProductList-Bullet"/>
        <w:numPr>
          <w:ilvl w:val="0"/>
          <w:numId w:val="19"/>
        </w:numPr>
      </w:pPr>
      <w:r>
        <w:t>automatizuje poslovne procese u odeljenjima, posl</w:t>
      </w:r>
      <w:r>
        <w:t>ovnim jedinicama ili filijalama.</w:t>
      </w:r>
    </w:p>
    <w:p w:rsidR="00C225FD" w:rsidRDefault="00C225FD">
      <w:pPr>
        <w:pStyle w:val="ProductList-Body"/>
      </w:pPr>
    </w:p>
    <w:p w:rsidR="00C225FD" w:rsidRDefault="000A312B">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Alatke za administriranje i nadgledanje</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Srodne šeme i predlošci za BizTalk Server</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BAM Event API-ji i alatke za presretanje grešaka i administriranje</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Alatke za programere</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MQHelper.dll</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SOAP pri</w:t>
            </w:r>
            <w:r>
              <w:t>jemni adapter</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UDDI</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Communication Foundation adapteri</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r>
    </w:tbl>
    <w:p w:rsidR="00C225FD" w:rsidRDefault="000A312B">
      <w:pPr>
        <w:pStyle w:val="ProductList-Offering1SubSection"/>
        <w:outlineLvl w:val="2"/>
      </w:pPr>
      <w:bookmarkStart w:id="47" w:name="_Sec596"/>
      <w:r>
        <w:t>4. Software Assurance</w:t>
      </w:r>
      <w:bookmarkEnd w:id="47"/>
    </w:p>
    <w:p w:rsidR="00C225FD" w:rsidRDefault="00C225FD">
      <w:pPr>
        <w:pStyle w:val="ProductList-Body"/>
      </w:pPr>
    </w:p>
    <w:tbl>
      <w:tblPr>
        <w:tblStyle w:val="PURTable"/>
        <w:tblW w:w="0" w:type="dxa"/>
        <w:tblLook w:val="04A0" w:firstRow="1" w:lastRow="0" w:firstColumn="1" w:lastColumn="0" w:noHBand="0" w:noVBand="1"/>
      </w:tblPr>
      <w:tblGrid>
        <w:gridCol w:w="3602"/>
        <w:gridCol w:w="3603"/>
        <w:gridCol w:w="3585"/>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"Prava migracije: Klijent može da bude u mogućnosti da izvrši nadogradnju prethodnih verzija softvera ili drugih Proizvoda prema posebnim uslo</w:instrText>
            </w:r>
            <w:r>
              <w:instrText xml:space="preserve">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0">
              <w:r>
                <w:rPr>
                  <w:color w:val="00467F"/>
                  <w:u w:val="single"/>
                </w:rPr>
                <w:t>Lista proizvoda – decembar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w:t>
            </w:r>
            <w:r>
              <w:rPr>
                <w:color w:val="404040"/>
              </w:rPr>
              <w:t>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 (osim Branch i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3"/>
      </w:pPr>
      <w:r>
        <w:t>4.1 Biz Talk Server 2013 R2 Enterprise – Neograničena virtuelizacija</w:t>
      </w:r>
    </w:p>
    <w:p w:rsidR="00C225FD" w:rsidRDefault="000A312B">
      <w:pPr>
        <w:pStyle w:val="ProductList-Body"/>
      </w:pPr>
      <w:r>
        <w:t xml:space="preserve">Klijent može da pokrene neograničen broj </w:t>
      </w:r>
      <w:r>
        <w:fldChar w:fldCharType="begin"/>
      </w:r>
      <w:r>
        <w:instrText xml:space="preserve"> AutoTextList   \s NoStyle \t "Instanca označava sliku softve</w:instrText>
      </w:r>
      <w:r>
        <w:instrText xml:space="preser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operativnog sistema ili virtuelnog (ili na neki drugi način si</w:instrText>
      </w:r>
      <w:r>
        <w:instrText xml:space="preserve">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korišćenju, kome je dodeljena Li</w:instrText>
      </w:r>
      <w:r>
        <w:instrText xml:space="preserve">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\s NoStyle \t "Server je fizički hardverski sistem koji pokre</w:instrText>
      </w:r>
      <w:r>
        <w:instrText xml:space="preserv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w:t>
              </w:r>
              <w:r>
                <w:rPr>
                  <w:color w:val="00467F"/>
                  <w:sz w:val="14"/>
                  <w:u w:val="single"/>
                </w:rPr>
                <w:t>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1HeadingNoBorder"/>
        <w:outlineLvl w:val="1"/>
      </w:pPr>
      <w:bookmarkStart w:id="48" w:name="_Sec597"/>
      <w:r>
        <w:lastRenderedPageBreak/>
        <w:t>CAL paketi</w:t>
      </w:r>
      <w:bookmarkEnd w:id="48"/>
      <w:r>
        <w:fldChar w:fldCharType="begin"/>
      </w:r>
      <w:r>
        <w:instrText xml:space="preserve"> TC "</w:instrText>
      </w:r>
      <w:bookmarkStart w:id="49" w:name="_Toc449312691"/>
      <w:r>
        <w:instrText>CAL paketi</w:instrText>
      </w:r>
      <w:bookmarkEnd w:id="49"/>
      <w:r>
        <w:instrText>" \l 2</w:instrText>
      </w:r>
      <w:r>
        <w:fldChar w:fldCharType="end"/>
      </w:r>
    </w:p>
    <w:p w:rsidR="00C225FD" w:rsidRDefault="000A312B">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w:instrText>
            </w:r>
            <w:r>
              <w:instrText xml:space="preserve">te/učenike" </w:instrText>
            </w:r>
            <w:r>
              <w:fldChar w:fldCharType="separate"/>
            </w:r>
            <w:r>
              <w:rPr>
                <w:color w:val="000000"/>
              </w:rPr>
              <w:t>ST</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Core CAL Suite Bridge za Office 365</w:t>
            </w:r>
            <w:r>
              <w:fldChar w:fldCharType="begin"/>
            </w:r>
            <w:r>
              <w:instrText xml:space="preserve"> XE "Core CAL Suite Bridge za Office 365"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 xml:space="preserve">Core CAL Suite Bridge za Microsoft Intune </w:t>
            </w:r>
            <w:r>
              <w:fldChar w:fldCharType="begin"/>
            </w:r>
            <w:r>
              <w:instrText xml:space="preserve"> XE "Core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 xml:space="preserve">Core CAL Suite Bridge za Enterprise Mobility Suite </w:t>
            </w:r>
            <w:r>
              <w:fldChar w:fldCharType="begin"/>
            </w:r>
            <w:r>
              <w:instrText xml:space="preserve"> XE "Core CAL Suite Bridge za Enterprise Mobility Suite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w:instrText>
            </w:r>
            <w:r>
              <w:instrText xml:space="preserve">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 xml:space="preserve">Enterprise CAL Suite Bridge za Office 365 </w:t>
            </w:r>
            <w:r>
              <w:fldChar w:fldCharType="begin"/>
            </w:r>
            <w:r>
              <w:instrText xml:space="preserve"> XE "</w:instrText>
            </w:r>
            <w:r>
              <w:instrText xml:space="preserve">Enterprise CAL Suite Bridge za Office 365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Enterprise CAL Suite Bridge za Office 365 From SA</w:t>
            </w:r>
            <w:r>
              <w:fldChar w:fldCharType="begin"/>
            </w:r>
            <w:r>
              <w:instrText xml:space="preserve"> XE "Enterprise CAL Suite Bridge za Office 365 From SA"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 xml:space="preserve">Enterprise CAL Suite Bridge za Office 365 i Microsoft Intune </w:t>
            </w:r>
            <w:r>
              <w:fldChar w:fldCharType="begin"/>
            </w:r>
            <w:r>
              <w:instrText xml:space="preserve"> XE "Enterprise CAL Suite Bridge za Office 365 i Microsoft Intune "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(SL licenca za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Enterprise CAL Bridge za Enterprise Mobility Suite</w:t>
            </w:r>
            <w:r>
              <w:fldChar w:fldCharType="begin"/>
            </w:r>
            <w:r>
              <w:instrText xml:space="preserve"> XE "Enterprise CAL Bridge za Enterprise Mobility Suite" </w:instrText>
            </w:r>
            <w:r>
              <w:fldChar w:fldCharType="end"/>
            </w:r>
            <w:r>
              <w:t xml:space="preserve"> (SL licenca za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t xml:space="preserve">Enterprise CAL Bridge za Enterprise Mobility Suite From SA </w:t>
            </w:r>
            <w:r>
              <w:fldChar w:fldCharType="begin"/>
            </w:r>
            <w:r>
              <w:instrText xml:space="preserve"> XE "Enterprise CAL Bridge za Enterprise Mobility Suite From SA " </w:instrText>
            </w:r>
            <w:r>
              <w:fldChar w:fldCharType="end"/>
            </w:r>
            <w:r>
              <w:t xml:space="preserve"> (SL licenca za korisnika)</w:t>
            </w:r>
          </w:p>
        </w:tc>
        <w:tc>
          <w:tcPr>
            <w:tcW w:w="620" w:type="dxa"/>
            <w:tcBorders>
              <w:top w:val="dashed" w:sz="4" w:space="0" w:color="BFBFBF"/>
              <w:left w:val="none" w:sz="4" w:space="0" w:color="6E6E6E"/>
              <w:bottom w:val="none"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C225FD">
      <w:pPr>
        <w:pStyle w:val="ProductList-Body"/>
      </w:pPr>
    </w:p>
    <w:p w:rsidR="00C225FD" w:rsidRDefault="000A312B">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632"/>
        <w:gridCol w:w="3584"/>
        <w:gridCol w:w="357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w:instrText>
            </w:r>
            <w:r>
              <w:instrText xml:space="preserve">."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Ranija izdanja: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(SA): Označava da se moraju ispuniti određeni dodatni uslovi kako </w:instrText>
            </w:r>
            <w:r>
              <w:instrText xml:space="preserve">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"Promocije: Označava da se vremenski ograničene ponude primenjuju na Proizvod kao što je opisano u Dodatku E – Promoc</w:instrText>
            </w:r>
            <w:r>
              <w:instrText xml:space="preserve">ije." </w:instrText>
            </w:r>
            <w:r>
              <w:fldChar w:fldCharType="separate"/>
            </w:r>
            <w:r>
              <w:rPr>
                <w:color w:val="0563C1"/>
              </w:rPr>
              <w:t>Promocije</w:t>
            </w:r>
            <w:r>
              <w:fldChar w:fldCharType="end"/>
            </w:r>
            <w:r>
              <w:t>:</w:t>
            </w:r>
            <w:hyperlink w:anchor="_Sec572">
              <w:r>
                <w:rPr>
                  <w:color w:val="00467F"/>
                  <w:u w:val="single"/>
                </w:rPr>
                <w:t>Dodatak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w:instrText>
            </w:r>
            <w:r>
              <w:instrText xml:space="preserve">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3"/>
      </w:pPr>
      <w:r>
        <w:t>2.1 Proces za utvrđivanje primenljivih korisničkih prava za CAL Suite pakete</w:t>
      </w:r>
    </w:p>
    <w:p w:rsidR="00C225FD" w:rsidRDefault="000A312B">
      <w:pPr>
        <w:pStyle w:val="ProductList-Body"/>
      </w:pPr>
      <w:r>
        <w:t xml:space="preserve">Licenca za CAL Suite nema verziju, a prava pristupa se određuju na osnovu statusa </w:t>
      </w:r>
      <w:r>
        <w:t>SA pokrića za istu. Ako prestane važenje SA pokrića, prava pristupa po osnovu stalnih Licenci se utvrđuju na osnovu korisničkih prava na snazi za verzije koje su bile tekuće u trenutku prestanka važenja.</w:t>
      </w:r>
    </w:p>
    <w:p w:rsidR="00C225FD" w:rsidRDefault="00C225FD">
      <w:pPr>
        <w:pStyle w:val="ProductList-Body"/>
      </w:pPr>
    </w:p>
    <w:p w:rsidR="00C225FD" w:rsidRDefault="000A312B">
      <w:pPr>
        <w:pStyle w:val="ProductList-ClauseHeading"/>
        <w:outlineLvl w:val="3"/>
      </w:pPr>
      <w:r>
        <w:t>2.2 Komponente CAL Suite paketa</w:t>
      </w:r>
    </w:p>
    <w:p w:rsidR="00C225FD" w:rsidRDefault="000A312B">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C225FD" w:rsidRDefault="00C225FD">
      <w:pPr>
        <w:pStyle w:val="ProductList-Body"/>
      </w:pPr>
    </w:p>
    <w:p w:rsidR="00C225FD" w:rsidRDefault="000A312B">
      <w:pPr>
        <w:pStyle w:val="ProductList-ClauseHeading"/>
        <w:outlineLvl w:val="3"/>
      </w:pPr>
      <w:r>
        <w:t>2.3 Online usluge obuhvaćene paketom Enterprise CAL Suite</w:t>
      </w:r>
    </w:p>
    <w:p w:rsidR="00C225FD" w:rsidRDefault="000A312B">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Protection</w:t>
      </w:r>
      <w:r>
        <w:fldChar w:fldCharType="begin"/>
      </w:r>
      <w:r>
        <w:instrText xml:space="preserve"> XE "Exchange Online Protection" </w:instrText>
      </w:r>
      <w:r>
        <w:fldChar w:fldCharType="end"/>
      </w:r>
      <w:r>
        <w:t>. Za klijente sa Microsoft ugovorima o poslovanju starijim od oktobra 2010. godine i Upisnicama starijim od jula 2011. godine, kupovina i korišćenje Online usluga obuhvaćenih Enterprise CAL Suite paketom regulisani su Dodatnim odredbama i uslovima za Onlin</w:t>
      </w:r>
      <w:r>
        <w:t xml:space="preserve">e usluge koje se koriste sa Softverom – Stari ugovori iz Dodatka A – Dopunski uslovi ugovora o programima u Listi proizvoda iz juna 2015. na adresi </w:t>
      </w:r>
      <w:hyperlink r:id="rId41">
        <w:r>
          <w:rPr>
            <w:color w:val="00467F"/>
            <w:u w:val="single"/>
          </w:rPr>
          <w:t>http://go.microsoft.com/?linkid=9839207</w:t>
        </w:r>
      </w:hyperlink>
      <w:r>
        <w:t>.</w:t>
      </w:r>
    </w:p>
    <w:p w:rsidR="00C225FD" w:rsidRDefault="00C225FD">
      <w:pPr>
        <w:pStyle w:val="ProductList-Body"/>
      </w:pPr>
    </w:p>
    <w:p w:rsidR="00C225FD" w:rsidRDefault="000A312B">
      <w:pPr>
        <w:pStyle w:val="ProductList-ClauseHeading"/>
        <w:outlineLvl w:val="3"/>
      </w:pPr>
      <w:r>
        <w:t>2.4 CAL</w:t>
      </w:r>
      <w:r>
        <w:t xml:space="preserve"> Suite Bridge za O365, za O365 i Intune i za Intune</w:t>
      </w:r>
    </w:p>
    <w:p w:rsidR="00C225FD" w:rsidRDefault="000A312B">
      <w:pPr>
        <w:pStyle w:val="ProductList-SubClauseHeading"/>
        <w:outlineLvl w:val="4"/>
      </w:pPr>
      <w:r>
        <w:t>2.4.1 Zahtevi za CAL Suite Bridge proizvode</w:t>
      </w:r>
    </w:p>
    <w:p w:rsidR="00C225FD" w:rsidRDefault="000A312B">
      <w:pPr>
        <w:pStyle w:val="ProductList-BodyIndented"/>
      </w:pPr>
      <w:r>
        <w:t>CAL Suite Bridge može biti potreban kada se CAL Suite paket zamenjuje sličnom kombinacijom softvera i Online usluge. Kada je potreban CAL Suite Bridge, broj CAL</w:t>
      </w:r>
      <w:r>
        <w:t xml:space="preserve"> Suite Bridge SL licenci za korisnika treba da bude isti kao broj SL licenci za korisnike za kvalifikujuću Online uslugu.</w:t>
      </w:r>
    </w:p>
    <w:p w:rsidR="00C225FD" w:rsidRDefault="00C225FD">
      <w:pPr>
        <w:pStyle w:val="ProductList-BodyIndented"/>
      </w:pPr>
    </w:p>
    <w:p w:rsidR="00C225FD" w:rsidRDefault="000A312B">
      <w:pPr>
        <w:pStyle w:val="ProductList-BodyIndented"/>
      </w:pPr>
      <w:r>
        <w:t>CAL Suite Bridge je proizvod za preduzeća i može da se licencira samo zajedno sa svojom kvalifikujućom Online uslugom kako bi se zado</w:t>
      </w:r>
      <w:r>
        <w:t>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Kvalifikujuće Online usluge</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Office 365 Enterprise E1</w:t>
            </w:r>
            <w:r>
              <w:fldChar w:fldCharType="begin"/>
            </w:r>
            <w:r>
              <w:instrText xml:space="preserve"> XE "</w:instrText>
            </w:r>
            <w:r>
              <w:instrText xml:space="preserve">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w:t>
            </w:r>
            <w:r>
              <w:fldChar w:fldCharType="begin"/>
            </w:r>
            <w:r>
              <w:instrText xml:space="preserve"> XE "Office 365 Enterprise " </w:instrText>
            </w:r>
            <w:r>
              <w:fldChar w:fldCharType="end"/>
            </w:r>
            <w:r>
              <w:t>E4</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lastRenderedPageBreak/>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C225FD" w:rsidRDefault="000A312B">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C225FD" w:rsidRDefault="000A312B">
            <w:pPr>
              <w:pStyle w:val="ProductList-TableBody"/>
            </w:pPr>
            <w:r>
              <w:t>Office 365 Enterprise E4 i Microsoft Intune</w:t>
            </w:r>
            <w:r>
              <w:fldChar w:fldCharType="begin"/>
            </w:r>
            <w:r>
              <w:instrText xml:space="preserve"> XE "Office 3</w:instrText>
            </w:r>
            <w:r>
              <w:instrText xml:space="preserve">65 Enterprise E4 i Microsoft Intune" </w:instrText>
            </w:r>
            <w:r>
              <w:fldChar w:fldCharType="end"/>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Microsoft Intune</w:t>
            </w:r>
            <w:r>
              <w:fldChar w:fldCharType="begin"/>
            </w:r>
            <w:r>
              <w:instrText xml:space="preserve"> XE "Microsoft Intune" </w:instrText>
            </w:r>
            <w:r>
              <w:fldChar w:fldCharType="end"/>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Mobility Suite</w:t>
            </w:r>
            <w:r>
              <w:fldChar w:fldCharType="begin"/>
            </w:r>
            <w:r>
              <w:instrText xml:space="preserve"> XE "Enterprise Mobilit</w:instrText>
            </w:r>
            <w:r>
              <w:instrText xml:space="preserve">y Suite" </w:instrText>
            </w:r>
            <w:r>
              <w:fldChar w:fldCharType="end"/>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Office 365 Enterprise E3</w:t>
            </w:r>
            <w:r>
              <w:fldChar w:fldCharType="begin"/>
            </w:r>
            <w:r>
              <w:instrText xml:space="preserve"> XE "Office 365 Enterprise E3" </w:instrText>
            </w:r>
            <w:r>
              <w:fldChar w:fldCharType="end"/>
            </w:r>
            <w:r>
              <w:t xml:space="preserve"> ili</w:t>
            </w:r>
          </w:p>
          <w:p w:rsidR="00C225FD" w:rsidRDefault="000A312B">
            <w:pPr>
              <w:pStyle w:val="ProductList-TableBody"/>
            </w:pPr>
            <w:r>
              <w:t>Office 365 Enterprise E4</w:t>
            </w:r>
            <w:r>
              <w:fldChar w:fldCharType="begin"/>
            </w:r>
            <w:r>
              <w:instrText xml:space="preserve"> XE "Office 365 Enterprise E4" </w:instrText>
            </w:r>
            <w:r>
              <w:fldChar w:fldCharType="end"/>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CAL Suite Bridge za Office 365 i Microsoft Intu</w:t>
            </w:r>
            <w:r>
              <w:t>ne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C225FD" w:rsidRDefault="000A312B">
            <w:pPr>
              <w:pStyle w:val="ProductList-TableBody"/>
            </w:pPr>
            <w:r>
              <w:t>Office 365 Enterprise E4 i Microsoft Intune</w:t>
            </w:r>
            <w:r>
              <w:fldChar w:fldCharType="begin"/>
            </w:r>
            <w:r>
              <w:instrText xml:space="preserve"> XE "Office 365 Enterprise E4 i Microsoft Intune" </w:instrText>
            </w:r>
            <w:r>
              <w:fldChar w:fldCharType="end"/>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Microsoft Intune</w:t>
            </w:r>
            <w:r>
              <w:fldChar w:fldCharType="begin"/>
            </w:r>
            <w:r>
              <w:instrText xml:space="preserve"> XE "Microsoft Intune" </w:instrText>
            </w:r>
            <w:r>
              <w:fldChar w:fldCharType="end"/>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CAL Suite Bridge za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Mobility Suite</w:t>
            </w:r>
            <w:r>
              <w:fldChar w:fldCharType="begin"/>
            </w:r>
            <w:r>
              <w:instrText xml:space="preserve"> XE "Enterprise Mobility Suite" </w:instrText>
            </w:r>
            <w:r>
              <w:fldChar w:fldCharType="end"/>
            </w:r>
          </w:p>
        </w:tc>
      </w:tr>
    </w:tbl>
    <w:p w:rsidR="00C225FD" w:rsidRDefault="000A312B">
      <w:pPr>
        <w:pStyle w:val="ProductList-BodyIndented"/>
      </w:pPr>
      <w:r>
        <w:rPr>
          <w:i/>
        </w:rPr>
        <w:t xml:space="preserve">*SL </w:t>
      </w:r>
      <w:r>
        <w:rPr>
          <w:i/>
        </w:rPr>
        <w:t>licence za korisnike za CAL Suite Bridge From SA zahtevaju potpuno plaćene, stalne Licence sa aktivnim SA pokrićem za jednaki Parent CAL Suite. CAL Suite Bridge From SA SL licence za korisnike mogu da se kupe umesto licenci za pretplatu ako je licenca za p</w:t>
      </w:r>
      <w:r>
        <w:rPr>
          <w:i/>
        </w:rPr>
        <w:t>retplatu kupljena najmanje tri godine pre kupovine From SA SL licence za korisnika.</w:t>
      </w:r>
    </w:p>
    <w:p w:rsidR="00C225FD" w:rsidRDefault="00C225FD">
      <w:pPr>
        <w:pStyle w:val="ProductList-BodyIndented"/>
      </w:pPr>
    </w:p>
    <w:p w:rsidR="00C225FD" w:rsidRDefault="000A312B">
      <w:pPr>
        <w:pStyle w:val="ProductList-SubClauseHeading"/>
        <w:outlineLvl w:val="4"/>
      </w:pPr>
      <w:r>
        <w:t>2.4.2 CAL licence samo za studente/učenike (Academic Open License i Academic Select)</w:t>
      </w:r>
    </w:p>
    <w:p w:rsidR="00C225FD" w:rsidRDefault="000A312B">
      <w:pPr>
        <w:pStyle w:val="ProductList-BodyIndented"/>
      </w:pPr>
      <w:r>
        <w:t>CAL licence samo za studente/učenike su ograničene na licenciranje računara u vlasništ</w:t>
      </w:r>
      <w:r>
        <w:t>vu studenata/učenika ili računara u vlasništvu institucija koji su namenjeni za individualne studente/učenike, a ne za upotrebu u kabinetima ili učionicama.</w:t>
      </w:r>
    </w:p>
    <w:p w:rsidR="00C225FD" w:rsidRDefault="000A312B">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10"/>
        <w:gridCol w:w="3584"/>
        <w:gridCol w:w="3596"/>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w:instrText>
            </w:r>
            <w:r>
              <w:instrText xml:space="preserve">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Procesor/CAL</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Dodatni softver: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Obuhvaćene tehnologije: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3"/>
        <w:gridCol w:w="359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w:instrText>
            </w:r>
            <w:r>
              <w:instrText xml:space="preserve">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42">
              <w:r>
                <w:rPr>
                  <w:color w:val="00467F"/>
                  <w:u w:val="single"/>
                </w:rPr>
                <w:t>Lista proizvoda-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Sa</w:t>
            </w:r>
            <w:r>
              <w:rPr>
                <w:color w:val="404040"/>
              </w:rPr>
              <w:t>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p w:rsidR="00C225FD" w:rsidRDefault="000A312B">
      <w:pPr>
        <w:pStyle w:val="ProductList-ClauseHeading"/>
        <w:outlineLvl w:val="3"/>
      </w:pPr>
      <w:r>
        <w:t>4.1 Proširena korisnička prava za klijente koji koriste Enterprise Cloud Suite</w:t>
      </w:r>
    </w:p>
    <w:p w:rsidR="00C225FD" w:rsidRDefault="000A312B">
      <w:pPr>
        <w:pStyle w:val="ProductList-Body"/>
      </w:pPr>
      <w:r>
        <w:t>Za kvalifikujuće klijente Enterprise Cloud Suite ili kombinacija sistema Office 365 i paketa Enterprise Mobility Suite obe</w:t>
      </w:r>
      <w:r>
        <w:t>zbeđuje prava pristupa usluzi komponente u okviru rešenja Exchange Online Archiving for Exchange Server. „Kvalifikujući klijenti“ su klijenti sa upisnicom za preduzeća ili upisnicom za pretplatu za preduzeća koji na datum 30. 11. 2014. imaju aktivno Softwa</w:t>
      </w:r>
      <w:r>
        <w:t>re Assurance pokriće za Enterprise CAL Suite.</w:t>
      </w:r>
    </w:p>
    <w:p w:rsidR="00C225FD" w:rsidRDefault="00C225FD">
      <w:pPr>
        <w:pStyle w:val="ProductList-Body"/>
      </w:pPr>
    </w:p>
    <w:p w:rsidR="00C225FD" w:rsidRDefault="000A312B">
      <w:pPr>
        <w:pStyle w:val="ProductList-Body"/>
      </w:pPr>
      <w:r>
        <w:t xml:space="preserve">Kvalifikujući Klijenti licencirani za Enterprise Cloud Suite ili kombinaciju sistema Office 365 i paketa Enterprise Mobility Suite imaju ista prava pristupa usluzi Exchange Online Archiving za Exchange Server </w:t>
      </w:r>
      <w:r>
        <w:t>kao i obezbeđeni Enterprise CAL Suite.</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12692"/>
      <w:r>
        <w:instrText>Core Infrastructure Server (CIS) Suite</w:instrText>
      </w:r>
      <w:bookmarkEnd w:id="55"/>
      <w:r>
        <w:instrText>" \l 2</w:instrText>
      </w:r>
      <w:r>
        <w:fldChar w:fldCharType="end"/>
      </w:r>
    </w:p>
    <w:p w:rsidR="00C225FD" w:rsidRDefault="000A312B">
      <w:pPr>
        <w:pStyle w:val="ProductList-Offering1SubSection"/>
        <w:outlineLvl w:val="2"/>
      </w:pPr>
      <w:bookmarkStart w:id="56" w:name="_Sec603"/>
      <w:r>
        <w:t xml:space="preserve">1. </w:t>
      </w:r>
      <w:r>
        <w:t>Dostupnost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w:t>
            </w:r>
            <w:r>
              <w:rPr>
                <w:color w:val="FFFFFF"/>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w:instrText>
            </w:r>
            <w:r>
              <w:instrText xml:space="preserve">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w:instrText>
            </w:r>
            <w:r>
              <w:instrText xml:space="preserve">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225FD" w:rsidRDefault="000A312B">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w:instrText>
            </w:r>
            <w:r>
              <w:instrText xml:space="preserve">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Ranija izdanja: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w:t>
            </w:r>
            <w:r>
              <w:rPr>
                <w:color w:val="404040"/>
              </w:rPr>
              <w:t>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2"/>
      </w:pPr>
      <w:bookmarkStart w:id="58" w:name="_Sec605"/>
      <w:r>
        <w:lastRenderedPageBreak/>
        <w:t>3. Korisnička prava</w:t>
      </w:r>
      <w:bookmarkEnd w:id="58"/>
    </w:p>
    <w:tbl>
      <w:tblPr>
        <w:tblStyle w:val="PURTable"/>
        <w:tblW w:w="0" w:type="dxa"/>
        <w:tblLook w:val="04A0" w:firstRow="1" w:lastRow="0" w:firstColumn="1" w:lastColumn="0" w:noHBand="0" w:noVBand="1"/>
      </w:tblPr>
      <w:tblGrid>
        <w:gridCol w:w="3603"/>
        <w:gridCol w:w="3588"/>
        <w:gridCol w:w="3599"/>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w:instrText>
            </w:r>
            <w:r>
              <w:instrText xml:space="preserve">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za određeni proizvod: Označava da su odredbe i uslovi za određeni Proizvod kojima se regulišu primena i korišćenje</w:instrText>
            </w:r>
            <w:r>
              <w:instrText xml:space="preserv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Dodatni softver: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Obuhvaćene tehnologije: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3"/>
      </w:pPr>
      <w:r>
        <w:t>3.1 Primenjiva Korisnička prava</w:t>
      </w:r>
    </w:p>
    <w:p w:rsidR="00C225FD" w:rsidRDefault="000A312B">
      <w:pPr>
        <w:pStyle w:val="ProductList-Body"/>
      </w:pPr>
      <w:r>
        <w:t xml:space="preserve">Klijentov pristup i korišćenje CIS softvera regulišu primenjivi Uslovi licenciranja za pojedinačne Proizvode koji sadrže CIS softver, izmenjeni ovim Uslovima licenciranja. Jedna licenca za CIS Suite je obavezna za svaka dva </w:t>
      </w:r>
      <w:r>
        <w:fldChar w:fldCharType="begin"/>
      </w:r>
      <w:r>
        <w:instrText xml:space="preserve"> AutoTextList   \s NoStyle \t "F</w:instrText>
      </w:r>
      <w:r>
        <w:instrText xml:space="preserve">izički procesor označava procesor u fizičkom hardverskom sistemu." </w:instrText>
      </w:r>
      <w:r>
        <w:fldChar w:fldCharType="separate"/>
      </w:r>
      <w:r>
        <w:rPr>
          <w:color w:val="0563C1"/>
        </w:rPr>
        <w:t>Fizička procesora</w:t>
      </w:r>
      <w:r>
        <w:fldChar w:fldCharType="end"/>
      </w:r>
      <w:r>
        <w:t xml:space="preserve">. Klijent mora da licencira svaki </w:t>
      </w:r>
      <w:r>
        <w:fldChar w:fldCharType="begin"/>
      </w:r>
      <w:r>
        <w:instrText xml:space="preserve"> AutoTextList   \s NoStyle \t "Fizički procesor označava procesor u fizičkom hardverskom sistemu." </w:instrText>
      </w:r>
      <w:r>
        <w:fldChar w:fldCharType="separate"/>
      </w:r>
      <w:r>
        <w:rPr>
          <w:color w:val="0563C1"/>
        </w:rPr>
        <w:t>Fizički procesor</w:t>
      </w:r>
      <w:r>
        <w:fldChar w:fldCharType="end"/>
      </w:r>
      <w:r>
        <w:t xml:space="preserve"> na svakom </w:t>
      </w:r>
      <w:r>
        <w:fldChar w:fldCharType="begin"/>
      </w:r>
      <w:r>
        <w:instrText xml:space="preserve"> AutoT</w:instrText>
      </w:r>
      <w:r>
        <w:instrText xml:space="preserve">extList   \s NoStyle \t "Server je fizički hardverski sistem koji pokreće serverski softver." </w:instrText>
      </w:r>
      <w:r>
        <w:fldChar w:fldCharType="separate"/>
      </w:r>
      <w:r>
        <w:rPr>
          <w:color w:val="0563C1"/>
        </w:rPr>
        <w:t>Serveru</w:t>
      </w:r>
      <w:r>
        <w:fldChar w:fldCharType="end"/>
      </w:r>
      <w:r>
        <w:t xml:space="preserve"> na kom pokreće CIS softver.</w:t>
      </w:r>
    </w:p>
    <w:p w:rsidR="00C225FD" w:rsidRDefault="00C225FD">
      <w:pPr>
        <w:pStyle w:val="ProductList-Body"/>
      </w:pPr>
    </w:p>
    <w:p w:rsidR="00C225FD" w:rsidRDefault="000A312B">
      <w:pPr>
        <w:pStyle w:val="ProductList-ClauseHeading"/>
        <w:outlineLvl w:val="3"/>
      </w:pPr>
      <w:r>
        <w:t>3.2 Softver obuhvaćen paketom CIS Suite Standard</w:t>
      </w:r>
    </w:p>
    <w:p w:rsidR="00C225FD" w:rsidRDefault="000A312B">
      <w:pPr>
        <w:pStyle w:val="ProductList-Body"/>
      </w:pPr>
      <w:r>
        <w:t xml:space="preserve">CIS Suite Standard obuhvata najnovije verzije programa Windows Server Standard i System Center Standard.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CIS S</w:t>
      </w:r>
      <w:r>
        <w:t xml:space="preserve">uite Standard, Klijent može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w:instrText>
      </w:r>
      <w:r>
        <w:instrText xml:space="preserve"> Serverom." </w:instrText>
      </w:r>
      <w:r>
        <w:fldChar w:fldCharType="separate"/>
      </w:r>
      <w:r>
        <w:rPr>
          <w:color w:val="0563C1"/>
        </w:rPr>
        <w:t>Licenciranom serveru</w:t>
      </w:r>
      <w:r>
        <w:fldChar w:fldCharType="end"/>
      </w:r>
      <w:r>
        <w:t xml:space="preserve"> u bilo kom trenutku da pokrene: </w:t>
      </w:r>
    </w:p>
    <w:p w:rsidR="00C225FD" w:rsidRDefault="000A312B" w:rsidP="00C52F73">
      <w:pPr>
        <w:pStyle w:val="ProductList-Bullet"/>
        <w:numPr>
          <w:ilvl w:val="0"/>
          <w:numId w:val="20"/>
        </w:numPr>
      </w:pPr>
      <w:r>
        <w:t xml:space="preserve">jednu Instancu softvera Windows Server Standard u jednom </w:t>
      </w:r>
      <w:r>
        <w:fldChar w:fldCharType="begin"/>
      </w:r>
      <w:r>
        <w:instrText xml:space="preserve"> AutoTextList   \s NoStyle \t "Fizičko okruženje operativnih sistema označava Okruženje operativnih sistema konfigurisano za koriš</w:instrText>
      </w:r>
      <w:r>
        <w:instrText xml:space="preserve">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w:t>
      </w:r>
    </w:p>
    <w:p w:rsidR="00C225FD" w:rsidRDefault="000A312B" w:rsidP="00C52F73">
      <w:pPr>
        <w:pStyle w:val="ProductList-Bullet"/>
        <w:numPr>
          <w:ilvl w:val="0"/>
          <w:numId w:val="20"/>
        </w:numPr>
      </w:pPr>
      <w:r>
        <w:t xml:space="preserve">jednu Instancu softvera Windows Server Standard u svakom od najviše dva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p>
    <w:p w:rsidR="00C225FD" w:rsidRDefault="000A312B">
      <w:pPr>
        <w:pStyle w:val="ProductList-Body"/>
      </w:pPr>
      <w:r>
        <w:t xml:space="preserve">Ako Klijent koristi maksimalan dozvoljeni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Instanca pokrenuta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w:instrText>
      </w:r>
      <w:r>
        <w:instrText xml:space="preserve">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sme da se koristi samo za pružanje usluge hostinga za </w:t>
      </w:r>
      <w:r>
        <w:fldChar w:fldCharType="begin"/>
      </w:r>
      <w:r>
        <w:instrText xml:space="preserve"> AutoTextList   \s No</w:instrText>
      </w:r>
      <w:r>
        <w:instrText xml:space="preserve">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C225FD" w:rsidRDefault="00C225FD">
      <w:pPr>
        <w:pStyle w:val="ProductList-Body"/>
      </w:pPr>
    </w:p>
    <w:p w:rsidR="00C225FD" w:rsidRDefault="000A312B">
      <w:pPr>
        <w:pStyle w:val="ProductList-ClauseHeading"/>
        <w:outlineLvl w:val="3"/>
      </w:pPr>
      <w:r>
        <w:t>3.3 Softver obuhvaćen paketom CIS Suite Datacenter</w:t>
      </w:r>
    </w:p>
    <w:p w:rsidR="00C225FD" w:rsidRDefault="000A312B">
      <w:pPr>
        <w:pStyle w:val="ProductList-Body"/>
      </w:pPr>
      <w:r>
        <w:t>CIS Suite Datacenter obuhvata najnovije verzij</w:t>
      </w:r>
      <w:r>
        <w:t xml:space="preserve">e programa Windows Server Datacenter i System Center Datacenter. Klijent na svakom </w:t>
      </w:r>
      <w:r>
        <w:fldChar w:fldCharType="begin"/>
      </w:r>
      <w:r>
        <w:instrText xml:space="preserve"> AutoTextList   \s NoStyle \t "Pokrenuta instanca označava Instancu softvera učitanog u memoriju za koji je izvršeno jedno uputstvo ili više njih. (Punu definiciju potražite</w:instrText>
      </w:r>
      <w:r>
        <w:instrText xml:space="preserve"> u Rečniku)" </w:instrText>
      </w:r>
      <w:r>
        <w:fldChar w:fldCharType="separate"/>
      </w:r>
      <w:r>
        <w:rPr>
          <w:color w:val="0563C1"/>
        </w:rPr>
        <w:t>Licenciranom serveru</w:t>
      </w:r>
      <w:r>
        <w:fldChar w:fldCharType="end"/>
      </w:r>
      <w:r>
        <w:t xml:space="preserve"> sa softverom CIS Suite Datacenter može da koristi neograničeni broj </w:t>
      </w:r>
      <w:r>
        <w:fldChar w:fldCharType="begin"/>
      </w:r>
      <w:r>
        <w:instrText xml:space="preserve"> AutoTextList   \s NoStyle \t "OSE okruženja označavaju Instancu operativnog sistema ili virtuelnog (ili na neki drugi način simuliranog) operativnog s</w:instrText>
      </w:r>
      <w:r>
        <w:instrText xml:space="preserve">istema, u celini ili delimično...(punu definiciju potražite u Rečniku):" </w:instrText>
      </w:r>
      <w:r>
        <w:fldChar w:fldCharType="separate"/>
      </w:r>
      <w:r>
        <w:rPr>
          <w:color w:val="0563C1"/>
        </w:rPr>
        <w:t>Pokrenutih instanci</w:t>
      </w:r>
      <w:r>
        <w:fldChar w:fldCharType="end"/>
      </w:r>
      <w:r>
        <w:t xml:space="preserve"> izdanja Windows Server Datacenter u neograničenom broju </w:t>
      </w:r>
      <w:r>
        <w:fldChar w:fldCharType="begin"/>
      </w:r>
      <w:r>
        <w:instrText xml:space="preserve"> AutoTextList   \s NoStyle \t "Licencirani server se odnosi na jedan Server, posvećen Klijentovom korišć</w:instrText>
      </w:r>
      <w:r>
        <w:instrText xml:space="preserve">enju, kome je dodeljena Licenca. U svrhu ove definicije, hardverska particija ili „pljosnati“ server smatraju se posebnim Serverom." </w:instrText>
      </w:r>
      <w:r>
        <w:fldChar w:fldCharType="separate"/>
      </w:r>
      <w:r>
        <w:rPr>
          <w:color w:val="0563C1"/>
        </w:rPr>
        <w:t>OSE okruženja</w:t>
      </w:r>
      <w:r>
        <w:fldChar w:fldCharType="end"/>
      </w:r>
      <w:r>
        <w:t>.</w:t>
      </w:r>
    </w:p>
    <w:p w:rsidR="00C225FD" w:rsidRDefault="00C225FD">
      <w:pPr>
        <w:pStyle w:val="ProductList-Body"/>
      </w:pPr>
    </w:p>
    <w:p w:rsidR="00C225FD" w:rsidRDefault="000A312B">
      <w:pPr>
        <w:pStyle w:val="ProductList-ClauseHeading"/>
        <w:outlineLvl w:val="3"/>
      </w:pPr>
      <w:r>
        <w:t>3.4 Licenca za upravljanje</w:t>
      </w:r>
    </w:p>
    <w:p w:rsidR="00C225FD" w:rsidRDefault="000A312B">
      <w:pPr>
        <w:pStyle w:val="ProductList-Body"/>
      </w:pPr>
      <w:r>
        <w:t>U svrhu primene Uslova licenciranja za System Center za Klijentovo korišćenje</w:t>
      </w:r>
      <w:r>
        <w:t xml:space="preserve"> CIS softvera, smatraće se da je Klijent dodelio Licenciranom serveru licence za System Center jednake broju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CIS Suite </w:t>
      </w:r>
      <w:r>
        <w:t>dodeljenom tom serveru.</w:t>
      </w:r>
    </w:p>
    <w:p w:rsidR="00C225FD" w:rsidRDefault="00C225FD">
      <w:pPr>
        <w:pStyle w:val="ProductList-Body"/>
      </w:pPr>
    </w:p>
    <w:p w:rsidR="00C225FD" w:rsidRDefault="000A312B">
      <w:pPr>
        <w:pStyle w:val="ProductList-ClauseHeading"/>
        <w:outlineLvl w:val="3"/>
      </w:pPr>
      <w:r>
        <w:t>3.5 Dodatni uslovi</w:t>
      </w:r>
    </w:p>
    <w:p w:rsidR="00C225FD" w:rsidRDefault="000A312B">
      <w:pPr>
        <w:pStyle w:val="ProductList-Body"/>
      </w:pPr>
      <w:r>
        <w:t>Klijent može da pokrene prethodnu verziju ili ranije izdanje bilo kojih dodatnih Proizvoda obuhvaćenih paketom CIS Suite kao što je dozvoljeno u uslovima licenciranja za taj proizvod u ovim Uslovima korišćenja pr</w:t>
      </w:r>
      <w:r>
        <w:t>oizvoda.</w:t>
      </w:r>
    </w:p>
    <w:p w:rsidR="00C225FD" w:rsidRDefault="00C225FD">
      <w:pPr>
        <w:pStyle w:val="ProductList-Body"/>
      </w:pPr>
    </w:p>
    <w:p w:rsidR="00C225FD" w:rsidRDefault="000A312B">
      <w:pPr>
        <w:pStyle w:val="ProductList-Body"/>
      </w:pPr>
      <w:r>
        <w:t xml:space="preserve">Svi ostali zahtevi za nabavku </w:t>
      </w:r>
      <w:r>
        <w:fldChar w:fldCharType="begin"/>
      </w:r>
      <w:r>
        <w:instrText xml:space="preserve"> AutoTextList   \s NoStyle \t "Licence za eksterno povezivanje označava Licencu dodeljenu Serveru posvećenom Klijentovom korišćenju koja Spoljnim korisnicima dozvoljava pristup odgovarajućoj verziji serverskog softve</w:instrText>
      </w:r>
      <w:r>
        <w:instrText xml:space="preserve">ra ili prethodnim verzijama serverskog softvera." </w:instrText>
      </w:r>
      <w:r>
        <w:fldChar w:fldCharType="separate"/>
      </w:r>
      <w:r>
        <w:rPr>
          <w:color w:val="0563C1"/>
        </w:rPr>
        <w:t>Licenci za eksterno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w:instrText>
      </w:r>
      <w:r>
        <w:instrText xml:space="preserve">" </w:instrText>
      </w:r>
      <w:r>
        <w:fldChar w:fldCharType="separate"/>
      </w:r>
      <w:r>
        <w:rPr>
          <w:color w:val="0563C1"/>
        </w:rPr>
        <w:t>CAL licenci</w:t>
      </w:r>
      <w:r>
        <w:fldChar w:fldCharType="end"/>
      </w:r>
      <w:r>
        <w:t xml:space="preserve"> i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w:instrText>
      </w:r>
      <w:r>
        <w:instrText xml:space="preserve">og softvera. (Punu definiciju potražite u Rečniku)" </w:instrText>
      </w:r>
      <w:r>
        <w:fldChar w:fldCharType="separate"/>
      </w:r>
      <w:r>
        <w:rPr>
          <w:color w:val="0563C1"/>
        </w:rPr>
        <w:t>Licenci za upravljanje</w:t>
      </w:r>
      <w:r>
        <w:fldChar w:fldCharType="end"/>
      </w:r>
      <w:r>
        <w:t xml:space="preserve"> i za njihovu dodelu korisnicima ili uređajima radi pristupa i upravljanja ostaju na punoj snazi i sa punim dejstvom onako kako su navedeni u Uslovima o korišćenju proizvoda.</w:t>
      </w:r>
    </w:p>
    <w:p w:rsidR="00C225FD" w:rsidRDefault="00C225FD">
      <w:pPr>
        <w:pStyle w:val="ProductList-Body"/>
      </w:pPr>
    </w:p>
    <w:p w:rsidR="00C225FD" w:rsidRDefault="000A312B">
      <w:pPr>
        <w:pStyle w:val="ProductList-ClauseHeading"/>
        <w:outlineLvl w:val="3"/>
      </w:pPr>
      <w:r>
        <w:t>3.6</w:t>
      </w:r>
      <w:r>
        <w:t xml:space="preserve"> Posebno pravo na prelazak na stariju verziju – Core Infrastructure Server Suite Standard</w:t>
      </w:r>
    </w:p>
    <w:p w:rsidR="00C225FD" w:rsidRDefault="000A312B">
      <w:pPr>
        <w:pStyle w:val="ProductList-Body"/>
      </w:pPr>
      <w:r>
        <w:t xml:space="preserve">Za svaki server koji je pravilno licenciran za CIS Suite Standard, Klijent može da pokrene jednu </w:t>
      </w:r>
      <w:r>
        <w:fldChar w:fldCharType="begin"/>
      </w:r>
      <w:r>
        <w:instrText xml:space="preserve"> AutoTextList   \s NoStyle \t "Instanca označava sliku softvera kreir</w:instrText>
      </w:r>
      <w:r>
        <w:instrText xml:space="preserve">anu izvršavanjem postupka za instalaciju softvera ili dupliranjem postojeće Instance." </w:instrText>
      </w:r>
      <w:r>
        <w:fldChar w:fldCharType="separate"/>
      </w:r>
      <w:r>
        <w:rPr>
          <w:color w:val="0563C1"/>
        </w:rPr>
        <w:t>Instancu</w:t>
      </w:r>
      <w:r>
        <w:fldChar w:fldCharType="end"/>
      </w:r>
      <w:r>
        <w:t xml:space="preserve"> sistema Windows Server 2008 R2 Enterprise</w:t>
      </w:r>
      <w:r>
        <w:fldChar w:fldCharType="begin"/>
      </w:r>
      <w:r>
        <w:instrText xml:space="preserve"> XE "Windows Server 2008 R2 Enterprise" </w:instrText>
      </w:r>
      <w:r>
        <w:fldChar w:fldCharType="end"/>
      </w:r>
      <w:r>
        <w:t xml:space="preserve"> umesto sistema Windows Server Standard</w:t>
      </w:r>
      <w:r>
        <w:fldChar w:fldCharType="begin"/>
      </w:r>
      <w:r>
        <w:instrText xml:space="preserve"> XE "Windows Server Standard" </w:instrText>
      </w:r>
      <w:r>
        <w:fldChar w:fldCharType="end"/>
      </w:r>
      <w:r>
        <w:t>.</w:t>
      </w:r>
    </w:p>
    <w:p w:rsidR="00C225FD" w:rsidRDefault="000A312B">
      <w:pPr>
        <w:pStyle w:val="ProductList-Offering1SubSection"/>
        <w:outlineLvl w:val="2"/>
      </w:pPr>
      <w:bookmarkStart w:id="59" w:name="_Sec606"/>
      <w:r>
        <w:t>4</w:t>
      </w:r>
      <w:r>
        <w:t>. Software Assurance</w:t>
      </w:r>
      <w:bookmarkEnd w:id="59"/>
    </w:p>
    <w:tbl>
      <w:tblPr>
        <w:tblStyle w:val="PURTable"/>
        <w:tblW w:w="0" w:type="dxa"/>
        <w:tblLook w:val="04A0" w:firstRow="1" w:lastRow="0" w:firstColumn="1" w:lastColumn="0" w:noHBand="0" w:noVBand="1"/>
      </w:tblPr>
      <w:tblGrid>
        <w:gridCol w:w="3603"/>
        <w:gridCol w:w="359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w:instrText>
            </w:r>
            <w:r>
              <w:instrText xml:space="preserve">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43">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3"/>
      </w:pPr>
      <w:r>
        <w:t xml:space="preserve">4.1 Upisnica za Server i </w:t>
      </w:r>
      <w:r>
        <w:t>Oblak (SCE) - Pravo na upravljanje OSE okruženjima na servisu Microsoft Azure po osnovu Licenci za CIS</w:t>
      </w:r>
    </w:p>
    <w:p w:rsidR="00C225FD" w:rsidRDefault="000A312B">
      <w:pPr>
        <w:pStyle w:val="ProductList-Body"/>
      </w:pPr>
      <w:r>
        <w:t>Klijenti koji imaju SCE, a koji su ispunili preduslove za pokriće za upisnicu i koji imaju licencu za Core Infrastructure Server (CIS) Suite i koriste ga</w:t>
      </w:r>
      <w:r>
        <w:t xml:space="preserve"> za upravljanje OSE okruženjima u njihovim centrima podataka, mogu da koriste softver System Center koji je licenciran za CIS kako bi upravljali kvalifikujićim Virtuelnim OSE okruženjima pokrenutim u okviru servisa Microsoft Azure. Za svaku Licencu za CIS </w:t>
      </w:r>
      <w:r>
        <w:t>pokrivenu klijentovim SCE, klijent može da upravlja maksimalnim brojem od 10 kvalifikujićih Virtuelnih OSE okruženja pokrenutih u okviru servisa Microsoft Azure. U kvalifikujuća Virtuelna OSE okruženja spadaju:</w:t>
      </w:r>
    </w:p>
    <w:p w:rsidR="00C225FD" w:rsidRDefault="000A312B">
      <w:pPr>
        <w:pStyle w:val="ProductList-Body"/>
        <w:ind w:left="720"/>
      </w:pPr>
      <w:r>
        <w:t>• instance virtuelnih uređaja softvera Window</w:t>
      </w:r>
      <w:r>
        <w:t>s Server (uključujući instance koje su primenjene u okviru HUB-a na platformi Azure)</w:t>
      </w:r>
    </w:p>
    <w:p w:rsidR="00C225FD" w:rsidRDefault="000A312B">
      <w:pPr>
        <w:pStyle w:val="ProductList-Body"/>
        <w:ind w:left="720"/>
      </w:pPr>
      <w:r>
        <w:t>• instance usluga u oblaku (uloga „Veb“ i uloga „Radnik“)</w:t>
      </w:r>
    </w:p>
    <w:p w:rsidR="00C225FD" w:rsidRDefault="000A312B">
      <w:pPr>
        <w:pStyle w:val="ProductList-Body"/>
        <w:ind w:left="720"/>
      </w:pPr>
      <w:r>
        <w:t>• nalozi za skladištenje</w:t>
      </w:r>
    </w:p>
    <w:p w:rsidR="00C225FD" w:rsidRDefault="000A312B">
      <w:pPr>
        <w:pStyle w:val="ProductList-Body"/>
        <w:ind w:left="720"/>
      </w:pPr>
      <w:r>
        <w:t>• SQL baze podataka</w:t>
      </w:r>
    </w:p>
    <w:p w:rsidR="00C225FD" w:rsidRDefault="000A312B">
      <w:pPr>
        <w:pStyle w:val="ProductList-Body"/>
        <w:ind w:left="720"/>
      </w:pPr>
      <w:r>
        <w:t>• instance veb lokacija</w:t>
      </w:r>
    </w:p>
    <w:p w:rsidR="00C225FD" w:rsidRDefault="00C225FD">
      <w:pPr>
        <w:pStyle w:val="ProductList-Body"/>
      </w:pPr>
    </w:p>
    <w:p w:rsidR="00C225FD" w:rsidRDefault="000A312B">
      <w:pPr>
        <w:pStyle w:val="ProductList-ClauseHeading"/>
        <w:outlineLvl w:val="3"/>
      </w:pPr>
      <w:r>
        <w:t>4.2 Pogodnost korišćenja platforme Microsof</w:t>
      </w:r>
      <w:r>
        <w:t>t Azure Hybrid</w:t>
      </w:r>
    </w:p>
    <w:p w:rsidR="00C225FD" w:rsidRDefault="000A312B">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C225FD" w:rsidRDefault="00C225FD">
      <w:pPr>
        <w:pStyle w:val="ProductList-Body"/>
      </w:pPr>
    </w:p>
    <w:p w:rsidR="00C225FD" w:rsidRDefault="000A312B">
      <w:pPr>
        <w:pStyle w:val="ProductList-ClauseHeading"/>
        <w:outlineLvl w:val="3"/>
      </w:pPr>
      <w:r>
        <w:lastRenderedPageBreak/>
        <w:t>4.3 Ponuda za obnovu Softwar</w:t>
      </w:r>
      <w:r>
        <w:t>e Assurance pokrića za Windows Server i System Center</w:t>
      </w:r>
    </w:p>
    <w:p w:rsidR="00C225FD" w:rsidRDefault="000A312B">
      <w:pPr>
        <w:pStyle w:val="ProductList-Body"/>
      </w:pPr>
      <w:r>
        <w:t>Klijenti koji imaju licence sa aktivnim SA pokrićem za bilo koji Proizvod iz kolone A u tabeli u nastavku mogu, po isteku tog pokrića, da nabave SA za odgovarajući CIS Suite iz kolone B bez nabavke osno</w:t>
      </w:r>
      <w:r>
        <w:t xml:space="preserve">vne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C225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Kolona B</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Windows Server Standard </w:t>
            </w:r>
            <w:r>
              <w:fldChar w:fldCharType="begin"/>
            </w:r>
            <w:r>
              <w:instrText xml:space="preserve"> XE "Windows Server Standard " </w:instrText>
            </w:r>
            <w:r>
              <w:fldChar w:fldCharType="end"/>
            </w:r>
          </w:p>
          <w:p w:rsidR="00C225FD" w:rsidRDefault="000A312B">
            <w:pPr>
              <w:pStyle w:val="ProductList-TableBody"/>
            </w:pPr>
            <w:r>
              <w:t>System Center Standard</w:t>
            </w:r>
            <w:r>
              <w:fldChar w:fldCharType="begin"/>
            </w:r>
            <w:r>
              <w:instrText xml:space="preserve"> XE "</w:instrText>
            </w:r>
            <w:r>
              <w:instrText xml:space="preserve">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Infrastructure Server Suite Standard</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Server Datacenter</w:t>
            </w:r>
            <w:r>
              <w:fldChar w:fldCharType="begin"/>
            </w:r>
            <w:r>
              <w:instrText xml:space="preserve"> XE "Windows Server Datacenter" </w:instrText>
            </w:r>
            <w:r>
              <w:fldChar w:fldCharType="end"/>
            </w:r>
          </w:p>
          <w:p w:rsidR="00C225FD" w:rsidRDefault="000A312B">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Infrastructure Server Suite Datacenter</w:t>
            </w:r>
          </w:p>
        </w:tc>
      </w:tr>
    </w:tbl>
    <w:p w:rsidR="00C225FD" w:rsidRDefault="000A312B">
      <w:pPr>
        <w:pStyle w:val="ProductList-Body"/>
      </w:pPr>
      <w:r>
        <w:t>Za svaki skup koji sadr</w:t>
      </w:r>
      <w:r>
        <w:t xml:space="preserve">ži jednu od svake kvalifikujuće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klijenti mogu da nabave SA za jednu </w:t>
      </w:r>
      <w:r>
        <w:fldChar w:fldCharType="begin"/>
      </w:r>
      <w:r>
        <w:instrText xml:space="preserve"> AutoTextList   \s NoStyle \t "Licenca se odnosi na p</w:instrText>
      </w:r>
      <w:r>
        <w:instrText xml:space="preserve">ravo da se Proizvod preuzme, instalira, koristi i da mu se pristupa." </w:instrText>
      </w:r>
      <w:r>
        <w:fldChar w:fldCharType="separate"/>
      </w:r>
      <w:r>
        <w:rPr>
          <w:color w:val="0563C1"/>
        </w:rPr>
        <w:t>Licencu</w:t>
      </w:r>
      <w:r>
        <w:fldChar w:fldCharType="end"/>
      </w:r>
      <w:r>
        <w:t xml:space="preserve"> odgovarajućeg softvera CIS Suite u Koloni B. Klijenti koji licenciraju i koriste CIS Suite (Standard or Datacenter) prema ovoj ponudi ne smeju više da koriste softver prema nj</w:t>
      </w:r>
      <w:r>
        <w:t xml:space="preserve">ihovim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w:t>
      </w:r>
      <w:r>
        <w:fldChar w:fldCharType="begin"/>
      </w:r>
      <w:r>
        <w:instrText xml:space="preserve"> AutoTextList   \s NoStyle \t "Licenca se odnosi na pravo da se Proizvod preuzme, instalira, kori</w:instrText>
      </w:r>
      <w:r>
        <w:instrText xml:space="preserve">sti i da mu se pristupa." </w:instrText>
      </w:r>
      <w:r>
        <w:fldChar w:fldCharType="separate"/>
      </w:r>
      <w:r>
        <w:rPr>
          <w:color w:val="0563C1"/>
        </w:rPr>
        <w:t>Licence</w:t>
      </w:r>
      <w:r>
        <w:fldChar w:fldCharType="end"/>
      </w:r>
      <w:r>
        <w:t xml:space="preserve"> i SA nabavljeni po osnovu ugovora za pretplatu ne kvalifikuju se za ovu ponudu.</w:t>
      </w:r>
    </w:p>
    <w:p w:rsidR="00C225FD" w:rsidRDefault="00C225FD">
      <w:pPr>
        <w:pStyle w:val="ProductList-Body"/>
      </w:pPr>
    </w:p>
    <w:p w:rsidR="00C225FD" w:rsidRDefault="000A312B">
      <w:pPr>
        <w:pStyle w:val="ProductList-ClauseHeading"/>
        <w:outlineLvl w:val="3"/>
      </w:pPr>
      <w:r>
        <w:t>4.4 Software Assurance prava i pogodnosti za licence za pretplatu</w:t>
      </w:r>
    </w:p>
    <w:p w:rsidR="00C225FD" w:rsidRDefault="000A312B">
      <w:pPr>
        <w:pStyle w:val="ProductList-Body"/>
      </w:pPr>
      <w:r>
        <w:t>Svim Klijentovim nabavkama Licence za pretplatu u okviru Upisnice za server i oblak dodeljuju se ista prava i pogodnosti za SA pokriće kao licencama sa SA pokrićem tokom trajanja pretplate.</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1HeadingNoBorder"/>
        <w:outlineLvl w:val="1"/>
      </w:pPr>
      <w:bookmarkStart w:id="60" w:name="_Sec862"/>
      <w:r>
        <w:t>Forefront</w:t>
      </w:r>
      <w:bookmarkEnd w:id="60"/>
      <w:r>
        <w:fldChar w:fldCharType="begin"/>
      </w:r>
      <w:r>
        <w:instrText xml:space="preserve"> TC "</w:instrText>
      </w:r>
      <w:bookmarkStart w:id="61" w:name="_Toc449312693"/>
      <w:r>
        <w:instrText>Forefront</w:instrText>
      </w:r>
      <w:bookmarkEnd w:id="61"/>
      <w:r>
        <w:instrText>" \l 2</w:instrText>
      </w:r>
      <w:r>
        <w:fldChar w:fldCharType="end"/>
      </w:r>
    </w:p>
    <w:p w:rsidR="00C225FD" w:rsidRDefault="000A312B">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w:instrText>
            </w:r>
            <w:r>
              <w:instrText xml:space="preserve">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BFBFBF"/>
              <w:bottom w:val="none" w:sz="4" w:space="0" w:color="BFBFBF"/>
              <w:right w:val="none" w:sz="4" w:space="0" w:color="6E6E6E"/>
            </w:tcBorders>
          </w:tcPr>
          <w:p w:rsidR="00C225FD" w:rsidRDefault="000A312B">
            <w:pPr>
              <w:pStyle w:val="ProductList-TableBody"/>
            </w:pPr>
            <w:r>
              <w:rPr>
                <w:color w:val="000000"/>
              </w:rPr>
              <w:t>Forefront Identity Manager 2010 R2 – Windows Live Edition</w:t>
            </w:r>
            <w:r>
              <w:fldChar w:fldCharType="begin"/>
            </w:r>
            <w:r>
              <w:instrText xml:space="preserve"> XE "</w:instrText>
            </w:r>
            <w:r>
              <w:instrText xml:space="preserve">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225FD" w:rsidRDefault="000A312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225FD" w:rsidRDefault="000A312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225FD" w:rsidRDefault="000A312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225FD" w:rsidRDefault="000A31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225FD" w:rsidRDefault="000A312B">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w:instrText>
            </w:r>
            <w:r>
              <w:instrText xml:space="preserve">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Ranija i</w:t>
            </w:r>
            <w:r>
              <w:rPr>
                <w:color w:val="404040"/>
              </w:rPr>
              <w:t>zdanja: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3"/>
      </w:pPr>
      <w:r>
        <w:t>2.1 Forefront Identity Manager 2010 – Windows Live Edition</w:t>
      </w:r>
    </w:p>
    <w:p w:rsidR="00C225FD" w:rsidRDefault="000A312B">
      <w:pPr>
        <w:pStyle w:val="ProductList-Body"/>
      </w:pPr>
      <w:r>
        <w:t>Forefront Identity Manager 2010 – Windows Live Edition je sledeća verzija za Identity Lifecycle Manager 2007 – Windows Live Edition.</w:t>
      </w:r>
    </w:p>
    <w:p w:rsidR="00C225FD" w:rsidRDefault="000A312B">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w:instrText>
            </w:r>
            <w:r>
              <w:instrText xml:space="preserve">ciranja: Odredbe i uslovi kojima se reguliše primena i korišćenje Proizvoda." </w:instrText>
            </w:r>
            <w:r>
              <w:fldChar w:fldCharType="separate"/>
            </w:r>
            <w:r>
              <w:rPr>
                <w:color w:val="0563C1"/>
              </w:rPr>
              <w:t>Uslovi licenciranja</w:t>
            </w:r>
            <w:r>
              <w:fldChar w:fldCharType="end"/>
            </w:r>
            <w:r>
              <w:t xml:space="preserve">: </w:t>
            </w:r>
            <w:hyperlink r:id="rId44">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za određeni pr</w:instrText>
            </w:r>
            <w:r>
              <w:instrText xml:space="preserve">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"Dodatni softve</w:instrText>
            </w:r>
            <w:r>
              <w:instrText xml:space="preser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Obuhvaćene tehnologije: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3"/>
      </w:pPr>
      <w:r>
        <w:t>3.1. Uvoz podataka o identitetu: Forefront Identity Manager 2010 R2 Windows Live Edition</w:t>
      </w:r>
    </w:p>
    <w:p w:rsidR="00C225FD" w:rsidRDefault="000A312B">
      <w:pPr>
        <w:pStyle w:val="ProductList-Body"/>
      </w:pPr>
      <w:r>
        <w:t>Klijent može da koristi softve</w:t>
      </w:r>
      <w:r>
        <w:t>r da bi uvezao identifikacione podatke i izmene tih podataka iz jednog ili više povezanih izvora podataka, kao i da bi pojednostavio sinhronizaciju i prenos tih podataka između Klijentovih povezanih izvora podataka i usluge Microsoft Passport Network/Windo</w:t>
      </w:r>
      <w:r>
        <w:t>ws Live ID. Klijent ne sme da koristi softver ni u jednu drugu svrhu.</w:t>
      </w:r>
    </w:p>
    <w:p w:rsidR="00C225FD" w:rsidRDefault="00C225FD">
      <w:pPr>
        <w:pStyle w:val="ProductList-Body"/>
      </w:pPr>
    </w:p>
    <w:p w:rsidR="00C225FD" w:rsidRDefault="000A312B">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C225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25FD" w:rsidRDefault="00C225FD">
            <w:pPr>
              <w:pStyle w:val="ProductList-TableBody"/>
            </w:pPr>
          </w:p>
        </w:tc>
      </w:tr>
    </w:tbl>
    <w:p w:rsidR="00C225FD" w:rsidRDefault="000A312B">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3"/>
        <w:gridCol w:w="359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Oporavak od katas</w:t>
            </w:r>
            <w:r>
              <w:rPr>
                <w:color w:val="404040"/>
              </w:rPr>
              <w:t>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49312694"/>
      <w:r>
        <w:instrText>Microsoft Dynamics</w:instrText>
      </w:r>
      <w:bookmarkEnd w:id="67"/>
      <w:r>
        <w:instrText>" \l 2</w:instrText>
      </w:r>
      <w:r>
        <w:fldChar w:fldCharType="end"/>
      </w:r>
    </w:p>
    <w:p w:rsidR="00C225FD" w:rsidRDefault="000A312B">
      <w:pPr>
        <w:pStyle w:val="ProductList-Offering2HeadingNoBorder"/>
        <w:outlineLvl w:val="2"/>
      </w:pPr>
      <w:bookmarkStart w:id="68" w:name="_Sec609"/>
      <w:r>
        <w:t>Microsoft Dynamics AX</w:t>
      </w:r>
      <w:bookmarkEnd w:id="68"/>
      <w:r>
        <w:fldChar w:fldCharType="begin"/>
      </w:r>
      <w:r>
        <w:instrText xml:space="preserve"> TC "</w:instrText>
      </w:r>
      <w:bookmarkStart w:id="69" w:name="_Toc449312695"/>
      <w:r>
        <w:instrText>Microsoft Dynamics AX</w:instrText>
      </w:r>
      <w:bookmarkEnd w:id="69"/>
      <w:r>
        <w:instrText>" \l 3</w:instrText>
      </w:r>
      <w:r>
        <w:fldChar w:fldCharType="end"/>
      </w:r>
    </w:p>
    <w:p w:rsidR="00C225FD" w:rsidRDefault="000A312B">
      <w:pPr>
        <w:pStyle w:val="ProductList-Offering1SubSection"/>
        <w:outlineLvl w:val="3"/>
      </w:pPr>
      <w:bookmarkStart w:id="70" w:name="_Sec678"/>
      <w:r>
        <w:t>1. Dostupnost programa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w:instrText>
            </w:r>
            <w:r>
              <w:instrText xml:space="preserve">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AX 2012 R3 Standard Commerce Server Core</w:t>
            </w:r>
            <w:r>
              <w:fldChar w:fldCharType="begin"/>
            </w:r>
            <w:r>
              <w:instrText xml:space="preserve"> XE "</w:instrText>
            </w:r>
            <w:r>
              <w:instrText xml:space="preserve">Microsoft Dynamics AX 2012 R3 Standard Commerce Server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Funkcionalni CAL za zadatke za Microsoft Dynamics AX 2012 R3</w:t>
            </w:r>
            <w:r>
              <w:fldChar w:fldCharType="begin"/>
            </w:r>
            <w:r>
              <w:instrText xml:space="preserve"> XE "Funkcionalni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Dodatni funkcionalni CAL za Microsoft Dynamics AX 2012 R3</w:t>
            </w:r>
            <w:r>
              <w:fldChar w:fldCharType="begin"/>
            </w:r>
            <w:r>
              <w:instrText xml:space="preserve"> XE "Dodatni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 xml:space="preserve">CAL za preduzeća za Microsoft Dynamics AX 2012 R3 </w:t>
            </w:r>
            <w:r>
              <w:fldChar w:fldCharType="begin"/>
            </w:r>
            <w:r>
              <w:instrText xml:space="preserve"> XE "</w:instrText>
            </w:r>
            <w:r>
              <w:instrText xml:space="preserve">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r>
    </w:tbl>
    <w:p w:rsidR="00C225FD" w:rsidRDefault="000A312B">
      <w:pPr>
        <w:pStyle w:val="ProductList-Offering1SubSection"/>
        <w:outlineLvl w:val="3"/>
      </w:pPr>
      <w:bookmarkStart w:id="71" w:name="_Sec734"/>
      <w:r>
        <w:t>2. Uslovi za proizvod</w:t>
      </w:r>
      <w:bookmarkEnd w:id="71"/>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w:t>
            </w:r>
            <w:r>
              <w:rPr>
                <w:color w:val="404040"/>
              </w:rPr>
              <w:t>a izdanja: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3"/>
      </w:pPr>
      <w:bookmarkStart w:id="72" w:name="_Sec789"/>
      <w:r>
        <w:t>3. Korisnička prava</w:t>
      </w:r>
      <w:bookmarkEnd w:id="72"/>
    </w:p>
    <w:tbl>
      <w:tblPr>
        <w:tblStyle w:val="PURTable"/>
        <w:tblW w:w="0" w:type="dxa"/>
        <w:tblLook w:val="04A0" w:firstRow="1" w:lastRow="0" w:firstColumn="1" w:lastColumn="0" w:noHBand="0" w:noVBand="1"/>
      </w:tblPr>
      <w:tblGrid>
        <w:gridCol w:w="3603"/>
        <w:gridCol w:w="3588"/>
        <w:gridCol w:w="3599"/>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w:t>
            </w:r>
            <w:r>
              <w:t xml:space="preserve">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w:instrText>
            </w:r>
            <w:r>
              <w:instrText xml:space="preserve">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"Dodatni softver: Softver identifikovan u Korisničkim pravima za Serverske proizvode koje Klijent sme da koristi na bilo k</w:instrText>
            </w:r>
            <w:r>
              <w:instrText xml:space="preserve">om uređaju zajedno sa serverskim softverom." </w:instrText>
            </w:r>
            <w:r>
              <w:fldChar w:fldCharType="separate"/>
            </w:r>
            <w:r>
              <w:rPr>
                <w:color w:val="0563C1"/>
              </w:rPr>
              <w:t>Dodatni softver</w:t>
            </w:r>
            <w:r>
              <w:fldChar w:fldCharType="end"/>
            </w:r>
            <w:r>
              <w:t>: Sva izdanja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w:t>
            </w:r>
            <w:r>
              <w:rPr>
                <w:color w:val="0563C1"/>
              </w:rPr>
              <w:t>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w:t>
            </w:r>
            <w:r>
              <w:rPr>
                <w:color w:val="0563C1"/>
              </w:rPr>
              <w:t>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Obuhvaćene tehnologije: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3.1 Pristup Serverskom softveru</w:t>
      </w:r>
    </w:p>
    <w:p w:rsidR="00C225FD" w:rsidRDefault="000A312B">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568"/>
        <w:gridCol w:w="3611"/>
        <w:gridCol w:w="3611"/>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225FD" w:rsidRDefault="000A312B">
            <w:pPr>
              <w:pStyle w:val="ProductList-TableBody"/>
            </w:pPr>
            <w:r>
              <w:t>Samouslužni CAL za Micr</w:t>
            </w:r>
            <w:r>
              <w:t>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225FD" w:rsidRDefault="000A312B">
            <w:pPr>
              <w:pStyle w:val="ProductList-TableBody"/>
            </w:pPr>
            <w:r>
              <w:t>Samouslužni Microsoft Dynamics AX (SL licenca za korisnika)</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225FD" w:rsidRDefault="000A312B">
            <w:pPr>
              <w:pStyle w:val="ProductList-TableBody"/>
            </w:pPr>
            <w:r>
              <w:t>Microsoft Dynamics AX za zadatke (SL licenca za korisnika)</w:t>
            </w:r>
          </w:p>
        </w:tc>
        <w:tc>
          <w:tcPr>
            <w:tcW w:w="4040" w:type="dxa"/>
            <w:tcBorders>
              <w:top w:val="single" w:sz="4" w:space="0" w:color="000000"/>
              <w:left w:val="none" w:sz="4" w:space="0" w:color="000000"/>
              <w:bottom w:val="single" w:sz="4" w:space="0" w:color="000000"/>
              <w:right w:val="single" w:sz="4" w:space="0" w:color="000000"/>
            </w:tcBorders>
          </w:tcPr>
          <w:p w:rsidR="00C225FD" w:rsidRDefault="000A312B">
            <w:pPr>
              <w:pStyle w:val="ProductList-TableBody"/>
            </w:pPr>
            <w:r>
              <w:t>Microsoft Dynamics AX za preduzeća (SL licenca za korisnika)</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225FD" w:rsidRDefault="000A312B">
            <w:pPr>
              <w:pStyle w:val="ProductList-TableBody"/>
            </w:pPr>
            <w:r>
              <w:t>Microsoft Dynamics AX za uređaje (SL licenca za uređaj)</w:t>
            </w:r>
          </w:p>
        </w:tc>
        <w:tc>
          <w:tcPr>
            <w:tcW w:w="4040" w:type="dxa"/>
            <w:tcBorders>
              <w:top w:val="single" w:sz="4" w:space="0" w:color="000000"/>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
      </w:pPr>
    </w:p>
    <w:p w:rsidR="00C225FD" w:rsidRDefault="000A312B">
      <w:pPr>
        <w:pStyle w:val="ProductList-SubClauseHeading"/>
        <w:outlineLvl w:val="5"/>
      </w:pPr>
      <w:r>
        <w:t>3.1.1 Dodatna funkcionalnost povezana sa CAL licencom za zadatke za Microsoft Dynamics AX 2012 R3</w:t>
      </w:r>
    </w:p>
    <w:p w:rsidR="00C225FD" w:rsidRDefault="000A312B">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466"/>
        <w:gridCol w:w="3478"/>
        <w:gridCol w:w="3486"/>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Dodatna licenca za pri</w:t>
            </w:r>
            <w:r>
              <w:t>stup</w:t>
            </w:r>
          </w:p>
        </w:tc>
        <w:tc>
          <w:tcPr>
            <w:tcW w:w="4040" w:type="dxa"/>
            <w:tcBorders>
              <w:top w:val="single" w:sz="18" w:space="0" w:color="0072C6"/>
              <w:left w:val="single" w:sz="4" w:space="0" w:color="000000"/>
              <w:bottom w:val="single" w:sz="4" w:space="0" w:color="000000"/>
              <w:right w:val="none" w:sz="4" w:space="0" w:color="000000"/>
            </w:tcBorders>
          </w:tcPr>
          <w:p w:rsidR="00C225FD" w:rsidRDefault="000A312B">
            <w:pPr>
              <w:pStyle w:val="ProductList-TableBody"/>
            </w:pPr>
            <w:r>
              <w:t>CAL licenca za zadatke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225FD" w:rsidRDefault="000A312B">
            <w:pPr>
              <w:pStyle w:val="ProductList-TableBody"/>
            </w:pPr>
            <w:r>
              <w:t>Dodatna CAL licenca za zadatke za Microsoft Dynamics AX 2012 R3</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225FD" w:rsidRDefault="000A312B">
            <w:pPr>
              <w:pStyle w:val="ProductList-TableBody"/>
            </w:pPr>
            <w:r>
              <w:t>Microsoft Dynamics AX za zadatke (SL licenca za korisnika)</w:t>
            </w:r>
          </w:p>
        </w:tc>
        <w:tc>
          <w:tcPr>
            <w:tcW w:w="4040" w:type="dxa"/>
            <w:tcBorders>
              <w:top w:val="single" w:sz="4" w:space="0" w:color="000000"/>
              <w:left w:val="none" w:sz="4" w:space="0" w:color="000000"/>
              <w:bottom w:val="single" w:sz="4" w:space="0" w:color="000000"/>
              <w:right w:val="single" w:sz="4" w:space="0" w:color="000000"/>
            </w:tcBorders>
          </w:tcPr>
          <w:p w:rsidR="00C225FD" w:rsidRDefault="000A312B">
            <w:pPr>
              <w:pStyle w:val="ProductList-TableBody"/>
            </w:pPr>
            <w:r>
              <w:t>Microsoft Dynamics AX za preduzeća (SL licenca za korisnika)</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225FD" w:rsidRDefault="000A312B">
            <w:pPr>
              <w:pStyle w:val="ProductList-TableBody"/>
            </w:pPr>
            <w:r>
              <w:t>Microsoft Dynamics AX za uređaje (SL licenca za uređaj)</w:t>
            </w:r>
          </w:p>
        </w:tc>
        <w:tc>
          <w:tcPr>
            <w:tcW w:w="4040" w:type="dxa"/>
            <w:tcBorders>
              <w:top w:val="single" w:sz="4" w:space="0" w:color="000000"/>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Indented"/>
      </w:pPr>
    </w:p>
    <w:p w:rsidR="00C225FD" w:rsidRDefault="000A312B">
      <w:pPr>
        <w:pStyle w:val="ProductList-SubClauseHeading"/>
        <w:outlineLvl w:val="5"/>
      </w:pPr>
      <w:r>
        <w:t>3.1.2 Dodatna funkcionalnost povezana sa Funkcionalnom CAL licencom za Microsoft Dynamics AX 2012 R3</w:t>
      </w:r>
    </w:p>
    <w:p w:rsidR="00C225FD" w:rsidRDefault="000A312B">
      <w:pPr>
        <w:pStyle w:val="ProductList-BodyIndented"/>
      </w:pPr>
      <w:r>
        <w:t>Koristi utvrđene radne cikluse i poslovne procese koje softver pruža; kreira i ažurira (i) zahte</w:t>
      </w:r>
      <w:r>
        <w:t>ve za položaje ili (ii) glavne zapise koji se odnose na kandidate, zaposlene, klijente, prodavce ili kataloge delova i odobrava sve transakcije koje se odnose na zadatke i samoposluživanje.</w:t>
      </w:r>
    </w:p>
    <w:tbl>
      <w:tblPr>
        <w:tblStyle w:val="PURTable0"/>
        <w:tblW w:w="0" w:type="dxa"/>
        <w:tblLook w:val="04A0" w:firstRow="1" w:lastRow="0" w:firstColumn="1" w:lastColumn="0" w:noHBand="0" w:noVBand="1"/>
      </w:tblPr>
      <w:tblGrid>
        <w:gridCol w:w="3444"/>
        <w:gridCol w:w="3493"/>
        <w:gridCol w:w="34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225FD" w:rsidRDefault="000A312B">
            <w:pPr>
              <w:pStyle w:val="ProductList-TableBody"/>
            </w:pPr>
            <w:r>
              <w:t>CAL licenca za funkcionalnu upotrebu za</w:t>
            </w:r>
            <w:r>
              <w:t xml:space="preserv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225FD" w:rsidRDefault="000A312B">
            <w:pPr>
              <w:pStyle w:val="ProductList-TableBody"/>
            </w:pPr>
            <w:r>
              <w:t>Dodatna CAL licenca za funkcionalnu upotrebu za Microsoft Dynamics AX 2012 R3</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225FD" w:rsidRDefault="000A312B">
            <w:pPr>
              <w:pStyle w:val="ProductList-TableBody"/>
            </w:pPr>
            <w:r>
              <w:t>Microsoft Dynamics AX za preduzeća (SL licenca za korisnika)</w:t>
            </w:r>
          </w:p>
        </w:tc>
        <w:tc>
          <w:tcPr>
            <w:tcW w:w="4040" w:type="dxa"/>
            <w:tcBorders>
              <w:top w:val="single" w:sz="4" w:space="0" w:color="000000"/>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Indented"/>
      </w:pPr>
    </w:p>
    <w:p w:rsidR="00C225FD" w:rsidRDefault="000A312B">
      <w:pPr>
        <w:pStyle w:val="ProductList-SubClauseHeading"/>
        <w:outlineLvl w:val="5"/>
      </w:pPr>
      <w:r>
        <w:t xml:space="preserve">3.1.3 Dodatna funkcionalnost povezana sa CAL licencom za preduzeća za Microsoft </w:t>
      </w:r>
      <w:r>
        <w:t>Dynamics AX 2012 R3</w:t>
      </w:r>
    </w:p>
    <w:p w:rsidR="00C225FD" w:rsidRDefault="000A312B">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464"/>
        <w:gridCol w:w="3483"/>
        <w:gridCol w:w="348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225FD" w:rsidRDefault="000A312B">
            <w:pPr>
              <w:pStyle w:val="ProductList-TableBody"/>
            </w:pPr>
            <w:r>
              <w:t>CAL licenca za preduzeća za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C225FD" w:rsidRDefault="000A312B">
            <w:pPr>
              <w:pStyle w:val="ProductList-TableBody"/>
            </w:pPr>
            <w:r>
              <w:t>Dodatna CAL licenca za preduzeća za Microsoft Dynamics AX 2012 R3</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C225FD" w:rsidRDefault="000A312B">
            <w:pPr>
              <w:pStyle w:val="ProductList-TableBody"/>
            </w:pPr>
            <w:r>
              <w:t>Microsoft Dynamics AX za preduzeća (SL licenca za korisnika)</w:t>
            </w:r>
          </w:p>
        </w:tc>
        <w:tc>
          <w:tcPr>
            <w:tcW w:w="4040" w:type="dxa"/>
            <w:tcBorders>
              <w:top w:val="single" w:sz="4" w:space="0" w:color="000000"/>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Indented"/>
      </w:pPr>
    </w:p>
    <w:p w:rsidR="00C225FD" w:rsidRDefault="000A312B">
      <w:pPr>
        <w:pStyle w:val="ProductList-ClauseHeading"/>
        <w:outlineLvl w:val="4"/>
      </w:pPr>
      <w:r>
        <w:t>3.2 Pravo na izmenu</w:t>
      </w:r>
    </w:p>
    <w:p w:rsidR="00C225FD" w:rsidRDefault="000A312B">
      <w:pPr>
        <w:pStyle w:val="ProductList-Body"/>
      </w:pPr>
      <w:r>
        <w:t>Softver može da uključuje dodatne komponente, vreme pokretanja i druge komponente identifikovane u štampanoj dokumentaciji ili onoj na mreži, a koje omogućavaju Klijentu da</w:t>
      </w:r>
      <w:r>
        <w:t xml:space="preserve"> poveća njegove funkcionalnosti. Klijent može da izmeni ili da kreira izvedene radove od ovih komponenti i da koristi te izvedene radove, ali samo sa softverom i samo za interne svrhe Klijenta.</w:t>
      </w:r>
    </w:p>
    <w:p w:rsidR="00C225FD" w:rsidRDefault="00C225FD">
      <w:pPr>
        <w:pStyle w:val="ProductList-Body"/>
      </w:pPr>
    </w:p>
    <w:p w:rsidR="00C225FD" w:rsidRDefault="000A312B">
      <w:pPr>
        <w:pStyle w:val="ProductList-ClauseHeading"/>
        <w:outlineLvl w:val="4"/>
      </w:pPr>
      <w:r>
        <w:t>3.3 Dodatni softver</w:t>
      </w:r>
    </w:p>
    <w:tbl>
      <w:tblPr>
        <w:tblStyle w:val="PURTable"/>
        <w:tblW w:w="0" w:type="dxa"/>
        <w:tblLook w:val="04A0" w:firstRow="1" w:lastRow="0" w:firstColumn="1" w:lastColumn="0" w:noHBand="0" w:noVBand="1"/>
      </w:tblPr>
      <w:tblGrid>
        <w:gridCol w:w="3644"/>
        <w:gridCol w:w="3613"/>
        <w:gridCol w:w="353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C225FD">
            <w:pPr>
              <w:pStyle w:val="ProductList-TableBody"/>
            </w:pPr>
          </w:p>
        </w:tc>
      </w:tr>
    </w:tbl>
    <w:p w:rsidR="00C225FD" w:rsidRDefault="000A312B">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03"/>
        <w:gridCol w:w="359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w:instrText>
            </w:r>
            <w:r>
              <w:instrText xml:space="preserve">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"Oporavak od katastrofe: Prava na raspolaganju SA klijentima za korišćenje </w:instrText>
            </w:r>
            <w:r>
              <w:instrText xml:space="preserve">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"Predajna prava: Prednost SA ko</w:instrText>
            </w:r>
            <w:r>
              <w:instrText xml:space="preserve">ja omogućava Klijentu da pokrene pasivne predajne instance Proizvoda zajedno sa softverom koji funkcioniše na Licenciranom serveru, u očekivanju predajnog događaja. (Punu definiciju potražite u Rečniku)" </w:instrText>
            </w:r>
            <w:r>
              <w:fldChar w:fldCharType="separate"/>
            </w:r>
            <w:r>
              <w:rPr>
                <w:color w:val="0563C1"/>
              </w:rPr>
              <w:t>Predajna prava</w:t>
            </w:r>
            <w:r>
              <w:fldChar w:fldCharType="end"/>
            </w:r>
            <w:r>
              <w:t>: Sva izdanja (samo licence za serv</w:t>
            </w:r>
            <w:r>
              <w:t>er i jezgro)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w:instrText>
            </w:r>
            <w:r>
              <w:instrText xml:space="preserv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"Prava migracije: Klijent može da bude u mogućnosti da izvrši nadogradnju prethodnih verzija softvera ili drugih Pr</w:instrText>
            </w:r>
            <w:r>
              <w:instrText xml:space="preserve">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5">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w:t>
            </w:r>
            <w:r>
              <w:rPr>
                <w:color w:val="404040"/>
              </w:rPr>
              <w:t>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4.1 Lokalizacija i ispravke</w:t>
      </w:r>
    </w:p>
    <w:p w:rsidR="00C225FD" w:rsidRDefault="000A312B">
      <w:pPr>
        <w:pStyle w:val="ProductList-Body"/>
      </w:pPr>
      <w:r>
        <w:t xml:space="preserve">Klijent je kvalifikovan da dobija i koristi ispravke koje se odnose na poreze državnih organa i regulatorne zahteve na </w:t>
      </w:r>
      <w:r>
        <w:fldChar w:fldCharType="begin"/>
      </w:r>
      <w:r>
        <w:instrText xml:space="preserve"> AutoTextList   \s NoStyle \t "Licencirani server se o</w:instrText>
      </w:r>
      <w:r>
        <w:instrText xml:space="preserve">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uslovom da poseduje aktivno SA pokriće za </w:t>
      </w:r>
      <w:r>
        <w:fldChar w:fldCharType="begin"/>
      </w:r>
      <w:r>
        <w:instrText xml:space="preserve"> </w:instrText>
      </w:r>
      <w:r>
        <w:instrText xml:space="preserve">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74" w:name="_Sec610"/>
      <w:r>
        <w:t>Microsoft Dynamics CRM</w:t>
      </w:r>
      <w:bookmarkEnd w:id="74"/>
      <w:r>
        <w:fldChar w:fldCharType="begin"/>
      </w:r>
      <w:r>
        <w:instrText xml:space="preserve"> TC "</w:instrText>
      </w:r>
      <w:bookmarkStart w:id="75" w:name="_Toc449312696"/>
      <w:r>
        <w:instrText>Microsoft Dynamics CRM</w:instrText>
      </w:r>
      <w:bookmarkEnd w:id="75"/>
      <w:r>
        <w:instrText>" \l 3</w:instrText>
      </w:r>
      <w:r>
        <w:fldChar w:fldCharType="end"/>
      </w:r>
    </w:p>
    <w:p w:rsidR="00C225FD" w:rsidRDefault="000A312B">
      <w:pPr>
        <w:pStyle w:val="ProductList-Offering1SubSection"/>
        <w:outlineLvl w:val="3"/>
      </w:pPr>
      <w:bookmarkStart w:id="76" w:name="_Sec679"/>
      <w:r>
        <w:t>1. Dostupnost programa</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w:instrText>
            </w:r>
            <w:r>
              <w:instrText xml:space="preserv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w:instrText>
            </w:r>
            <w:r>
              <w:instrText xml:space="preserve">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Microsoft Dynamics CRM Server 2016</w:t>
            </w:r>
            <w:r>
              <w:fldChar w:fldCharType="begin"/>
            </w:r>
            <w:r>
              <w:instrText xml:space="preserve"> XE "</w:instrText>
            </w:r>
            <w:r>
              <w:instrText xml:space="preserve">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Microsoft Dynamics CRM Workgroup Server 2016</w:t>
            </w:r>
            <w:r>
              <w:fldChar w:fldCharType="begin"/>
            </w:r>
            <w:r>
              <w:instrText xml:space="preserve"> XE "</w:instrText>
            </w:r>
            <w:r>
              <w:instrText xml:space="preserve">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Osnovni CAL za Microsoft Dynamics CRM 2016</w:t>
            </w:r>
            <w:r>
              <w:fldChar w:fldCharType="begin"/>
            </w:r>
            <w:r>
              <w:instrText xml:space="preserve"> XE "Osnovni CAL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w:instrText>
            </w:r>
            <w:r>
              <w:instrText xml:space="preserve">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 xml:space="preserve">CAL za osnovnu upotrebu za Microsoft Dynamics CRM 2016 </w:t>
            </w:r>
            <w:r>
              <w:fldChar w:fldCharType="begin"/>
            </w:r>
            <w:r>
              <w:instrText xml:space="preserve"> XE "CAL za osnovnu upotr</w:instrText>
            </w:r>
            <w:r>
              <w:instrText xml:space="preserve">ebu za Microsoft Dynamics CRM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Dodatni CAL za osnovnu up</w:t>
            </w:r>
            <w:r>
              <w:t>otrebu za Microsoft Dynamics CRM 2016</w:t>
            </w:r>
            <w:r>
              <w:fldChar w:fldCharType="begin"/>
            </w:r>
            <w:r>
              <w:instrText xml:space="preserve"> XE "Dodatni CAL za osnovnu upotrebu za Microsoft Dynamics CRM 2016"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CAL za Microsoft Dynamics CRM 2016 Professional</w:t>
            </w:r>
            <w:r>
              <w:fldChar w:fldCharType="begin"/>
            </w:r>
            <w:r>
              <w:instrText xml:space="preserve"> XE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w:instrText>
            </w:r>
            <w:r>
              <w:instrText xml:space="preserve">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t>Dodatni CAL za Microsoft Dynamics CRM 2016 Professional</w:t>
            </w:r>
            <w:r>
              <w:fldChar w:fldCharType="begin"/>
            </w:r>
            <w:r>
              <w:instrText xml:space="preserve"> XE "</w:instrText>
            </w:r>
            <w:r>
              <w:instrText xml:space="preserve">Dodatni CAL za Microsoft Dynamics CRM 2016 Professional"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225FD" w:rsidRDefault="000A312B">
      <w:pPr>
        <w:pStyle w:val="ProductList-Offering1SubSection"/>
        <w:outlineLvl w:val="3"/>
      </w:pPr>
      <w:bookmarkStart w:id="77" w:name="_Sec735"/>
      <w:r>
        <w:lastRenderedPageBreak/>
        <w:t>2. Uslovi za proizvod</w:t>
      </w:r>
      <w:bookmarkEnd w:id="77"/>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w:instrText>
            </w:r>
            <w:r>
              <w:instrText xml:space="preserve">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Ranija izdanja: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w:instrText>
            </w:r>
            <w:r>
              <w:instrText xml:space="preserve">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 xml:space="preserve">Kvalifikovano za </w:t>
            </w:r>
            <w:r>
              <w:rPr>
                <w:color w:val="404040"/>
              </w:rPr>
              <w:t>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3"/>
      </w:pPr>
      <w:bookmarkStart w:id="78" w:name="_Sec790"/>
      <w:r>
        <w:t>3. Korisnička prava</w:t>
      </w:r>
      <w:bookmarkEnd w:id="78"/>
    </w:p>
    <w:tbl>
      <w:tblPr>
        <w:tblStyle w:val="PURTable"/>
        <w:tblW w:w="0" w:type="dxa"/>
        <w:tblLook w:val="04A0" w:firstRow="1" w:lastRow="0" w:firstColumn="1" w:lastColumn="0" w:noHBand="0" w:noVBand="1"/>
      </w:tblPr>
      <w:tblGrid>
        <w:gridCol w:w="3601"/>
        <w:gridCol w:w="3592"/>
        <w:gridCol w:w="3597"/>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5">
              <w:r>
                <w:rPr>
                  <w:color w:val="00467F"/>
                  <w:u w:val="single"/>
                </w:rPr>
                <w:t>Posebni server</w:t>
              </w:r>
            </w:hyperlink>
            <w:r>
              <w:t xml:space="preserve"> – samo Workgroup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w:instrText>
            </w:r>
            <w:r>
              <w:instrText xml:space="preserve">"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w:t>
            </w:r>
            <w:r>
              <w:t>irano za Server, osim za ugovarače ili agente Klijenta ili njegovih Filijala; CAL licenca potrebne za pristup putem Microsoft Dynamics CRM 2015 klijenata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Obuhvaćene tehnologije: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w:instrText>
            </w:r>
            <w:r>
              <w:instrText xml:space="preserve">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 xml:space="preserve">3.1 Pristup </w:t>
      </w:r>
      <w:r>
        <w:t>Serverskom softveru</w:t>
      </w:r>
    </w:p>
    <w:p w:rsidR="00C225FD" w:rsidRDefault="000A312B">
      <w:pPr>
        <w:pStyle w:val="ProductList-Body"/>
      </w:pPr>
      <w:r>
        <w:t>Puna prava pristupa: aktivnosti, beleške, prilagođeni entiteti</w:t>
      </w:r>
    </w:p>
    <w:tbl>
      <w:tblPr>
        <w:tblStyle w:val="PURTable"/>
        <w:tblW w:w="0" w:type="dxa"/>
        <w:tblLook w:val="04A0" w:firstRow="1" w:lastRow="0" w:firstColumn="1" w:lastColumn="0" w:noHBand="0" w:noVBand="1"/>
      </w:tblPr>
      <w:tblGrid>
        <w:gridCol w:w="3576"/>
        <w:gridCol w:w="3599"/>
        <w:gridCol w:w="3615"/>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25FD" w:rsidRDefault="000A312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225FD" w:rsidRDefault="000A312B">
            <w:pPr>
              <w:pStyle w:val="ProductList-TableBody"/>
            </w:pPr>
            <w:r>
              <w:t>Osnovni CAL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C225FD" w:rsidRDefault="000A312B">
            <w:pPr>
              <w:pStyle w:val="ProductList-TableBody"/>
            </w:pPr>
            <w:r>
              <w:t>Microsoft Dynamics CRM Online Essential (korisnički SL)</w:t>
            </w:r>
          </w:p>
        </w:tc>
      </w:tr>
      <w:tr w:rsidR="00C225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25FD" w:rsidRDefault="000A312B">
            <w:pPr>
              <w:pStyle w:val="ProductList-TableBody"/>
            </w:pPr>
            <w:r>
              <w:t>Microsoft Dynamics CRM Online Basic (korisnič</w:t>
            </w:r>
            <w:r>
              <w:t>ki SL)</w:t>
            </w:r>
          </w:p>
        </w:tc>
        <w:tc>
          <w:tcPr>
            <w:tcW w:w="4040" w:type="dxa"/>
            <w:tcBorders>
              <w:top w:val="none" w:sz="4" w:space="0" w:color="000000"/>
              <w:left w:val="none" w:sz="4" w:space="0" w:color="000000"/>
              <w:bottom w:val="none" w:sz="4" w:space="0" w:color="000000"/>
              <w:right w:val="single" w:sz="4" w:space="0" w:color="000000"/>
            </w:tcBorders>
          </w:tcPr>
          <w:p w:rsidR="00C225FD" w:rsidRDefault="000A312B">
            <w:pPr>
              <w:pStyle w:val="ProductList-TableBody"/>
            </w:pPr>
            <w:r>
              <w:t>Microsoft Dynamics CRM Online Professional (korisnički SL)</w:t>
            </w:r>
          </w:p>
        </w:tc>
      </w:tr>
      <w:tr w:rsidR="00C225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25FD" w:rsidRDefault="000A312B">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
      </w:pPr>
    </w:p>
    <w:p w:rsidR="00C225FD" w:rsidRDefault="000A312B">
      <w:pPr>
        <w:pStyle w:val="ProductList-SubClauseHeading"/>
        <w:outlineLvl w:val="5"/>
      </w:pPr>
      <w:r>
        <w:t>3.1.1 Dodatna funkcionalnost povezana sa CAL licencom za standardnu upotrebu za Microsoft Dynamics CRM 2016</w:t>
      </w:r>
    </w:p>
    <w:p w:rsidR="00C225FD" w:rsidRDefault="000A312B">
      <w:pPr>
        <w:pStyle w:val="ProductList-BodyIndented"/>
      </w:pPr>
      <w:r>
        <w:t>Prava punog pristupa Nalozima, kontaktima, slučajevima, prodajama, korisničkim izveštajima, kontrolnim tablama i grafikonima. Prava samo na čitanje/ograničeni pristup sistemskim izveštajima, sistemskim grafikonima, sistemskim kontrolnim tablama, CRM aplika</w:t>
      </w:r>
      <w:r>
        <w:t>cijskim podacima; uslugama, resursima, radnim satima, postrojenju, opremi, stavkama; prodajnim kampanjama, brzim kampanjama, marketinškim listama, cenovnicima, listama proizvoda; prilikama, ciljevima, ugovorima, ponudama, narudžbenicama, fakturama, konkure</w:t>
      </w:r>
      <w:r>
        <w:t>ntima; radnim tokovima pokretanja</w:t>
      </w:r>
    </w:p>
    <w:tbl>
      <w:tblPr>
        <w:tblStyle w:val="PURTable0"/>
        <w:tblW w:w="0" w:type="dxa"/>
        <w:tblLook w:val="04A0" w:firstRow="1" w:lastRow="0" w:firstColumn="1" w:lastColumn="0" w:noHBand="0" w:noVBand="1"/>
      </w:tblPr>
      <w:tblGrid>
        <w:gridCol w:w="3452"/>
        <w:gridCol w:w="3485"/>
        <w:gridCol w:w="34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25FD" w:rsidRDefault="000A312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225FD" w:rsidRDefault="000A312B">
            <w:pPr>
              <w:pStyle w:val="ProductList-TableBody"/>
            </w:pPr>
            <w:r>
              <w:t>CAL za standardnu upotrebu za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C225FD" w:rsidRDefault="000A312B">
            <w:pPr>
              <w:pStyle w:val="ProductList-TableBody"/>
            </w:pPr>
            <w:r>
              <w:t>Microsoft Dynamics CRM Online Basic (korisnički SL)</w:t>
            </w:r>
          </w:p>
        </w:tc>
      </w:tr>
      <w:tr w:rsidR="00C225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25FD" w:rsidRDefault="000A312B">
            <w:pPr>
              <w:pStyle w:val="ProductList-TableBody"/>
            </w:pPr>
            <w:r>
              <w:t>Dodatni CAL za standardnu upotrebu za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C225FD" w:rsidRDefault="000A312B">
            <w:pPr>
              <w:pStyle w:val="ProductList-TableBody"/>
            </w:pPr>
            <w:r>
              <w:t>Microsoft Dynamics CRM Online Professional (korisnički SL)</w:t>
            </w:r>
          </w:p>
        </w:tc>
      </w:tr>
      <w:tr w:rsidR="00C225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25FD" w:rsidRDefault="000A312B">
            <w:pPr>
              <w:pStyle w:val="ProductList-TableBody"/>
            </w:pPr>
            <w:r>
              <w:t>Microsoft Dynamics CRM Online Enterprise (korisnički SL)</w:t>
            </w:r>
          </w:p>
        </w:tc>
        <w:tc>
          <w:tcPr>
            <w:tcW w:w="4040" w:type="dxa"/>
            <w:tcBorders>
              <w:top w:val="none" w:sz="4" w:space="0" w:color="000000"/>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Indented"/>
      </w:pPr>
    </w:p>
    <w:p w:rsidR="00C225FD" w:rsidRDefault="000A312B">
      <w:pPr>
        <w:pStyle w:val="ProductList-SubClauseHeading"/>
        <w:outlineLvl w:val="5"/>
      </w:pPr>
      <w:r>
        <w:t>3.1.2 Dodatna funkcionalnost povezana sa CAL licencom za profesionalnu upotrebu za Microsoft Dynamics CRM 2016</w:t>
      </w:r>
    </w:p>
    <w:p w:rsidR="00C225FD" w:rsidRDefault="000A312B">
      <w:pPr>
        <w:pStyle w:val="ProductList-BodyIndented"/>
      </w:pPr>
      <w:r>
        <w:t>Prava pristupa Sistemskim izveštajima, sistemskim grafikonima, sistemskim kontrolnim tablama, CRM aplikacijskim podacima; Uslugama, resursima, radnim satima, postrojenju, opremi, stavkama; Prodajnim kampanjama, brzim kampanjama, marketinškim listama, cenov</w:t>
      </w:r>
      <w:r>
        <w:t>nicima, listama proizvoda; Prilikama, ciljevima, ugovorima, ponudama, narudžbenicama, fakturama, konkurentima; Radnim tokovima pokretanja; Radnim tokovima kreiranja, uvozu masovnih podataka i prilagođavanjima širom pravnog lica</w:t>
      </w:r>
    </w:p>
    <w:tbl>
      <w:tblPr>
        <w:tblStyle w:val="PURTable0"/>
        <w:tblW w:w="0" w:type="dxa"/>
        <w:tblLook w:val="04A0" w:firstRow="1" w:lastRow="0" w:firstColumn="1" w:lastColumn="0" w:noHBand="0" w:noVBand="1"/>
      </w:tblPr>
      <w:tblGrid>
        <w:gridCol w:w="3443"/>
        <w:gridCol w:w="3503"/>
        <w:gridCol w:w="348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25FD" w:rsidRDefault="000A312B">
            <w:pPr>
              <w:pStyle w:val="ProductList-TableBody"/>
            </w:pPr>
            <w:r>
              <w:t>Dodatna licenca za pristup</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C</w:t>
            </w:r>
            <w:r>
              <w:t>AL za profesionalnu upotrebu za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Microsoft Dynamics CRM Online Professional (korisnički SL)</w:t>
            </w:r>
          </w:p>
        </w:tc>
      </w:tr>
      <w:tr w:rsidR="00C225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Dodatni CAL za profesionalnu upotrebu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Microsoft Dynamics CRM Online Enterprise (korisnički SL)</w:t>
            </w:r>
          </w:p>
        </w:tc>
      </w:tr>
    </w:tbl>
    <w:p w:rsidR="00C225FD" w:rsidRDefault="00C225FD">
      <w:pPr>
        <w:pStyle w:val="ProductList-BodyIndented"/>
      </w:pPr>
    </w:p>
    <w:p w:rsidR="00C225FD" w:rsidRDefault="000A312B">
      <w:pPr>
        <w:pStyle w:val="ProductList-ClauseHeading"/>
        <w:outlineLvl w:val="4"/>
      </w:pPr>
      <w:r>
        <w:t xml:space="preserve">3.2 </w:t>
      </w:r>
      <w:r>
        <w:t>Yammer</w:t>
      </w:r>
    </w:p>
    <w:p w:rsidR="00C225FD" w:rsidRDefault="000A312B">
      <w:pPr>
        <w:pStyle w:val="ProductList-Body"/>
      </w:pPr>
      <w:r>
        <w:t>Softver koji povezuje Microsoft Dynamics CRM i Yammer</w:t>
      </w:r>
      <w:r>
        <w:fldChar w:fldCharType="begin"/>
      </w:r>
      <w:r>
        <w:instrText xml:space="preserve"> XE "Yammer" </w:instrText>
      </w:r>
      <w:r>
        <w:fldChar w:fldCharType="end"/>
      </w:r>
      <w:r>
        <w:t xml:space="preserve"> omogućiće da se određeni podaci iz Yammera dele sa Online uslugama. Na Klijentovo korišćenje Yammera se primenjuje OST.</w:t>
      </w:r>
    </w:p>
    <w:p w:rsidR="00C225FD" w:rsidRDefault="00C225FD">
      <w:pPr>
        <w:pStyle w:val="ProductList-Body"/>
      </w:pPr>
    </w:p>
    <w:p w:rsidR="00C225FD" w:rsidRDefault="000A312B">
      <w:pPr>
        <w:pStyle w:val="ProductList-ClauseHeading"/>
        <w:outlineLvl w:val="4"/>
      </w:pPr>
      <w:r>
        <w:t>3.3 Predajna prava</w:t>
      </w:r>
    </w:p>
    <w:p w:rsidR="00C225FD" w:rsidRDefault="000A312B">
      <w:pPr>
        <w:pStyle w:val="ProductList-Body"/>
      </w:pPr>
      <w:r>
        <w:t xml:space="preserve">Za svako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u kom Klijent koristi </w:t>
      </w:r>
      <w:r>
        <w:fldChar w:fldCharType="begin"/>
      </w:r>
      <w:r>
        <w:instrText xml:space="preserve"> Auto</w:instrText>
      </w:r>
      <w:r>
        <w:instrText xml:space="preserve">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serverskog softvera, Klijent može da pokrene najviše </w:t>
      </w:r>
      <w:r>
        <w:t xml:space="preserve">isti broj pasivnih predajnih Instanci u posebnom </w:t>
      </w:r>
      <w:r>
        <w:fldChar w:fldCharType="begin"/>
      </w:r>
      <w:r>
        <w:instrText xml:space="preserve"> AutoTextList   \s NoStyle \t "OSE označava Instancu operativnog sistema ili virtuelnog (ili na neki drugi način simuliranog) operativnog sistema, u celini ili delimično...(punu definiciju potražite u Rečnik</w:instrText>
      </w:r>
      <w:r>
        <w:instrText xml:space="preserve">u):" </w:instrText>
      </w:r>
      <w:r>
        <w:fldChar w:fldCharType="separate"/>
      </w:r>
      <w:r>
        <w:rPr>
          <w:color w:val="0563C1"/>
        </w:rPr>
        <w:t>OSE okruženju</w:t>
      </w:r>
      <w:r>
        <w:fldChar w:fldCharType="end"/>
      </w:r>
      <w:r>
        <w:t xml:space="preserve"> radi privremene podrške Pasivne predajne Instance Klijent može da pokreće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nije </w:t>
      </w:r>
      <w:r>
        <w:fldChar w:fldCharType="begin"/>
      </w:r>
      <w:r>
        <w:instrText xml:space="preserve"> AutoTextList   \s NoStyle \t "Licen</w:instrText>
      </w:r>
      <w:r>
        <w:instrText xml:space="preserve">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w:t>
      </w:r>
    </w:p>
    <w:p w:rsidR="00C225FD" w:rsidRDefault="00C225FD">
      <w:pPr>
        <w:pStyle w:val="ProductList-Body"/>
      </w:pPr>
    </w:p>
    <w:p w:rsidR="00C225FD" w:rsidRDefault="000A312B">
      <w:pPr>
        <w:pStyle w:val="ProductList-ClauseHeading"/>
        <w:outlineLvl w:val="4"/>
      </w:pPr>
      <w:r>
        <w:lastRenderedPageBreak/>
        <w:t>3.4 Dodatni softver</w:t>
      </w:r>
    </w:p>
    <w:tbl>
      <w:tblPr>
        <w:tblStyle w:val="PURTable"/>
        <w:tblW w:w="0" w:type="dxa"/>
        <w:tblLook w:val="04A0" w:firstRow="1" w:lastRow="0" w:firstColumn="1" w:lastColumn="0" w:noHBand="0" w:noVBand="1"/>
      </w:tblPr>
      <w:tblGrid>
        <w:gridCol w:w="3615"/>
        <w:gridCol w:w="3592"/>
        <w:gridCol w:w="358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MarketingPi</w:t>
            </w:r>
            <w:r>
              <w:t>lot Connector za Microsoft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Microsoft Dynamics CRM 2016 Microsoft Office Outlook</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Microsoft Dynamics </w:t>
            </w:r>
            <w:r>
              <w:t>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Microsoft Dynamics CRM Reporting Extensions za Microsoft Dynamics CRM 2016</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Microsoft Dynamics</w:t>
            </w:r>
            <w:r>
              <w:t xml:space="preserve"> Marketing Connector za Microsoft Dynamics CRM (ne Workgroup Server)</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r>
    </w:tbl>
    <w:p w:rsidR="00C225FD" w:rsidRDefault="000A312B">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5"/>
        <w:gridCol w:w="3593"/>
        <w:gridCol w:w="3592"/>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w:instrText>
            </w:r>
            <w:r>
              <w:instrText xml:space="preserve">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"Prava migracije: Klijent može da bude u mogućnosti da izvrši nadogradnju pret</w:instrText>
            </w:r>
            <w:r>
              <w:instrText xml:space="preserve">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6">
              <w:r>
                <w:rPr>
                  <w:color w:val="00467F"/>
                  <w:u w:val="single"/>
                </w:rPr>
                <w:t>Lista proizvoda – novembar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 (osim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4.1 Dodatni CAL za profesionalnu upotrebu za Microsoft Dynamics CRM 2016 – Unified Service Desk</w:t>
      </w:r>
    </w:p>
    <w:p w:rsidR="00C225FD" w:rsidRDefault="000A312B">
      <w:pPr>
        <w:pStyle w:val="ProductList-Body"/>
      </w:pPr>
      <w:r>
        <w:t>Za svaku dodatnu CAL licencu za korišćenje Microsoft Dynamics CRM 2016 Professional za k</w:t>
      </w:r>
      <w:r>
        <w:t xml:space="preserve">oju Klijent poseduje SA, Klijent može da instalira i koristi Unified Service Desk (USD) na </w:t>
      </w:r>
      <w:r>
        <w:fldChar w:fldCharType="begin"/>
      </w:r>
      <w:r>
        <w:instrText xml:space="preserve"> AutoTextList   \s NoStyle \t "Licencirani uređaj se odnosi na jedan fizički hardverski sistem kom je dodeljena Licenca. U svrhu ove definicije, hardverska particija</w:instrText>
      </w:r>
      <w:r>
        <w:instrText xml:space="preserve"> ili „pljosnati“ server smatraju se posebnim uređajem." </w:instrText>
      </w:r>
      <w:r>
        <w:fldChar w:fldCharType="separate"/>
      </w:r>
      <w:r>
        <w:rPr>
          <w:color w:val="0563C1"/>
        </w:rPr>
        <w:t>Licenciranom uređaju</w:t>
      </w:r>
      <w:r>
        <w:fldChar w:fldCharType="end"/>
      </w:r>
      <w:r>
        <w:t xml:space="preserve">. Pravo na korišćenje USD-a je ograničeno na korisnika ili uređaj kojem je kvalifikujuća </w:t>
      </w:r>
      <w:r>
        <w:fldChar w:fldCharType="begin"/>
      </w:r>
      <w:r>
        <w:instrText xml:space="preserve"> AutoTextList   \s NoStyle \t "CAL se odnosi na klijentovu licencu za pristup koju može </w:instrText>
      </w:r>
      <w:r>
        <w:instrText xml:space="preserve">dodeliti korisnik ili uređaj, prema potrebi. (Punu definiciju potražite u Rečniku)" </w:instrText>
      </w:r>
      <w:r>
        <w:fldChar w:fldCharType="separate"/>
      </w:r>
      <w:r>
        <w:rPr>
          <w:color w:val="0563C1"/>
        </w:rPr>
        <w:t>CAL licenca</w:t>
      </w:r>
      <w:r>
        <w:fldChar w:fldCharType="end"/>
      </w:r>
      <w:r>
        <w:t xml:space="preserve"> dodeljena.</w:t>
      </w:r>
    </w:p>
    <w:p w:rsidR="00C225FD" w:rsidRDefault="00C225FD">
      <w:pPr>
        <w:pStyle w:val="ProductList-Body"/>
      </w:pPr>
    </w:p>
    <w:p w:rsidR="00C225FD" w:rsidRDefault="000A312B">
      <w:pPr>
        <w:pStyle w:val="ProductList-ClauseHeading"/>
        <w:outlineLvl w:val="4"/>
      </w:pPr>
      <w:r>
        <w:t>4.2 Microsoft Dynamics CustomerSource</w:t>
      </w:r>
    </w:p>
    <w:p w:rsidR="00C225FD" w:rsidRDefault="000A312B">
      <w:pPr>
        <w:pStyle w:val="ProductList-Body"/>
      </w:pPr>
      <w:r>
        <w:t xml:space="preserve">Klijenti licencirani za Microsoft Dynamics sa aktivnim SA pokrićem ili Online pretplatom imaće pristup usluzi CustomerSource. </w:t>
      </w:r>
    </w:p>
    <w:p w:rsidR="00C225FD" w:rsidRDefault="00C225FD">
      <w:pPr>
        <w:pStyle w:val="PURBreadcrumb"/>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1HeadingNoBorder"/>
        <w:outlineLvl w:val="1"/>
      </w:pPr>
      <w:bookmarkStart w:id="80" w:name="_Sec607"/>
      <w:r>
        <w:t xml:space="preserve">Microsoft </w:t>
      </w:r>
      <w:r>
        <w:t>Identity Manager</w:t>
      </w:r>
      <w:bookmarkEnd w:id="80"/>
      <w:r>
        <w:fldChar w:fldCharType="begin"/>
      </w:r>
      <w:r>
        <w:instrText xml:space="preserve"> TC "</w:instrText>
      </w:r>
      <w:bookmarkStart w:id="81" w:name="_Toc449312697"/>
      <w:r>
        <w:instrText>Microsoft Identity Manager</w:instrText>
      </w:r>
      <w:bookmarkEnd w:id="81"/>
      <w:r>
        <w:instrText>" \l 2</w:instrText>
      </w:r>
      <w:r>
        <w:fldChar w:fldCharType="end"/>
      </w:r>
    </w:p>
    <w:p w:rsidR="00C225FD" w:rsidRDefault="000A312B">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w:t>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w:instrText>
            </w:r>
            <w:r>
              <w:instrText xml:space="preserve">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BFBFBF"/>
              <w:bottom w:val="dashed" w:sz="4" w:space="0" w:color="BFBFBF"/>
              <w:right w:val="none" w:sz="4" w:space="0" w:color="6E6E6E"/>
            </w:tcBorders>
          </w:tcPr>
          <w:p w:rsidR="00C225FD" w:rsidRDefault="000A312B">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none" w:sz="4" w:space="0" w:color="BFBFBF"/>
              <w:bottom w:val="none" w:sz="4" w:space="0" w:color="BFBFBF"/>
              <w:right w:val="none" w:sz="4" w:space="0" w:color="6E6E6E"/>
            </w:tcBorders>
          </w:tcPr>
          <w:p w:rsidR="00C225FD" w:rsidRDefault="000A312B">
            <w:pPr>
              <w:pStyle w:val="ProductList-TableBody"/>
            </w:pPr>
            <w:r>
              <w:rPr>
                <w:color w:val="000000"/>
              </w:rPr>
              <w:t>Licenca za eksterno povezivanje za Microsoft Identity Manager 2016</w:t>
            </w:r>
            <w:r>
              <w:fldChar w:fldCharType="begin"/>
            </w:r>
            <w:r>
              <w:instrText xml:space="preserve"> XE "Licenca za eksterno povezivanje za Microsof</w:instrText>
            </w:r>
            <w:r>
              <w:instrText xml:space="preserve">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225FD" w:rsidRDefault="000A312B">
      <w:pPr>
        <w:pStyle w:val="ProductList-Offering1SubSection"/>
        <w:outlineLvl w:val="2"/>
      </w:pPr>
      <w:bookmarkStart w:id="83" w:name="_Sec733"/>
      <w:r>
        <w:t>2. Uslovi za proizvod</w:t>
      </w:r>
      <w:bookmarkEnd w:id="83"/>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w:instrText>
            </w:r>
            <w:r>
              <w:instrText xml:space="preserve">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Ranija izdanja: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w:t>
            </w:r>
            <w:r>
              <w:rPr>
                <w:color w:val="404040"/>
              </w:rPr>
              <w:t>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2"/>
      </w:pPr>
      <w:bookmarkStart w:id="84" w:name="_Sec788"/>
      <w:r>
        <w:t>3. Korisnička prava</w:t>
      </w:r>
      <w:bookmarkEnd w:id="84"/>
    </w:p>
    <w:tbl>
      <w:tblPr>
        <w:tblStyle w:val="PURTable"/>
        <w:tblW w:w="0" w:type="dxa"/>
        <w:tblLook w:val="04A0" w:firstRow="1" w:lastRow="0" w:firstColumn="1" w:lastColumn="0" w:noHBand="0" w:noVBand="1"/>
      </w:tblPr>
      <w:tblGrid>
        <w:gridCol w:w="3603"/>
        <w:gridCol w:w="3588"/>
        <w:gridCol w:w="3599"/>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w:t>
            </w:r>
            <w:r>
              <w:rPr>
                <w:color w:val="0563C1"/>
              </w:rPr>
              <w:t>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xml:space="preserve">: </w:t>
            </w:r>
            <w:r>
              <w:t>Da</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Obuhvaćene tehnologije: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3"/>
      </w:pPr>
      <w:r>
        <w:t>3.1 Dodatni softver</w:t>
      </w:r>
    </w:p>
    <w:tbl>
      <w:tblPr>
        <w:tblStyle w:val="PURTable"/>
        <w:tblW w:w="0" w:type="dxa"/>
        <w:tblLook w:val="04A0" w:firstRow="1" w:lastRow="0" w:firstColumn="1" w:lastColumn="0" w:noHBand="0" w:noVBand="1"/>
      </w:tblPr>
      <w:tblGrid>
        <w:gridCol w:w="3642"/>
        <w:gridCol w:w="3574"/>
        <w:gridCol w:w="357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C225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225FD" w:rsidRDefault="00C225FD">
            <w:pPr>
              <w:pStyle w:val="ProductList-TableBody"/>
            </w:pPr>
          </w:p>
        </w:tc>
      </w:tr>
    </w:tbl>
    <w:p w:rsidR="00C225FD" w:rsidRDefault="000A312B">
      <w:pPr>
        <w:pStyle w:val="ProductList-Offering1SubSection"/>
        <w:outlineLvl w:val="2"/>
      </w:pPr>
      <w:bookmarkStart w:id="85" w:name="_Sec815"/>
      <w:r>
        <w:t xml:space="preserve">4. Software </w:t>
      </w:r>
      <w:r>
        <w:t>Assurance</w:t>
      </w:r>
      <w:bookmarkEnd w:id="85"/>
    </w:p>
    <w:tbl>
      <w:tblPr>
        <w:tblStyle w:val="PURTable"/>
        <w:tblW w:w="0" w:type="dxa"/>
        <w:tblLook w:val="04A0" w:firstRow="1" w:lastRow="0" w:firstColumn="1" w:lastColumn="0" w:noHBand="0" w:noVBand="1"/>
      </w:tblPr>
      <w:tblGrid>
        <w:gridCol w:w="3603"/>
        <w:gridCol w:w="359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w:instrText>
            </w:r>
            <w:r>
              <w:instrText xml:space="preserve">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GroupHeading"/>
        <w:outlineLvl w:val="1"/>
      </w:pPr>
      <w:bookmarkStart w:id="86" w:name="_Sec611"/>
      <w:r>
        <w:t>Office aplikacije</w:t>
      </w:r>
      <w:bookmarkEnd w:id="86"/>
      <w:r>
        <w:fldChar w:fldCharType="begin"/>
      </w:r>
      <w:r>
        <w:instrText xml:space="preserve"> TC "</w:instrText>
      </w:r>
      <w:bookmarkStart w:id="87" w:name="_Toc449312698"/>
      <w:r>
        <w:instrText>Office aplikacije</w:instrText>
      </w:r>
      <w:bookmarkEnd w:id="87"/>
      <w:r>
        <w:instrText>" \l 2</w:instrText>
      </w:r>
      <w:r>
        <w:fldChar w:fldCharType="end"/>
      </w:r>
    </w:p>
    <w:p w:rsidR="00C225FD" w:rsidRDefault="000A312B">
      <w:pPr>
        <w:pStyle w:val="ProductList-Offering2HeadingNoBorder"/>
        <w:outlineLvl w:val="2"/>
      </w:pPr>
      <w:bookmarkStart w:id="88" w:name="_Sec636"/>
      <w:r>
        <w:t>Office aplikacije za računare</w:t>
      </w:r>
      <w:bookmarkEnd w:id="88"/>
      <w:r>
        <w:fldChar w:fldCharType="begin"/>
      </w:r>
      <w:r>
        <w:instrText xml:space="preserve"> TC "</w:instrText>
      </w:r>
      <w:bookmarkStart w:id="89" w:name="_Toc449312699"/>
      <w:r>
        <w:instrText>Office aplikacije za računare</w:instrText>
      </w:r>
      <w:bookmarkEnd w:id="89"/>
      <w:r>
        <w:instrText>" \l 3</w:instrText>
      </w:r>
      <w:r>
        <w:fldChar w:fldCharType="end"/>
      </w:r>
    </w:p>
    <w:p w:rsidR="00C225FD" w:rsidRDefault="000A312B">
      <w:pPr>
        <w:pStyle w:val="ProductList-Offering1SubSection"/>
        <w:outlineLvl w:val="3"/>
      </w:pPr>
      <w:bookmarkStart w:id="90" w:name="_Sec681"/>
      <w:r>
        <w:t>1. Dostupnost 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w:instrText>
            </w:r>
            <w:r>
              <w:instrText xml:space="preserve">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000000"/>
              <w:bottom w:val="dashed" w:sz="4" w:space="0" w:color="BFBFBF"/>
              <w:right w:val="single" w:sz="6" w:space="0" w:color="FFFFFF"/>
            </w:tcBorders>
          </w:tcPr>
          <w:p w:rsidR="00C225FD" w:rsidRDefault="000A312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000000"/>
              <w:bottom w:val="dashed" w:sz="4" w:space="0" w:color="BFBFBF"/>
              <w:right w:val="single" w:sz="6" w:space="0" w:color="FFFFFF"/>
            </w:tcBorders>
          </w:tcPr>
          <w:p w:rsidR="00C225FD" w:rsidRDefault="000A312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000000"/>
              <w:bottom w:val="dashed" w:sz="4" w:space="0" w:color="BFBFBF"/>
              <w:right w:val="single" w:sz="6" w:space="0" w:color="FFFFFF"/>
            </w:tcBorders>
          </w:tcPr>
          <w:p w:rsidR="00C225FD" w:rsidRDefault="000A312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000000"/>
              <w:bottom w:val="dashed" w:sz="4" w:space="0" w:color="BFBFBF"/>
              <w:right w:val="single" w:sz="6" w:space="0" w:color="FFFFFF"/>
            </w:tcBorders>
          </w:tcPr>
          <w:p w:rsidR="00C225FD" w:rsidRDefault="000A312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"Proizvod platforme za desktop računar za pred</w:instrText>
            </w:r>
            <w:r>
              <w:instrText xml:space="preserve">uzeća" </w:instrText>
            </w:r>
            <w:r>
              <w:fldChar w:fldCharType="separate"/>
            </w:r>
            <w:r>
              <w:rPr>
                <w:color w:val="000000"/>
              </w:rPr>
              <w:t>EP</w:t>
            </w:r>
            <w:r>
              <w:fldChar w:fldCharType="end"/>
            </w:r>
            <w:r>
              <w:t>,</w:t>
            </w:r>
            <w:r>
              <w:fldChar w:fldCharType="begin"/>
            </w:r>
            <w:r>
              <w:instrText xml:space="preserve"> AutoTextList   \s NoStyle \t "Proizvod Professional Desktop platforme"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w:instrText>
            </w:r>
            <w:r>
              <w:instrText xml:space="preserve">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none" w:sz="4" w:space="0" w:color="000000"/>
              <w:bottom w:val="dashed" w:sz="4" w:space="0" w:color="BFBFBF"/>
              <w:right w:val="single" w:sz="6" w:space="0" w:color="FFFFFF"/>
            </w:tcBorders>
          </w:tcPr>
          <w:p w:rsidR="00C225FD" w:rsidRDefault="000A312B">
            <w:pPr>
              <w:pStyle w:val="ProductList-TableBody"/>
            </w:pPr>
            <w:r>
              <w:rPr>
                <w:color w:val="000000"/>
              </w:rPr>
              <w:t xml:space="preserve">Komercijalno korišćenje softvera Office Home &amp; Student 2013 RT </w:t>
            </w:r>
            <w:r>
              <w:fldChar w:fldCharType="begin"/>
            </w:r>
            <w:r>
              <w:instrText xml:space="preserve"> XE "Komercijalno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000000"/>
              <w:bottom w:val="dashed" w:sz="4" w:space="0" w:color="BFBFBF"/>
              <w:right w:val="single" w:sz="6" w:space="0" w:color="FFFFFF"/>
            </w:tcBorders>
          </w:tcPr>
          <w:p w:rsidR="00C225FD" w:rsidRDefault="000A312B">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000000"/>
              <w:bottom w:val="dashed" w:sz="4" w:space="0" w:color="BFBFBF"/>
              <w:right w:val="single" w:sz="6" w:space="0" w:color="FFFFFF"/>
            </w:tcBorders>
          </w:tcPr>
          <w:p w:rsidR="00C225FD" w:rsidRDefault="000A312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000000"/>
              <w:bottom w:val="dashed" w:sz="4" w:space="0" w:color="BFBFBF"/>
              <w:right w:val="single" w:sz="6" w:space="0" w:color="FFFFFF"/>
            </w:tcBorders>
          </w:tcPr>
          <w:p w:rsidR="00C225FD" w:rsidRDefault="000A312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000000"/>
              <w:bottom w:val="dashed" w:sz="4" w:space="0" w:color="BFBFBF"/>
              <w:right w:val="single" w:sz="6" w:space="0" w:color="FFFFFF"/>
            </w:tcBorders>
          </w:tcPr>
          <w:p w:rsidR="00C225FD" w:rsidRDefault="000A312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000000"/>
              <w:bottom w:val="dashed" w:sz="4" w:space="0" w:color="BFBFBF"/>
              <w:right w:val="single" w:sz="6" w:space="0" w:color="FFFFFF"/>
            </w:tcBorders>
          </w:tcPr>
          <w:p w:rsidR="00C225FD" w:rsidRDefault="000A312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none" w:sz="4" w:space="0" w:color="000000"/>
              <w:bottom w:val="dashed" w:sz="4" w:space="0" w:color="BFBFBF"/>
              <w:right w:val="single" w:sz="6" w:space="0" w:color="FFFFFF"/>
            </w:tcBorders>
          </w:tcPr>
          <w:p w:rsidR="00C225FD" w:rsidRDefault="000A312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000000"/>
              <w:bottom w:val="dashed" w:sz="4" w:space="0" w:color="BFBFBF"/>
              <w:right w:val="single" w:sz="6" w:space="0" w:color="FFFFFF"/>
            </w:tcBorders>
          </w:tcPr>
          <w:p w:rsidR="00C225FD" w:rsidRDefault="000A312B">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none" w:sz="4" w:space="0" w:color="000000"/>
              <w:bottom w:val="dashed" w:sz="4" w:space="0" w:color="BFBFBF"/>
              <w:right w:val="single" w:sz="6" w:space="0" w:color="FFFFFF"/>
            </w:tcBorders>
          </w:tcPr>
          <w:p w:rsidR="00C225FD" w:rsidRDefault="000A312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000000"/>
              <w:bottom w:val="dashed" w:sz="4" w:space="0" w:color="BFBFBF"/>
              <w:right w:val="single" w:sz="6" w:space="0" w:color="FFFFFF"/>
            </w:tcBorders>
          </w:tcPr>
          <w:p w:rsidR="00C225FD" w:rsidRDefault="000A312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000000"/>
              <w:bottom w:val="dashed" w:sz="4" w:space="0" w:color="BFBFBF"/>
              <w:right w:val="single" w:sz="6" w:space="0" w:color="FFFFFF"/>
            </w:tcBorders>
          </w:tcPr>
          <w:p w:rsidR="00C225FD" w:rsidRDefault="000A312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000000"/>
              <w:bottom w:val="dashed" w:sz="4" w:space="0" w:color="BFBFBF"/>
              <w:right w:val="single" w:sz="6" w:space="0" w:color="FFFFFF"/>
            </w:tcBorders>
          </w:tcPr>
          <w:p w:rsidR="00C225FD" w:rsidRDefault="000A312B">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25FD" w:rsidRDefault="000A312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225FD" w:rsidRDefault="00C225F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000000"/>
              <w:bottom w:val="none" w:sz="4" w:space="0" w:color="BFBFBF"/>
              <w:right w:val="single" w:sz="6" w:space="0" w:color="FFFFFF"/>
            </w:tcBorders>
          </w:tcPr>
          <w:p w:rsidR="00C225FD" w:rsidRDefault="000A312B">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225FD" w:rsidRDefault="000A312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225FD" w:rsidRDefault="000A312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225FD" w:rsidRDefault="00C225F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91" w:name="_Sec736"/>
      <w:r>
        <w:t>2. Uslovi za proizvod</w:t>
      </w:r>
      <w:bookmarkEnd w:id="91"/>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w:instrText>
            </w:r>
            <w:r>
              <w:instrText xml:space="preserv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Ranija izdanja: Nije primenjiv</w:t>
            </w:r>
            <w:r>
              <w:rPr>
                <w:color w:val="404040"/>
              </w:rPr>
              <w:t>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w:instrText>
            </w:r>
            <w:r>
              <w:instrText xml:space="preserve">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w:t>
            </w:r>
            <w:r>
              <w:rPr>
                <w:color w:val="404040"/>
              </w:rPr>
              <w: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w:t>
            </w:r>
            <w:r>
              <w:rPr>
                <w:color w:val="0563C1"/>
              </w:rPr>
              <w:t>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Project Professional 2016</w:t>
      </w:r>
    </w:p>
    <w:p w:rsidR="00C225FD" w:rsidRDefault="000A312B">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w:t>
      </w:r>
      <w:r>
        <w:t>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w:instrText>
      </w:r>
      <w:r>
        <w:instrText xml:space="preserve">ciju potražite u Rečniku)" </w:instrText>
      </w:r>
      <w:r>
        <w:fldChar w:fldCharType="separate"/>
      </w:r>
      <w:r>
        <w:rPr>
          <w:color w:val="0563C1"/>
        </w:rPr>
        <w:t>CAL licence</w:t>
      </w:r>
      <w:r>
        <w:fldChar w:fldCharType="end"/>
      </w:r>
      <w:r>
        <w:t xml:space="preserve"> ističe kada istekne odgovarajuća Licenca za Project Professional 2016.</w:t>
      </w:r>
    </w:p>
    <w:p w:rsidR="00C225FD" w:rsidRDefault="00C225FD">
      <w:pPr>
        <w:pStyle w:val="ProductList-Body"/>
      </w:pPr>
    </w:p>
    <w:p w:rsidR="00C225FD" w:rsidRDefault="000A312B">
      <w:pPr>
        <w:pStyle w:val="ProductList-ClauseHeading"/>
        <w:outlineLvl w:val="4"/>
      </w:pPr>
      <w:r>
        <w:t>2.2 Rad kod kuće</w:t>
      </w:r>
    </w:p>
    <w:p w:rsidR="00C225FD" w:rsidRDefault="000A312B">
      <w:pPr>
        <w:pStyle w:val="ProductList-Body"/>
      </w:pPr>
      <w:r>
        <w:t xml:space="preserve">Licenca za rad kod kuće je opcionalna Licenca koja može da se nabavi samo zajedno sa punom </w:t>
      </w:r>
      <w:r>
        <w:fldChar w:fldCharType="begin"/>
      </w:r>
      <w:r>
        <w:instrText xml:space="preserve"> AutoTextList   \s NoStyle \t "Lic</w:instrText>
      </w:r>
      <w:r>
        <w:instrText xml:space="preserve">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w:instrText>
      </w:r>
      <w:r>
        <w:instrText xml:space="preserve">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Klijenta ili njegovih Filijala (npr. kod korisnika kod kuće).</w:t>
      </w:r>
    </w:p>
    <w:p w:rsidR="00C225FD" w:rsidRDefault="00C225FD">
      <w:pPr>
        <w:pStyle w:val="ProductList-Body"/>
      </w:pPr>
    </w:p>
    <w:p w:rsidR="00C225FD" w:rsidRDefault="000A312B">
      <w:pPr>
        <w:pStyle w:val="ProductList-ClauseHeading"/>
        <w:outlineLvl w:val="4"/>
      </w:pPr>
      <w:r>
        <w:t>2.3 Nezavisno od platforme</w:t>
      </w:r>
    </w:p>
    <w:p w:rsidR="00C225FD" w:rsidRDefault="000A312B">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w:t>
      </w:r>
      <w:r>
        <w:t>ne platforme do druge, Klijenti mogu da koriste komponente paketa koji su izabrali da primene i samo te komponente; Klijenti ne smeju da mešaju komponente verzija za različite platforme. SA za Licencu nezavisnu od platforme dozvoljava Klijentu da umesto li</w:t>
      </w:r>
      <w:r>
        <w:t>cenciranog Proizvoda koristi najnoviju verziju istog Proizvoda za bilo koju drugu platformu koja postane dostupna tokom perioda važenja pokrića.</w:t>
      </w:r>
    </w:p>
    <w:p w:rsidR="00C225FD" w:rsidRDefault="00C225FD">
      <w:pPr>
        <w:pStyle w:val="ProductList-Body"/>
      </w:pPr>
    </w:p>
    <w:p w:rsidR="00C225FD" w:rsidRDefault="000A312B">
      <w:pPr>
        <w:pStyle w:val="ProductList-ClauseHeading"/>
        <w:outlineLvl w:val="4"/>
      </w:pPr>
      <w:r>
        <w:t>2.4 Nasleđujuće verzije</w:t>
      </w:r>
    </w:p>
    <w:p w:rsidR="00C225FD" w:rsidRDefault="000A312B">
      <w:pPr>
        <w:pStyle w:val="ProductList-Body"/>
      </w:pPr>
      <w:r>
        <w:t>Skype za posao 2016 je verzija koja nasleđuje Lync 2013.</w:t>
      </w:r>
    </w:p>
    <w:p w:rsidR="00C225FD" w:rsidRDefault="000A312B">
      <w:pPr>
        <w:pStyle w:val="ProductList-Offering1SubSection"/>
        <w:outlineLvl w:val="3"/>
      </w:pPr>
      <w:bookmarkStart w:id="92" w:name="_Sec791"/>
      <w:r>
        <w:lastRenderedPageBreak/>
        <w:t>3. Korisnička prava</w:t>
      </w:r>
      <w:bookmarkEnd w:id="92"/>
    </w:p>
    <w:tbl>
      <w:tblPr>
        <w:tblStyle w:val="PURTable"/>
        <w:tblW w:w="0" w:type="dxa"/>
        <w:tblLook w:val="04A0" w:firstRow="1" w:lastRow="0" w:firstColumn="1" w:lastColumn="0" w:noHBand="0" w:noVBand="1"/>
      </w:tblPr>
      <w:tblGrid>
        <w:gridCol w:w="3602"/>
        <w:gridCol w:w="3596"/>
        <w:gridCol w:w="3592"/>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w:instrText>
            </w:r>
            <w:r>
              <w:instrText xml:space="preserve">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w:t>
            </w:r>
            <w:r>
              <w:rPr>
                <w:color w:val="0563C1"/>
              </w:rPr>
              <w:t>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Dodatni softver: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w:instrText>
            </w:r>
            <w:r>
              <w:instrText xml:space="preserve">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2013 (samo Office paketi)</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3.1 Komercijalna korisnička prava za Office Home &amp; Student 2013 RT</w:t>
      </w:r>
    </w:p>
    <w:p w:rsidR="00C225FD" w:rsidRDefault="000A312B">
      <w:pPr>
        <w:pStyle w:val="ProductList-Body"/>
      </w:pPr>
      <w:r>
        <w:t xml:space="preserve">Nakon dodele </w:t>
      </w:r>
      <w:r>
        <w:fldChar w:fldCharType="begin"/>
      </w:r>
      <w:r>
        <w:instrText xml:space="preserve"> AutoTextList   \s NoStyle \t "Licenca se odno</w:instrText>
      </w:r>
      <w:r>
        <w:instrText xml:space="preserve">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Student za komercijalnu upotrebu uprkos bilo čemu što</w:t>
      </w:r>
      <w:r>
        <w:t xml:space="preserve"> je u suprotnosti u uslovima licenciranja za Office Home &amp; Student 2013 RT.</w:t>
      </w:r>
    </w:p>
    <w:p w:rsidR="00C225FD" w:rsidRDefault="00C225FD">
      <w:pPr>
        <w:pStyle w:val="ProductList-Body"/>
      </w:pPr>
    </w:p>
    <w:p w:rsidR="00C225FD" w:rsidRDefault="000A312B">
      <w:pPr>
        <w:pStyle w:val="ProductList-ClauseHeading"/>
        <w:outlineLvl w:val="4"/>
      </w:pPr>
      <w:r>
        <w:t>3.2 Office Professional Plus 2016 i Office Standard 2016 – Komercijalna upotreba programa Office Home &amp; Student 2013 RT</w:t>
      </w:r>
    </w:p>
    <w:p w:rsidR="00C225FD" w:rsidRDefault="000A312B">
      <w:pPr>
        <w:pStyle w:val="ProductList-Body"/>
      </w:pPr>
      <w:r>
        <w:t xml:space="preserve">Svaki </w:t>
      </w:r>
      <w:r>
        <w:fldChar w:fldCharType="begin"/>
      </w:r>
      <w:r>
        <w:instrText xml:space="preserve"> AutoTextList   \s NoStyle \t "Primarni korisnik ozna</w:instrText>
      </w:r>
      <w:r>
        <w:instrText xml:space="preserve">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hardverski sistem kom je dodeljena Licenca. U svrhu ove </w:instrText>
      </w:r>
      <w:r>
        <w:instrText xml:space="preserve">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 licenciran zasebno prema licenci za komercijaln</w:t>
      </w:r>
      <w:r>
        <w:t>u upotrebu programa Office Home &amp; Student 2013 RT uprkos bilo čemu što je u suprotnosti u uslovima licenciranja za Office Home &amp; Student 2013 RT.</w:t>
      </w:r>
    </w:p>
    <w:p w:rsidR="00C225FD" w:rsidRDefault="000A312B">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3"/>
        <w:gridCol w:w="359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w:instrText>
            </w:r>
            <w:r>
              <w:instrText xml:space="preserve">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w:instrText>
            </w:r>
            <w:r>
              <w:instrText xml:space="preserve">zvoda kao što je navedeno. (Punu definiciju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w:instrText>
            </w:r>
            <w:r>
              <w:instrText xml:space="preserve">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Samostalno pružanje usluga hostinga: Nije</w:t>
            </w:r>
            <w:r>
              <w:rPr>
                <w:color w:val="404040"/>
              </w:rPr>
              <w:t xml:space="preserv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4.1 Project Professional 2016</w:t>
      </w:r>
    </w:p>
    <w:p w:rsidR="00C225FD" w:rsidRDefault="000A312B">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w:t>
      </w:r>
      <w:r>
        <w:t>ional.</w:t>
      </w:r>
    </w:p>
    <w:p w:rsidR="00C225FD" w:rsidRDefault="00C225FD">
      <w:pPr>
        <w:pStyle w:val="PURBreadcrumb"/>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94" w:name="_Sec680"/>
      <w:r>
        <w:t>Office for Mac</w:t>
      </w:r>
      <w:bookmarkEnd w:id="94"/>
      <w:r>
        <w:fldChar w:fldCharType="begin"/>
      </w:r>
      <w:r>
        <w:instrText xml:space="preserve"> TC "</w:instrText>
      </w:r>
      <w:bookmarkStart w:id="95" w:name="_Toc449312700"/>
      <w:r>
        <w:instrText>Office for Mac</w:instrText>
      </w:r>
      <w:bookmarkEnd w:id="95"/>
      <w:r>
        <w:instrText>" \l 3</w:instrText>
      </w:r>
      <w:r>
        <w:fldChar w:fldCharType="end"/>
      </w:r>
    </w:p>
    <w:p w:rsidR="00C225FD" w:rsidRDefault="000A312B">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w:instrText>
            </w:r>
            <w:r>
              <w:instrText xml:space="preserv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Ex</w:t>
            </w:r>
            <w:r>
              <w:rPr>
                <w:color w:val="000000"/>
              </w:rPr>
              <w:t>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97" w:name="_Sec737"/>
      <w:r>
        <w:t>2. Uslovi za proizvod</w:t>
      </w:r>
      <w:bookmarkEnd w:id="97"/>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w:instrText>
            </w:r>
            <w:r>
              <w:instrText xml:space="preserve">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Ranija izdanja: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(SA): Označava da se moraju ispuniti odr</w:instrText>
            </w:r>
            <w:r>
              <w:instrText xml:space="preserve">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Nasleđujuće verzije</w:t>
      </w:r>
    </w:p>
    <w:p w:rsidR="00C225FD" w:rsidRDefault="000A312B">
      <w:pPr>
        <w:pStyle w:val="ProductList-Body"/>
      </w:pPr>
      <w:r>
        <w:t xml:space="preserve">Outlook za Mac 2011 je verzija koja nasleđuje Entourage </w:t>
      </w:r>
      <w:r>
        <w:t>za Mac 2008. Lync za Mac 2011 je verzija koja nasleđuje Communicator za Mac 2011</w:t>
      </w:r>
      <w:r>
        <w:fldChar w:fldCharType="begin"/>
      </w:r>
      <w:r>
        <w:instrText xml:space="preserve"> XE "Communicator za Mac 2011" </w:instrText>
      </w:r>
      <w:r>
        <w:fldChar w:fldCharType="end"/>
      </w:r>
      <w:r>
        <w:t>.</w:t>
      </w:r>
    </w:p>
    <w:p w:rsidR="00C225FD" w:rsidRDefault="00C225FD">
      <w:pPr>
        <w:pStyle w:val="ProductList-Body"/>
      </w:pPr>
    </w:p>
    <w:p w:rsidR="00C225FD" w:rsidRDefault="000A312B">
      <w:pPr>
        <w:pStyle w:val="ProductList-ClauseHeading"/>
        <w:outlineLvl w:val="4"/>
      </w:pPr>
      <w:r>
        <w:t>2.2 Rad kod kuće</w:t>
      </w:r>
    </w:p>
    <w:p w:rsidR="00C225FD" w:rsidRDefault="000A312B">
      <w:pPr>
        <w:pStyle w:val="ProductList-Body"/>
      </w:pPr>
      <w:r>
        <w:t xml:space="preserve">Licenca za rad kod kuće je opcionalna </w:t>
      </w:r>
      <w:r>
        <w:fldChar w:fldCharType="begin"/>
      </w:r>
      <w:r>
        <w:instrText xml:space="preserve"> AutoTextList   \s NoStyle \t "Licenca se odnosi na pravo da se Proizvod preuzme, ins</w:instrText>
      </w:r>
      <w:r>
        <w:instrText xml:space="preserve">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w:instrText>
      </w:r>
      <w:r>
        <w:instrText xml:space="preserve">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Klijen</w:t>
      </w:r>
      <w:r>
        <w:t>ta ili njegovih Filijala (npr. kod korisnika kod kuće).</w:t>
      </w:r>
    </w:p>
    <w:p w:rsidR="00C225FD" w:rsidRDefault="00C225FD">
      <w:pPr>
        <w:pStyle w:val="ProductList-Body"/>
      </w:pPr>
    </w:p>
    <w:p w:rsidR="00C225FD" w:rsidRDefault="000A312B">
      <w:pPr>
        <w:pStyle w:val="ProductList-ClauseHeading"/>
        <w:outlineLvl w:val="4"/>
      </w:pPr>
      <w:r>
        <w:t>2.3 Nezavisno od platforme</w:t>
      </w:r>
    </w:p>
    <w:p w:rsidR="00C225FD" w:rsidRDefault="000A312B">
      <w:pPr>
        <w:pStyle w:val="ProductList-Body"/>
      </w:pPr>
      <w:r>
        <w:t>Klijent može da koristi ili licenciranu verziju ili verziju za neku drugu platformu, pod uslovom da je ta verzija za drugu platformu bila dostupna kada je prvobitna licenci</w:t>
      </w:r>
      <w:r>
        <w:t>rana verzija postala dostupna. Ako komponente nekog paketa Proizvoda variraju od jedne platforme do druge, onda Klijenti mogu da koriste komponente paketa koji su izabrali da primene i samo te komponente;Klijenti ne smeju da mešaju komponente verzija za ra</w:t>
      </w:r>
      <w:r>
        <w:t xml:space="preserve">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najnoviju ver</w:t>
      </w:r>
      <w:r>
        <w:t>ziju istog Proizvoda za bilo koju drugu platformu koja postane dostupna tokom perioda važenja pokrića.</w:t>
      </w:r>
    </w:p>
    <w:p w:rsidR="00C225FD" w:rsidRDefault="000A312B">
      <w:pPr>
        <w:pStyle w:val="ProductList-Offering1SubSection"/>
        <w:outlineLvl w:val="3"/>
      </w:pPr>
      <w:bookmarkStart w:id="98" w:name="_Sec792"/>
      <w:r>
        <w:t>3. Korisnička prava</w:t>
      </w:r>
      <w:bookmarkEnd w:id="98"/>
    </w:p>
    <w:tbl>
      <w:tblPr>
        <w:tblStyle w:val="PURTable"/>
        <w:tblW w:w="0" w:type="dxa"/>
        <w:tblLook w:val="04A0" w:firstRow="1" w:lastRow="0" w:firstColumn="1" w:lastColumn="0" w:noHBand="0" w:noVBand="1"/>
      </w:tblPr>
      <w:tblGrid>
        <w:gridCol w:w="3603"/>
        <w:gridCol w:w="3588"/>
        <w:gridCol w:w="3599"/>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w:t>
            </w:r>
            <w:r>
              <w:rPr>
                <w:color w:val="0563C1"/>
              </w:rPr>
              <w:t>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za određeni proizvod: Označava da su odredbe i uslovi za određeni Proizvod kojima se regulišu p</w:instrText>
            </w:r>
            <w:r>
              <w:instrText xml:space="preserve">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Dodatni softver: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w:instrText>
            </w:r>
            <w:r>
              <w:instrText xml:space="preserve">ja." </w:instrText>
            </w:r>
            <w:r>
              <w:fldChar w:fldCharType="separate"/>
            </w:r>
            <w:r>
              <w:rPr>
                <w:color w:val="0563C1"/>
              </w:rPr>
              <w:t>Obuhvaćene tehnologije</w:t>
            </w:r>
            <w:r>
              <w:fldChar w:fldCharType="end"/>
            </w:r>
            <w:r>
              <w:t>: Office Web Apps Server 2013 (samo Office paketi)</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3.1 Komercijalno korišćenje softvera Office Home &amp; Student 2013 RT</w:t>
      </w:r>
    </w:p>
    <w:p w:rsidR="00C225FD" w:rsidRDefault="000A312B">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w:instrText>
      </w:r>
      <w:r>
        <w:instrText xml:space="preserve">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w:t>
      </w:r>
      <w:r>
        <w:t>ema licenci za komercijalnu upotrebu programa Office Home &amp; Student 2013 RT uprkos bilo čemu što je u suprotnosti u uslovima licenciranja za Office Home &amp; Student 2013 RT.</w:t>
      </w:r>
    </w:p>
    <w:p w:rsidR="00C225FD" w:rsidRDefault="000A312B">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9"/>
        <w:gridCol w:w="3623"/>
        <w:gridCol w:w="3578"/>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w:instrText>
            </w:r>
            <w:r>
              <w:instrText xml:space="preserve">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Mobil</w:t>
            </w:r>
            <w:r>
              <w:rPr>
                <w:color w:val="404040"/>
              </w:rPr>
              <w:t>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w:instrText>
            </w:r>
            <w:r>
              <w:instrText xml:space="preserve"> kao što je navedeno. (Punu definiciju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GroupHeading"/>
        <w:outlineLvl w:val="1"/>
      </w:pPr>
      <w:bookmarkStart w:id="100" w:name="_Sec612"/>
      <w:r>
        <w:t>Office serveri</w:t>
      </w:r>
      <w:bookmarkEnd w:id="100"/>
      <w:r>
        <w:fldChar w:fldCharType="begin"/>
      </w:r>
      <w:r>
        <w:instrText xml:space="preserve"> TC "</w:instrText>
      </w:r>
      <w:bookmarkStart w:id="101" w:name="_Toc449312701"/>
      <w:r>
        <w:instrText>Office serveri</w:instrText>
      </w:r>
      <w:bookmarkEnd w:id="101"/>
      <w:r>
        <w:instrText>" \l 2</w:instrText>
      </w:r>
      <w:r>
        <w:fldChar w:fldCharType="end"/>
      </w:r>
    </w:p>
    <w:p w:rsidR="00C225FD" w:rsidRDefault="000A312B">
      <w:pPr>
        <w:pStyle w:val="ProductList-Offering2HeadingNoBorder"/>
        <w:outlineLvl w:val="2"/>
      </w:pPr>
      <w:bookmarkStart w:id="102" w:name="_Sec638"/>
      <w:r>
        <w:t>Exchange Server</w:t>
      </w:r>
      <w:bookmarkEnd w:id="102"/>
      <w:r>
        <w:fldChar w:fldCharType="begin"/>
      </w:r>
      <w:r>
        <w:instrText xml:space="preserve"> TC "</w:instrText>
      </w:r>
      <w:bookmarkStart w:id="103" w:name="_Toc449312702"/>
      <w:r>
        <w:instrText>Exchange Server</w:instrText>
      </w:r>
      <w:bookmarkEnd w:id="103"/>
      <w:r>
        <w:instrText>" \l 3</w:instrText>
      </w:r>
      <w:r>
        <w:fldChar w:fldCharType="end"/>
      </w:r>
    </w:p>
    <w:p w:rsidR="00C225FD" w:rsidRDefault="000A312B">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w:instrText>
            </w:r>
            <w:r>
              <w:instrText xml:space="preserve">yle \t "Ponuda za studente/učenike" </w:instrText>
            </w:r>
            <w:r>
              <w:fldChar w:fldCharType="separate"/>
            </w:r>
            <w:r>
              <w:rPr>
                <w:color w:val="000000"/>
              </w:rPr>
              <w:t>ST</w:t>
            </w:r>
            <w:r>
              <w:fldChar w:fldCharType="end"/>
            </w:r>
          </w:p>
        </w:tc>
      </w:tr>
    </w:tbl>
    <w:p w:rsidR="00C225FD" w:rsidRDefault="000A312B">
      <w:pPr>
        <w:pStyle w:val="ProductList-Offering1SubSection"/>
        <w:outlineLvl w:val="3"/>
      </w:pPr>
      <w:bookmarkStart w:id="105" w:name="_Sec738"/>
      <w:r>
        <w:t>2. Uslovi za proizvod</w:t>
      </w:r>
      <w:bookmarkEnd w:id="105"/>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w:instrText>
            </w:r>
            <w:r>
              <w:instrText xml:space="preserve">TextList   \s NoStyle \t "Ranija izdanja: Dozvoljena ranija izdanja koja odgovaraju navedenim novijim izdanjima. Klijent može da koristi dozvoljeno ranije izdanje umesto licenciranog novijeg izdanja, kao što je omogućeno u Opštim uslovima licenciranja." </w:instrText>
            </w:r>
            <w:r>
              <w:fldChar w:fldCharType="separate"/>
            </w:r>
            <w:r>
              <w:rPr>
                <w:color w:val="0563C1"/>
              </w:rPr>
              <w:t>Ra</w:t>
            </w:r>
            <w:r>
              <w:rPr>
                <w:color w:val="0563C1"/>
              </w:rPr>
              <w:t>nija izdanja</w:t>
            </w:r>
            <w:r>
              <w:fldChar w:fldCharType="end"/>
            </w:r>
            <w:r>
              <w:t>: Od izdanja za preduzeća do standardnog</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(SA): Označava da se moraju ispuniti određeni dodatni uslovi kako bi se </w:instrText>
            </w:r>
            <w:r>
              <w:instrText xml:space="preserve">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3"/>
      </w:pPr>
      <w:bookmarkStart w:id="106" w:name="_Sec793"/>
      <w:r>
        <w:t>3. Korisnička prava</w:t>
      </w:r>
      <w:bookmarkEnd w:id="106"/>
    </w:p>
    <w:tbl>
      <w:tblPr>
        <w:tblStyle w:val="PURTable"/>
        <w:tblW w:w="0" w:type="dxa"/>
        <w:tblLook w:val="04A0" w:firstRow="1" w:lastRow="0" w:firstColumn="1" w:lastColumn="0" w:noHBand="0" w:noVBand="1"/>
      </w:tblPr>
      <w:tblGrid>
        <w:gridCol w:w="3591"/>
        <w:gridCol w:w="3612"/>
        <w:gridCol w:w="3587"/>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w:instrText>
            </w:r>
            <w:r>
              <w:instrText xml:space="preserve">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"Dodatn</w:instrText>
            </w:r>
            <w:r>
              <w:instrText xml:space="preserve">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 u pogledu Klijentovog pr</w:instrText>
            </w:r>
            <w:r>
              <w:instrText xml:space="preserve">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 (pristup doda</w:t>
            </w:r>
            <w:r>
              <w:t>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Obuhvaćene tehnologije: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lastRenderedPageBreak/>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225FD" w:rsidRDefault="000A312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225FD" w:rsidRDefault="000A312B">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C225FD" w:rsidRDefault="000A312B">
            <w:pPr>
              <w:pStyle w:val="ProductList-TableBody"/>
            </w:pPr>
            <w:r>
              <w:t>Korisnički SL za Exchang</w:t>
            </w:r>
            <w:r>
              <w:t>e Online Plan 1</w:t>
            </w:r>
          </w:p>
        </w:tc>
      </w:tr>
      <w:tr w:rsidR="00C225F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225FD" w:rsidRDefault="00C225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25FD" w:rsidRDefault="000A312B">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225FD" w:rsidRDefault="000A312B">
            <w:pPr>
              <w:pStyle w:val="ProductList-TableBody"/>
            </w:pPr>
            <w:r>
              <w:t>Korisnički SL za Exchange Online Plan 2</w:t>
            </w:r>
          </w:p>
        </w:tc>
      </w:tr>
      <w:tr w:rsidR="00C225F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225FD" w:rsidRDefault="00C225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25FD" w:rsidRDefault="000A312B">
            <w:pPr>
              <w:pStyle w:val="ProductList-TableBody"/>
            </w:pPr>
            <w:r>
              <w:t>Korisnički SL za Exchange Online Plan 2</w:t>
            </w:r>
            <w:r>
              <w:fldChar w:fldCharType="begin"/>
            </w:r>
            <w:r>
              <w:instrText xml:space="preserve"> XE "Korisnički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225FD" w:rsidRDefault="000A312B">
            <w:pPr>
              <w:pStyle w:val="ProductList-TableBody"/>
            </w:pPr>
            <w:r>
              <w:t>Korisnički SL za Exchange Online Plan 2G</w:t>
            </w:r>
          </w:p>
        </w:tc>
      </w:tr>
      <w:tr w:rsidR="00C225F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225FD" w:rsidRDefault="00C225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25FD" w:rsidRDefault="000A312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
      </w:pPr>
    </w:p>
    <w:p w:rsidR="00C225FD" w:rsidRDefault="000A312B">
      <w:pPr>
        <w:pStyle w:val="ProductList-SubClauseHeading"/>
        <w:outlineLvl w:val="5"/>
      </w:pPr>
      <w:r>
        <w:t>3.1.1 Dodatna funkcionalnost povezana sa CAL licencom za preduzeća za Exchange</w:t>
      </w:r>
    </w:p>
    <w:p w:rsidR="00C225FD" w:rsidRDefault="000A312B">
      <w:pPr>
        <w:pStyle w:val="ProductList-BodyIndented"/>
      </w:pPr>
      <w:r>
        <w:t>Arhiva na licu mesta, Zadrške na licu mesta (Neograničene, na osnovu upita i na osnovu vremena), Napredne smernice za mobilne uređaje, zaštita informacija i postupanje u skladu sa ugovorom, Prilagođene smernice zadržavanja, vođenje evidencije po korisniku/</w:t>
      </w:r>
      <w:r>
        <w:t>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225FD" w:rsidRDefault="000A312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225FD" w:rsidRDefault="000A312B">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225FD" w:rsidRDefault="000A312B">
            <w:pPr>
              <w:pStyle w:val="ProductList-TableBody"/>
            </w:pPr>
            <w:r>
              <w:t>Korisnički SL za Exchange Online Plan 2</w:t>
            </w:r>
          </w:p>
        </w:tc>
      </w:tr>
      <w:tr w:rsidR="00C225F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225FD" w:rsidRDefault="00C225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25FD" w:rsidRDefault="000A312B">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C225FD" w:rsidRDefault="000A312B">
            <w:pPr>
              <w:pStyle w:val="ProductList-TableBody"/>
            </w:pPr>
            <w:r>
              <w:t>Korisnički SL za Exchange Online Plan 2G</w:t>
            </w:r>
          </w:p>
        </w:tc>
      </w:tr>
      <w:tr w:rsidR="00C225F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225FD" w:rsidRDefault="00C225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25FD" w:rsidRDefault="000A312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Indented"/>
      </w:pPr>
    </w:p>
    <w:p w:rsidR="00C225FD" w:rsidRDefault="000A312B">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C225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25FD" w:rsidRDefault="00C225FD">
            <w:pPr>
              <w:pStyle w:val="ProductList-TableBody"/>
            </w:pPr>
          </w:p>
        </w:tc>
      </w:tr>
    </w:tbl>
    <w:p w:rsidR="00C225FD" w:rsidRDefault="000A312B">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4"/>
        <w:gridCol w:w="3612"/>
        <w:gridCol w:w="358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w:instrText>
            </w:r>
            <w:r>
              <w:instrText xml:space="preserve">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"Prava migracije: Klijent može da bude u mogućnosti da izvrši nadogr</w:instrText>
            </w:r>
            <w:r>
              <w:instrText xml:space="preserve">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49">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"Samostalno pružanje usluga hostinga: SA pogodnost kojom se dozvoljava korišćenje Proizvoda za svrhe uslovnog hostinga; d</w:instrText>
            </w:r>
            <w:r>
              <w:instrText xml:space="preserve">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4.1 Dopunske odredbe i uslovi CAL licence za preduzeća za Exchange sa Services 2016</w:t>
      </w:r>
    </w:p>
    <w:p w:rsidR="00C225FD" w:rsidRDefault="000A312B">
      <w:pPr>
        <w:pStyle w:val="ProductList-Body"/>
      </w:pPr>
      <w:r>
        <w:t>CAL licenca za preduzeća za Exchange Server sa aktivnim SA pokrićem uključuje prava na Sprečavanje gubitka podataka i Exchange Online Protection. Za klijente sa Microsoft ugovorima o poslovanju starijim od oktobra 2010. godine i Upisnicama starijim od jula</w:t>
      </w:r>
      <w:r>
        <w:t xml:space="preserve"> 2011. godine, Dodatne odredbe za Online usluge koje se koriste sa softverom – Stari ugovori iz Dodatka A – Dopunski uslovi ugovora o programima u Listi proizvoda iz juna 2015. na adresi </w:t>
      </w:r>
      <w:hyperlink r:id="rId50">
        <w:r>
          <w:rPr>
            <w:color w:val="00467F"/>
            <w:u w:val="single"/>
          </w:rPr>
          <w:t>http://go.</w:t>
        </w:r>
        <w:r>
          <w:rPr>
            <w:color w:val="00467F"/>
            <w:u w:val="single"/>
          </w:rPr>
          <w:t>microsoft.com/?linkid=9839207</w:t>
        </w:r>
      </w:hyperlink>
      <w:r>
        <w:t xml:space="preserve"> se primenjuju na kupovinu i korišćenje Online usluga obuhvaćenih CAL licencom za preduzeća za Exchange sa Services 2016.</w:t>
      </w:r>
    </w:p>
    <w:p w:rsidR="00C225FD" w:rsidRDefault="00C225FD">
      <w:pPr>
        <w:pStyle w:val="PURBreadcrumb"/>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108" w:name="_Sec639"/>
      <w:r>
        <w:t>Project Server</w:t>
      </w:r>
      <w:bookmarkEnd w:id="108"/>
      <w:r>
        <w:fldChar w:fldCharType="begin"/>
      </w:r>
      <w:r>
        <w:instrText xml:space="preserve"> TC "</w:instrText>
      </w:r>
      <w:bookmarkStart w:id="109" w:name="_Toc449312703"/>
      <w:r>
        <w:instrText>Project Server</w:instrText>
      </w:r>
      <w:bookmarkEnd w:id="109"/>
      <w:r>
        <w:instrText>" \l 3</w:instrText>
      </w:r>
      <w:r>
        <w:fldChar w:fldCharType="end"/>
      </w:r>
    </w:p>
    <w:p w:rsidR="00C225FD" w:rsidRDefault="000A312B">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r>
    </w:tbl>
    <w:p w:rsidR="00C225FD" w:rsidRDefault="000A312B">
      <w:pPr>
        <w:pStyle w:val="ProductList-Offering1SubSection"/>
        <w:outlineLvl w:val="3"/>
      </w:pPr>
      <w:bookmarkStart w:id="111" w:name="_Sec739"/>
      <w:r>
        <w:t>2. Uslovi za proizvod</w:t>
      </w:r>
      <w:bookmarkEnd w:id="111"/>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w:t>
            </w:r>
            <w:r>
              <w:rPr>
                <w:color w:val="404040"/>
              </w:rPr>
              <w:t>a izdanja: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3"/>
      </w:pPr>
      <w:bookmarkStart w:id="112" w:name="_Sec795"/>
      <w:r>
        <w:t>3. Korisnička prava</w:t>
      </w:r>
      <w:bookmarkEnd w:id="112"/>
    </w:p>
    <w:tbl>
      <w:tblPr>
        <w:tblStyle w:val="PURTable"/>
        <w:tblW w:w="0" w:type="dxa"/>
        <w:tblLook w:val="04A0" w:firstRow="1" w:lastRow="0" w:firstColumn="1" w:lastColumn="0" w:noHBand="0" w:noVBand="1"/>
      </w:tblPr>
      <w:tblGrid>
        <w:gridCol w:w="3603"/>
        <w:gridCol w:w="3588"/>
        <w:gridCol w:w="3599"/>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Uslovi licenc</w:t>
            </w:r>
            <w:r>
              <w:rPr>
                <w:color w:val="404040"/>
              </w:rPr>
              <w:t>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w:t>
            </w:r>
            <w:r>
              <w:rPr>
                <w:color w:val="0563C1"/>
              </w:rPr>
              <w:t>r</w:t>
            </w:r>
            <w:r>
              <w:fldChar w:fldCharType="end"/>
            </w:r>
            <w:r>
              <w:t>: Da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w:instrText>
            </w:r>
            <w:r>
              <w:instrText xml:space="preserve">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Obuhvaćene tehnologije: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8"/>
        <w:gridCol w:w="3601"/>
        <w:gridCol w:w="3601"/>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25FD" w:rsidRDefault="000A312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225FD" w:rsidRDefault="000A312B">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tcPr>
          <w:p w:rsidR="00C225FD" w:rsidRDefault="000A312B">
            <w:pPr>
              <w:pStyle w:val="ProductList-TableBody"/>
            </w:pPr>
            <w:r>
              <w:t>Korisnički SL za Project Lite</w:t>
            </w:r>
            <w:r>
              <w:fldChar w:fldCharType="begin"/>
            </w:r>
            <w:r>
              <w:instrText xml:space="preserve"> XE "Korisnički SL za Project Lite" </w:instrText>
            </w:r>
            <w:r>
              <w:fldChar w:fldCharType="end"/>
            </w:r>
          </w:p>
        </w:tc>
      </w:tr>
      <w:tr w:rsidR="00C225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25FD" w:rsidRDefault="000A312B">
            <w:pPr>
              <w:pStyle w:val="ProductList-TableBody"/>
            </w:pPr>
            <w:r>
              <w:t>Korisnički SL za Project Online</w:t>
            </w:r>
            <w:r>
              <w:fldChar w:fldCharType="begin"/>
            </w:r>
            <w:r>
              <w:instrText xml:space="preserve"> XE "Korisnički SL za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225FD" w:rsidRDefault="000A312B">
            <w:pPr>
              <w:pStyle w:val="ProductList-TableBody"/>
            </w:pPr>
            <w:r>
              <w:t>Korisnički SL za Project Pro za Office 365</w:t>
            </w:r>
            <w:r>
              <w:fldChar w:fldCharType="begin"/>
            </w:r>
            <w:r>
              <w:instrText xml:space="preserve"> XE "Korisnički SL za Project Pro za Office 365" </w:instrText>
            </w:r>
            <w:r>
              <w:fldChar w:fldCharType="end"/>
            </w:r>
          </w:p>
        </w:tc>
      </w:tr>
    </w:tbl>
    <w:p w:rsidR="00C225FD" w:rsidRDefault="00C225FD">
      <w:pPr>
        <w:pStyle w:val="ProductList-Body"/>
      </w:pPr>
    </w:p>
    <w:p w:rsidR="00C225FD" w:rsidRDefault="000A312B">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C225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25FD" w:rsidRDefault="00C225FD">
            <w:pPr>
              <w:pStyle w:val="ProductList-TableBody"/>
            </w:pPr>
          </w:p>
        </w:tc>
      </w:tr>
    </w:tbl>
    <w:p w:rsidR="00C225FD" w:rsidRDefault="000A312B">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3"/>
        <w:gridCol w:w="359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w:instrText>
            </w:r>
            <w:r>
              <w:instrText xml:space="preserve">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114" w:name="_Sec640"/>
      <w:r>
        <w:t>SharePoint Server</w:t>
      </w:r>
      <w:bookmarkEnd w:id="114"/>
      <w:r>
        <w:fldChar w:fldCharType="begin"/>
      </w:r>
      <w:r>
        <w:instrText xml:space="preserve"> TC "</w:instrText>
      </w:r>
      <w:bookmarkStart w:id="115" w:name="_Toc449312704"/>
      <w:r>
        <w:instrText>SharePoint Server</w:instrText>
      </w:r>
      <w:bookmarkEnd w:id="115"/>
      <w:r>
        <w:instrText>" \l 3</w:instrText>
      </w:r>
      <w:r>
        <w:fldChar w:fldCharType="end"/>
      </w:r>
    </w:p>
    <w:p w:rsidR="00C225FD" w:rsidRDefault="000A312B">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w:instrText>
            </w:r>
            <w:r>
              <w:instrText xml:space="preserve">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CAL za SharePoint Server 2016 Standard</w:t>
            </w:r>
            <w:r>
              <w:fldChar w:fldCharType="begin"/>
            </w:r>
            <w:r>
              <w:instrText xml:space="preserve"> XE "CAL za SharePoint Server 2016 Stand</w:instrText>
            </w:r>
            <w:r>
              <w:instrText xml:space="preserve">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w:t>
            </w:r>
            <w:r>
              <w:t>nika)</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225FD" w:rsidRDefault="000A312B">
      <w:pPr>
        <w:pStyle w:val="ProductList-Offering1SubSection"/>
        <w:outlineLvl w:val="3"/>
      </w:pPr>
      <w:bookmarkStart w:id="117" w:name="_Sec740"/>
      <w:r>
        <w:t>2. Uslovi za proizvod</w:t>
      </w:r>
      <w:bookmarkEnd w:id="117"/>
    </w:p>
    <w:tbl>
      <w:tblPr>
        <w:tblStyle w:val="PURTable"/>
        <w:tblW w:w="0" w:type="dxa"/>
        <w:tblLook w:val="04A0" w:firstRow="1" w:lastRow="0" w:firstColumn="1" w:lastColumn="0" w:noHBand="0" w:noVBand="1"/>
      </w:tblPr>
      <w:tblGrid>
        <w:gridCol w:w="3595"/>
        <w:gridCol w:w="3602"/>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SharePoint Server 2013</w:t>
            </w:r>
            <w:r>
              <w:fldChar w:fldCharType="begin"/>
            </w:r>
            <w:r>
              <w:instrText xml:space="preserve"> XE "SharePoint Server 2013" </w:instrText>
            </w:r>
            <w:r>
              <w:fldChar w:fldCharType="end"/>
            </w:r>
            <w:r>
              <w:t xml:space="preserve"> (10/12), nema prethodnih verzija za Microsoft Office Audit i Control Manag</w:t>
            </w:r>
            <w:r>
              <w:t>ement Server</w:t>
            </w:r>
          </w:p>
        </w:tc>
        <w:tc>
          <w:tcPr>
            <w:tcW w:w="4040" w:type="dxa"/>
            <w:tcBorders>
              <w:top w:val="single" w:sz="12"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w:t>
            </w:r>
            <w:r>
              <w:t xml:space="preserve">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Ranija izdanja: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(SA): Označava da se moraju ispuniti određeni dodatni uslovi kako bi se izvršila kupovin</w:instrText>
            </w:r>
            <w:r>
              <w:instrText xml:space="preserve">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3"/>
      </w:pPr>
      <w:bookmarkStart w:id="118" w:name="_Sec798"/>
      <w:r>
        <w:t>3. Korisnička prava</w:t>
      </w:r>
      <w:bookmarkEnd w:id="118"/>
    </w:p>
    <w:tbl>
      <w:tblPr>
        <w:tblStyle w:val="PURTable"/>
        <w:tblW w:w="0" w:type="dxa"/>
        <w:tblLook w:val="04A0" w:firstRow="1" w:lastRow="0" w:firstColumn="1" w:lastColumn="0" w:noHBand="0" w:noVBand="1"/>
      </w:tblPr>
      <w:tblGrid>
        <w:gridCol w:w="3603"/>
        <w:gridCol w:w="3588"/>
        <w:gridCol w:w="3599"/>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w:instrText>
            </w:r>
            <w:r>
              <w:instrText xml:space="preserve">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w:instrText>
            </w:r>
            <w:r>
              <w:instrText xml:space="preserve">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 u pogledu</w:instrText>
            </w:r>
            <w:r>
              <w:instrText xml:space="preserve">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Obuhvaćene tehnologije: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Obaveštenja: Nije pr</w:t>
            </w:r>
            <w:r>
              <w:rPr>
                <w:color w:val="404040"/>
              </w:rPr>
              <w:t>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25FD" w:rsidRDefault="000A312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225FD" w:rsidRDefault="000A312B">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C225FD" w:rsidRDefault="000A312B">
            <w:pPr>
              <w:pStyle w:val="ProductList-TableBody"/>
            </w:pPr>
            <w:r>
              <w:t>Korisnički SL za SharePoint Online Plan 2</w:t>
            </w:r>
            <w:r>
              <w:fldChar w:fldCharType="begin"/>
            </w:r>
            <w:r>
              <w:instrText xml:space="preserve"> XE "</w:instrText>
            </w:r>
            <w:r>
              <w:instrText xml:space="preserve">Korisnički SL za SharePoint Online Plan 2" </w:instrText>
            </w:r>
            <w:r>
              <w:fldChar w:fldCharType="end"/>
            </w:r>
          </w:p>
        </w:tc>
      </w:tr>
      <w:tr w:rsidR="00C225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25FD" w:rsidRDefault="000A312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25FD" w:rsidRDefault="000A312B">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C225FD" w:rsidRDefault="000A312B">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C225FD" w:rsidRDefault="000A312B">
            <w:pPr>
              <w:pStyle w:val="ProductList-TableBody"/>
            </w:pPr>
            <w:r>
              <w:t>SL licenca za korisnika za  SharePoint Online Plan 1 ili 2</w:t>
            </w:r>
            <w:r>
              <w:fldChar w:fldCharType="begin"/>
            </w:r>
            <w:r>
              <w:instrText xml:space="preserve"> XE " SharePoint Online Plan 1 ili 2" </w:instrText>
            </w:r>
            <w:r>
              <w:fldChar w:fldCharType="end"/>
            </w:r>
          </w:p>
        </w:tc>
      </w:tr>
      <w:tr w:rsidR="00C225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25FD" w:rsidRDefault="000A312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225FD" w:rsidRDefault="000A312B">
            <w:pPr>
              <w:pStyle w:val="ProductList-TableBody"/>
            </w:pPr>
            <w:r>
              <w:t>Korisnički SL za SharePoint Online Plan 2</w:t>
            </w:r>
          </w:p>
        </w:tc>
      </w:tr>
    </w:tbl>
    <w:p w:rsidR="00C225FD" w:rsidRDefault="00C225FD">
      <w:pPr>
        <w:pStyle w:val="ProductList-Body"/>
      </w:pPr>
    </w:p>
    <w:p w:rsidR="00C225FD" w:rsidRDefault="000A312B">
      <w:pPr>
        <w:pStyle w:val="ProductList-SubClauseHeading"/>
        <w:outlineLvl w:val="5"/>
      </w:pPr>
      <w:r>
        <w:t xml:space="preserve">3.2.1 Dodatna funkcionalnost </w:t>
      </w:r>
      <w:r>
        <w:t>SharePoint Servera povezana sa CAL licencom za preduzeća za SharePoint</w:t>
      </w:r>
    </w:p>
    <w:p w:rsidR="00C225FD" w:rsidRDefault="000A312B">
      <w:pPr>
        <w:pStyle w:val="ProductList-BodyIndented"/>
      </w:pPr>
      <w:r>
        <w:t>Linija usluga poslovnog povezivanja u okviru Business Webparts; Integracija klijenta u Office 2016 usluge poslovnog povezivanja; Access usluge; Pretraga preduzeća; E-discovery i Usaglaš</w:t>
      </w:r>
      <w:r>
        <w:t>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457"/>
        <w:gridCol w:w="3489"/>
        <w:gridCol w:w="348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25FD" w:rsidRDefault="000A312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225FD" w:rsidRDefault="000A312B">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C225FD" w:rsidRDefault="000A312B">
            <w:pPr>
              <w:pStyle w:val="ProductList-TableBody"/>
            </w:pPr>
            <w:r>
              <w:t>Korisnički</w:t>
            </w:r>
            <w:r>
              <w:t xml:space="preserve"> SL za SharePoint Online Plan 2</w:t>
            </w:r>
          </w:p>
        </w:tc>
      </w:tr>
      <w:tr w:rsidR="00C225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25FD" w:rsidRDefault="000A312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Indented"/>
      </w:pPr>
    </w:p>
    <w:p w:rsidR="00C225FD" w:rsidRDefault="000A312B">
      <w:pPr>
        <w:pStyle w:val="ProductList-ClauseHeading"/>
        <w:outlineLvl w:val="4"/>
      </w:pPr>
      <w:r>
        <w:t>3.3 Odricanje CAL licence za korisnike koji pristupaju javno dostupnom sadržaju</w:t>
      </w:r>
    </w:p>
    <w:p w:rsidR="00C225FD" w:rsidRDefault="000A312B">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w:t>
      </w:r>
      <w:r>
        <w:t>Klijent učini javno dostupnim korisnicima preko interneta (tj. kada pristup nije ograničen na Intranet ili Extranet scenarija).</w:t>
      </w:r>
    </w:p>
    <w:p w:rsidR="00C225FD" w:rsidRDefault="00C225FD">
      <w:pPr>
        <w:pStyle w:val="ProductList-Body"/>
      </w:pPr>
    </w:p>
    <w:p w:rsidR="00C225FD" w:rsidRDefault="000A312B">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C225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25FD" w:rsidRDefault="00C225FD">
            <w:pPr>
              <w:pStyle w:val="ProductList-TableBody"/>
            </w:pPr>
          </w:p>
        </w:tc>
      </w:tr>
    </w:tbl>
    <w:p w:rsidR="00C225FD" w:rsidRDefault="000A312B">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5"/>
        <w:gridCol w:w="3605"/>
        <w:gridCol w:w="3580"/>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"Mobilnost licence: Prava na raspolaganju SA klijentima bilo da prenesu licence izvan standardnih rokova ili da koris</w:instrText>
            </w:r>
            <w:r>
              <w:instrText xml:space="preserve">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w:instrText>
            </w:r>
            <w:r>
              <w:instrText>ist   \s NoStyle \t "Prava migracije: Klijent može da bude u mogućnosti da izvrši nadogradnju prethodnih verzija softvera ili drugih Proizvoda prema posebnim uslovima objavljenim u Unosu proizvoda ili Listi proizvoda kao što je navedeno. (Punu definiciju p</w:instrText>
            </w:r>
            <w:r>
              <w:instrText xml:space="preserve">otražite u Rečniku)" </w:instrText>
            </w:r>
            <w:r>
              <w:fldChar w:fldCharType="separate"/>
            </w:r>
            <w:r>
              <w:rPr>
                <w:color w:val="0563C1"/>
              </w:rPr>
              <w:t>Prava migracije</w:t>
            </w:r>
            <w:r>
              <w:fldChar w:fldCharType="end"/>
            </w:r>
            <w:r>
              <w:t xml:space="preserve">: </w:t>
            </w:r>
            <w:hyperlink r:id="rId51">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URBreadcrumb"/>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120" w:name="_Sec641"/>
      <w:r>
        <w:t>Skype za Business Server</w:t>
      </w:r>
      <w:bookmarkEnd w:id="120"/>
      <w:r>
        <w:fldChar w:fldCharType="begin"/>
      </w:r>
      <w:r>
        <w:instrText xml:space="preserve"> TC "</w:instrText>
      </w:r>
      <w:bookmarkStart w:id="121" w:name="_Toc449312705"/>
      <w:r>
        <w:instrText>Skype za Business Server</w:instrText>
      </w:r>
      <w:bookmarkEnd w:id="121"/>
      <w:r>
        <w:instrText>" \l 3</w:instrText>
      </w:r>
      <w:r>
        <w:fldChar w:fldCharType="end"/>
      </w:r>
    </w:p>
    <w:p w:rsidR="00C225FD" w:rsidRDefault="000A312B">
      <w:pPr>
        <w:pStyle w:val="ProductList-Offering1SubSection"/>
        <w:outlineLvl w:val="3"/>
      </w:pPr>
      <w:bookmarkStart w:id="122" w:name="_Sec686"/>
      <w:r>
        <w:t>1. Dostupnost programa</w:t>
      </w:r>
      <w:bookmarkEnd w:id="122"/>
    </w:p>
    <w:p w:rsidR="00C225FD" w:rsidRDefault="00C225FD">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w:instrText>
            </w:r>
            <w:r>
              <w:instrText xml:space="preserve">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 xml:space="preserve">CAL za Skype za posao Server 2015 Standard </w:t>
            </w:r>
            <w:r>
              <w:fldChar w:fldCharType="begin"/>
            </w:r>
            <w:r>
              <w:instrText xml:space="preserve"> XE "</w:instrText>
            </w:r>
            <w:r>
              <w:instrText xml:space="preserve">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w:t>
            </w:r>
            <w:r>
              <w:t>i korisnika)</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225FD" w:rsidRDefault="000A312B">
      <w:pPr>
        <w:pStyle w:val="ProductList-Offering1SubSection"/>
        <w:outlineLvl w:val="3"/>
      </w:pPr>
      <w:bookmarkStart w:id="123" w:name="_Sec741"/>
      <w:r>
        <w:t>2. Uslovi za proizvod</w:t>
      </w:r>
      <w:bookmarkEnd w:id="123"/>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w:instrText>
            </w:r>
            <w:r>
              <w:instrText xml:space="preserve">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w:instrText>
            </w:r>
            <w:r>
              <w:instrText xml:space="preserve">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Ranija izdanja: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3"/>
      </w:pPr>
      <w:bookmarkStart w:id="124" w:name="_Sec799"/>
      <w:r>
        <w:t>3. Korisnička prava</w:t>
      </w:r>
      <w:bookmarkEnd w:id="124"/>
    </w:p>
    <w:tbl>
      <w:tblPr>
        <w:tblStyle w:val="PURTable"/>
        <w:tblW w:w="0" w:type="dxa"/>
        <w:tblLook w:val="04A0" w:firstRow="1" w:lastRow="0" w:firstColumn="1" w:lastColumn="0" w:noHBand="0" w:noVBand="1"/>
      </w:tblPr>
      <w:tblGrid>
        <w:gridCol w:w="3607"/>
        <w:gridCol w:w="3585"/>
        <w:gridCol w:w="3598"/>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w:instrText>
            </w:r>
            <w:r>
              <w:instrText xml:space="preserve">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"Dodatni softver: Softver identifikovan u Korisničkim pra</w:instrText>
            </w:r>
            <w:r>
              <w:instrText xml:space="preserve">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 u pogledu Klijentovog pristupa: Označava da li neki serverski Proizvod zahteva CAL </w:instrText>
            </w:r>
            <w:r>
              <w:instrText xml:space="preserve">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w:instrText>
            </w:r>
            <w:r>
              <w:instrText xml:space="preserve">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w:instrText>
            </w:r>
            <w:r>
              <w:instrText xml:space="preserve">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25FD" w:rsidRDefault="000A312B">
            <w:pPr>
              <w:pStyle w:val="ProductList-TableBody"/>
            </w:pPr>
            <w:r>
              <w:t>Licence za</w:t>
            </w:r>
            <w:r>
              <w:t xml:space="preserve"> osnovni pristup</w:t>
            </w:r>
          </w:p>
        </w:tc>
        <w:tc>
          <w:tcPr>
            <w:tcW w:w="4040" w:type="dxa"/>
            <w:tcBorders>
              <w:top w:val="single" w:sz="18" w:space="0" w:color="0072C6"/>
              <w:left w:val="single" w:sz="4" w:space="0" w:color="000000"/>
              <w:bottom w:val="none" w:sz="4" w:space="0" w:color="000000"/>
              <w:right w:val="none" w:sz="4" w:space="0" w:color="000000"/>
            </w:tcBorders>
          </w:tcPr>
          <w:p w:rsidR="00C225FD" w:rsidRDefault="000A312B">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C225FD" w:rsidRDefault="000A312B">
            <w:pPr>
              <w:pStyle w:val="ProductList-TableBody"/>
            </w:pPr>
            <w:r>
              <w:t>SL za korisnika za Skype za Business Online Plan 1</w:t>
            </w:r>
          </w:p>
        </w:tc>
      </w:tr>
      <w:tr w:rsidR="00C225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25FD" w:rsidRDefault="000A312B">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C225FD" w:rsidRDefault="000A312B">
            <w:pPr>
              <w:pStyle w:val="ProductList-TableBody"/>
            </w:pPr>
            <w:r>
              <w:t>SL za korisnika za Skype za Business Online Plan 2</w:t>
            </w:r>
          </w:p>
        </w:tc>
      </w:tr>
      <w:tr w:rsidR="00C225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25FD" w:rsidRDefault="000A312B">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C225FD" w:rsidRDefault="000A312B">
            <w:pPr>
              <w:pStyle w:val="ProductList-TableBody"/>
            </w:pPr>
            <w:r>
              <w:t>SL za korisnika za Skype za Business Online Plan 2G</w:t>
            </w:r>
          </w:p>
        </w:tc>
      </w:tr>
      <w:tr w:rsidR="00C225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25FD" w:rsidRDefault="000A312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
      </w:pPr>
    </w:p>
    <w:p w:rsidR="00C225FD" w:rsidRDefault="000A312B">
      <w:pPr>
        <w:pStyle w:val="ProductList-SubClauseHeading"/>
        <w:outlineLvl w:val="5"/>
      </w:pPr>
      <w:r>
        <w:t>3.1.1 Dodatna funkcionalnost povezana sa CAL licencom za preduzeća za Skype za Business Server</w:t>
      </w:r>
    </w:p>
    <w:p w:rsidR="00C225FD" w:rsidRDefault="000A312B">
      <w:pPr>
        <w:pStyle w:val="ProductList-BodyIndented"/>
      </w:pPr>
      <w:r>
        <w:t xml:space="preserve">Audio, video i veb konferencije, Deljenje radne površine, Sobni sistemi i Višestruki strimovi HD video klipova </w:t>
      </w:r>
    </w:p>
    <w:tbl>
      <w:tblPr>
        <w:tblStyle w:val="PURTable0"/>
        <w:tblW w:w="0" w:type="dxa"/>
        <w:tblLook w:val="04A0" w:firstRow="1" w:lastRow="0" w:firstColumn="1" w:lastColumn="0" w:noHBand="0" w:noVBand="1"/>
      </w:tblPr>
      <w:tblGrid>
        <w:gridCol w:w="3453"/>
        <w:gridCol w:w="3484"/>
        <w:gridCol w:w="34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25FD" w:rsidRDefault="000A312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225FD" w:rsidRDefault="000A312B">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C225FD" w:rsidRDefault="000A312B">
            <w:pPr>
              <w:pStyle w:val="ProductList-TableBody"/>
            </w:pPr>
            <w:r>
              <w:t>SL za korisnika za Skype za Business Online Plan 2</w:t>
            </w:r>
          </w:p>
        </w:tc>
      </w:tr>
      <w:tr w:rsidR="00C225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25FD" w:rsidRDefault="000A312B">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C225FD" w:rsidRDefault="000A312B">
            <w:pPr>
              <w:pStyle w:val="ProductList-TableBody"/>
            </w:pPr>
            <w:r>
              <w:t>SL za korisnika za Skype za Business Online Plan 2G</w:t>
            </w:r>
          </w:p>
        </w:tc>
      </w:tr>
      <w:tr w:rsidR="00C225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25FD" w:rsidRDefault="000A312B">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C225FD" w:rsidRDefault="000A312B">
            <w:pPr>
              <w:pStyle w:val="ProductList-TableBody"/>
            </w:pPr>
            <w:r>
              <w:t>Korisnički SL za Live Meeting Professional</w:t>
            </w:r>
            <w:r>
              <w:fldChar w:fldCharType="begin"/>
            </w:r>
            <w:r>
              <w:instrText xml:space="preserve"> XE "</w:instrText>
            </w:r>
            <w:r>
              <w:instrText xml:space="preserve">Korisnički SL za Live Meeting Professional" </w:instrText>
            </w:r>
            <w:r>
              <w:fldChar w:fldCharType="end"/>
            </w:r>
          </w:p>
        </w:tc>
      </w:tr>
      <w:tr w:rsidR="00C225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25FD" w:rsidRDefault="000A312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Indented"/>
      </w:pPr>
    </w:p>
    <w:p w:rsidR="00C225FD" w:rsidRDefault="000A312B">
      <w:pPr>
        <w:pStyle w:val="ProductList-SubClauseHeading"/>
        <w:outlineLvl w:val="5"/>
      </w:pPr>
      <w:r>
        <w:t>3.1.2 Dodatna funkcionalnost povezana sa CAL licencom za preduzeća za Skype za Business Server Plus</w:t>
      </w:r>
    </w:p>
    <w:p w:rsidR="00C225FD" w:rsidRDefault="000A312B">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25FD" w:rsidRDefault="000A312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225FD" w:rsidRDefault="000A312B">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C225FD" w:rsidRDefault="000A312B">
            <w:pPr>
              <w:pStyle w:val="ProductList-TableBody"/>
            </w:pPr>
            <w:r>
              <w:t xml:space="preserve">Licence jednake CAL licenci (pogledajte </w:t>
            </w:r>
            <w:hyperlink w:anchor="_Sec591">
              <w:r>
                <w:rPr>
                  <w:color w:val="00467F"/>
                  <w:u w:val="single"/>
                </w:rPr>
                <w:t>Dodatak A</w:t>
              </w:r>
            </w:hyperlink>
            <w:r>
              <w:t>)</w:t>
            </w:r>
          </w:p>
        </w:tc>
      </w:tr>
      <w:tr w:rsidR="00C225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25FD" w:rsidRDefault="000A312B">
            <w:pPr>
              <w:pStyle w:val="ProductList-TableBody"/>
            </w:pPr>
            <w:r>
              <w:t>SL licenca za korisnika za Skype za posao Online Cloud</w:t>
            </w:r>
            <w:r>
              <w:t xml:space="preserve"> PBX</w:t>
            </w:r>
          </w:p>
        </w:tc>
        <w:tc>
          <w:tcPr>
            <w:tcW w:w="4040" w:type="dxa"/>
            <w:tcBorders>
              <w:top w:val="none" w:sz="4" w:space="0" w:color="000000"/>
              <w:left w:val="none" w:sz="4" w:space="0" w:color="000000"/>
              <w:bottom w:val="single" w:sz="4" w:space="0" w:color="000000"/>
              <w:right w:val="single" w:sz="4" w:space="0" w:color="000000"/>
            </w:tcBorders>
          </w:tcPr>
          <w:p w:rsidR="00C225FD" w:rsidRDefault="000A312B">
            <w:pPr>
              <w:pStyle w:val="ProductList-TableBody"/>
            </w:pPr>
            <w:r>
              <w:t>CAL SL licenca za korisnika za Skype za posao Plus</w:t>
            </w:r>
          </w:p>
        </w:tc>
      </w:tr>
    </w:tbl>
    <w:p w:rsidR="00C225FD" w:rsidRDefault="00C225FD">
      <w:pPr>
        <w:pStyle w:val="ProductList-BodyIndented"/>
      </w:pPr>
    </w:p>
    <w:p w:rsidR="00C225FD" w:rsidRDefault="000A312B">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uloga servera za audio/video konferencije</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uloga servera direktorijuma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uloga servera posredovanja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Microsoft Lync Server 2013 administrativna alatka za grupno ćaskanje</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PowerShell Snap-in</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uloga održivog uređaja za grananje</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w:t>
            </w:r>
            <w:r>
              <w:t>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uloga Video Interop Servera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r>
    </w:tbl>
    <w:p w:rsidR="00C225FD" w:rsidRDefault="000A312B">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3"/>
        <w:gridCol w:w="359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w:instrText>
            </w:r>
            <w:r>
              <w:instrText xml:space="preserve">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"Prava migracije: Klijent može da bude u mogućnosti da izvrši nadogradnju preth</w:instrText>
            </w:r>
            <w:r>
              <w:instrText xml:space="preserve">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2">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URBreadcrumb"/>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1HeadingNoBorder"/>
        <w:outlineLvl w:val="1"/>
      </w:pPr>
      <w:bookmarkStart w:id="126" w:name="_Sec883"/>
      <w:r>
        <w:t>R Server</w:t>
      </w:r>
      <w:bookmarkEnd w:id="126"/>
      <w:r>
        <w:fldChar w:fldCharType="begin"/>
      </w:r>
      <w:r>
        <w:instrText xml:space="preserve"> TC "</w:instrText>
      </w:r>
      <w:bookmarkStart w:id="127" w:name="_Toc449312706"/>
      <w:r>
        <w:instrText>R Server</w:instrText>
      </w:r>
      <w:bookmarkEnd w:id="127"/>
      <w:r>
        <w:instrText xml:space="preserve"> </w:instrText>
      </w:r>
      <w:r>
        <w:instrText>" \l 2</w:instrText>
      </w:r>
      <w:r>
        <w:fldChar w:fldCharType="end"/>
      </w:r>
    </w:p>
    <w:p w:rsidR="00C225FD" w:rsidRDefault="000A312B">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225FD" w:rsidRDefault="000A312B">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none" w:sz="4" w:space="0" w:color="FFFFFF"/>
              <w:left w:val="none" w:sz="4" w:space="0" w:color="FFFFFF"/>
              <w:bottom w:val="dashed" w:sz="4" w:space="0" w:color="BFBFBF"/>
              <w:right w:val="none" w:sz="4" w:space="0" w:color="FFFFFF"/>
            </w:tcBorders>
          </w:tcPr>
          <w:p w:rsidR="00C225FD" w:rsidRDefault="000A312B">
            <w:pPr>
              <w:pStyle w:val="ProductList-TableBody"/>
            </w:pPr>
            <w:r>
              <w:t>R Server 2016 za Hadoop na Red Hat platformi</w:t>
            </w:r>
            <w:r>
              <w:fldChar w:fldCharType="begin"/>
            </w:r>
            <w:r>
              <w:instrText xml:space="preserve"> XE "R Server 2016 za Hadoop na Red Hat platformi"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225FD" w:rsidRDefault="000A312B">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225FD" w:rsidRDefault="00C225F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225FD" w:rsidRDefault="00C225F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225FD" w:rsidRDefault="00C225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FFFFFF"/>
              <w:bottom w:val="dashed" w:sz="4" w:space="0" w:color="BFBFBF"/>
              <w:right w:val="none" w:sz="4" w:space="0" w:color="FFFFFF"/>
            </w:tcBorders>
          </w:tcPr>
          <w:p w:rsidR="00C225FD" w:rsidRDefault="000A312B">
            <w:pPr>
              <w:pStyle w:val="ProductList-TableBody"/>
            </w:pPr>
            <w:r>
              <w:rPr>
                <w:color w:val="000000"/>
              </w:rPr>
              <w:t>R Server 2016 za Red Hat Linux</w:t>
            </w:r>
            <w:r>
              <w:fldChar w:fldCharType="begin"/>
            </w:r>
            <w:r>
              <w:instrText xml:space="preserve"> XE "R Server 2016 za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225FD" w:rsidRDefault="000A312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225FD" w:rsidRDefault="00C225F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225FD" w:rsidRDefault="00C225F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225FD" w:rsidRDefault="00C225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FFFFFF"/>
              <w:bottom w:val="dashed" w:sz="4" w:space="0" w:color="BFBFBF"/>
              <w:right w:val="none" w:sz="4" w:space="0" w:color="FFFFFF"/>
            </w:tcBorders>
          </w:tcPr>
          <w:p w:rsidR="00C225FD" w:rsidRDefault="000A312B">
            <w:pPr>
              <w:pStyle w:val="ProductList-TableBody"/>
            </w:pPr>
            <w:r>
              <w:t>R Server 2016 za SUSE Linux</w:t>
            </w:r>
            <w:r>
              <w:fldChar w:fldCharType="begin"/>
            </w:r>
            <w:r>
              <w:instrText xml:space="preserve"> XE "R Server 2016 za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225FD" w:rsidRDefault="000A312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225FD" w:rsidRDefault="00C225F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225FD" w:rsidRDefault="00C225F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225FD" w:rsidRDefault="00C225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FFFFFF"/>
              <w:bottom w:val="dashed" w:sz="4" w:space="0" w:color="BFBFBF"/>
              <w:right w:val="none" w:sz="4" w:space="0" w:color="FFFFFF"/>
            </w:tcBorders>
          </w:tcPr>
          <w:p w:rsidR="00C225FD" w:rsidRDefault="000A312B">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225FD" w:rsidRDefault="000A312B">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225FD" w:rsidRDefault="00C225F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225FD" w:rsidRDefault="00C225F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225FD" w:rsidRDefault="00C225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225FD" w:rsidRDefault="000A312B">
      <w:pPr>
        <w:pStyle w:val="ProductList-Offering1SubSection"/>
        <w:outlineLvl w:val="2"/>
      </w:pPr>
      <w:bookmarkStart w:id="129" w:name="_Sec885"/>
      <w:r>
        <w:t>2. Uslovi za proizvod</w:t>
      </w:r>
      <w:bookmarkEnd w:id="129"/>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w:t>
            </w:r>
            <w:r>
              <w:rPr>
                <w:color w:val="404040"/>
              </w:rPr>
              <w:t>a izdanja: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"Izuzeće kval</w:instrText>
            </w:r>
            <w:r>
              <w:instrText xml:space="preserve">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w:t>
            </w:r>
            <w:r>
              <w:rPr>
                <w:color w:val="404040"/>
              </w:rPr>
              <w:t>: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2"/>
      </w:pPr>
      <w:bookmarkStart w:id="130" w:name="_Sec886"/>
      <w:r>
        <w:t>3. Korisnička prava</w:t>
      </w:r>
      <w:bookmarkEnd w:id="130"/>
    </w:p>
    <w:tbl>
      <w:tblPr>
        <w:tblStyle w:val="PURTable"/>
        <w:tblW w:w="0" w:type="dxa"/>
        <w:tblLook w:val="04A0" w:firstRow="1" w:lastRow="0" w:firstColumn="1" w:lastColumn="0" w:noHBand="0" w:noVBand="1"/>
      </w:tblPr>
      <w:tblGrid>
        <w:gridCol w:w="3603"/>
        <w:gridCol w:w="3588"/>
        <w:gridCol w:w="3599"/>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 xml:space="preserve">Po jezgru </w:t>
              </w:r>
            </w:hyperlink>
            <w:r>
              <w:t>– Red Hat Linux i SUSE Linux izdan</w:t>
            </w:r>
            <w:r>
              <w:t xml:space="preserve">ja, </w:t>
            </w:r>
            <w:hyperlink w:anchor="_Sec545">
              <w:r>
                <w:rPr>
                  <w:color w:val="00467F"/>
                  <w:u w:val="single"/>
                </w:rPr>
                <w:t xml:space="preserve">Posebni serveri </w:t>
              </w:r>
            </w:hyperlink>
            <w:r>
              <w:t>– Izdanja za Hadoop na Red Hat platformi i Teradata DB</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za određeni proizvod: Označava da su odredbe i uslovi za određeni Proizvod kojima se regulišu primen</w:instrText>
            </w:r>
            <w:r>
              <w:instrText xml:space="preserve">a i korišćenje Proizvoda obuhvaćeni ispod 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Dodatni softver: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Obuhvaćene tehnologije: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3"/>
      </w:pPr>
      <w:r>
        <w:t>3.1 R Server 2016 za Hadoop na Red Hat platformi i R Server za Teradata DB</w:t>
      </w:r>
    </w:p>
    <w:p w:rsidR="00C225FD" w:rsidRDefault="000A312B">
      <w:pPr>
        <w:pStyle w:val="ProductList-Body"/>
      </w:pPr>
      <w:r>
        <w:t xml:space="preserve">Svaka serverska licenca za R Server 2016 za </w:t>
      </w:r>
      <w:r>
        <w:t xml:space="preserve">Hadoop na Red Hat platformi i R Server 2016 za Teradata DB pokriva do 16 jezgara na </w:t>
      </w:r>
      <w:r>
        <w:fldChar w:fldCharType="begin"/>
      </w:r>
      <w:r>
        <w:instrText xml:space="preserve"> AutoTextList   \s NoStyle \t "Licencirani server se odnosi na jedan Server, posvećen Klijentovom korišćenju, kome je dodeljena Licenca. U svrhu ove definicije, hardverska </w:instrText>
      </w:r>
      <w:r>
        <w:instrText xml:space="preserve">particija ili „pljosnati“ server smatraju se posebnim Serverom." </w:instrText>
      </w:r>
      <w:r>
        <w:fldChar w:fldCharType="separate"/>
      </w:r>
      <w:r>
        <w:rPr>
          <w:color w:val="0563C1"/>
        </w:rPr>
        <w:t>licenciranom serveru</w:t>
      </w:r>
      <w:r>
        <w:fldChar w:fldCharType="end"/>
      </w:r>
      <w:r>
        <w:t>.</w:t>
      </w:r>
    </w:p>
    <w:p w:rsidR="00C225FD" w:rsidRDefault="000A312B">
      <w:pPr>
        <w:pStyle w:val="ProductList-Offering1SubSection"/>
        <w:outlineLvl w:val="2"/>
      </w:pPr>
      <w:bookmarkStart w:id="131" w:name="_Sec887"/>
      <w:r>
        <w:lastRenderedPageBreak/>
        <w:t>4. Software Assurance</w:t>
      </w:r>
      <w:bookmarkEnd w:id="131"/>
    </w:p>
    <w:tbl>
      <w:tblPr>
        <w:tblStyle w:val="PURTable"/>
        <w:tblW w:w="0" w:type="dxa"/>
        <w:tblLook w:val="04A0" w:firstRow="1" w:lastRow="0" w:firstColumn="1" w:lastColumn="0" w:noHBand="0" w:noVBand="1"/>
      </w:tblPr>
      <w:tblGrid>
        <w:gridCol w:w="3603"/>
        <w:gridCol w:w="359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w:instrText>
            </w:r>
            <w:r>
              <w:instrText xml:space="preserve">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w:instrText>
            </w:r>
            <w:r>
              <w:instrText xml:space="preserve">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"Samostalno pružanje usluga hostinga: SA pogodnost kojom se dozvoljava korišćenje Proizvoda za svrhe uslovn</w:instrText>
            </w:r>
            <w:r>
              <w:instrText xml:space="preserve">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URBreadcrumb"/>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1HeadingNoBorder"/>
        <w:outlineLvl w:val="1"/>
      </w:pPr>
      <w:bookmarkStart w:id="132" w:name="_Sec614"/>
      <w:r>
        <w:t>SQL Server</w:t>
      </w:r>
      <w:bookmarkEnd w:id="132"/>
      <w:r>
        <w:fldChar w:fldCharType="begin"/>
      </w:r>
      <w:r>
        <w:instrText xml:space="preserve"> TC "</w:instrText>
      </w:r>
      <w:bookmarkStart w:id="133" w:name="_Toc449312707"/>
      <w:r>
        <w:instrText>SQL Server</w:instrText>
      </w:r>
      <w:bookmarkEnd w:id="133"/>
      <w:r>
        <w:instrText>" \l 2</w:instrText>
      </w:r>
      <w:r>
        <w:fldChar w:fldCharType="end"/>
      </w:r>
    </w:p>
    <w:p w:rsidR="00C225FD" w:rsidRDefault="000A312B">
      <w:pPr>
        <w:pStyle w:val="ProductList-Offering1SubSection"/>
        <w:outlineLvl w:val="2"/>
      </w:pPr>
      <w:bookmarkStart w:id="134" w:name="_Sec688"/>
      <w:r>
        <w:t>1. Dostupnost programa</w:t>
      </w:r>
      <w:bookmarkEnd w:id="134"/>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w:instrText>
            </w:r>
            <w:r>
              <w:instrText xml:space="preserv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SQL Server 2014 Standard Core</w:t>
            </w:r>
            <w:r>
              <w:fldChar w:fldCharType="begin"/>
            </w:r>
            <w:r>
              <w:instrText xml:space="preserve"> XE "SQL Server 2014 Standard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w:instrText>
            </w:r>
            <w:r>
              <w:instrText xml:space="preserve">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SQL Server 2014 Enterprise Core</w:t>
            </w:r>
            <w:r>
              <w:fldChar w:fldCharType="begin"/>
            </w:r>
            <w:r>
              <w:instrText xml:space="preserve"> XE "SQL Server 2014 Enterprise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w:instrText>
            </w:r>
            <w:r>
              <w:instrText xml:space="preserve">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CAl za SQL Server 2014</w:t>
            </w:r>
            <w:r>
              <w:fldChar w:fldCharType="begin"/>
            </w:r>
            <w:r>
              <w:instrText xml:space="preserve"> XE "CAl za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w:instrText>
            </w:r>
            <w:r>
              <w:instrText xml:space="preserve">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SQL Server Parallel Data Warehouse</w:t>
            </w:r>
            <w:r>
              <w:fldChar w:fldCharType="begin"/>
            </w:r>
            <w:r>
              <w:instrText xml:space="preserve"> XE "</w:instrText>
            </w:r>
            <w:r>
              <w:instrText xml:space="preserve">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w:instrText>
            </w:r>
            <w:r>
              <w:instrText xml:space="preserve">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2"/>
      </w:pPr>
      <w:bookmarkStart w:id="135" w:name="_Sec743"/>
      <w:r>
        <w:t>2. Uslovi za proizvod</w:t>
      </w:r>
      <w:bookmarkEnd w:id="135"/>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2012</w:t>
            </w:r>
            <w:r>
              <w:fldChar w:fldCharType="begin"/>
            </w:r>
            <w:r>
              <w:instrText xml:space="preserve"> XE "SQL Server 2012" </w:instrText>
            </w:r>
            <w:r>
              <w:fldChar w:fldCharType="end"/>
            </w:r>
            <w:r>
              <w:t xml:space="preserve"> (4/12) –Sve (osim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w:instrText>
            </w:r>
            <w:r>
              <w:instrText xml:space="preserve">." </w:instrText>
            </w:r>
            <w:r>
              <w:fldChar w:fldCharType="separate"/>
            </w:r>
            <w:r>
              <w:rPr>
                <w:color w:val="0563C1"/>
              </w:rPr>
              <w:t>Grupa proizvoda</w:t>
            </w:r>
            <w:r>
              <w:fldChar w:fldCharType="end"/>
            </w:r>
            <w:r>
              <w:t>: Server – Sva izdanja (osim Developer), Aplikacija – Developer</w:t>
            </w:r>
          </w:p>
        </w:tc>
        <w:tc>
          <w:tcPr>
            <w:tcW w:w="4040" w:type="dxa"/>
            <w:tcBorders>
              <w:top w:val="single" w:sz="12"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"Ranija izdanja: Dozvoljena ranija izdanja koja odgovaraju navedenim novijim izdanjima. Klijent može da koristi dozvoljeno ranije izdanje ume</w:instrText>
            </w:r>
            <w:r>
              <w:instrText xml:space="preserve">sto licenciranog novijeg izdanja, kao što je omogućeno u Opštim uslovima licenciranja." </w:instrText>
            </w:r>
            <w:r>
              <w:fldChar w:fldCharType="separate"/>
            </w:r>
            <w:r>
              <w:rPr>
                <w:color w:val="0563C1"/>
              </w:rPr>
              <w:t>Ranija izdanja</w:t>
            </w:r>
            <w:r>
              <w:fldChar w:fldCharType="end"/>
            </w:r>
            <w:r>
              <w:t>: Enterprise Core do Parallel Data Warehouse, Standard, Business Intelligence, Workgroup ili Small Business ili 2008 R2 Datacenter; Standard do Workgro</w:t>
            </w:r>
            <w:r>
              <w:t>up ili Small Business; Business Intelligence do Standard, Workgroup ili Small Business</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w:instrText>
            </w:r>
            <w:r>
              <w:instrText xml:space="preserve">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w:t>
            </w:r>
            <w:r>
              <w:t>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w:instrText>
            </w:r>
            <w:r>
              <w:instrText xml:space="preserve"> nakon 12 uzastopnih meseci." </w:instrText>
            </w:r>
            <w:r>
              <w:fldChar w:fldCharType="separate"/>
            </w:r>
            <w:r>
              <w:rPr>
                <w:color w:val="0563C1"/>
              </w:rPr>
              <w:t>Kvalifikovano za smanjenje (SCE)</w:t>
            </w:r>
            <w: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3"/>
      </w:pPr>
      <w:r>
        <w:t>2.1</w:t>
      </w:r>
      <w:r>
        <w:t xml:space="preserve"> SQL Server 2014 Enterprise</w:t>
      </w:r>
    </w:p>
    <w:p w:rsidR="00C225FD" w:rsidRDefault="000A312B">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2014 Enterprise</w:t>
      </w:r>
      <w:r>
        <w:fldChar w:fldCharType="begin"/>
      </w:r>
      <w:r>
        <w:instrText xml:space="preserve"> XE "SQL Server 2014 Enterprise" </w:instrText>
      </w:r>
      <w:r>
        <w:fldChar w:fldCharType="end"/>
      </w:r>
      <w:r>
        <w:t xml:space="preserve"> (Server/CAL) nisu dostupne. Postojeći</w:t>
      </w:r>
      <w:r>
        <w:t xml:space="preserve"> korisnici programa SA koji se nadograđuju na verziju 2014 treba da potraže svoje Uslove licenciranja u PUR iz aprila 2014. na adresi </w:t>
      </w:r>
      <w:hyperlink r:id="rId53">
        <w:r>
          <w:rPr>
            <w:color w:val="00467F"/>
            <w:u w:val="single"/>
          </w:rPr>
          <w:t>http://go.microsoft.com/?linkid=9839206</w:t>
        </w:r>
      </w:hyperlink>
      <w:r>
        <w:t>.</w:t>
      </w:r>
    </w:p>
    <w:p w:rsidR="00C225FD" w:rsidRDefault="00C225FD">
      <w:pPr>
        <w:pStyle w:val="ProductList-Body"/>
      </w:pPr>
    </w:p>
    <w:p w:rsidR="00C225FD" w:rsidRDefault="000A312B">
      <w:pPr>
        <w:pStyle w:val="ProductList-ClauseHeading"/>
        <w:outlineLvl w:val="3"/>
      </w:pPr>
      <w:r>
        <w:t>2.2 Opcionalna verzij</w:t>
      </w:r>
      <w:r>
        <w:t>a proizvoda SQL Server 2012 Parallel Data Warehouse bez Oracle Java okruženja</w:t>
      </w:r>
    </w:p>
    <w:p w:rsidR="00C225FD" w:rsidRDefault="000A312B">
      <w:pPr>
        <w:pStyle w:val="ProductList-Body"/>
      </w:pPr>
      <w:r>
        <w:t xml:space="preserve">Klijenti koji nabave nove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Para</w:t>
      </w:r>
      <w:r>
        <w:t>llel Data Warehouse</w:t>
      </w:r>
      <w:r>
        <w:fldChar w:fldCharType="begin"/>
      </w:r>
      <w:r>
        <w:instrText xml:space="preserve"> XE "SQL Server Parallel Data Warehouse" </w:instrText>
      </w:r>
      <w:r>
        <w:fldChar w:fldCharType="end"/>
      </w:r>
      <w:r>
        <w:t xml:space="preserve"> (PDW) nakon što izađe Appliance Update 1 (AU 1) mogu da dobiju verziju proizvoda sa Oracle Java okruženjem ili, na zahtev, bez Oracle Java okruženja. Više informacija potražite na adresi </w:t>
      </w:r>
      <w:hyperlink r:id="rId54">
        <w:r>
          <w:rPr>
            <w:color w:val="00467F"/>
            <w:u w:val="single"/>
          </w:rPr>
          <w:t>http://www.microsoft.com/en-us/sqlserver/solutions-technologies/data-warehousing/pdw.aspx</w:t>
        </w:r>
      </w:hyperlink>
      <w:r>
        <w:t>.</w:t>
      </w:r>
    </w:p>
    <w:p w:rsidR="00C225FD" w:rsidRDefault="00C225FD">
      <w:pPr>
        <w:pStyle w:val="ProductList-Body"/>
      </w:pPr>
    </w:p>
    <w:p w:rsidR="00C225FD" w:rsidRDefault="000A312B">
      <w:pPr>
        <w:pStyle w:val="ProductList-ClauseHeading"/>
        <w:outlineLvl w:val="3"/>
      </w:pPr>
      <w:r>
        <w:t>2.3 SQL Server Parallel Data Warehouse</w:t>
      </w:r>
    </w:p>
    <w:p w:rsidR="00C225FD" w:rsidRDefault="000A312B">
      <w:pPr>
        <w:pStyle w:val="ProductList-Body"/>
      </w:pPr>
      <w:r>
        <w:t>Softver SQL Server Par</w:t>
      </w:r>
      <w:r>
        <w:t xml:space="preserve">allel Data Warehouse nije verzionisan; međutim, klijenti imaju pravo da koriste samo verzije softvera koje su dostupne za vreme trajanja njihovog SA pokrića. </w:t>
      </w:r>
    </w:p>
    <w:p w:rsidR="00C225FD" w:rsidRDefault="000A312B">
      <w:pPr>
        <w:pStyle w:val="ProductList-Offering1SubSection"/>
        <w:outlineLvl w:val="2"/>
      </w:pPr>
      <w:bookmarkStart w:id="136" w:name="_Sec794"/>
      <w:r>
        <w:t>3. Korisnička prava</w:t>
      </w:r>
      <w:bookmarkEnd w:id="136"/>
    </w:p>
    <w:tbl>
      <w:tblPr>
        <w:tblStyle w:val="PURTable"/>
        <w:tblW w:w="0" w:type="dxa"/>
        <w:tblLook w:val="04A0" w:firstRow="1" w:lastRow="0" w:firstColumn="1" w:lastColumn="0" w:noHBand="0" w:noVBand="1"/>
      </w:tblPr>
      <w:tblGrid>
        <w:gridCol w:w="3603"/>
        <w:gridCol w:w="3587"/>
        <w:gridCol w:w="3600"/>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i Business Intelligenc</w:t>
            </w:r>
            <w:r>
              <w:t xml:space="preserve">e, </w:t>
            </w:r>
            <w:hyperlink w:anchor="_Sec543">
              <w:r>
                <w:rPr>
                  <w:color w:val="00467F"/>
                  <w:u w:val="single"/>
                </w:rPr>
                <w:t xml:space="preserve">Po jezgru </w:t>
              </w:r>
            </w:hyperlink>
            <w:r>
              <w:t xml:space="preserve">– Standard Core, Enterprise Core i Parallel Data Warehouse, </w:t>
            </w:r>
            <w:hyperlink w:anchor="_Sec546">
              <w:r>
                <w:rPr>
                  <w:color w:val="00467F"/>
                  <w:u w:val="single"/>
                </w:rPr>
                <w:t>Alatke za programere</w:t>
              </w:r>
            </w:hyperlink>
            <w:r>
              <w:t xml:space="preserve"> – Developer i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za </w:instrText>
            </w:r>
            <w:r>
              <w:instrText xml:space="preserve">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"Dod</w:instrText>
            </w:r>
            <w:r>
              <w:instrText xml:space="preserve">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 (osim Developer izdanja)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w:instrText>
            </w:r>
            <w:r>
              <w:instrText xml:space="preserve">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 u pogledu pristupa spol</w:instrText>
            </w:r>
            <w:r>
              <w:instrText xml:space="preserve">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izdanja)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"Obuhvaćene tehnologije: Označa</w:instrText>
            </w:r>
            <w:r>
              <w:instrText xml:space="preserve">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lastRenderedPageBreak/>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3"/>
      </w:pPr>
      <w:r>
        <w:t xml:space="preserve">3.1 Pristup Serverskom </w:t>
      </w:r>
      <w:r>
        <w:t>softveru</w:t>
      </w:r>
    </w:p>
    <w:tbl>
      <w:tblPr>
        <w:tblStyle w:val="PURTable"/>
        <w:tblW w:w="0" w:type="dxa"/>
        <w:tblLook w:val="04A0" w:firstRow="1" w:lastRow="0" w:firstColumn="1" w:lastColumn="0" w:noHBand="0" w:noVBand="1"/>
      </w:tblPr>
      <w:tblGrid>
        <w:gridCol w:w="3620"/>
        <w:gridCol w:w="3610"/>
        <w:gridCol w:w="3560"/>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225FD" w:rsidRDefault="000A312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225FD" w:rsidRDefault="000A312B">
            <w:pPr>
              <w:pStyle w:val="ProductList-TableBody"/>
            </w:pPr>
            <w:r>
              <w:t>CAl za SQL Server 2014</w:t>
            </w:r>
          </w:p>
        </w:tc>
        <w:tc>
          <w:tcPr>
            <w:tcW w:w="4040" w:type="dxa"/>
            <w:tcBorders>
              <w:top w:val="single" w:sz="18" w:space="0" w:color="0072C6"/>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3"/>
      </w:pPr>
      <w:r>
        <w:t>3.2 Automatske nadogradnje na Prethodne verzije SQL Servera</w:t>
      </w:r>
    </w:p>
    <w:p w:rsidR="00C225FD" w:rsidRDefault="000A312B">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w:t>
      </w:r>
      <w:r>
        <w:rPr>
          <w:color w:val="0563C1"/>
        </w:rPr>
        <w:t>rima</w:t>
      </w:r>
      <w:r>
        <w:fldChar w:fldCharType="end"/>
      </w:r>
      <w:r>
        <w:t xml:space="preserve"> ili uređajima koji koriste neko od podržanih izdanja SQL Servera pre pojave verzije SQL Server 2012 (ili komponente tih izdanja), ovaj softver će se automatski ažurirati i zameniti određene datoteke ili funkcije u okviru tih izdanja sa datotekama i</w:t>
      </w:r>
      <w:r>
        <w:t xml:space="preserve">z ovog softvera. Ova funkcija ne može da se isključi. Uklanjanje ovih datoteka može da uzrokuje greške u softveru i možda nećete moći da vratite originalne datoteke. Instaliranjem ovog softvera na </w:t>
      </w:r>
      <w:r>
        <w:fldChar w:fldCharType="begin"/>
      </w:r>
      <w:r>
        <w:instrText xml:space="preserve"> AutoTextList   \s NoStyle \t "Server je fizički hardverski</w:instrText>
      </w:r>
      <w:r>
        <w:instrText xml:space="preserve">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 Server-a (uključujući komponente za bilo koju od njih) koje se koriste na tom </w:t>
      </w:r>
      <w:r>
        <w:fldChar w:fldCharType="begin"/>
      </w:r>
      <w:r>
        <w:instrText xml:space="preserve"> AutoTextList   \s NoStyle</w:instrText>
      </w:r>
      <w:r>
        <w:instrText xml:space="preserve"> \t "Server je fizički hardverski sistem koji pokreće serverski softver." </w:instrText>
      </w:r>
      <w:r>
        <w:fldChar w:fldCharType="separate"/>
      </w:r>
      <w:r>
        <w:rPr>
          <w:color w:val="0563C1"/>
        </w:rPr>
        <w:t>Serveru</w:t>
      </w:r>
      <w:r>
        <w:fldChar w:fldCharType="end"/>
      </w:r>
      <w:r>
        <w:t xml:space="preserve"> ili uređaju.</w:t>
      </w:r>
    </w:p>
    <w:p w:rsidR="00C225FD" w:rsidRDefault="00C225FD">
      <w:pPr>
        <w:pStyle w:val="ProductList-Body"/>
      </w:pPr>
    </w:p>
    <w:p w:rsidR="00C225FD" w:rsidRDefault="000A312B">
      <w:pPr>
        <w:pStyle w:val="ProductList-ClauseHeading"/>
        <w:outlineLvl w:val="3"/>
      </w:pPr>
      <w:r>
        <w:t>3.3 Pokretanje instanci za izdanja Business Intelligence i Standard</w:t>
      </w:r>
    </w:p>
    <w:p w:rsidR="00C225FD" w:rsidRDefault="000A312B">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Okruženje operat</w:instrText>
      </w:r>
      <w:r>
        <w:instrText>ivnih sistema konfigurisano za korišćenje direktno na fizičkom hardverskom sistemu. Instanca operativnog sistema na kojoj se pokreće softver za hardversku virtuelizaciju ili koja se koristi za pružanje usluga hardverske virtuelizacije smatra se delom Fizič</w:instrText>
      </w:r>
      <w:r>
        <w:instrText xml:space="preserve">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xml:space="preserve"> , ali Klijent može da koristi neograničeni br</w:t>
      </w:r>
      <w:r>
        <w:t xml:space="preserve">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tom </w:t>
      </w:r>
      <w:r>
        <w:fldChar w:fldCharType="begin"/>
      </w:r>
      <w:r>
        <w:instrText xml:space="preserve"> AutoTextList   \s</w:instrText>
      </w:r>
      <w:r>
        <w:instrText xml:space="preserve">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C225FD" w:rsidRDefault="00C225FD">
      <w:pPr>
        <w:pStyle w:val="ProductList-Body"/>
      </w:pPr>
    </w:p>
    <w:p w:rsidR="00C225FD" w:rsidRDefault="000A312B">
      <w:pPr>
        <w:pStyle w:val="ProductList-ClauseHeading"/>
        <w:outlineLvl w:val="3"/>
      </w:pPr>
      <w:r>
        <w:t xml:space="preserve">3.4 SQL Server Business Intelligence (2012 </w:t>
      </w:r>
      <w:r>
        <w:t>i 2014): Odricanje CAL licence za Grupne obrade</w:t>
      </w:r>
    </w:p>
    <w:p w:rsidR="00C225FD" w:rsidRDefault="000A312B">
      <w:pPr>
        <w:pStyle w:val="ProductList-Body"/>
      </w:pPr>
      <w:r>
        <w:t xml:space="preserve">Klijentu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bilo kog korisnika ili uređaj koji pristupaju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Instancama</w:t>
      </w:r>
      <w:r>
        <w:fldChar w:fldCharType="end"/>
      </w:r>
      <w:r>
        <w:t xml:space="preserve"> softvera isključivo kroz proces gru</w:t>
      </w:r>
      <w:r>
        <w:t>pisanja. „Grupna obrada“ je aktivnost koja dozvoljava grupi zadataka koje se pojavljuju u različita vremena da se obrade istovremeno.</w:t>
      </w:r>
    </w:p>
    <w:p w:rsidR="00C225FD" w:rsidRDefault="00C225FD">
      <w:pPr>
        <w:pStyle w:val="ProductList-Body"/>
      </w:pPr>
    </w:p>
    <w:p w:rsidR="00C225FD" w:rsidRDefault="000A312B">
      <w:pPr>
        <w:pStyle w:val="ProductList-ClauseHeading"/>
        <w:outlineLvl w:val="3"/>
      </w:pPr>
      <w:r>
        <w:t>3.5 Predajni serveri za Parallel Data Warehouse (PDW)</w:t>
      </w:r>
    </w:p>
    <w:p w:rsidR="00C225FD" w:rsidRDefault="000A312B">
      <w:pPr>
        <w:pStyle w:val="ProductList-Body"/>
      </w:pPr>
      <w:r>
        <w:t>Uređaj PDW je jedna jedinica koju čine dva računarska čvora ili viš</w:t>
      </w:r>
      <w:r>
        <w:t>e njih (Licencirani serveri) i kojima upravlja jedan PDW kontrolni virtuelni uređaj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Tehnologija</w:t>
      </w:r>
      <w:r>
        <w:t xml:space="preserve"> je ugrađena u uređaj koji omogućava da drugi računarski čvor na uređaju preuzme softver u slučaju otkazivanja. Klijentu nisu potrebne dodatne </w:t>
      </w:r>
      <w:r>
        <w:fldChar w:fldCharType="begin"/>
      </w:r>
      <w:r>
        <w:instrText xml:space="preserve"> AutoTextList   \s NoStyle \t "Licenca se odnosi na pravo da se Proizvod preuzme, instalira, koristi i da mu se p</w:instrText>
      </w:r>
      <w:r>
        <w:instrText xml:space="preserve">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 ili virtuelnog (ili na neki drugi način simuliranog) operativnog sistema, u celini ili delimično...(punu definiciju po</w:instrText>
      </w:r>
      <w:r>
        <w:instrText xml:space="preserve">tražite u Rečniku):" </w:instrText>
      </w:r>
      <w:r>
        <w:fldChar w:fldCharType="separate"/>
      </w:r>
      <w:r>
        <w:rPr>
          <w:color w:val="0563C1"/>
        </w:rPr>
        <w:t>OSE okruženjima</w:t>
      </w:r>
      <w:r>
        <w:fldChar w:fldCharType="end"/>
      </w:r>
      <w:r>
        <w:t>, a što je izvršeno pomoću tehnologije uređaja PDW.</w:t>
      </w:r>
    </w:p>
    <w:p w:rsidR="00C225FD" w:rsidRDefault="00C225FD">
      <w:pPr>
        <w:pStyle w:val="ProductList-Body"/>
      </w:pPr>
    </w:p>
    <w:p w:rsidR="00C225FD" w:rsidRDefault="000A312B">
      <w:pPr>
        <w:pStyle w:val="ProductList-ClauseHeading"/>
        <w:outlineLvl w:val="3"/>
      </w:pPr>
      <w:r>
        <w:t>3.6 SQL Server 2014 Developer izdanje: Upotreba za demonstraciju</w:t>
      </w:r>
    </w:p>
    <w:p w:rsidR="00C225FD" w:rsidRDefault="000A312B">
      <w:pPr>
        <w:pStyle w:val="ProductList-Body"/>
      </w:pPr>
      <w:r>
        <w:t xml:space="preserve">Pored </w:t>
      </w:r>
      <w:r>
        <w:fldChar w:fldCharType="begin"/>
      </w:r>
      <w:r>
        <w:instrText xml:space="preserve"> AutoTextList   \s NoStyle \t "Licencirani korisnik označava jednu osobu kojoj je dodeljena L</w:instrText>
      </w:r>
      <w:r>
        <w:instrText xml:space="preserve">icenca." </w:instrText>
      </w:r>
      <w:r>
        <w:fldChar w:fldCharType="separate"/>
      </w:r>
      <w:r>
        <w:rPr>
          <w:color w:val="0563C1"/>
        </w:rPr>
        <w:t>Licenciranog korisnika</w:t>
      </w:r>
      <w:r>
        <w:fldChar w:fldCharType="end"/>
      </w:r>
      <w:r>
        <w:t>, svaka osoba koja ima pristup Klijentovoj internoj mreži može da instalira i koristi kopije softvera kako bi demonstrirala korišćenje Klijentovih programa pomoću ovog softvera.</w:t>
      </w:r>
    </w:p>
    <w:p w:rsidR="00C225FD" w:rsidRDefault="00C225FD">
      <w:pPr>
        <w:pStyle w:val="ProductList-Body"/>
      </w:pPr>
    </w:p>
    <w:p w:rsidR="00C225FD" w:rsidRDefault="000A312B">
      <w:pPr>
        <w:pStyle w:val="ProductList-ClauseHeading"/>
        <w:outlineLvl w:val="3"/>
      </w:pPr>
      <w:r>
        <w:t>3.7 Dodatni softver – sve (osim Developer)</w:t>
      </w:r>
    </w:p>
    <w:p w:rsidR="00C225FD" w:rsidRDefault="000A312B">
      <w:pPr>
        <w:pStyle w:val="ProductList-SubClauseHeading"/>
        <w:outlineLvl w:val="4"/>
      </w:pPr>
      <w:r>
        <w:t>3.7.1 Dodatni softver – sve (osim Parallel Data Warehouse i Developer)</w:t>
      </w:r>
    </w:p>
    <w:tbl>
      <w:tblPr>
        <w:tblStyle w:val="PURTable0"/>
        <w:tblW w:w="0" w:type="dxa"/>
        <w:tblLook w:val="04A0" w:firstRow="1" w:lastRow="0" w:firstColumn="1" w:lastColumn="0" w:noHBand="0" w:noVBand="1"/>
      </w:tblPr>
      <w:tblGrid>
        <w:gridCol w:w="3488"/>
        <w:gridCol w:w="3490"/>
        <w:gridCol w:w="3452"/>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Client Tools povezivanje</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Distributed Replay Client</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Alatke za upravljanje – komplet</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Indented"/>
      </w:pPr>
    </w:p>
    <w:p w:rsidR="00C225FD" w:rsidRDefault="000A312B">
      <w:pPr>
        <w:pStyle w:val="ProductList-SubClauseHeading"/>
        <w:outlineLvl w:val="4"/>
      </w:pPr>
      <w:r>
        <w:t>3.7.2 Dodatni softver – Parallel Data Warehouse</w:t>
      </w:r>
    </w:p>
    <w:tbl>
      <w:tblPr>
        <w:tblStyle w:val="PURTable0"/>
        <w:tblW w:w="0" w:type="dxa"/>
        <w:tblLook w:val="04A0" w:firstRow="1" w:lastRow="0" w:firstColumn="1" w:lastColumn="0" w:noHBand="0" w:noVBand="1"/>
      </w:tblPr>
      <w:tblGrid>
        <w:gridCol w:w="3552"/>
        <w:gridCol w:w="3439"/>
        <w:gridCol w:w="3439"/>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Parallel Data Warehouse kontrolni virtuelni uređaj</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C225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25FD" w:rsidRDefault="00C225FD">
            <w:pPr>
              <w:pStyle w:val="ProductList-TableBody"/>
            </w:pPr>
          </w:p>
        </w:tc>
      </w:tr>
    </w:tbl>
    <w:p w:rsidR="00C225FD" w:rsidRDefault="000A312B">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8"/>
        <w:gridCol w:w="3598"/>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 (osim za programere)</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w:instrText>
            </w:r>
            <w:r>
              <w:instrText xml:space="preserve">edajnog događaja. (Punu definiciju potražite u Rečniku)" </w:instrText>
            </w:r>
            <w:r>
              <w:fldChar w:fldCharType="separate"/>
            </w:r>
            <w:r>
              <w:rPr>
                <w:color w:val="0563C1"/>
              </w:rPr>
              <w:t>Predajna prava</w:t>
            </w:r>
            <w:r>
              <w:fldChar w:fldCharType="end"/>
            </w:r>
            <w:r>
              <w:t>: Sva izdanja (izuzev za programere i Parallel Data Warehouse)</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"Mobilnost licence: Prava na raspolaganju SA klijentima bilo da prenesu licence izvan st</w:instrText>
            </w:r>
            <w:r>
              <w:instrText xml:space="preserve">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(izuzev za programere i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w:instrText>
            </w:r>
            <w:r>
              <w:instrText>extList   \s NoStyle \t "Prava migracije: Klijent može da bude u mogućnosti da izvrši nadogradnju prethodnih verzija softvera ili drugih Proizvoda prema posebnim uslovima objavljenim u Unosu proizvoda ili Listi proizvoda kao što je navedeno. (Punu definici</w:instrText>
            </w:r>
            <w:r>
              <w:instrText xml:space="preserve">ju potražite u Rečniku)" </w:instrText>
            </w:r>
            <w:r>
              <w:fldChar w:fldCharType="separate"/>
            </w:r>
            <w:r>
              <w:rPr>
                <w:color w:val="0563C1"/>
              </w:rPr>
              <w:t>Prava migracije</w:t>
            </w:r>
            <w:r>
              <w:fldChar w:fldCharType="end"/>
            </w:r>
            <w:r>
              <w:t xml:space="preserve">: </w:t>
            </w:r>
            <w:hyperlink r:id="rId55">
              <w:r>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"Samostalno pružanje usluga hostinga: SA pogodnos</w:instrText>
            </w:r>
            <w:r>
              <w:instrText xml:space="preserve">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za programere)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URBreadcrumb"/>
      </w:pPr>
    </w:p>
    <w:p w:rsidR="00C225FD" w:rsidRDefault="000A312B">
      <w:pPr>
        <w:pStyle w:val="ProductList-ClauseHeading"/>
        <w:outlineLvl w:val="3"/>
      </w:pPr>
      <w:r>
        <w:t>4.1</w:t>
      </w:r>
      <w:r>
        <w:t xml:space="preserve"> SQL Server 2014 Enterprise Core - Neograničena virtuelizacija</w:t>
      </w:r>
    </w:p>
    <w:p w:rsidR="00C225FD" w:rsidRDefault="000A312B">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w:instrText>
      </w:r>
      <w:r>
        <w:instrText xml:space="preserve">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Server, posvećen Klijentovom korišć</w:instrText>
      </w:r>
      <w:r>
        <w:instrText xml:space="preserve">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w:instrText>
      </w:r>
      <w:r>
        <w:instrText xml:space="preserve">"Server je fizički hardverski sistem koji pokreće serverski softver." </w:instrText>
      </w:r>
      <w:r>
        <w:fldChar w:fldCharType="separate"/>
      </w:r>
      <w:r>
        <w:rPr>
          <w:color w:val="0563C1"/>
        </w:rPr>
        <w:t>Server</w:t>
      </w:r>
      <w:r>
        <w:fldChar w:fldCharType="end"/>
      </w:r>
      <w:r>
        <w:t>.</w:t>
      </w:r>
    </w:p>
    <w:p w:rsidR="00C225FD" w:rsidRDefault="00C225FD">
      <w:pPr>
        <w:pStyle w:val="ProductList-Body"/>
      </w:pPr>
    </w:p>
    <w:p w:rsidR="00C225FD" w:rsidRDefault="000A312B">
      <w:pPr>
        <w:pStyle w:val="ProductList-ClauseHeading"/>
        <w:outlineLvl w:val="3"/>
      </w:pPr>
      <w:r>
        <w:t>4.2 RRE za Windows—SQL Server Enterprise Core i SQL Server Enterprise</w:t>
      </w:r>
    </w:p>
    <w:p w:rsidR="00C225FD" w:rsidRDefault="000A312B">
      <w:pPr>
        <w:pStyle w:val="ProductList-Body"/>
      </w:pPr>
      <w:r>
        <w:t>Klijenti sa serverima licenciranim za SQL Server Enterprise Core sa SA licencom ili SQL Server Enterpris</w:t>
      </w:r>
      <w:r>
        <w:t>e sa SA licencom mogu da koriste RRE za Windows na licenciranim serverima, pri čemu podležu korisničkim pravima za SQL Server Enterprise Core i SQL Server Enterprise. Klijenti koji licenciraju SQL Server Enterprise po osnovu modela licenciranja Serverske/C</w:t>
      </w:r>
      <w:r>
        <w:t>AL licence moraju da imaju i SA za sve odgovarajuće CAL licence kako bi im se omogućila ova pogodnost. Pravo Klijenta na korišćenje RPE za Windows ističe kada i SA.</w:t>
      </w:r>
    </w:p>
    <w:p w:rsidR="00C225FD" w:rsidRDefault="00C225FD">
      <w:pPr>
        <w:pStyle w:val="ProductList-ClauseHeading"/>
        <w:outlineLvl w:val="3"/>
      </w:pPr>
    </w:p>
    <w:p w:rsidR="00C225FD" w:rsidRDefault="000A312B">
      <w:pPr>
        <w:pStyle w:val="ProductList-ClauseHeading"/>
        <w:outlineLvl w:val="3"/>
      </w:pPr>
      <w:r>
        <w:t>4.3 SQL Server 2012 Parallel Data Warehouse – nadogradnje funkcija</w:t>
      </w:r>
    </w:p>
    <w:p w:rsidR="00C225FD" w:rsidRDefault="000A312B">
      <w:pPr>
        <w:pStyle w:val="ProductList-Body"/>
      </w:pPr>
      <w:r>
        <w:t>Klijenti sa SA pokrićem</w:t>
      </w:r>
      <w:r>
        <w:t xml:space="preserve"> ispunjavaju uslove za nove funkcije (npr. nadogradnje za uređaj) raspoložive između verzija glavnog proizvoda.</w:t>
      </w:r>
    </w:p>
    <w:p w:rsidR="00C225FD" w:rsidRDefault="00C225FD">
      <w:pPr>
        <w:pStyle w:val="ProductList-Body"/>
      </w:pPr>
    </w:p>
    <w:p w:rsidR="00C225FD" w:rsidRDefault="000A312B">
      <w:pPr>
        <w:pStyle w:val="ProductList-ClauseHeading"/>
        <w:outlineLvl w:val="3"/>
      </w:pPr>
      <w:r>
        <w:t>4.4 Opcija otkupa SQL servera prema Upisnici za Aplikacijsku platformu EAP</w:t>
      </w:r>
    </w:p>
    <w:p w:rsidR="00C225FD" w:rsidRDefault="000A312B">
      <w:pPr>
        <w:pStyle w:val="ProductList-Body"/>
      </w:pPr>
      <w:r>
        <w:t xml:space="preserve">Klijent može da obnovi SA za serverske/CAL </w:t>
      </w:r>
      <w:r>
        <w:fldChar w:fldCharType="begin"/>
      </w:r>
      <w:r>
        <w:instrText xml:space="preserve"> AutoTextList   \s NoStyl</w:instrText>
      </w:r>
      <w:r>
        <w:instrText xml:space="preserve">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raspolaganju na kraju perioda važenja upisnice biće za </w:t>
      </w:r>
      <w:r>
        <w:fldChar w:fldCharType="begin"/>
      </w:r>
      <w:r>
        <w:instrText xml:space="preserve"> AutoTextList   \s</w:instrText>
      </w:r>
      <w:r>
        <w:instrText xml:space="preserve"> NoStyle \t "Licenca se odnosi na pravo da se Proizvod preuzme, instalira, koristi i da mu se pristupa." </w:instrText>
      </w:r>
      <w:r>
        <w:fldChar w:fldCharType="separate"/>
      </w:r>
      <w:r>
        <w:rPr>
          <w:color w:val="0563C1"/>
        </w:rPr>
        <w:t>licence</w:t>
      </w:r>
      <w:r>
        <w:fldChar w:fldCharType="end"/>
      </w:r>
      <w:r>
        <w:t xml:space="preserve"> za jezgra.</w:t>
      </w:r>
    </w:p>
    <w:p w:rsidR="00C225FD" w:rsidRDefault="00C225FD">
      <w:pPr>
        <w:pStyle w:val="ProductList-Body"/>
      </w:pPr>
    </w:p>
    <w:p w:rsidR="00C225FD" w:rsidRDefault="000A312B">
      <w:pPr>
        <w:pStyle w:val="ProductList-ClauseHeading"/>
        <w:outlineLvl w:val="3"/>
      </w:pPr>
      <w:r>
        <w:t>4.5 Primena proizvoda SQL Server Parallel Data Warehouse prema Licencama za jezgra za SQL Server za preduzeća (pogledajte ranija</w:t>
      </w:r>
      <w:r>
        <w:t xml:space="preserve"> izdanja)</w:t>
      </w:r>
    </w:p>
    <w:p w:rsidR="00C225FD" w:rsidRDefault="000A312B">
      <w:pPr>
        <w:pStyle w:val="ProductList-Body"/>
      </w:pPr>
      <w:r>
        <w:t>Pristup novim funkcijama proizvoda SQL Server Parallel Data Warehouse zahteva SA na svim licencama za jezgra za SQL za preduzeća primenjenim na ovaj način.</w:t>
      </w:r>
    </w:p>
    <w:p w:rsidR="00C225FD" w:rsidRDefault="00C225FD">
      <w:pPr>
        <w:pStyle w:val="ProductList-Body"/>
      </w:pPr>
    </w:p>
    <w:p w:rsidR="00C225FD" w:rsidRDefault="000A312B">
      <w:pPr>
        <w:pStyle w:val="ProductList-ClauseHeading"/>
        <w:outlineLvl w:val="3"/>
      </w:pPr>
      <w:r>
        <w:t>4.6 Opcionalna verzija proizvoda SQL Server 2012 Parallel Data Warehouse (PDW) bez okruže</w:t>
      </w:r>
      <w:r>
        <w:t>nja Oracle Java</w:t>
      </w:r>
    </w:p>
    <w:p w:rsidR="00C225FD" w:rsidRDefault="000A312B">
      <w:pPr>
        <w:pStyle w:val="ProductList-Body"/>
      </w:pPr>
      <w:r>
        <w:t xml:space="preserve">Klijenti koji poseduju aktivan SA na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za SQL Server 2012 PDW u trenutku kada Nadogradnja za uređaj 1 (AU </w:t>
      </w:r>
      <w:r>
        <w:t>1) postane dostupna mogu da nabave verziju proizvoda sa okruženjem Oracle Java ili, na zahtev, bez okruženja Oracle Java.</w:t>
      </w:r>
    </w:p>
    <w:p w:rsidR="00C225FD" w:rsidRDefault="00C225FD">
      <w:pPr>
        <w:pStyle w:val="ProductList-Body"/>
      </w:pPr>
    </w:p>
    <w:p w:rsidR="00C225FD" w:rsidRDefault="000A312B">
      <w:pPr>
        <w:pStyle w:val="ProductList-ClauseHeading"/>
        <w:outlineLvl w:val="3"/>
      </w:pPr>
      <w:r>
        <w:t>4.7 Software Assurance prava i pogodnosti za licence za pretplatu</w:t>
      </w:r>
    </w:p>
    <w:p w:rsidR="00C225FD" w:rsidRDefault="000A312B">
      <w:pPr>
        <w:pStyle w:val="ProductList-Body"/>
      </w:pPr>
      <w:r>
        <w:t>Svim Klijentovim nabavkama Licence za pretplatu u okviru Upisnice za server i oblak dodeljuju se ista prava i pogodnosti za SA pokriće kao licencama sa SA pokrićem tokom trajanja pretplate.</w:t>
      </w:r>
    </w:p>
    <w:p w:rsidR="00C225FD" w:rsidRDefault="00C225FD">
      <w:pPr>
        <w:pStyle w:val="PURBreadcrumb"/>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GroupHeading"/>
        <w:outlineLvl w:val="1"/>
      </w:pPr>
      <w:bookmarkStart w:id="138" w:name="_Sec615"/>
      <w:r>
        <w:t>System Center</w:t>
      </w:r>
      <w:bookmarkEnd w:id="138"/>
      <w:r>
        <w:fldChar w:fldCharType="begin"/>
      </w:r>
      <w:r>
        <w:instrText xml:space="preserve"> TC "</w:instrText>
      </w:r>
      <w:bookmarkStart w:id="139" w:name="_Toc449312708"/>
      <w:r>
        <w:instrText>System Center</w:instrText>
      </w:r>
      <w:bookmarkEnd w:id="139"/>
      <w:r>
        <w:instrText>" \l 2</w:instrText>
      </w:r>
      <w:r>
        <w:fldChar w:fldCharType="end"/>
      </w:r>
    </w:p>
    <w:p w:rsidR="00C225FD" w:rsidRDefault="000A312B">
      <w:pPr>
        <w:pStyle w:val="ProductList-Offering2HeadingNoBorder"/>
        <w:outlineLvl w:val="2"/>
      </w:pPr>
      <w:bookmarkStart w:id="140" w:name="_Sec642"/>
      <w:r>
        <w:t>System Center Server</w:t>
      </w:r>
      <w:bookmarkEnd w:id="140"/>
      <w:r>
        <w:fldChar w:fldCharType="begin"/>
      </w:r>
      <w:r>
        <w:instrText xml:space="preserve"> TC "</w:instrText>
      </w:r>
      <w:bookmarkStart w:id="141" w:name="_Toc449312709"/>
      <w:r>
        <w:instrText>System Center Server</w:instrText>
      </w:r>
      <w:bookmarkEnd w:id="141"/>
      <w:r>
        <w:instrText>" \l 3</w:instrText>
      </w:r>
      <w:r>
        <w:fldChar w:fldCharType="end"/>
      </w:r>
    </w:p>
    <w:p w:rsidR="00C225FD" w:rsidRDefault="000A312B">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w:instrText>
            </w:r>
            <w:r>
              <w:instrText xml:space="preserve">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w:instrText>
            </w:r>
            <w:r>
              <w:instrText xml:space="preserve">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t>Serverska licenca za upravljanje za System Center 2012 R2 Standard</w:t>
            </w:r>
            <w:r>
              <w:fldChar w:fldCharType="begin"/>
            </w:r>
            <w:r>
              <w:instrText xml:space="preserve"> XE "Serverska licenca za upravljanje za System Center 2012 R2 Standard" </w:instrText>
            </w:r>
            <w:r>
              <w:fldChar w:fldCharType="end"/>
            </w:r>
            <w:r>
              <w:t xml:space="preserve"> (2 procesora)</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w:instrText>
            </w:r>
            <w:r>
              <w:instrText xml:space="preserve">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t>Serverska licenca za upravljanje za System Center 2012 R2 Datacenter</w:t>
            </w:r>
            <w:r>
              <w:fldChar w:fldCharType="begin"/>
            </w:r>
            <w:r>
              <w:instrText xml:space="preserve"> XE "Serverska licenca za upravljanje za System Center 2012 R2 Datacenter" </w:instrText>
            </w:r>
            <w:r>
              <w:fldChar w:fldCharType="end"/>
            </w:r>
            <w:r>
              <w:t xml:space="preserve"> (2 procesora)</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225FD" w:rsidRDefault="000A312B">
      <w:pPr>
        <w:pStyle w:val="ProductList-Offering1SubSection"/>
        <w:outlineLvl w:val="3"/>
      </w:pPr>
      <w:bookmarkStart w:id="143" w:name="_Sec744"/>
      <w:r>
        <w:t>2. Uslovi za proizvod</w:t>
      </w:r>
      <w:bookmarkEnd w:id="143"/>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w:instrText>
            </w:r>
            <w:r>
              <w:instrText xml:space="preserve">Proizvoda i njihovi Datumi dostupnosti." </w:instrText>
            </w:r>
            <w:r>
              <w:fldChar w:fldCharType="separate"/>
            </w:r>
            <w:r>
              <w:rPr>
                <w:color w:val="0563C1"/>
              </w:rPr>
              <w:t>Prethodne verzije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w:instrText>
            </w:r>
            <w:r>
              <w:instrText xml:space="preserve">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Ranija izdanja: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Offering1SubSection"/>
        <w:outlineLvl w:val="3"/>
      </w:pPr>
      <w:bookmarkStart w:id="144" w:name="_Sec797"/>
      <w:r>
        <w:t>3. Korisnička prava</w:t>
      </w:r>
      <w:bookmarkEnd w:id="144"/>
    </w:p>
    <w:tbl>
      <w:tblPr>
        <w:tblStyle w:val="PURTable"/>
        <w:tblW w:w="0" w:type="dxa"/>
        <w:tblLook w:val="04A0" w:firstRow="1" w:lastRow="0" w:firstColumn="1" w:lastColumn="0" w:noHBand="0" w:noVBand="1"/>
      </w:tblPr>
      <w:tblGrid>
        <w:gridCol w:w="3603"/>
        <w:gridCol w:w="3587"/>
        <w:gridCol w:w="3600"/>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w:t>
            </w:r>
            <w:r>
              <w:rPr>
                <w:color w:val="0563C1"/>
              </w:rPr>
              <w:t>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Dodatni softver: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w:t>
            </w:r>
            <w:r>
              <w:t xml:space="preserve"> softverske komponente</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7"/>
        <w:gridCol w:w="3627"/>
        <w:gridCol w:w="3536"/>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225FD" w:rsidRDefault="000A312B">
            <w:pPr>
              <w:pStyle w:val="ProductList-TableBody"/>
            </w:pPr>
            <w:r>
              <w:t>System Center 2012 R2 Standard licenca za upravljanje</w:t>
            </w:r>
          </w:p>
        </w:tc>
        <w:tc>
          <w:tcPr>
            <w:tcW w:w="4040" w:type="dxa"/>
            <w:tcBorders>
              <w:top w:val="single" w:sz="18" w:space="0" w:color="0072C6"/>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3.2 Licenca za upravljanje – System Center 2012 R2 Datacenter</w:t>
      </w:r>
    </w:p>
    <w:tbl>
      <w:tblPr>
        <w:tblStyle w:val="PURTable"/>
        <w:tblW w:w="0" w:type="dxa"/>
        <w:tblLook w:val="04A0" w:firstRow="1" w:lastRow="0" w:firstColumn="1" w:lastColumn="0" w:noHBand="0" w:noVBand="1"/>
      </w:tblPr>
      <w:tblGrid>
        <w:gridCol w:w="3627"/>
        <w:gridCol w:w="3627"/>
        <w:gridCol w:w="3536"/>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225FD" w:rsidRDefault="000A312B">
            <w:pPr>
              <w:pStyle w:val="ProductList-TableBody"/>
            </w:pPr>
            <w:r>
              <w:t>System Center 2012 R2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3.3 SQL Server tehnologija</w:t>
      </w:r>
    </w:p>
    <w:p w:rsidR="00C225FD" w:rsidRDefault="000A312B">
      <w:pPr>
        <w:pStyle w:val="ProductList-Body"/>
      </w:pPr>
      <w:r>
        <w:t xml:space="preserve">Klijent može da pokrene neograničeni broj </w:t>
      </w:r>
      <w:r>
        <w:fldChar w:fldCharType="begin"/>
      </w:r>
      <w:r>
        <w:instrText xml:space="preserve"> AutoTextList   \s NoStyle \t "Instanca označava sliku softvera kreiranu izvršavanjem postupka </w:instrText>
      </w:r>
      <w:r>
        <w:instrText xml:space="preserve">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 okruženju za ograničenu svrhu podrške tom Proizvodu ili bilo kom drugom proizvodu koji uključuje softver </w:t>
      </w:r>
      <w:r>
        <w:t>SQl Server baze podataka.</w:t>
      </w:r>
    </w:p>
    <w:p w:rsidR="00C225FD" w:rsidRDefault="000A312B">
      <w:pPr>
        <w:pStyle w:val="ProductList-Offering1SubSection"/>
        <w:outlineLvl w:val="3"/>
      </w:pPr>
      <w:bookmarkStart w:id="145" w:name="_Sec869"/>
      <w:r>
        <w:lastRenderedPageBreak/>
        <w:t>4. Software Assurance</w:t>
      </w:r>
      <w:bookmarkEnd w:id="145"/>
    </w:p>
    <w:tbl>
      <w:tblPr>
        <w:tblStyle w:val="PURTable"/>
        <w:tblW w:w="0" w:type="dxa"/>
        <w:tblLook w:val="04A0" w:firstRow="1" w:lastRow="0" w:firstColumn="1" w:lastColumn="0" w:noHBand="0" w:noVBand="1"/>
      </w:tblPr>
      <w:tblGrid>
        <w:gridCol w:w="3603"/>
        <w:gridCol w:w="359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w:instrText>
            </w:r>
            <w:r>
              <w:instrText xml:space="preserve">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w:instrText>
            </w:r>
            <w:r>
              <w:instrText xml:space="preserv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"Prava migracije: Klijent može da bude u mogućnosti da izvrši nadogradnju prethodnih verzija softvera ili drugih Proizvoda prema p</w:instrText>
            </w:r>
            <w:r>
              <w:instrText xml:space="preserve">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6">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w:instrText>
            </w:r>
            <w:r>
              <w:instrText xml:space="preserve">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4.1 System Center Global Service Monitor</w:t>
      </w:r>
    </w:p>
    <w:p w:rsidR="00C225FD" w:rsidRDefault="000A312B">
      <w:pPr>
        <w:pStyle w:val="ProductList-Body"/>
      </w:pPr>
      <w:r>
        <w:t xml:space="preserve">Klijenti sa aktivnim SA pokrićem za </w:t>
      </w:r>
      <w:r>
        <w:fldChar w:fldCharType="begin"/>
      </w:r>
      <w:r>
        <w:instrText xml:space="preserve"> AutoTextList   \s NoStyle \t "Licenca za upravljanje označava Licencu kojom se dozvoljava kontrolisanje jednog okruženja operativnog sistema ili više njih odgovarajućom verzijom serverskog softvera ili nekom prethodnom verzijom serverskog softvera. (Punu </w:instrText>
      </w:r>
      <w:r>
        <w:instrText xml:space="preserve">definiciju potražite u Rečniku)" </w:instrText>
      </w:r>
      <w:r>
        <w:fldChar w:fldCharType="separate"/>
      </w:r>
      <w:r>
        <w:rPr>
          <w:color w:val="0563C1"/>
        </w:rPr>
        <w:t>Licence za upravljanje</w:t>
      </w:r>
      <w:r>
        <w:fldChar w:fldCharType="end"/>
      </w:r>
      <w:r>
        <w:t xml:space="preserve"> ispunjavaju uslove za korišćenje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w:instrText>
      </w:r>
      <w:r>
        <w:instrText xml:space="preserve">\t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w:instrText>
      </w:r>
      <w:r>
        <w:instrText xml:space="preserve">yle \t "Licenca za upravljanje označava Licencu kojom se dozvoljava kontrolisanje jednog okruženja operativnog sistema ili više njih odgovarajućom verzijom serverskog softvera ili nekom prethodnom verzijom serverskog softvera. (Punu definiciju potražite u </w:instrText>
      </w:r>
      <w:r>
        <w:instrText xml:space="preserve">Rečniku)" </w:instrText>
      </w:r>
      <w:r>
        <w:fldChar w:fldCharType="separate"/>
      </w:r>
      <w:r>
        <w:rPr>
          <w:color w:val="0563C1"/>
        </w:rPr>
        <w:t>Licencama za upravljanje</w:t>
      </w:r>
      <w:r>
        <w:fldChar w:fldCharType="end"/>
      </w:r>
      <w:r>
        <w:t>. Korišćenje ove Online usluge podleže Uslovima za Online usluge.</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146" w:name="_Sec643"/>
      <w:r>
        <w:t>System Center Client Management Suite</w:t>
      </w:r>
      <w:bookmarkEnd w:id="146"/>
      <w:r>
        <w:fldChar w:fldCharType="begin"/>
      </w:r>
      <w:r>
        <w:instrText xml:space="preserve"> </w:instrText>
      </w:r>
      <w:r>
        <w:instrText>TC "</w:instrText>
      </w:r>
      <w:bookmarkStart w:id="147" w:name="_Toc449312710"/>
      <w:r>
        <w:instrText>System Center Client Management Suite</w:instrText>
      </w:r>
      <w:bookmarkEnd w:id="147"/>
      <w:r>
        <w:instrText>" \l 3</w:instrText>
      </w:r>
      <w:r>
        <w:fldChar w:fldCharType="end"/>
      </w:r>
    </w:p>
    <w:p w:rsidR="00C225FD" w:rsidRDefault="000A312B">
      <w:pPr>
        <w:pStyle w:val="ProductList-Offering1SubSection"/>
        <w:outlineLvl w:val="3"/>
      </w:pPr>
      <w:bookmarkStart w:id="148" w:name="_Sec690"/>
      <w:r>
        <w:t>1. Dostupnost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w:instrText>
            </w:r>
            <w:r>
              <w:instrText xml:space="preserve">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rPr>
                <w:color w:val="000000"/>
              </w:rPr>
              <w:t>System Center 2012 R2 Client Management Suite po Korisniku (Klijentska ML)</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149" w:name="_Sec745"/>
      <w:r>
        <w:t>2. Uslovi za proizvod</w:t>
      </w:r>
      <w:bookmarkEnd w:id="149"/>
    </w:p>
    <w:tbl>
      <w:tblPr>
        <w:tblStyle w:val="PURTable"/>
        <w:tblW w:w="0" w:type="dxa"/>
        <w:tblLook w:val="04A0" w:firstRow="1" w:lastRow="0" w:firstColumn="1" w:lastColumn="0" w:noHBand="0" w:noVBand="1"/>
      </w:tblPr>
      <w:tblGrid>
        <w:gridCol w:w="3595"/>
        <w:gridCol w:w="3602"/>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w:instrText>
            </w:r>
            <w:r>
              <w:instrText xml:space="preserve">Style \t "Prethodne verzije: Ranije verzije Proizvoda i njihovi Datumi dostupnosti." </w:instrText>
            </w:r>
            <w:r>
              <w:fldChar w:fldCharType="separate"/>
            </w:r>
            <w:r>
              <w:rPr>
                <w:color w:val="0563C1"/>
              </w:rPr>
              <w:t>Prethodne verzije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w:t>
            </w:r>
            <w:r>
              <w:rPr>
                <w:color w:val="404040"/>
              </w:rPr>
              <w:t>a izdanja: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(SA): Označava da se moraju ispuniti određeni dodatni uslovi kako bi se izvršila kupovina SA pokrića </w:instrText>
            </w:r>
            <w:r>
              <w:instrText xml:space="preserve">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Promocija System Center Client Management Suite </w:t>
            </w:r>
            <w:hyperlink w:anchor="_Sec572">
              <w:r>
                <w:rPr>
                  <w:color w:val="00467F"/>
                  <w:u w:val="single"/>
                </w:rPr>
                <w:t>Dodatak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3"/>
      </w:pPr>
      <w:bookmarkStart w:id="150" w:name="_Sec801"/>
      <w:r>
        <w:t>3. Korisnička prava</w:t>
      </w:r>
      <w:bookmarkEnd w:id="150"/>
    </w:p>
    <w:tbl>
      <w:tblPr>
        <w:tblStyle w:val="PURTable"/>
        <w:tblW w:w="0" w:type="dxa"/>
        <w:tblLook w:val="04A0" w:firstRow="1" w:lastRow="0" w:firstColumn="1" w:lastColumn="0" w:noHBand="0" w:noVBand="1"/>
      </w:tblPr>
      <w:tblGrid>
        <w:gridCol w:w="3603"/>
        <w:gridCol w:w="3587"/>
        <w:gridCol w:w="3600"/>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w:instrText>
            </w:r>
            <w:r>
              <w:instrText xml:space="preserve">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za određeni proizvod: Označava da su odredbe i uslovi za određeni Proizvod kojima </w:instrText>
            </w:r>
            <w:r>
              <w:instrText xml:space="preserve">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Dodatni softver: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w:instrText>
            </w:r>
            <w:r>
              <w:instrText xml:space="preserve">ja." </w:instrText>
            </w:r>
            <w:r>
              <w:fldChar w:fldCharType="separate"/>
            </w:r>
            <w:r>
              <w:rPr>
                <w:color w:val="0563C1"/>
              </w:rPr>
              <w:t>Obuhvaćene tehnologije</w:t>
            </w:r>
            <w:r>
              <w:fldChar w:fldCharType="end"/>
            </w:r>
            <w:r>
              <w:t>: SQL Server tehnologija, Windows softverske komponente</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3.1 Licenca za upravljanje – System Center 2012 R2 Standard</w:t>
      </w:r>
    </w:p>
    <w:tbl>
      <w:tblPr>
        <w:tblStyle w:val="PURTable"/>
        <w:tblW w:w="0" w:type="dxa"/>
        <w:tblLook w:val="04A0" w:firstRow="1" w:lastRow="0" w:firstColumn="1" w:lastColumn="0" w:noHBand="0" w:noVBand="1"/>
      </w:tblPr>
      <w:tblGrid>
        <w:gridCol w:w="3621"/>
        <w:gridCol w:w="3641"/>
        <w:gridCol w:w="3528"/>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C225FD" w:rsidRDefault="000A312B">
            <w:pPr>
              <w:pStyle w:val="ProductList-TableBody"/>
            </w:pPr>
            <w:r>
              <w:t>Licenca za System Center 2012 R2 Client Management Suite (za korisnike ili za OSE okruženje)</w:t>
            </w:r>
          </w:p>
        </w:tc>
        <w:tc>
          <w:tcPr>
            <w:tcW w:w="4040" w:type="dxa"/>
            <w:tcBorders>
              <w:top w:val="single" w:sz="18" w:space="0" w:color="0072C6"/>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3.2 SQL Server tehnologija</w:t>
      </w:r>
    </w:p>
    <w:p w:rsidR="00C225FD" w:rsidRDefault="000A312B">
      <w:pPr>
        <w:pStyle w:val="ProductList-Body"/>
      </w:pPr>
      <w:r>
        <w:t xml:space="preserve">Klijent može da pokrene neograničeni broj </w:t>
      </w:r>
      <w:r>
        <w:fldChar w:fldCharType="begin"/>
      </w:r>
      <w:r>
        <w:instrText xml:space="preserve"> AutoTextList   \s NoStyle \t "Instanca označava sliku softvera kreiranu izvršavanjem postu</w:instrText>
      </w:r>
      <w:r>
        <w:instrText xml:space="preserve">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 okruženju za ograničenu svrhu podrške tom Proizvodu ili bilo kom drugom proizvodu koji uključuje soft</w:t>
      </w:r>
      <w:r>
        <w:t>ver SQl Server baze podataka.</w:t>
      </w:r>
    </w:p>
    <w:p w:rsidR="00C225FD" w:rsidRDefault="000A312B">
      <w:pPr>
        <w:pStyle w:val="ProductList-Offering1SubSection"/>
        <w:outlineLvl w:val="3"/>
      </w:pPr>
      <w:bookmarkStart w:id="151" w:name="_Sec816"/>
      <w:r>
        <w:t>4. Software Assurance</w:t>
      </w:r>
      <w:bookmarkEnd w:id="151"/>
    </w:p>
    <w:p w:rsidR="00C225FD" w:rsidRDefault="00C225FD">
      <w:pPr>
        <w:pStyle w:val="ProductList-ClauseHeading"/>
        <w:outlineLvl w:val="4"/>
      </w:pPr>
    </w:p>
    <w:tbl>
      <w:tblPr>
        <w:tblStyle w:val="PURTable"/>
        <w:tblW w:w="0" w:type="dxa"/>
        <w:tblLook w:val="04A0" w:firstRow="1" w:lastRow="0" w:firstColumn="1" w:lastColumn="0" w:noHBand="0" w:noVBand="1"/>
      </w:tblPr>
      <w:tblGrid>
        <w:gridCol w:w="3603"/>
        <w:gridCol w:w="359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w:instrText>
            </w:r>
            <w:r>
              <w:instrText xml:space="preserve">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57">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"Samostalno pružanje usluga hostinga: SA pogodnost k</w:instrText>
            </w:r>
            <w:r>
              <w:instrText xml:space="preserve">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C225FD">
      <w:pPr>
        <w:pStyle w:val="PURBreadcrumb"/>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152" w:name="_Sec644"/>
      <w:r>
        <w:lastRenderedPageBreak/>
        <w:t>System Center Configuration Manager</w:t>
      </w:r>
      <w:bookmarkEnd w:id="152"/>
      <w:r>
        <w:fldChar w:fldCharType="begin"/>
      </w:r>
      <w:r>
        <w:instrText xml:space="preserve"> TC "</w:instrText>
      </w:r>
      <w:bookmarkStart w:id="153" w:name="_Toc449312711"/>
      <w:r>
        <w:instrText>System Center Configuration Manager</w:instrText>
      </w:r>
      <w:bookmarkEnd w:id="153"/>
      <w:r>
        <w:instrText>" \l 3</w:instrText>
      </w:r>
      <w:r>
        <w:fldChar w:fldCharType="end"/>
      </w:r>
    </w:p>
    <w:p w:rsidR="00C225FD" w:rsidRDefault="000A312B">
      <w:pPr>
        <w:pStyle w:val="ProductList-Offering1SubSection"/>
        <w:outlineLvl w:val="3"/>
      </w:pPr>
      <w:bookmarkStart w:id="154" w:name="_Sec691"/>
      <w:r>
        <w:t>1. Dostupnost programa</w:t>
      </w:r>
      <w:bookmarkEnd w:id="154"/>
    </w:p>
    <w:p w:rsidR="00C225FD" w:rsidRDefault="00C225FD">
      <w:pPr>
        <w:pStyle w:val="ProductList-Body"/>
      </w:pPr>
    </w:p>
    <w:tbl>
      <w:tblPr>
        <w:tblStyle w:val="PURTable"/>
        <w:tblW w:w="0" w:type="dxa"/>
        <w:tblLook w:val="04A0" w:firstRow="1" w:lastRow="0" w:firstColumn="1" w:lastColumn="0" w:noHBand="0" w:noVBand="1"/>
      </w:tblPr>
      <w:tblGrid>
        <w:gridCol w:w="4039"/>
        <w:gridCol w:w="615"/>
        <w:gridCol w:w="602"/>
        <w:gridCol w:w="611"/>
        <w:gridCol w:w="606"/>
        <w:gridCol w:w="606"/>
        <w:gridCol w:w="611"/>
        <w:gridCol w:w="615"/>
        <w:gridCol w:w="634"/>
        <w:gridCol w:w="618"/>
        <w:gridCol w:w="612"/>
        <w:gridCol w:w="615"/>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w:instrText>
            </w:r>
            <w:r>
              <w:instrText xml:space="preserv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w:instrText>
            </w:r>
            <w:r>
              <w:instrText xml:space="preserve">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OSE okruženju</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w:instrText>
            </w:r>
            <w:r>
              <w:instrText xml:space="preserve">yle \t "Ponuda za studente/učenike" </w:instrText>
            </w:r>
            <w:r>
              <w:fldChar w:fldCharType="separate"/>
            </w:r>
            <w:r>
              <w:rPr>
                <w:color w:val="000000"/>
              </w:rPr>
              <w:t>ST</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Klijentska licenca za upravljanje za System Center 2012 R2 Configuration Manager</w:t>
            </w:r>
            <w:r>
              <w:fldChar w:fldCharType="begin"/>
            </w:r>
            <w:r>
              <w:instrText xml:space="preserve"> XE "Klijentska licenca za upravljanje za System Center 2012 R2 Configuration Manager"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t>Klijentska licenca za upravljanje za System Center 2012 R2 Configuration Manager</w:t>
            </w:r>
            <w:r>
              <w:fldChar w:fldCharType="begin"/>
            </w:r>
            <w:r>
              <w:instrText xml:space="preserve"> XE "</w:instrText>
            </w:r>
            <w:r>
              <w:instrText xml:space="preserve">Klijentska licenca za upravljanje za System Center 2012 R2 Configuration Manager" </w:instrText>
            </w:r>
            <w:r>
              <w:fldChar w:fldCharType="end"/>
            </w:r>
            <w:r>
              <w:t xml:space="preserve"> (Klijentska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155" w:name="_Sec746"/>
      <w:r>
        <w:t>2. Uslovi za proizvod</w:t>
      </w:r>
      <w:bookmarkEnd w:id="155"/>
    </w:p>
    <w:tbl>
      <w:tblPr>
        <w:tblStyle w:val="PURTable"/>
        <w:tblW w:w="0" w:type="dxa"/>
        <w:tblLook w:val="04A0" w:firstRow="1" w:lastRow="0" w:firstColumn="1" w:lastColumn="0" w:noHBand="0" w:noVBand="1"/>
      </w:tblPr>
      <w:tblGrid>
        <w:gridCol w:w="3597"/>
        <w:gridCol w:w="3601"/>
        <w:gridCol w:w="3592"/>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w:t>
            </w:r>
            <w:r>
              <w:t>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w:instrText>
            </w:r>
            <w:r>
              <w:instrText xml:space="preserve">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3"/>
      </w:pPr>
      <w:bookmarkStart w:id="156" w:name="_Sec802"/>
      <w:r>
        <w:t>3. Korisnička prava</w:t>
      </w:r>
      <w:bookmarkEnd w:id="156"/>
    </w:p>
    <w:tbl>
      <w:tblPr>
        <w:tblStyle w:val="PURTable"/>
        <w:tblW w:w="0" w:type="dxa"/>
        <w:tblLook w:val="04A0" w:firstRow="1" w:lastRow="0" w:firstColumn="1" w:lastColumn="0" w:noHBand="0" w:noVBand="1"/>
      </w:tblPr>
      <w:tblGrid>
        <w:gridCol w:w="3603"/>
        <w:gridCol w:w="3587"/>
        <w:gridCol w:w="3600"/>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w:t>
            </w:r>
            <w:r>
              <w:rPr>
                <w:color w:val="0563C1"/>
              </w:rPr>
              <w:t xml:space="preserve">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Dodatni softver: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w:t>
            </w:r>
            <w:r>
              <w:t xml:space="preserve"> softverske komponente</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25FD" w:rsidRDefault="000A312B">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C225FD" w:rsidRDefault="000A312B">
            <w:pPr>
              <w:pStyle w:val="ProductList-TableBody"/>
            </w:pPr>
            <w:r>
              <w:t>System Center 2012 R2 Configuration Manager (Korisnik ili OSE okruženje)</w:t>
            </w:r>
          </w:p>
        </w:tc>
        <w:tc>
          <w:tcPr>
            <w:tcW w:w="4040" w:type="dxa"/>
            <w:tcBorders>
              <w:top w:val="single" w:sz="18" w:space="0" w:color="0072C6"/>
              <w:left w:val="none" w:sz="4" w:space="0" w:color="000000"/>
              <w:bottom w:val="none" w:sz="4" w:space="0" w:color="000000"/>
              <w:right w:val="single" w:sz="4" w:space="0" w:color="000000"/>
            </w:tcBorders>
          </w:tcPr>
          <w:p w:rsidR="00C225FD" w:rsidRDefault="000A312B">
            <w:pPr>
              <w:pStyle w:val="ProductList-TableBody"/>
            </w:pPr>
            <w:r>
              <w:t xml:space="preserve">Licence jednake Licenci za upravljanje (pogledajte </w:t>
            </w:r>
            <w:hyperlink w:anchor="_Sec591">
              <w:r>
                <w:rPr>
                  <w:color w:val="00467F"/>
                  <w:u w:val="single"/>
                </w:rPr>
                <w:t>Dodatak A</w:t>
              </w:r>
            </w:hyperlink>
            <w:r>
              <w:t>)</w:t>
            </w:r>
          </w:p>
        </w:tc>
      </w:tr>
      <w:tr w:rsidR="00C225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25FD" w:rsidRDefault="000A312B">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3.2 SQL Server tehnologija</w:t>
      </w:r>
    </w:p>
    <w:p w:rsidR="00C225FD" w:rsidRDefault="000A312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OSE okruženju </w:t>
      </w:r>
      <w:r>
        <w:t>samo za svrhu podrške tom Proizvodu ili bilo kom drugom proizvodu koji uključuje softver SQl Server baze podataka.</w:t>
      </w:r>
    </w:p>
    <w:p w:rsidR="00C225FD" w:rsidRDefault="000A312B">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03"/>
        <w:gridCol w:w="359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w:instrText>
            </w:r>
            <w:r>
              <w:instrText xml:space="preserve">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"Prava migracije: Klijent može da bude u mogućnosti da izvrši nadogradnju prethodnih verzija softvera ili drugih Proizvoda </w:instrText>
            </w:r>
            <w:r>
              <w:instrText xml:space="preserve">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8">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w:t>
            </w:r>
            <w:r>
              <w:rPr>
                <w:color w:val="404040"/>
              </w:rPr>
              <w:t>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w:instrText>
            </w:r>
            <w:r>
              <w:instrText xml:space="preserve">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4.1 System Center Configuration Manager – VDI prava</w:t>
      </w:r>
    </w:p>
    <w:p w:rsidR="00C225FD" w:rsidRDefault="000A312B">
      <w:pPr>
        <w:pStyle w:val="ProductList-Body"/>
      </w:pPr>
      <w:r>
        <w:t>Klijent sa aktivnim SA pokrićem za CML licence za System Center Configuration Manager, Core CAL licence</w:t>
      </w:r>
      <w:r>
        <w:fldChar w:fldCharType="begin"/>
      </w:r>
      <w:r>
        <w:instrText xml:space="preserve"> XE "Core CAL licence" </w:instrText>
      </w:r>
      <w:r>
        <w:fldChar w:fldCharType="end"/>
      </w:r>
      <w:r>
        <w:t xml:space="preserve"> ili </w:t>
      </w:r>
      <w:r>
        <w:t>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OSE okruženje konfigurisano za korišćenje na virtueln</w:instrText>
      </w:r>
      <w:r>
        <w:instrText xml:space="preserve">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\s NoStyle \t "Licenca se odnosi na pravo da se Proizvod preuzm</w:instrText>
      </w:r>
      <w:r>
        <w:instrText xml:space="preserve">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 OSE okruženje</w:t>
      </w:r>
      <w:r>
        <w:fldChar w:fldCharType="end"/>
      </w:r>
      <w:r>
        <w:t xml:space="preserve"> se može pokrenuti na različitim host</w:t>
      </w:r>
      <w:r>
        <w:t>ovima na infrastrukturi virtuelne radne površine.</w:t>
      </w:r>
    </w:p>
    <w:p w:rsidR="00C225FD" w:rsidRDefault="00C225FD">
      <w:pPr>
        <w:pStyle w:val="ProductList-Body"/>
      </w:pPr>
    </w:p>
    <w:p w:rsidR="00C225FD" w:rsidRDefault="000A312B">
      <w:pPr>
        <w:pStyle w:val="ProductList-ClauseHeading"/>
        <w:outlineLvl w:val="4"/>
      </w:pPr>
      <w:r>
        <w:t>4.2 Prava za System Center Configuration Manager (trenutna grana)</w:t>
      </w:r>
    </w:p>
    <w:p w:rsidR="00C225FD" w:rsidRDefault="000A312B">
      <w:pPr>
        <w:pStyle w:val="ProductList-Body"/>
      </w:pPr>
      <w:r>
        <w:t>System Center Configuration Manager (trenutnu granu) mogu da koriste samo Klijenti sa aktivnim SA pokrićem za System Center Configuration M</w:t>
      </w:r>
      <w:r>
        <w:t>anager ili ekvivalentnim pravima na pretplatu. Klijenti koji dozvole da im SA ili pretplata isteknu moraju da deinstaliraju System Center Configuration Manager (trenutna grana). Klijenti koji imaju stalna prava na System Center Configuration Manager mogu d</w:t>
      </w:r>
      <w:r>
        <w:t>a instaliraju verziju usluge System Center Configuration Manager koja je aktuelna u trenutku isteka.</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
        <w:outlineLvl w:val="2"/>
      </w:pPr>
      <w:bookmarkStart w:id="158" w:name="_Sec645"/>
      <w:r>
        <w:lastRenderedPageBreak/>
        <w:t>System Center Data Protection Manager</w:t>
      </w:r>
      <w:bookmarkEnd w:id="158"/>
      <w:r>
        <w:fldChar w:fldCharType="begin"/>
      </w:r>
      <w:r>
        <w:instrText xml:space="preserve"> TC</w:instrText>
      </w:r>
      <w:r>
        <w:instrText xml:space="preserve"> "</w:instrText>
      </w:r>
      <w:bookmarkStart w:id="159" w:name="_Toc449312712"/>
      <w:r>
        <w:instrText>System Center Data Protection Manager</w:instrText>
      </w:r>
      <w:bookmarkEnd w:id="159"/>
      <w:r>
        <w:instrText>" \l 3</w:instrText>
      </w:r>
      <w:r>
        <w:fldChar w:fldCharType="end"/>
      </w:r>
    </w:p>
    <w:p w:rsidR="00C225FD" w:rsidRDefault="000A312B">
      <w:pPr>
        <w:pStyle w:val="ProductList-Body"/>
      </w:pPr>
      <w:r>
        <w:t>Akademski klijenti koji traže informacije o tome kako da licenciraju i koriste System Center Data Protection Manager 2010</w:t>
      </w:r>
      <w:r>
        <w:fldChar w:fldCharType="begin"/>
      </w:r>
      <w:r>
        <w:instrText xml:space="preserve"> XE "System Center Data Protection Manager 2010" </w:instrText>
      </w:r>
      <w:r>
        <w:fldChar w:fldCharType="end"/>
      </w:r>
      <w:r>
        <w:t xml:space="preserve"> treba da pogledaju Korisnička prava</w:t>
      </w:r>
      <w:r>
        <w:t xml:space="preserve"> nad proizvodima iz aprila 2015. na adresi </w:t>
      </w:r>
      <w:hyperlink r:id="rId59">
        <w:r>
          <w:rPr>
            <w:color w:val="00467F"/>
            <w:u w:val="single"/>
          </w:rPr>
          <w:t>http://go.microsoft.com/?linkid=9839206</w:t>
        </w:r>
      </w:hyperlink>
      <w:r>
        <w:t xml:space="preserve"> i Listu proizvoda iz juna 2015. na </w:t>
      </w:r>
      <w:hyperlink r:id="rId60">
        <w:r>
          <w:rPr>
            <w:color w:val="00467F"/>
            <w:u w:val="single"/>
          </w:rPr>
          <w:t>http://go.microsoft.</w:t>
        </w:r>
        <w:r>
          <w:rPr>
            <w:color w:val="00467F"/>
            <w:u w:val="single"/>
          </w:rPr>
          <w:t>com/?linkid=9839207</w:t>
        </w:r>
      </w:hyperlink>
      <w:r>
        <w:t>.</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12713"/>
      <w:r>
        <w:instrText>System Center Endpoint Protection</w:instrText>
      </w:r>
      <w:bookmarkEnd w:id="161"/>
      <w:r>
        <w:instrText>" \l 3</w:instrText>
      </w:r>
      <w:r>
        <w:fldChar w:fldCharType="end"/>
      </w:r>
    </w:p>
    <w:p w:rsidR="00C225FD" w:rsidRDefault="000A312B">
      <w:pPr>
        <w:pStyle w:val="ProductList-Offering1SubSection"/>
        <w:outlineLvl w:val="3"/>
      </w:pPr>
      <w:bookmarkStart w:id="162" w:name="_Sec892"/>
      <w:r>
        <w:t>1. Dostupnost programa</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w:instrText>
            </w:r>
            <w:r>
              <w:instrText xml:space="preserve">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6E6E6E"/>
              <w:bottom w:val="none" w:sz="4" w:space="0" w:color="BFBFBF"/>
              <w:right w:val="none" w:sz="4" w:space="0" w:color="6E6E6E"/>
            </w:tcBorders>
          </w:tcPr>
          <w:p w:rsidR="00C225FD" w:rsidRDefault="000A312B">
            <w:pPr>
              <w:pStyle w:val="ProductList-TableBody"/>
            </w:pPr>
            <w:r>
              <w:t>System Center 2012 R2 Endpoint Protection</w:t>
            </w:r>
            <w:r>
              <w:fldChar w:fldCharType="begin"/>
            </w:r>
            <w:r>
              <w:instrText xml:space="preserve"> XE "System Center 2012 R2 Endpoint Protection"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C225FD" w:rsidRDefault="000A312B">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C225FD" w:rsidRDefault="000A312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225FD" w:rsidRDefault="00C225F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225FD" w:rsidRDefault="000A312B">
      <w:pPr>
        <w:pStyle w:val="ProductList-Offering1SubSection"/>
        <w:outlineLvl w:val="3"/>
      </w:pPr>
      <w:bookmarkStart w:id="163" w:name="_Sec893"/>
      <w:r>
        <w:t>2. Uslovi za proizvod</w:t>
      </w:r>
      <w:bookmarkEnd w:id="163"/>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w:t>
            </w:r>
            <w:r>
              <w:rPr>
                <w:color w:val="404040"/>
              </w:rPr>
              <w:t>fikovano za Produženi period važenja: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(SA):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3"/>
      </w:pPr>
      <w:bookmarkStart w:id="164" w:name="_Sec894"/>
      <w:r>
        <w:t>3. Korisnička prava</w:t>
      </w:r>
      <w:bookmarkEnd w:id="164"/>
    </w:p>
    <w:tbl>
      <w:tblPr>
        <w:tblStyle w:val="PURTable"/>
        <w:tblW w:w="0" w:type="dxa"/>
        <w:tblLook w:val="04A0" w:firstRow="1" w:lastRow="0" w:firstColumn="1" w:lastColumn="0" w:noHBand="0" w:noVBand="1"/>
      </w:tblPr>
      <w:tblGrid>
        <w:gridCol w:w="3603"/>
        <w:gridCol w:w="3588"/>
        <w:gridCol w:w="3599"/>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w:instrText>
            </w:r>
            <w:r>
              <w:instrText xml:space="preserve">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Dodatni so</w:t>
            </w:r>
            <w:r>
              <w:rPr>
                <w:color w:val="404040"/>
              </w:rPr>
              <w:t>ftver: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Obuhvaćene tehnologije: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"Identifikuje obaveštenja primenjiva na Proi</w:instrText>
            </w:r>
            <w:r>
              <w:instrText xml:space="preserve">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3.1 SL licence za uređaj i korisnika</w:t>
      </w:r>
    </w:p>
    <w:p w:rsidR="00C225FD" w:rsidRDefault="000A312B">
      <w:pPr>
        <w:pStyle w:val="ProductList-Body"/>
      </w:pPr>
      <w:r>
        <w:t>Klijent može da kupi SL licencu za uređaj ili korisnika da bi zadovoljio uslove Klijentske licence za upravljanje u okviru modela licenciranja „Serveri za upravljanje“.</w:t>
      </w:r>
    </w:p>
    <w:p w:rsidR="00C225FD" w:rsidRDefault="00C225FD">
      <w:pPr>
        <w:pStyle w:val="ProductList-Body"/>
      </w:pPr>
    </w:p>
    <w:p w:rsidR="00C225FD" w:rsidRDefault="000A312B">
      <w:pPr>
        <w:pStyle w:val="ProductList-ClauseHeading"/>
        <w:outlineLvl w:val="4"/>
      </w:pPr>
      <w:r>
        <w:t>3.2 SL licence za upravljanje serverima</w:t>
      </w:r>
    </w:p>
    <w:p w:rsidR="00C225FD" w:rsidRDefault="000A312B">
      <w:pPr>
        <w:pStyle w:val="ProductList-Body"/>
      </w:pPr>
      <w:r>
        <w:t>Pored zahteva vezanih za SL licence za korisni</w:t>
      </w:r>
      <w:r>
        <w:t>ke, licence za upravljanje serverima su potrebne za svaki Server u broju navedenom u uslovima za System Center 2012 R2 Datacenter i standardne licence. Za potrebe ove izjave, OSE okruženja koja rade pod serverskim operativnim sistemima i koja pristupaju pr</w:t>
      </w:r>
      <w:r>
        <w:t>ogramu System Center Endpoint Protection ili srodnom softveru, predstavljaju kontrolisana OSE okruženja. Za ovaj pasus, „Server“ je uređaj na kojem Klijent pokreće operativni sistem za server.</w:t>
      </w:r>
    </w:p>
    <w:p w:rsidR="00C225FD" w:rsidRDefault="00C225FD">
      <w:pPr>
        <w:pStyle w:val="ProductList-Body"/>
      </w:pPr>
    </w:p>
    <w:p w:rsidR="00C225FD" w:rsidRDefault="000A312B">
      <w:pPr>
        <w:pStyle w:val="ProductList-ClauseHeading"/>
        <w:outlineLvl w:val="4"/>
      </w:pPr>
      <w:r>
        <w:t>3.3 Zamena mehanizama za skeniranje</w:t>
      </w:r>
    </w:p>
    <w:p w:rsidR="00C225FD" w:rsidRDefault="000A312B">
      <w:pPr>
        <w:pStyle w:val="ProductList-Body"/>
      </w:pPr>
      <w:r>
        <w:t>Microsoft može da zameni o</w:t>
      </w:r>
      <w:r>
        <w:t>dgovarajući softver i datoteke za sposobnost Online usluge:</w:t>
      </w:r>
    </w:p>
    <w:p w:rsidR="00C225FD" w:rsidRDefault="000A312B" w:rsidP="00C52F73">
      <w:pPr>
        <w:pStyle w:val="ProductList-Bullet"/>
        <w:numPr>
          <w:ilvl w:val="0"/>
          <w:numId w:val="21"/>
        </w:numPr>
      </w:pPr>
      <w:r>
        <w:t>softver online usluge za zaštitu od virusa i neželjene pošte i</w:t>
      </w:r>
    </w:p>
    <w:p w:rsidR="00C225FD" w:rsidRDefault="000A312B" w:rsidP="00C52F73">
      <w:pPr>
        <w:pStyle w:val="ProductList-Bullet"/>
        <w:numPr>
          <w:ilvl w:val="0"/>
          <w:numId w:val="21"/>
        </w:numPr>
      </w:pPr>
      <w:r>
        <w:t>datoteke sa potpisom i datoteke sa podacima za filtriranje sadržaja.</w:t>
      </w:r>
    </w:p>
    <w:p w:rsidR="00C225FD" w:rsidRDefault="000A312B">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603"/>
        <w:gridCol w:w="359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Oporavak od</w:t>
            </w:r>
            <w:r>
              <w:rPr>
                <w:color w:val="404040"/>
              </w:rPr>
              <w:t xml:space="preserve">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61">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12714"/>
      <w:r>
        <w:instrText>System Center Operation Manager</w:instrText>
      </w:r>
      <w:bookmarkEnd w:id="167"/>
      <w:r>
        <w:instrText>" \l 3</w:instrText>
      </w:r>
      <w:r>
        <w:fldChar w:fldCharType="end"/>
      </w:r>
    </w:p>
    <w:p w:rsidR="00C225FD" w:rsidRDefault="000A312B">
      <w:pPr>
        <w:pStyle w:val="ProductList-Body"/>
      </w:pPr>
      <w:r>
        <w:t>Akademski klijenti koji traže informacije o tome kako da licenciraju</w:t>
      </w:r>
      <w:r>
        <w:t xml:space="preserve"> i koriste System Center Operation Manager 2007 R2</w:t>
      </w:r>
      <w:r>
        <w:fldChar w:fldCharType="begin"/>
      </w:r>
      <w:r>
        <w:instrText xml:space="preserve"> XE "System Center Operation Manager 2007 R2" </w:instrText>
      </w:r>
      <w:r>
        <w:fldChar w:fldCharType="end"/>
      </w:r>
      <w:r>
        <w:t xml:space="preserve"> treba da pogledaju Korisnička prava nad proizvodima iz aprila 2015. na adresi </w:t>
      </w:r>
      <w:hyperlink r:id="rId62">
        <w:r>
          <w:rPr>
            <w:color w:val="00467F"/>
            <w:u w:val="single"/>
          </w:rPr>
          <w:t>http://go.microsoft.</w:t>
        </w:r>
        <w:r>
          <w:rPr>
            <w:color w:val="00467F"/>
            <w:u w:val="single"/>
          </w:rPr>
          <w:t>com/?linkid=9839206</w:t>
        </w:r>
      </w:hyperlink>
      <w:r>
        <w:t xml:space="preserve"> i Listu proizvoda iz juna 2015. na </w:t>
      </w:r>
      <w:hyperlink r:id="rId63">
        <w:r>
          <w:rPr>
            <w:color w:val="00467F"/>
            <w:u w:val="single"/>
          </w:rPr>
          <w:t>http://go.microsoft.com/?linkid=9839207</w:t>
        </w:r>
      </w:hyperlink>
      <w:r>
        <w:t>.</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312715"/>
      <w:r>
        <w:instrText>System Center Server Management Suite</w:instrText>
      </w:r>
      <w:bookmarkEnd w:id="169"/>
      <w:r>
        <w:instrText>" \l 3</w:instrText>
      </w:r>
      <w:r>
        <w:fldChar w:fldCharType="end"/>
      </w:r>
    </w:p>
    <w:p w:rsidR="00C225FD" w:rsidRDefault="000A312B">
      <w:pPr>
        <w:pStyle w:val="ProductList-Body"/>
      </w:pPr>
      <w:r>
        <w:t>Akademski klijenti koji traže informacije o tome kako da licenciraju i koriste System Center Server Management Suite</w:t>
      </w:r>
      <w:r>
        <w:fldChar w:fldCharType="begin"/>
      </w:r>
      <w:r>
        <w:instrText xml:space="preserve"> XE "System Center Server Management S</w:instrText>
      </w:r>
      <w:r>
        <w:instrText xml:space="preserve">uite" </w:instrText>
      </w:r>
      <w:r>
        <w:fldChar w:fldCharType="end"/>
      </w:r>
      <w:r>
        <w:t xml:space="preserve"> treba da pogledaju Korisnička prava nad proizvodima iz aprila 2015. na adresi </w:t>
      </w:r>
      <w:hyperlink r:id="rId64">
        <w:r>
          <w:rPr>
            <w:color w:val="00467F"/>
            <w:u w:val="single"/>
          </w:rPr>
          <w:t>http://go.microsoft.com/?linkid=9839206</w:t>
        </w:r>
      </w:hyperlink>
      <w:r>
        <w:t xml:space="preserve"> i Listu proizvoda iz juna 2015. na </w:t>
      </w:r>
      <w:hyperlink r:id="rId65">
        <w:r>
          <w:rPr>
            <w:color w:val="00467F"/>
            <w:u w:val="single"/>
          </w:rPr>
          <w:t>http://go.microsoft.com/?linkid=9839207</w:t>
        </w:r>
      </w:hyperlink>
      <w:r>
        <w:t>.</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12716"/>
      <w:r>
        <w:instrText>System Center Service Manager</w:instrText>
      </w:r>
      <w:bookmarkEnd w:id="171"/>
      <w:r>
        <w:instrText>" \l 3</w:instrText>
      </w:r>
      <w:r>
        <w:fldChar w:fldCharType="end"/>
      </w:r>
    </w:p>
    <w:p w:rsidR="00C225FD" w:rsidRDefault="000A312B">
      <w:pPr>
        <w:pStyle w:val="ProductList-Body"/>
      </w:pPr>
      <w:r>
        <w:t>Akademski klijenti koji traže informacije o tome kako da licenciraju i koriste System Center Service Manager 2010</w:t>
      </w:r>
      <w:r>
        <w:fldChar w:fldCharType="begin"/>
      </w:r>
      <w:r>
        <w:instrText xml:space="preserve"> XE "System Center Service Manager 2010" </w:instrText>
      </w:r>
      <w:r>
        <w:fldChar w:fldCharType="end"/>
      </w:r>
      <w:r>
        <w:t xml:space="preserve"> treba da pogledaju Korisnička prava nad proizvodima iz aprila 2015. na adresi </w:t>
      </w:r>
      <w:hyperlink r:id="rId66">
        <w:r>
          <w:rPr>
            <w:color w:val="00467F"/>
            <w:u w:val="single"/>
          </w:rPr>
          <w:t>http://go.microsoft.com/?linkid=9839206</w:t>
        </w:r>
      </w:hyperlink>
      <w:r>
        <w:t xml:space="preserve"> i Listu proizvoda iz juna 2015. na </w:t>
      </w:r>
      <w:hyperlink r:id="rId67">
        <w:r>
          <w:rPr>
            <w:color w:val="00467F"/>
            <w:u w:val="single"/>
          </w:rPr>
          <w:t>http://go.microsoft.com/?linkid=9839207</w:t>
        </w:r>
      </w:hyperlink>
      <w:r>
        <w:t>.</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312717"/>
      <w:r>
        <w:instrText>Virtual Desktop Infrastructure (VDI) Suite</w:instrText>
      </w:r>
      <w:bookmarkEnd w:id="173"/>
      <w:r>
        <w:instrText>" \l 2</w:instrText>
      </w:r>
      <w:r>
        <w:fldChar w:fldCharType="end"/>
      </w:r>
    </w:p>
    <w:p w:rsidR="00C225FD" w:rsidRDefault="000A312B">
      <w:pPr>
        <w:pStyle w:val="ProductList-Body"/>
      </w:pPr>
      <w:r>
        <w:t>Klijenti koji traže informacije o tome kako da licenciraju i koriste VDI</w:t>
      </w:r>
      <w:r>
        <w:fldChar w:fldCharType="begin"/>
      </w:r>
      <w:r>
        <w:instrText xml:space="preserve"> XE "VDI" </w:instrText>
      </w:r>
      <w:r>
        <w:fldChar w:fldCharType="end"/>
      </w:r>
      <w:r>
        <w:t xml:space="preserve"> S</w:t>
      </w:r>
      <w:r>
        <w:t xml:space="preserve">uite treba da pogledaju Korisnička prava nad proizvodima iz aprila 2015. na adresi </w:t>
      </w:r>
      <w:hyperlink r:id="rId68">
        <w:r>
          <w:rPr>
            <w:color w:val="00467F"/>
            <w:u w:val="single"/>
          </w:rPr>
          <w:t>http://go.microsoft.com/?linkid=9839206</w:t>
        </w:r>
      </w:hyperlink>
      <w:r>
        <w:t xml:space="preserve"> i Listu proizvoda iz juna 2015. na </w:t>
      </w:r>
      <w:hyperlink r:id="rId69">
        <w:r>
          <w:rPr>
            <w:color w:val="00467F"/>
            <w:u w:val="single"/>
          </w:rPr>
          <w:t>http://go.microsoft.com/?linkid=9839207</w:t>
        </w:r>
      </w:hyperlink>
      <w:r>
        <w:t>.</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GroupHeading"/>
        <w:outlineLvl w:val="1"/>
      </w:pPr>
      <w:bookmarkStart w:id="174" w:name="_Sec617"/>
      <w:r>
        <w:t>Visual Studio</w:t>
      </w:r>
      <w:bookmarkEnd w:id="174"/>
      <w:r>
        <w:fldChar w:fldCharType="begin"/>
      </w:r>
      <w:r>
        <w:instrText xml:space="preserve"> TC "</w:instrText>
      </w:r>
      <w:bookmarkStart w:id="175" w:name="_Toc449312718"/>
      <w:r>
        <w:instrText>Visual Studio</w:instrText>
      </w:r>
      <w:bookmarkEnd w:id="175"/>
      <w:r>
        <w:instrText>" \l 2</w:instrText>
      </w:r>
      <w:r>
        <w:fldChar w:fldCharType="end"/>
      </w:r>
    </w:p>
    <w:p w:rsidR="00C225FD" w:rsidRDefault="000A312B">
      <w:pPr>
        <w:pStyle w:val="ProductList-Offering2HeadingNoBorder"/>
        <w:outlineLvl w:val="2"/>
      </w:pPr>
      <w:bookmarkStart w:id="176" w:name="_Sec649"/>
      <w:r>
        <w:t>Visual Studio</w:t>
      </w:r>
      <w:bookmarkEnd w:id="176"/>
      <w:r>
        <w:fldChar w:fldCharType="begin"/>
      </w:r>
      <w:r>
        <w:instrText xml:space="preserve"> TC "</w:instrText>
      </w:r>
      <w:bookmarkStart w:id="177" w:name="_Toc449312719"/>
      <w:r>
        <w:instrText>Visual Studio</w:instrText>
      </w:r>
      <w:bookmarkEnd w:id="177"/>
      <w:r>
        <w:instrText>" \l 3</w:instrText>
      </w:r>
      <w:r>
        <w:fldChar w:fldCharType="end"/>
      </w:r>
    </w:p>
    <w:p w:rsidR="00C225FD" w:rsidRDefault="000A312B">
      <w:pPr>
        <w:pStyle w:val="ProductList-Offering1SubSection"/>
        <w:outlineLvl w:val="3"/>
      </w:pPr>
      <w:bookmarkStart w:id="178" w:name="_Sec697"/>
      <w:r>
        <w:t>1. Dostupnost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Visual Studio Professional 2015 sa MSDN-om</w:t>
            </w:r>
            <w:r>
              <w:fldChar w:fldCharType="begin"/>
            </w:r>
            <w:r>
              <w:instrText xml:space="preserve"> XE "Visual Studio Professional 2015 sa MSDN-om</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w:instrText>
            </w:r>
            <w:r>
              <w:instrText xml:space="preserve">toTextList   \s NoStyle \t "Proizvod aplikacijske platforme"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Visual Studio Enterprise 2015 sa MSDN-om</w:t>
            </w:r>
            <w:r>
              <w:fldChar w:fldCharType="begin"/>
            </w:r>
            <w:r>
              <w:instrText xml:space="preserve"> XE "</w:instrText>
            </w:r>
            <w:r>
              <w:instrText xml:space="preserve">Visual Studio Enterprise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Visual Studio Test Professional 2015 sa MSDN-om</w:t>
            </w:r>
            <w:r>
              <w:fldChar w:fldCharType="begin"/>
            </w:r>
            <w:r>
              <w:instrText xml:space="preserve"> XE "Visual Studio Test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w:instrText>
            </w:r>
            <w:r>
              <w:instrText xml:space="preserve">"Serverski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instrText xml:space="preserve">za SA i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225FD" w:rsidRDefault="000A312B">
      <w:pPr>
        <w:pStyle w:val="ProductList-Offering1SubSection"/>
        <w:outlineLvl w:val="3"/>
      </w:pPr>
      <w:bookmarkStart w:id="179" w:name="_Sec752"/>
      <w:r>
        <w:t>2. Uslovi za proizvod</w:t>
      </w:r>
      <w:bookmarkEnd w:id="179"/>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w:instrText>
            </w:r>
            <w:r>
              <w:instrText>AutoTextList   \s NoStyle \t "Ranija izdanja: Dozvoljena ranija izdanja koja odgovaraju navedenim novijim izdanjima. Klijent može da koristi dozvoljeno ranije izdanje umesto licenciranog novijeg izdanja, kao što je omogućeno u Opštim uslovima licenciranja.</w:instrText>
            </w:r>
            <w:r>
              <w:instrText xml:space="preserve">" </w:instrText>
            </w:r>
            <w:r>
              <w:fldChar w:fldCharType="separate"/>
            </w:r>
            <w:r>
              <w:rPr>
                <w:color w:val="0563C1"/>
              </w:rPr>
              <w:t>Ranija izdanja</w:t>
            </w:r>
            <w:r>
              <w:fldChar w:fldCharType="end"/>
            </w:r>
            <w:r>
              <w:t>: Od izdanja Enterprise do Professional</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"Preduslov (SA): Označava da se moraju ispuniti određeni dodatni uslovi kako bi </w:instrText>
            </w:r>
            <w:r>
              <w:instrText xml:space="preserve">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Visual Studio Premium 2013 sa MSDN-om i Visual Studio Premium 2013 sa MSDN-om</w:t>
      </w:r>
    </w:p>
    <w:p w:rsidR="00C225FD" w:rsidRDefault="000A312B">
      <w:pPr>
        <w:pStyle w:val="ProductList-Body"/>
      </w:pPr>
      <w:r>
        <w:t>Visual Studio Enterprise 20</w:t>
      </w:r>
      <w:r>
        <w:t>15 sa MSDN-om je verzija koja nasleđuje Visual Studio Premium 2013 sa MSDN-om i Visual Studio Ultimate 2013 sa MSDN-om.</w:t>
      </w:r>
    </w:p>
    <w:p w:rsidR="00C225FD" w:rsidRDefault="00C225FD">
      <w:pPr>
        <w:pStyle w:val="ProductList-Body"/>
      </w:pPr>
    </w:p>
    <w:p w:rsidR="00C225FD" w:rsidRDefault="000A312B">
      <w:pPr>
        <w:pStyle w:val="ProductList-ClauseHeading"/>
        <w:outlineLvl w:val="4"/>
      </w:pPr>
      <w:r>
        <w:t>2.2 Dodela licenci za SQL Server Parallel Data Warehouse Developer</w:t>
      </w:r>
    </w:p>
    <w:p w:rsidR="00C225FD" w:rsidRDefault="000A312B">
      <w:pPr>
        <w:pStyle w:val="ProductList-Body"/>
      </w:pPr>
      <w:r>
        <w:t xml:space="preserve">Smatra se da svi </w:t>
      </w:r>
      <w:r>
        <w:fldChar w:fldCharType="begin"/>
      </w:r>
      <w:r>
        <w:instrText xml:space="preserve"> AutoTextList   \s NoStyle \t "Licencirani korisnik</w:instrText>
      </w:r>
      <w:r>
        <w:instrText xml:space="preserve"> označava jednu osobu kojoj je dodeljena Licenca." </w:instrText>
      </w:r>
      <w:r>
        <w:fldChar w:fldCharType="separate"/>
      </w:r>
      <w:r>
        <w:rPr>
          <w:color w:val="0563C1"/>
        </w:rPr>
        <w:t>Licencirani korisnici</w:t>
      </w:r>
      <w:r>
        <w:fldChar w:fldCharType="end"/>
      </w:r>
      <w:r>
        <w:t xml:space="preserve"> sa licencom za Visual Studio Professional sa MSDN-om 2015, Visual Studio Enterprise 2015 sa MSDN-om i Visual Studio Test Professional 2015 sa MSDN-om imaju jednu Licencu za SQL Ser</w:t>
      </w:r>
      <w:r>
        <w:t>ver 2012 Parallel Data Warehouse Developer.</w:t>
      </w:r>
    </w:p>
    <w:p w:rsidR="00C225FD" w:rsidRDefault="00C225FD">
      <w:pPr>
        <w:pStyle w:val="ProductList-Body"/>
      </w:pPr>
    </w:p>
    <w:p w:rsidR="00C225FD" w:rsidRDefault="000A312B">
      <w:pPr>
        <w:pStyle w:val="ProductList-ClauseHeading"/>
        <w:outlineLvl w:val="4"/>
      </w:pPr>
      <w:r>
        <w:lastRenderedPageBreak/>
        <w:t>2.3 Dodela licenci za Visual Studio Team Foundation Server 2015</w:t>
      </w:r>
    </w:p>
    <w:p w:rsidR="00C225FD" w:rsidRDefault="000A312B">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2015 sa MSDN-om, Visual Studio Enterprise 2015 sa MSDN-om, Visual Studio Test Professional 2015 sa MSDN-om i MSDN platforme imaju jednu </w:t>
      </w:r>
      <w:r>
        <w:fldChar w:fldCharType="begin"/>
      </w:r>
      <w:r>
        <w:instrText xml:space="preserve"> AutoTextList   \s NoStyle \t "Server je fizički hardverski sistem koji pokre</w:instrText>
      </w:r>
      <w:r>
        <w:instrText xml:space="preserve">će serverski softver." </w:instrText>
      </w:r>
      <w:r>
        <w:fldChar w:fldCharType="separate"/>
      </w:r>
      <w:r>
        <w:rPr>
          <w:color w:val="0563C1"/>
        </w:rPr>
        <w:t>Serversku</w:t>
      </w:r>
      <w:r>
        <w:fldChar w:fldCharType="end"/>
      </w:r>
      <w:r>
        <w:t xml:space="preserve"> licencu za Visual Studio Team Foundation Server 2015 i jednu CAL licencu za korisnike za Team Foundation Server. Tu </w:t>
      </w:r>
      <w:r>
        <w:fldChar w:fldCharType="begin"/>
      </w:r>
      <w:r>
        <w:instrText xml:space="preserve"> AutoTextList   \s NoStyle \t "CAL se odnosi na klijentovu licencu za pristup koju može dodeliti korisni</w:instrText>
      </w:r>
      <w:r>
        <w:instrText xml:space="preserve">k ili uređaj, prema potrebi. (Punu definiciju potražite u Rečniku)" </w:instrText>
      </w:r>
      <w:r>
        <w:fldChar w:fldCharType="separate"/>
      </w:r>
      <w:r>
        <w:rPr>
          <w:color w:val="0563C1"/>
        </w:rPr>
        <w:t>CAL licencu</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C225FD" w:rsidRDefault="00C225FD">
      <w:pPr>
        <w:pStyle w:val="ProductList-Body"/>
      </w:pPr>
    </w:p>
    <w:p w:rsidR="00C225FD" w:rsidRDefault="000A312B">
      <w:pPr>
        <w:pStyle w:val="ProductList-ClauseHeading"/>
        <w:outlineLvl w:val="4"/>
      </w:pPr>
      <w:r>
        <w:t>2.4 Microsoft Azure</w:t>
      </w:r>
      <w:r>
        <w:t xml:space="preserve"> Platform Services</w:t>
      </w:r>
    </w:p>
    <w:p w:rsidR="00C225FD" w:rsidRDefault="000A312B">
      <w:pPr>
        <w:pStyle w:val="ProductList-Body"/>
      </w:pPr>
      <w:r>
        <w:t>Ne možete u okviru jednog naloga za Microsoft Azure da kombinujete pogodnosti platforme Microsoft Azure iz različitih pretplata na MSDN.</w:t>
      </w:r>
    </w:p>
    <w:p w:rsidR="00C225FD" w:rsidRDefault="000A312B">
      <w:pPr>
        <w:pStyle w:val="ProductList-Offering1SubSection"/>
        <w:outlineLvl w:val="3"/>
      </w:pPr>
      <w:bookmarkStart w:id="180" w:name="_Sec810"/>
      <w:r>
        <w:t>3. Korisnička prava</w:t>
      </w:r>
      <w:bookmarkEnd w:id="180"/>
    </w:p>
    <w:tbl>
      <w:tblPr>
        <w:tblStyle w:val="PURTable"/>
        <w:tblW w:w="0" w:type="dxa"/>
        <w:tblLook w:val="04A0" w:firstRow="1" w:lastRow="0" w:firstColumn="1" w:lastColumn="0" w:noHBand="0" w:noVBand="1"/>
      </w:tblPr>
      <w:tblGrid>
        <w:gridCol w:w="3605"/>
        <w:gridCol w:w="3583"/>
        <w:gridCol w:w="3602"/>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w:instrText>
            </w:r>
            <w:r>
              <w:instrText xml:space="preserve">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Dodatni sof</w:t>
            </w:r>
            <w:r>
              <w:rPr>
                <w:color w:val="404040"/>
              </w:rPr>
              <w:t>tver: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"Obuhvaćene tehnologije: Označava druge Microsoft komponente obuhvaćene Proizvodom; </w:instrText>
            </w:r>
            <w:r>
              <w:instrText xml:space="preserve">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Windows SDK, Microsoft Office komponente, Microsoft Advertising SDK</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3.1 BUILDSERVER.TXT datoteka</w:t>
      </w:r>
    </w:p>
    <w:p w:rsidR="00C225FD" w:rsidRDefault="000A312B">
      <w:pPr>
        <w:pStyle w:val="ProductList-Body"/>
      </w:pPr>
      <w:r>
        <w:t>Klijent može da instalira kopije datoteka u Listama BuildServer koje se nalaze na adr</w:t>
      </w:r>
      <w:r>
        <w:t xml:space="preserve">esi </w:t>
      </w:r>
      <w:hyperlink r:id="rId70">
        <w:r>
          <w:rPr>
            <w:color w:val="00467F"/>
            <w:u w:val="single"/>
          </w:rPr>
          <w:t>http://go.microsoft.com/fwlink/?LinkId=286955</w:t>
        </w:r>
      </w:hyperlink>
      <w:r>
        <w:t xml:space="preserve"> na svoje uređaje isključivo u svrhu sastavljanja, izgradnje, verifikacije i arhiviranja programa ili pokretanja testova kvaliteta ili perform</w:t>
      </w:r>
      <w:r>
        <w:t>ansi na svojim uređajima kao deo procesa izgradnje.</w:t>
      </w:r>
    </w:p>
    <w:p w:rsidR="00C225FD" w:rsidRDefault="00C225FD">
      <w:pPr>
        <w:pStyle w:val="ProductList-Body"/>
      </w:pPr>
    </w:p>
    <w:p w:rsidR="00C225FD" w:rsidRDefault="000A312B">
      <w:pPr>
        <w:pStyle w:val="ProductList-ClauseHeading"/>
        <w:outlineLvl w:val="4"/>
      </w:pPr>
      <w:r>
        <w:t>3.2 Uslužni programi</w:t>
      </w:r>
    </w:p>
    <w:p w:rsidR="00C225FD" w:rsidRDefault="000A312B">
      <w:pPr>
        <w:pStyle w:val="ProductList-Body"/>
      </w:pPr>
      <w:r>
        <w:t xml:space="preserve">Klijent može da kopira i instalira Uslužne programe navedene na adresi </w:t>
      </w:r>
      <w:hyperlink r:id="rId71">
        <w:r>
          <w:rPr>
            <w:color w:val="00467F"/>
            <w:u w:val="single"/>
          </w:rPr>
          <w:t>http://go.microsoft.com/fwlink/?LinkId=286955</w:t>
        </w:r>
      </w:hyperlink>
      <w:r>
        <w:t xml:space="preserve"> </w:t>
      </w:r>
      <w:r>
        <w:t>koje Klijent dobija sa softverom na druge Klijentove uređaje trećih lica isključivo radi otklanjanja grešaka i primene Klijentovih programa i baza podataka koje Klijent razvija softverom. Klijent mora da izbriše sve Uslužne programe instalirane na uređaj k</w:t>
      </w:r>
      <w:r>
        <w:t>ada završi sa otklanjanjem grešaka iz programa ili 30 dana od dana kada ih je instalirao na taj uređaj, šta god je ranije. Microsoft nije odgovoran za korišćenje ili pristup trećeg lica Pomoćnim programima koje Klijenti instaliraju na neki uređaj.</w:t>
      </w:r>
    </w:p>
    <w:p w:rsidR="00C225FD" w:rsidRDefault="00C225FD">
      <w:pPr>
        <w:pStyle w:val="ProductList-Body"/>
      </w:pPr>
    </w:p>
    <w:p w:rsidR="00C225FD" w:rsidRDefault="000A312B">
      <w:pPr>
        <w:pStyle w:val="ProductList-ClauseHeading"/>
        <w:outlineLvl w:val="4"/>
      </w:pPr>
      <w:r>
        <w:t>3.3 Sys</w:t>
      </w:r>
      <w:r>
        <w:t>tem Center – Virtual Machine Manager (SCVMM) – Visual Studio Enterprise sa MSDN-om i Visual Studio Test Professional sa MSDN-om</w:t>
      </w:r>
    </w:p>
    <w:p w:rsidR="00C225FD" w:rsidRDefault="000A312B">
      <w:pPr>
        <w:pStyle w:val="ProductList-Body"/>
      </w:pPr>
      <w:r>
        <w:t>Svi licencirani korisnici softvera Visual Studio Enterprise sa MSDN-om ili Visual Studio Test Professional sa MSDN-om mogu da in</w:t>
      </w:r>
      <w:r>
        <w:t>staliraju i pokreću SCVMM sa softverom Visual Studio u svrhe kreiranja i primene eksperimentalnih okruženja, kao i upravljanja njima. Eksperimentalno okruženje je virtuelno okruženje operativnih sistema koje se isključivo koristi u cilju razvijanja i testi</w:t>
      </w:r>
      <w:r>
        <w:t>ranja Klijentovih programa. Klijentu nisu potrebne licence za upravljanje za ovo korišćenje.</w:t>
      </w:r>
    </w:p>
    <w:p w:rsidR="00C225FD" w:rsidRDefault="00C225FD">
      <w:pPr>
        <w:pStyle w:val="ProductList-Body"/>
      </w:pPr>
    </w:p>
    <w:p w:rsidR="00C225FD" w:rsidRDefault="000A312B">
      <w:pPr>
        <w:pStyle w:val="ProductList-ClauseHeading"/>
        <w:outlineLvl w:val="4"/>
      </w:pPr>
      <w:r>
        <w:t>3.4 Office Professional Plus 2016 – Visual Studio Enterprise sa MSDN-om</w:t>
      </w:r>
    </w:p>
    <w:p w:rsidR="00C225FD" w:rsidRDefault="000A312B">
      <w:pPr>
        <w:pStyle w:val="ProductList-Body"/>
      </w:pPr>
      <w:r>
        <w:t xml:space="preserve">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softvera Visual Studio Enterprise sa MSDN-om može takođe da instalira i koristi jednu kopiju programa Office Professional Plus 201</w:t>
      </w:r>
      <w:r>
        <w:t>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C225FD" w:rsidRDefault="00C225FD">
      <w:pPr>
        <w:pStyle w:val="ProductList-Body"/>
      </w:pPr>
    </w:p>
    <w:p w:rsidR="00C225FD" w:rsidRDefault="000A312B">
      <w:pPr>
        <w:pStyle w:val="ProductList-ClauseHeading"/>
        <w:outlineLvl w:val="4"/>
      </w:pPr>
      <w:r>
        <w:t>3.5 Biblioteke licencirane pod opštom javnom licencom GNU Lesse</w:t>
      </w:r>
      <w:r>
        <w:t>r</w:t>
      </w:r>
    </w:p>
    <w:p w:rsidR="00C225FD" w:rsidRDefault="000A312B">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w:t>
      </w:r>
      <w:r>
        <w:t>de izvorni kôd za softver Visual Studio isključivo u obimu koji je potreban za izmene u vezi sa ispravljanjem grešaka u svim bibliotekama licenciranim prema opštoj javnoj Licenci GNU Lesser koja može biti uključena sa softverom i povezana njime.</w:t>
      </w:r>
    </w:p>
    <w:p w:rsidR="00C225FD" w:rsidRDefault="000A312B">
      <w:pPr>
        <w:pStyle w:val="ProductList-Offering1SubSection"/>
        <w:outlineLvl w:val="3"/>
      </w:pPr>
      <w:bookmarkStart w:id="181" w:name="_Sec834"/>
      <w:r>
        <w:t>4. Softwar</w:t>
      </w:r>
      <w:r>
        <w:t>e Assurance</w:t>
      </w:r>
      <w:bookmarkEnd w:id="181"/>
    </w:p>
    <w:tbl>
      <w:tblPr>
        <w:tblStyle w:val="PURTable"/>
        <w:tblW w:w="0" w:type="dxa"/>
        <w:tblLook w:val="04A0" w:firstRow="1" w:lastRow="0" w:firstColumn="1" w:lastColumn="0" w:noHBand="0" w:noVBand="1"/>
      </w:tblPr>
      <w:tblGrid>
        <w:gridCol w:w="3603"/>
        <w:gridCol w:w="359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w:t>
            </w:r>
            <w:r>
              <w:rPr>
                <w:color w:val="404040"/>
              </w:rPr>
              <w:t>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"Prava migracije: Klijent može da bude u mogućnosti da izvrši nadogradnju prethodnih verzija softvera ili drugih Proizv</w:instrText>
            </w:r>
            <w:r>
              <w:instrText xml:space="preserve">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2">
              <w:r>
                <w:rPr>
                  <w:color w:val="00467F"/>
                  <w:u w:val="single"/>
                </w:rPr>
                <w:t>Lista proizvoda – Uslovi korišćenja mar</w:t>
              </w:r>
              <w:r>
                <w:rPr>
                  <w:color w:val="00467F"/>
                  <w:u w:val="single"/>
                </w:rPr>
                <w:t xml:space="preserve">t 2014. i septembar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4.1 Ispunjavanje uslova za Software Assurance</w:t>
      </w:r>
    </w:p>
    <w:p w:rsidR="00C225FD" w:rsidRDefault="000A312B">
      <w:pPr>
        <w:pStyle w:val="ProductList-Body"/>
      </w:pPr>
      <w:r>
        <w:t>Klijenti kojima ističe SA pokriće za bilo koju Licencu za Visual Studio sa MSDN-om ili klijenti sa aktivnom maloprodajnom pretplatom koja odgovara ponudama proizvoda Visual Studio u ovim Uslovima o korišćenju proizvoda mogu da obnove pokriće po osnovu bilo</w:t>
      </w:r>
      <w:r>
        <w:t xml:space="preserve"> koje licence za Visual Studio sa MSDN-om. Ako prilikom obnavljanja klijent prelazi na drugi nivo pretplate na MSDN, novi uslovi korišćenja zamenjuju prethodne uslove korišćenja, a sav softver koji nije obuhvaćen novom pretplatom na MSDN više ne sme da se </w:t>
      </w:r>
      <w:r>
        <w:t xml:space="preserve">koristi. Ako klijent pri obnavljanju želi da pređe na pokriće koja odgovara nekom višem izdanju proizvoda Visual Studio, to je moguće preko Licenci za prelazak na više izdanje (pogledajte odeljak </w:t>
      </w:r>
      <w:hyperlink w:anchor="_Sec564">
        <w:r>
          <w:rPr>
            <w:color w:val="00467F"/>
            <w:u w:val="single"/>
          </w:rPr>
          <w:t>Dodatak B – Software Assurance</w:t>
        </w:r>
      </w:hyperlink>
      <w:r>
        <w:t>).</w:t>
      </w:r>
    </w:p>
    <w:p w:rsidR="00C225FD" w:rsidRDefault="00C225FD">
      <w:pPr>
        <w:pStyle w:val="ProductList-Body"/>
      </w:pPr>
    </w:p>
    <w:p w:rsidR="00C225FD" w:rsidRDefault="000A312B">
      <w:pPr>
        <w:pStyle w:val="ProductList-ClauseHeading"/>
        <w:outlineLvl w:val="4"/>
      </w:pPr>
      <w:r>
        <w:lastRenderedPageBreak/>
        <w:t>4.2 Stalna prava na MSDN</w:t>
      </w:r>
    </w:p>
    <w:p w:rsidR="00C225FD" w:rsidRDefault="000A312B">
      <w:pPr>
        <w:pStyle w:val="ProductList-Body"/>
      </w:pPr>
      <w:r>
        <w:t>Klijentova prava na korišćenje softvera licenciranog putem MSDN-a postaju stalna kada Klijentova prava na korišćenje softvera Visual Studio postanu stalna.</w:t>
      </w:r>
    </w:p>
    <w:p w:rsidR="00C225FD" w:rsidRDefault="00C225FD">
      <w:pPr>
        <w:pStyle w:val="ProductList-Body"/>
      </w:pPr>
    </w:p>
    <w:p w:rsidR="00C225FD" w:rsidRDefault="000A312B">
      <w:pPr>
        <w:pStyle w:val="ProductList-ClauseHeading"/>
        <w:outlineLvl w:val="4"/>
      </w:pPr>
      <w:r>
        <w:t>4.3 Software Assurance prava i pogodnosti za licence za pretplatu</w:t>
      </w:r>
    </w:p>
    <w:p w:rsidR="00C225FD" w:rsidRDefault="000A312B">
      <w:pPr>
        <w:pStyle w:val="ProductList-Body"/>
      </w:pPr>
      <w:r>
        <w:t>Svim</w:t>
      </w:r>
      <w:r>
        <w:t xml:space="preserve"> Klijentovim nabavkama Licence za pretplatu u okviru Upisnice za server i oblak dodeljuju se ista prava i pogodnosti za SA pokriće kao licencama sa SA pokrićem tokom trajanja pretplate.</w:t>
      </w:r>
    </w:p>
    <w:p w:rsidR="00C225FD" w:rsidRDefault="00C225FD">
      <w:pPr>
        <w:pStyle w:val="PURBreadcrumb"/>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w:t>
              </w:r>
              <w:r>
                <w:rPr>
                  <w:color w:val="00467F"/>
                  <w:sz w:val="14"/>
                  <w:u w:val="single"/>
                </w:rPr>
                <w:t>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12720"/>
      <w:r>
        <w:instrText>Visual Studio Team Foundation Server</w:instrText>
      </w:r>
      <w:bookmarkEnd w:id="183"/>
      <w:r>
        <w:instrText>" \l 3</w:instrText>
      </w:r>
      <w:r>
        <w:fldChar w:fldCharType="end"/>
      </w:r>
    </w:p>
    <w:p w:rsidR="00C225FD" w:rsidRDefault="000A312B">
      <w:pPr>
        <w:pStyle w:val="ProductList-Offering1SubSection"/>
        <w:outlineLvl w:val="3"/>
      </w:pPr>
      <w:bookmarkStart w:id="184" w:name="_Sec698"/>
      <w:r>
        <w:t>1. Dostupnost programa</w:t>
      </w:r>
      <w:bookmarkEnd w:id="184"/>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w:instrText>
            </w:r>
            <w:r>
              <w:instrText xml:space="preserve">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Visual Studio Team Foundation Server 2015 sa SQL Server 2014 tehnologijom</w:t>
            </w:r>
            <w:r>
              <w:fldChar w:fldCharType="begin"/>
            </w:r>
            <w:r>
              <w:instrText xml:space="preserve"> XE "Visual Studio Team Foundation Server 2015 sa SQL Server 2014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C225FD" w:rsidRDefault="00C225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w:instrText>
            </w:r>
            <w:r>
              <w:instrText xml:space="preserve">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w:t>
            </w:r>
            <w:r>
              <w:rPr>
                <w:color w:val="000000"/>
              </w:rPr>
              <w:t>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t>CAL za Visual Studio Team Foundation Server 2015</w:t>
            </w:r>
            <w:r>
              <w:fldChar w:fldCharType="begin"/>
            </w:r>
            <w:r>
              <w:instrText xml:space="preserve"> XE "CAL za Visual Studio Team Foundation Server 2015"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C225FD" w:rsidRDefault="00C225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aplikacijske platforme" </w:instrText>
            </w:r>
            <w:r>
              <w:fldChar w:fldCharType="separate"/>
            </w:r>
            <w:r>
              <w:rPr>
                <w:color w:val="000000"/>
              </w:rPr>
              <w:t>AP</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225FD" w:rsidRDefault="000A312B">
      <w:pPr>
        <w:pStyle w:val="ProductList-Offering1SubSection"/>
        <w:outlineLvl w:val="3"/>
      </w:pPr>
      <w:bookmarkStart w:id="185" w:name="_Sec753"/>
      <w:r>
        <w:t>2. Uslovi za proizvod</w:t>
      </w:r>
      <w:bookmarkEnd w:id="185"/>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w:instrText>
            </w:r>
            <w:r>
              <w:instrText xml:space="preserve">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Ranija izdanja: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w:instrText>
            </w:r>
            <w:r>
              <w:instrText xml:space="preserve">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w:t>
            </w:r>
            <w:r>
              <w:rPr>
                <w:color w:val="404040"/>
              </w:rPr>
              <w:t>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3"/>
      </w:pPr>
      <w:bookmarkStart w:id="186" w:name="_Sec811"/>
      <w:r>
        <w:t>3. Korisnička prava</w:t>
      </w:r>
      <w:bookmarkEnd w:id="186"/>
    </w:p>
    <w:tbl>
      <w:tblPr>
        <w:tblStyle w:val="PURTable"/>
        <w:tblW w:w="0" w:type="dxa"/>
        <w:tblLook w:val="04A0" w:firstRow="1" w:lastRow="0" w:firstColumn="1" w:lastColumn="0" w:noHBand="0" w:noVBand="1"/>
      </w:tblPr>
      <w:tblGrid>
        <w:gridCol w:w="3601"/>
        <w:gridCol w:w="3585"/>
        <w:gridCol w:w="360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w:instrText>
            </w:r>
            <w:r>
              <w:instrText xml:space="preserve">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za određeni proizvod: Označava da su odredbe i uslovi za određeni Proizv</w:instrText>
            </w:r>
            <w:r>
              <w:instrText xml:space="preserve">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"Dodatni softver: Softver identifikovan u Korisničkim pravima za Serverske proizv</w:instrText>
            </w:r>
            <w:r>
              <w:instrText xml:space="preserve">ode koje Klijent sme da koristi na bilo kom uređaju zajedno sa serverskim softverom." </w:instrText>
            </w:r>
            <w:r>
              <w:fldChar w:fldCharType="separate"/>
            </w:r>
            <w:r>
              <w:rPr>
                <w:color w:val="0563C1"/>
              </w:rPr>
              <w:t>Dodatni softver</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w:instrText>
            </w:r>
            <w:r>
              <w:instrText xml:space="preserve">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w:t>
            </w:r>
            <w:r>
              <w:t>icrosoft SharePoint Foundation 2013</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225FD" w:rsidRDefault="000A312B">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C225FD" w:rsidRDefault="000A312B">
            <w:pPr>
              <w:pStyle w:val="ProductList-TableBody"/>
            </w:pPr>
            <w:r>
              <w:t>Visual Studio Team Services plaćeni korisnik</w:t>
            </w:r>
          </w:p>
        </w:tc>
      </w:tr>
    </w:tbl>
    <w:p w:rsidR="00C225FD" w:rsidRDefault="00C225FD">
      <w:pPr>
        <w:pStyle w:val="ProductList-Body"/>
      </w:pPr>
    </w:p>
    <w:p w:rsidR="00C225FD" w:rsidRDefault="000A312B">
      <w:pPr>
        <w:pStyle w:val="ProductList-SubClauseHeading"/>
        <w:outlineLvl w:val="5"/>
      </w:pPr>
      <w:r>
        <w:t>3.1.1 Dodatna funkcionalnost</w:t>
      </w:r>
    </w:p>
    <w:p w:rsidR="00C225FD" w:rsidRDefault="000A312B">
      <w:pPr>
        <w:pStyle w:val="ProductList-BodyIndented"/>
      </w:pPr>
      <w:r>
        <w:t>Upravljanje verzijama</w:t>
      </w:r>
    </w:p>
    <w:tbl>
      <w:tblPr>
        <w:tblStyle w:val="PURTable0"/>
        <w:tblW w:w="0" w:type="dxa"/>
        <w:tblLook w:val="04A0" w:firstRow="1" w:lastRow="0" w:firstColumn="1" w:lastColumn="0" w:noHBand="0" w:noVBand="1"/>
      </w:tblPr>
      <w:tblGrid>
        <w:gridCol w:w="3457"/>
        <w:gridCol w:w="3497"/>
        <w:gridCol w:w="3476"/>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25FD" w:rsidRDefault="000A312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225FD" w:rsidRDefault="000A312B">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C225FD" w:rsidRDefault="000A312B">
            <w:pPr>
              <w:pStyle w:val="ProductList-TableBody"/>
            </w:pPr>
            <w:r>
              <w:t>Visual Studio Enterprise 2015 sa MSDN-om</w:t>
            </w:r>
          </w:p>
        </w:tc>
      </w:tr>
      <w:tr w:rsidR="00C225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25FD" w:rsidRDefault="000A312B">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Indented"/>
      </w:pPr>
    </w:p>
    <w:p w:rsidR="00C225FD" w:rsidRDefault="000A312B">
      <w:pPr>
        <w:pStyle w:val="ProductList-SubClauseHeading"/>
        <w:outlineLvl w:val="5"/>
      </w:pPr>
      <w:r>
        <w:t>3.1.2 Dodatna funkcionalnost</w:t>
      </w:r>
    </w:p>
    <w:p w:rsidR="00C225FD" w:rsidRDefault="000A312B">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25FD" w:rsidRDefault="000A312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225FD" w:rsidRDefault="000A312B">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C225FD" w:rsidRDefault="000A312B">
            <w:pPr>
              <w:pStyle w:val="ProductList-TableBody"/>
            </w:pPr>
            <w:r>
              <w:t>Visual Studio Enterprise 2015 sa MSDN-om</w:t>
            </w:r>
          </w:p>
        </w:tc>
      </w:tr>
      <w:tr w:rsidR="00C225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25FD" w:rsidRDefault="000A312B">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C225FD" w:rsidRDefault="000A312B">
            <w:pPr>
              <w:pStyle w:val="ProductList-TableBody"/>
            </w:pPr>
            <w:r>
              <w:t>Visual Studio Team Services proširenje za Test Manager</w:t>
            </w:r>
          </w:p>
        </w:tc>
      </w:tr>
    </w:tbl>
    <w:p w:rsidR="00C225FD" w:rsidRDefault="00C225FD">
      <w:pPr>
        <w:pStyle w:val="ProductList-BodyIndented"/>
      </w:pPr>
    </w:p>
    <w:p w:rsidR="00C225FD" w:rsidRDefault="000A312B">
      <w:pPr>
        <w:pStyle w:val="ProductList-ClauseHeading"/>
        <w:outlineLvl w:val="4"/>
      </w:pPr>
      <w:r>
        <w:t>3.2 Korišćenje koje ne zahteva CAL licence</w:t>
      </w:r>
    </w:p>
    <w:p w:rsidR="00C225FD" w:rsidRDefault="000A312B">
      <w:pPr>
        <w:pStyle w:val="ProductList-Body"/>
      </w:pPr>
      <w:r>
        <w:t xml:space="preserve">Za naredna korišćenja nisu potrebne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pregled, uređivanje ili unos radnih stavki; pristup Team Foundation </w:t>
      </w:r>
      <w:r>
        <w:t>Server Reporting; pristupanje usluzi Visual Studio Online preko servera Team Foundation Server 2015 Proxy; pružanje odobrenja za faze u okviru kanala Upravljanja verzijama i pristupanje serveru Visual Studio Team Foundation Server preko udružene veze iz dr</w:t>
      </w:r>
      <w:r>
        <w:t>uge integrisane aplikacije ili usluge.</w:t>
      </w:r>
    </w:p>
    <w:p w:rsidR="00C225FD" w:rsidRDefault="00C225FD">
      <w:pPr>
        <w:pStyle w:val="ProductList-Body"/>
      </w:pPr>
    </w:p>
    <w:p w:rsidR="00C225FD" w:rsidRDefault="000A312B">
      <w:pPr>
        <w:pStyle w:val="ProductList-ClauseHeading"/>
        <w:outlineLvl w:val="4"/>
      </w:pPr>
      <w:r>
        <w:t>3.3 SQL Server tehnologija</w:t>
      </w:r>
    </w:p>
    <w:p w:rsidR="00C225FD" w:rsidRDefault="000A312B">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w:instrText>
      </w:r>
      <w:r>
        <w:instrText xml:space="preserve">stance." </w:instrText>
      </w:r>
      <w:r>
        <w:fldChar w:fldCharType="separate"/>
      </w:r>
      <w:r>
        <w:rPr>
          <w:color w:val="0563C1"/>
        </w:rPr>
        <w:t>Instanci</w:t>
      </w:r>
      <w:r>
        <w:fldChar w:fldCharType="end"/>
      </w:r>
      <w:r>
        <w:t xml:space="preserve"> bilo kog softvera SQL Server baze podataka uključenog u Proizvod u jednom OSE okruženju za ograničenu svrhu podrške tom Proizvodu ili bilo kom drugom proizvodu koji uključuje softver SQl Server baze podataka.</w:t>
      </w:r>
    </w:p>
    <w:p w:rsidR="00C225FD" w:rsidRDefault="00C225FD">
      <w:pPr>
        <w:pStyle w:val="ProductList-Body"/>
      </w:pPr>
    </w:p>
    <w:p w:rsidR="00C225FD" w:rsidRDefault="000A312B">
      <w:pPr>
        <w:pStyle w:val="ProductList-ClauseHeading"/>
        <w:outlineLvl w:val="4"/>
      </w:pPr>
      <w:r>
        <w:lastRenderedPageBreak/>
        <w:t>3.4 Biblioteke licenciran</w:t>
      </w:r>
      <w:r>
        <w:t>e pod opštom javnom licencom GNU Lesser</w:t>
      </w:r>
    </w:p>
    <w:p w:rsidR="00C225FD" w:rsidRDefault="000A312B">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w:t>
      </w:r>
      <w:r>
        <w:t>m Foundation Server ili na drugi način pokušati da izvede izvorni kôd za softver Visual Studio Team Foundation Server isključivo u obimu koji je potreban za izmene u vezi sa ispravljanjem grešaka u svim bibliotekama licenciranim prema opštoj javnoj Licenci</w:t>
      </w:r>
      <w:r>
        <w:t xml:space="preserve"> GNU Lesser koja može biti uključena sa softverom i povezana njime.</w:t>
      </w:r>
    </w:p>
    <w:p w:rsidR="00C225FD" w:rsidRDefault="00C225FD">
      <w:pPr>
        <w:pStyle w:val="ProductList-Body"/>
      </w:pPr>
    </w:p>
    <w:p w:rsidR="00C225FD" w:rsidRDefault="000A312B">
      <w:pPr>
        <w:pStyle w:val="ProductList-ClauseHeading"/>
        <w:outlineLvl w:val="4"/>
      </w:pPr>
      <w:r>
        <w:t>3.5 Visual Studio Team Foundation Server Build Services</w:t>
      </w:r>
    </w:p>
    <w:p w:rsidR="00C225FD" w:rsidRDefault="000A312B">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w:t>
      </w:r>
      <w:r>
        <w:rPr>
          <w:color w:val="0563C1"/>
        </w:rPr>
        <w:t>iranog korisnika</w:t>
      </w:r>
      <w:r>
        <w:fldChar w:fldCharType="end"/>
      </w:r>
      <w:r>
        <w:t xml:space="preserve"> ili više njih za Visual Studio Enterprise sa MSDN-om, Visual Studio Premium sa MSDN-om ili Visual Studio Professional sa MSDN-om, onda može i da instalira softver Visual Studio i da </w:t>
      </w:r>
      <w:r>
        <w:fldChar w:fldCharType="begin"/>
      </w:r>
      <w:r>
        <w:instrText xml:space="preserve"> AutoTextList   \s NoStyle \t "Licencirani korisnik oz</w:instrText>
      </w:r>
      <w:r>
        <w:instrText xml:space="preserve">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particija ili „pljosna</w:instrText>
      </w:r>
      <w:r>
        <w:instrText xml:space="preserve">ti“ server smatraju se posebnim uređajem." </w:instrText>
      </w:r>
      <w:r>
        <w:fldChar w:fldCharType="separate"/>
      </w:r>
      <w:r>
        <w:rPr>
          <w:color w:val="0563C1"/>
        </w:rPr>
        <w:t>Licenciranim uređajima</w:t>
      </w:r>
      <w:r>
        <w:fldChar w:fldCharType="end"/>
      </w:r>
      <w:r>
        <w:t xml:space="preserve"> za Team Foundation Server 2015 dozvoli pristup i njegovo korišćenje u okviru paketa Team Foundation Server 2015 Build Services.</w:t>
      </w:r>
    </w:p>
    <w:p w:rsidR="00C225FD" w:rsidRDefault="00C225FD">
      <w:pPr>
        <w:pStyle w:val="ProductList-Body"/>
      </w:pPr>
    </w:p>
    <w:p w:rsidR="00C225FD" w:rsidRDefault="000A312B">
      <w:pPr>
        <w:pStyle w:val="ProductList-ClauseHeading"/>
        <w:outlineLvl w:val="4"/>
      </w:pPr>
      <w:r>
        <w:t>3.6 Dodatni softver</w:t>
      </w:r>
    </w:p>
    <w:tbl>
      <w:tblPr>
        <w:tblStyle w:val="PURTable"/>
        <w:tblW w:w="0" w:type="dxa"/>
        <w:tblLook w:val="04A0" w:firstRow="1" w:lastRow="0" w:firstColumn="1" w:lastColumn="0" w:noHBand="0" w:noVBand="1"/>
      </w:tblPr>
      <w:tblGrid>
        <w:gridCol w:w="3596"/>
        <w:gridCol w:w="3597"/>
        <w:gridCol w:w="3597"/>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Visual Studio Team Foundation Build Se</w:t>
            </w:r>
            <w:r>
              <w:t>rvices</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Proširenja za Visual Studio Team Foundation Server Project Server</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Proširenja za Visual Studio Team Foundation Server SharePoint</w:t>
            </w:r>
          </w:p>
        </w:tc>
      </w:tr>
    </w:tbl>
    <w:p w:rsidR="00C225FD" w:rsidRDefault="000A312B">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22"/>
        <w:gridCol w:w="3541"/>
        <w:gridCol w:w="3536"/>
        <w:gridCol w:w="91"/>
      </w:tblGrid>
      <w:tr w:rsidR="00C225F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w:instrText>
            </w:r>
            <w:r>
              <w:instrText xml:space="preserve">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w:instrText>
            </w:r>
            <w:r>
              <w:instrText xml:space="preserve">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"Samostalno pružanje usluga hostinga: SA pogodnost kojom se dozvoljava korišćenje </w:instrText>
            </w:r>
            <w:r>
              <w:instrText xml:space="preserve">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r w:rsidR="00C225FD">
        <w:tc>
          <w:tcPr>
            <w:tcW w:w="12240" w:type="dxa"/>
            <w:gridSpan w:val="4"/>
            <w:tcBorders>
              <w:top w:val="none" w:sz="4" w:space="0" w:color="6E6E6E"/>
              <w:left w:val="none" w:sz="4" w:space="0" w:color="6E6E6E"/>
              <w:bottom w:val="none" w:sz="4" w:space="0" w:color="6E6E6E"/>
              <w:right w:val="none" w:sz="4" w:space="0" w:color="6E6E6E"/>
            </w:tcBorders>
          </w:tcPr>
          <w:p w:rsidR="00C225FD" w:rsidRDefault="00C225FD">
            <w:pPr>
              <w:pStyle w:val="PURBreadcrumb"/>
            </w:pPr>
          </w:p>
          <w:tbl>
            <w:tblPr>
              <w:tblW w:w="0" w:type="dxa"/>
              <w:tblLook w:val="04A0" w:firstRow="1" w:lastRow="0" w:firstColumn="1" w:lastColumn="0" w:noHBand="0" w:noVBand="1"/>
            </w:tblPr>
            <w:tblGrid>
              <w:gridCol w:w="10674"/>
            </w:tblGrid>
            <w:tr w:rsidR="00C225FD">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TableBody"/>
            </w:pPr>
          </w:p>
        </w:tc>
      </w:tr>
    </w:tbl>
    <w:p w:rsidR="00C225FD" w:rsidRDefault="00C225FD">
      <w:pPr>
        <w:pStyle w:val="ProductList-Body"/>
      </w:pPr>
    </w:p>
    <w:p w:rsidR="00C225FD" w:rsidRDefault="000A312B">
      <w:pPr>
        <w:pStyle w:val="ProductList-OfferingGroupHeading"/>
        <w:outlineLvl w:val="1"/>
      </w:pPr>
      <w:bookmarkStart w:id="188" w:name="_Sec618"/>
      <w:r>
        <w:t>Windows</w:t>
      </w:r>
      <w:bookmarkEnd w:id="188"/>
      <w:r>
        <w:fldChar w:fldCharType="begin"/>
      </w:r>
      <w:r>
        <w:instrText xml:space="preserve"> TC "</w:instrText>
      </w:r>
      <w:bookmarkStart w:id="189" w:name="_Toc449312721"/>
      <w:r>
        <w:instrText>Windows</w:instrText>
      </w:r>
      <w:bookmarkEnd w:id="189"/>
      <w:r>
        <w:instrText>" \l 2</w:instrText>
      </w:r>
      <w:r>
        <w:fldChar w:fldCharType="end"/>
      </w:r>
    </w:p>
    <w:p w:rsidR="00C225FD" w:rsidRDefault="000A312B">
      <w:pPr>
        <w:pStyle w:val="ProductList-Offering2HeadingNoBorder"/>
        <w:outlineLvl w:val="2"/>
      </w:pPr>
      <w:bookmarkStart w:id="190" w:name="_Sec652"/>
      <w:r>
        <w:t>Operativni sistem Windows za desktop računare</w:t>
      </w:r>
      <w:bookmarkEnd w:id="190"/>
      <w:r>
        <w:fldChar w:fldCharType="begin"/>
      </w:r>
      <w:r>
        <w:instrText xml:space="preserve"> TC "</w:instrText>
      </w:r>
      <w:bookmarkStart w:id="191" w:name="_Toc449312722"/>
      <w:r>
        <w:instrText>Operativni sistem Windows za desktop računare</w:instrText>
      </w:r>
      <w:bookmarkEnd w:id="191"/>
      <w:r>
        <w:instrText>" \l 3</w:instrText>
      </w:r>
      <w:r>
        <w:fldChar w:fldCharType="end"/>
      </w:r>
    </w:p>
    <w:p w:rsidR="00C225FD" w:rsidRDefault="000A312B">
      <w:pPr>
        <w:pStyle w:val="ProductList-Offering1SubSection"/>
        <w:outlineLvl w:val="3"/>
      </w:pPr>
      <w:bookmarkStart w:id="192" w:name="_Sec700"/>
      <w:r>
        <w:t>1. Dostupnost programa</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9" w:space="0" w:color="FFFFFF"/>
              <w:left w:val="single" w:sz="9" w:space="0" w:color="FFFFFF"/>
              <w:bottom w:val="dashed" w:sz="4" w:space="0" w:color="BFBFBF"/>
              <w:right w:val="single" w:sz="9" w:space="0" w:color="FFFFFF"/>
            </w:tcBorders>
          </w:tcPr>
          <w:p w:rsidR="00C225FD" w:rsidRDefault="000A312B">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225FD" w:rsidRDefault="00C225F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rPr>
                <w:color w:val="000000"/>
              </w:rPr>
              <w:t>Windows 10 Enterprise Software Assurance po korisniku (SL)</w:t>
            </w:r>
            <w:r>
              <w:fldChar w:fldCharType="begin"/>
            </w:r>
            <w:r>
              <w:instrText xml:space="preserve"> XE "Windows 10 Enterprise Software Assurance po korisniku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25FD" w:rsidRDefault="00C225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t>From SA za Windows 10 Enterprise Software Assurance po korisniku</w:t>
            </w:r>
            <w:r>
              <w:fldChar w:fldCharType="begin"/>
            </w:r>
            <w:r>
              <w:instrText xml:space="preserve"> XE "From SA za Windows 10 Enterprise Software Assurance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25FD" w:rsidRDefault="00C225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t>Nadogradnja na Windows 10 Enterprise LTSB</w:t>
            </w:r>
            <w:r>
              <w:fldChar w:fldCharType="begin"/>
            </w:r>
            <w:r>
              <w:instrText xml:space="preserve"> XE "Nadogradnja na Windows 10 Enterprise LTSB"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"Prilagođena platforma za desktop računar" </w:instrText>
            </w:r>
            <w:r>
              <w:fldChar w:fldCharType="separate"/>
            </w:r>
            <w:r>
              <w:rPr>
                <w:color w:val="000000"/>
              </w:rPr>
              <w:t>CP</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t>Nadogradnja na Windows 10 Education (po uređaju)</w:t>
            </w:r>
            <w:r>
              <w:fldChar w:fldCharType="begin"/>
            </w:r>
            <w:r>
              <w:instrText xml:space="preserve"> XE "Nadogradnja na Windows 10 Educati</w:instrText>
            </w:r>
            <w:r>
              <w:instrText xml:space="preserve">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t>Windows 10 Mobile Enterprise (po uređaju)</w:t>
            </w:r>
            <w:r>
              <w:fldChar w:fldCharType="begin"/>
            </w:r>
            <w:r>
              <w:instrText xml:space="preserve"> XE "Windows 10 Mobile Enterprise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C225FD" w:rsidRDefault="00C225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t>Sideloading za Windows 8.1 Enterprise</w:t>
            </w:r>
            <w:r>
              <w:fldChar w:fldCharType="begin"/>
            </w:r>
            <w:r>
              <w:instrText xml:space="preserve"> XE "Sideloading za Windows 8.1 Enterprise</w:instrText>
            </w:r>
            <w:r>
              <w:instrText xml:space="preserv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25FD" w:rsidRDefault="00C225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rPr>
                <w:color w:val="000000"/>
              </w:rPr>
              <w:t>Programski dodatak za Windows SA po korisniku (SL)</w:t>
            </w:r>
            <w:r>
              <w:fldChar w:fldCharType="begin"/>
            </w:r>
            <w:r>
              <w:instrText xml:space="preserve"> XE "Programski dodatak za Windows SA po korisniku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25FD" w:rsidRDefault="00C225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t>Windows Virtual Desktop Access</w:t>
            </w:r>
            <w:r>
              <w:fldChar w:fldCharType="begin"/>
            </w:r>
            <w:r>
              <w:instrText xml:space="preserve"> XE "Windows Virtual Desktop Access" </w:instrText>
            </w:r>
            <w:r>
              <w:fldChar w:fldCharType="end"/>
            </w:r>
            <w:r>
              <w:t xml:space="preserve"> (SL po uređaju)</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225FD" w:rsidRDefault="00C225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platforme za desktop računar za preduzeća" </w:instrText>
            </w:r>
            <w:r>
              <w:fldChar w:fldCharType="separate"/>
            </w:r>
            <w:r>
              <w:rPr>
                <w:color w:val="000000"/>
              </w:rPr>
              <w:t>EP</w:t>
            </w:r>
            <w:r>
              <w:fldChar w:fldCharType="end"/>
            </w:r>
            <w:r>
              <w:t>,</w:t>
            </w:r>
            <w:r>
              <w:fldChar w:fldCharType="begin"/>
            </w:r>
            <w:r>
              <w:instrText xml:space="preserve"> AutoTextLi</w:instrText>
            </w:r>
            <w:r>
              <w:instrText xml:space="preserve">st   \s NoStyle \t "Proizvod Professional Desktop platforme"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t>Windows Virtual Desktop Access</w:t>
            </w:r>
            <w:r>
              <w:fldChar w:fldCharType="begin"/>
            </w:r>
            <w:r>
              <w:instrText xml:space="preserve"> XE "Windows Virtual Desktop Access" </w:instrText>
            </w:r>
            <w:r>
              <w:fldChar w:fldCharType="end"/>
            </w:r>
            <w:r>
              <w:t xml:space="preserve"> po koris</w:t>
            </w:r>
            <w:r>
              <w:t>niku (SL)</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25FD" w:rsidRDefault="00C225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single" w:sz="9" w:space="0" w:color="FFFFFF"/>
              <w:bottom w:val="none" w:sz="4" w:space="0" w:color="BFBFBF"/>
              <w:right w:val="single" w:sz="9" w:space="0" w:color="FFFFFF"/>
            </w:tcBorders>
          </w:tcPr>
          <w:p w:rsidR="00C225FD" w:rsidRDefault="000A312B">
            <w:pPr>
              <w:pStyle w:val="ProductList-TableBody"/>
            </w:pPr>
            <w:r>
              <w:rPr>
                <w:color w:val="000000"/>
              </w:rPr>
              <w:t>Windows Embedded 8 Standard Enterprise Kit (100 paketa)</w:t>
            </w:r>
            <w:r>
              <w:fldChar w:fldCharType="begin"/>
            </w:r>
            <w:r>
              <w:instrText xml:space="preserve"> XE "Windows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225FD" w:rsidRDefault="000A312B">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225FD" w:rsidRDefault="000A312B">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225FD" w:rsidRDefault="00C225F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193" w:name="_Sec755"/>
      <w:r>
        <w:t>2. Uslovi za proizvod</w:t>
      </w:r>
      <w:bookmarkEnd w:id="193"/>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8.1</w:t>
            </w:r>
            <w:r>
              <w:fldChar w:fldCharType="begin"/>
            </w:r>
            <w:r>
              <w:instrText xml:space="preserve"> XE "Windows 8.1" </w:instrText>
            </w:r>
            <w:r>
              <w:fldChar w:fldCharType="end"/>
            </w:r>
            <w:r>
              <w:t xml:space="preserve"> (3/14), </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w:instrText>
            </w:r>
            <w:r>
              <w:instrText xml:space="preserve">oda: „Aplikacije“, „Serveri“ i „Sistemi“." </w:instrText>
            </w:r>
            <w:r>
              <w:fldChar w:fldCharType="separate"/>
            </w:r>
            <w:r>
              <w:rPr>
                <w:color w:val="0563C1"/>
              </w:rPr>
              <w:t>Grupa proizvoda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w:instrText>
            </w:r>
            <w:r>
              <w:instrText xml:space="preserve">." </w:instrText>
            </w:r>
            <w:r>
              <w:fldChar w:fldCharType="separate"/>
            </w:r>
            <w:r>
              <w:rPr>
                <w:color w:val="0563C1"/>
              </w:rPr>
              <w:t>Ranija izdanja</w:t>
            </w:r>
            <w:r>
              <w:fldChar w:fldCharType="end"/>
            </w:r>
            <w:r>
              <w:t>: Enterprise do Pro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w:t>
            </w:r>
            <w:r>
              <w:rPr>
                <w:color w:val="0563C1"/>
              </w:rPr>
              <w:t>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w:t>
              </w:r>
              <w:r>
                <w:rPr>
                  <w:color w:val="00467F"/>
                  <w:u w:val="single"/>
                </w:rPr>
                <w:t>atak B</w:t>
              </w:r>
            </w:hyperlink>
            <w:r>
              <w:t xml:space="preserve">, </w:t>
            </w:r>
            <w:hyperlink w:anchor="_Sec841">
              <w:r>
                <w:rPr>
                  <w:color w:val="00467F"/>
                  <w:u w:val="single"/>
                </w:rPr>
                <w:t>Odeljak 4</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Upisnicom za preduzeća, Upisnicom za p</w:instrText>
            </w:r>
            <w:r>
              <w:instrText xml:space="preserve">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Programski dodatak za Windows SA po korisniku</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w:instrText>
            </w:r>
            <w:r>
              <w:instrText xml:space="preserve">a ga koriste bez dodatnih troškova." </w:instrText>
            </w:r>
            <w:r>
              <w:fldChar w:fldCharType="separate"/>
            </w:r>
            <w:r>
              <w:rPr>
                <w:color w:val="0563C1"/>
              </w:rPr>
              <w:t>Pogodnost korišćenja za studente</w:t>
            </w:r>
            <w:r>
              <w:fldChar w:fldCharType="end"/>
            </w:r>
            <w:r>
              <w:t>: Izdanje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 UTD popust : Ažurirani popust je popust dostupan klijentima sa Open Value Subs</w:instrText>
            </w:r>
            <w:r>
              <w:instrText xml:space="preserve">cription ugovorom koji poručuju licence za Proizvod tokom prve godine važenja ugovora ako imaju Licencu za odgovarajući kvalifikujući Proizvod." </w:instrText>
            </w:r>
            <w:r>
              <w:fldChar w:fldCharType="separate"/>
            </w:r>
            <w:r>
              <w:rPr>
                <w:color w:val="0563C1"/>
              </w:rPr>
              <w:t>UTD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Kvalifikovani operativni sistemi (OS)</w:t>
      </w:r>
    </w:p>
    <w:p w:rsidR="00C225FD" w:rsidRDefault="000A312B">
      <w:pPr>
        <w:pStyle w:val="ProductList-Body"/>
      </w:pPr>
      <w:r>
        <w:t xml:space="preserve">Klijenti mogu da kupe </w:t>
      </w:r>
      <w:r>
        <w:fldChar w:fldCharType="begin"/>
      </w:r>
      <w:r>
        <w:instrText xml:space="preserve"> Auto</w:instrText>
      </w:r>
      <w:r>
        <w:instrText xml:space="preserve">TextList   \s NoStyle \t "Licenca se odnosi na pravo da se Proizvod preuzme, instalira, koristi i da mu se pristupa." </w:instrText>
      </w:r>
      <w:r>
        <w:fldChar w:fldCharType="separate"/>
      </w:r>
      <w:r>
        <w:rPr>
          <w:color w:val="0563C1"/>
        </w:rPr>
        <w:t>Licence</w:t>
      </w:r>
      <w:r>
        <w:fldChar w:fldCharType="end"/>
      </w:r>
      <w:r>
        <w:t xml:space="preserve"> za nadogradnju operativnog sistema desktop računara za Windows 10 Pro i/ili Windows 10 Enterprise LTSB („Windows 10 Enterprise“</w:t>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operativne sisteme desktop računara koje se dodeljuju samo su </w:t>
      </w:r>
      <w:r>
        <w:fldChar w:fldCharType="begin"/>
      </w:r>
      <w:r>
        <w:instrText xml:space="preserve"> AutoTextList   \s NoStyle \t "Licenca se odnosi na pr</w:instrText>
      </w:r>
      <w:r>
        <w:instrText xml:space="preserve">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kojem će klijent izvršiti nadogradnju na Windows 10 Pro odnosno nadogradnju na Windows 10 Enterprise mora da bude</w:t>
      </w:r>
      <w:r>
        <w:t xml:space="preserve"> </w:t>
      </w:r>
      <w:r>
        <w:lastRenderedPageBreak/>
        <w:t xml:space="preserve">licenciran za korišćenje jednog od kvalifikujućih operativnih sistema navedenih u nastavku. Ovaj zahtev se primenjuje bez obzira na to da li je </w:t>
      </w:r>
      <w:r>
        <w:fldChar w:fldCharType="begin"/>
      </w:r>
      <w:r>
        <w:instrText xml:space="preserve"> AutoTextList   \s NoStyle \t "Licenca se odnosi na pravo da se Proizvod preuzme, instalira, koristi i da mu se</w:instrText>
      </w:r>
      <w:r>
        <w:instrText xml:space="preserve"> pristupa." </w:instrText>
      </w:r>
      <w:r>
        <w:fldChar w:fldCharType="separate"/>
      </w:r>
      <w:r>
        <w:rPr>
          <w:color w:val="0563C1"/>
        </w:rPr>
        <w:t>licenca</w:t>
      </w:r>
      <w:r>
        <w:fldChar w:fldCharType="end"/>
      </w:r>
      <w:r>
        <w:t xml:space="preserve"> za nadogradnju kupljena samostalno ili zajedno sa SA pokrićem. </w:t>
      </w:r>
    </w:p>
    <w:p w:rsidR="00C225FD" w:rsidRDefault="00C225FD">
      <w:pPr>
        <w:pStyle w:val="ProductList-Body"/>
      </w:pPr>
    </w:p>
    <w:p w:rsidR="00C225FD" w:rsidRDefault="000A312B">
      <w:pPr>
        <w:pStyle w:val="ProductList-SubClauseHeading"/>
        <w:outlineLvl w:val="5"/>
      </w:pPr>
      <w:r>
        <w:t>2.1.1 Grafikon kvalifikovanih operativnih sistema (OS)</w:t>
      </w:r>
    </w:p>
    <w:p w:rsidR="00C225FD" w:rsidRDefault="000A312B">
      <w:pPr>
        <w:pStyle w:val="ProductList-BodyIndented"/>
      </w:pPr>
      <w:r>
        <w:t>Kvalifikovani operativni sistemi po tipu programa su:</w:t>
      </w:r>
    </w:p>
    <w:tbl>
      <w:tblPr>
        <w:tblStyle w:val="PURTable0"/>
        <w:tblW w:w="0" w:type="dxa"/>
        <w:tblLook w:val="04A0" w:firstRow="1" w:lastRow="0" w:firstColumn="1" w:lastColumn="0" w:noHBand="0" w:noVBand="1"/>
      </w:tblPr>
      <w:tblGrid>
        <w:gridCol w:w="3892"/>
        <w:gridCol w:w="1624"/>
        <w:gridCol w:w="1624"/>
        <w:gridCol w:w="1675"/>
        <w:gridCol w:w="1615"/>
      </w:tblGrid>
      <w:tr w:rsidR="00C225F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Postojeći ugovor za preduzeća (EA)/Open Value za ceo preduzeće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Ugovor o Microsoft proizvodima i uslugama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Academic i Charity</w:t>
            </w:r>
          </w:p>
        </w:tc>
      </w:tr>
      <w:tr w:rsidR="00C225FD">
        <w:tc>
          <w:tcPr>
            <w:tcW w:w="4660" w:type="dxa"/>
            <w:tcBorders>
              <w:top w:val="single" w:sz="4" w:space="0" w:color="000000"/>
              <w:left w:val="single" w:sz="4" w:space="0" w:color="000000"/>
              <w:bottom w:val="single" w:sz="4" w:space="0" w:color="000000"/>
              <w:right w:val="none" w:sz="4" w:space="0" w:color="000000"/>
            </w:tcBorders>
          </w:tcPr>
          <w:p w:rsidR="00C225FD" w:rsidRDefault="000A312B">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225FD" w:rsidRDefault="00C225FD">
            <w:pPr>
              <w:pStyle w:val="ProductList-TableBody"/>
              <w:jc w:val="center"/>
            </w:pP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none" w:sz="4" w:space="0" w:color="000000"/>
            </w:tcBorders>
          </w:tcPr>
          <w:p w:rsidR="00C225FD" w:rsidRDefault="000A312B">
            <w:pPr>
              <w:pStyle w:val="ProductList-TableBody"/>
            </w:pPr>
            <w:r>
              <w:rPr>
                <w:b/>
              </w:rPr>
              <w:t>Windows 8 i Windows 8.1</w:t>
            </w:r>
            <w:r>
              <w:t xml:space="preserve"> (32-bitni ili 64-bitni)</w:t>
            </w: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225FD" w:rsidRDefault="00C225FD">
            <w:pPr>
              <w:pStyle w:val="ProductList-TableBody"/>
              <w:jc w:val="center"/>
            </w:pP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  Enterprise (N, K, KN), Pro (N, K, KN, bez diska)</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  Windows 8 i Windows 8.1 (sadrži jedan jezik)</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none" w:sz="4" w:space="0" w:color="000000"/>
            </w:tcBorders>
          </w:tcPr>
          <w:p w:rsidR="00C225FD" w:rsidRDefault="000A312B">
            <w:pPr>
              <w:pStyle w:val="ProductList-TableBody"/>
            </w:pPr>
            <w:r>
              <w:rPr>
                <w:b/>
              </w:rPr>
              <w:t>Windows 7</w:t>
            </w:r>
            <w:r>
              <w:fldChar w:fldCharType="begin"/>
            </w:r>
            <w:r>
              <w:instrText xml:space="preserve"> XE "Windows 7</w:instrText>
            </w:r>
            <w:r>
              <w:instrText xml:space="preserve">"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225FD" w:rsidRDefault="00C225FD">
            <w:pPr>
              <w:pStyle w:val="ProductList-TableBody"/>
              <w:jc w:val="center"/>
            </w:pP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  Enterprise (N, K, KN), Professional (N, K, KN, bez diska, Ultimate</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none" w:sz="4" w:space="0" w:color="000000"/>
            </w:tcBorders>
          </w:tcPr>
          <w:p w:rsidR="00C225FD" w:rsidRDefault="000A312B">
            <w:pPr>
              <w:pStyle w:val="ProductList-TableBody"/>
            </w:pPr>
            <w:r>
              <w:rPr>
                <w:b/>
              </w:rPr>
              <w:t>Windows Vista</w:t>
            </w:r>
            <w:r>
              <w:fldChar w:fldCharType="begin"/>
            </w:r>
            <w:r>
              <w:instrText xml:space="preserve"> XE "Windows Vista"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225FD" w:rsidRDefault="00C225FD">
            <w:pPr>
              <w:pStyle w:val="ProductList-TableBody"/>
              <w:jc w:val="center"/>
            </w:pP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  Home Premium, Home Basic ili Starter Edition</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none" w:sz="4" w:space="0" w:color="000000"/>
            </w:tcBorders>
          </w:tcPr>
          <w:p w:rsidR="00C225FD" w:rsidRDefault="000A312B">
            <w:pPr>
              <w:pStyle w:val="ProductList-TableBody"/>
            </w:pPr>
            <w:r>
              <w:rPr>
                <w:b/>
              </w:rPr>
              <w:t>Windows XP</w:t>
            </w:r>
            <w:r>
              <w:fldChar w:fldCharType="begin"/>
            </w:r>
            <w:r>
              <w:instrText xml:space="preserve"> XE "Windows XP" </w:instrText>
            </w:r>
            <w:r>
              <w:fldChar w:fldCharType="end"/>
            </w:r>
            <w:r>
              <w:t xml:space="preserve"> (32-bitna ili 64-bitna verzija)</w:t>
            </w: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225FD" w:rsidRDefault="00C225FD">
            <w:pPr>
              <w:pStyle w:val="ProductList-TableBody"/>
              <w:jc w:val="center"/>
            </w:pP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  Home i Starter izdanja</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none" w:sz="4" w:space="0" w:color="000000"/>
            </w:tcBorders>
          </w:tcPr>
          <w:p w:rsidR="00C225FD" w:rsidRDefault="000A312B">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225FD" w:rsidRDefault="00C225FD">
            <w:pPr>
              <w:pStyle w:val="ProductList-TableBody"/>
              <w:jc w:val="center"/>
            </w:pP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none" w:sz="4" w:space="0" w:color="000000"/>
            </w:tcBorders>
          </w:tcPr>
          <w:p w:rsidR="00C225FD" w:rsidRDefault="000A312B">
            <w:pPr>
              <w:pStyle w:val="ProductList-TableBody"/>
            </w:pPr>
            <w:r>
              <w:rPr>
                <w:b/>
              </w:rPr>
              <w:t>Operativni sistemi Windows Embedded</w:t>
            </w: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C225FD" w:rsidRDefault="00C225FD">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C225FD" w:rsidRDefault="00C225FD">
            <w:pPr>
              <w:pStyle w:val="ProductList-TableBody"/>
              <w:jc w:val="center"/>
            </w:pP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XP Professional za Embedded sisteme</w:t>
            </w:r>
            <w:r>
              <w:fldChar w:fldCharType="begin"/>
            </w:r>
            <w:r>
              <w:instrText xml:space="preserve"> XE "</w:instrText>
            </w:r>
            <w:r>
              <w:instrText xml:space="preserve">Windows XP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Vista Business za Embedded sisteme</w:t>
            </w:r>
            <w:r>
              <w:fldChar w:fldCharType="begin"/>
            </w:r>
            <w:r>
              <w:instrText xml:space="preserve"> XE "Windows Vista Business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Vista Ultimate za Embedded sisteme</w:t>
            </w:r>
            <w:r>
              <w:fldChar w:fldCharType="begin"/>
            </w:r>
            <w:r>
              <w:instrText xml:space="preserve"> XE "Windows Vista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7 Professional za Embedded sisteme</w:t>
            </w:r>
            <w:r>
              <w:fldChar w:fldCharType="begin"/>
            </w:r>
            <w:r>
              <w:instrText xml:space="preserve"> XE "Windows 7 Professional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7 Ultimate za Embedded sisteme</w:t>
            </w:r>
            <w:r>
              <w:fldChar w:fldCharType="begin"/>
            </w:r>
            <w:r>
              <w:instrText xml:space="preserve"> XE "Windows 7 Ultimate za Embedded sisteme"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Embedded 8/8.1 Pro</w:t>
            </w:r>
            <w:r>
              <w:fldChar w:fldCharType="begin"/>
            </w:r>
            <w:r>
              <w:instrText xml:space="preserve"> XE "Windows Embedded 8/8.1 </w:instrText>
            </w:r>
            <w:r>
              <w:instrText xml:space="preserve">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bl>
    <w:p w:rsidR="00C225FD" w:rsidRDefault="000A312B">
      <w:pPr>
        <w:pStyle w:val="ProductList-BodyIndented"/>
      </w:pPr>
      <w:r>
        <w:rPr>
          <w:i/>
          <w:vertAlign w:val="superscript"/>
        </w:rPr>
        <w:t>1</w:t>
      </w:r>
      <w:r>
        <w:rPr>
          <w:i/>
        </w:rPr>
        <w:t xml:space="preserve">Obuhvata 32-bitne i 64-bitne operativne sisteme. </w:t>
      </w:r>
    </w:p>
    <w:p w:rsidR="00C225FD" w:rsidRDefault="000A312B">
      <w:pPr>
        <w:pStyle w:val="ProductList-BodyIndented"/>
      </w:pPr>
      <w:r>
        <w:rPr>
          <w:i/>
          <w:vertAlign w:val="superscript"/>
        </w:rPr>
        <w:t>2</w:t>
      </w:r>
      <w:r>
        <w:rPr>
          <w:i/>
        </w:rPr>
        <w:t xml:space="preserve">Takođe primenjivo na Kvalifikovane uređaje nabavljene putem spajanja sa pripajanjem ili sticanjem </w:t>
      </w:r>
    </w:p>
    <w:p w:rsidR="00C225FD" w:rsidRDefault="000A312B">
      <w:pPr>
        <w:pStyle w:val="ProductList-BodyIndented"/>
      </w:pPr>
      <w:r>
        <w:rPr>
          <w:i/>
          <w:vertAlign w:val="superscript"/>
        </w:rPr>
        <w:t>3</w:t>
      </w:r>
      <w:r>
        <w:rPr>
          <w:i/>
        </w:rPr>
        <w:t>Kolona se takođe koristi za naznačavanje prihvatljivog kvalifikovanog OS za korisnikov primarni uređaj kada je korisnik licenciran sa Windows SA po korisniku.</w:t>
      </w:r>
    </w:p>
    <w:p w:rsidR="00C225FD" w:rsidRDefault="000A312B">
      <w:pPr>
        <w:pStyle w:val="ProductList-BodyIndented"/>
      </w:pPr>
      <w:r>
        <w:rPr>
          <w:i/>
          <w:vertAlign w:val="superscript"/>
        </w:rPr>
        <w:t>4</w:t>
      </w:r>
      <w:r>
        <w:rPr>
          <w:i/>
        </w:rPr>
        <w:t>Ne važi za Academic, Charity i OV-CW.</w:t>
      </w:r>
    </w:p>
    <w:p w:rsidR="00C225FD" w:rsidRDefault="000A312B">
      <w:pPr>
        <w:pStyle w:val="ProductList-BodyIndented"/>
      </w:pPr>
      <w:r>
        <w:rPr>
          <w:i/>
          <w:vertAlign w:val="superscript"/>
        </w:rPr>
        <w:t>5</w:t>
      </w:r>
      <w:r>
        <w:rPr>
          <w:i/>
        </w:rPr>
        <w:t>N, K i KN su specijalizovana izdanja dostupna određenim</w:t>
      </w:r>
      <w:r>
        <w:rPr>
          <w:i/>
        </w:rPr>
        <w:t xml:space="preserve"> tržištima.</w:t>
      </w:r>
    </w:p>
    <w:p w:rsidR="00C225FD" w:rsidRDefault="00C225FD">
      <w:pPr>
        <w:pStyle w:val="ProductList-BodyIndented"/>
      </w:pPr>
    </w:p>
    <w:p w:rsidR="00C225FD" w:rsidRDefault="000A312B">
      <w:pPr>
        <w:pStyle w:val="ProductList-SubClauseHeading"/>
        <w:outlineLvl w:val="5"/>
      </w:pPr>
      <w:r>
        <w:t>2.1.2 Grafikon kvalifikovanih operativnih sistema (OS) sa ograničenjem korišćenja</w:t>
      </w:r>
    </w:p>
    <w:p w:rsidR="00C225FD" w:rsidRDefault="000A312B">
      <w:pPr>
        <w:pStyle w:val="ProductList-BodyIndented"/>
      </w:pPr>
      <w:r>
        <w:t>Ako se softver za nadogradnju instalira na uređajima koji koriste neki od kvalifikovanih operativnih sistema navedenih u nastavku („Uslovno kvalifikovani operati</w:t>
      </w:r>
      <w:r>
        <w:t>vni sistemi“), ograničenja korišćenja važe i detaljno su navedena u tabeli u nastavku, u odeljku „Korisnička prava“. Ograničenja korišćenja se odnose i na uređaje licencirane pomoću Windows Software Assurance ili Windows VDA bez obzira na bilo koji jezik u</w:t>
      </w:r>
      <w:r>
        <w:t xml:space="preserve"> ovom dokumentu koji tvrdi suprotno.</w:t>
      </w:r>
    </w:p>
    <w:tbl>
      <w:tblPr>
        <w:tblStyle w:val="PURTable0"/>
        <w:tblW w:w="0" w:type="dxa"/>
        <w:tblLook w:val="04A0" w:firstRow="1" w:lastRow="0" w:firstColumn="1" w:lastColumn="0" w:noHBand="0" w:noVBand="1"/>
      </w:tblPr>
      <w:tblGrid>
        <w:gridCol w:w="3893"/>
        <w:gridCol w:w="1624"/>
        <w:gridCol w:w="1624"/>
        <w:gridCol w:w="1675"/>
        <w:gridCol w:w="1614"/>
      </w:tblGrid>
      <w:tr w:rsidR="00C225F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Novi ugovor za preduzeća (EA)/Open Value za ceo preduzeće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Ugovor o Microsoft proizvodima i uslugama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Academic i Charity</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10 IoT Enterprise za maloprodaju ili tanke klijente</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lastRenderedPageBreak/>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6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bl>
    <w:p w:rsidR="00C225FD" w:rsidRDefault="000A312B">
      <w:pPr>
        <w:pStyle w:val="ProductList-BodyIndented"/>
      </w:pPr>
      <w:r>
        <w:rPr>
          <w:i/>
          <w:vertAlign w:val="superscript"/>
        </w:rPr>
        <w:t>1</w:t>
      </w:r>
      <w:r>
        <w:rPr>
          <w:i/>
        </w:rPr>
        <w:t xml:space="preserve">Obuhvata 32-bitne i 64-bitne operativne sisteme. </w:t>
      </w:r>
    </w:p>
    <w:p w:rsidR="00C225FD" w:rsidRDefault="000A312B">
      <w:pPr>
        <w:pStyle w:val="ProductList-BodyIndented"/>
      </w:pPr>
      <w:r>
        <w:rPr>
          <w:i/>
          <w:vertAlign w:val="superscript"/>
        </w:rPr>
        <w:t>2</w:t>
      </w:r>
      <w:r>
        <w:rPr>
          <w:i/>
        </w:rPr>
        <w:t xml:space="preserve">Takođe primenjivo na Kvalifikovane uređaje nabavljene putem spajanja sa pripajanjem ili sticanjem </w:t>
      </w:r>
    </w:p>
    <w:p w:rsidR="00C225FD" w:rsidRDefault="000A312B">
      <w:pPr>
        <w:pStyle w:val="ProductList-BodyIndented"/>
      </w:pPr>
      <w:r>
        <w:rPr>
          <w:i/>
          <w:vertAlign w:val="superscript"/>
        </w:rPr>
        <w:t>3</w:t>
      </w:r>
      <w:r>
        <w:rPr>
          <w:i/>
        </w:rPr>
        <w:t>Ne važi za Academic, Charity</w:t>
      </w:r>
      <w:r>
        <w:rPr>
          <w:i/>
        </w:rPr>
        <w:t xml:space="preserve"> i OV-CW.</w:t>
      </w:r>
    </w:p>
    <w:p w:rsidR="00C225FD" w:rsidRDefault="00C225FD">
      <w:pPr>
        <w:pStyle w:val="ProductList-BodyIndented"/>
      </w:pPr>
    </w:p>
    <w:p w:rsidR="00C225FD" w:rsidRDefault="000A312B">
      <w:pPr>
        <w:pStyle w:val="ProductList-BodyIndented"/>
      </w:pPr>
      <w:r>
        <w:rPr>
          <w:b/>
        </w:rPr>
        <w:t>2.1.2.1 Ograničenja korišćenja za Windows Embedded kvalifikovane operativne sisteme</w:t>
      </w:r>
    </w:p>
    <w:p w:rsidR="00C225FD" w:rsidRDefault="000A312B" w:rsidP="00C52F73">
      <w:pPr>
        <w:pStyle w:val="ProductList-Bullet"/>
        <w:numPr>
          <w:ilvl w:val="1"/>
          <w:numId w:val="22"/>
        </w:numPr>
      </w:pPr>
      <w:r>
        <w:t>Ako se softver za nadogradnju instalira na uređajima koji su licencirani za bilo koje podržano izdanje Uslovno kvalifikovanih operativnih sistema ili su ih preth</w:t>
      </w:r>
      <w:r>
        <w:t xml:space="preserve">odno koristili, važe sledeći uslovi: </w:t>
      </w:r>
    </w:p>
    <w:p w:rsidR="00C225FD" w:rsidRDefault="000A312B" w:rsidP="00C52F73">
      <w:pPr>
        <w:pStyle w:val="ProductList-Bullet"/>
        <w:numPr>
          <w:ilvl w:val="2"/>
          <w:numId w:val="22"/>
        </w:numPr>
      </w:pPr>
      <w:r>
        <w:t xml:space="preserve">Određena upotreba. Uređaj licenciran za Klijenta je namenjen za određenu upotrebu. Klijent sme da koristi softver samo za takvu upotrebu. </w:t>
      </w:r>
    </w:p>
    <w:p w:rsidR="00C225FD" w:rsidRDefault="000A312B" w:rsidP="00C52F73">
      <w:pPr>
        <w:pStyle w:val="ProductList-Bullet"/>
        <w:numPr>
          <w:ilvl w:val="2"/>
          <w:numId w:val="22"/>
        </w:numPr>
      </w:pPr>
      <w:r>
        <w:t>Drugi softver. Klijent sme da koristi druge programe uz softver dok god ti drug</w:t>
      </w:r>
      <w:r>
        <w:t>i programi direktno podržavaju određenu upotrebu proizvođača za uređaj ili obezbeđuju uslužne programe za sistem, upravljanje resursima ili antivirusnu ili neku sličnu zaštitu. Ako industrijski sistem Klijenta izvršava funkcije desktop računara, Klijent mo</w:t>
      </w:r>
      <w:r>
        <w:t>ra da obezbedi da se te funkcije: (1) koriste samo za podršku funkcionalnosti industrije i (2) rade samo kad su tehnički integrisane u Industrijski program ili primenjuju tehnički ustanovljene smernice ili arhitekturu tako da funkcionišu samo kada se koris</w:t>
      </w:r>
      <w:r>
        <w:t>te sa funkcijama Industrijskog programa. „Funkcije desktop računara“, u smislu u kom se ovde koriste, obuhvataju: softver za e-poštu, obradu teksta, unakrsne tabele, baze podataka, planiranje ili lične finansije. „Industrijski program“, u smislu u kom se o</w:t>
      </w:r>
      <w:r>
        <w:t>vde koristi, odnosi se na uređaj koji primenjuje samo industrijski ili namenski softverski program. Uređaj može da koristi protokol za terminalne usluge za pristup takvom softveru koji se koristi na serveru. Industrijski sistem Klijenta u njegovoj primenje</w:t>
      </w:r>
      <w:r>
        <w:t>noj konfiguraciji ne može da se koristi kao lični računar opšte namene ni kao komercijalno održiva zamena za takav sistem.</w:t>
      </w:r>
    </w:p>
    <w:p w:rsidR="00C225FD" w:rsidRDefault="000A312B" w:rsidP="00C52F73">
      <w:pPr>
        <w:pStyle w:val="ProductList-Bullet"/>
        <w:numPr>
          <w:ilvl w:val="1"/>
          <w:numId w:val="22"/>
        </w:numPr>
      </w:pPr>
      <w:r>
        <w:t xml:space="preserve">Pored toga, Klijent može da koristi softver lokalno samo na uređajima nadograđenim na Windows 10 IoT Enterprise za maloprodaju/tanke </w:t>
      </w:r>
      <w:r>
        <w:t xml:space="preserve">klijente: </w:t>
      </w:r>
    </w:p>
    <w:p w:rsidR="00C225FD" w:rsidRDefault="000A312B" w:rsidP="00C52F73">
      <w:pPr>
        <w:pStyle w:val="ProductList-Bullet"/>
        <w:numPr>
          <w:ilvl w:val="2"/>
          <w:numId w:val="22"/>
        </w:numPr>
      </w:pPr>
      <w:r>
        <w:t xml:space="preserve">Klijent mora da koristi softver sa Point Of Service („POS“) aplikacijom prilikom nadogradnje sa sistema Windows Embedded 8.1 Industry Pro za maloprodaju (ili bilo koje starije verzije). POS aplikacija je softverska aplikacija koja pruža neke od </w:t>
      </w:r>
      <w:r>
        <w:t>sledećih funkcija: procesne transakcije prodaje i usluge, skeniranje i praćenje inventara, snimanje ili prenos informacija o klijentima, obavljanje povezanih funkcija upravljanja i direktno ili indirektno pružanje informacija klijentima o dostupnim proizvo</w:t>
      </w:r>
      <w:r>
        <w:t>dima i uslugama.</w:t>
      </w:r>
    </w:p>
    <w:p w:rsidR="00C225FD" w:rsidRDefault="00C225FD">
      <w:pPr>
        <w:pStyle w:val="ProductList-BodyIndented"/>
      </w:pPr>
    </w:p>
    <w:p w:rsidR="00C225FD" w:rsidRDefault="000A312B">
      <w:pPr>
        <w:pStyle w:val="ProductList-SubClauseHeading"/>
        <w:outlineLvl w:val="5"/>
      </w:pPr>
      <w:r>
        <w:t>2.1.3 Pravila za kvalifikujuće operativne sisteme za licence za upgrade za Windows putem količinskog licenciranja</w:t>
      </w:r>
    </w:p>
    <w:p w:rsidR="00C225FD" w:rsidRDefault="000A312B" w:rsidP="00C52F73">
      <w:pPr>
        <w:pStyle w:val="ProductList-Bullet"/>
        <w:numPr>
          <w:ilvl w:val="1"/>
          <w:numId w:val="23"/>
        </w:numPr>
      </w:pPr>
      <w:r>
        <w:t xml:space="preserve">Kvalifikovani operativni sistem mora da bude instaliran na onom uređaju za koji se dodeljuje licenca za upgrade preko količinskog licenciranja. </w:t>
      </w:r>
    </w:p>
    <w:p w:rsidR="00C225FD" w:rsidRDefault="000A312B" w:rsidP="00C52F73">
      <w:pPr>
        <w:pStyle w:val="ProductList-Bullet"/>
        <w:numPr>
          <w:ilvl w:val="1"/>
          <w:numId w:val="23"/>
        </w:numPr>
      </w:pPr>
      <w:r>
        <w:t>Apple Macintosh smatra se kvalifikujućim operativnim sistemom samo ako ga je unapred instalirao ovlašćeni proiz</w:t>
      </w:r>
      <w:r>
        <w:t xml:space="preserve">vođač pre početne prodaje uređaja. </w:t>
      </w:r>
    </w:p>
    <w:p w:rsidR="00C225FD" w:rsidRDefault="000A312B" w:rsidP="00C52F73">
      <w:pPr>
        <w:pStyle w:val="ProductList-Bullet"/>
        <w:numPr>
          <w:ilvl w:val="1"/>
          <w:numId w:val="23"/>
        </w:numPr>
      </w:pPr>
      <w:r>
        <w:t>Klijenti moraju da uklone kvalifikovani OS sa uređaja da bi mogli da primene licencu za upgrade koja se dodeljuje preko količinskog licenciranja, osim ako nemaju i SA pokriće na Licenci za upgrade putem VL.</w:t>
      </w:r>
    </w:p>
    <w:p w:rsidR="00C225FD" w:rsidRDefault="000A312B" w:rsidP="00C52F73">
      <w:pPr>
        <w:pStyle w:val="ProductList-Bullet"/>
        <w:numPr>
          <w:ilvl w:val="1"/>
          <w:numId w:val="23"/>
        </w:numPr>
      </w:pPr>
      <w:r>
        <w:t>Klijenti u pr</w:t>
      </w:r>
      <w:r>
        <w:t>ogramima Academic Select, Academic Open, CASA i Open Value Subscription – obrazovna rešenja koji nabave Licencu za nadogradnju sa operativnim sistemom Windows XP Starter Edition, Windows Vista Starter Edition ili Windows 7 Starter Edition kao kvalifikujući</w:t>
      </w:r>
      <w:r>
        <w:t>m operativnim sistemom odriču se svih prava na prenos te Licence izvan zemlje kupovine.</w:t>
      </w:r>
    </w:p>
    <w:p w:rsidR="00C225FD" w:rsidRDefault="00C225FD">
      <w:pPr>
        <w:pStyle w:val="ProductList-BodyIndented"/>
      </w:pPr>
    </w:p>
    <w:p w:rsidR="00C225FD" w:rsidRDefault="000A312B">
      <w:pPr>
        <w:pStyle w:val="ProductList-ClauseHeading"/>
        <w:outlineLvl w:val="4"/>
      </w:pPr>
      <w:r>
        <w:t>2.2 Nadogradnja na Windows Enterprise (bez verzije) i nadogradnja na Windows Professional (bez verzije)</w:t>
      </w:r>
    </w:p>
    <w:p w:rsidR="00C225FD" w:rsidRDefault="000A312B">
      <w:pPr>
        <w:pStyle w:val="ProductList-Body"/>
      </w:pPr>
      <w:r>
        <w:fldChar w:fldCharType="begin"/>
      </w:r>
      <w:r>
        <w:instrText xml:space="preserve"> AutoTextList   \s NoStyle \t "Licenca se odnosi na pravo da se</w:instrText>
      </w:r>
      <w:r>
        <w:instrText xml:space="preserv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 dostupne su samo u Narodnoj Republici Kini u programima Select Plus, Select i Open License (dva po</w:t>
      </w:r>
      <w:r>
        <w:t xml:space="preserve">ena).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ne važe za više izdanja, pa Klijent mora da koristi neku verziju onog izdanja softvera koje je kupio. Kvalifikovani </w:t>
      </w:r>
      <w:r>
        <w:t xml:space="preserve">operativni sistemi za Windows 10 Enterprise i Pro izdanja primenjuju se na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w:t>
      </w:r>
      <w:r>
        <w:t>e i nadogradnju na Windows Professional.</w:t>
      </w:r>
    </w:p>
    <w:p w:rsidR="00C225FD" w:rsidRDefault="00C225FD">
      <w:pPr>
        <w:pStyle w:val="ProductList-Body"/>
      </w:pPr>
    </w:p>
    <w:p w:rsidR="00C225FD" w:rsidRDefault="000A312B">
      <w:pPr>
        <w:pStyle w:val="ProductList-ClauseHeading"/>
        <w:outlineLvl w:val="4"/>
      </w:pPr>
      <w:r>
        <w:t>2.3 Re-imidžing u operativnom sistemu Windows 10</w:t>
      </w:r>
    </w:p>
    <w:p w:rsidR="00C225FD" w:rsidRDefault="000A312B">
      <w:pPr>
        <w:pStyle w:val="ProductList-Body"/>
      </w:pPr>
      <w:r>
        <w:t xml:space="preserve">Ako treće namerava da vrši re-imidžing operativnog sistema Windows na Klijentovim zasebno </w:t>
      </w:r>
      <w:r>
        <w:fldChar w:fldCharType="begin"/>
      </w:r>
      <w:r>
        <w:instrText xml:space="preserve"> AutoTextList   \s NoStyle \t "Licencirani uređaj se odnosi na jedan fizičk</w:instrText>
      </w:r>
      <w:r>
        <w:instrText xml:space="preserve">i hardverski sistem kom je dodeljena Licenca. U svrhu ove definicije, hardverska particija ili „pljosnati“ server smatraju se posebnim uređajem." </w:instrText>
      </w:r>
      <w:r>
        <w:fldChar w:fldCharType="separate"/>
      </w:r>
      <w:r>
        <w:rPr>
          <w:color w:val="0563C1"/>
        </w:rPr>
        <w:t>Licenciranim uređajima</w:t>
      </w:r>
      <w:r>
        <w:fldChar w:fldCharType="end"/>
      </w:r>
      <w:r>
        <w:t>, Klijent prvo mora tom trećem licu da pruži pisanu dokumentaciju kojom se dokazuje d</w:t>
      </w:r>
      <w:r>
        <w:t>a klijent ima licence za softver koji će treće lice instalirati.</w:t>
      </w:r>
    </w:p>
    <w:p w:rsidR="00C225FD" w:rsidRDefault="00C225FD">
      <w:pPr>
        <w:pStyle w:val="ProductList-Body"/>
      </w:pPr>
    </w:p>
    <w:p w:rsidR="00C225FD" w:rsidRDefault="000A312B">
      <w:pPr>
        <w:pStyle w:val="ProductList-ClauseHeading"/>
        <w:outlineLvl w:val="4"/>
      </w:pPr>
      <w:r>
        <w:t>2.4 Opcije regionalne dostave</w:t>
      </w:r>
    </w:p>
    <w:p w:rsidR="00C225FD" w:rsidRDefault="000A312B">
      <w:pPr>
        <w:pStyle w:val="ProductList-SubClauseHeading"/>
        <w:outlineLvl w:val="5"/>
      </w:pPr>
      <w:r>
        <w:t>2.4.1 N verzije (verzije bez programa Windows Media Player) operativnih sistema Microsoft Windows XP Professional, Vista Business i 7 Professional</w:t>
      </w:r>
    </w:p>
    <w:p w:rsidR="00C225FD" w:rsidRDefault="000A312B">
      <w:pPr>
        <w:pStyle w:val="ProductList-BodyIndented"/>
      </w:pPr>
      <w:r>
        <w:t>Klijenti koji</w:t>
      </w:r>
      <w:r>
        <w:t xml:space="preserve"> se nalaze u nekoj od zemalja Evropske unije (EU) ili Evropskoj asocijaciji za slobodnu trgovinu (EFTA) mogu ispunjavati uslove za nabavku medijuma sa N verzijom sistema Windows XP Professional, Windows Vista Business i 7 Professional, odnosno za preuziman</w:t>
      </w:r>
      <w:r>
        <w:t xml:space="preserve">je tih verzija sistema. Kriterijume koje treba ispuniti i detalje o dostavi potražite na Listi proizvoda iz marta 2014. godine na stranici </w:t>
      </w:r>
      <w:hyperlink r:id="rId73">
        <w:r>
          <w:rPr>
            <w:color w:val="00467F"/>
            <w:u w:val="single"/>
          </w:rPr>
          <w:t>http://go.microsoft.com/?linkid=9839207</w:t>
        </w:r>
      </w:hyperlink>
      <w:r>
        <w:t>.</w:t>
      </w:r>
    </w:p>
    <w:p w:rsidR="00C225FD" w:rsidRDefault="00C225FD">
      <w:pPr>
        <w:pStyle w:val="ProductList-BodyIndented"/>
      </w:pPr>
    </w:p>
    <w:p w:rsidR="00C225FD" w:rsidRDefault="000A312B">
      <w:pPr>
        <w:pStyle w:val="ProductList-SubClauseHeading"/>
        <w:outlineLvl w:val="5"/>
      </w:pPr>
      <w:r>
        <w:t xml:space="preserve">2.4.2 K i KN </w:t>
      </w:r>
      <w:r>
        <w:t>verzije operativnih sistema Windows XP Professional, Vista Business i 7 Professional</w:t>
      </w:r>
    </w:p>
    <w:p w:rsidR="00C225FD" w:rsidRDefault="000A312B">
      <w:pPr>
        <w:pStyle w:val="ProductList-BodyIndented"/>
      </w:pPr>
      <w:r>
        <w:t>Klijenti i njihove filijale imaju posebne medijume i opcije za preuzimanje za upotrebu operativnih sistema Windows XP Professional, Vista Business i 7 Professional u Korej</w:t>
      </w:r>
      <w:r>
        <w:t xml:space="preserve">i. Zahteve potražite na Listi proizvoda iz marta 2014. godine na stranici </w:t>
      </w:r>
      <w:hyperlink r:id="rId74">
        <w:r>
          <w:rPr>
            <w:color w:val="00467F"/>
            <w:u w:val="single"/>
          </w:rPr>
          <w:t>http://go.microsoft.com/?linkid=9839207</w:t>
        </w:r>
      </w:hyperlink>
      <w:r>
        <w:t>.</w:t>
      </w:r>
    </w:p>
    <w:p w:rsidR="00C225FD" w:rsidRDefault="00C225FD">
      <w:pPr>
        <w:pStyle w:val="ProductList-BodyIndented"/>
      </w:pPr>
    </w:p>
    <w:p w:rsidR="00C225FD" w:rsidRDefault="000A312B">
      <w:pPr>
        <w:pStyle w:val="ProductList-SubClauseHeading"/>
        <w:outlineLvl w:val="5"/>
      </w:pPr>
      <w:r>
        <w:t>2.4.3 Windows 8/8.1 Pro KN i Windows 10 Pro KN</w:t>
      </w:r>
    </w:p>
    <w:p w:rsidR="00C225FD" w:rsidRDefault="000A312B">
      <w:pPr>
        <w:pStyle w:val="ProductList-BodyIndented"/>
      </w:pPr>
      <w:r>
        <w:t>Klijenti koji se nalaze u Koreji i</w:t>
      </w:r>
      <w:r>
        <w:t xml:space="preserve"> imaju aktivan ugovor o količinskom licenciranju ili upisnicu zaključen(u) sa kompanijom Microsoft Operations Pte Ltd ispunjavaju uslove za nabavku medijuma za Windows 8/8.1 Pro KN i Windows 10 Pro KN za primenu i korišćenje u Koreji. Nije dozvoljeno nikak</w:t>
      </w:r>
      <w:r>
        <w:t>vo drugačije korišćenje.</w:t>
      </w:r>
    </w:p>
    <w:p w:rsidR="00C225FD" w:rsidRDefault="00C225FD">
      <w:pPr>
        <w:pStyle w:val="ProductList-BodyIndented"/>
      </w:pPr>
    </w:p>
    <w:p w:rsidR="00C225FD" w:rsidRDefault="000A312B">
      <w:pPr>
        <w:pStyle w:val="ProductList-SubClauseHeading"/>
        <w:outlineLvl w:val="5"/>
      </w:pPr>
      <w:r>
        <w:t>2.4.4 Windows 8/8.1 Pro N i Windows 10 Pro N (bez programa Windows Media Player)</w:t>
      </w:r>
    </w:p>
    <w:p w:rsidR="00C225FD" w:rsidRDefault="000A312B">
      <w:pPr>
        <w:pStyle w:val="ProductList-BodyIndented"/>
      </w:pPr>
      <w:r>
        <w:t xml:space="preserve">Klijenti sa aktivnim ugovorima sa Microsoft Ireland Operations Ltd ispunjavaju uslove za nabavku medijuma za Microsoft Windows 8/8.1 Pro N i Windows </w:t>
      </w:r>
      <w:r>
        <w:t>10 Pro N samo za primenu i korišćenje u zemljama u Evropskoj uniji (EU) ili Evropskoj asocijaciji za slobodnu trgovinu (EFTA). (U svrhe programa Open License, „aktivni ugovor“ je ugovor povezan sa aktivnim brojem ovlašćenja za Open License.)</w:t>
      </w:r>
    </w:p>
    <w:p w:rsidR="00C225FD" w:rsidRDefault="00C225FD">
      <w:pPr>
        <w:pStyle w:val="ProductList-BodyIndented"/>
      </w:pPr>
    </w:p>
    <w:p w:rsidR="00C225FD" w:rsidRDefault="000A312B">
      <w:pPr>
        <w:pStyle w:val="ProductList-ClauseHeading"/>
        <w:outlineLvl w:val="4"/>
      </w:pPr>
      <w:r>
        <w:t>2.5 Windows E</w:t>
      </w:r>
      <w:r>
        <w:t>mbedded 8 Standard Enterprise Kit</w:t>
      </w:r>
    </w:p>
    <w:p w:rsidR="00C225FD" w:rsidRDefault="000A312B">
      <w:pPr>
        <w:pStyle w:val="ProductList-Body"/>
      </w:pPr>
      <w:r>
        <w:t>Korišćenje funkcija softvera koje omogućava Windows Embedded 8 Standard Enterprise Kit podleže uslovima licenciranja softvera koji se primenjuju na softver operativnog sistema Windows Embedded 8 Standard. Pravo na korišćen</w:t>
      </w:r>
      <w:r>
        <w:t>je softverskih funkcija ističe kad istekne pravo na korišćenje osnovnog softvera. Licenca za Windows Embedded 8 Standard Enterprise Kit mora trajno da se dodeli jednom uređaju i ne sme da se prenese ni na koji drugi uređaj.</w:t>
      </w:r>
    </w:p>
    <w:p w:rsidR="00C225FD" w:rsidRDefault="000A312B">
      <w:pPr>
        <w:pStyle w:val="ProductList-Offering1SubSection"/>
        <w:outlineLvl w:val="3"/>
      </w:pPr>
      <w:bookmarkStart w:id="194" w:name="_Sec813"/>
      <w:r>
        <w:t>3. Korisnička prava</w:t>
      </w:r>
      <w:bookmarkEnd w:id="194"/>
    </w:p>
    <w:tbl>
      <w:tblPr>
        <w:tblStyle w:val="PURTable"/>
        <w:tblW w:w="0" w:type="dxa"/>
        <w:tblLook w:val="04A0" w:firstRow="1" w:lastRow="0" w:firstColumn="1" w:lastColumn="0" w:noHBand="0" w:noVBand="1"/>
      </w:tblPr>
      <w:tblGrid>
        <w:gridCol w:w="3607"/>
        <w:gridCol w:w="3586"/>
        <w:gridCol w:w="3597"/>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w:instrText>
            </w:r>
            <w:r>
              <w:instrText xml:space="preserve">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xml:space="preserve">: </w:t>
            </w:r>
            <w:r>
              <w:t>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Dodatni softver: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Obuhvaćene tehnologije: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"Identifi</w:instrText>
            </w:r>
            <w:r>
              <w:instrText xml:space="preserve">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3.1 Dodela licenci</w:t>
      </w:r>
    </w:p>
    <w:p w:rsidR="00C225FD" w:rsidRDefault="000A312B">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stalna, osim kako je navedeno u odeljku Software Assurance u </w:t>
      </w:r>
      <w:r>
        <w:t>nastavku. Pogledajte Odeljak 4. Software Assurance da biste videli prava prenosa Licence za Windows SA i Windows VDA.</w:t>
      </w:r>
    </w:p>
    <w:p w:rsidR="00C225FD" w:rsidRDefault="00C225FD">
      <w:pPr>
        <w:pStyle w:val="ProductList-Body"/>
      </w:pPr>
    </w:p>
    <w:p w:rsidR="00C225FD" w:rsidRDefault="000A312B">
      <w:pPr>
        <w:pStyle w:val="ProductList-ClauseHeading"/>
        <w:outlineLvl w:val="4"/>
      </w:pPr>
      <w:r>
        <w:t>3.2 Windows aplikacije</w:t>
      </w:r>
    </w:p>
    <w:p w:rsidR="00C225FD" w:rsidRDefault="000A312B">
      <w:pPr>
        <w:pStyle w:val="ProductList-Body"/>
      </w:pPr>
      <w:r>
        <w:t xml:space="preserve">Osim u slučaju da su Klijentu predstavljeni drugi uslovi ili da su predstavljeni u postavkama aplikacije, Klijent </w:t>
      </w:r>
      <w:r>
        <w:t xml:space="preserve">je saglasan s tim da se na usluge kojima pristupa iz Windows aplikacija odnosi Microsoft ugovor o pružanju usluga koji se nalazi na adresi </w:t>
      </w:r>
      <w:hyperlink r:id="rId75">
        <w:r>
          <w:rPr>
            <w:color w:val="00467F"/>
            <w:u w:val="single"/>
          </w:rPr>
          <w:t>http://go.microsoft.com/fwlink/?linkid=246338</w:t>
        </w:r>
      </w:hyperlink>
      <w:r>
        <w:t xml:space="preserve"> ili za</w:t>
      </w:r>
      <w:r>
        <w:t xml:space="preserve"> Windows aplikacije koje pristupaju Xbox uslugama, važe uslovi korišćenja lokacije Xbox.com na adresi </w:t>
      </w:r>
      <w:hyperlink r:id="rId76">
        <w:r>
          <w:rPr>
            <w:color w:val="00467F"/>
            <w:u w:val="single"/>
          </w:rPr>
          <w:t>http://xbox.com/legal/livetou</w:t>
        </w:r>
      </w:hyperlink>
      <w:r>
        <w:t>.</w:t>
      </w:r>
    </w:p>
    <w:p w:rsidR="00C225FD" w:rsidRDefault="000A312B">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3"/>
        <w:gridCol w:w="359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w:instrText>
            </w:r>
            <w:r>
              <w:instrText xml:space="preserve">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w:t>
            </w:r>
            <w:r>
              <w:rPr>
                <w:color w:val="404040"/>
              </w:rPr>
              <w:t>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77">
              <w:r>
                <w:rPr>
                  <w:color w:val="00467F"/>
                  <w:u w:val="single"/>
                </w:rPr>
                <w:t xml:space="preserve">Jun 2015 – Lista proizvoda </w:t>
              </w:r>
            </w:hyperlink>
            <w:r>
              <w:t>(Pretplata za Windows za prateći uređaj</w:t>
            </w:r>
            <w:r>
              <w:fldChar w:fldCharType="begin"/>
            </w:r>
            <w:r>
              <w:instrText xml:space="preserve"> XE "Pretplata za Windows za prateći uređaj"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78">
              <w:r>
                <w:rPr>
                  <w:color w:val="00467F"/>
                  <w:u w:val="single"/>
                </w:rPr>
                <w:t>Februar 2016 – Uslovi za proizvod</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4.1 Dodatna korisnička prava odobrena putem SA pokrića za Windows Software Assurance (po korisniku i po uređaju) i Windows Virtual Desktop</w:t>
      </w:r>
      <w:r>
        <w:t xml:space="preserve"> Access (VDA) (po korisniku i po uređaju)</w:t>
      </w:r>
    </w:p>
    <w:p w:rsidR="00C225FD" w:rsidRDefault="000A312B">
      <w:pPr>
        <w:pStyle w:val="ProductList-Body"/>
      </w:pPr>
      <w:r>
        <w:t>„</w:t>
      </w:r>
      <w:r>
        <w:rPr>
          <w:b/>
          <w:color w:val="00188F"/>
        </w:rPr>
        <w:t>Softver</w:t>
      </w:r>
      <w:r>
        <w:t xml:space="preserve">“, u smislu u kom se ovde koristi, odnosi se na Windows 10 Enterprise Current Branch ili Windows Enterprise LTSB. </w:t>
      </w:r>
    </w:p>
    <w:p w:rsidR="00C225FD" w:rsidRDefault="000A312B">
      <w:pPr>
        <w:pStyle w:val="ProductList-Body"/>
      </w:pPr>
      <w:r>
        <w:t>„</w:t>
      </w:r>
      <w:r>
        <w:rPr>
          <w:b/>
          <w:color w:val="00188F"/>
        </w:rPr>
        <w:t>Licensed Device</w:t>
      </w:r>
      <w:r>
        <w:t>“, kao što se ovde koristi, odnosi se na uređaj kojem Klijent može da dodel</w:t>
      </w:r>
      <w:r>
        <w:t>i aktivno pokriće.</w:t>
      </w:r>
    </w:p>
    <w:p w:rsidR="00C225FD" w:rsidRDefault="000A312B">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 više nije licenciran.</w:t>
      </w:r>
    </w:p>
    <w:p w:rsidR="00C225FD" w:rsidRDefault="000A312B" w:rsidP="00C52F73">
      <w:pPr>
        <w:pStyle w:val="ProductList-Bullet"/>
        <w:numPr>
          <w:ilvl w:val="0"/>
          <w:numId w:val="24"/>
        </w:numPr>
      </w:pPr>
      <w:r>
        <w:t>Bilo koji korisnik Licenciranog uređaja ili bilo koji uređaj koji koristi Licencirani korisnik može da izvrši pristup sa udaljene tačke na najviše četiri instance softvera koji je pokrenut na virtuelnim okruženjima operativnog sistema ili na jednoj instanc</w:t>
      </w:r>
      <w:r>
        <w:t xml:space="preserve">i softvera pokrenutoj na jednom fizičkom okruženju operativnog sistema na (a) uređajima posvećenim Klijentovom korišćenju. </w:t>
      </w:r>
    </w:p>
    <w:p w:rsidR="00C225FD" w:rsidRDefault="000A312B" w:rsidP="00C52F73">
      <w:pPr>
        <w:pStyle w:val="ProductList-Bullet"/>
        <w:numPr>
          <w:ilvl w:val="0"/>
          <w:numId w:val="24"/>
        </w:numPr>
      </w:pPr>
      <w:r>
        <w:t>Klijent može da kreira i uskladišti Instancu Softvera na jednom ili dva USB diska putem funkcije Windows to Go i koristi ih na Licen</w:t>
      </w:r>
      <w:r>
        <w:t xml:space="preserve">ciranim uređajima ako su licencirani po uređaju ili na bilo kom uređaju ako je licenciran po korisniku. </w:t>
      </w:r>
    </w:p>
    <w:p w:rsidR="00C225FD" w:rsidRDefault="000A312B" w:rsidP="00C52F73">
      <w:pPr>
        <w:pStyle w:val="ProductList-Bullet"/>
        <w:numPr>
          <w:ilvl w:val="0"/>
          <w:numId w:val="24"/>
        </w:numPr>
      </w:pPr>
      <w:r>
        <w:t xml:space="preserve">Windows 10 Pro ili starije verzije Softvera Klijent može da koristi umesto bilo koje Instance dozvoljene u ovom odeljku. </w:t>
      </w:r>
    </w:p>
    <w:p w:rsidR="00C225FD" w:rsidRDefault="000A312B" w:rsidP="00C52F73">
      <w:pPr>
        <w:pStyle w:val="ProductList-Bullet"/>
        <w:numPr>
          <w:ilvl w:val="0"/>
          <w:numId w:val="24"/>
        </w:numPr>
      </w:pPr>
      <w:r>
        <w:t>Klijentu nije potrebna Licenc</w:t>
      </w:r>
      <w:r>
        <w:t>a da bi pristupio svojim dozvoljenim Instancama samo da bi upravljao softverom.</w:t>
      </w:r>
    </w:p>
    <w:p w:rsidR="00C225FD" w:rsidRDefault="00C225FD">
      <w:pPr>
        <w:pStyle w:val="ProductList-Body"/>
      </w:pPr>
    </w:p>
    <w:p w:rsidR="00C225FD" w:rsidRDefault="000A312B">
      <w:pPr>
        <w:pStyle w:val="ProductList-Body"/>
      </w:pPr>
      <w:r>
        <w:t>Prava iz prve kolone u tabeli se primenjuju na licence identifikovane u desnim kolonama, ukoliko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C225F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225FD" w:rsidRDefault="00C225F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225FD" w:rsidRDefault="000A312B">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225FD" w:rsidRDefault="000A312B">
            <w:pPr>
              <w:pStyle w:val="ProductList-TableBody"/>
              <w:jc w:val="center"/>
            </w:pPr>
            <w:r>
              <w:rPr>
                <w:color w:val="FFFFFF"/>
              </w:rPr>
              <w:t>Windows VDA</w:t>
            </w:r>
          </w:p>
        </w:tc>
      </w:tr>
      <w:tr w:rsidR="00C225F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225FD" w:rsidRDefault="00C225F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Korisnik</w:t>
            </w:r>
          </w:p>
        </w:tc>
      </w:tr>
      <w:tr w:rsidR="00C225FD">
        <w:tc>
          <w:tcPr>
            <w:tcW w:w="808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w:instrText>
            </w:r>
            <w:r>
              <w:instrText xml:space="preserve">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w:instrText>
            </w:r>
            <w:r>
              <w:instrText xml:space="preserve">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w:instrText>
            </w:r>
            <w:r>
              <w:instrText xml:space="preserve">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a Windows VDA (p</w:t>
            </w:r>
            <w:r>
              <w:t xml:space="preserve">o uređaju), ova lokalna korisnička prava se primenjuju samo ako je </w:t>
            </w:r>
            <w:r>
              <w:fldChar w:fldCharType="begin"/>
            </w:r>
            <w:r>
              <w:instrText xml:space="preserve"> AutoTextList   \s NoStyle \t "Licencirani uređaj se odnosi na jedan fizički hardverski sistem kom je dodeljena Licenca. U svrhu ove definicije, hardverska particija ili „pljosnati“ server </w:instrText>
            </w:r>
            <w:r>
              <w:instrText xml:space="preserve">smatraju se posebnim uređajem." </w:instrText>
            </w:r>
            <w:r>
              <w:fldChar w:fldCharType="separate"/>
            </w:r>
            <w:r>
              <w:rPr>
                <w:color w:val="0563C1"/>
              </w:rPr>
              <w:t>Licencirani uređaj</w:t>
            </w:r>
            <w:r>
              <w:fldChar w:fldCharType="end"/>
            </w:r>
            <w:r>
              <w:t xml:space="preserve"> takođe licenciran za Windows 10/8.1 Pro ili Enterprise, ili Windows 7 Professional ili Enterprise. Ako se koriste sve </w:t>
            </w:r>
            <w:r>
              <w:fldChar w:fldCharType="begin"/>
            </w:r>
            <w:r>
              <w:instrText xml:space="preserve"> AutoTextList   \s NoStyle \t "Instanca označava sliku softvera kreiranu izvršavanje</w:instrText>
            </w:r>
            <w:r>
              <w:instrText xml:space="preserve">m postupka za instalaciju softvera ili dupliranjem postojeće Instance." </w:instrText>
            </w:r>
            <w:r>
              <w:fldChar w:fldCharType="separate"/>
            </w:r>
            <w:r>
              <w:rPr>
                <w:color w:val="0563C1"/>
              </w:rPr>
              <w:t>Instance</w:t>
            </w:r>
            <w:r>
              <w:fldChar w:fldCharType="end"/>
            </w:r>
            <w:r>
              <w:t xml:space="preserve"> koje su dozvoljene za lokalno korišćenje u </w:t>
            </w:r>
            <w:r>
              <w:lastRenderedPageBreak/>
              <w:fldChar w:fldCharType="begin"/>
            </w:r>
            <w:r>
              <w:instrText xml:space="preserve"> AutoTextList   \s NoStyle \t "Virtuelni OSE označava OSE okruženje konfigurisano za korišćenje na virtuelnom hardverskom sistemu</w:instrText>
            </w:r>
            <w:r>
              <w:instrText xml:space="preserve">"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virtuel</w:instrText>
            </w:r>
            <w:r>
              <w:instrText xml:space="preserve">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w:instrText>
            </w:r>
            <w:r>
              <w:instrText xml:space="preserve">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lastRenderedPageBreak/>
              <w:t>X</w:t>
            </w:r>
          </w:p>
        </w:tc>
        <w:tc>
          <w:tcPr>
            <w:tcW w:w="98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r>
      <w:tr w:rsidR="00C225FD">
        <w:tc>
          <w:tcPr>
            <w:tcW w:w="808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CKlijent može da pokreće do četiri </w:t>
            </w:r>
            <w:r>
              <w:fldChar w:fldCharType="begin"/>
            </w:r>
            <w:r>
              <w:instrText xml:space="preserve"> AutoTextList   \s NoStyle \t "Instanca označava sliku softvera kreiranu iz</w:instrText>
            </w:r>
            <w:r>
              <w:instrText xml:space="preserve">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Virtuelnim OSE okruženjima</w:t>
            </w:r>
            <w:r>
              <w:fldChar w:fldCharType="end"/>
            </w:r>
            <w:r>
              <w:t xml:space="preserve"> </w:t>
            </w:r>
            <w:r>
              <w:t xml:space="preserve">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w:instrText>
            </w:r>
            <w:r>
              <w:instrText>Okruženje operativnih sistema konfigurisano za korišćenje direktno na fizičkom hardverskom sistemu. Instanca operativnog sistema na kojoj se pokreće softver za hardversku virtuelizaciju ili koja se koristi za pružanje usluga hardverske virtuelizacije smatr</w:instrText>
            </w:r>
            <w:r>
              <w:instrText xml:space="preserve">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w:instrText>
            </w:r>
            <w:r>
              <w:instrText xml:space="preserve"> sliku softvera kreiranu izvršavanjem postupka za instalaciju softvera ili 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OSE okruženje konfigurisano za korišćen</w:instrText>
            </w:r>
            <w:r>
              <w:instrText xml:space="preserve">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w:instrText>
            </w:r>
            <w:r>
              <w:instrText xml:space="preserve">s NoStyle \t "Fizičko okruženje operativnih sistema označava Okruženje operativnih sistema konfigurisano za korišćenje direktno na fizičkom hardverskom sistemu. Instanca operativnog sistema na kojoj se pokreće softver za hardversku virtuelizaciju ili koja </w:instrText>
            </w:r>
            <w:r>
              <w:instrText xml:space="preserve">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OSE</w:instrText>
            </w:r>
            <w:r>
              <w:instrText xml:space="preserve"> okruženje konfigurisano za korišćenje na virtuelnom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808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bl>
    <w:p w:rsidR="00C225FD" w:rsidRDefault="00C225FD">
      <w:pPr>
        <w:pStyle w:val="ProductList-Body"/>
      </w:pPr>
    </w:p>
    <w:p w:rsidR="00C225FD" w:rsidRDefault="000A312B">
      <w:pPr>
        <w:pStyle w:val="ProductList-SubClauseHeading"/>
        <w:outlineLvl w:val="5"/>
      </w:pPr>
      <w:r>
        <w:t>4.1.1 Prava za Windows 10 Enterprise Current Branch</w:t>
      </w:r>
    </w:p>
    <w:p w:rsidR="00C225FD" w:rsidRDefault="000A312B">
      <w:pPr>
        <w:pStyle w:val="ProductList-BodyIndented"/>
      </w:pPr>
      <w:r>
        <w:t>Windows 10 Enterprise Current Branch mogu da koriste samo Klijen</w:t>
      </w:r>
      <w:r>
        <w:t>ti sa aktivnim Windows SA i VDA licencama. Klijenti koji dozvole da im SA istekne moraju da deinstaliraju trenutnu granu sistema Windows 10 Enterprise. Klijenti koji imaju stalna prava na Windows Enterprise mogu da instaliraju verziju sistema Windows Enter</w:t>
      </w:r>
      <w:r>
        <w:t>prise LTSB koja je aktuelna u trenutku isteka.</w:t>
      </w:r>
    </w:p>
    <w:p w:rsidR="00C225FD" w:rsidRDefault="00C225FD">
      <w:pPr>
        <w:pStyle w:val="ProductList-BodyIndented"/>
      </w:pPr>
    </w:p>
    <w:p w:rsidR="00C225FD" w:rsidRDefault="000A312B">
      <w:pPr>
        <w:pStyle w:val="ProductList-ClauseHeading"/>
        <w:outlineLvl w:val="4"/>
      </w:pPr>
      <w:r>
        <w:t>4.2 Kvalifikovani operativni sistemi (OS)</w:t>
      </w:r>
    </w:p>
    <w:p w:rsidR="00C225FD" w:rsidRDefault="000A312B">
      <w:pPr>
        <w:pStyle w:val="ProductList-Body"/>
      </w:pPr>
      <w:r>
        <w:t>Svaki uređaj za koji Klijent nabavi SA pokriće i na kojem će izvršiti nadogradnju na Windows 10 Enterprise mora da bude licenciran za pokretanje jednog od kvalifikova</w:t>
      </w:r>
      <w:r>
        <w:t>nih operativnih sistema identifikovanih prema tipu programa u tabeli Kvalifikovani OS u gorenavedenom odeljku Uslovi za proizvod.</w:t>
      </w:r>
    </w:p>
    <w:p w:rsidR="00C225FD" w:rsidRDefault="000A312B" w:rsidP="00C52F73">
      <w:pPr>
        <w:pStyle w:val="ProductList-Bullet"/>
        <w:numPr>
          <w:ilvl w:val="0"/>
          <w:numId w:val="25"/>
        </w:numPr>
      </w:pPr>
      <w:r>
        <w:t>Klijenti koji su prethodno kupili SA za Windows Pro mogu da obnove SA za pokrivene uređaje bez kupovine licence za nadogradnju</w:t>
      </w:r>
      <w:r>
        <w:t xml:space="preserve"> na Windows Enterprise. </w:t>
      </w:r>
    </w:p>
    <w:p w:rsidR="00C225FD" w:rsidRDefault="000A312B" w:rsidP="00C52F73">
      <w:pPr>
        <w:pStyle w:val="ProductList-Bullet"/>
        <w:numPr>
          <w:ilvl w:val="0"/>
          <w:numId w:val="25"/>
        </w:numPr>
      </w:pPr>
      <w:r>
        <w:t>Klijenti koji su prethodno kupili nadogradnju na Windows Pro + SA, mogu da nastave sa kupovinom nadogradnje na verziju Pro + SA do isteka upisnice ili ugovora.</w:t>
      </w:r>
    </w:p>
    <w:p w:rsidR="00C225FD" w:rsidRDefault="00C225FD">
      <w:pPr>
        <w:pStyle w:val="ProductList-Body"/>
      </w:pPr>
    </w:p>
    <w:p w:rsidR="00C225FD" w:rsidRDefault="000A312B">
      <w:pPr>
        <w:pStyle w:val="ProductList-ClauseHeading"/>
        <w:outlineLvl w:val="4"/>
      </w:pPr>
      <w:r>
        <w:t>4.3 Prenos Software Assurance pokrića po uređaju za Windows</w:t>
      </w:r>
    </w:p>
    <w:p w:rsidR="00C225FD" w:rsidRDefault="000A312B">
      <w:pPr>
        <w:pStyle w:val="ProductList-Body"/>
      </w:pPr>
      <w:r>
        <w:t>Uprkos gor</w:t>
      </w:r>
      <w:r>
        <w:t>enavedenim pravilima za dodelu licenci, Klijent može da prenese SA pokriće za Windows po uređaju sa povezanom licencom za nadogradnju na Windows Enterprise sa prvobitnog na zamenski uređaj, ali ne kratkoročno (tj. ne u roku od 90 dana od poslednjeg prenosa</w:t>
      </w:r>
      <w:r>
        <w:t>), pod uslovom (1) da je Klijent licencirao i instalirao na zamenskom uređaju najnoviju verziju Kvalifikovanog operativnog sistema i da je Klijent preneo osnovnu licencu za Windows Enterprise na isti zamenski uređaj i (2) da Klijent ukloni sve povezane nad</w:t>
      </w:r>
      <w:r>
        <w:t xml:space="preserve">ogradnje operativnog sistema sa prvobitnog uređaja. Prenos licenci za nadogradnju na Windows Enterprise može da se izvrši samo zajedno sa prenosom Aktivnog Software Assurance pokrića po uređaju za Windows. Klijent može da prenese licence za Windows VDA po </w:t>
      </w:r>
      <w:r>
        <w:t xml:space="preserve">uređaju na drugi uređaj u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C225FD" w:rsidRDefault="00C225FD">
      <w:pPr>
        <w:pStyle w:val="ProductList-Body"/>
      </w:pPr>
    </w:p>
    <w:p w:rsidR="00C225FD" w:rsidRDefault="000A312B">
      <w:pPr>
        <w:pStyle w:val="ProductList-ClauseHeading"/>
        <w:outlineLvl w:val="4"/>
      </w:pPr>
      <w:r>
        <w:t xml:space="preserve">4.4 Windows Software Assurance u skladu sa pravilima </w:t>
      </w:r>
      <w:r>
        <w:t>dodele licence po korisniku</w:t>
      </w:r>
    </w:p>
    <w:p w:rsidR="00C225FD" w:rsidRDefault="000A312B">
      <w:pPr>
        <w:pStyle w:val="ProductList-SubClauseHeading"/>
        <w:outlineLvl w:val="5"/>
      </w:pPr>
      <w:r>
        <w:t>4.4.1 Korisnička SL za SA po korisniku za Windows Enterprise</w:t>
      </w:r>
    </w:p>
    <w:p w:rsidR="00C225FD" w:rsidRDefault="000A312B">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w:instrText>
      </w:r>
      <w:r>
        <w:instrText xml:space="preserve">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t>
      </w:r>
      <w:r>
        <w:t>Windows 7 Professional ili Enterprise. Ovaj jedan uređaj takođe mora da bude primarni radni uređaj primarnog korisnika.</w:t>
      </w:r>
    </w:p>
    <w:p w:rsidR="00C225FD" w:rsidRDefault="00C225FD">
      <w:pPr>
        <w:pStyle w:val="ProductList-BodyIndented"/>
      </w:pPr>
    </w:p>
    <w:p w:rsidR="00C225FD" w:rsidRDefault="000A312B">
      <w:pPr>
        <w:pStyle w:val="ProductList-SubClauseHeading"/>
        <w:outlineLvl w:val="5"/>
      </w:pPr>
      <w:r>
        <w:t>4.4.2 Programski dodatak za Windows Enterprise SA po korisniku</w:t>
      </w:r>
    </w:p>
    <w:p w:rsidR="00C225FD" w:rsidRDefault="000A312B">
      <w:pPr>
        <w:pStyle w:val="ProductList-BodyIndented"/>
      </w:pPr>
      <w:r>
        <w:fldChar w:fldCharType="begin"/>
      </w:r>
      <w:r>
        <w:instrText xml:space="preserve"> AutoTextList   \s NoStyle \t "Licencirani korisnik označava jednu osobu</w:instrText>
      </w:r>
      <w:r>
        <w:instrText xml:space="preserve">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operativne sisteme Windows za desktop računare ili VDA pokrićem za Windows.</w:t>
      </w:r>
    </w:p>
    <w:p w:rsidR="00C225FD" w:rsidRDefault="00C225FD">
      <w:pPr>
        <w:pStyle w:val="ProductList-BodyIndented"/>
      </w:pPr>
    </w:p>
    <w:p w:rsidR="00C225FD" w:rsidRDefault="000A312B">
      <w:pPr>
        <w:pStyle w:val="ProductList-ClauseHeading"/>
        <w:outlineLvl w:val="4"/>
      </w:pPr>
      <w:r>
        <w:t>4.5 Dodatna licenca po korisniku za Software Assurance za operativni sistem Windows za desktop računare</w:t>
      </w:r>
    </w:p>
    <w:p w:rsidR="00C225FD" w:rsidRDefault="000A312B">
      <w:pPr>
        <w:pStyle w:val="ProductList-Body"/>
      </w:pPr>
      <w:r>
        <w:t>Dodatna licenca za SA po korisniku za o</w:t>
      </w:r>
      <w:r>
        <w:t xml:space="preserve">perativni sistem Windows za desktop računare je licenca za pretplatu koja </w:t>
      </w:r>
    </w:p>
    <w:p w:rsidR="00C225FD" w:rsidRDefault="000A312B" w:rsidP="00C52F73">
      <w:pPr>
        <w:pStyle w:val="ProductList-Bullet"/>
        <w:numPr>
          <w:ilvl w:val="0"/>
          <w:numId w:val="26"/>
        </w:numPr>
      </w:pPr>
      <w:r>
        <w:t>se kupuje kao dodatak (i povezana je sa) uređajem licenciranim za operativni sistem Windows za desktop računare sa SA pokrićem („Kvalifikovano pokriće“) ili za VDA („Kvalifikovana l</w:t>
      </w:r>
      <w:r>
        <w:t>icenca“),</w:t>
      </w:r>
    </w:p>
    <w:p w:rsidR="00C225FD" w:rsidRDefault="000A312B" w:rsidP="00C52F73">
      <w:pPr>
        <w:pStyle w:val="ProductList-Bullet"/>
        <w:numPr>
          <w:ilvl w:val="0"/>
          <w:numId w:val="26"/>
        </w:numPr>
      </w:pPr>
      <w:r>
        <w:t>se dodeljuje Primarnom korisniku tog uređaja (koji je takođe primarni poslovni uređaj Primarnog korisnika),</w:t>
      </w:r>
    </w:p>
    <w:p w:rsidR="00C225FD" w:rsidRDefault="000A312B" w:rsidP="00C52F73">
      <w:pPr>
        <w:pStyle w:val="ProductList-Bullet"/>
        <w:numPr>
          <w:ilvl w:val="0"/>
          <w:numId w:val="26"/>
        </w:numPr>
      </w:pPr>
      <w:r>
        <w:t>dozvoljava korišćenje Windows Enterprise softvera koji podleže Uslovima licenciranja za Windows Enterprise po korisniku ili Uslovima licen</w:t>
      </w:r>
      <w:r>
        <w:t>ciranja za VDA po korisniku, povezanim sa Kvalifikovanim pokrićem odnosno Kvalifikovanom licencom i</w:t>
      </w:r>
    </w:p>
    <w:p w:rsidR="00C225FD" w:rsidRDefault="000A312B" w:rsidP="00C52F73">
      <w:pPr>
        <w:pStyle w:val="ProductList-Bullet"/>
        <w:numPr>
          <w:ilvl w:val="0"/>
          <w:numId w:val="26"/>
        </w:numPr>
      </w:pPr>
      <w:r>
        <w:t xml:space="preserve">ističe po isteku Kvalifikovanog pokrića ili Kvalifikovane licence. </w:t>
      </w:r>
    </w:p>
    <w:p w:rsidR="00C225FD" w:rsidRDefault="000A312B">
      <w:pPr>
        <w:pStyle w:val="ProductList-Body"/>
      </w:pPr>
      <w:r>
        <w:t>Uprkos opštim pravima prenosa Licence, ove Dodatne licence se mogu preneti samo Primarni</w:t>
      </w:r>
      <w:r>
        <w:t>m korisnicima drugih uređaja sa Kvalifikovanim pokrićem ili Kvalifikovanim licencama. Dodatne licence za SA po korisniku za operativni sistem Windows za desktop računare mogu da se kupe u bilo kojoj količini do ukupnog broja uređaja sa licencom za SA i/ili</w:t>
      </w:r>
      <w:r>
        <w:t xml:space="preserve"> VDA.</w:t>
      </w:r>
    </w:p>
    <w:p w:rsidR="00C225FD" w:rsidRDefault="00C225FD">
      <w:pPr>
        <w:pStyle w:val="ProductList-Body"/>
      </w:pPr>
    </w:p>
    <w:p w:rsidR="00C225FD" w:rsidRDefault="000A312B">
      <w:pPr>
        <w:pStyle w:val="ProductList-ClauseHeading"/>
        <w:outlineLvl w:val="4"/>
      </w:pPr>
      <w:r>
        <w:t>4.6 Upisnice za preduzeća sa kombinacijom SA ili VDA pokrića za Windows po uređaju ili po korisniku</w:t>
      </w:r>
    </w:p>
    <w:p w:rsidR="00C225FD" w:rsidRDefault="000A312B">
      <w:pPr>
        <w:pStyle w:val="ProductList-Body"/>
      </w:pPr>
      <w:r>
        <w:t>Klijenti koji žele da kombinuju licence za SA po uređaju za Windows i licence za SA po korisniku za Windows, mogu to da urade pod sledećim uslovima:</w:t>
      </w:r>
    </w:p>
    <w:p w:rsidR="00C225FD" w:rsidRDefault="000A312B" w:rsidP="00C52F73">
      <w:pPr>
        <w:pStyle w:val="ProductList-Bullet"/>
        <w:numPr>
          <w:ilvl w:val="0"/>
          <w:numId w:val="27"/>
        </w:numPr>
      </w:pPr>
      <w:r>
        <w:t xml:space="preserve">Svi korisnici koji koriste nelicencirane Kvalifikujuće uređaje moraju da budu licencirani preko SA pokrića po korisniku za Windows (Licenca za pretplatu za korisnika ili Dodatna licenca za pretplatu za korisnika). </w:t>
      </w:r>
    </w:p>
    <w:p w:rsidR="00C225FD" w:rsidRDefault="000A312B" w:rsidP="00C52F73">
      <w:pPr>
        <w:pStyle w:val="ProductList-Bullet"/>
        <w:numPr>
          <w:ilvl w:val="0"/>
          <w:numId w:val="27"/>
        </w:numPr>
      </w:pPr>
      <w:r>
        <w:t>Svi Kvalifikujući uređaji koje koriste ne</w:t>
      </w:r>
      <w:r>
        <w:t>licencirani korisnici moraju da budu licencirani su preko SA pokrića po uređaju za Windows.</w:t>
      </w:r>
    </w:p>
    <w:p w:rsidR="00C225FD" w:rsidRDefault="00C225FD">
      <w:pPr>
        <w:pStyle w:val="ProductList-Body"/>
      </w:pPr>
    </w:p>
    <w:p w:rsidR="00C225FD" w:rsidRDefault="000A312B">
      <w:pPr>
        <w:pStyle w:val="ProductList-ClauseHeading"/>
        <w:outlineLvl w:val="4"/>
      </w:pPr>
      <w:r>
        <w:lastRenderedPageBreak/>
        <w:t>4.7 Uslovi za kupovinu From SA korisničkih SL licenci za Software Assurance (po korisniku) za operativni sistem Windows za desktop računare</w:t>
      </w:r>
    </w:p>
    <w:p w:rsidR="00C225FD" w:rsidRDefault="000A312B">
      <w:pPr>
        <w:pStyle w:val="ProductList-SubClauseHeading"/>
        <w:outlineLvl w:val="5"/>
      </w:pPr>
      <w:r>
        <w:t>4.7.1 Ugovori za preduz</w:t>
      </w:r>
      <w:r>
        <w:t>eća</w:t>
      </w:r>
    </w:p>
    <w:p w:rsidR="00C225FD" w:rsidRDefault="000A312B">
      <w:pPr>
        <w:pStyle w:val="ProductList-BodyIndented"/>
      </w:pPr>
      <w:r>
        <w:t>Moguće je kupiti From SA SL licence za korisnike za potpuno plaćene, stalne licence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C225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Odgovarajuća from SA korisnička SL</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SA SL licenca za korisnika (po korisniku) za operativni sistem Windows za desktop računare</w:t>
            </w:r>
            <w:r>
              <w:rPr>
                <w:vertAlign w:val="superscript"/>
              </w:rPr>
              <w:t>1</w:t>
            </w:r>
          </w:p>
        </w:tc>
      </w:tr>
    </w:tbl>
    <w:p w:rsidR="00C225FD" w:rsidRDefault="000A312B">
      <w:pPr>
        <w:pStyle w:val="ProductList-BodyIndented"/>
      </w:pPr>
      <w:r>
        <w:rPr>
          <w:i/>
          <w:vertAlign w:val="superscript"/>
        </w:rPr>
        <w:t>1</w:t>
      </w:r>
      <w:r>
        <w:rPr>
          <w:i/>
        </w:rPr>
        <w:t>Dostupno za kupovinu samo na godišnjicu upisnice ili početkom novog perioda važenja upisnice.</w:t>
      </w:r>
    </w:p>
    <w:p w:rsidR="00C225FD" w:rsidRDefault="00C225FD">
      <w:pPr>
        <w:pStyle w:val="ProductList-BodyIndented"/>
      </w:pPr>
    </w:p>
    <w:p w:rsidR="00C225FD" w:rsidRDefault="000A312B">
      <w:pPr>
        <w:pStyle w:val="ProductList-SubClauseHeading"/>
        <w:outlineLvl w:val="5"/>
      </w:pPr>
      <w:r>
        <w:t>4.7.2 Ugovori z</w:t>
      </w:r>
      <w:r>
        <w:t>a pretplatu za preduzeća</w:t>
      </w:r>
    </w:p>
    <w:p w:rsidR="00C225FD" w:rsidRDefault="000A312B">
      <w:pPr>
        <w:pStyle w:val="ProductList-BodyIndented"/>
      </w:pPr>
      <w:r>
        <w:t>Licence za pretplatu za Software Assurance za Operativni sistem Windows za desktop računare može da se kupi na godišnjicu upisnice Klijenta ili na početku novog perioda važenja upisnice sa SL licencom sa korisnika za ECS From SA. O</w:t>
      </w:r>
      <w:r>
        <w:t>bavezno je da je Licenca za pretplatu kupljena najmanje tri godine pre kupovine SL licence za korisnika za From SA.</w:t>
      </w:r>
    </w:p>
    <w:p w:rsidR="00C225FD" w:rsidRDefault="00C225FD">
      <w:pPr>
        <w:pStyle w:val="ProductList-BodyIndented"/>
      </w:pPr>
    </w:p>
    <w:p w:rsidR="00C225FD" w:rsidRDefault="000A312B">
      <w:pPr>
        <w:pStyle w:val="ProductList-ClauseHeading"/>
        <w:outlineLvl w:val="4"/>
      </w:pPr>
      <w:r>
        <w:t>4.8 Microsoft Desktop Optimization Pack (MDOP)</w:t>
      </w:r>
    </w:p>
    <w:p w:rsidR="00C225FD" w:rsidRDefault="000A312B">
      <w:pPr>
        <w:pStyle w:val="ProductList-Body"/>
      </w:pPr>
      <w:r>
        <w:t>Klijent može da instalira i koristi funkciju upravljanja u MDOP-u na Klijentovim drugim uređ</w:t>
      </w:r>
      <w:r>
        <w:t>ajima namenjenim njihovom korišćenju za upravljanje softverom na Licenciranom uređaju ili uređajima Licenciranog korisnika. Isto tako, Klijent može da koristi AGPM, DaRT i UE-V za upravljanje softverom na serverima u okviru domena dok god su desktop računa</w:t>
      </w:r>
      <w:r>
        <w:t>ri u okviru tog domena licencirani za korišćenje MDOP-a.</w:t>
      </w:r>
    </w:p>
    <w:p w:rsidR="00C225FD" w:rsidRDefault="00C225FD">
      <w:pPr>
        <w:pStyle w:val="ProductList-Body"/>
      </w:pPr>
    </w:p>
    <w:p w:rsidR="00C225FD" w:rsidRDefault="000A312B">
      <w:pPr>
        <w:pStyle w:val="ProductList-SubClauseHeading"/>
        <w:outlineLvl w:val="5"/>
      </w:pPr>
      <w:r>
        <w:t>4.8.1 Uslovi za MDOP</w:t>
      </w:r>
    </w:p>
    <w:p w:rsidR="00C225FD" w:rsidRDefault="000A312B">
      <w:pPr>
        <w:pStyle w:val="ProductList-BodyIndented"/>
      </w:pPr>
      <w:r>
        <w:t>Sledeći Klijenti imaju korisnička prava za MDOP uključena u Windows Software Assurance i Windows VDA i ne moraju zasebno da kupuju MDOP.</w:t>
      </w:r>
    </w:p>
    <w:p w:rsidR="00C225FD" w:rsidRDefault="000A312B" w:rsidP="00C52F73">
      <w:pPr>
        <w:pStyle w:val="ProductList-Bullet"/>
        <w:numPr>
          <w:ilvl w:val="1"/>
          <w:numId w:val="28"/>
        </w:numPr>
      </w:pPr>
      <w:r>
        <w:t>Svi Klijenti sa aktivnim SL licencama za</w:t>
      </w:r>
      <w:r>
        <w:t xml:space="preserve"> korisnika za Windows Software Assurance po korisniku ili SL licencama za korisnika za VDA po korisniku. </w:t>
      </w:r>
    </w:p>
    <w:p w:rsidR="00C225FD" w:rsidRDefault="000A312B" w:rsidP="00C52F73">
      <w:pPr>
        <w:pStyle w:val="ProductList-Bullet"/>
        <w:numPr>
          <w:ilvl w:val="1"/>
          <w:numId w:val="28"/>
        </w:numPr>
      </w:pPr>
      <w:r>
        <w:t>Klijenti sa ugovorima čiji je datum stupanja na snagu 1. avgust 2015. ili kasniji i koji imaju aktivan Windows Software Assurance po uređaju i/ili VDA</w:t>
      </w:r>
      <w:r>
        <w:t xml:space="preserve"> po uređaju.</w:t>
      </w:r>
    </w:p>
    <w:p w:rsidR="00C225FD" w:rsidRDefault="00C225FD">
      <w:pPr>
        <w:pStyle w:val="ProductList-BodyIndented"/>
      </w:pPr>
    </w:p>
    <w:p w:rsidR="00C225FD" w:rsidRDefault="000A312B">
      <w:pPr>
        <w:pStyle w:val="ProductList-ClauseHeading"/>
        <w:outlineLvl w:val="4"/>
      </w:pPr>
      <w:r>
        <w:t>4.9 Akademski programi</w:t>
      </w:r>
    </w:p>
    <w:p w:rsidR="00C225FD" w:rsidRDefault="000A312B">
      <w:pPr>
        <w:pStyle w:val="ProductList-Body"/>
      </w:pPr>
      <w:r>
        <w:t>Sledeće odredbe se odnose na klijente u svim Akademskim programima količinskog licenciranja:</w:t>
      </w:r>
    </w:p>
    <w:p w:rsidR="00C225FD" w:rsidRDefault="000A312B">
      <w:pPr>
        <w:pStyle w:val="ProductList-SubClauseHeading"/>
        <w:outlineLvl w:val="5"/>
      </w:pPr>
      <w:r>
        <w:t>4.9.1 Prava za Windows Enterprise LTSB</w:t>
      </w:r>
    </w:p>
    <w:p w:rsidR="00C225FD" w:rsidRDefault="000A312B">
      <w:pPr>
        <w:pStyle w:val="ProductList-BodyIndented"/>
      </w:pPr>
      <w:r>
        <w:t>Akademske institucije Windows Enterprise SA ili Windows Education SA pokrićem mogu da instaliraju Windows 10 Enterprise LTSB umesto bilo koje dozvoljene stalne instance.</w:t>
      </w:r>
    </w:p>
    <w:p w:rsidR="00C225FD" w:rsidRDefault="00C225FD">
      <w:pPr>
        <w:pStyle w:val="ProductList-BodyIndented"/>
      </w:pPr>
    </w:p>
    <w:p w:rsidR="00C225FD" w:rsidRDefault="000A312B">
      <w:pPr>
        <w:pStyle w:val="ProductList-SubClauseHeading"/>
        <w:outlineLvl w:val="5"/>
      </w:pPr>
      <w:r>
        <w:t>4.9.2 Prava na izdanje Windows 10 Enterprise ili Windows 10 Education</w:t>
      </w:r>
    </w:p>
    <w:p w:rsidR="00C225FD" w:rsidRDefault="000A312B">
      <w:pPr>
        <w:pStyle w:val="ProductList-BodyIndented"/>
      </w:pPr>
      <w:r>
        <w:t>Akademske insti</w:t>
      </w:r>
      <w:r>
        <w:t>tucije sa Software Assurance pokrićem za Windows Enterprise ili Windows Education imaju pravo da instaliraju i koriste Windows 10 Enterprise ili Windows 10 Education.</w:t>
      </w:r>
    </w:p>
    <w:p w:rsidR="00C225FD" w:rsidRDefault="00C225FD">
      <w:pPr>
        <w:pStyle w:val="ProductList-BodyIndented"/>
      </w:pPr>
    </w:p>
    <w:p w:rsidR="00C225FD" w:rsidRDefault="000A312B">
      <w:pPr>
        <w:pStyle w:val="ProductList-SubClauseHeading"/>
        <w:outlineLvl w:val="5"/>
      </w:pPr>
      <w:r>
        <w:t>4.9.3 Prava na prelazak na stariju verziju softvera</w:t>
      </w:r>
    </w:p>
    <w:p w:rsidR="00C225FD" w:rsidRDefault="000A312B">
      <w:pPr>
        <w:pStyle w:val="ProductList-BodyIndented"/>
      </w:pPr>
      <w:r>
        <w:t>Akademske institucije sa Software As</w:t>
      </w:r>
      <w:r>
        <w:t>surance pokrićem za Windows Education imaju pravo na prelazak na Windows 8.1 Enterprise/Pro i prethodne verzije sistema Windows 8.1 Enterprise/Pro, kao i na Windows Embedded 8.1 Industry i prethodne verzije sistema Windows Embedded 8.1 Industry.</w:t>
      </w:r>
    </w:p>
    <w:p w:rsidR="00C225FD" w:rsidRDefault="00C225FD">
      <w:pPr>
        <w:pStyle w:val="ProductList-BodyIndented"/>
      </w:pPr>
    </w:p>
    <w:p w:rsidR="00C225FD" w:rsidRDefault="000A312B">
      <w:pPr>
        <w:pStyle w:val="ProductList-SubClauseHeading"/>
        <w:outlineLvl w:val="5"/>
      </w:pPr>
      <w:r>
        <w:t>4.9.4 Usl</w:t>
      </w:r>
      <w:r>
        <w:t>ovi za MDOP</w:t>
      </w:r>
    </w:p>
    <w:p w:rsidR="00C225FD" w:rsidRDefault="000A312B">
      <w:pPr>
        <w:pStyle w:val="ProductList-BodyIndented"/>
      </w:pPr>
      <w:r>
        <w:t>Akademske institucije sa Software Assurance pokrićem za Windows Enterprise ili Windows Education imaju pravo da instaliraju i koriste MDOP.</w:t>
      </w:r>
    </w:p>
    <w:p w:rsidR="00C225FD" w:rsidRDefault="00C225FD">
      <w:pPr>
        <w:pStyle w:val="ProductList-BodyIndented"/>
      </w:pPr>
    </w:p>
    <w:p w:rsidR="00C225FD" w:rsidRDefault="000A312B">
      <w:pPr>
        <w:pStyle w:val="ProductList-SubClauseHeading"/>
        <w:outlineLvl w:val="5"/>
      </w:pPr>
      <w:r>
        <w:t>4.9.5 Ponuda Windows To Go za studente/učenike</w:t>
      </w:r>
    </w:p>
    <w:p w:rsidR="00C225FD" w:rsidRDefault="000A312B">
      <w:pPr>
        <w:pStyle w:val="ProductList-BodyIndented"/>
      </w:pPr>
      <w:r>
        <w:t>Akademske institucije koje odaberu Opciju za studente/uč</w:t>
      </w:r>
      <w:r>
        <w:t>enike mogu da imaju najviše jednu Windows To Go instancu po licenciranom uređaju studenta/učenika dok je taj student/učenik upisan u instituciju.</w:t>
      </w:r>
    </w:p>
    <w:p w:rsidR="00C225FD" w:rsidRDefault="00C225FD">
      <w:pPr>
        <w:pStyle w:val="ProductList-BodyIndented"/>
      </w:pPr>
    </w:p>
    <w:p w:rsidR="00C225FD" w:rsidRDefault="000A312B">
      <w:pPr>
        <w:pStyle w:val="ProductList-ClauseHeading"/>
        <w:outlineLvl w:val="4"/>
      </w:pPr>
      <w:r>
        <w:t>4.10 Windows 10 Mobile Enterprise</w:t>
      </w:r>
    </w:p>
    <w:p w:rsidR="00C225FD" w:rsidRDefault="000A312B">
      <w:pPr>
        <w:pStyle w:val="ProductList-Body"/>
      </w:pPr>
      <w:r>
        <w:t>Klijenti sa aktivnom SL licencom po korisniku ili Dodatnom licencom po kori</w:t>
      </w:r>
      <w:r>
        <w:t>sniku za Windows SA mogu da instaliraju i koriste Windows 10 Mobile Enterprise na sekundarnim uređajima licenciranog korisnika.</w:t>
      </w:r>
    </w:p>
    <w:p w:rsidR="00C225FD" w:rsidRDefault="00C225FD">
      <w:pPr>
        <w:pStyle w:val="ProductList-Body"/>
      </w:pPr>
    </w:p>
    <w:p w:rsidR="00C225FD" w:rsidRDefault="000A312B">
      <w:pPr>
        <w:pStyle w:val="ProductList-ClauseHeading"/>
        <w:outlineLvl w:val="4"/>
      </w:pPr>
      <w:r>
        <w:t>4.11 Windows operativni sistem desktop računara – prava na pokretanje „Grupisanih HPC aplikacija“</w:t>
      </w:r>
    </w:p>
    <w:p w:rsidR="00C225FD" w:rsidRDefault="00C225FD">
      <w:pPr>
        <w:pStyle w:val="ProductList-Body"/>
      </w:pPr>
    </w:p>
    <w:p w:rsidR="00C225FD" w:rsidRDefault="000A312B">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hardverska particija ili „pljosnati“ server smatraju</w:instrText>
      </w:r>
      <w:r>
        <w:instrText xml:space="preserve">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uslugama planiranja zadataka za Grupisane HPC aplik</w:instrText>
      </w:r>
      <w:r>
        <w:instrText xml:space="preserve">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računarske probleme. (Punu definiciju potražite u Rečniku)"</w:instrText>
      </w:r>
      <w:r>
        <w:instrText xml:space="preserve">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particija ili „pljosnati“ server smatraju se posebnim uređ</w:instrText>
      </w:r>
      <w:r>
        <w:instrText xml:space="preserve">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je fizički hardverski sistem koji pokreće serversk</w:instrText>
      </w:r>
      <w:r>
        <w:instrText xml:space="preserve">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je fizički hardverski sistem koji pokreće serversk</w:instrText>
      </w:r>
      <w:r>
        <w:instrText xml:space="preserve">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druge slične svrhe deljenja resursa.</w:t>
      </w:r>
    </w:p>
    <w:p w:rsidR="00C225FD" w:rsidRDefault="00C225FD">
      <w:pPr>
        <w:pStyle w:val="ProductList-Body"/>
      </w:pPr>
    </w:p>
    <w:p w:rsidR="00C225FD" w:rsidRDefault="000A312B">
      <w:pPr>
        <w:pStyle w:val="ProductList-ClauseHeading"/>
        <w:outlineLvl w:val="4"/>
      </w:pPr>
      <w:r>
        <w:t>4.12 Operati</w:t>
      </w:r>
      <w:r>
        <w:t>vni sistem Windows za desktop računare – Windows Thin PC</w:t>
      </w:r>
    </w:p>
    <w:p w:rsidR="00C225FD" w:rsidRDefault="000A312B">
      <w:pPr>
        <w:pStyle w:val="ProductList-Body"/>
      </w:pPr>
      <w:r>
        <w:t>Klijenti mogu da koriste softver Windows Thin PC umesto operativnog sistema Windows za desktop računare ali samo da bi pokrenuli tipove dole navedenih aplikacija.</w:t>
      </w:r>
    </w:p>
    <w:p w:rsidR="00C225FD" w:rsidRDefault="000A312B" w:rsidP="00C52F73">
      <w:pPr>
        <w:pStyle w:val="ProductList-Bullet"/>
        <w:numPr>
          <w:ilvl w:val="0"/>
          <w:numId w:val="29"/>
        </w:numPr>
      </w:pPr>
      <w:r>
        <w:lastRenderedPageBreak/>
        <w:t>bezbednost</w:t>
      </w:r>
    </w:p>
    <w:p w:rsidR="00C225FD" w:rsidRDefault="000A312B" w:rsidP="00C52F73">
      <w:pPr>
        <w:pStyle w:val="ProductList-Bullet"/>
        <w:numPr>
          <w:ilvl w:val="0"/>
          <w:numId w:val="29"/>
        </w:numPr>
      </w:pPr>
      <w:r>
        <w:t>upravljanje</w:t>
      </w:r>
    </w:p>
    <w:p w:rsidR="00C225FD" w:rsidRDefault="000A312B" w:rsidP="00C52F73">
      <w:pPr>
        <w:pStyle w:val="ProductList-Bullet"/>
        <w:numPr>
          <w:ilvl w:val="0"/>
          <w:numId w:val="29"/>
        </w:numPr>
      </w:pPr>
      <w:r>
        <w:t>emulacija terminala</w:t>
      </w:r>
    </w:p>
    <w:p w:rsidR="00C225FD" w:rsidRDefault="000A312B" w:rsidP="00C52F73">
      <w:pPr>
        <w:pStyle w:val="ProductList-Bullet"/>
        <w:numPr>
          <w:ilvl w:val="0"/>
          <w:numId w:val="29"/>
        </w:numPr>
      </w:pPr>
      <w:r>
        <w:t>Remote Desktop i slične tehnologije</w:t>
      </w:r>
    </w:p>
    <w:p w:rsidR="00C225FD" w:rsidRDefault="000A312B" w:rsidP="00C52F73">
      <w:pPr>
        <w:pStyle w:val="ProductList-Bullet"/>
        <w:numPr>
          <w:ilvl w:val="0"/>
          <w:numId w:val="29"/>
        </w:numPr>
      </w:pPr>
      <w:r>
        <w:t>Veb pregledač</w:t>
      </w:r>
    </w:p>
    <w:p w:rsidR="00C225FD" w:rsidRDefault="000A312B" w:rsidP="00C52F73">
      <w:pPr>
        <w:pStyle w:val="ProductList-Bullet"/>
        <w:numPr>
          <w:ilvl w:val="0"/>
          <w:numId w:val="29"/>
        </w:numPr>
      </w:pPr>
      <w:r>
        <w:t>medijski plejer</w:t>
      </w:r>
    </w:p>
    <w:p w:rsidR="00C225FD" w:rsidRDefault="000A312B" w:rsidP="00C52F73">
      <w:pPr>
        <w:pStyle w:val="ProductList-Bullet"/>
        <w:numPr>
          <w:ilvl w:val="0"/>
          <w:numId w:val="29"/>
        </w:numPr>
      </w:pPr>
      <w:r>
        <w:t>klijent za razmenu trenutnih poruka</w:t>
      </w:r>
    </w:p>
    <w:p w:rsidR="00C225FD" w:rsidRDefault="000A312B" w:rsidP="00C52F73">
      <w:pPr>
        <w:pStyle w:val="ProductList-Bullet"/>
        <w:numPr>
          <w:ilvl w:val="0"/>
          <w:numId w:val="29"/>
        </w:numPr>
      </w:pPr>
      <w:r>
        <w:t>programi za prikaz dokumenata</w:t>
      </w:r>
    </w:p>
    <w:p w:rsidR="00C225FD" w:rsidRDefault="000A312B" w:rsidP="00C52F73">
      <w:pPr>
        <w:pStyle w:val="ProductList-Bullet"/>
        <w:numPr>
          <w:ilvl w:val="0"/>
          <w:numId w:val="29"/>
        </w:numPr>
      </w:pPr>
      <w:r>
        <w:t>NET Framework i Java Virtual Machine.</w:t>
      </w:r>
    </w:p>
    <w:p w:rsidR="00C225FD" w:rsidRDefault="000A312B">
      <w:pPr>
        <w:pStyle w:val="ProductList-Body"/>
      </w:pPr>
      <w:r>
        <w:t>Klijent softver može da koristi na drugom uređaju, a ne na onom na</w:t>
      </w:r>
      <w:r>
        <w:t xml:space="preserve"> koji je prvi put instaliran, ako premesti odgovarajuće Software Assurance pokriće na taj drugi uređaj.</w:t>
      </w:r>
    </w:p>
    <w:p w:rsidR="00C225FD" w:rsidRDefault="00C225FD">
      <w:pPr>
        <w:pStyle w:val="ProductList-Body"/>
      </w:pPr>
    </w:p>
    <w:p w:rsidR="00C225FD" w:rsidRDefault="000A312B">
      <w:pPr>
        <w:pStyle w:val="ProductList-ClauseHeading"/>
        <w:outlineLvl w:val="4"/>
      </w:pPr>
      <w:r>
        <w:t>4.13 Software Assurance za Windows Embedded Industry Enterprise</w:t>
      </w:r>
    </w:p>
    <w:p w:rsidR="00C225FD" w:rsidRDefault="000A312B">
      <w:pPr>
        <w:pStyle w:val="ProductList-Body"/>
      </w:pPr>
      <w:r>
        <w:t>Klijenti sa Software Assurance pokrićem za Windows Embedded Industry Enterprise imaju i</w:t>
      </w:r>
      <w:r>
        <w:t xml:space="preserve">sta prava i ograničenja koja važe za Windows Software Assurance. </w:t>
      </w:r>
    </w:p>
    <w:p w:rsidR="00C225FD" w:rsidRDefault="00C225FD">
      <w:pPr>
        <w:pStyle w:val="PURBreadcrumb"/>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GroupHeading"/>
        <w:outlineLvl w:val="1"/>
      </w:pPr>
      <w:bookmarkStart w:id="196" w:name="_Sec619"/>
      <w:r>
        <w:t>Windows Server</w:t>
      </w:r>
      <w:bookmarkEnd w:id="196"/>
      <w:r>
        <w:fldChar w:fldCharType="begin"/>
      </w:r>
      <w:r>
        <w:instrText xml:space="preserve"> TC "</w:instrText>
      </w:r>
      <w:bookmarkStart w:id="197" w:name="_Toc449312723"/>
      <w:r>
        <w:instrText>Windows Server</w:instrText>
      </w:r>
      <w:bookmarkEnd w:id="197"/>
      <w:r>
        <w:instrText>" \l 2</w:instrText>
      </w:r>
      <w:r>
        <w:fldChar w:fldCharType="end"/>
      </w:r>
    </w:p>
    <w:p w:rsidR="00C225FD" w:rsidRDefault="000A312B">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12724"/>
      <w:r>
        <w:instrText>Win</w:instrText>
      </w:r>
      <w:r>
        <w:instrText>dows MultiPoint Server</w:instrText>
      </w:r>
      <w:bookmarkEnd w:id="199"/>
      <w:r>
        <w:instrText>" \l 3</w:instrText>
      </w:r>
      <w:r>
        <w:fldChar w:fldCharType="end"/>
      </w:r>
    </w:p>
    <w:p w:rsidR="00C225FD" w:rsidRDefault="000A312B">
      <w:pPr>
        <w:pStyle w:val="ProductList-Offering1SubSection"/>
        <w:outlineLvl w:val="3"/>
      </w:pPr>
      <w:bookmarkStart w:id="200" w:name="_Sec702"/>
      <w:r>
        <w:t>1. Dostupnost programa</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9" w:space="0" w:color="FFFFFF"/>
              <w:left w:val="single" w:sz="9" w:space="0" w:color="FFFFFF"/>
              <w:bottom w:val="dashed" w:sz="4" w:space="0" w:color="BFBFBF"/>
              <w:right w:val="single" w:sz="9" w:space="0" w:color="FFFFFF"/>
            </w:tcBorders>
          </w:tcPr>
          <w:p w:rsidR="00C225FD" w:rsidRDefault="000A312B">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t>Windows MultiPoint Server 2012 Premium sa CAL licencom za Windows MultiPoint Server 2012 (5 klijenata)</w:t>
            </w:r>
            <w:r>
              <w:fldChar w:fldCharType="begin"/>
            </w:r>
            <w:r>
              <w:instrText xml:space="preserve"> XE "Windows MultiPoint Server 2012 Premium sa CAL licencom za Windows MultiPoint Server 2012 (5 klijenata)"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t>Windows MultiPoint Server 2012 Premium sa CAL licencom za Windows MultiPoint Server 2012 (5 klijenata) sa CAL licencom za Windows Server 2012 (5 klijenata)</w:t>
            </w:r>
            <w:r>
              <w:fldChar w:fldCharType="begin"/>
            </w:r>
            <w:r>
              <w:instrText xml:space="preserve"> XE "Windows MultiPoint Server 2012 Premium sa CAL licencom za Windows MultiPoint Server 2012 (5 klij</w:instrText>
            </w:r>
            <w:r>
              <w:instrText xml:space="preserve">enata) sa CAL licencom za Windows Server 2012 (5 klijenata)"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t>CAL za Windows MultiPoint Server 2012</w:t>
            </w:r>
            <w:r>
              <w:fldChar w:fldCharType="begin"/>
            </w:r>
            <w:r>
              <w:instrText xml:space="preserve"> XE "CAL za Windows MultiPoint Server 2012"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p>
        </w:tc>
      </w:tr>
      <w:tr w:rsidR="00C225FD">
        <w:tc>
          <w:tcPr>
            <w:tcW w:w="4160" w:type="dxa"/>
            <w:tcBorders>
              <w:top w:val="dashed" w:sz="4" w:space="0" w:color="BFBFBF"/>
              <w:left w:val="single" w:sz="9" w:space="0" w:color="FFFFFF"/>
              <w:bottom w:val="none" w:sz="4" w:space="0" w:color="000000"/>
              <w:right w:val="single" w:sz="9" w:space="0" w:color="FFFFFF"/>
            </w:tcBorders>
          </w:tcPr>
          <w:p w:rsidR="00C225FD" w:rsidRDefault="000A312B">
            <w:pPr>
              <w:pStyle w:val="ProductList-TableBody"/>
            </w:pPr>
            <w:r>
              <w:t>CAL za Window</w:t>
            </w:r>
            <w:r>
              <w:t>s MultiPoint Server 2012 sa CAL licencom za Windows Server 2012</w:t>
            </w:r>
            <w:r>
              <w:fldChar w:fldCharType="begin"/>
            </w:r>
            <w:r>
              <w:instrText xml:space="preserve"> XE "CAL za Windows MultiPoint Server 2012 sa CAL licencom za Windows Server 2012" </w:instrText>
            </w:r>
            <w:r>
              <w:fldChar w:fldCharType="end"/>
            </w:r>
            <w:r>
              <w:t xml:space="preserve"> (za uređaj i korisnika)</w:t>
            </w:r>
          </w:p>
        </w:tc>
        <w:tc>
          <w:tcPr>
            <w:tcW w:w="620" w:type="dxa"/>
            <w:tcBorders>
              <w:top w:val="dashed" w:sz="4" w:space="0" w:color="BFBFBF"/>
              <w:left w:val="single" w:sz="9" w:space="0" w:color="FFFFFF"/>
              <w:bottom w:val="none" w:sz="4" w:space="0" w:color="000000"/>
              <w:right w:val="single" w:sz="9" w:space="0" w:color="FFFFFF"/>
            </w:tcBorders>
          </w:tcPr>
          <w:p w:rsidR="00C225FD" w:rsidRDefault="000A312B">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C225FD" w:rsidRDefault="000A312B">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C225FD" w:rsidRDefault="000A312B">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C225FD" w:rsidRDefault="000A31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225FD" w:rsidRDefault="000A312B">
      <w:pPr>
        <w:pStyle w:val="ProductList-Offering1SubSection"/>
        <w:outlineLvl w:val="3"/>
      </w:pPr>
      <w:bookmarkStart w:id="201" w:name="_Sec757"/>
      <w:r>
        <w:t xml:space="preserve">2. </w:t>
      </w:r>
      <w:r>
        <w:t>Uslovi za proizvod</w:t>
      </w:r>
      <w:bookmarkEnd w:id="201"/>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w:t>
            </w:r>
            <w:r>
              <w:rPr>
                <w:color w:val="404040"/>
              </w:rPr>
              <w:t>a izdanja: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(SA):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w:t>
            </w:r>
            <w:r>
              <w:rPr>
                <w:color w:val="404040"/>
              </w:rPr>
              <w:t xml:space="preserv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3"/>
      </w:pPr>
      <w:bookmarkStart w:id="202" w:name="_Sec800"/>
      <w:r>
        <w:t>3. Korisnička prava</w:t>
      </w:r>
      <w:bookmarkEnd w:id="202"/>
    </w:p>
    <w:tbl>
      <w:tblPr>
        <w:tblStyle w:val="PURTable"/>
        <w:tblW w:w="0" w:type="dxa"/>
        <w:tblLook w:val="04A0" w:firstRow="1" w:lastRow="0" w:firstColumn="1" w:lastColumn="0" w:noHBand="0" w:noVBand="1"/>
      </w:tblPr>
      <w:tblGrid>
        <w:gridCol w:w="3607"/>
        <w:gridCol w:w="3586"/>
        <w:gridCol w:w="3597"/>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w:instrText>
            </w:r>
            <w:r>
              <w:instrText xml:space="preserve">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w:instrText>
            </w:r>
            <w:r>
              <w:instrText xml:space="preserve">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 </w:instrText>
            </w:r>
            <w:r>
              <w:instrText xml:space="preserve">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 u pogledu pristupa spoljnih korisnika: </w:instrText>
            </w:r>
            <w:r>
              <w:instrText xml:space="preserve">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Obuhvaćene tehnologije: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02"/>
        <w:gridCol w:w="3609"/>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225FD" w:rsidRDefault="000A312B">
            <w:pPr>
              <w:pStyle w:val="ProductList-TableBody"/>
            </w:pPr>
            <w:r>
              <w:t>CAL za Windows MultiPoint Server 2012 i CAL za Windows Server 2012</w:t>
            </w:r>
            <w:r>
              <w:fldChar w:fldCharType="begin"/>
            </w:r>
            <w:r>
              <w:instrText xml:space="preserve"> XE "CAL za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225FD" w:rsidRDefault="000A312B">
            <w:pPr>
              <w:pStyle w:val="ProductList-TableBody"/>
            </w:pPr>
            <w:r>
              <w:t>CAL za Windows MultiPoint Server 20</w:t>
            </w:r>
            <w:r>
              <w:t xml:space="preserve">12 i </w:t>
            </w:r>
          </w:p>
          <w:p w:rsidR="00C225FD" w:rsidRDefault="000A312B">
            <w:pPr>
              <w:pStyle w:val="ProductList-TableBody"/>
            </w:pPr>
            <w:r>
              <w:t xml:space="preserve">Licence jednake CAL licenci (pogledajte </w:t>
            </w:r>
            <w:hyperlink w:anchor="_Sec591">
              <w:r>
                <w:rPr>
                  <w:color w:val="00467F"/>
                  <w:u w:val="single"/>
                </w:rPr>
                <w:t>Dodatak A</w:t>
              </w:r>
            </w:hyperlink>
            <w:r>
              <w:t>)</w:t>
            </w:r>
          </w:p>
        </w:tc>
      </w:tr>
    </w:tbl>
    <w:p w:rsidR="00C225FD" w:rsidRDefault="00C225FD">
      <w:pPr>
        <w:pStyle w:val="ProductList-Body"/>
      </w:pPr>
    </w:p>
    <w:p w:rsidR="00C225FD" w:rsidRDefault="000A312B">
      <w:pPr>
        <w:pStyle w:val="ProductList-SubClauseHeading"/>
        <w:outlineLvl w:val="5"/>
      </w:pPr>
      <w:r>
        <w:lastRenderedPageBreak/>
        <w:t>3.1.1 Dodatna funkcionalnost povezana sa CAL licencom za Windows Server 2012 Active Directory Rights Management Services</w:t>
      </w:r>
    </w:p>
    <w:p w:rsidR="00C225FD" w:rsidRDefault="000A312B">
      <w:pPr>
        <w:pStyle w:val="ProductList-BodyIndented"/>
      </w:pPr>
      <w:r>
        <w:t>Windows Server 2012 Rights Management Services</w:t>
      </w:r>
    </w:p>
    <w:tbl>
      <w:tblPr>
        <w:tblStyle w:val="PURTable0"/>
        <w:tblW w:w="0" w:type="dxa"/>
        <w:tblLook w:val="04A0" w:firstRow="1" w:lastRow="0" w:firstColumn="1" w:lastColumn="0" w:noHBand="0" w:noVBand="1"/>
      </w:tblPr>
      <w:tblGrid>
        <w:gridCol w:w="3448"/>
        <w:gridCol w:w="3503"/>
        <w:gridCol w:w="3479"/>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225FD" w:rsidRDefault="000A312B">
            <w:pPr>
              <w:pStyle w:val="ProductList-TableBody"/>
            </w:pPr>
            <w:r>
              <w:t>CAL za Windows Server 2012 Active Directory Rights Management Services</w:t>
            </w:r>
            <w:r>
              <w:fldChar w:fldCharType="begin"/>
            </w:r>
            <w:r>
              <w:instrText xml:space="preserve"> XE "CAL za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225FD" w:rsidRDefault="000A312B">
            <w:pPr>
              <w:pStyle w:val="ProductList-TableBody"/>
            </w:pPr>
            <w:r>
              <w:t xml:space="preserve">Licence jednake CAL licenci (pogledajte </w:t>
            </w:r>
            <w:hyperlink w:anchor="_Sec591">
              <w:r>
                <w:rPr>
                  <w:color w:val="00467F"/>
                  <w:u w:val="single"/>
                </w:rPr>
                <w:t xml:space="preserve">Dodatak </w:t>
              </w:r>
              <w:r>
                <w:rPr>
                  <w:color w:val="00467F"/>
                  <w:u w:val="single"/>
                </w:rPr>
                <w:t>A</w:t>
              </w:r>
            </w:hyperlink>
            <w:r>
              <w:t>)</w:t>
            </w:r>
          </w:p>
        </w:tc>
      </w:tr>
    </w:tbl>
    <w:p w:rsidR="00C225FD" w:rsidRDefault="00C225FD">
      <w:pPr>
        <w:pStyle w:val="ProductList-BodyIndented"/>
      </w:pPr>
    </w:p>
    <w:p w:rsidR="00C225FD" w:rsidRDefault="000A312B">
      <w:pPr>
        <w:pStyle w:val="ProductList-ClauseHeading"/>
        <w:outlineLvl w:val="4"/>
      </w:pPr>
      <w:r>
        <w:t>3.2 Pokretanje instanci softvera</w:t>
      </w:r>
    </w:p>
    <w:p w:rsidR="00C225FD" w:rsidRDefault="000A312B">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w:t>
      </w:r>
      <w:r>
        <w:t xml:space="preserve">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w:instrText>
      </w:r>
      <w:r>
        <w:instrText>ženje operativnih sistema označava Okruženje operativnih sistema konfigurisano za korišćenje direktno na fizičkom hardverskom sistemu. Instanca operativnog sistema na kojoj se pokreće softver za hardversku virtuelizaciju ili koja se koristi za pružanje usl</w:instrText>
      </w:r>
      <w:r>
        <w:instrText xml:space="preserve">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Licenci</w:t>
      </w:r>
      <w:r>
        <w:rPr>
          <w:color w:val="0563C1"/>
        </w:rPr>
        <w:t>ranom serveru</w:t>
      </w:r>
      <w:r>
        <w:fldChar w:fldCharType="end"/>
      </w:r>
      <w:r>
        <w:t xml:space="preserve">. Ako Klijent koristi serverski softver u bilo kom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Virtuelnom OSE okruženju</w:t>
      </w:r>
      <w:r>
        <w:fldChar w:fldCharType="end"/>
      </w:r>
      <w:r>
        <w:t>, onda serverski softver koji s</w:t>
      </w:r>
      <w:r>
        <w:t xml:space="preserve">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w:instrText>
      </w:r>
      <w:r>
        <w:instrText xml:space="preser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AutoTextList   \s NoStyle \t "Virtu</w:instrText>
      </w:r>
      <w:r>
        <w:instrText xml:space="preserve">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njima.</w:t>
      </w:r>
    </w:p>
    <w:p w:rsidR="00C225FD" w:rsidRDefault="00C225FD">
      <w:pPr>
        <w:pStyle w:val="ProductList-Body"/>
      </w:pPr>
    </w:p>
    <w:p w:rsidR="00C225FD" w:rsidRDefault="000A312B">
      <w:pPr>
        <w:pStyle w:val="ProductList-ClauseHeading"/>
        <w:outlineLvl w:val="4"/>
      </w:pPr>
      <w:r>
        <w:t>3.3 Licence za pristup</w:t>
      </w:r>
    </w:p>
    <w:p w:rsidR="00C225FD" w:rsidRDefault="000A312B">
      <w:pPr>
        <w:pStyle w:val="ProductList-Body"/>
      </w:pPr>
      <w:r>
        <w:fldChar w:fldCharType="begin"/>
      </w:r>
      <w:r>
        <w:instrText xml:space="preserve"> AutoTextList   \s NoStyle \t "CAL se odnosi na klijentovu licencu za pristup koju može d</w:instrText>
      </w:r>
      <w:r>
        <w:instrText xml:space="preserve">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Okruženje operativnih sistema konfigurisano za korišćen</w:instrText>
      </w:r>
      <w:r>
        <w:instrText xml:space="preserve">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w:t>
      </w:r>
      <w:r>
        <w:rPr>
          <w:color w:val="0563C1"/>
        </w:rPr>
        <w:t>ičkom OSE okruženju</w:t>
      </w:r>
      <w:r>
        <w:fldChar w:fldCharType="end"/>
      </w:r>
      <w:r>
        <w:t xml:space="preserve"> koje se isključivo koristi za pružanje usluga hostinga za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Virtuelna OSE okruženja</w:t>
      </w:r>
      <w:r>
        <w:fldChar w:fldCharType="end"/>
      </w:r>
      <w:r>
        <w:t xml:space="preserve"> i upravljanje nji</w:t>
      </w:r>
      <w:r>
        <w:t>ma..</w:t>
      </w:r>
    </w:p>
    <w:p w:rsidR="00C225FD" w:rsidRDefault="00C225FD">
      <w:pPr>
        <w:pStyle w:val="ProductList-Body"/>
      </w:pPr>
    </w:p>
    <w:p w:rsidR="00C225FD" w:rsidRDefault="000A312B">
      <w:pPr>
        <w:pStyle w:val="ProductList-ClauseHeading"/>
        <w:outlineLvl w:val="4"/>
      </w:pPr>
      <w:r>
        <w:t>3.4 Windows MultiPoint Server 2012 Connector</w:t>
      </w:r>
    </w:p>
    <w:p w:rsidR="00C225FD" w:rsidRDefault="000A312B">
      <w:pPr>
        <w:pStyle w:val="ProductList-Body"/>
      </w:pPr>
      <w:r>
        <w:t>Klijent može da instalira i koristi softver Windows Server 2012 MultiPoint Connector na bilo kom uređaju koji je licenciran da pristupa softveru Windows Server 2012</w:t>
      </w:r>
      <w:r>
        <w:fldChar w:fldCharType="begin"/>
      </w:r>
      <w:r>
        <w:instrText xml:space="preserve"> XE "Windows Server 2012" </w:instrText>
      </w:r>
      <w:r>
        <w:fldChar w:fldCharType="end"/>
      </w:r>
      <w:r>
        <w:t>. Ovaj softve</w:t>
      </w:r>
      <w:r>
        <w:t>r može da koristi samo da bi pristupao softveru MultiPoint Server. Ako serverskom softveru pristupa sa ovog uređaja isključivo da bi koristio MultiPoint kontrolnu tablu, nije mu potreban CAL za MultiPoint Server.</w:t>
      </w:r>
    </w:p>
    <w:p w:rsidR="00C225FD" w:rsidRDefault="00C225FD">
      <w:pPr>
        <w:pStyle w:val="ProductList-Body"/>
      </w:pPr>
    </w:p>
    <w:p w:rsidR="00C225FD" w:rsidRDefault="000A312B">
      <w:pPr>
        <w:pStyle w:val="ProductList-ClauseHeading"/>
        <w:outlineLvl w:val="4"/>
      </w:pPr>
      <w:r>
        <w:t>3.5 Dodatni softver</w:t>
      </w:r>
    </w:p>
    <w:p w:rsidR="00C225FD" w:rsidRDefault="000A312B">
      <w:pPr>
        <w:pStyle w:val="ProductList-Body"/>
      </w:pPr>
      <w:r>
        <w:t>Listu Dodatnog softver</w:t>
      </w:r>
      <w:r>
        <w:t xml:space="preserve">a potražite na lokaciji </w:t>
      </w:r>
      <w:hyperlink r:id="rId79">
        <w:r>
          <w:rPr>
            <w:color w:val="00467F"/>
            <w:u w:val="single"/>
          </w:rPr>
          <w:t>http://go.microsoft.com/fwlink/?LinkId=245856</w:t>
        </w:r>
      </w:hyperlink>
      <w:r>
        <w:t>.</w:t>
      </w:r>
    </w:p>
    <w:p w:rsidR="00C225FD" w:rsidRDefault="000A312B">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03"/>
        <w:gridCol w:w="359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204" w:name="_Sec655"/>
      <w:r>
        <w:t>Windows Server</w:t>
      </w:r>
      <w:bookmarkEnd w:id="204"/>
      <w:r>
        <w:fldChar w:fldCharType="begin"/>
      </w:r>
      <w:r>
        <w:instrText xml:space="preserve"> TC "</w:instrText>
      </w:r>
      <w:bookmarkStart w:id="205" w:name="_Toc449312725"/>
      <w:r>
        <w:instrText>Windows Server</w:instrText>
      </w:r>
      <w:bookmarkEnd w:id="205"/>
      <w:r>
        <w:instrText>" \l 3</w:instrText>
      </w:r>
      <w:r>
        <w:fldChar w:fldCharType="end"/>
      </w:r>
    </w:p>
    <w:p w:rsidR="00C225FD" w:rsidRDefault="000A312B">
      <w:pPr>
        <w:pStyle w:val="ProductList-Offering1SubSection"/>
        <w:outlineLvl w:val="3"/>
      </w:pPr>
      <w:bookmarkStart w:id="206" w:name="_Sec703"/>
      <w:r>
        <w:t>1. Dostupnost programa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w:instrText>
            </w:r>
            <w:r>
              <w:instrText xml:space="preserve">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160" w:type="dxa"/>
            <w:tcBorders>
              <w:top w:val="single" w:sz="9" w:space="0" w:color="FFFFFF"/>
              <w:left w:val="single" w:sz="9" w:space="0" w:color="FFFFFF"/>
              <w:bottom w:val="dashed" w:sz="4" w:space="0" w:color="BFBFBF"/>
              <w:right w:val="single" w:sz="9" w:space="0" w:color="FFFFFF"/>
            </w:tcBorders>
          </w:tcPr>
          <w:p w:rsidR="00C225FD" w:rsidRDefault="000A312B">
            <w:pPr>
              <w:pStyle w:val="ProductList-TableBody"/>
            </w:pPr>
            <w:r>
              <w:rPr>
                <w:color w:val="000000"/>
              </w:rPr>
              <w:t>CAL za Windows Server 2012 Active Directory Rights Management Services</w:t>
            </w:r>
            <w:r>
              <w:fldChar w:fldCharType="begin"/>
            </w:r>
            <w:r>
              <w:instrText xml:space="preserve"> XE "</w:instrText>
            </w:r>
            <w:r>
              <w:instrText xml:space="preserve">CAL za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225FD" w:rsidRDefault="000A312B">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w:instrText>
            </w:r>
            <w:r>
              <w:instrText xml:space="preserve">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t>CAL za Windows Server 2012 Remote Desktop Services</w:t>
            </w:r>
            <w:r>
              <w:fldChar w:fldCharType="begin"/>
            </w:r>
            <w:r>
              <w:instrText xml:space="preserve"> XE "CAL za Windows Server 2012 Remote Desktop Services" </w:instrText>
            </w:r>
            <w:r>
              <w:fldChar w:fldCharType="end"/>
            </w:r>
            <w:r>
              <w:t xml:space="preserve"> (za uređaj i korisnika)</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"Industrijski uređaj"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C225FD" w:rsidRDefault="000A312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w:instrText>
            </w:r>
            <w:r>
              <w:instrText xml:space="preserve">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C225FD">
        <w:tc>
          <w:tcPr>
            <w:tcW w:w="416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rPr>
                <w:color w:val="000000"/>
              </w:rPr>
              <w:t>Eksterno povezivanje na Windows Server 2012 Active Directory Rights Management Services</w:t>
            </w:r>
            <w:r>
              <w:fldChar w:fldCharType="begin"/>
            </w:r>
            <w:r>
              <w:instrText xml:space="preserve"> XE "Eksterno povezivanje na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225FD" w:rsidRDefault="000A312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"Cor</w:instrText>
            </w:r>
            <w:r>
              <w:instrText xml:space="preserve">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4160" w:type="dxa"/>
            <w:tcBorders>
              <w:top w:val="dashed" w:sz="4" w:space="0" w:color="BFBFBF"/>
              <w:left w:val="single" w:sz="9" w:space="0" w:color="FFFFFF"/>
              <w:bottom w:val="none" w:sz="4" w:space="0" w:color="000000"/>
              <w:right w:val="single" w:sz="9" w:space="0" w:color="FFFFFF"/>
            </w:tcBorders>
          </w:tcPr>
          <w:p w:rsidR="00C225FD" w:rsidRDefault="000A312B">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C225FD" w:rsidRDefault="000A312B">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C225FD" w:rsidRDefault="000A312B">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C225FD" w:rsidRDefault="000A312B">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C225FD" w:rsidRDefault="000A312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225FD" w:rsidRDefault="000A312B">
      <w:pPr>
        <w:pStyle w:val="ProductList-Offering1SubSection"/>
        <w:outlineLvl w:val="3"/>
      </w:pPr>
      <w:bookmarkStart w:id="207" w:name="_Sec758"/>
      <w:r>
        <w:t>2. Uslovi za proizvod</w:t>
      </w:r>
      <w:bookmarkEnd w:id="207"/>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za CAL licence i Eksterno povezivanje (3/08)</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w:instrText>
            </w:r>
            <w:r>
              <w:instrText xml:space="preserve">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"Ranija izdanja: Dozvoljena ranija izdanja koja odgovaraju navedenim novijim </w:instrText>
            </w:r>
            <w:r>
              <w:instrText xml:space="preserve">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Datacenter ili Standard do izdanja Windows Server 2008 R2 Enterprise, Standard, Essen</w:t>
            </w:r>
            <w:r>
              <w:t>tials, Web i HPC ili Essentials 2012 ili 2012 R2</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(SA):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Eksterno</w:t>
            </w:r>
            <w:r>
              <w:t xml:space="preserve">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3"/>
      </w:pPr>
      <w:bookmarkStart w:id="208" w:name="_Sec807"/>
      <w:r>
        <w:lastRenderedPageBreak/>
        <w:t>3. Korisnička prava</w:t>
      </w:r>
      <w:bookmarkEnd w:id="208"/>
    </w:p>
    <w:tbl>
      <w:tblPr>
        <w:tblStyle w:val="PURTable"/>
        <w:tblW w:w="0" w:type="dxa"/>
        <w:tblLook w:val="04A0" w:firstRow="1" w:lastRow="0" w:firstColumn="1" w:lastColumn="0" w:noHBand="0" w:noVBand="1"/>
      </w:tblPr>
      <w:tblGrid>
        <w:gridCol w:w="3606"/>
        <w:gridCol w:w="3588"/>
        <w:gridCol w:w="3596"/>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Procesor/CAL</w:t>
              </w:r>
            </w:hyperlink>
            <w:r>
              <w:t xml:space="preserve"> – Sva izdanja (osim Essentials)</w:t>
            </w:r>
            <w:r>
              <w:t xml:space="preserve">,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w:instrText>
            </w:r>
            <w:r>
              <w:instrText xml:space="preserve">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"Dodatni softver: Softver identifikovan u Korisničkim pravima za Serverske proizvode koje Klijent sme da koristi na bilo kom uređaju zajedno sa s</w:instrText>
            </w:r>
            <w:r>
              <w:instrText xml:space="preserve">erverskim softverom." </w:instrText>
            </w:r>
            <w:r>
              <w:fldChar w:fldCharType="separate"/>
            </w:r>
            <w:r>
              <w:rPr>
                <w:color w:val="0563C1"/>
              </w:rPr>
              <w:t>Dodatni softver</w:t>
            </w:r>
            <w:r>
              <w:fldChar w:fldCharType="end"/>
            </w:r>
            <w:r>
              <w:t>: Sva izdanja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 u pogledu Klijentovog pristupa: Označava da li neki serverski Proizvod zahteva CAL pakete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r>
              <w:t xml:space="preserve">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Obuhvaćene tehnologije: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225FD" w:rsidRDefault="000A312B">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C225FD" w:rsidRDefault="000A312B">
            <w:pPr>
              <w:pStyle w:val="ProductList-TableBody"/>
            </w:pPr>
            <w:r>
              <w:t xml:space="preserve">Licence jednake CAL licenci (pogledajte </w:t>
            </w:r>
            <w:hyperlink w:anchor="_Sec591">
              <w:r>
                <w:rPr>
                  <w:color w:val="00467F"/>
                  <w:u w:val="single"/>
                </w:rPr>
                <w:t>Dodatak A</w:t>
              </w:r>
            </w:hyperlink>
            <w:r>
              <w:t>)</w:t>
            </w:r>
          </w:p>
        </w:tc>
      </w:tr>
    </w:tbl>
    <w:p w:rsidR="00C225FD" w:rsidRDefault="00C225FD">
      <w:pPr>
        <w:pStyle w:val="ProductList-Body"/>
      </w:pPr>
    </w:p>
    <w:p w:rsidR="00C225FD" w:rsidRDefault="000A312B">
      <w:pPr>
        <w:pStyle w:val="ProductList-SubClauseHeading"/>
        <w:outlineLvl w:val="5"/>
      </w:pPr>
      <w:r>
        <w:t>3.1.1 Dodatna funkcionalnost povezana sa CAL licencom za Windows Server 2012 Remote Desktop Services</w:t>
      </w:r>
    </w:p>
    <w:p w:rsidR="00C225FD" w:rsidRDefault="000A312B">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68"/>
        <w:gridCol w:w="3477"/>
        <w:gridCol w:w="3485"/>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225FD" w:rsidRDefault="000A312B">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225FD" w:rsidRDefault="000A312B">
            <w:pPr>
              <w:pStyle w:val="ProductList-TableBody"/>
            </w:pPr>
            <w:r>
              <w:t>Korisnička SL licenca za Windows Server 2012 Remote</w:t>
            </w:r>
            <w:r>
              <w:t xml:space="preserve"> Desktop Services</w:t>
            </w:r>
          </w:p>
        </w:tc>
      </w:tr>
    </w:tbl>
    <w:p w:rsidR="00C225FD" w:rsidRDefault="000A312B">
      <w:pPr>
        <w:pStyle w:val="ProductList-BodyIndented"/>
      </w:pPr>
      <w:r>
        <w:t>* Takođe potrebna za korišćenje softvera Windows Server u svrhe pružanja usluge hostinga grafičkog korisničkog interfejsa (korišćenjem funkcije Windows Server 2012 R2 Remote Desktop Services ili neke druge tehnologije).</w:t>
      </w:r>
    </w:p>
    <w:p w:rsidR="00C225FD" w:rsidRDefault="00C225FD">
      <w:pPr>
        <w:pStyle w:val="ProductList-BodyIndented"/>
      </w:pPr>
    </w:p>
    <w:p w:rsidR="00C225FD" w:rsidRDefault="000A312B">
      <w:pPr>
        <w:pStyle w:val="ProductList-SubClauseHeading"/>
        <w:outlineLvl w:val="5"/>
      </w:pPr>
      <w:r>
        <w:t xml:space="preserve">3.1.2 Dodatna </w:t>
      </w:r>
      <w:r>
        <w:t>funkcionalnost povezana sa CAL licencom za Windows Server 2012 Rights Management Services</w:t>
      </w:r>
    </w:p>
    <w:p w:rsidR="00C225FD" w:rsidRDefault="000A312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0"/>
        <w:gridCol w:w="3495"/>
        <w:gridCol w:w="3495"/>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25FD" w:rsidRDefault="000A312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225FD" w:rsidRDefault="000A312B">
            <w:pPr>
              <w:pStyle w:val="ProductList-TableBody"/>
            </w:pPr>
            <w:r>
              <w:t>CAL za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C225FD" w:rsidRDefault="000A312B">
            <w:pPr>
              <w:pStyle w:val="ProductList-TableBody"/>
            </w:pPr>
            <w:r>
              <w:t>SL licenca za kor</w:t>
            </w:r>
            <w:r>
              <w:t>isnika za Azure Rights Management Premium</w:t>
            </w:r>
          </w:p>
        </w:tc>
      </w:tr>
      <w:tr w:rsidR="00C225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25FD" w:rsidRDefault="000A312B">
            <w:pPr>
              <w:pStyle w:val="ProductList-TableBody"/>
            </w:pPr>
            <w:r>
              <w:t>SL licenca za korisnika za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C225FD" w:rsidRDefault="000A312B">
            <w:pPr>
              <w:pStyle w:val="ProductList-TableBody"/>
            </w:pPr>
            <w:r>
              <w:t xml:space="preserve">Licence jednake CAL licenci (pogledajte </w:t>
            </w:r>
            <w:hyperlink w:anchor="_Sec591">
              <w:r>
                <w:rPr>
                  <w:color w:val="00467F"/>
                  <w:u w:val="single"/>
                </w:rPr>
                <w:t>Dodatak A</w:t>
              </w:r>
            </w:hyperlink>
            <w:r>
              <w:t>)</w:t>
            </w:r>
          </w:p>
        </w:tc>
      </w:tr>
    </w:tbl>
    <w:p w:rsidR="00C225FD" w:rsidRDefault="00C225FD">
      <w:pPr>
        <w:pStyle w:val="ProductList-BodyIndented"/>
      </w:pPr>
    </w:p>
    <w:p w:rsidR="00C225FD" w:rsidRDefault="000A312B">
      <w:pPr>
        <w:pStyle w:val="ProductList-SubClauseHeading"/>
        <w:outlineLvl w:val="5"/>
      </w:pPr>
      <w:r>
        <w:t xml:space="preserve">3.1.3 Dodatna funkcionalnost povezana sa CAL licencom za korisnika </w:t>
      </w:r>
      <w:r>
        <w:t>za Microsoft Identity Manager</w:t>
      </w:r>
    </w:p>
    <w:p w:rsidR="00C225FD" w:rsidRDefault="000A312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48"/>
        <w:gridCol w:w="3479"/>
        <w:gridCol w:w="350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25FD" w:rsidRDefault="000A312B">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C225FD" w:rsidRDefault="000A312B">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C225FD" w:rsidRDefault="000A312B">
            <w:pPr>
              <w:pStyle w:val="ProductList-TableBody"/>
            </w:pPr>
            <w:r>
              <w:t>SL licenca za korisnika za Azure Rights Management Premium</w:t>
            </w:r>
          </w:p>
        </w:tc>
      </w:tr>
      <w:tr w:rsidR="00C225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25FD" w:rsidRDefault="00C225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25FD" w:rsidRDefault="000A312B">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0A312B">
      <w:pPr>
        <w:pStyle w:val="ProductList-BodyIndented"/>
      </w:pPr>
      <w:r>
        <w:t xml:space="preserve">* Takođe obavezna za svaku osobu za koju softver daje informacije o identitetu ili njima upravlja. </w:t>
      </w:r>
    </w:p>
    <w:p w:rsidR="00C225FD" w:rsidRDefault="00C225FD">
      <w:pPr>
        <w:pStyle w:val="ProductList-BodyIndented"/>
      </w:pPr>
    </w:p>
    <w:p w:rsidR="00C225FD" w:rsidRDefault="000A312B">
      <w:pPr>
        <w:pStyle w:val="ProductList-SubClauseHeading"/>
        <w:outlineLvl w:val="5"/>
      </w:pPr>
      <w:r>
        <w:t>3.1.4 Usluga sinhronizacije</w:t>
      </w:r>
    </w:p>
    <w:p w:rsidR="00C225FD" w:rsidRDefault="000A312B">
      <w:pPr>
        <w:pStyle w:val="ProductList-BodyIndented"/>
      </w:pPr>
      <w:r>
        <w:t>CAL licence za Microsoft Identity Manager 2016 nisu obavezne za korisnike koji samo ko</w:t>
      </w:r>
      <w:r>
        <w:t>riste uslugu sinhronizacije Microsoft Identity Manager.</w:t>
      </w:r>
    </w:p>
    <w:p w:rsidR="00C225FD" w:rsidRDefault="00C225FD">
      <w:pPr>
        <w:pStyle w:val="ProductList-BodyIndented"/>
      </w:pPr>
    </w:p>
    <w:p w:rsidR="00C225FD" w:rsidRDefault="000A312B">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C225FD" w:rsidRDefault="000A312B">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
      </w:pPr>
    </w:p>
    <w:p w:rsidR="00C225FD" w:rsidRDefault="000A312B">
      <w:pPr>
        <w:pStyle w:val="ProductList-SubClauseHeading"/>
        <w:outlineLvl w:val="5"/>
      </w:pPr>
      <w:r>
        <w:t>3.2.1 Dodatna funkcionalnost povezana sa Licencom za eksterno povezivanje za Windows Server</w:t>
      </w:r>
      <w:r>
        <w:t xml:space="preserve"> 2012 Remote Desktop Services</w:t>
      </w:r>
    </w:p>
    <w:p w:rsidR="00C225FD" w:rsidRDefault="000A312B">
      <w:pPr>
        <w:pStyle w:val="ProductList-BodyIndented"/>
      </w:pPr>
      <w:r>
        <w:t>Virtuelizacija Microsoft aplikacija za Remote Desktop Services i funkcionalnost Remote Desktop Services za Windows Server 2012 R2</w:t>
      </w:r>
    </w:p>
    <w:tbl>
      <w:tblPr>
        <w:tblStyle w:val="PURTable0"/>
        <w:tblW w:w="0" w:type="dxa"/>
        <w:tblLook w:val="04A0" w:firstRow="1" w:lastRow="0" w:firstColumn="1" w:lastColumn="0" w:noHBand="0" w:noVBand="1"/>
      </w:tblPr>
      <w:tblGrid>
        <w:gridCol w:w="3499"/>
        <w:gridCol w:w="3519"/>
        <w:gridCol w:w="3412"/>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225FD" w:rsidRDefault="000A312B">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0A312B">
      <w:pPr>
        <w:pStyle w:val="ProductList-BodyIndented"/>
      </w:pPr>
      <w:r>
        <w:rPr>
          <w:i/>
        </w:rPr>
        <w:t>* Ta</w:t>
      </w:r>
      <w:r>
        <w:rPr>
          <w:i/>
        </w:rPr>
        <w:t>kođe potrebna za korišćenje softvera Windows Server u svrhe pružanja usluge hostinga grafičkog korisničkog interfejsa (korišćenjem funkcije Windows Server 2012 R2 Remote Desktop Services ili neke druge tehnologije).</w:t>
      </w:r>
    </w:p>
    <w:p w:rsidR="00C225FD" w:rsidRDefault="00C225FD">
      <w:pPr>
        <w:pStyle w:val="ProductList-BodyIndented"/>
      </w:pPr>
    </w:p>
    <w:p w:rsidR="00C225FD" w:rsidRDefault="000A312B">
      <w:pPr>
        <w:pStyle w:val="ProductList-SubClauseHeading"/>
        <w:outlineLvl w:val="5"/>
      </w:pPr>
      <w:r>
        <w:t xml:space="preserve">3.2.2 Dodatna funkcionalnost povezana </w:t>
      </w:r>
      <w:r>
        <w:t>sa Licencom za eksterno povezivanje za Windows Server 2012 Rights Management Services</w:t>
      </w:r>
    </w:p>
    <w:p w:rsidR="00C225FD" w:rsidRDefault="000A312B">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89"/>
        <w:gridCol w:w="3541"/>
        <w:gridCol w:w="3400"/>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225FD" w:rsidRDefault="000A312B">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Indented"/>
      </w:pPr>
    </w:p>
    <w:p w:rsidR="00C225FD" w:rsidRDefault="000A312B">
      <w:pPr>
        <w:pStyle w:val="ProductList-SubClauseHeading"/>
        <w:outlineLvl w:val="5"/>
      </w:pPr>
      <w:r>
        <w:t xml:space="preserve">3.2.3 </w:t>
      </w:r>
      <w:r>
        <w:t>Dodatna funkcionalnost povezana sa Licencom za eksterno povezivanje za Microsoft Identity Manager</w:t>
      </w:r>
    </w:p>
    <w:p w:rsidR="00C225FD" w:rsidRDefault="000A312B">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C225FD" w:rsidRDefault="000A312B">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225FD" w:rsidRDefault="00C225FD">
            <w:pPr>
              <w:pStyle w:val="ProductList-TableBody"/>
            </w:pPr>
          </w:p>
        </w:tc>
      </w:tr>
    </w:tbl>
    <w:p w:rsidR="00C225FD" w:rsidRDefault="000A312B">
      <w:pPr>
        <w:pStyle w:val="ProductList-BodyIndented"/>
      </w:pPr>
      <w:r>
        <w:rPr>
          <w:i/>
        </w:rPr>
        <w:t>* Takođe potrebna za</w:t>
      </w:r>
      <w:r>
        <w:rPr>
          <w:i/>
        </w:rPr>
        <w:t xml:space="preserve"> svakog Spoljnog korisnika za koju softver daje informacije o identitetu ili njima upravlja (u odsustvu CAL licenci za Microsoft Identity Manager 2016).</w:t>
      </w:r>
    </w:p>
    <w:p w:rsidR="00C225FD" w:rsidRDefault="00C225FD">
      <w:pPr>
        <w:pStyle w:val="ProductList-BodyIndented"/>
      </w:pPr>
    </w:p>
    <w:p w:rsidR="00C225FD" w:rsidRDefault="000A312B">
      <w:pPr>
        <w:pStyle w:val="ProductList-ClauseHeading"/>
        <w:outlineLvl w:val="4"/>
      </w:pPr>
      <w:r>
        <w:t>3.3 Dodatni uslovi za Windows Server 2012 R2 Essentials</w:t>
      </w:r>
    </w:p>
    <w:p w:rsidR="00C225FD" w:rsidRDefault="000A312B">
      <w:pPr>
        <w:pStyle w:val="ProductList-SubClauseHeading"/>
        <w:outlineLvl w:val="5"/>
      </w:pPr>
      <w:r>
        <w:t>3.3.1 Ograničenja upotrebe</w:t>
      </w:r>
    </w:p>
    <w:p w:rsidR="00C225FD" w:rsidRDefault="000A312B" w:rsidP="00C52F73">
      <w:pPr>
        <w:pStyle w:val="ProductList-Bullet"/>
        <w:numPr>
          <w:ilvl w:val="1"/>
          <w:numId w:val="30"/>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w:t>
      </w:r>
      <w:r>
        <w:t xml:space="preserve">serverskog softvera u svakom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w:instrText>
      </w:r>
      <w:r>
        <w:instrText xml:space="preserve">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OSE okru</w:instrText>
      </w:r>
      <w:r>
        <w:instrText xml:space="preserve">ženje konfigurisano za korišćenje na virtuelnom hardverskom sistemu" </w:instrText>
      </w:r>
      <w:r>
        <w:fldChar w:fldCharType="separate"/>
      </w:r>
      <w:r>
        <w:rPr>
          <w:color w:val="0563C1"/>
        </w:rPr>
        <w:t>Virtuelnom OSE okruženju</w:t>
      </w:r>
      <w:r>
        <w:fldChar w:fldCharType="end"/>
      </w:r>
      <w:r>
        <w:t xml:space="preserve">. </w:t>
      </w:r>
    </w:p>
    <w:p w:rsidR="00C225FD" w:rsidRDefault="000A312B" w:rsidP="00C52F73">
      <w:pPr>
        <w:pStyle w:val="ProductList-Bullet"/>
        <w:numPr>
          <w:ilvl w:val="1"/>
          <w:numId w:val="30"/>
        </w:numPr>
      </w:pPr>
      <w:r>
        <w:lastRenderedPageBreak/>
        <w:t>Klijent može da pokrene serverski softver u okviru domena na kom je konfigurisan Aktivni direktorijum servera (i) kao kontroler domena (jedan server koji sad</w:t>
      </w:r>
      <w:r>
        <w:t xml:space="preserve">rži sve uloge fleksibilnih operacija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w:instrText>
      </w:r>
      <w:r>
        <w:instrText xml:space="preserve">Style \t "Virtuelni OSE označava OSE okruženje konfigurisano za korišćenje na virtuelnom hardverskom sistemu" </w:instrText>
      </w:r>
      <w:r>
        <w:fldChar w:fldCharType="separate"/>
      </w:r>
      <w:r>
        <w:rPr>
          <w:color w:val="0563C1"/>
        </w:rPr>
        <w:t>Virtuelnom OSE okruženju</w:t>
      </w:r>
      <w:r>
        <w:fldChar w:fldCharType="end"/>
      </w:r>
      <w:r>
        <w:t xml:space="preserve">, Instanca u </w:t>
      </w:r>
      <w:r>
        <w:fldChar w:fldCharType="begin"/>
      </w:r>
      <w:r>
        <w:instrText xml:space="preserve"> AutoTextList   \s NoStyle \t "Fizičko okruženje operativnih sistema označava Okruženje operativnih sistem</w:instrText>
      </w:r>
      <w:r>
        <w:instrText>a konfigurisano za korišćenje direktno na fizičkom hardverskom sistemu. Instanca operativnog sistema na kojoj se pokreće softver za hardversku virtuelizaciju ili koja se koristi za pružanje usluga hardverske virtuelizacije smatra se delom Fizičkog okruženj</w:instrText>
      </w:r>
      <w:r>
        <w:instrText xml:space="preserve">a operativnih sistema." </w:instrText>
      </w:r>
      <w:r>
        <w:fldChar w:fldCharType="separate"/>
      </w:r>
      <w:r>
        <w:rPr>
          <w:color w:val="0563C1"/>
        </w:rPr>
        <w:t>Fizičkom OSE okruženju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w:instrText>
      </w:r>
      <w:r>
        <w:instrText xml:space="preserve"> sistema označava Instancu operativnog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licencira</w:t>
      </w:r>
      <w:r>
        <w:t>nom serveru. Nije obavezno da ta Instanca ispunjava zahteve navedene u gorenavedenim stavovima (i) do (iv).</w:t>
      </w:r>
    </w:p>
    <w:p w:rsidR="00C225FD" w:rsidRDefault="00C225FD">
      <w:pPr>
        <w:pStyle w:val="ProductList-BodyIndented"/>
      </w:pPr>
    </w:p>
    <w:p w:rsidR="00C225FD" w:rsidRDefault="000A312B">
      <w:pPr>
        <w:pStyle w:val="ProductList-SubClauseHeading"/>
        <w:outlineLvl w:val="5"/>
      </w:pPr>
      <w:r>
        <w:t>3.3.2 Korišćenje serverskog softvera</w:t>
      </w:r>
    </w:p>
    <w:p w:rsidR="00C225FD" w:rsidRDefault="000A312B">
      <w:pPr>
        <w:pStyle w:val="ProductList-BodyIndented"/>
      </w:pPr>
      <w:r>
        <w:t>Korisnički nalog označava jedinstveno korisničko ime sa povezanom lozinkom koji je kreiran preko Windows Serve</w:t>
      </w:r>
      <w:r>
        <w:t>r 2012 R2 Essentials konzole. Klijent može da koristi i do 25 korisničkih naloga. Svaki korisnički nalog dozvoljava imenovanom korisniku da pristupi serverskom softveru na tom serveru i da ga koristi. Klijent može da prenese korisnički nalog sa jednog kori</w:t>
      </w:r>
      <w:r>
        <w:t>snika na drugog, pod uslovom da se prenos ne vrši u periodu od 90 dana od poslednjeg prenosa.</w:t>
      </w:r>
    </w:p>
    <w:p w:rsidR="00C225FD" w:rsidRDefault="00C225FD">
      <w:pPr>
        <w:pStyle w:val="ProductList-BodyIndented"/>
      </w:pPr>
    </w:p>
    <w:p w:rsidR="00C225FD" w:rsidRDefault="000A312B">
      <w:pPr>
        <w:pStyle w:val="ProductList-SubClauseHeading"/>
        <w:outlineLvl w:val="5"/>
      </w:pPr>
      <w:r>
        <w:t>3.3.3 Windows Server 2012 R2 Essentials Connector</w:t>
      </w:r>
    </w:p>
    <w:p w:rsidR="00C225FD" w:rsidRDefault="000A312B">
      <w:pPr>
        <w:pStyle w:val="ProductList-BodyIndented"/>
      </w:pPr>
      <w:r>
        <w:t xml:space="preserve">Softver Windows Server 2012 R2 Essentials Connector Klijent može istovremeno da instalira i koristi na najviše </w:t>
      </w:r>
      <w:r>
        <w:t>50 uređaja. Ovaj softver može da koristi samo sa serverskim softverom.</w:t>
      </w:r>
    </w:p>
    <w:p w:rsidR="00C225FD" w:rsidRDefault="00C225FD">
      <w:pPr>
        <w:pStyle w:val="ProductList-BodyIndented"/>
      </w:pPr>
    </w:p>
    <w:p w:rsidR="00C225FD" w:rsidRDefault="000A312B">
      <w:pPr>
        <w:pStyle w:val="ProductList-SubClauseHeading"/>
        <w:outlineLvl w:val="5"/>
      </w:pPr>
      <w:r>
        <w:t>3.3.4 Windows Server 2012 R2 Active Directory Rights Management Services Access</w:t>
      </w:r>
    </w:p>
    <w:p w:rsidR="00C225FD" w:rsidRDefault="000A312B">
      <w:pPr>
        <w:pStyle w:val="ProductList-BodyIndented"/>
      </w:pPr>
      <w:r>
        <w:t>Klijent mora da nabavi CAL za Windows Server 2012 R2 Active Directory Rights Management Services za svak</w:t>
      </w:r>
      <w:r>
        <w:t>i Korisnički nalog preko koga korisnik direktno ili indirektno pristupa funkcijama za Windows Server 2012 R2 Active Directory Rights Management Services.</w:t>
      </w:r>
    </w:p>
    <w:p w:rsidR="00C225FD" w:rsidRDefault="00C225FD">
      <w:pPr>
        <w:pStyle w:val="ProductList-BodyIndented"/>
      </w:pPr>
    </w:p>
    <w:p w:rsidR="00C225FD" w:rsidRDefault="000A312B">
      <w:pPr>
        <w:pStyle w:val="ProductList-ClauseHeading"/>
        <w:outlineLvl w:val="4"/>
      </w:pPr>
      <w:r>
        <w:t>3.4 Dodatni softver za Windows Server 2012</w:t>
      </w:r>
    </w:p>
    <w:tbl>
      <w:tblPr>
        <w:tblStyle w:val="PURTable"/>
        <w:tblW w:w="0" w:type="dxa"/>
        <w:tblLook w:val="04A0" w:firstRow="1" w:lastRow="0" w:firstColumn="1" w:lastColumn="0" w:noHBand="0" w:noVBand="1"/>
      </w:tblPr>
      <w:tblGrid>
        <w:gridCol w:w="3606"/>
        <w:gridCol w:w="3655"/>
        <w:gridCol w:w="3529"/>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
      </w:pPr>
    </w:p>
    <w:p w:rsidR="00C225FD" w:rsidRDefault="000A312B">
      <w:pPr>
        <w:pStyle w:val="ProductList-Offering1SubSection"/>
        <w:outlineLvl w:val="3"/>
      </w:pPr>
      <w:bookmarkStart w:id="209" w:name="_Sec833"/>
      <w:r>
        <w:t>4. Software</w:t>
      </w:r>
      <w:r>
        <w:t xml:space="preserve"> Assurance</w:t>
      </w:r>
      <w:bookmarkEnd w:id="209"/>
    </w:p>
    <w:tbl>
      <w:tblPr>
        <w:tblStyle w:val="PURTable"/>
        <w:tblW w:w="0" w:type="dxa"/>
        <w:tblLook w:val="04A0" w:firstRow="1" w:lastRow="0" w:firstColumn="1" w:lastColumn="0" w:noHBand="0" w:noVBand="1"/>
      </w:tblPr>
      <w:tblGrid>
        <w:gridCol w:w="3602"/>
        <w:gridCol w:w="3597"/>
        <w:gridCol w:w="3591"/>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w:instrText>
            </w:r>
            <w:r>
              <w:instrText xml:space="preserve">extList   \s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w:t>
            </w:r>
            <w:r>
              <w:rPr>
                <w:color w:val="0563C1"/>
              </w:rPr>
              <w:t>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"Prava migracije: Klijent može da bude u mogućnosti da izvrši nadogradnju prethodnih verzija softvera ili drugih Proizvoda prema posebnim </w:instrText>
            </w:r>
            <w:r>
              <w:instrText xml:space="preserve">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80">
              <w:r>
                <w:rPr>
                  <w:color w:val="00467F"/>
                  <w:u w:val="single"/>
                </w:rPr>
                <w:t>Liste proizvoda iz oktobra 2013. i marta 2014.</w:t>
              </w:r>
            </w:hyperlink>
            <w:r>
              <w:t xml:space="preserve"> </w:t>
            </w:r>
            <w:r>
              <w:t>(prethodne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jun 2015. – Lista proizvoda </w:t>
              </w:r>
            </w:hyperlink>
            <w:r>
              <w:t>(Forefront Identity Manager 2010 R2</w:t>
            </w:r>
            <w:r>
              <w:fldChar w:fldCharType="begin"/>
            </w:r>
            <w:r>
              <w:instrText xml:space="preserve"> XE "Forefront Ident</w:instrText>
            </w:r>
            <w:r>
              <w:instrText xml:space="preserve">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w:instrText>
            </w:r>
            <w:r>
              <w:instrText xml:space="preserve">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225FD" w:rsidRDefault="00C225FD">
            <w:pPr>
              <w:pStyle w:val="ProductList-TableBody"/>
            </w:pPr>
          </w:p>
        </w:tc>
      </w:tr>
    </w:tbl>
    <w:p w:rsidR="00C225FD" w:rsidRDefault="000A312B">
      <w:pPr>
        <w:pStyle w:val="ProductList-ClauseHeading"/>
        <w:outlineLvl w:val="4"/>
      </w:pPr>
      <w:r>
        <w:t>4.1 CAL za korisnike za Remote Desktop Services („RDS“) – proširena prava</w:t>
      </w:r>
    </w:p>
    <w:p w:rsidR="00C225FD" w:rsidRDefault="000A312B">
      <w:pPr>
        <w:pStyle w:val="ProductList-Body"/>
      </w:pPr>
      <w:r>
        <w:t xml:space="preserve">Klijent može da koristi CAL licence za korisnike za RDS sa softverom Windows Server koji radi u </w:t>
      </w:r>
      <w:r>
        <w:fldChar w:fldCharType="begin"/>
      </w:r>
      <w:r>
        <w:instrText xml:space="preserve"> AutoTextList   \s NoStyle \t "OSE okruženja označavaju Instancu operativnog sistema ili virtuelnog (ili na neki drugi način simuliranog) operativnog sistema, u</w:instrText>
      </w:r>
      <w:r>
        <w:instrText xml:space="preserve"> celini ili delimično...(punu definiciju potražite u Rečniku):" </w:instrText>
      </w:r>
      <w:r>
        <w:fldChar w:fldCharType="separate"/>
      </w:r>
      <w:r>
        <w:rPr>
          <w:color w:val="0563C1"/>
        </w:rPr>
        <w:t>OSE okruženjima</w:t>
      </w:r>
      <w:r>
        <w:fldChar w:fldCharType="end"/>
      </w:r>
      <w:r>
        <w:t xml:space="preserve"> namenjenim za njegovu internu upotrebu na uslugama platforme Microsoft Azure ili deljenim serverima sa </w:t>
      </w:r>
      <w:r>
        <w:fldChar w:fldCharType="begin"/>
      </w:r>
      <w:r>
        <w:instrText xml:space="preserve"> AutoTextList   \s NoStyle \t "Mobilnost licenci preko Partnera za Sof</w:instrText>
      </w:r>
      <w:r>
        <w:instrText xml:space="preserve">tware Assurance označava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Mobilnošću li</w:t>
      </w:r>
      <w:r>
        <w:rPr>
          <w:color w:val="0563C1"/>
        </w:rPr>
        <w:t>cence putem Partnera za Software Assurance</w:t>
      </w:r>
      <w:r>
        <w:fldChar w:fldCharType="end"/>
      </w:r>
      <w:r>
        <w:t xml:space="preserve"> za kog je popunio i podneo obrazac za validaciju Mobilnosti licence. Osim administrativnog pristupa preko Klijentove </w:t>
      </w:r>
      <w:r>
        <w:fldChar w:fldCharType="begin"/>
      </w:r>
      <w:r>
        <w:instrText xml:space="preserve"> AutoTextList   \s NoStyle \t "Mobilnost licenci preko Partnera za Software Assurance označav</w:instrText>
      </w:r>
      <w:r>
        <w:instrText xml:space="preserve">a pravno lice identifikovano na adresi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w:t>
      </w:r>
      <w:r>
        <w:rPr>
          <w:color w:val="0563C1"/>
        </w:rPr>
        <w:t xml:space="preserve"> Software Assurance</w:t>
      </w:r>
      <w:r>
        <w:fldChar w:fldCharType="end"/>
      </w:r>
      <w:r>
        <w:t xml:space="preserve">, nijedno drugo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w:instrText>
      </w:r>
      <w:r>
        <w:instrText xml:space="preserve">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Klijent koristi na ova</w:t>
      </w:r>
      <w:r>
        <w:t xml:space="preserve">j način, on može kasnije da se premesti na Usluge platforme Microsoft Azure ili na novu </w:t>
      </w:r>
      <w:r>
        <w:fldChar w:fldCharType="begin"/>
      </w:r>
      <w:r>
        <w:instrText xml:space="preserve"> AutoTextList   \s NoStyle \t "Mobilnost licenci preko Partnera za Software Assurance označava pravno lice identifikovano na adresi http://www.microsoft.com/licensing/s</w:instrText>
      </w:r>
      <w:r>
        <w:instrText xml:space="preserve">oftware-assurance/license-mobility.aspx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w:t>
      </w:r>
      <w:r>
        <w:t xml:space="preserve"> okruženju koje napušta.</w:t>
      </w:r>
    </w:p>
    <w:p w:rsidR="00C225FD" w:rsidRDefault="00C225FD">
      <w:pPr>
        <w:pStyle w:val="ProductList-Body"/>
      </w:pPr>
    </w:p>
    <w:p w:rsidR="00C225FD" w:rsidRDefault="000A312B">
      <w:pPr>
        <w:pStyle w:val="ProductList-ClauseHeading"/>
        <w:outlineLvl w:val="4"/>
      </w:pPr>
      <w:r>
        <w:t>4.2 Pogodnost korišćenja platforme Microsoft Azure Hybrid</w:t>
      </w:r>
    </w:p>
    <w:p w:rsidR="00C225FD" w:rsidRDefault="000A312B">
      <w:pPr>
        <w:pStyle w:val="ProductList-Body"/>
      </w:pPr>
      <w:r>
        <w:t xml:space="preserve">Informišite se o korišćenju Windows Server slika na platformi Microsoft Azure u </w:t>
      </w:r>
      <w:hyperlink w:anchor="_Sec624">
        <w:r>
          <w:rPr>
            <w:color w:val="00467F"/>
            <w:u w:val="single"/>
          </w:rPr>
          <w:t>odeljku 7 pogodnosti korišćenja platforme Microsoft Azure Hybr</w:t>
        </w:r>
        <w:r>
          <w:rPr>
            <w:color w:val="00467F"/>
            <w:u w:val="single"/>
          </w:rPr>
          <w:t xml:space="preserve">id </w:t>
        </w:r>
      </w:hyperlink>
      <w:r>
        <w:t>u Unosu proizvoda „Microsoft Azure“.</w:t>
      </w:r>
    </w:p>
    <w:p w:rsidR="00C225FD" w:rsidRDefault="00C225FD">
      <w:pPr>
        <w:pStyle w:val="PURBreadcrumb"/>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12726"/>
      <w:r>
        <w:instrText>Windows Small Business Server</w:instrText>
      </w:r>
      <w:bookmarkEnd w:id="211"/>
      <w:r>
        <w:instrText>" \l 3</w:instrText>
      </w:r>
      <w:r>
        <w:fldChar w:fldCharType="end"/>
      </w:r>
    </w:p>
    <w:p w:rsidR="00C225FD" w:rsidRDefault="000A312B">
      <w:pPr>
        <w:pStyle w:val="ProductList-Offering1SubSection"/>
        <w:outlineLvl w:val="3"/>
      </w:pPr>
      <w:bookmarkStart w:id="212" w:name="_Sec704"/>
      <w:r>
        <w:t>1. Dostupnost programa</w:t>
      </w:r>
      <w:bookmarkEnd w:id="212"/>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C225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225FD" w:rsidRDefault="000A312B">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w:instrText>
            </w:r>
            <w:r>
              <w:instrText xml:space="preserve">na rešenja;" </w:instrText>
            </w:r>
            <w:r>
              <w:fldChar w:fldCharType="separate"/>
            </w:r>
            <w:r>
              <w:rPr>
                <w:color w:val="FFFFFF"/>
              </w:rPr>
              <w:t>EES</w:t>
            </w:r>
            <w:r>
              <w:fldChar w:fldCharType="end"/>
            </w:r>
          </w:p>
        </w:tc>
      </w:tr>
      <w:tr w:rsidR="00C225FD">
        <w:tc>
          <w:tcPr>
            <w:tcW w:w="4160" w:type="dxa"/>
            <w:tcBorders>
              <w:top w:val="none" w:sz="4" w:space="0" w:color="FFFFFF"/>
              <w:left w:val="none" w:sz="4" w:space="0" w:color="FFFFFF"/>
              <w:bottom w:val="dashed" w:sz="4" w:space="0" w:color="BFBFBF"/>
              <w:right w:val="none" w:sz="4" w:space="0" w:color="FFFFFF"/>
            </w:tcBorders>
          </w:tcPr>
          <w:p w:rsidR="00C225FD" w:rsidRDefault="000A312B">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klijent) (za uređaje i korisnike)</w:t>
            </w:r>
          </w:p>
        </w:tc>
        <w:tc>
          <w:tcPr>
            <w:tcW w:w="620" w:type="dxa"/>
            <w:tcBorders>
              <w:top w:val="none" w:sz="4" w:space="0" w:color="FFFFFF"/>
              <w:left w:val="none" w:sz="4" w:space="0" w:color="FFFFFF"/>
              <w:bottom w:val="dashed" w:sz="4" w:space="0" w:color="BFBFBF"/>
              <w:right w:val="none" w:sz="4" w:space="0" w:color="FFFFFF"/>
            </w:tcBorders>
          </w:tcPr>
          <w:p w:rsidR="00C225FD" w:rsidRDefault="000A312B">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C225FD" w:rsidRDefault="000A312B">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C225FD" w:rsidRDefault="00C225F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225FD" w:rsidRDefault="00C225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FFFFFF"/>
              <w:bottom w:val="dashed" w:sz="4" w:space="0" w:color="BFBFBF"/>
              <w:right w:val="none" w:sz="4" w:space="0" w:color="FFFFFF"/>
            </w:tcBorders>
          </w:tcPr>
          <w:p w:rsidR="00C225FD" w:rsidRDefault="000A312B">
            <w:pPr>
              <w:pStyle w:val="ProductList-TableBody"/>
            </w:pPr>
            <w:r>
              <w:rPr>
                <w:color w:val="000000"/>
              </w:rPr>
              <w:t>Windows Small Business Server 2011 CAL Suite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C225FD" w:rsidRDefault="000A312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225FD" w:rsidRDefault="000A312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225FD" w:rsidRDefault="00C225F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225FD" w:rsidRDefault="00C225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FFFFFF"/>
              <w:bottom w:val="dashed" w:sz="4" w:space="0" w:color="BFBFBF"/>
              <w:right w:val="none" w:sz="4" w:space="0" w:color="FFFFFF"/>
            </w:tcBorders>
          </w:tcPr>
          <w:p w:rsidR="00C225FD" w:rsidRDefault="000A312B">
            <w:pPr>
              <w:pStyle w:val="ProductList-TableBody"/>
            </w:pPr>
            <w:r>
              <w:rPr>
                <w:color w:val="000000"/>
              </w:rPr>
              <w:lastRenderedPageBreak/>
              <w:t>Windows Small Business Server 2011 CAL Suite (20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C225FD" w:rsidRDefault="000A312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225FD" w:rsidRDefault="000A312B">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C225FD" w:rsidRDefault="00C225F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225FD" w:rsidRDefault="00C225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FFFFFF"/>
              <w:bottom w:val="dashed" w:sz="4" w:space="0" w:color="BFBFBF"/>
              <w:right w:val="none" w:sz="4" w:space="0" w:color="FFFFFF"/>
            </w:tcBorders>
          </w:tcPr>
          <w:p w:rsidR="00C225FD" w:rsidRDefault="000A312B">
            <w:pPr>
              <w:pStyle w:val="ProductList-TableBody"/>
            </w:pPr>
            <w:r>
              <w:t>Dodatni CAL Suite za Windows Small Business Server 2011 Premium</w:t>
            </w:r>
            <w:r>
              <w:fldChar w:fldCharType="begin"/>
            </w:r>
            <w:r>
              <w:instrText xml:space="preserve"> XE "Dodatni CAL Suite za Windows Small Business Server 2011 Premium" </w:instrText>
            </w:r>
            <w:r>
              <w:fldChar w:fldCharType="end"/>
            </w:r>
            <w:r>
              <w:t xml:space="preserve"> (1 klijent) (za uređaj i korisnika)</w:t>
            </w:r>
          </w:p>
        </w:tc>
        <w:tc>
          <w:tcPr>
            <w:tcW w:w="620" w:type="dxa"/>
            <w:tcBorders>
              <w:top w:val="dashed" w:sz="4" w:space="0" w:color="BFBFBF"/>
              <w:left w:val="none" w:sz="4" w:space="0" w:color="FFFFFF"/>
              <w:bottom w:val="dashed" w:sz="4" w:space="0" w:color="BFBFBF"/>
              <w:right w:val="none" w:sz="4" w:space="0" w:color="FFFFFF"/>
            </w:tcBorders>
          </w:tcPr>
          <w:p w:rsidR="00C225FD" w:rsidRDefault="000A312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225FD" w:rsidRDefault="000A312B">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C225FD" w:rsidRDefault="00C225F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225FD" w:rsidRDefault="00C225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FFFFFF"/>
              <w:bottom w:val="dashed" w:sz="4" w:space="0" w:color="BFBFBF"/>
              <w:right w:val="none" w:sz="4" w:space="0" w:color="FFFFFF"/>
            </w:tcBorders>
          </w:tcPr>
          <w:p w:rsidR="00C225FD" w:rsidRDefault="000A312B">
            <w:pPr>
              <w:pStyle w:val="ProductList-TableBody"/>
            </w:pPr>
            <w:r>
              <w:rPr>
                <w:color w:val="000000"/>
              </w:rPr>
              <w:t>Dodatni CAL Suite za Windows Small Business Server 2011 (5 klijenata) (za uređaje i korisnike)</w:t>
            </w:r>
          </w:p>
        </w:tc>
        <w:tc>
          <w:tcPr>
            <w:tcW w:w="620" w:type="dxa"/>
            <w:tcBorders>
              <w:top w:val="dashed" w:sz="4" w:space="0" w:color="BFBFBF"/>
              <w:left w:val="none" w:sz="4" w:space="0" w:color="FFFFFF"/>
              <w:bottom w:val="dashed" w:sz="4" w:space="0" w:color="BFBFBF"/>
              <w:right w:val="none" w:sz="4" w:space="0" w:color="FFFFFF"/>
            </w:tcBorders>
          </w:tcPr>
          <w:p w:rsidR="00C225FD" w:rsidRDefault="000A312B">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C225FD" w:rsidRDefault="000A312B">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C225FD" w:rsidRDefault="00C225F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225FD" w:rsidRDefault="00C225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r>
      <w:tr w:rsidR="00C225FD">
        <w:tc>
          <w:tcPr>
            <w:tcW w:w="4160" w:type="dxa"/>
            <w:tcBorders>
              <w:top w:val="dashed" w:sz="4" w:space="0" w:color="BFBFBF"/>
              <w:left w:val="none" w:sz="4" w:space="0" w:color="FFFFFF"/>
              <w:bottom w:val="none" w:sz="4" w:space="0" w:color="000000"/>
              <w:right w:val="none" w:sz="4" w:space="0" w:color="FFFFFF"/>
            </w:tcBorders>
          </w:tcPr>
          <w:p w:rsidR="00C225FD" w:rsidRDefault="000A312B">
            <w:pPr>
              <w:pStyle w:val="ProductList-TableBody"/>
            </w:pPr>
            <w:r>
              <w:rPr>
                <w:color w:val="000000"/>
              </w:rPr>
              <w:t>Dodatni CAL Suite za Windows Small Business Server 2011 (20 klijenata) (za uređaje i korisnike)</w:t>
            </w:r>
          </w:p>
        </w:tc>
        <w:tc>
          <w:tcPr>
            <w:tcW w:w="620" w:type="dxa"/>
            <w:tcBorders>
              <w:top w:val="dashed" w:sz="4" w:space="0" w:color="BFBFBF"/>
              <w:left w:val="none" w:sz="4" w:space="0" w:color="FFFFFF"/>
              <w:bottom w:val="none" w:sz="4" w:space="0" w:color="000000"/>
              <w:right w:val="none" w:sz="4" w:space="0" w:color="FFFFFF"/>
            </w:tcBorders>
          </w:tcPr>
          <w:p w:rsidR="00C225FD" w:rsidRDefault="000A312B">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C225FD" w:rsidRDefault="000A312B">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C225FD" w:rsidRDefault="00C225FD">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C225FD" w:rsidRDefault="00C225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213" w:name="_Sec759"/>
      <w:r>
        <w:t>2. Uslovi za proizvod</w:t>
      </w:r>
      <w:bookmarkEnd w:id="213"/>
    </w:p>
    <w:tbl>
      <w:tblPr>
        <w:tblStyle w:val="PURTable"/>
        <w:tblW w:w="0" w:type="dxa"/>
        <w:tblLook w:val="04A0" w:firstRow="1" w:lastRow="0" w:firstColumn="1" w:lastColumn="0" w:noHBand="0" w:noVBand="1"/>
      </w:tblPr>
      <w:tblGrid>
        <w:gridCol w:w="3593"/>
        <w:gridCol w:w="3603"/>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w:instrText>
            </w:r>
            <w:r>
              <w:instrText xml:space="preserve">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Ranija izdanja: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(SA):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w:t>
            </w:r>
            <w:r>
              <w:rPr>
                <w:color w:val="404040"/>
              </w:rPr>
              <w:t>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3"/>
      </w:pPr>
      <w:bookmarkStart w:id="214" w:name="_Sec808"/>
      <w:r>
        <w:t>3. Korisnička prava</w:t>
      </w:r>
      <w:bookmarkEnd w:id="214"/>
    </w:p>
    <w:tbl>
      <w:tblPr>
        <w:tblStyle w:val="PURTable"/>
        <w:tblW w:w="0" w:type="dxa"/>
        <w:tblLook w:val="04A0" w:firstRow="1" w:lastRow="0" w:firstColumn="1" w:lastColumn="0" w:noHBand="0" w:noVBand="1"/>
      </w:tblPr>
      <w:tblGrid>
        <w:gridCol w:w="3603"/>
        <w:gridCol w:w="3588"/>
        <w:gridCol w:w="3599"/>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 xml:space="preserve">Dodatni softver: </w:t>
            </w:r>
            <w:r>
              <w:rPr>
                <w:color w:val="404040"/>
              </w:rPr>
              <w:t>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Obuhvaćene tehnologije: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0A312B">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03"/>
        <w:gridCol w:w="3594"/>
        <w:gridCol w:w="3593"/>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Oporavak od katas</w:t>
            </w:r>
            <w:r>
              <w:rPr>
                <w:color w:val="404040"/>
              </w:rPr>
              <w:t>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Predajna prava: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82">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rominga: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C225FD">
      <w:pPr>
        <w:sectPr w:rsidR="00C225FD">
          <w:headerReference w:type="default" r:id="rId83"/>
          <w:footerReference w:type="default" r:id="rId84"/>
          <w:type w:val="continuous"/>
          <w:pgSz w:w="12240" w:h="15840" w:code="1"/>
          <w:pgMar w:top="1170" w:right="720" w:bottom="720" w:left="720" w:header="432" w:footer="288" w:gutter="0"/>
          <w:cols w:space="360"/>
        </w:sectPr>
      </w:pPr>
    </w:p>
    <w:p w:rsidR="00C225FD" w:rsidRDefault="000A312B">
      <w:pPr>
        <w:pStyle w:val="ProductList-SectionHeading"/>
        <w:pageBreakBefore/>
        <w:outlineLvl w:val="0"/>
      </w:pPr>
      <w:bookmarkStart w:id="216" w:name="_Sec548"/>
      <w:bookmarkEnd w:id="34"/>
      <w:r>
        <w:lastRenderedPageBreak/>
        <w:t>Online usluge</w:t>
      </w:r>
      <w:r>
        <w:fldChar w:fldCharType="begin"/>
      </w:r>
      <w:r>
        <w:instrText xml:space="preserve"> TC "</w:instrText>
      </w:r>
      <w:bookmarkStart w:id="217" w:name="_Toc449312727"/>
      <w:r>
        <w:instrText>Online usluge</w:instrText>
      </w:r>
      <w:bookmarkEnd w:id="217"/>
      <w:r>
        <w:instrText>" \l 1</w:instrText>
      </w:r>
      <w:r>
        <w:fldChar w:fldCharType="end"/>
      </w:r>
    </w:p>
    <w:p w:rsidR="00C225FD" w:rsidRDefault="000A312B">
      <w:pPr>
        <w:pStyle w:val="ProductList-Body"/>
      </w:pPr>
      <w:r>
        <w:t xml:space="preserve">Klijentova kupovina i korišćenje Microsoft Online usluga regulisani su ovim Uslovima o korišćenju proizvoda i Uslovima za Microsoft Online usluge (OST) koji se nalaze na adresi </w:t>
      </w:r>
      <w:hyperlink r:id="rId85">
        <w:r>
          <w:rPr>
            <w:color w:val="00467F"/>
            <w:u w:val="single"/>
          </w:rPr>
          <w:t>http://go.microsoft.</w:t>
        </w:r>
        <w:r>
          <w:rPr>
            <w:color w:val="00467F"/>
            <w:u w:val="single"/>
          </w:rPr>
          <w:t>com/?linkid=9840733</w:t>
        </w:r>
      </w:hyperlink>
      <w:r>
        <w:t xml:space="preserve"> i koji su ovde uključeni referencom.</w:t>
      </w:r>
    </w:p>
    <w:p w:rsidR="00C225FD" w:rsidRDefault="000A312B">
      <w:pPr>
        <w:pStyle w:val="ProductList-Offering1Heading"/>
        <w:outlineLvl w:val="1"/>
      </w:pPr>
      <w:bookmarkStart w:id="218" w:name="_Sec620"/>
      <w:r>
        <w:t>Dostupnost Online usluga po regionima</w:t>
      </w:r>
      <w:bookmarkEnd w:id="218"/>
      <w:r>
        <w:fldChar w:fldCharType="begin"/>
      </w:r>
      <w:r>
        <w:instrText xml:space="preserve"> TC "</w:instrText>
      </w:r>
      <w:bookmarkStart w:id="219" w:name="_Toc449312728"/>
      <w:r>
        <w:instrText>Dostupnost Online usluga po regionima</w:instrText>
      </w:r>
      <w:bookmarkEnd w:id="219"/>
      <w:r>
        <w:instrText>" \l 2</w:instrText>
      </w:r>
      <w:r>
        <w:fldChar w:fldCharType="end"/>
      </w:r>
    </w:p>
    <w:p w:rsidR="00C225FD" w:rsidRDefault="000A312B">
      <w:pPr>
        <w:pStyle w:val="ProductList-Body"/>
      </w:pPr>
      <w:r>
        <w:t xml:space="preserve">Listu zemalja i regiona u kojima su dostupne Online usluge potražite na adresi </w:t>
      </w:r>
      <w:hyperlink r:id="rId86" w:anchor="international">
        <w:r>
          <w:rPr>
            <w:color w:val="00467F"/>
            <w:u w:val="single"/>
          </w:rPr>
          <w:t>http://www.microsoft.com/online/faq.aspx#international</w:t>
        </w:r>
      </w:hyperlink>
      <w:r>
        <w:t>.</w:t>
      </w:r>
    </w:p>
    <w:p w:rsidR="00C225FD" w:rsidRDefault="000A312B">
      <w:pPr>
        <w:pStyle w:val="ProductList-Offering1Heading"/>
        <w:outlineLvl w:val="1"/>
      </w:pPr>
      <w:bookmarkStart w:id="220" w:name="_Sec621"/>
      <w:r>
        <w:t>Pravila za kupovinu Online usluga</w:t>
      </w:r>
      <w:bookmarkEnd w:id="220"/>
      <w:r>
        <w:fldChar w:fldCharType="begin"/>
      </w:r>
      <w:r>
        <w:instrText xml:space="preserve"> TC "</w:instrText>
      </w:r>
      <w:bookmarkStart w:id="221" w:name="_Toc449312729"/>
      <w:r>
        <w:instrText>Pravila za kupovinu Online usluga</w:instrText>
      </w:r>
      <w:bookmarkEnd w:id="221"/>
      <w:r>
        <w:instrText>" \l 2</w:instrText>
      </w:r>
      <w:r>
        <w:fldChar w:fldCharType="end"/>
      </w:r>
    </w:p>
    <w:p w:rsidR="00C225FD" w:rsidRDefault="000A312B">
      <w:pPr>
        <w:pStyle w:val="ProductList-Body"/>
      </w:pPr>
      <w:r>
        <w:t>Sledeća pravila se primenjuju na kupovinu O</w:t>
      </w:r>
      <w:r>
        <w:t>nline usluga:</w:t>
      </w:r>
    </w:p>
    <w:p w:rsidR="00C225FD" w:rsidRDefault="000A312B" w:rsidP="00C52F73">
      <w:pPr>
        <w:pStyle w:val="ProductList-Bullet"/>
        <w:numPr>
          <w:ilvl w:val="0"/>
          <w:numId w:val="31"/>
        </w:numPr>
      </w:pPr>
      <w:r>
        <w:t>Uslovi pretplate zavise od programa kupovine. Prema programu Ugovora za preduzeća, uslovi pretplate za Online usluge osim Microsoft Azure moraju da isteknu istovremeno na dan isteka Klijentove Upisnice.</w:t>
      </w:r>
    </w:p>
    <w:p w:rsidR="00C225FD" w:rsidRDefault="000A312B" w:rsidP="00C52F73">
      <w:pPr>
        <w:pStyle w:val="ProductList-Bullet"/>
        <w:numPr>
          <w:ilvl w:val="0"/>
          <w:numId w:val="31"/>
        </w:numPr>
      </w:pPr>
      <w:r>
        <w:t>Ako Klijent dodatno kupi neku Online us</w:t>
      </w:r>
      <w:r>
        <w:t>lugu, istek trajanja pretplate dodatno kupljene usluge mora da se poklapa sa Klijentovim postojećim periodom važenja pretplate za istu Online uslugu.</w:t>
      </w:r>
    </w:p>
    <w:p w:rsidR="00C225FD" w:rsidRDefault="000A312B" w:rsidP="00C52F73">
      <w:pPr>
        <w:pStyle w:val="ProductList-Bullet"/>
        <w:numPr>
          <w:ilvl w:val="0"/>
          <w:numId w:val="31"/>
        </w:numPr>
      </w:pPr>
      <w:r>
        <w:t>Klijent ne može da smanji broj korisnika ili uređaja pokrivenih pretplatom na Online usluge dok traje njih</w:t>
      </w:r>
      <w:r>
        <w:t>ova pretplata na Online usluge, osim ako to ne dozvoljava Klijentov ugovor o količinskom licenciranju.</w:t>
      </w:r>
    </w:p>
    <w:p w:rsidR="00C225FD" w:rsidRDefault="000A312B" w:rsidP="00C52F73">
      <w:pPr>
        <w:pStyle w:val="ProductList-Bullet"/>
        <w:numPr>
          <w:ilvl w:val="0"/>
          <w:numId w:val="31"/>
        </w:numPr>
      </w:pPr>
      <w:r>
        <w:t xml:space="preserve">Uslovi za Microsoft Azure dati su u Unosu proizvoda „Microsoft Azure“. </w:t>
      </w:r>
    </w:p>
    <w:p w:rsidR="00C225FD" w:rsidRDefault="000A312B" w:rsidP="00C52F73">
      <w:pPr>
        <w:pStyle w:val="ProductList-Bullet"/>
        <w:numPr>
          <w:ilvl w:val="0"/>
          <w:numId w:val="31"/>
        </w:numPr>
      </w:pPr>
      <w:r>
        <w:t>Dodatna SL licenca za korisnika i SL licenca za korisnika za prelazak na više izd</w:t>
      </w:r>
      <w:r>
        <w:t>anje moraju da se kupe na osnovu istog ugovora o količinskom licenciranju i upisnice (ako ona postoji) kao i Kvalifikujuća licenca ili osnovna SL licenca za korisnika. Dodatne licence ističu po isteku SA pokrića za kvalifikujuću licencu ili Dodatnu SL lice</w:t>
      </w:r>
      <w:r>
        <w:t>ncu za korisnika, šta god da je ranije. Licence za prelazak na noviju verziju ističu po isteku SL licence za korisnika za prelazak na noviju verziju ili osnovne SL licence za korisnika, šta god da je ranije.</w:t>
      </w:r>
    </w:p>
    <w:p w:rsidR="00C225FD" w:rsidRDefault="000A312B">
      <w:pPr>
        <w:pStyle w:val="ProductList-Offering1Heading"/>
        <w:outlineLvl w:val="1"/>
      </w:pPr>
      <w:bookmarkStart w:id="222" w:name="_Sec623"/>
      <w:r>
        <w:t>Obnova Online usluga</w:t>
      </w:r>
      <w:bookmarkEnd w:id="222"/>
      <w:r>
        <w:fldChar w:fldCharType="begin"/>
      </w:r>
      <w:r>
        <w:instrText xml:space="preserve"> TC "</w:instrText>
      </w:r>
      <w:bookmarkStart w:id="223" w:name="_Toc449312730"/>
      <w:r>
        <w:instrText>Obnova Online usluga</w:instrText>
      </w:r>
      <w:bookmarkEnd w:id="223"/>
      <w:r>
        <w:instrText>" \</w:instrText>
      </w:r>
      <w:r>
        <w:instrText>l 2</w:instrText>
      </w:r>
      <w:r>
        <w:fldChar w:fldCharType="end"/>
      </w:r>
    </w:p>
    <w:p w:rsidR="00C225FD" w:rsidRDefault="000A312B">
      <w:pPr>
        <w:pStyle w:val="ProductList-Body"/>
      </w:pPr>
      <w:r>
        <w:t xml:space="preserve">Online usluge sa automatskom obnovom automatski će se obnoviti na dan nakon isteka perioda važenja pretplate na iste, osim u slučaju kada Klijent odabere da ne izvrši automatsku obnovu najmanje 30 dana pre isteka pretplate podnošenjem porudžbine kod </w:t>
      </w:r>
      <w:r>
        <w:t xml:space="preserve">lokalnog prodavca ili putem obrasca koji je dostupan na adresi </w:t>
      </w:r>
      <w:hyperlink r:id="rId87">
        <w:r>
          <w:rPr>
            <w:color w:val="00467F"/>
            <w:u w:val="single"/>
          </w:rPr>
          <w:t>http://microsoft.com/licensing/contracts</w:t>
        </w:r>
      </w:hyperlink>
      <w:r>
        <w:t>. Pretplate na Online usluge za državne institucije i akademske klijente neće se automatski o</w:t>
      </w:r>
      <w:r>
        <w:t>bnavljati ukoliko Klijent ne odabere opciju automatske obnove.</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GroupHeading"/>
        <w:outlineLvl w:val="1"/>
      </w:pPr>
      <w:bookmarkStart w:id="224" w:name="_Sec624"/>
      <w:r>
        <w:t>Microsoft Azure Services</w:t>
      </w:r>
      <w:bookmarkEnd w:id="224"/>
      <w:r>
        <w:fldChar w:fldCharType="begin"/>
      </w:r>
      <w:r>
        <w:instrText xml:space="preserve"> TC "</w:instrText>
      </w:r>
      <w:bookmarkStart w:id="225" w:name="_Toc449312731"/>
      <w:r>
        <w:instrText>Microsoft Azure Services</w:instrText>
      </w:r>
      <w:bookmarkEnd w:id="225"/>
      <w:r>
        <w:instrText>" \l 2</w:instrText>
      </w:r>
      <w:r>
        <w:fldChar w:fldCharType="end"/>
      </w:r>
    </w:p>
    <w:p w:rsidR="00C225FD" w:rsidRDefault="000A312B">
      <w:pPr>
        <w:pStyle w:val="ProductList-ClauseHeading"/>
        <w:outlineLvl w:val="2"/>
      </w:pPr>
      <w:r>
        <w:t>1. Definicije</w:t>
      </w:r>
    </w:p>
    <w:p w:rsidR="00C225FD" w:rsidRDefault="000A312B">
      <w:pPr>
        <w:pStyle w:val="ProductList-Body"/>
      </w:pPr>
      <w:r>
        <w:rPr>
          <w:b/>
          <w:color w:val="00188F"/>
        </w:rPr>
        <w:t>Dodeljena godišnja obaveza</w:t>
      </w:r>
      <w:r>
        <w:t xml:space="preserve"> označava deo Novčane obaveze koji se dodeljuje godišnje dok traje period važenje upisnice.</w:t>
      </w:r>
    </w:p>
    <w:p w:rsidR="00C225FD" w:rsidRDefault="000A312B">
      <w:pPr>
        <w:pStyle w:val="ProductList-Body"/>
      </w:pPr>
      <w:r>
        <w:rPr>
          <w:b/>
          <w:color w:val="00188F"/>
        </w:rPr>
        <w:t>Stope za obaveze</w:t>
      </w:r>
      <w:r>
        <w:t xml:space="preserve"> označavaju cene za korišćenje svih Microsoft Azure usluga, osim planova za Microsoft Azure usluge, do visine Dodeljene go</w:t>
      </w:r>
      <w:r>
        <w:t>dišnje obaveze.</w:t>
      </w:r>
    </w:p>
    <w:p w:rsidR="00C225FD" w:rsidRDefault="000A312B">
      <w:pPr>
        <w:pStyle w:val="ProductList-Body"/>
      </w:pPr>
      <w:r>
        <w:rPr>
          <w:b/>
          <w:color w:val="00188F"/>
        </w:rPr>
        <w:t>Dozvoljena potrošnja</w:t>
      </w:r>
      <w:r>
        <w:t xml:space="preserve"> je pedeset procenata Dodeljene godišnje obaveze. Na primer, ako je Dodeljena godišnja obaveza 100.000 USD, Dozvoljena potrošnja za tu godinu bila bi 50.000 USD.</w:t>
      </w:r>
    </w:p>
    <w:p w:rsidR="00C225FD" w:rsidRDefault="000A312B">
      <w:pPr>
        <w:pStyle w:val="ProductList-Body"/>
      </w:pPr>
      <w:r>
        <w:rPr>
          <w:b/>
          <w:color w:val="00188F"/>
        </w:rPr>
        <w:t xml:space="preserve">Stope za potrošnju </w:t>
      </w:r>
      <w:r>
        <w:t>označavaju cenu za korišćenje Microsoft</w:t>
      </w:r>
      <w:r>
        <w:t xml:space="preserve"> Azure usluga koje premašuje Dodeljenu godišnju obavezu ili, za pojedine Planove za Microsoft Azure usluge, svako korišćenje koje premašuje određenu količinu. Stope za potrošnju mogu se nazivati i „Cene za prekoračenje“ ili „Prekoračenje“ u drugim Microsof</w:t>
      </w:r>
      <w:r>
        <w:t>t dokumentima ili dokumentima koji se odnose na Microsoft Azure. Stope za obaveze jednake su Stopama za potrošnju.</w:t>
      </w:r>
    </w:p>
    <w:p w:rsidR="00C225FD" w:rsidRDefault="000A312B">
      <w:pPr>
        <w:pStyle w:val="ProductList-Body"/>
      </w:pPr>
      <w:r>
        <w:rPr>
          <w:b/>
          <w:color w:val="00188F"/>
        </w:rPr>
        <w:t>Plan za Microsoft Azure Services</w:t>
      </w:r>
      <w:r>
        <w:t xml:space="preserve"> označava pretplatu na neku pojedinačnu uslugu iz paketa Microsoft Azure Services koja je u nastavku navedena</w:t>
      </w:r>
      <w:r>
        <w:t xml:space="preserve"> kao Plan za Microsoft Azure Services. Usluge kupljene preko nekog Plana za Microsoft Azure Services nisu kvalifikovane za Izuzetke u vezi sa hostingom niti za Izuzetak upravljane usluge iz Uslova za Online usluge.</w:t>
      </w:r>
    </w:p>
    <w:p w:rsidR="00C225FD" w:rsidRDefault="000A312B">
      <w:pPr>
        <w:pStyle w:val="ProductList-Body"/>
      </w:pPr>
      <w:r>
        <w:rPr>
          <w:b/>
          <w:color w:val="00188F"/>
        </w:rPr>
        <w:t>Novčana obaveza</w:t>
      </w:r>
      <w:r>
        <w:t xml:space="preserve"> označava ukupni novčani i</w:t>
      </w:r>
      <w:r>
        <w:t>znos na koji se klijent obaveže u smislu da će ga dok traje period važenja pretplate plaćati za korišćenje Microsoft Azure usluga za koje su ispunjeni uslovi.</w:t>
      </w:r>
    </w:p>
    <w:p w:rsidR="00C225FD" w:rsidRDefault="00C225FD">
      <w:pPr>
        <w:pStyle w:val="ProductList-Body"/>
      </w:pPr>
    </w:p>
    <w:p w:rsidR="00C225FD" w:rsidRDefault="000A312B">
      <w:pPr>
        <w:pStyle w:val="ProductList-ClauseHeading"/>
        <w:outlineLvl w:val="2"/>
      </w:pPr>
      <w:r>
        <w:t>2. Period važenja pretplate</w:t>
      </w:r>
    </w:p>
    <w:p w:rsidR="00C225FD" w:rsidRDefault="000A312B">
      <w:pPr>
        <w:pStyle w:val="ProductList-Body"/>
      </w:pPr>
      <w:r>
        <w:t>Klijenti mogu da se pretplate na Microsoft Azure Services (uključuju</w:t>
      </w:r>
      <w:r>
        <w:t>ći Planove za Microsoft Azure Services) samo na period važenja koji se završava na datum isteka njihove upisnice („istovremeni istek“). Klijenti moraju da imaju bar još dva preostala meseca u periodu važenja upisnice da bi mogli da se pretplate na Microsof</w:t>
      </w:r>
      <w:r>
        <w:t>t Azure Services.</w:t>
      </w:r>
    </w:p>
    <w:p w:rsidR="00C225FD" w:rsidRDefault="00C225FD">
      <w:pPr>
        <w:pStyle w:val="ProductList-Body"/>
      </w:pPr>
    </w:p>
    <w:p w:rsidR="00C225FD" w:rsidRDefault="000A312B">
      <w:pPr>
        <w:pStyle w:val="ProductList-ClauseHeading"/>
        <w:outlineLvl w:val="2"/>
      </w:pPr>
      <w:r>
        <w:t>3. Kupovina usluga</w:t>
      </w:r>
    </w:p>
    <w:p w:rsidR="00C225FD" w:rsidRDefault="000A312B">
      <w:pPr>
        <w:pStyle w:val="ProductList-Body"/>
      </w:pPr>
      <w:r>
        <w:t>Microsoft Azure Services mogu da se kupe na jedan od sledećih načina ili njihovom kombinacijom:</w:t>
      </w:r>
    </w:p>
    <w:p w:rsidR="00C225FD" w:rsidRDefault="000A312B" w:rsidP="00C52F73">
      <w:pPr>
        <w:pStyle w:val="ProductList-Bullet"/>
        <w:numPr>
          <w:ilvl w:val="0"/>
          <w:numId w:val="32"/>
        </w:numPr>
      </w:pPr>
      <w:r>
        <w:rPr>
          <w:b/>
          <w:color w:val="00188F"/>
        </w:rPr>
        <w:t>Obaveza</w:t>
      </w:r>
      <w:r>
        <w:t>: Novčana obaveza će se rasporediti proporcionalno na period važenja Upisnice. Klijenti mogu da povećaju Novčanu ob</w:t>
      </w:r>
      <w:r>
        <w:t>avezu u bilo kom trenutku podnošenjem dodatnih porudžbina. Kad se podnese dodatna porudžbina, Dodeljena godišnja obaveza se uvećava za tu godinu za iznos porudžbine. Za svaku narednu godinu koja je preostala u periodu važenja upisnice Dodeljene godišnje ob</w:t>
      </w:r>
      <w:r>
        <w:t xml:space="preserve">aveze uvećavaju </w:t>
      </w:r>
      <w:r>
        <w:lastRenderedPageBreak/>
        <w:t>se za iznos dodatne porudžbine, pomnoženo brojem dvanaest i podeljeno brojem celih meseci između podnošenja dodatne porudžbine i datuma godišnjice nakon dodatne porudžbine.</w:t>
      </w:r>
    </w:p>
    <w:p w:rsidR="00C225FD" w:rsidRDefault="000A312B" w:rsidP="00C52F73">
      <w:pPr>
        <w:pStyle w:val="ProductList-Bullet"/>
        <w:numPr>
          <w:ilvl w:val="1"/>
          <w:numId w:val="32"/>
        </w:numPr>
      </w:pPr>
      <w:r>
        <w:t>Klijenti mogu da smanje Novčanu obavezu za bilo koju buduću godišnj</w:t>
      </w:r>
      <w:r>
        <w:t>icu upisnice tako što će obavestiti lokalnog prodavca koji mora da obradi smanjenje kod korporacije Microsoft pre datuma godišnjice upisnice.</w:t>
      </w:r>
    </w:p>
    <w:p w:rsidR="00C225FD" w:rsidRDefault="000A312B" w:rsidP="00C52F73">
      <w:pPr>
        <w:pStyle w:val="ProductList-Bullet"/>
        <w:numPr>
          <w:ilvl w:val="1"/>
          <w:numId w:val="32"/>
        </w:numPr>
      </w:pPr>
      <w:r>
        <w:t>Klijenti moraju da potroše Dodeljenu godišnju obavezu do poslednjeg dana u meseca koji prethodi godišnjici upisnic</w:t>
      </w:r>
      <w:r>
        <w:t xml:space="preserve">e svake godine, nakon čega se svaki neiskorišćeni deo Dodeljene godišnje obaveze gubi. Klijenti moraju da iskoriste godišnju Dozvoljenu potrošnju do poslednjeg dana u mesecu koji prethodi godišnjici upisnice svake godine, nakon čega se svaki neiskorišćeni </w:t>
      </w:r>
      <w:r>
        <w:t>deo Dozvoljene potrošnje gubi.</w:t>
      </w:r>
    </w:p>
    <w:p w:rsidR="00C225FD" w:rsidRDefault="000A312B" w:rsidP="00C52F73">
      <w:pPr>
        <w:pStyle w:val="ProductList-Bullet"/>
        <w:numPr>
          <w:ilvl w:val="0"/>
          <w:numId w:val="32"/>
        </w:numPr>
      </w:pPr>
      <w:r>
        <w:rPr>
          <w:b/>
          <w:color w:val="00188F"/>
        </w:rPr>
        <w:t>Potrošnja</w:t>
      </w:r>
      <w:r>
        <w:t>: Klijenti plaćaju na osnovu količine Microsoft Azure Services usluga potrošene tokom perioda za naplatu. Neke funkcije Microsoft Azure Services usluga mogu se kupiti samo uz plaćanje po potrošnji.</w:t>
      </w:r>
    </w:p>
    <w:p w:rsidR="00C225FD" w:rsidRDefault="000A312B" w:rsidP="00C52F73">
      <w:pPr>
        <w:pStyle w:val="ProductList-Bullet"/>
        <w:numPr>
          <w:ilvl w:val="0"/>
          <w:numId w:val="32"/>
        </w:numPr>
      </w:pPr>
      <w:r>
        <w:rPr>
          <w:b/>
          <w:color w:val="00188F"/>
        </w:rPr>
        <w:t>Plan za Microsoft Azure Services</w:t>
      </w:r>
      <w:r>
        <w:t>: Klijenti mogu biti u mogućnosti da se na neke usluge iz paketa Microsoft Azure Services pretplate preko Plana za Microsoft Azure Services.</w:t>
      </w:r>
    </w:p>
    <w:p w:rsidR="00C225FD" w:rsidRDefault="000A312B" w:rsidP="00C52F73">
      <w:pPr>
        <w:pStyle w:val="ProductList-Bullet"/>
        <w:numPr>
          <w:ilvl w:val="0"/>
          <w:numId w:val="32"/>
        </w:numPr>
      </w:pPr>
      <w:r>
        <w:rPr>
          <w:b/>
          <w:color w:val="00188F"/>
        </w:rPr>
        <w:t>Automatska dodela privilegija</w:t>
      </w:r>
      <w:r>
        <w:t>: Kao deo upisnice za Server i Oblak, Klijenti koji ni</w:t>
      </w:r>
      <w:r>
        <w:t>su poručili Microsoft Azure Services u okviru svoje upisnice dobiće od korporacije Microsoft aktivacionu e-poruku kojom se pozivaju na dodelu privilegija za Microsoft Azure Services po osnovu njihove upisnice bez Novčane obaveze.</w:t>
      </w:r>
    </w:p>
    <w:p w:rsidR="00C225FD" w:rsidRDefault="00C225FD">
      <w:pPr>
        <w:pStyle w:val="ProductList-Body"/>
      </w:pPr>
    </w:p>
    <w:p w:rsidR="00C225FD" w:rsidRDefault="000A312B">
      <w:pPr>
        <w:pStyle w:val="ProductList-ClauseHeading"/>
        <w:outlineLvl w:val="2"/>
      </w:pPr>
      <w:r>
        <w:t>4. Određivanje cena</w:t>
      </w:r>
    </w:p>
    <w:p w:rsidR="00C225FD" w:rsidRDefault="000A312B">
      <w:pPr>
        <w:pStyle w:val="ProductList-Body"/>
      </w:pPr>
      <w:r>
        <w:t>Ako K</w:t>
      </w:r>
      <w:r>
        <w:t>lijent nije zaključio upisnicu za preduzeća, upisnicu za pretplatu za preduzeća, Select ugovor, Select Plus ugovor ili upisnicu za Server i Oblak, primenjuje se nivo cena A.</w:t>
      </w:r>
    </w:p>
    <w:p w:rsidR="00C225FD" w:rsidRDefault="00C225FD">
      <w:pPr>
        <w:pStyle w:val="ProductList-Body"/>
      </w:pPr>
    </w:p>
    <w:p w:rsidR="00C225FD" w:rsidRDefault="000A312B">
      <w:pPr>
        <w:pStyle w:val="ProductList-Body"/>
      </w:pPr>
      <w:r>
        <w:t xml:space="preserve">Microsoft može Klijentu ili Klijentovom lokalnom prodavcu da ponudi niže cene za </w:t>
      </w:r>
      <w:r>
        <w:t>pojedine Microsoft Azure usluge dok traje period važenja Klijentove upisnice na stalnoj ili privremenoj (promotivnoj) osnovi.</w:t>
      </w:r>
    </w:p>
    <w:p w:rsidR="00C225FD" w:rsidRDefault="00C225FD">
      <w:pPr>
        <w:pStyle w:val="ProductList-Body"/>
      </w:pPr>
    </w:p>
    <w:p w:rsidR="00C225FD" w:rsidRDefault="000A312B">
      <w:pPr>
        <w:pStyle w:val="ProductList-ClauseHeading"/>
        <w:outlineLvl w:val="2"/>
      </w:pPr>
      <w:r>
        <w:t>5. Plaćanje i naknade</w:t>
      </w:r>
    </w:p>
    <w:p w:rsidR="00C225FD" w:rsidRDefault="000A312B">
      <w:pPr>
        <w:pStyle w:val="ProductList-Body"/>
      </w:pPr>
      <w:r>
        <w:t>Klijenti koji su dobili privilegije za Microsoft Azure Services bez Novčane obaveze na svaka tri meseca dobijaće fakture po Stopama za potrošnju.</w:t>
      </w:r>
    </w:p>
    <w:p w:rsidR="00C225FD" w:rsidRDefault="00C225FD">
      <w:pPr>
        <w:pStyle w:val="ProductList-Body"/>
      </w:pPr>
    </w:p>
    <w:p w:rsidR="00C225FD" w:rsidRDefault="000A312B">
      <w:pPr>
        <w:pStyle w:val="ProductList-Body"/>
      </w:pPr>
      <w:r>
        <w:t>Klijentima sa Novčanom obavezom odmah se fakturiše prva Dodeljena godišnja obaveza, a buduće Dodeljene godišn</w:t>
      </w:r>
      <w:r>
        <w:t>je obaveze fakturišu se na godišnjicu datuma stupanja upisnice na snagu. Klijenti imaju mogućnost i da plate celu Novčanu obavezu po podnošenju prve porudžbine.</w:t>
      </w:r>
    </w:p>
    <w:p w:rsidR="00C225FD" w:rsidRDefault="00C225FD">
      <w:pPr>
        <w:pStyle w:val="ProductList-Body"/>
      </w:pPr>
    </w:p>
    <w:p w:rsidR="00C225FD" w:rsidRDefault="000A312B">
      <w:pPr>
        <w:pStyle w:val="ProductList-Body"/>
      </w:pPr>
      <w:r>
        <w:t xml:space="preserve">Svakog meseca Microsoft će od Dodeljene godišnje obaveze oduzeti novčanu vrednost Klijentovog </w:t>
      </w:r>
      <w:r>
        <w:t xml:space="preserve">korišćenja Microsoft Azure usluga za koje su ispunjeni uslovi. Kad se Klijentova Dodeljena godišnja obaveza potroši, svo dodatno korišćenje fakturisaće se po Stopama za potrošnju. </w:t>
      </w:r>
    </w:p>
    <w:p w:rsidR="00C225FD" w:rsidRDefault="00C225FD">
      <w:pPr>
        <w:pStyle w:val="ProductList-Body"/>
      </w:pPr>
    </w:p>
    <w:p w:rsidR="00C225FD" w:rsidRDefault="000A312B">
      <w:pPr>
        <w:pStyle w:val="ProductList-Body"/>
      </w:pPr>
      <w:r>
        <w:t>Ako je direktno korišćenje Klijenta sa upisnicom za preduzeća niže od Dode</w:t>
      </w:r>
      <w:r>
        <w:t>ljene godišnje obaveze sabrane sa Dozvoljenom potrošnjom, svako korišćenje koje premaši Dodeljenu godišnju obavezu fakturisaće se Stopama za potrošnju Klijentu ili njegovom lokalnom prodavcu na godišnjicu datuma stupanja upisnice na snagu za prvu i drugu g</w:t>
      </w:r>
      <w:r>
        <w:t>odinu, odnosno na kraju perioda važenja pretplate za treću godinu.</w:t>
      </w:r>
    </w:p>
    <w:p w:rsidR="00C225FD" w:rsidRDefault="00C225FD">
      <w:pPr>
        <w:pStyle w:val="ProductList-Body"/>
      </w:pPr>
    </w:p>
    <w:p w:rsidR="00C225FD" w:rsidRDefault="000A312B">
      <w:pPr>
        <w:pStyle w:val="ProductList-Body"/>
      </w:pPr>
      <w:r>
        <w:t>Ako je direktno korišćenje Klijenta sa upisnicom za preduzeća više od Dodeljene godišnje obaveze sabrane sa Dozvoljenom potrošnjom, svako korišćenje koje premaši Dodeljenu godišnju obavezu</w:t>
      </w:r>
      <w:r>
        <w:t xml:space="preserve"> fakturisaće se po Stopama za potrošnju Klijentu ili njegovom lokalnom prodavcu na kraju svakog kvartala upisnice.</w:t>
      </w:r>
    </w:p>
    <w:p w:rsidR="00C225FD" w:rsidRDefault="00C225FD">
      <w:pPr>
        <w:pStyle w:val="ProductList-Body"/>
      </w:pPr>
    </w:p>
    <w:p w:rsidR="00C225FD" w:rsidRDefault="000A312B">
      <w:pPr>
        <w:pStyle w:val="ProductList-Body"/>
      </w:pPr>
      <w:r>
        <w:t>Svako korišćenje Microsoft Azure usluga nakon isteka ili prekida perioda važenja Klijentove pretplate fakturisaće se klijentu ili njegovom l</w:t>
      </w:r>
      <w:r>
        <w:t>okalnom prodavcu na tri meseca po aktuelnim Stopama za potrošnju.</w:t>
      </w:r>
    </w:p>
    <w:p w:rsidR="00C225FD" w:rsidRDefault="00C225FD">
      <w:pPr>
        <w:pStyle w:val="ProductList-Body"/>
      </w:pPr>
    </w:p>
    <w:p w:rsidR="00C225FD" w:rsidRDefault="000A312B">
      <w:pPr>
        <w:pStyle w:val="ProductList-Body"/>
      </w:pPr>
      <w:r>
        <w:t>Kupovina Plana za Microsoft Azure Services fakturisaće se Klijentu ili njegovom lokalnom prodavcu u skladu sa uslovima Klijentovog ugovora o količinskom licenciranju koji reguliše opšte usl</w:t>
      </w:r>
      <w:r>
        <w:t>ove plaćanja za poručivanje Online usluga. Novčana obaveza ne može da se primeni na kupovinu Plana za Microsoft Azure; međutim, s tim da ako Plan za Microsoft Azure Services obuhvata kupovinu prvobitne količine usluge („Prvobitna količina“), Klijentovo kor</w:t>
      </w:r>
      <w:r>
        <w:t>išćenje koje premašuje Prvobitnu količinu fakturiše se po Stopama za potrošnju, a Klijentova Dodeljena godišnja obaveza može se da se primeni na takvo korišćenje.</w:t>
      </w:r>
    </w:p>
    <w:p w:rsidR="00C225FD" w:rsidRDefault="00C225FD">
      <w:pPr>
        <w:pStyle w:val="ProductList-Body"/>
      </w:pPr>
    </w:p>
    <w:p w:rsidR="00C225FD" w:rsidRDefault="000A312B">
      <w:pPr>
        <w:pStyle w:val="ProductList-ClauseHeading"/>
        <w:outlineLvl w:val="2"/>
      </w:pPr>
      <w:r>
        <w:t>6. Programi Open License, Open Value i Open Value Subscription</w:t>
      </w:r>
    </w:p>
    <w:p w:rsidR="00C225FD" w:rsidRDefault="000A312B">
      <w:pPr>
        <w:pStyle w:val="ProductList-SubClauseHeading"/>
        <w:outlineLvl w:val="3"/>
      </w:pPr>
      <w:r>
        <w:t>6.1 Definicije</w:t>
      </w:r>
    </w:p>
    <w:p w:rsidR="00C225FD" w:rsidRDefault="000A312B">
      <w:pPr>
        <w:pStyle w:val="ProductList-BodyIndented"/>
      </w:pPr>
      <w:r>
        <w:rPr>
          <w:b/>
          <w:color w:val="00188F"/>
        </w:rPr>
        <w:t>Stope za potro</w:t>
      </w:r>
      <w:r>
        <w:rPr>
          <w:b/>
          <w:color w:val="00188F"/>
        </w:rPr>
        <w:t>šnju</w:t>
      </w:r>
      <w:r>
        <w:t xml:space="preserve"> za svrhe Open License, Open Value i Open Value Subscription ugovora označavaju cene za sve Microsoft Azure Services usluge.</w:t>
      </w:r>
    </w:p>
    <w:p w:rsidR="00C225FD" w:rsidRDefault="000A312B">
      <w:pPr>
        <w:pStyle w:val="ProductList-BodyIndented"/>
      </w:pPr>
      <w:r>
        <w:rPr>
          <w:b/>
          <w:color w:val="00188F"/>
        </w:rPr>
        <w:t>Portal</w:t>
      </w:r>
      <w:r>
        <w:t xml:space="preserve"> označava portal na mreži putem kojeg Klijent administrira svojom Pretplatom.</w:t>
      </w:r>
    </w:p>
    <w:p w:rsidR="00C225FD" w:rsidRDefault="000A312B">
      <w:pPr>
        <w:pStyle w:val="ProductList-BodyIndented"/>
      </w:pPr>
      <w:r>
        <w:rPr>
          <w:b/>
          <w:color w:val="00188F"/>
        </w:rPr>
        <w:t>Pretplata</w:t>
      </w:r>
      <w:r>
        <w:t xml:space="preserve"> označava pretplatu čija se vredno</w:t>
      </w:r>
      <w:r>
        <w:t>st određuje u trenutku poručivanja, a na osnovu koje se može započeti korišćenje određene količine Microsoft Azure Services usluga.</w:t>
      </w:r>
    </w:p>
    <w:p w:rsidR="00C225FD" w:rsidRDefault="00C225FD">
      <w:pPr>
        <w:pStyle w:val="ProductList-BodyIndented"/>
      </w:pPr>
    </w:p>
    <w:p w:rsidR="00C225FD" w:rsidRDefault="000A312B">
      <w:pPr>
        <w:pStyle w:val="ProductList-SubClauseHeading"/>
        <w:outlineLvl w:val="3"/>
      </w:pPr>
      <w:r>
        <w:t>6.2 Period važenja pretplate</w:t>
      </w:r>
    </w:p>
    <w:p w:rsidR="00C225FD" w:rsidRDefault="000A312B">
      <w:pPr>
        <w:pStyle w:val="ProductList-BodyIndented"/>
      </w:pPr>
      <w:r>
        <w:t>Period važenja pretplate počinje u trenutku iskorišćavanja šifre proizvoda, a ne u trenutku po</w:t>
      </w:r>
      <w:r>
        <w:t>ručivanja. Kad se šifra proizvoda iskoristi, Microsoft neće prihvatiti zahteve za povraćaj koje pošalju Microsoft partneri. Pretplate važe 12 meseci, odnosno dok se vrednost ne potroši, šta god da je ranije. Pretplate se ne mogu kombinovati. Klijent može d</w:t>
      </w:r>
      <w:r>
        <w:t>a ima više aktivnih Pretplata. Nove Pretplate moguće je kupiti u bilo kom trenutku.</w:t>
      </w:r>
    </w:p>
    <w:p w:rsidR="00C225FD" w:rsidRDefault="00C225FD">
      <w:pPr>
        <w:pStyle w:val="ProductList-BodyIndented"/>
      </w:pPr>
    </w:p>
    <w:p w:rsidR="00C225FD" w:rsidRDefault="000A312B">
      <w:pPr>
        <w:pStyle w:val="ProductList-ClauseHeading"/>
        <w:outlineLvl w:val="2"/>
      </w:pPr>
      <w:r>
        <w:lastRenderedPageBreak/>
        <w:t>7. Pogodnost korišćenja platforme Microsoft Azure Hybrid</w:t>
      </w:r>
    </w:p>
    <w:p w:rsidR="00C225FD" w:rsidRDefault="000A312B">
      <w:pPr>
        <w:pStyle w:val="ProductList-Body"/>
      </w:pPr>
      <w:r>
        <w:t>U okviru pogodnosti korišćenja platforme Microsoft Azure Hybrid („HUB“), klijenti sa Windows Server licencama i So</w:t>
      </w:r>
      <w:r>
        <w:t>ftware Assurance (SA) pokrićem mogu da otpreme i koriste sopstvene Windows Server slike na platformi Microsoft Azure.</w:t>
      </w:r>
    </w:p>
    <w:p w:rsidR="00C225FD" w:rsidRDefault="00C225FD">
      <w:pPr>
        <w:pStyle w:val="ProductList-Body"/>
      </w:pPr>
    </w:p>
    <w:p w:rsidR="00C225FD" w:rsidRDefault="000A312B">
      <w:pPr>
        <w:pStyle w:val="ProductList-Body"/>
      </w:pPr>
      <w:r>
        <w:t>Korišćenje softvera Windows Server u okviru HUB-a je omogućeno na Windows Azure virtuelnim uređajima koje nemaju Windows Server („osnovne</w:t>
      </w:r>
      <w:r>
        <w:t xml:space="preserve"> instance“). Jedna Windows Server licenca sa SA pokrićem po procesoru omogućava klijentu da koristi Windows Server na platformi Microsoft Azure na najviše 16 virtuelnih jezgara raspoređenih na dve Azure osnovne instance ili manje. Cena Azure osnovne instan</w:t>
      </w:r>
      <w:r>
        <w:t>ce nije uračunata u HUB.</w:t>
      </w:r>
    </w:p>
    <w:p w:rsidR="00C225FD" w:rsidRDefault="00C225FD">
      <w:pPr>
        <w:pStyle w:val="ProductList-Body"/>
      </w:pPr>
    </w:p>
    <w:p w:rsidR="00C225FD" w:rsidRDefault="000A312B">
      <w:pPr>
        <w:pStyle w:val="ProductList-Body"/>
      </w:pPr>
      <w:r>
        <w:t>Klijent mora da naznači da koristi Windows Server u okviru HUB-a kada konfiguriše otpremljene slike na platformi Azure. Klijent može da koristi otpremljene slike u skladu sa Uslovima za Online usluge.</w:t>
      </w:r>
    </w:p>
    <w:p w:rsidR="00C225FD" w:rsidRDefault="00C225FD">
      <w:pPr>
        <w:pStyle w:val="ProductList-Body"/>
      </w:pPr>
    </w:p>
    <w:p w:rsidR="00C225FD" w:rsidRDefault="000A312B">
      <w:pPr>
        <w:pStyle w:val="ProductList-Body"/>
      </w:pPr>
      <w:r>
        <w:t>HUB pruža dodatna prava za primenu i korišćenje kod izbora licenci za Datacenter i alternativna prava kod izboru standardnih licenci. Standardne licence su označene kao „dodeljene platformi Azure“ kada Klijent koristi Windows Server u okviru HUB-a i podlež</w:t>
      </w:r>
      <w:r>
        <w:t>u ograničenjima za prenos licenci u okviru Opštih uslova licenciranja.</w:t>
      </w:r>
    </w:p>
    <w:p w:rsidR="00C225FD" w:rsidRDefault="000A312B">
      <w:pPr>
        <w:pStyle w:val="ProductList-Offering2HeadingNoBorder"/>
        <w:outlineLvl w:val="2"/>
      </w:pPr>
      <w:bookmarkStart w:id="226" w:name="_Sec625"/>
      <w:r>
        <w:t>Microsoft Azure Services</w:t>
      </w:r>
      <w:bookmarkEnd w:id="226"/>
      <w:r>
        <w:fldChar w:fldCharType="begin"/>
      </w:r>
      <w:r>
        <w:instrText xml:space="preserve"> TC "</w:instrText>
      </w:r>
      <w:bookmarkStart w:id="227" w:name="_Toc449312732"/>
      <w:r>
        <w:instrText>Microsoft Azure Services</w:instrText>
      </w:r>
      <w:bookmarkEnd w:id="227"/>
      <w:r>
        <w:instrText>" \l 3</w:instrText>
      </w:r>
      <w:r>
        <w:fldChar w:fldCharType="end"/>
      </w:r>
    </w:p>
    <w:p w:rsidR="00C225FD" w:rsidRDefault="000A312B">
      <w:pPr>
        <w:pStyle w:val="ProductList-Offering1SubSection"/>
        <w:outlineLvl w:val="3"/>
      </w:pPr>
      <w:bookmarkStart w:id="228" w:name="_Sec705"/>
      <w:r>
        <w:t>1. Dostupnost programa</w:t>
      </w:r>
      <w:bookmarkEnd w:id="228"/>
    </w:p>
    <w:tbl>
      <w:tblPr>
        <w:tblStyle w:val="PURTable"/>
        <w:tblW w:w="0" w:type="dxa"/>
        <w:tblLook w:val="04A0" w:firstRow="1" w:lastRow="0" w:firstColumn="1" w:lastColumn="0" w:noHBand="0" w:noVBand="1"/>
      </w:tblPr>
      <w:tblGrid>
        <w:gridCol w:w="4386"/>
        <w:gridCol w:w="798"/>
        <w:gridCol w:w="776"/>
        <w:gridCol w:w="792"/>
        <w:gridCol w:w="806"/>
        <w:gridCol w:w="827"/>
        <w:gridCol w:w="819"/>
        <w:gridCol w:w="796"/>
        <w:gridCol w:w="784"/>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w:instrText>
            </w:r>
            <w:r>
              <w:instrText xml:space="preserve">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w:instrText>
            </w:r>
            <w:r>
              <w:instrText xml:space="preserve">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w:instrText>
            </w:r>
            <w:r>
              <w:instrText xml:space="preserve">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none" w:sz="4" w:space="0" w:color="BFBFBF"/>
              <w:right w:val="none" w:sz="4" w:space="0" w:color="6E6E6E"/>
            </w:tcBorders>
          </w:tcPr>
          <w:p w:rsidR="00C225FD" w:rsidRDefault="000A312B">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w:instrText>
            </w:r>
            <w:r>
              <w:instrText xml:space="preserve">e \t "Dodatni proizvod" </w:instrText>
            </w:r>
            <w:r>
              <w:fldChar w:fldCharType="separate"/>
            </w:r>
            <w:r>
              <w:rPr>
                <w:color w:val="000000"/>
              </w:rPr>
              <w:t xml:space="preserve"> A</w:t>
            </w:r>
            <w:r>
              <w:fldChar w:fldCharType="end"/>
            </w:r>
          </w:p>
        </w:tc>
      </w:tr>
    </w:tbl>
    <w:p w:rsidR="00C225FD" w:rsidRDefault="000A312B">
      <w:pPr>
        <w:pStyle w:val="ProductList-Offering1SubSection"/>
        <w:outlineLvl w:val="3"/>
      </w:pPr>
      <w:bookmarkStart w:id="229" w:name="_Sec760"/>
      <w:r>
        <w:t>2. Uslovi za proizvod</w:t>
      </w:r>
      <w:bookmarkEnd w:id="229"/>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w:instrText>
            </w:r>
            <w:r>
              <w:instrText xml:space="preserve">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w:t>
            </w:r>
            <w:r>
              <w:rPr>
                <w:color w:val="0563C1"/>
              </w:rPr>
              <w:t>eriod važenja</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w:instrText>
            </w:r>
            <w:r>
              <w:instrText xml:space="preserve">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Dodeljena godišnja obaveza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w:instrText>
            </w:r>
            <w:r>
              <w:instrText xml:space="preserve">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w:t>
            </w:r>
            <w:r>
              <w:rPr>
                <w:color w:val="0563C1"/>
              </w:rPr>
              <w:t>SCE)</w:t>
            </w:r>
            <w:r>
              <w:fldChar w:fldCharType="end"/>
            </w:r>
            <w:r>
              <w:t>: Dodeljena godišnja obaveza</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Planovi za Microsoft Azure Services</w:t>
      </w:r>
    </w:p>
    <w:p w:rsidR="00C225FD" w:rsidRDefault="000A312B">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w:t>
      </w:r>
      <w:r>
        <w:t>tne Planove za Microsoft Azure Services u nastavku.</w:t>
      </w: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225FD" w:rsidRDefault="00C225FD">
            <w:pPr>
              <w:pStyle w:val="PURBreadcrumb"/>
            </w:pPr>
          </w:p>
          <w:tbl>
            <w:tblPr>
              <w:tblW w:w="0" w:type="dxa"/>
              <w:tblLook w:val="04A0" w:firstRow="1" w:lastRow="0" w:firstColumn="1" w:lastColumn="0" w:noHBand="0" w:noVBand="1"/>
            </w:tblPr>
            <w:tblGrid>
              <w:gridCol w:w="10684"/>
            </w:tblGrid>
            <w:tr w:rsidR="00C225FD">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TableBody"/>
            </w:pPr>
          </w:p>
        </w:tc>
      </w:tr>
    </w:tbl>
    <w:p w:rsidR="00C225FD" w:rsidRDefault="000A312B">
      <w:pPr>
        <w:pStyle w:val="ProductList-Offering2HeadingNoBorder"/>
        <w:outlineLvl w:val="2"/>
      </w:pPr>
      <w:bookmarkStart w:id="230" w:name="_Sec626"/>
      <w:r>
        <w:t>Microsoft Azure Support (plan)</w:t>
      </w:r>
      <w:bookmarkEnd w:id="230"/>
      <w:r>
        <w:fldChar w:fldCharType="begin"/>
      </w:r>
      <w:r>
        <w:instrText xml:space="preserve"> TC "</w:instrText>
      </w:r>
      <w:bookmarkStart w:id="231" w:name="_Toc449312733"/>
      <w:r>
        <w:instrText>Microsoft Azure Support (plan)</w:instrText>
      </w:r>
      <w:bookmarkEnd w:id="231"/>
      <w:r>
        <w:instrText>" \l 3</w:instrText>
      </w:r>
      <w:r>
        <w:fldChar w:fldCharType="end"/>
      </w:r>
    </w:p>
    <w:p w:rsidR="00C225FD" w:rsidRDefault="000A312B">
      <w:pPr>
        <w:pStyle w:val="ProductList-Offering1SubSection"/>
        <w:outlineLvl w:val="3"/>
      </w:pPr>
      <w:bookmarkStart w:id="232" w:name="_Sec706"/>
      <w:r>
        <w:t xml:space="preserve">1. Dostupnost </w:t>
      </w:r>
      <w:r>
        <w:t>programa</w:t>
      </w:r>
      <w:bookmarkEnd w:id="232"/>
    </w:p>
    <w:tbl>
      <w:tblPr>
        <w:tblStyle w:val="PURTable"/>
        <w:tblW w:w="0" w:type="dxa"/>
        <w:tblLook w:val="04A0" w:firstRow="1" w:lastRow="0" w:firstColumn="1" w:lastColumn="0" w:noHBand="0" w:noVBand="1"/>
      </w:tblPr>
      <w:tblGrid>
        <w:gridCol w:w="4397"/>
        <w:gridCol w:w="797"/>
        <w:gridCol w:w="774"/>
        <w:gridCol w:w="790"/>
        <w:gridCol w:w="805"/>
        <w:gridCol w:w="826"/>
        <w:gridCol w:w="818"/>
        <w:gridCol w:w="795"/>
        <w:gridCol w:w="782"/>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Standardna podrška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50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rPr>
                <w:color w:val="000000"/>
              </w:rPr>
              <w:t>Direktna podrška za Azure Active Professional</w:t>
            </w:r>
            <w:r>
              <w:fldChar w:fldCharType="begin"/>
            </w:r>
            <w:r>
              <w:instrText xml:space="preserve"> XE "</w:instrText>
            </w:r>
            <w:r>
              <w:instrText xml:space="preserve">Direktna podrška za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225FD" w:rsidRDefault="000A312B">
      <w:pPr>
        <w:pStyle w:val="ProductList-Offering1SubSection"/>
        <w:outlineLvl w:val="3"/>
      </w:pPr>
      <w:bookmarkStart w:id="233" w:name="_Sec761"/>
      <w:r>
        <w:t>2. Uslovi za proizvod</w:t>
      </w:r>
      <w:bookmarkEnd w:id="233"/>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w:t>
            </w:r>
            <w:r>
              <w:rPr>
                <w:color w:val="0563C1"/>
              </w:rPr>
              <w:t>eni period važenja</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 xml:space="preserve">Kvalifikovano za smanjenje: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Ponude za Microsoft Azure Support</w:t>
      </w:r>
    </w:p>
    <w:p w:rsidR="00C225FD" w:rsidRDefault="000A312B">
      <w:pPr>
        <w:pStyle w:val="ProductList-Body"/>
      </w:pPr>
      <w:r>
        <w:t xml:space="preserve">Detalji o ponudama podrške za Microsoft Azure dostupni su na adresi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225FD" w:rsidRDefault="00C225FD">
            <w:pPr>
              <w:pStyle w:val="PURBreadcrumb"/>
            </w:pPr>
          </w:p>
          <w:tbl>
            <w:tblPr>
              <w:tblW w:w="0" w:type="dxa"/>
              <w:tblLook w:val="04A0" w:firstRow="1" w:lastRow="0" w:firstColumn="1" w:lastColumn="0" w:noHBand="0" w:noVBand="1"/>
            </w:tblPr>
            <w:tblGrid>
              <w:gridCol w:w="10684"/>
            </w:tblGrid>
            <w:tr w:rsidR="00C225FD">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TableBody"/>
            </w:pPr>
          </w:p>
        </w:tc>
      </w:tr>
    </w:tbl>
    <w:p w:rsidR="00C225FD" w:rsidRDefault="000A312B">
      <w:pPr>
        <w:pStyle w:val="ProductList-Offering2HeadingNoBorder"/>
        <w:outlineLvl w:val="2"/>
      </w:pPr>
      <w:bookmarkStart w:id="234" w:name="_Sec628"/>
      <w:r>
        <w:t xml:space="preserve">Microsoft Azure Site Recovery </w:t>
      </w:r>
      <w:r>
        <w:t>(plan)</w:t>
      </w:r>
      <w:bookmarkEnd w:id="234"/>
      <w:r>
        <w:fldChar w:fldCharType="begin"/>
      </w:r>
      <w:r>
        <w:instrText xml:space="preserve"> TC "</w:instrText>
      </w:r>
      <w:bookmarkStart w:id="235" w:name="_Toc449312734"/>
      <w:r>
        <w:instrText>Microsoft Azure Site Recovery (plan)</w:instrText>
      </w:r>
      <w:bookmarkEnd w:id="235"/>
      <w:r>
        <w:instrText>" \l 3</w:instrText>
      </w:r>
      <w:r>
        <w:fldChar w:fldCharType="end"/>
      </w:r>
    </w:p>
    <w:p w:rsidR="00C225FD" w:rsidRDefault="000A312B">
      <w:pPr>
        <w:pStyle w:val="ProductList-Offering1SubSection"/>
        <w:outlineLvl w:val="3"/>
      </w:pPr>
      <w:bookmarkStart w:id="236" w:name="_Sec708"/>
      <w:r>
        <w:t>1. Dostupnost programa</w:t>
      </w:r>
      <w:bookmarkEnd w:id="236"/>
    </w:p>
    <w:p w:rsidR="00C225FD" w:rsidRDefault="00C225FD">
      <w:pPr>
        <w:pStyle w:val="ProductList-Body"/>
      </w:pPr>
    </w:p>
    <w:tbl>
      <w:tblPr>
        <w:tblStyle w:val="PURTable"/>
        <w:tblW w:w="0" w:type="dxa"/>
        <w:tblLook w:val="04A0" w:firstRow="1" w:lastRow="0" w:firstColumn="1" w:lastColumn="0" w:noHBand="0" w:noVBand="1"/>
      </w:tblPr>
      <w:tblGrid>
        <w:gridCol w:w="4387"/>
        <w:gridCol w:w="798"/>
        <w:gridCol w:w="775"/>
        <w:gridCol w:w="792"/>
        <w:gridCol w:w="806"/>
        <w:gridCol w:w="827"/>
        <w:gridCol w:w="819"/>
        <w:gridCol w:w="796"/>
        <w:gridCol w:w="784"/>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lastRenderedPageBreak/>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w:instrText>
            </w:r>
            <w:r>
              <w:instrText xml:space="preserve">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w:instrText>
            </w:r>
            <w:r>
              <w:instrText xml:space="preserve">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w:t>
            </w:r>
            <w:r>
              <w:rPr>
                <w:color w:val="FFFFFF"/>
              </w:rPr>
              <w:t>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none" w:sz="4" w:space="0" w:color="BFBFBF"/>
              <w:right w:val="none" w:sz="4" w:space="0" w:color="6E6E6E"/>
            </w:tcBorders>
          </w:tcPr>
          <w:p w:rsidR="00C225FD" w:rsidRDefault="000A312B">
            <w:pPr>
              <w:pStyle w:val="ProductList-TableBody"/>
            </w:pPr>
            <w:r>
              <w:t>Microsoft Azure Site Recovery</w:t>
            </w:r>
            <w:r>
              <w:fldChar w:fldCharType="begin"/>
            </w:r>
            <w:r>
              <w:instrText xml:space="preserve"> XE "Microsoft Azure Site Recovery" </w:instrText>
            </w:r>
            <w:r>
              <w:fldChar w:fldCharType="end"/>
            </w:r>
            <w:r>
              <w:t xml:space="preserve"> (za lokaciju u vlasništvu Klijenta)</w:t>
            </w:r>
          </w:p>
        </w:tc>
        <w:tc>
          <w:tcPr>
            <w:tcW w:w="860" w:type="dxa"/>
            <w:tcBorders>
              <w:top w:val="single" w:sz="6" w:space="0" w:color="FFFFF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225FD" w:rsidRDefault="000A312B">
      <w:pPr>
        <w:pStyle w:val="ProductList-Offering1SubSection"/>
        <w:outlineLvl w:val="3"/>
      </w:pPr>
      <w:bookmarkStart w:id="237" w:name="_Sec763"/>
      <w:r>
        <w:t>2. Uslovi za proizvod</w:t>
      </w:r>
      <w:bookmarkEnd w:id="237"/>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w:instrText>
            </w:r>
            <w:r>
              <w:instrText xml:space="preserve">voru za pretplatu za preduzeća." </w:instrText>
            </w:r>
            <w:r>
              <w:fldChar w:fldCharType="separate"/>
            </w:r>
            <w:r>
              <w:rPr>
                <w:color w:val="0563C1"/>
              </w:rPr>
              <w:t>Kvalifikovano za Produženi period važenja</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 xml:space="preserve">Preduslov: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Sve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w:instrText>
            </w:r>
            <w:r>
              <w:instrText xml:space="preserve">dišnje obaveze nakon 12 uzastopnih meseci." </w:instrText>
            </w:r>
            <w:r>
              <w:fldChar w:fldCharType="separate"/>
            </w:r>
            <w:r>
              <w:rPr>
                <w:color w:val="0563C1"/>
              </w:rPr>
              <w:t>Kvalifikovano za smanjenje (SCE)</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Prvobitna količina</w:t>
      </w:r>
    </w:p>
    <w:p w:rsidR="00C225FD" w:rsidRDefault="000A312B">
      <w:pPr>
        <w:pStyle w:val="ProductList-Body"/>
      </w:pPr>
      <w:r>
        <w:t>Svaka porudžbina plana Azure Site Recovery kao Plana</w:t>
      </w:r>
      <w:r>
        <w:t xml:space="preserve"> za Microsoft Azure Services uključuje kupovinu Prvobitne količine. Klijentovo korišćenje koje premaši Prvobitnu količinu fakturisaće se po Stopama za potrošnju. Novčana obaveza može biti iskorišćena za plaćanje korišćenja koje prekoračuje Prvobitnu količi</w:t>
      </w:r>
      <w:r>
        <w:t>nu.</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9312735"/>
      <w:r>
        <w:instrText>Enterprise Mobility Suite (plan)</w:instrText>
      </w:r>
      <w:bookmarkEnd w:id="239"/>
      <w:r>
        <w:instrText>" \l 3</w:instrText>
      </w:r>
      <w:r>
        <w:fldChar w:fldCharType="end"/>
      </w:r>
    </w:p>
    <w:p w:rsidR="00C225FD" w:rsidRDefault="000A312B">
      <w:pPr>
        <w:pStyle w:val="ProductList-Offering1SubSection"/>
        <w:outlineLvl w:val="3"/>
      </w:pPr>
      <w:bookmarkStart w:id="240" w:name="_Sec709"/>
      <w:r>
        <w:t>1. Dostupnost programa</w:t>
      </w:r>
      <w:bookmarkEnd w:id="240"/>
    </w:p>
    <w:tbl>
      <w:tblPr>
        <w:tblStyle w:val="PURTable"/>
        <w:tblW w:w="0" w:type="dxa"/>
        <w:tblLook w:val="04A0" w:firstRow="1" w:lastRow="0" w:firstColumn="1" w:lastColumn="0" w:noHBand="0" w:noVBand="1"/>
      </w:tblPr>
      <w:tblGrid>
        <w:gridCol w:w="4385"/>
        <w:gridCol w:w="797"/>
        <w:gridCol w:w="775"/>
        <w:gridCol w:w="791"/>
        <w:gridCol w:w="805"/>
        <w:gridCol w:w="826"/>
        <w:gridCol w:w="819"/>
        <w:gridCol w:w="796"/>
        <w:gridCol w:w="790"/>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t>Enterprise Mobility Suite</w:t>
            </w:r>
            <w:r>
              <w:fldChar w:fldCharType="begin"/>
            </w:r>
            <w:r>
              <w:instrText xml:space="preserve"> XE "Enterprise Mobility Suite"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w:instrText>
            </w:r>
            <w:r>
              <w:instrText xml:space="preserve">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Dodatna licenca za Enterprise Mobility Suite</w:t>
            </w:r>
            <w:r>
              <w:fldChar w:fldCharType="begin"/>
            </w:r>
            <w:r>
              <w:instrText xml:space="preserve"> XE "Dodatna licenca za Enterprise Mobility Suite"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w:instrText>
            </w:r>
            <w:r>
              <w:instrText xml:space="preserve">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w:instrText>
            </w:r>
            <w:r>
              <w:instrText xml:space="preserve">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t>Enterprise Mobility Suite From SA</w:t>
            </w:r>
            <w:r>
              <w:fldChar w:fldCharType="begin"/>
            </w:r>
            <w:r>
              <w:instrText xml:space="preserve"> XE "Enterprise Mobility Suite From SA"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241" w:name="_Sec764"/>
      <w:r>
        <w:t>2. Uslovi za proizvod</w:t>
      </w:r>
      <w:bookmarkEnd w:id="241"/>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w:t>
            </w:r>
            <w:r>
              <w:rPr>
                <w:color w:val="404040"/>
              </w:rPr>
              <w:t>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"Promocije: Označava da se vremenski ograničene ponude primenjuju na Proizvod kao što je opisano u Dodatku E – Promocije." </w:instrText>
            </w:r>
            <w:r>
              <w:fldChar w:fldCharType="separate"/>
            </w:r>
            <w:r>
              <w:rPr>
                <w:color w:val="0563C1"/>
              </w:rPr>
              <w:t>Promocije</w:t>
            </w:r>
            <w:r>
              <w:fldChar w:fldCharType="end"/>
            </w:r>
            <w:r>
              <w:t xml:space="preserve">: </w:t>
            </w:r>
            <w:hyperlink w:anchor="_Sec572">
              <w:r>
                <w:rPr>
                  <w:color w:val="00467F"/>
                  <w:u w:val="single"/>
                </w:rPr>
                <w:t>Dodatak E</w:t>
              </w:r>
            </w:hyperlink>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w:instrText>
            </w:r>
            <w:r>
              <w:instrText xml:space="preserve">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"Pogodnost korišćenja za studente: Opcija da Institucije koje</w:instrText>
            </w:r>
            <w:r>
              <w:instrText xml:space="preserve"> licenciraju kvalifikujući Proizvod za Broj na nivou cele organizacije licenciraju Proizvod tako da Studenti mogu da ga koriste bez dodatnih troškova." </w:instrText>
            </w:r>
            <w:r>
              <w:fldChar w:fldCharType="separate"/>
            </w:r>
            <w:r>
              <w:rPr>
                <w:color w:val="0563C1"/>
              </w:rPr>
              <w:t>Pogodnost korišćenja za studente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Tr</w:instrText>
            </w:r>
            <w:r>
              <w:instrText xml:space="preserve">ue-Up: Licenca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Kvalifikovanost za kupovinu dodatne SL licence za korisnika</w:t>
      </w:r>
    </w:p>
    <w:p w:rsidR="00C225FD" w:rsidRDefault="000A312B">
      <w:pPr>
        <w:pStyle w:val="ProductList-Body"/>
      </w:pPr>
      <w:r>
        <w:t>Klijenti moraju da imaju aktivnu upisnicu za preduzeća sa aktivnim SA pokrićem za odgovarajuće Kvalifikujuće licence. Kvalifikujuće licence mogu biti licence po korisniku ili licence po uređaj</w:t>
      </w:r>
      <w:r>
        <w:t>u. Klijenti koji su zaključili MBSA ugovor stariji od verzije iz 2010. godine moraju da potpišu Dopunske uslove i odredbe za Online usluge.</w:t>
      </w:r>
    </w:p>
    <w:p w:rsidR="00C225FD" w:rsidRDefault="00C225FD">
      <w:pPr>
        <w:pStyle w:val="ProductList-Body"/>
      </w:pPr>
    </w:p>
    <w:p w:rsidR="00C225FD" w:rsidRDefault="000A312B">
      <w:pPr>
        <w:pStyle w:val="ProductList-ClauseHeading"/>
        <w:outlineLvl w:val="4"/>
      </w:pPr>
      <w:r>
        <w:t>2.2. Kvalifikovane licence za dodatnu SL licencu za korisnika</w:t>
      </w:r>
    </w:p>
    <w:tbl>
      <w:tblPr>
        <w:tblStyle w:val="PURTable"/>
        <w:tblW w:w="0" w:type="dxa"/>
        <w:tblLook w:val="04A0" w:firstRow="1" w:lastRow="0" w:firstColumn="1" w:lastColumn="0" w:noHBand="0" w:noVBand="1"/>
      </w:tblPr>
      <w:tblGrid>
        <w:gridCol w:w="5404"/>
        <w:gridCol w:w="5386"/>
      </w:tblGrid>
      <w:tr w:rsidR="00C225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Dodatna SL licenca za korisnika</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225FD" w:rsidRDefault="00C225FD">
            <w:pPr>
              <w:pStyle w:val="ProductList-TableBody"/>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225FD" w:rsidRDefault="00C225FD">
            <w:pPr>
              <w:pStyle w:val="ProductList-TableBody"/>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225FD" w:rsidRDefault="00C225FD">
            <w:pPr>
              <w:pStyle w:val="ProductList-TableBody"/>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CAL Suite Bridge za Office 365 i Microsoft Intune</w:t>
            </w:r>
            <w:r>
              <w:fldChar w:fldCharType="begin"/>
            </w:r>
            <w:r>
              <w:instrText xml:space="preserve"> XE "</w:instrText>
            </w:r>
            <w:r>
              <w:instrText xml:space="preserve">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225FD" w:rsidRDefault="000A312B">
            <w:pPr>
              <w:pStyle w:val="ProductList-TableBody"/>
            </w:pPr>
            <w:r>
              <w:t>Enterprise Mobility Suite</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225FD" w:rsidRDefault="00C225FD">
            <w:pPr>
              <w:pStyle w:val="ProductList-TableBody"/>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CAL Suite Bridge za Office 365 i Microsoft Intune</w:t>
            </w:r>
            <w:r>
              <w:fldChar w:fldCharType="begin"/>
            </w:r>
            <w:r>
              <w:instrText xml:space="preserve"> XE "</w:instrText>
            </w:r>
            <w:r>
              <w:instrText xml:space="preserve">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2.3 Ograničenja za kupovinu dodatne SL licence za korisnika</w:t>
      </w:r>
    </w:p>
    <w:p w:rsidR="00C225FD" w:rsidRDefault="000A312B">
      <w:pPr>
        <w:pStyle w:val="ProductList-Body"/>
      </w:pPr>
      <w:r>
        <w:t>Samo jedna Dodatna SL licenca za korisnika može da se kupi za svaku Kvalifikujuću Licencu (ili komplet Kvalifikujućih licenci).</w:t>
      </w:r>
    </w:p>
    <w:p w:rsidR="00C225FD" w:rsidRDefault="00C225FD">
      <w:pPr>
        <w:pStyle w:val="ProductList-Body"/>
      </w:pPr>
    </w:p>
    <w:p w:rsidR="00C225FD" w:rsidRDefault="000A312B">
      <w:pPr>
        <w:pStyle w:val="ProductList-Body"/>
      </w:pPr>
      <w:r>
        <w:t>Klijenti mogu da nabave Dodatne SL licence za korisnike ili korisnike uređaja koji su dodati ukupnom broju korisnika/uređaja u Upisnici za preduzeća između datuma porudžbina za true-up (tj. pre sticanja kvalifikujućih licenci), uz primenu istog ograničenj</w:t>
      </w:r>
      <w:r>
        <w:t>a od jedne Dodatne SL licence za korisnika po Kvalifikujućoj licenci (ili kompletu Kvalifikujućih licenci).</w:t>
      </w:r>
    </w:p>
    <w:p w:rsidR="00C225FD" w:rsidRDefault="00C225FD">
      <w:pPr>
        <w:pStyle w:val="ProductList-Body"/>
      </w:pPr>
    </w:p>
    <w:p w:rsidR="00C225FD" w:rsidRDefault="000A312B">
      <w:pPr>
        <w:pStyle w:val="ProductList-Body"/>
      </w:pPr>
      <w:r>
        <w:t>Klijenti sa Ugovorom za univerzitete i škole mogu da kupe odgovarajuću Licencu za pretplatu za korisnika za Enterprise Mobility Suite SL licence za</w:t>
      </w:r>
      <w:r>
        <w:t xml:space="preserve"> korisnika za svoje Korisnike do količine jednake ukupnom broju njihovih Kvalifikovanih računara, pod uslovom da imaju pokriće za te Kvalifikujuće licence.</w:t>
      </w:r>
    </w:p>
    <w:p w:rsidR="00C225FD" w:rsidRDefault="00C225FD">
      <w:pPr>
        <w:pStyle w:val="ProductList-Body"/>
      </w:pPr>
    </w:p>
    <w:p w:rsidR="00C225FD" w:rsidRDefault="000A312B">
      <w:pPr>
        <w:pStyle w:val="ProductList-ClauseHeading"/>
        <w:outlineLvl w:val="4"/>
      </w:pPr>
      <w:r>
        <w:lastRenderedPageBreak/>
        <w:t>2.4 Uslovi za kupovinu From SA SL licenci za korisnike za Enterprise Mobility Suite</w:t>
      </w:r>
    </w:p>
    <w:p w:rsidR="00C225FD" w:rsidRDefault="000A312B">
      <w:pPr>
        <w:pStyle w:val="ProductList-Body"/>
      </w:pPr>
      <w:r>
        <w:t>Moguće je kupit</w:t>
      </w:r>
      <w:r>
        <w:t xml:space="preserve">i From SA SL licence za korisnike umesto SA pokrića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w:t>
      </w:r>
      <w:r>
        <w:t>abele u nastavku. From SA SL licence za korisnike mogu da se kupe i umesto licence za pretplatu za proizvode u nastavku ako je licenca za pretplatu kupljena najmanje tri godine pre kupovine From SA SL licence za korisnika. From SA SL licence za korisnike z</w:t>
      </w:r>
      <w:r>
        <w:t>ahtevaju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Neophodan CAL Suite Bridge</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CAL Bridge za Enterprise Mobility Suite</w:t>
            </w:r>
            <w:r>
              <w:rPr>
                <w:vertAlign w:val="superscript"/>
              </w:rPr>
              <w:t>2,3</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CAL S</w:t>
            </w:r>
            <w:r>
              <w:t>uite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CAL Bridge za Enterprise Mobility Suite</w:t>
            </w:r>
            <w:r>
              <w:rPr>
                <w:vertAlign w:val="superscript"/>
              </w:rPr>
              <w:t>2,4</w:t>
            </w:r>
          </w:p>
        </w:tc>
      </w:tr>
    </w:tbl>
    <w:p w:rsidR="00C225FD" w:rsidRDefault="000A312B">
      <w:pPr>
        <w:pStyle w:val="ProductList-Body"/>
      </w:pPr>
      <w:r>
        <w:rPr>
          <w:i/>
          <w:vertAlign w:val="superscript"/>
        </w:rPr>
        <w:t>1</w:t>
      </w:r>
      <w:r>
        <w:rPr>
          <w:i/>
        </w:rPr>
        <w:t>Dostupno za kupovinu samo na godišnjicu upisnice ili početkom novog perioda važenja upisnice.</w:t>
      </w:r>
    </w:p>
    <w:p w:rsidR="00C225FD" w:rsidRDefault="000A312B">
      <w:pPr>
        <w:pStyle w:val="ProductList-Body"/>
      </w:pPr>
      <w:r>
        <w:rPr>
          <w:i/>
          <w:vertAlign w:val="superscript"/>
        </w:rPr>
        <w:t>2</w:t>
      </w:r>
      <w:r>
        <w:rPr>
          <w:i/>
        </w:rPr>
        <w:t>Neophodno samo za kupovinu na godišnjicu upisnice.</w:t>
      </w:r>
    </w:p>
    <w:p w:rsidR="00C225FD" w:rsidRDefault="000A312B">
      <w:pPr>
        <w:pStyle w:val="ProductList-Body"/>
      </w:pPr>
      <w:r>
        <w:rPr>
          <w:i/>
          <w:vertAlign w:val="superscript"/>
        </w:rPr>
        <w:t>3</w:t>
      </w:r>
      <w:r>
        <w:rPr>
          <w:i/>
        </w:rPr>
        <w:t xml:space="preserve">Kupovina nije obavezna za korisnike koji imaju licencu i za Office 365 (preduzeće i državne institucije E1, E3, E4) </w:t>
      </w:r>
    </w:p>
    <w:p w:rsidR="00C225FD" w:rsidRDefault="000A312B">
      <w:pPr>
        <w:pStyle w:val="ProductList-Body"/>
      </w:pPr>
      <w:r>
        <w:rPr>
          <w:i/>
          <w:vertAlign w:val="superscript"/>
        </w:rPr>
        <w:t>4</w:t>
      </w:r>
      <w:r>
        <w:rPr>
          <w:i/>
        </w:rPr>
        <w:t>Kupovina nije obavezna za korisnike koji imaju licencu i za Office 365 (preduzeće i državne institucije E3, E4)</w:t>
      </w:r>
    </w:p>
    <w:p w:rsidR="00C225FD" w:rsidRDefault="00C225FD">
      <w:pPr>
        <w:pStyle w:val="ProductList-Body"/>
      </w:pPr>
    </w:p>
    <w:p w:rsidR="00C225FD" w:rsidRDefault="000A312B">
      <w:pPr>
        <w:pStyle w:val="ProductList-ClauseHeading"/>
        <w:outlineLvl w:val="4"/>
      </w:pPr>
      <w:r>
        <w:t>2.5 Kupovine From SA SL l</w:t>
      </w:r>
      <w:r>
        <w:t>icenci za korisnike</w:t>
      </w:r>
    </w:p>
    <w:p w:rsidR="00C225FD" w:rsidRDefault="000A312B">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w:t>
      </w:r>
      <w:r>
        <w:t xml:space="preserve"> može da kupi From SA SL licencu za korisnika za svakog takvog korisnika, ali samo ako kupi From SA Sl licencu za korisnika za sve korisnike svih kvalifikujućih uređaja.</w:t>
      </w:r>
    </w:p>
    <w:p w:rsidR="00C225FD" w:rsidRDefault="00C225FD">
      <w:pPr>
        <w:pStyle w:val="ProductList-Body"/>
      </w:pPr>
    </w:p>
    <w:p w:rsidR="00C225FD" w:rsidRDefault="000A312B">
      <w:pPr>
        <w:pStyle w:val="ProductList-ClauseHeading"/>
        <w:outlineLvl w:val="4"/>
      </w:pPr>
      <w:r>
        <w:t>2.6 SA pogodnosti za From SA SL licence za korisnike za Enterprise Mobility Suite</w:t>
      </w:r>
    </w:p>
    <w:p w:rsidR="00C225FD" w:rsidRDefault="000A312B">
      <w:pPr>
        <w:pStyle w:val="ProductList-Body"/>
      </w:pPr>
      <w:r>
        <w:t>Fro</w:t>
      </w:r>
      <w:r>
        <w:t>m SA SL licence za korisnike za Enterprise Mobility Suite kvalifikuju Klijenta za SA pogodnosti na osnovu kvalifikujućih licenci u odeljku 2.4.</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9312736"/>
      <w:r>
        <w:instrText>Azure Active Directory (plan)</w:instrText>
      </w:r>
      <w:bookmarkEnd w:id="243"/>
      <w:r>
        <w:instrText>" \l 3</w:instrText>
      </w:r>
      <w:r>
        <w:fldChar w:fldCharType="end"/>
      </w:r>
    </w:p>
    <w:p w:rsidR="00C225FD" w:rsidRDefault="000A312B">
      <w:pPr>
        <w:pStyle w:val="ProductList-Offering1SubSection"/>
        <w:outlineLvl w:val="3"/>
      </w:pPr>
      <w:bookmarkStart w:id="244" w:name="_Sec710"/>
      <w:r>
        <w:t>1. Dostupnost programa</w:t>
      </w:r>
      <w:bookmarkEnd w:id="244"/>
    </w:p>
    <w:tbl>
      <w:tblPr>
        <w:tblStyle w:val="PURTable"/>
        <w:tblW w:w="0" w:type="dxa"/>
        <w:tblLook w:val="04A0" w:firstRow="1" w:lastRow="0" w:firstColumn="1" w:lastColumn="0" w:noHBand="0" w:noVBand="1"/>
      </w:tblPr>
      <w:tblGrid>
        <w:gridCol w:w="4382"/>
        <w:gridCol w:w="798"/>
        <w:gridCol w:w="775"/>
        <w:gridCol w:w="791"/>
        <w:gridCol w:w="806"/>
        <w:gridCol w:w="826"/>
        <w:gridCol w:w="819"/>
        <w:gridCol w:w="796"/>
        <w:gridCol w:w="791"/>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Azure Active Direc</w:t>
            </w:r>
            <w:r>
              <w:rPr>
                <w:color w:val="000000"/>
              </w:rPr>
              <w:t>tory Basic (SL licenca za korisnika)</w:t>
            </w:r>
            <w:r>
              <w:fldChar w:fldCharType="begin"/>
            </w:r>
            <w:r>
              <w:instrText xml:space="preserve"> XE "Azure Active Directory Basic (SL licenca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rPr>
                <w:color w:val="000000"/>
              </w:rPr>
              <w:t>Microsoft Azure Active Directory Premium (SL licenca za korisnika)</w:t>
            </w:r>
            <w:r>
              <w:fldChar w:fldCharType="begin"/>
            </w:r>
            <w:r>
              <w:instrText xml:space="preserve"> XE "Microsoft Azure Active Directory Premium (SL licenca za korisnika)"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225FD" w:rsidRDefault="000A312B">
      <w:pPr>
        <w:pStyle w:val="ProductList-Offering1SubSection"/>
        <w:outlineLvl w:val="3"/>
      </w:pPr>
      <w:bookmarkStart w:id="245" w:name="_Sec765"/>
      <w:r>
        <w:t>2. Uslovi za proizvod</w:t>
      </w:r>
      <w:bookmarkEnd w:id="245"/>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w:instrText>
            </w:r>
            <w:r>
              <w:instrText xml:space="preserve"> i uslovi koji regulišu korišćenje Proizvoda online usluge." </w:instrText>
            </w:r>
            <w:r>
              <w:fldChar w:fldCharType="separate"/>
            </w:r>
            <w:r>
              <w:rPr>
                <w:color w:val="0563C1"/>
              </w:rPr>
              <w:t>Uslovi korišćenja</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w:instrText>
            </w:r>
            <w:r>
              <w:instrText xml:space="preserve">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Produženi period važenja: Online usluge koje su kvalifikovane za pr</w:instrText>
            </w:r>
            <w:r>
              <w:instrText xml:space="preserve">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w:instrText>
            </w:r>
            <w:r>
              <w:instrText xml:space="preserve">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(SCE):  Proizvodi za koje klijent sa Upisnicom za Server i Oblak može da prijavi sm</w:instrText>
            </w:r>
            <w:r>
              <w:instrText xml:space="preserve">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"Kvalifikovano za True-Up: Licenca za </w:instrText>
            </w:r>
            <w:r>
              <w:instrText xml:space="preserve">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 xml:space="preserve">2.1 Jedinstveno </w:t>
      </w:r>
      <w:r>
        <w:t>prijavljivanje (SSO)</w:t>
      </w:r>
    </w:p>
    <w:p w:rsidR="00C225FD" w:rsidRDefault="000A312B">
      <w:pPr>
        <w:pStyle w:val="ProductList-Body"/>
      </w:pPr>
      <w:r>
        <w:t>Klijenti licencirani za Microsoft Azure Active Directory Basic mogu imati mogućnost da preko SSO-a unapred integrišu do 10 SAAS Aplikacija/Prilagođenih aplikacija po korisniku.</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9312737"/>
      <w:r>
        <w:instrText>Azure Rights Management Premium (Plan)</w:instrText>
      </w:r>
      <w:bookmarkEnd w:id="247"/>
      <w:r>
        <w:instrText>" \l 3</w:instrText>
      </w:r>
      <w:r>
        <w:fldChar w:fldCharType="end"/>
      </w:r>
    </w:p>
    <w:p w:rsidR="00C225FD" w:rsidRDefault="000A312B">
      <w:pPr>
        <w:pStyle w:val="ProductList-Offering1SubSection"/>
        <w:outlineLvl w:val="3"/>
      </w:pPr>
      <w:bookmarkStart w:id="248" w:name="_Sec711"/>
      <w:r>
        <w:t>1. Dostupnost programa</w:t>
      </w:r>
      <w:bookmarkEnd w:id="248"/>
    </w:p>
    <w:tbl>
      <w:tblPr>
        <w:tblStyle w:val="PURTable"/>
        <w:tblW w:w="0" w:type="dxa"/>
        <w:tblLook w:val="04A0" w:firstRow="1" w:lastRow="0" w:firstColumn="1" w:lastColumn="0" w:noHBand="0" w:noVBand="1"/>
      </w:tblPr>
      <w:tblGrid>
        <w:gridCol w:w="4398"/>
        <w:gridCol w:w="796"/>
        <w:gridCol w:w="773"/>
        <w:gridCol w:w="789"/>
        <w:gridCol w:w="804"/>
        <w:gridCol w:w="825"/>
        <w:gridCol w:w="817"/>
        <w:gridCol w:w="794"/>
        <w:gridCol w:w="788"/>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Azure Rights Manag</w:t>
            </w:r>
            <w:r>
              <w:rPr>
                <w:color w:val="000000"/>
              </w:rPr>
              <w:t>ement Premium (SL licenca za korisnika)</w:t>
            </w:r>
          </w:p>
        </w:tc>
        <w:tc>
          <w:tcPr>
            <w:tcW w:w="86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rPr>
                <w:color w:val="000000"/>
              </w:rPr>
              <w:t>Dodatna licenca za Azure Rights Management Premium (SL licenca za korisnika)</w:t>
            </w:r>
          </w:p>
        </w:tc>
        <w:tc>
          <w:tcPr>
            <w:tcW w:w="860" w:type="dxa"/>
            <w:tcBorders>
              <w:top w:val="dashed" w:sz="4" w:space="0" w:color="BFBFBF"/>
              <w:left w:val="none" w:sz="4" w:space="0" w:color="6E6E6E"/>
              <w:bottom w:val="none"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249" w:name="_Sec766"/>
      <w:r>
        <w:t>2. Uslovi za proizvod</w:t>
      </w:r>
      <w:bookmarkEnd w:id="249"/>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Azure Rights Management Premium (SL</w:t>
            </w:r>
            <w:r>
              <w:t xml:space="preserve"> licenca za korisnika)</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Azure Rights Management Premium (SL licenca za korisnika)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(SCE):  Proizvodi za koje klijent sa Upisnicom za Server i Oblak može da prijavi </w:instrText>
            </w:r>
            <w:r>
              <w:instrText xml:space="preserve">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lastRenderedPageBreak/>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True-Up: Licenca z</w:instrText>
            </w:r>
            <w:r>
              <w:instrText xml:space="preserve">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Azure Rights Management</w:t>
            </w:r>
            <w:r>
              <w:t xml:space="preserve"> Premium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250" w:name="_Sec660"/>
      <w:r>
        <w:t>Azure RemoteApp (Plan)</w:t>
      </w:r>
      <w:bookmarkEnd w:id="250"/>
      <w:r>
        <w:fldChar w:fldCharType="begin"/>
      </w:r>
      <w:r>
        <w:instrText xml:space="preserve"> TC "</w:instrText>
      </w:r>
      <w:bookmarkStart w:id="251" w:name="_Toc449312738"/>
      <w:r>
        <w:instrText>Azure RemoteApp (Plan)</w:instrText>
      </w:r>
      <w:bookmarkEnd w:id="251"/>
      <w:r>
        <w:instrText>" \l 3</w:instrText>
      </w:r>
      <w:r>
        <w:fldChar w:fldCharType="end"/>
      </w:r>
    </w:p>
    <w:p w:rsidR="00C225FD" w:rsidRDefault="000A312B">
      <w:pPr>
        <w:pStyle w:val="ProductList-Offering1SubSection"/>
        <w:outlineLvl w:val="3"/>
      </w:pPr>
      <w:bookmarkStart w:id="252" w:name="_Sec712"/>
      <w:r>
        <w:t>1. Dostupnost programa</w:t>
      </w:r>
      <w:bookmarkEnd w:id="252"/>
    </w:p>
    <w:tbl>
      <w:tblPr>
        <w:tblStyle w:val="PURTable"/>
        <w:tblW w:w="0" w:type="dxa"/>
        <w:tblLook w:val="04A0" w:firstRow="1" w:lastRow="0" w:firstColumn="1" w:lastColumn="0" w:noHBand="0" w:noVBand="1"/>
      </w:tblPr>
      <w:tblGrid>
        <w:gridCol w:w="4454"/>
        <w:gridCol w:w="803"/>
        <w:gridCol w:w="782"/>
        <w:gridCol w:w="797"/>
        <w:gridCol w:w="706"/>
        <w:gridCol w:w="829"/>
        <w:gridCol w:w="822"/>
        <w:gridCol w:w="801"/>
        <w:gridCol w:w="790"/>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none" w:sz="4" w:space="0" w:color="BFBFBF"/>
              <w:right w:val="none" w:sz="4" w:space="0" w:color="6E6E6E"/>
            </w:tcBorders>
          </w:tcPr>
          <w:p w:rsidR="00C225FD" w:rsidRDefault="000A312B">
            <w:pPr>
              <w:pStyle w:val="ProductList-TableBody"/>
            </w:pPr>
            <w:r>
              <w:t>Azure RemoteApp</w:t>
            </w:r>
            <w:r>
              <w:fldChar w:fldCharType="begin"/>
            </w:r>
            <w:r>
              <w:instrText xml:space="preserve"> XE "Azure RemoteApp"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225FD" w:rsidRDefault="000A312B">
      <w:pPr>
        <w:pStyle w:val="ProductList-Offering1SubSection"/>
        <w:outlineLvl w:val="3"/>
      </w:pPr>
      <w:bookmarkStart w:id="253" w:name="_Sec767"/>
      <w:r>
        <w:t>2. Uslovi za proizvod</w:t>
      </w:r>
      <w:bookmarkEnd w:id="253"/>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w:instrText>
            </w:r>
            <w:r>
              <w:instrText xml:space="preserve">odišnje obaveze nakon 12 uzastopnih meseci." </w:instrText>
            </w:r>
            <w:r>
              <w:fldChar w:fldCharType="separate"/>
            </w:r>
            <w:r>
              <w:rPr>
                <w:color w:val="0563C1"/>
              </w:rPr>
              <w:t>Kvalifikovano za smanjenje (SCE)</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"Kvalifikovano za True-Up: Licenca za pretplatu na Online uslugu koju klijent sa ugovorom</w:instrText>
            </w:r>
            <w:r>
              <w:instrText xml:space="preserve">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9312739"/>
      <w:r>
        <w:instrText>Operations Management Suite (plan)</w:instrText>
      </w:r>
      <w:bookmarkEnd w:id="255"/>
      <w:r>
        <w:instrText>" \l 3</w:instrText>
      </w:r>
      <w:r>
        <w:fldChar w:fldCharType="end"/>
      </w:r>
    </w:p>
    <w:p w:rsidR="00C225FD" w:rsidRDefault="000A312B">
      <w:pPr>
        <w:pStyle w:val="ProductList-Offering1SubSection"/>
        <w:outlineLvl w:val="3"/>
      </w:pPr>
      <w:bookmarkStart w:id="256" w:name="_Sec855"/>
      <w:r>
        <w:t>1. Dostupnost programa</w:t>
      </w:r>
      <w:bookmarkEnd w:id="256"/>
    </w:p>
    <w:tbl>
      <w:tblPr>
        <w:tblStyle w:val="PURTable"/>
        <w:tblW w:w="0" w:type="dxa"/>
        <w:tblLook w:val="04A0" w:firstRow="1" w:lastRow="0" w:firstColumn="1" w:lastColumn="0" w:noHBand="0" w:noVBand="1"/>
      </w:tblPr>
      <w:tblGrid>
        <w:gridCol w:w="4459"/>
        <w:gridCol w:w="802"/>
        <w:gridCol w:w="781"/>
        <w:gridCol w:w="796"/>
        <w:gridCol w:w="706"/>
        <w:gridCol w:w="829"/>
        <w:gridCol w:w="822"/>
        <w:gridCol w:w="800"/>
        <w:gridCol w:w="789"/>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w:instrText>
            </w:r>
            <w:r>
              <w:instrText xml:space="preserve">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Programski dodatak za Operations Management Suite Standard Edition</w:t>
            </w:r>
            <w:r>
              <w:fldChar w:fldCharType="begin"/>
            </w:r>
            <w:r>
              <w:instrText xml:space="preserve"> XE "Programski dodatak za Operat</w:instrText>
            </w:r>
            <w:r>
              <w:instrText xml:space="preserve">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50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rPr>
                <w:color w:val="000000"/>
              </w:rPr>
              <w:t>Programski dodatak za Operations Management Suite Datacenter Edition</w:t>
            </w:r>
            <w:r>
              <w:fldChar w:fldCharType="begin"/>
            </w:r>
            <w:r>
              <w:instrText xml:space="preserve"> XE "</w:instrText>
            </w:r>
            <w:r>
              <w:instrText xml:space="preserve">Programski dodatak za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225FD" w:rsidRDefault="000A312B">
      <w:pPr>
        <w:pStyle w:val="ProductList-Offering1SubSection"/>
        <w:outlineLvl w:val="3"/>
      </w:pPr>
      <w:bookmarkStart w:id="257" w:name="_Sec856"/>
      <w:r>
        <w:t>2. Uslovi za proizvod</w:t>
      </w:r>
      <w:bookmarkEnd w:id="257"/>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Upisnicom za preduzeća, Up</w:instrText>
            </w:r>
            <w:r>
              <w:instrText xml:space="preserve">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"Kvalifikovano za smanjen</w:instrText>
            </w:r>
            <w:r>
              <w:instrText xml:space="preserve">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w:t>
            </w:r>
            <w:r>
              <w:rPr>
                <w:color w:val="404040"/>
              </w:rPr>
              <w: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Pretplatničke licence za dodatke</w:t>
      </w:r>
    </w:p>
    <w:tbl>
      <w:tblPr>
        <w:tblStyle w:val="PURTable"/>
        <w:tblW w:w="0" w:type="dxa"/>
        <w:tblLook w:val="04A0" w:firstRow="1" w:lastRow="0" w:firstColumn="1" w:lastColumn="0" w:noHBand="0" w:noVBand="1"/>
      </w:tblPr>
      <w:tblGrid>
        <w:gridCol w:w="5397"/>
        <w:gridCol w:w="5393"/>
      </w:tblGrid>
      <w:tr w:rsidR="00C225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Licenca za pretplatu na programski dodatak</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Infrastructure Server Standard</w:t>
            </w:r>
            <w:r>
              <w:rPr>
                <w:vertAlign w:val="superscript"/>
              </w:rPr>
              <w:t>1</w:t>
            </w:r>
          </w:p>
          <w:p w:rsidR="00C225FD" w:rsidRDefault="000A312B">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Programski dodatak za Operations Management Suite Standard Edition</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Infrastructure Server Suite Datacenter</w:t>
            </w:r>
            <w:r>
              <w:rPr>
                <w:vertAlign w:val="superscript"/>
              </w:rPr>
              <w:t>1</w:t>
            </w:r>
          </w:p>
          <w:p w:rsidR="00C225FD" w:rsidRDefault="000A312B">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Programski dodatak za Operations Management Suite Datacenter Edition</w:t>
            </w:r>
          </w:p>
        </w:tc>
      </w:tr>
    </w:tbl>
    <w:p w:rsidR="00C225FD" w:rsidRDefault="000A312B">
      <w:pPr>
        <w:pStyle w:val="ProductList-Body"/>
      </w:pPr>
      <w:r>
        <w:rPr>
          <w:i/>
          <w:vertAlign w:val="superscript"/>
        </w:rPr>
        <w:t>1</w:t>
      </w:r>
      <w:r>
        <w:rPr>
          <w:i/>
        </w:rPr>
        <w:t>Sa aktivnim SA pokrićem</w:t>
      </w:r>
    </w:p>
    <w:p w:rsidR="00C225FD" w:rsidRDefault="00C225FD">
      <w:pPr>
        <w:pStyle w:val="ProductList-Body"/>
      </w:pPr>
    </w:p>
    <w:p w:rsidR="00C225FD" w:rsidRDefault="000A312B">
      <w:pPr>
        <w:pStyle w:val="ProductList-ClauseHeading"/>
        <w:outlineLvl w:val="4"/>
      </w:pPr>
      <w:r>
        <w:t xml:space="preserve">2.2 Azure Site </w:t>
      </w:r>
      <w:r>
        <w:t>Recovery sa Operations Management Suite</w:t>
      </w:r>
    </w:p>
    <w:p w:rsidR="00C225FD" w:rsidRDefault="000A312B">
      <w:pPr>
        <w:pStyle w:val="ProductList-Body"/>
      </w:pPr>
      <w:r>
        <w:t>Svaka porudžbina plana Microsoft Azure Site Recovery kao Plana za Microsoft Azure Services uključuje kupovinu Prvobitne količine. Klijentovo korišćenje koje premaši Prvobitnu količinu fakturisaće se po Stopama za pot</w:t>
      </w:r>
      <w:r>
        <w:t>rošnju. Novčana obaveza može biti iskorišćena za plaćanje korišćenja koje prekoračuje Prvobitnu količinu.</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258" w:name="_Sec888"/>
      <w:r>
        <w:t xml:space="preserve">Microsoft MultiFactor potvrda </w:t>
      </w:r>
      <w:r>
        <w:t>identiteta (Plan)</w:t>
      </w:r>
      <w:bookmarkEnd w:id="258"/>
      <w:r>
        <w:fldChar w:fldCharType="begin"/>
      </w:r>
      <w:r>
        <w:instrText xml:space="preserve"> TC "</w:instrText>
      </w:r>
      <w:bookmarkStart w:id="259" w:name="_Toc449312740"/>
      <w:r>
        <w:instrText>Microsoft MultiFactor potvrda identiteta (Plan)</w:instrText>
      </w:r>
      <w:bookmarkEnd w:id="259"/>
      <w:r>
        <w:instrText>" \l 3</w:instrText>
      </w:r>
      <w:r>
        <w:fldChar w:fldCharType="end"/>
      </w:r>
    </w:p>
    <w:p w:rsidR="00C225FD" w:rsidRDefault="000A312B">
      <w:pPr>
        <w:pStyle w:val="ProductList-Offering1SubSection"/>
        <w:outlineLvl w:val="3"/>
      </w:pPr>
      <w:bookmarkStart w:id="260" w:name="_Sec889"/>
      <w:r>
        <w:t>1. Dostupnost programa</w:t>
      </w:r>
      <w:bookmarkEnd w:id="260"/>
    </w:p>
    <w:tbl>
      <w:tblPr>
        <w:tblStyle w:val="PURTable"/>
        <w:tblW w:w="0" w:type="dxa"/>
        <w:tblLook w:val="04A0" w:firstRow="1" w:lastRow="0" w:firstColumn="1" w:lastColumn="0" w:noHBand="0" w:noVBand="1"/>
      </w:tblPr>
      <w:tblGrid>
        <w:gridCol w:w="4449"/>
        <w:gridCol w:w="803"/>
        <w:gridCol w:w="781"/>
        <w:gridCol w:w="797"/>
        <w:gridCol w:w="706"/>
        <w:gridCol w:w="829"/>
        <w:gridCol w:w="822"/>
        <w:gridCol w:w="801"/>
        <w:gridCol w:w="796"/>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w:instrText>
            </w:r>
            <w:r>
              <w:instrText xml:space="preserve">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w:instrText>
            </w:r>
            <w:r>
              <w:instrText xml:space="preserve">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w:instrText>
            </w:r>
            <w:r>
              <w:instrText xml:space="preserve">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none" w:sz="4" w:space="0" w:color="BFBFBF"/>
              <w:right w:val="none" w:sz="4" w:space="0" w:color="6E6E6E"/>
            </w:tcBorders>
          </w:tcPr>
          <w:p w:rsidR="00C225FD" w:rsidRDefault="000A312B">
            <w:pPr>
              <w:pStyle w:val="ProductList-TableBody"/>
            </w:pPr>
            <w:r>
              <w:rPr>
                <w:color w:val="000000"/>
              </w:rPr>
              <w:t>MultiFactor potvrda identiteta</w:t>
            </w:r>
            <w:r>
              <w:fldChar w:fldCharType="begin"/>
            </w:r>
            <w:r>
              <w:instrText xml:space="preserve"> XE "MultiFactor potvrda identiteta"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225FD" w:rsidRDefault="000A312B">
      <w:pPr>
        <w:pStyle w:val="ProductList-Offering1SubSection"/>
        <w:outlineLvl w:val="3"/>
      </w:pPr>
      <w:bookmarkStart w:id="261" w:name="_Sec890"/>
      <w:r>
        <w:lastRenderedPageBreak/>
        <w:t>2. Uslovi za proizvod</w:t>
      </w:r>
      <w:bookmarkEnd w:id="261"/>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w:instrText>
            </w:r>
            <w:r>
              <w:instrText xml:space="preserve">voru za pretplatu za preduzeća." </w:instrText>
            </w:r>
            <w:r>
              <w:fldChar w:fldCharType="separate"/>
            </w:r>
            <w:r>
              <w:rPr>
                <w:color w:val="0563C1"/>
              </w:rPr>
              <w:t>Kvalifikovano za Produženi period važenja</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w:instrText>
            </w:r>
            <w:r>
              <w:instrText xml:space="preserve">dišnje obaveze nakon 12 uzastopnih meseci." </w:instrText>
            </w:r>
            <w:r>
              <w:fldChar w:fldCharType="separate"/>
            </w:r>
            <w:r>
              <w:rPr>
                <w:color w:val="0563C1"/>
              </w:rPr>
              <w:t>Kvalifikovano za smanjenje (SCE)</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True-Up: Licenca za pretplatu na Online uslugu koju klijent sa ugovorom </w:instrText>
            </w:r>
            <w:r>
              <w:instrText xml:space="preserve">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312741"/>
      <w:r>
        <w:instrText>Microsoft Cloud App Security</w:instrText>
      </w:r>
      <w:bookmarkEnd w:id="263"/>
      <w:r>
        <w:instrText>" \l 3</w:instrText>
      </w:r>
      <w:r>
        <w:fldChar w:fldCharType="end"/>
      </w:r>
    </w:p>
    <w:p w:rsidR="00C225FD" w:rsidRDefault="000A312B">
      <w:pPr>
        <w:pStyle w:val="ProductList-Offering1SubSection"/>
        <w:outlineLvl w:val="3"/>
      </w:pPr>
      <w:bookmarkStart w:id="264" w:name="_Sec914"/>
      <w:r>
        <w:t>1. Dostupnost programa</w:t>
      </w:r>
      <w:bookmarkEnd w:id="264"/>
    </w:p>
    <w:tbl>
      <w:tblPr>
        <w:tblStyle w:val="PURTable"/>
        <w:tblW w:w="0" w:type="dxa"/>
        <w:tblLook w:val="04A0" w:firstRow="1" w:lastRow="0" w:firstColumn="1" w:lastColumn="0" w:noHBand="0" w:noVBand="1"/>
      </w:tblPr>
      <w:tblGrid>
        <w:gridCol w:w="4445"/>
        <w:gridCol w:w="804"/>
        <w:gridCol w:w="784"/>
        <w:gridCol w:w="798"/>
        <w:gridCol w:w="707"/>
        <w:gridCol w:w="830"/>
        <w:gridCol w:w="823"/>
        <w:gridCol w:w="802"/>
        <w:gridCol w:w="791"/>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w:instrText>
            </w:r>
            <w:r>
              <w:instrText xml:space="preserve">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t>Cloud App Security (SL licenca za korisnika)</w:t>
            </w:r>
          </w:p>
        </w:tc>
        <w:tc>
          <w:tcPr>
            <w:tcW w:w="860" w:type="dxa"/>
            <w:tcBorders>
              <w:top w:val="single" w:sz="6" w:space="0" w:color="FFFFF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w:instrText>
            </w:r>
            <w:r>
              <w:instrText xml:space="preserv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50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t>Cloud App Security K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C225FD">
      <w:pPr>
        <w:pStyle w:val="ProductList-Body"/>
      </w:pPr>
    </w:p>
    <w:p w:rsidR="00C225FD" w:rsidRDefault="00C225FD">
      <w:pPr>
        <w:pStyle w:val="ProductList-Body"/>
      </w:pPr>
    </w:p>
    <w:p w:rsidR="00C225FD" w:rsidRDefault="000A312B">
      <w:pPr>
        <w:pStyle w:val="ProductList-Offering1SubSection"/>
        <w:outlineLvl w:val="3"/>
      </w:pPr>
      <w:bookmarkStart w:id="265" w:name="_Sec916"/>
      <w:r>
        <w:t>2. Uslovi za proizvod</w:t>
      </w:r>
      <w:bookmarkEnd w:id="265"/>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Upisnicom za preduzeća, Up</w:instrText>
            </w:r>
            <w:r>
              <w:instrText xml:space="preserve">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w:instrText>
            </w:r>
            <w:r>
              <w:instrText xml:space="preserve">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w:t>
            </w:r>
            <w:r>
              <w:rPr>
                <w:color w:val="404040"/>
              </w:rPr>
              <w:t>: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9312742"/>
      <w:r>
        <w:instrText>Microsoft Azure StorSimple</w:instrText>
      </w:r>
      <w:bookmarkEnd w:id="267"/>
      <w:r>
        <w:instrText>" \l 3</w:instrText>
      </w:r>
      <w:r>
        <w:fldChar w:fldCharType="end"/>
      </w:r>
    </w:p>
    <w:p w:rsidR="00C225FD" w:rsidRDefault="000A312B">
      <w:pPr>
        <w:pStyle w:val="ProductList-Offering1SubSection"/>
        <w:outlineLvl w:val="3"/>
      </w:pPr>
      <w:bookmarkStart w:id="268" w:name="_Sec910"/>
      <w:r>
        <w:t>1. Dostupnost programa</w:t>
      </w:r>
      <w:bookmarkEnd w:id="268"/>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t>No</w:t>
            </w:r>
            <w:r>
              <w:t>včana obaveza za StorSimple</w:t>
            </w:r>
            <w:r>
              <w:fldChar w:fldCharType="begin"/>
            </w:r>
            <w:r>
              <w:instrText xml:space="preserve"> XE "Novčana obaveza za StorSimple" </w:instrText>
            </w:r>
            <w:r>
              <w:fldChar w:fldCharType="end"/>
            </w:r>
            <w:r>
              <w:t xml:space="preserve"> – 1 (uređaj 8100)</w:t>
            </w:r>
          </w:p>
        </w:tc>
        <w:tc>
          <w:tcPr>
            <w:tcW w:w="860" w:type="dxa"/>
            <w:tcBorders>
              <w:top w:val="single" w:sz="6" w:space="0" w:color="FFFFF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Novčana obaveza za StorSimple</w:t>
            </w:r>
            <w:r>
              <w:fldChar w:fldCharType="begin"/>
            </w:r>
            <w:r>
              <w:instrText xml:space="preserve"> XE "</w:instrText>
            </w:r>
            <w:r>
              <w:instrText xml:space="preserve">Novčana obaveza za StorSimple" </w:instrText>
            </w:r>
            <w:r>
              <w:fldChar w:fldCharType="end"/>
            </w:r>
            <w:r>
              <w:t xml:space="preserve"> – 2 (uređaj 8600)</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Standardna podrška za StorSimple</w:t>
            </w:r>
            <w:r>
              <w:fldChar w:fldCharType="begin"/>
            </w:r>
            <w:r>
              <w:instrText xml:space="preserve"> XE "Standardna podrška za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Prelazak sa standardne na premium podršku za StorSimple</w:t>
            </w:r>
            <w:r>
              <w:fldChar w:fldCharType="begin"/>
            </w:r>
            <w:r>
              <w:instrText xml:space="preserve"> XE "Prelazak sa standardne na premium podršku za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Premium podrška za StorSimple</w:t>
            </w:r>
            <w:r>
              <w:fldChar w:fldCharType="begin"/>
            </w:r>
            <w:r>
              <w:instrText xml:space="preserve"> XE "Premium podrška za StorSimple"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225FD" w:rsidRDefault="000A312B">
      <w:pPr>
        <w:pStyle w:val="ProductList-Offering1SubSection"/>
        <w:outlineLvl w:val="3"/>
      </w:pPr>
      <w:bookmarkStart w:id="269" w:name="_Sec911"/>
      <w:r>
        <w:t>2. Uslovi za proizvod</w:t>
      </w:r>
      <w:bookmarkEnd w:id="269"/>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w:instrText>
            </w:r>
            <w:r>
              <w:instrText xml:space="preserve">voru za pretplatu za preduzeća." </w:instrText>
            </w:r>
            <w:r>
              <w:fldChar w:fldCharType="separate"/>
            </w:r>
            <w:r>
              <w:rPr>
                <w:color w:val="0563C1"/>
              </w:rPr>
              <w:t>Kvalifikovano za Produženi period važenja</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w:instrText>
            </w:r>
            <w:r>
              <w:instrText xml:space="preserve">lifikovano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w:t>
            </w:r>
            <w:r>
              <w:rPr>
                <w:color w:val="0563C1"/>
              </w:rPr>
              <w:t>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w:instrText>
            </w:r>
            <w:r>
              <w:instrText xml:space="preserve">h meseci." </w:instrText>
            </w:r>
            <w:r>
              <w:fldChar w:fldCharType="separate"/>
            </w:r>
            <w:r>
              <w:rPr>
                <w:color w:val="0563C1"/>
              </w:rPr>
              <w:t>Kvalifikovano za smanjenje (SCE)</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r>
    </w:tbl>
    <w:p w:rsidR="00C225FD" w:rsidRDefault="00C225FD">
      <w:pPr>
        <w:pStyle w:val="ProductList-Body"/>
      </w:pPr>
    </w:p>
    <w:p w:rsidR="00C225FD" w:rsidRDefault="000A312B">
      <w:pPr>
        <w:pStyle w:val="ProductList-ClauseHeading"/>
        <w:outlineLvl w:val="4"/>
      </w:pPr>
      <w:r>
        <w:t>2.1 StorSimple ponude sa novčanom obavezom</w:t>
      </w:r>
    </w:p>
    <w:p w:rsidR="00C225FD" w:rsidRDefault="000A312B">
      <w:pPr>
        <w:pStyle w:val="ProductList-Body"/>
      </w:pPr>
      <w:r>
        <w:t xml:space="preserve">Klijent će za svaku kupljenu StorSimple ponudu sa novčanom obavezom dobiti uređaj sa Nizom skladišta. Geografska dostupnost, kao i odredbe i uslovi koji regulišu Niz skladišta, uključujući garanciju, isporuku, rukovanje i carinu, navedeni su u </w:t>
      </w:r>
      <w:hyperlink w:anchor="_Sec899">
        <w:r>
          <w:rPr>
            <w:color w:val="00467F"/>
            <w:u w:val="single"/>
          </w:rPr>
          <w:t>Dodatku F – Uslovi za Nizove skladišta</w:t>
        </w:r>
      </w:hyperlink>
      <w:r>
        <w:t>.</w:t>
      </w:r>
    </w:p>
    <w:p w:rsidR="00C225FD" w:rsidRDefault="00C225FD">
      <w:pPr>
        <w:pStyle w:val="ProductList-Body"/>
      </w:pPr>
    </w:p>
    <w:p w:rsidR="00C225FD" w:rsidRDefault="000A312B">
      <w:pPr>
        <w:pStyle w:val="ProductList-ClauseHeading"/>
        <w:outlineLvl w:val="4"/>
      </w:pPr>
      <w:r>
        <w:t>2.2 Ponude podrške za Microsoft StorSimple</w:t>
      </w:r>
    </w:p>
    <w:p w:rsidR="00C225FD" w:rsidRDefault="000A312B">
      <w:pPr>
        <w:pStyle w:val="ProductList-Body"/>
      </w:pPr>
      <w:r>
        <w:t>Detalje o ponudama podrške za StorSimple možete videti na https://msdn.microsoft.com/en-US/library/mt433077(TechNet.10).aspx.</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312743"/>
      <w:r>
        <w:instrText>Enterprise Cloud Suite</w:instrText>
      </w:r>
      <w:bookmarkEnd w:id="271"/>
      <w:r>
        <w:instrText>" \l 2</w:instrText>
      </w:r>
      <w:r>
        <w:fldChar w:fldCharType="end"/>
      </w:r>
    </w:p>
    <w:p w:rsidR="00C225FD" w:rsidRDefault="000A312B">
      <w:pPr>
        <w:pStyle w:val="ProductList-Offering1SubSection"/>
        <w:outlineLvl w:val="2"/>
      </w:pPr>
      <w:bookmarkStart w:id="272" w:name="_Sec713"/>
      <w:r>
        <w:lastRenderedPageBreak/>
        <w:t>1. Dostupnost programa</w:t>
      </w:r>
      <w:bookmarkEnd w:id="272"/>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t>Enterprise Cloud Suite</w:t>
            </w:r>
            <w:r>
              <w:fldChar w:fldCharType="begin"/>
            </w:r>
            <w:r>
              <w:instrText xml:space="preserve"> XE "Enterprise Cloud Suite"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Dodatna licenca za Enterprise Cloud Suite</w:t>
            </w:r>
            <w:r>
              <w:fldChar w:fldCharType="begin"/>
            </w:r>
            <w:r>
              <w:instrText xml:space="preserve"> XE "Dodatna licenca za Enterprise Cloud Suite"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Enterprise Cloud Suite From SA</w:t>
            </w:r>
            <w:r>
              <w:fldChar w:fldCharType="begin"/>
            </w:r>
            <w:r>
              <w:instrText xml:space="preserve"> XE "Enterprise Cloud Suite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t>Dodatna licenca za Lync Voice za Enterprise Cloud Suite</w:t>
            </w:r>
            <w:r>
              <w:fldChar w:fldCharType="begin"/>
            </w:r>
            <w:r>
              <w:instrText xml:space="preserve"> XE "Dodatna licenca za Lync Voice za Enterprise Cloud Suite"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2"/>
      </w:pPr>
      <w:bookmarkStart w:id="273" w:name="_Sec768"/>
      <w:r>
        <w:t>2. Uslovi za proizvod</w:t>
      </w:r>
      <w:bookmarkEnd w:id="273"/>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w:t>
            </w:r>
            <w:r>
              <w:rPr>
                <w:color w:val="404040"/>
              </w:rPr>
              <w:t>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Upisnicom za preduzeća, Upisnicom za pretplatu za preduz</w:instrText>
            </w:r>
            <w:r>
              <w:instrText xml:space="preserve">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w:instrText>
            </w:r>
            <w:r>
              <w:instrText xml:space="preserve">sa ili procesa poručivanja na godišnjoj osnovi umesto mesečno." </w:instrText>
            </w:r>
            <w:r>
              <w:fldChar w:fldCharType="separate"/>
            </w:r>
            <w:r>
              <w:rPr>
                <w:color w:val="0563C1"/>
              </w:rPr>
              <w:t>Kvalifikovano za True-Up</w:t>
            </w:r>
            <w:r>
              <w:fldChar w:fldCharType="end"/>
            </w:r>
            <w:r>
              <w:t>: Sve (osim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3"/>
      </w:pPr>
      <w:r>
        <w:t>2.1 Dodatne SL licence za korisnike i From SA SL licence za korisnike</w:t>
      </w:r>
    </w:p>
    <w:p w:rsidR="00C225FD" w:rsidRDefault="000A312B">
      <w:pPr>
        <w:pStyle w:val="ProductList-Body"/>
      </w:pPr>
      <w:r>
        <w:t>Za nabavku Dodatne SL licence za korisnika za En</w:t>
      </w:r>
      <w:r>
        <w:t xml:space="preserve">terprise Cloud Suite, odnosno From SA SL licence korisnika za Enterprise Cloud Suite, klijent mora da ispuni određene uslove i zadovolji zahteve za dodelu </w:t>
      </w:r>
      <w:r>
        <w:fldChar w:fldCharType="begin"/>
      </w:r>
      <w:r>
        <w:instrText xml:space="preserve"> AutoTextList   \s NoStyle \t "Licenca se odnosi na pravo da se Proizvod preuzme, instalira, koristi </w:instrText>
      </w:r>
      <w:r>
        <w:instrText xml:space="preserve">i da mu se pristupa." </w:instrText>
      </w:r>
      <w:r>
        <w:fldChar w:fldCharType="separate"/>
      </w:r>
      <w:r>
        <w:rPr>
          <w:color w:val="0563C1"/>
        </w:rPr>
        <w:t>Licence</w:t>
      </w:r>
      <w:r>
        <w:fldChar w:fldCharType="end"/>
      </w:r>
      <w:r>
        <w:t xml:space="preserve"> za svaku komponentu paketa Enterprise Cloud Suite. Komponente su: Windows SA po Korisniku</w:t>
      </w:r>
      <w:r>
        <w:fldChar w:fldCharType="begin"/>
      </w:r>
      <w:r>
        <w:instrText xml:space="preserve"> XE "Windows SA po Korisniku" </w:instrText>
      </w:r>
      <w:r>
        <w:fldChar w:fldCharType="end"/>
      </w:r>
      <w:r>
        <w:t>, Enterprise Mobility Suite</w:t>
      </w:r>
      <w:r>
        <w:fldChar w:fldCharType="begin"/>
      </w:r>
      <w:r>
        <w:instrText xml:space="preserve"> XE "Enterprise Mobility Suite" </w:instrText>
      </w:r>
      <w:r>
        <w:fldChar w:fldCharType="end"/>
      </w:r>
      <w:r>
        <w:t xml:space="preserve"> i Office 365 Enterprise E3</w:t>
      </w:r>
      <w:r>
        <w:fldChar w:fldCharType="begin"/>
      </w:r>
      <w:r>
        <w:instrText xml:space="preserve"> XE "Office 36</w:instrText>
      </w:r>
      <w:r>
        <w:instrText xml:space="preserve">5 Enterprise E3" </w:instrText>
      </w:r>
      <w:r>
        <w:fldChar w:fldCharType="end"/>
      </w:r>
      <w:r>
        <w:t>. Za više informacija pogledajte pododeljke „Dodatne SL licence za korisnika za Enterprise Cloud Suite“ i „From SA SL licence za korisnika za Enterprise Cloud Suite“ u odeljcima „Dodatne informacije“ za komponente paketa Enterprise Cloud</w:t>
      </w:r>
      <w:r>
        <w:t xml:space="preserve"> Suite.</w:t>
      </w:r>
    </w:p>
    <w:p w:rsidR="00C225FD" w:rsidRDefault="00C225FD">
      <w:pPr>
        <w:pStyle w:val="ProductList-Body"/>
      </w:pPr>
    </w:p>
    <w:p w:rsidR="00C225FD" w:rsidRDefault="000A312B">
      <w:pPr>
        <w:pStyle w:val="ProductList-ClauseHeading"/>
        <w:outlineLvl w:val="3"/>
      </w:pPr>
      <w:r>
        <w:t>2.2 Kupovine From SA SL licenci za korisnike</w:t>
      </w:r>
    </w:p>
    <w:p w:rsidR="00C225FD" w:rsidRDefault="000A312B">
      <w:pPr>
        <w:pStyle w:val="ProductList-Body"/>
      </w:pPr>
      <w:r>
        <w:t>Klijenti ne mogu da kupe više od jedne From SA SL licence za korisnike za svaki kvalifikujući uređaj. Kao jednokratni izuzetak, Klijent može da kupi veći broj From SA SL licenci za korisnika, ali samo a</w:t>
      </w:r>
      <w:r>
        <w:t>ko (1) Klijent kupuje From SA SL licencu za korisnika za svakog korisnika kvalifikujućeg uređaja i (2) Klijent mora da doda uređaje u skladu sa zahtevima za primarno korišćenje u okviru odeljka 4.4.1. Operativni sistem Windows za desktop računare.</w:t>
      </w:r>
    </w:p>
    <w:p w:rsidR="00C225FD" w:rsidRDefault="00C225FD">
      <w:pPr>
        <w:pStyle w:val="ProductList-Body"/>
      </w:pPr>
    </w:p>
    <w:p w:rsidR="00C225FD" w:rsidRDefault="000A312B">
      <w:pPr>
        <w:pStyle w:val="ProductList-ClauseHeading"/>
        <w:outlineLvl w:val="3"/>
      </w:pPr>
      <w:r>
        <w:t xml:space="preserve">2.3 SA </w:t>
      </w:r>
      <w:r>
        <w:t>pogodnosti za From SA SL licence za korisnike za Enterprise Cloud Suite</w:t>
      </w:r>
    </w:p>
    <w:p w:rsidR="00C225FD" w:rsidRDefault="000A312B">
      <w:pPr>
        <w:pStyle w:val="ProductList-Body"/>
      </w:pPr>
      <w:r>
        <w:t xml:space="preserve">From SA SL licence za korisnike za Enterprise Cloud Suite obezbeđuju iste SA pogodnosti kao From SA komponente From SA SL licenci za korisnike za Enterprise Cloud Suite (Office 365 E3 </w:t>
      </w:r>
      <w:r>
        <w:t>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i Windows 8.1 Enterprise Upgrade i SA po Korisniku (from SA)</w:t>
      </w:r>
      <w:r>
        <w:fldChar w:fldCharType="begin"/>
      </w:r>
      <w:r>
        <w:instrText xml:space="preserve"> XE "Windows 8.1 Enterprise Upgrade i SA po Korisniku (from SA)" </w:instrText>
      </w:r>
      <w:r>
        <w:fldChar w:fldCharType="end"/>
      </w:r>
      <w:r>
        <w:t>).</w:t>
      </w:r>
    </w:p>
    <w:p w:rsidR="00C225FD" w:rsidRDefault="00C225FD">
      <w:pPr>
        <w:pStyle w:val="ProductList-Body"/>
      </w:pPr>
    </w:p>
    <w:p w:rsidR="00C225FD" w:rsidRDefault="000A312B">
      <w:pPr>
        <w:pStyle w:val="ProductList-ClauseHeading"/>
        <w:outlineLvl w:val="3"/>
      </w:pPr>
      <w:r>
        <w:t>2.4 Usluga</w:t>
      </w:r>
      <w:r>
        <w:t xml:space="preserve"> Oblaka zajednice za državne institucije u Sjedinjenim Državama:</w:t>
      </w:r>
    </w:p>
    <w:p w:rsidR="00C225FD" w:rsidRDefault="000A312B">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pogledajte tabelu o dostupnosti</w:t>
      </w:r>
      <w:r>
        <w:t xml:space="preserve"> programa za svaku komponentu paketa za Office 365 pakete za državne institucije identifikovane kao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1HeadingNoBorder"/>
        <w:outlineLvl w:val="1"/>
      </w:pPr>
      <w:bookmarkStart w:id="274" w:name="_Sec630"/>
      <w:r>
        <w:t>Microsoft Intune</w:t>
      </w:r>
      <w:bookmarkEnd w:id="274"/>
      <w:r>
        <w:fldChar w:fldCharType="begin"/>
      </w:r>
      <w:r>
        <w:instrText xml:space="preserve"> TC "</w:instrText>
      </w:r>
      <w:bookmarkStart w:id="275" w:name="_Toc449312744"/>
      <w:r>
        <w:instrText>Microsoft Intune</w:instrText>
      </w:r>
      <w:bookmarkEnd w:id="275"/>
      <w:r>
        <w:instrText>" \l 2</w:instrText>
      </w:r>
      <w:r>
        <w:fldChar w:fldCharType="end"/>
      </w:r>
    </w:p>
    <w:p w:rsidR="00C225FD" w:rsidRDefault="000A312B">
      <w:pPr>
        <w:pStyle w:val="ProductList-Offering1SubSection"/>
        <w:outlineLvl w:val="2"/>
      </w:pPr>
      <w:bookmarkStart w:id="276" w:name="_Sec714"/>
      <w:r>
        <w:t>1. Dostupnost programa</w:t>
      </w:r>
      <w:bookmarkEnd w:id="276"/>
    </w:p>
    <w:tbl>
      <w:tblPr>
        <w:tblStyle w:val="PURTable"/>
        <w:tblW w:w="0" w:type="dxa"/>
        <w:tblLook w:val="04A0" w:firstRow="1" w:lastRow="0" w:firstColumn="1" w:lastColumn="0" w:noHBand="0" w:noVBand="1"/>
      </w:tblPr>
      <w:tblGrid>
        <w:gridCol w:w="4337"/>
        <w:gridCol w:w="907"/>
        <w:gridCol w:w="784"/>
        <w:gridCol w:w="798"/>
        <w:gridCol w:w="707"/>
        <w:gridCol w:w="829"/>
        <w:gridCol w:w="823"/>
        <w:gridCol w:w="802"/>
        <w:gridCol w:w="797"/>
      </w:tblGrid>
      <w:tr w:rsidR="00C225F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225FD" w:rsidRDefault="000A312B">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4900" w:type="dxa"/>
            <w:tcBorders>
              <w:top w:val="none" w:sz="4" w:space="0" w:color="BFBFBF"/>
              <w:left w:val="none" w:sz="4" w:space="0" w:color="000000"/>
              <w:bottom w:val="dashed" w:sz="4" w:space="0" w:color="7F7F7F"/>
              <w:right w:val="none" w:sz="4" w:space="0" w:color="000000"/>
            </w:tcBorders>
          </w:tcPr>
          <w:p w:rsidR="00C225FD" w:rsidRDefault="000A312B">
            <w:pPr>
              <w:pStyle w:val="ProductList-TableBody"/>
            </w:pPr>
            <w:r>
              <w:t>Microsoft Intune</w:t>
            </w:r>
            <w:r>
              <w:fldChar w:fldCharType="begin"/>
            </w:r>
            <w:r>
              <w:instrText xml:space="preserve"> XE "Microsoft Intune" </w:instrText>
            </w:r>
            <w:r>
              <w:fldChar w:fldCharType="end"/>
            </w:r>
            <w:r>
              <w:t xml:space="preserve"> (SL licenca za korisnika)</w:t>
            </w:r>
          </w:p>
        </w:tc>
        <w:tc>
          <w:tcPr>
            <w:tcW w:w="980" w:type="dxa"/>
            <w:tcBorders>
              <w:top w:val="single" w:sz="6" w:space="0" w:color="FFFFFF"/>
              <w:left w:val="none" w:sz="4" w:space="0" w:color="000000"/>
              <w:bottom w:val="dashed" w:sz="4" w:space="0" w:color="7F7F7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w:instrText>
            </w:r>
            <w:r>
              <w:instrText xml:space="preserve">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900" w:type="dxa"/>
            <w:tcBorders>
              <w:top w:val="dashed" w:sz="4" w:space="0" w:color="7F7F7F"/>
              <w:left w:val="none" w:sz="4" w:space="0" w:color="6E6E6E"/>
              <w:bottom w:val="dashed" w:sz="4" w:space="0" w:color="7F7F7F"/>
              <w:right w:val="none" w:sz="4" w:space="0" w:color="6E6E6E"/>
            </w:tcBorders>
          </w:tcPr>
          <w:p w:rsidR="00C225FD" w:rsidRDefault="000A312B">
            <w:pPr>
              <w:pStyle w:val="ProductList-TableBody"/>
            </w:pPr>
            <w:r>
              <w:t>Dodatna licenca za Microsoft Intune</w:t>
            </w:r>
            <w:r>
              <w:fldChar w:fldCharType="begin"/>
            </w:r>
            <w:r>
              <w:instrText xml:space="preserve"> XE "Dodatna licenca za Microsoft Intune" </w:instrText>
            </w:r>
            <w:r>
              <w:fldChar w:fldCharType="end"/>
            </w:r>
            <w:r>
              <w:t xml:space="preserve"> (SL licenca za korisnika)</w:t>
            </w:r>
          </w:p>
        </w:tc>
        <w:tc>
          <w:tcPr>
            <w:tcW w:w="980" w:type="dxa"/>
            <w:tcBorders>
              <w:top w:val="dashed" w:sz="4" w:space="0" w:color="7F7F7F"/>
              <w:left w:val="none" w:sz="4" w:space="0" w:color="6E6E6E"/>
              <w:bottom w:val="dashed" w:sz="4" w:space="0" w:color="7F7F7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4900" w:type="dxa"/>
            <w:tcBorders>
              <w:top w:val="dashed" w:sz="4" w:space="0" w:color="7F7F7F"/>
              <w:left w:val="none" w:sz="4" w:space="0" w:color="6E6E6E"/>
              <w:bottom w:val="none" w:sz="4" w:space="0" w:color="BFBFBF"/>
              <w:right w:val="none" w:sz="4" w:space="0" w:color="6E6E6E"/>
            </w:tcBorders>
          </w:tcPr>
          <w:p w:rsidR="00C225FD" w:rsidRDefault="000A312B">
            <w:pPr>
              <w:pStyle w:val="ProductList-TableBody"/>
            </w:pPr>
            <w:r>
              <w:rPr>
                <w:color w:val="000000"/>
              </w:rPr>
              <w:t>Dodatna SL licenca za korisnika za dodatnu memoriju od 1 GB za Microsoft Intune</w:t>
            </w:r>
            <w:r>
              <w:fldChar w:fldCharType="begin"/>
            </w:r>
            <w:r>
              <w:instrText xml:space="preserve"> XE "Dodatna SL licenca za korisnika za dodatnu memoriju</w:instrText>
            </w:r>
            <w:r>
              <w:instrText xml:space="preserve"> od 1 GB za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225FD" w:rsidRDefault="000A312B">
      <w:pPr>
        <w:pStyle w:val="ProductList-Offering1SubSection"/>
        <w:outlineLvl w:val="2"/>
      </w:pPr>
      <w:bookmarkStart w:id="277" w:name="_Sec769"/>
      <w:r>
        <w:t>2. Uslovi za proizvod</w:t>
      </w:r>
      <w:bookmarkEnd w:id="277"/>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Upisnicom za preduzeća, Up</w:instrText>
            </w:r>
            <w:r>
              <w:instrText xml:space="preserve">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w:instrText>
            </w:r>
            <w:r>
              <w:instrText xml:space="preserve">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korišć</w:t>
            </w:r>
            <w:r>
              <w:rPr>
                <w:color w:val="0563C1"/>
              </w:rPr>
              <w:t>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GroupHeading"/>
        <w:outlineLvl w:val="1"/>
      </w:pPr>
      <w:bookmarkStart w:id="278" w:name="_Sec631"/>
      <w:r>
        <w:lastRenderedPageBreak/>
        <w:t>Microsoft Dynamics Online usluge</w:t>
      </w:r>
      <w:bookmarkEnd w:id="278"/>
      <w:r>
        <w:fldChar w:fldCharType="begin"/>
      </w:r>
      <w:r>
        <w:instrText xml:space="preserve"> TC "</w:instrText>
      </w:r>
      <w:bookmarkStart w:id="279" w:name="_Toc449312745"/>
      <w:r>
        <w:instrText>Microsoft Dynamics Online usluge</w:instrText>
      </w:r>
      <w:bookmarkEnd w:id="279"/>
      <w:r>
        <w:instrText>" \l 2</w:instrText>
      </w:r>
      <w:r>
        <w:fldChar w:fldCharType="end"/>
      </w:r>
    </w:p>
    <w:p w:rsidR="00C225FD" w:rsidRDefault="000A312B">
      <w:pPr>
        <w:pStyle w:val="ProductList-Offering2HeadingNoBorder"/>
        <w:outlineLvl w:val="2"/>
      </w:pPr>
      <w:bookmarkStart w:id="280" w:name="_Sec896"/>
      <w:r>
        <w:t>Microsoft Dyna</w:t>
      </w:r>
      <w:r>
        <w:t>mics AX</w:t>
      </w:r>
      <w:bookmarkEnd w:id="280"/>
      <w:r>
        <w:fldChar w:fldCharType="begin"/>
      </w:r>
      <w:r>
        <w:instrText xml:space="preserve"> TC "</w:instrText>
      </w:r>
      <w:bookmarkStart w:id="281" w:name="_Toc449312746"/>
      <w:r>
        <w:instrText>Microsoft Dynamics AX</w:instrText>
      </w:r>
      <w:bookmarkEnd w:id="281"/>
      <w:r>
        <w:instrText>" \l 3</w:instrText>
      </w:r>
      <w:r>
        <w:fldChar w:fldCharType="end"/>
      </w:r>
    </w:p>
    <w:p w:rsidR="00C225FD" w:rsidRDefault="000A312B">
      <w:pPr>
        <w:pStyle w:val="ProductList-Offering1SubSection"/>
        <w:outlineLvl w:val="3"/>
      </w:pPr>
      <w:bookmarkStart w:id="282" w:name="_Sec897"/>
      <w:r>
        <w:t>1. Dostupnost programa</w:t>
      </w:r>
      <w:bookmarkEnd w:id="282"/>
    </w:p>
    <w:tbl>
      <w:tblPr>
        <w:tblStyle w:val="PURTable"/>
        <w:tblW w:w="0" w:type="dxa"/>
        <w:tblLook w:val="04A0" w:firstRow="1" w:lastRow="0" w:firstColumn="1" w:lastColumn="0" w:noHBand="0" w:noVBand="1"/>
      </w:tblPr>
      <w:tblGrid>
        <w:gridCol w:w="4456"/>
        <w:gridCol w:w="802"/>
        <w:gridCol w:w="780"/>
        <w:gridCol w:w="796"/>
        <w:gridCol w:w="706"/>
        <w:gridCol w:w="828"/>
        <w:gridCol w:w="821"/>
        <w:gridCol w:w="800"/>
        <w:gridCol w:w="795"/>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t>Microsoft Dynamics</w:t>
            </w:r>
            <w:r>
              <w:t xml:space="preserve"> AX za preduzeća</w:t>
            </w:r>
            <w:r>
              <w:fldChar w:fldCharType="begin"/>
            </w:r>
            <w:r>
              <w:instrText xml:space="preserve"> XE "Microsoft Dynamics AX za preduzeća"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AX za preduzeća za SA</w:t>
            </w:r>
            <w:r>
              <w:fldChar w:fldCharType="begin"/>
            </w:r>
            <w:r>
              <w:instrText xml:space="preserve"> XE "Microsoft Dynamics AX za preduzeća za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AX za zadatke</w:t>
            </w:r>
            <w:r>
              <w:fldChar w:fldCharType="begin"/>
            </w:r>
            <w:r>
              <w:instrText xml:space="preserve"> XE "Microsoft Dynamics AX za zadatke"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AX za zadatke za SA</w:t>
            </w:r>
            <w:r>
              <w:fldChar w:fldCharType="begin"/>
            </w:r>
            <w:r>
              <w:instrText xml:space="preserve"> XE "Microsoft Dynamics AX za zadatke za </w:instrText>
            </w:r>
            <w:r>
              <w:instrText xml:space="preserve">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Samouslužni Microsoft Dynamics AX</w:t>
            </w:r>
            <w:r>
              <w:fldChar w:fldCharType="begin"/>
            </w:r>
            <w:r>
              <w:instrText xml:space="preserve"> XE "</w:instrText>
            </w:r>
            <w:r>
              <w:instrText xml:space="preserve">Samouslužni Microsoft Dynamics AX"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Samouslužni Microsoft Dynamics AX za SA</w:t>
            </w:r>
            <w:r>
              <w:fldChar w:fldCharType="begin"/>
            </w:r>
            <w:r>
              <w:instrText xml:space="preserve"> XE "Samouslužni Microsoft Dynamics AX za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w:instrText>
            </w:r>
            <w:r>
              <w:instrText xml:space="preserve">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AX za uređaje</w:t>
            </w:r>
            <w:r>
              <w:fldChar w:fldCharType="begin"/>
            </w:r>
            <w:r>
              <w:instrText xml:space="preserve"> XE "Microsoft Dynamics AX za uređaje" </w:instrText>
            </w:r>
            <w:r>
              <w:fldChar w:fldCharType="end"/>
            </w:r>
            <w:r>
              <w:t xml:space="preserve"> (SL licenca za uređaj)</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 xml:space="preserve">Microsoft Dynamics AX za uređaje za SA </w:t>
            </w:r>
            <w:r>
              <w:fldChar w:fldCharType="begin"/>
            </w:r>
            <w:r>
              <w:instrText xml:space="preserve"> XE "Microsoft Dynamics AX za uređaje za SA " </w:instrText>
            </w:r>
            <w:r>
              <w:fldChar w:fldCharType="end"/>
            </w:r>
            <w:r>
              <w:t>(SL licenca za uređaj)</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Dodatni skladišni prostor za Microsoft Dynamics AX</w:t>
            </w:r>
            <w:r>
              <w:fldChar w:fldCharType="begin"/>
            </w:r>
            <w:r>
              <w:instrText xml:space="preserve"> XE "Dodatni skladišni prostor za Microsoft Dynamics AX"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AX Sandbox Tier 1: Instanca za programere i testiranje</w:t>
            </w:r>
            <w:r>
              <w:fldChar w:fldCharType="begin"/>
            </w:r>
            <w:r>
              <w:instrText xml:space="preserve"> X</w:instrText>
            </w:r>
            <w:r>
              <w:instrText xml:space="preserve">E "Microsoft Dynamics AX Sandbox Tier 1: Instanca za programere i testiranje"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AX Sandbox Tier 2: Standardno testiranje prihvatljivosti</w:t>
            </w:r>
            <w:r>
              <w:fldChar w:fldCharType="begin"/>
            </w:r>
            <w:r>
              <w:instrText xml:space="preserve"> XE "Microsoft Dynamics AX Sandbox Tier 2: Standardno testiranje prihvatljivosti"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AX Sandbox Tier 3: Premier testiranje prihvatljivosti</w:t>
            </w:r>
            <w:r>
              <w:fldChar w:fldCharType="begin"/>
            </w:r>
            <w:r>
              <w:instrText xml:space="preserve"> XE "Mi</w:instrText>
            </w:r>
            <w:r>
              <w:instrText xml:space="preserve">crosoft Dynamics AX Sandbox Tier 3: Premier testiranje prihvatljivosti"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Microsoft Dynamics AX Sandbox Tier 4: Standardno testiranje performansi (dodatna SL licenca)</w:t>
            </w:r>
            <w:r>
              <w:fldChar w:fldCharType="begin"/>
            </w:r>
            <w:r>
              <w:instrText xml:space="preserve"> XE "Microsoft Dynamics AX Sandbox Tier 4: Standardno testiranje performansi (dodatna SL licenca)"</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AX Sandbox Tier 5: Premier testiranje performansi</w:t>
            </w:r>
            <w:r>
              <w:fldChar w:fldCharType="begin"/>
            </w:r>
            <w:r>
              <w:instrText xml:space="preserve"> XE "Microsoft Dynamics AX Sandbox Tier 5: Premier testiranje performansi"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Direktna podrška za Microsoft Dynamics AX Professional</w:t>
            </w:r>
            <w:r>
              <w:fldChar w:fldCharType="begin"/>
            </w:r>
            <w:r>
              <w:instrText xml:space="preserve"> XE "Direktna podrška za Microsoft Dynamics AX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w:instrText>
            </w:r>
            <w:r>
              <w:instrText xml:space="preserve">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225FD" w:rsidRDefault="000A312B">
      <w:pPr>
        <w:pStyle w:val="ProductList-Offering1SubSection"/>
        <w:outlineLvl w:val="3"/>
      </w:pPr>
      <w:bookmarkStart w:id="283" w:name="_Sec898"/>
      <w:r>
        <w:t>2. Uslovi za proizvod</w:t>
      </w:r>
      <w:bookmarkEnd w:id="283"/>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xml:space="preserve">: </w:t>
            </w:r>
            <w:r>
              <w:rPr>
                <w:color w:val="404040"/>
              </w:rPr>
              <w:t>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w:instrText>
            </w:r>
            <w:r>
              <w:instrText xml:space="preserve">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397"/>
        <w:gridCol w:w="5393"/>
      </w:tblGrid>
      <w:tr w:rsidR="00C225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Dodatna SL licenca za korisnika</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Samouslužni CAL za Microsoft Dynamics AX</w:t>
            </w:r>
            <w:r>
              <w:fldChar w:fldCharType="begin"/>
            </w:r>
            <w:r>
              <w:instrText xml:space="preserve"> XE "Samouslužni CAL za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Samouslužni Microsoft Dynamics AX za SA (SL licenca za korisnika)</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CAL za korisnika usluge Microsoft Dynamics AX za zadatke</w:t>
            </w:r>
            <w:r>
              <w:fldChar w:fldCharType="begin"/>
            </w:r>
            <w:r>
              <w:instrText xml:space="preserve"> XE "CAL za korisnika usluge Microsoft Dynamics AX za zadatke" </w:instrText>
            </w:r>
            <w:r>
              <w:fldChar w:fldCharType="end"/>
            </w:r>
            <w:r>
              <w:rPr>
                <w:i/>
                <w:vertAlign w:val="superscript"/>
              </w:rPr>
              <w:t>1</w:t>
            </w:r>
            <w:r>
              <w:t xml:space="preserve"> ili</w:t>
            </w:r>
          </w:p>
          <w:p w:rsidR="00C225FD" w:rsidRDefault="000A312B">
            <w:pPr>
              <w:pStyle w:val="ProductList-TableBody"/>
            </w:pPr>
            <w:r>
              <w:t>Dodatni CAL za korisnika usluge Microsoft Dynamics AX za zadatke</w:t>
            </w:r>
            <w:r>
              <w:fldChar w:fldCharType="begin"/>
            </w:r>
            <w:r>
              <w:instrText xml:space="preserve"> XE "Dodatni CAL za korisnika usluge Microsoft Dynamics AX za zadatke"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SL licenca za korisnika za uslugu Microsoft Dynamics AX za zadatke za SA</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CAL za uređaj za Microsoft Dynamics AX za z</w:t>
            </w:r>
            <w:r>
              <w:t>adatke</w:t>
            </w:r>
            <w:r>
              <w:fldChar w:fldCharType="begin"/>
            </w:r>
            <w:r>
              <w:instrText xml:space="preserve"> XE "CAL za uređaj za Microsoft Dynamics AX za zadatke" </w:instrText>
            </w:r>
            <w:r>
              <w:fldChar w:fldCharType="end"/>
            </w:r>
            <w:r>
              <w:rPr>
                <w:i/>
                <w:vertAlign w:val="superscript"/>
              </w:rPr>
              <w:t>1</w:t>
            </w:r>
            <w:r>
              <w:t xml:space="preserve"> ili</w:t>
            </w:r>
          </w:p>
          <w:p w:rsidR="00C225FD" w:rsidRDefault="000A312B">
            <w:pPr>
              <w:pStyle w:val="ProductList-TableBody"/>
            </w:pPr>
            <w:r>
              <w:t>Dodatni CAL za uređaje za Microsoft Dynamics AX za zadatke</w:t>
            </w:r>
            <w:r>
              <w:fldChar w:fldCharType="begin"/>
            </w:r>
            <w:r>
              <w:instrText xml:space="preserve"> XE "Dodatni CAL za uređaje za Microsoft Dynamics AX za zadatke"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SL licenca za uređaj sa SA za uslugu Microsoft Dynamics AX </w:t>
            </w:r>
            <w:r>
              <w:t>za zadatke</w:t>
            </w:r>
          </w:p>
          <w:p w:rsidR="00C225FD" w:rsidRDefault="00C225FD">
            <w:pPr>
              <w:pStyle w:val="ProductList-TableBody"/>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CAL licenca za funkcionalnu upotrebu za Microsoft Dynamics AX</w:t>
            </w:r>
            <w:r>
              <w:fldChar w:fldCharType="begin"/>
            </w:r>
            <w:r>
              <w:instrText xml:space="preserve"> XE "CAL licenca za funkcionalnu upotrebu za Microsoft Dynamics AX" </w:instrText>
            </w:r>
            <w:r>
              <w:fldChar w:fldCharType="end"/>
            </w:r>
            <w:r>
              <w:rPr>
                <w:i/>
                <w:vertAlign w:val="superscript"/>
              </w:rPr>
              <w:t>1</w:t>
            </w:r>
            <w:r>
              <w:t xml:space="preserve"> ili </w:t>
            </w:r>
          </w:p>
          <w:p w:rsidR="00C225FD" w:rsidRDefault="000A312B">
            <w:pPr>
              <w:pStyle w:val="ProductList-TableBody"/>
            </w:pPr>
            <w:r>
              <w:t>Dodatna CAL licenca za funkcionalnu upotrebu za Microsoft Dynamics AX</w:t>
            </w:r>
            <w:r>
              <w:fldChar w:fldCharType="begin"/>
            </w:r>
            <w:r>
              <w:instrText xml:space="preserve"> XE "Dodatna CAL licenca za funkcion</w:instrText>
            </w:r>
            <w:r>
              <w:instrText xml:space="preserve">alnu upotrebu za Microsoft Dynamics AX" </w:instrText>
            </w:r>
            <w:r>
              <w:fldChar w:fldCharType="end"/>
            </w:r>
            <w:r>
              <w:rPr>
                <w:i/>
                <w:vertAlign w:val="superscript"/>
              </w:rPr>
              <w:t>1</w:t>
            </w:r>
            <w:r>
              <w:t xml:space="preserve"> ili</w:t>
            </w:r>
          </w:p>
          <w:p w:rsidR="00C225FD" w:rsidRDefault="000A312B">
            <w:pPr>
              <w:pStyle w:val="ProductList-TableBody"/>
            </w:pPr>
            <w:r>
              <w:t>CAL licenca za preduzeća za Microsoft Dynamics AX</w:t>
            </w:r>
            <w:r>
              <w:fldChar w:fldCharType="begin"/>
            </w:r>
            <w:r>
              <w:instrText xml:space="preserve"> XE "CAL licenca za preduzeća za Microsoft Dynamics AX" </w:instrText>
            </w:r>
            <w:r>
              <w:fldChar w:fldCharType="end"/>
            </w:r>
            <w:r>
              <w:rPr>
                <w:i/>
                <w:vertAlign w:val="superscript"/>
              </w:rPr>
              <w:t>1</w:t>
            </w:r>
            <w:r>
              <w:t xml:space="preserve"> ili</w:t>
            </w:r>
          </w:p>
          <w:p w:rsidR="00C225FD" w:rsidRDefault="000A312B">
            <w:pPr>
              <w:pStyle w:val="ProductList-TableBody"/>
            </w:pPr>
            <w:r>
              <w:t>Dodatna CAL licenca za preduzeća Microsoft Dynamics AX</w:t>
            </w:r>
            <w:r>
              <w:fldChar w:fldCharType="begin"/>
            </w:r>
            <w:r>
              <w:instrText xml:space="preserve"> XE "Dodatna CAL licenca za preduzeća Mic</w:instrText>
            </w:r>
            <w:r>
              <w:instrText xml:space="preserve">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SL licenca za korisnika za uslugu Dynamics AX za preduzeća za SA</w:t>
            </w:r>
          </w:p>
        </w:tc>
      </w:tr>
    </w:tbl>
    <w:p w:rsidR="00C225FD" w:rsidRDefault="000A312B">
      <w:pPr>
        <w:pStyle w:val="ProductList-Body"/>
      </w:pPr>
      <w:r>
        <w:rPr>
          <w:i/>
          <w:vertAlign w:val="superscript"/>
        </w:rPr>
        <w:t>1</w:t>
      </w:r>
      <w:r>
        <w:rPr>
          <w:i/>
        </w:rPr>
        <w:t>Sa aktivnim SA pokrićem</w:t>
      </w:r>
    </w:p>
    <w:p w:rsidR="00C225FD" w:rsidRDefault="00C225FD">
      <w:pPr>
        <w:pStyle w:val="ProductList-Body"/>
      </w:pPr>
    </w:p>
    <w:p w:rsidR="00C225FD" w:rsidRDefault="000A312B">
      <w:pPr>
        <w:pStyle w:val="ProductList-ClauseHeading"/>
        <w:outlineLvl w:val="4"/>
      </w:pPr>
      <w:r>
        <w:t>2.2 Ponude za podršku za Microsoft Dynamics AX</w:t>
      </w:r>
    </w:p>
    <w:p w:rsidR="00C225FD" w:rsidRDefault="000A312B">
      <w:pPr>
        <w:pStyle w:val="ProductList-Body"/>
      </w:pPr>
      <w:r>
        <w:t xml:space="preserve">Detalje o ponudama podrške za Microsoft Dynamics AX možete videti na </w:t>
      </w:r>
      <w:hyperlink r:id="rId103">
        <w:r>
          <w:rPr>
            <w:color w:val="00467F"/>
            <w:u w:val="single"/>
          </w:rPr>
          <w:t>http://www.microsoft.com/en-us/dynamics/dynamics-online-support.aspx</w:t>
        </w:r>
      </w:hyperlink>
      <w:r>
        <w:t xml:space="preserve">. </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284" w:name="_Sec661"/>
      <w:r>
        <w:lastRenderedPageBreak/>
        <w:t>Microsoft Dynamics CRM Online</w:t>
      </w:r>
      <w:bookmarkEnd w:id="284"/>
      <w:r>
        <w:fldChar w:fldCharType="begin"/>
      </w:r>
      <w:r>
        <w:instrText xml:space="preserve"> TC "</w:instrText>
      </w:r>
      <w:bookmarkStart w:id="285" w:name="_Toc449312747"/>
      <w:r>
        <w:instrText>Microsoft Dynamics CRM Online</w:instrText>
      </w:r>
      <w:bookmarkEnd w:id="285"/>
      <w:r>
        <w:instrText>" \l 3</w:instrText>
      </w:r>
      <w:r>
        <w:fldChar w:fldCharType="end"/>
      </w:r>
    </w:p>
    <w:p w:rsidR="00C225FD" w:rsidRDefault="000A312B">
      <w:pPr>
        <w:pStyle w:val="ProductList-Offering1SubSection"/>
        <w:outlineLvl w:val="3"/>
      </w:pPr>
      <w:bookmarkStart w:id="286" w:name="_Sec715"/>
      <w:r>
        <w:t>1. Dostupnost programa</w:t>
      </w:r>
      <w:bookmarkEnd w:id="286"/>
    </w:p>
    <w:tbl>
      <w:tblPr>
        <w:tblStyle w:val="PURTable"/>
        <w:tblW w:w="0" w:type="dxa"/>
        <w:tblLook w:val="04A0" w:firstRow="1" w:lastRow="0" w:firstColumn="1" w:lastColumn="0" w:noHBand="0" w:noVBand="1"/>
      </w:tblPr>
      <w:tblGrid>
        <w:gridCol w:w="4456"/>
        <w:gridCol w:w="802"/>
        <w:gridCol w:w="781"/>
        <w:gridCol w:w="795"/>
        <w:gridCol w:w="706"/>
        <w:gridCol w:w="828"/>
        <w:gridCol w:w="821"/>
        <w:gridCol w:w="800"/>
        <w:gridCol w:w="795"/>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t>Microsoft Dynamics CRM Online Essential</w:t>
            </w:r>
            <w:r>
              <w:fldChar w:fldCharType="begin"/>
            </w:r>
            <w:r>
              <w:instrText xml:space="preserve"> XE "Microsoft Dynamics CRM Online Essential"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w:instrText>
            </w:r>
            <w:r>
              <w:instrText xml:space="preserve">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w:instrText>
            </w:r>
            <w:r>
              <w:instrText xml:space="preserve">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w:instrText>
            </w:r>
            <w:r>
              <w:instrText xml:space="preserve">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CRM Online Basic</w:t>
            </w:r>
            <w:r>
              <w:fldChar w:fldCharType="begin"/>
            </w:r>
            <w:r>
              <w:instrText xml:space="preserve"> XE "Microsoft Dynamics CRM Online Basic"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CRM Online Basic for SA</w:t>
            </w:r>
            <w:r>
              <w:fldChar w:fldCharType="begin"/>
            </w:r>
            <w:r>
              <w:instrText xml:space="preserve"> XE "</w:instrText>
            </w:r>
            <w:r>
              <w:instrText xml:space="preserve">Microsoft Dynamics CRM Online Basic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w:instrText>
            </w:r>
            <w:r>
              <w:instrText xml:space="preserve">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CRM Online Professional</w:t>
            </w:r>
            <w:r>
              <w:fldChar w:fldCharType="begin"/>
            </w:r>
            <w:r>
              <w:instrText xml:space="preserve"> XE "Microsoft Dynamics CRM Online Professional"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w:instrText>
            </w:r>
            <w:r>
              <w:instrText xml:space="preserve">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CRM Online Professional dodatna licenca za Office 365</w:t>
            </w:r>
            <w:r>
              <w:fldChar w:fldCharType="begin"/>
            </w:r>
            <w:r>
              <w:instrText xml:space="preserve"> XE "Microsoft Dynamics CRM Online Professional dodatna licenca za Office 365"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w:instrText>
            </w:r>
            <w:r>
              <w:instrText xml:space="preserve">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CRM Online Professional dodatna licenca za Office 365 for SA</w:t>
            </w:r>
            <w:r>
              <w:fldChar w:fldCharType="begin"/>
            </w:r>
            <w:r>
              <w:instrText xml:space="preserve"> XE "Microsoft Dynamics CRM Online Professional dodatna licenca za Office 365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w:instrText>
            </w:r>
            <w:r>
              <w:instrText xml:space="preserve">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Direktna podrška za Microsoft Dynamics CRM Online Professional</w:t>
            </w:r>
            <w:r>
              <w:fldChar w:fldCharType="begin"/>
            </w:r>
            <w:r>
              <w:instrText xml:space="preserve"> XE "Direktna podrška za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CRM Online Enterprise</w:t>
            </w:r>
            <w:r>
              <w:fldChar w:fldCharType="begin"/>
            </w:r>
            <w:r>
              <w:instrText xml:space="preserve"> XE "</w:instrText>
            </w:r>
            <w:r>
              <w:instrText xml:space="preserve">Microsoft Dynamics CRM Online Enterprise"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Poboljšana podrška za Microsoft Dynamics CRM Online</w:t>
            </w:r>
            <w:r>
              <w:fldChar w:fldCharType="begin"/>
            </w:r>
            <w:r>
              <w:instrText xml:space="preserve"> XE "Poboljšana podrška za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Dodatni prikazi stranica portala za Microsoft Dynamics CRM Online (dodatna SL licenca)</w:t>
            </w:r>
            <w:r>
              <w:fldChar w:fldCharType="begin"/>
            </w:r>
            <w:r>
              <w:instrText xml:space="preserve"> XE "Dodatni prikazi stranica portala za Microsoft Dynamics CRM Online (dodatna SL licenca)"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w:instrText>
            </w:r>
            <w:r>
              <w:instrText xml:space="preserve">   \s NoStyle \t "Dodatni proizvod" </w:instrText>
            </w:r>
            <w:r>
              <w:fldChar w:fldCharType="separate"/>
            </w:r>
            <w:r>
              <w:rPr>
                <w:color w:val="000000"/>
              </w:rPr>
              <w:t xml:space="preserve"> A</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Dodatna proizvodna instanca Microsoft Dynamics CRM Online</w:t>
            </w:r>
            <w:r>
              <w:fldChar w:fldCharType="begin"/>
            </w:r>
            <w:r>
              <w:instrText xml:space="preserve"> XE "Dodatna 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Dodatna neproizvodna instanca Microsoft Dynamics CRM Online</w:t>
            </w:r>
            <w:r>
              <w:fldChar w:fldCharType="begin"/>
            </w:r>
            <w:r>
              <w:instrText xml:space="preserve"> XE "</w:instrText>
            </w:r>
            <w:r>
              <w:instrText xml:space="preserve">Dodatna neproizvodna instanca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w:instrText>
            </w:r>
            <w:r>
              <w:instrText xml:space="preserve">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Dodatni skladišni prostor za Microsoft Dynamics CRM Online</w:t>
            </w:r>
            <w:r>
              <w:fldChar w:fldCharType="begin"/>
            </w:r>
            <w:r>
              <w:instrText xml:space="preserve"> XE "Dodatni skladišni prostor za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w:instrText>
            </w:r>
            <w:r>
              <w:instrText xml:space="preserve">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w:instrText>
            </w:r>
            <w:r>
              <w:instrText xml:space="preserve">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Terenska usluga za Microsoft Dynamics CRM Online (SL licenca za korisnika)</w:t>
            </w:r>
            <w:r>
              <w:fldChar w:fldCharType="begin"/>
            </w:r>
            <w:r>
              <w:instrText xml:space="preserve"> XE "Terenska usluga za Microsoft Dynamics CRM Online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Portal za Microsoft Dynamics CRM Online</w:t>
            </w:r>
            <w:r>
              <w:fldChar w:fldCharType="begin"/>
            </w:r>
            <w:r>
              <w:instrText xml:space="preserve"> XE "Portal za Microsoft Dynamics CRM Online"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50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rPr>
                <w:color w:val="000000"/>
              </w:rPr>
              <w:t>Samouslužna aplikacija za Microsoft Dynamics (SL licenca za korisnika)</w:t>
            </w:r>
            <w:r>
              <w:fldChar w:fldCharType="begin"/>
            </w:r>
            <w:r>
              <w:instrText xml:space="preserve"> XE "Samouslužna aplikacija za Microsoft Dynamics (SL licenca za korisnika</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287" w:name="_Sec770"/>
      <w:r>
        <w:t>2. Uslovi za proizvod</w:t>
      </w:r>
      <w:bookmarkEnd w:id="287"/>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M</w:t>
            </w:r>
            <w:r>
              <w:t>icrosoft Dynamics CRM Online Professional dodatna licenca za Office 365, Microsoft Dynamics CRM Online Professional dodatna licenca za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w:instrText>
            </w:r>
            <w:r>
              <w:instrText>e \t "Kvalifikovano za smanjenje: Online usluga za koju klijent sa Upisnicom za preduzeća, Upisnicom za pretplatu za preduzeća, Upisnicom za Microsoft Azure ili Upisnicom za Obrazovna rešenja može da prijavi smanjenje licenci ili Dodeljene godišnje obaveze</w:instrText>
            </w:r>
            <w:r>
              <w:instrText xml:space="preserv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True-Up: Licenca za pretplatu na Online uslugu koju klijent sa ugovor</w:instrText>
            </w:r>
            <w:r>
              <w:instrText xml:space="preserve">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Kvalifikovane licence za dodatne SL licence za korisnika</w:t>
      </w:r>
    </w:p>
    <w:tbl>
      <w:tblPr>
        <w:tblStyle w:val="PURTable"/>
        <w:tblW w:w="0" w:type="dxa"/>
        <w:tblLook w:val="04A0" w:firstRow="1" w:lastRow="0" w:firstColumn="1" w:lastColumn="0" w:noHBand="0" w:noVBand="1"/>
      </w:tblPr>
      <w:tblGrid>
        <w:gridCol w:w="5403"/>
        <w:gridCol w:w="5387"/>
      </w:tblGrid>
      <w:tr w:rsidR="00C225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Dodatna SL licenca za korisnika</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Osnovni CAL za Microsoft Dynamics CRM</w:t>
            </w:r>
            <w:r>
              <w:fldChar w:fldCharType="begin"/>
            </w:r>
            <w:r>
              <w:instrText xml:space="preserve"> XE "Osnovni CAL za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Dynamics CRM Online Essentials for SA SL za korisnika</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CAL za standardnu upotrebu za Microsoft Dynamics CRM</w:t>
            </w:r>
            <w:r>
              <w:fldChar w:fldCharType="begin"/>
            </w:r>
            <w:r>
              <w:instrText xml:space="preserve"> XE "CAL </w:instrText>
            </w:r>
            <w:r>
              <w:instrText xml:space="preserve">za standardnu upotrebu za Microsoft Dynamics CRM" </w:instrText>
            </w:r>
            <w:r>
              <w:fldChar w:fldCharType="end"/>
            </w:r>
            <w:r>
              <w:rPr>
                <w:i/>
                <w:vertAlign w:val="superscript"/>
              </w:rPr>
              <w:t>1</w:t>
            </w:r>
            <w:r>
              <w:t xml:space="preserve"> ili</w:t>
            </w:r>
          </w:p>
          <w:p w:rsidR="00C225FD" w:rsidRDefault="000A312B">
            <w:pPr>
              <w:pStyle w:val="ProductList-TableBody"/>
            </w:pPr>
            <w:r>
              <w:t>Dodatni CAL za standardnu upotrebu za Microsoft Dynamics CRM</w:t>
            </w:r>
            <w:r>
              <w:fldChar w:fldCharType="begin"/>
            </w:r>
            <w:r>
              <w:instrText xml:space="preserve"> XE "Dodatni CAL za standardnu upotrebu za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Dynamics CRM Online Basic for SA SL za korisnika</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CAL za profesiona</w:t>
            </w:r>
            <w:r>
              <w:t>lnu upotrebu za Microsoft Dynamics CRM</w:t>
            </w:r>
            <w:r>
              <w:fldChar w:fldCharType="begin"/>
            </w:r>
            <w:r>
              <w:instrText xml:space="preserve"> XE "CAL za profesionalnu upotrebu za Microsoft Dynamics CRM" </w:instrText>
            </w:r>
            <w:r>
              <w:fldChar w:fldCharType="end"/>
            </w:r>
            <w:r>
              <w:rPr>
                <w:i/>
                <w:vertAlign w:val="superscript"/>
              </w:rPr>
              <w:t>1</w:t>
            </w:r>
            <w:r>
              <w:t xml:space="preserve"> ili</w:t>
            </w:r>
          </w:p>
          <w:p w:rsidR="00C225FD" w:rsidRDefault="000A312B">
            <w:pPr>
              <w:pStyle w:val="ProductList-TableBody"/>
            </w:pPr>
            <w:r>
              <w:t>Dodatni CAL za profesionalnu upotrebu za Microsoft Dynamics CRM</w:t>
            </w:r>
            <w:r>
              <w:fldChar w:fldCharType="begin"/>
            </w:r>
            <w:r>
              <w:instrText xml:space="preserve"> XE "Dodatni CAL za profesionalnu upotrebu za Microsoft Dynamics CRM"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Dynamics CR</w:t>
            </w:r>
            <w:r>
              <w:t>M Online Professional for SA SL za korisnika</w:t>
            </w:r>
          </w:p>
          <w:p w:rsidR="00C225FD" w:rsidRDefault="000A312B">
            <w:pPr>
              <w:pStyle w:val="ProductList-TableBody"/>
            </w:pPr>
            <w:r>
              <w:t>Dynamics CRM Online Enterprise for SA SL za korisnika</w:t>
            </w:r>
          </w:p>
        </w:tc>
      </w:tr>
    </w:tbl>
    <w:p w:rsidR="00C225FD" w:rsidRDefault="000A312B">
      <w:pPr>
        <w:pStyle w:val="ProductList-Body"/>
      </w:pPr>
      <w:r>
        <w:rPr>
          <w:i/>
          <w:vertAlign w:val="superscript"/>
        </w:rPr>
        <w:t>1</w:t>
      </w:r>
      <w:r>
        <w:rPr>
          <w:i/>
        </w:rPr>
        <w:t>Sa aktivnim SA pokrićem</w:t>
      </w:r>
    </w:p>
    <w:p w:rsidR="00C225FD" w:rsidRDefault="00C225FD">
      <w:pPr>
        <w:pStyle w:val="ProductList-Body"/>
      </w:pPr>
    </w:p>
    <w:p w:rsidR="00C225FD" w:rsidRDefault="000A312B">
      <w:pPr>
        <w:pStyle w:val="ProductList-ClauseHeading"/>
        <w:outlineLvl w:val="4"/>
      </w:pPr>
      <w:r>
        <w:t>2.2 Microsoft Dynamics CRM Online Professional za državne institucije</w:t>
      </w:r>
    </w:p>
    <w:p w:rsidR="00C225FD" w:rsidRDefault="000A312B">
      <w:pPr>
        <w:pStyle w:val="ProductList-Body"/>
      </w:pPr>
      <w:r>
        <w:t>Microsoft Social Engagement</w:t>
      </w:r>
      <w:r>
        <w:fldChar w:fldCharType="begin"/>
      </w:r>
      <w:r>
        <w:instrText xml:space="preserve"> XE "Microsoft Social Engagement</w:instrText>
      </w:r>
      <w:r>
        <w:instrText xml:space="preserve">" </w:instrText>
      </w:r>
      <w:r>
        <w:fldChar w:fldCharType="end"/>
      </w:r>
      <w:r>
        <w:t xml:space="preserve"> i Microsoft Dynamics Marketing Sales Collaboration</w:t>
      </w:r>
      <w:r>
        <w:fldChar w:fldCharType="begin"/>
      </w:r>
      <w:r>
        <w:instrText xml:space="preserve"> XE "Microsoft Dynamics Marketing Sales Collaboration" </w:instrText>
      </w:r>
      <w:r>
        <w:fldChar w:fldCharType="end"/>
      </w:r>
      <w:r>
        <w:t xml:space="preserve"> nisu dostupni u softveru Microsoft Dynamics CRM Online Professional za državne institucije.</w:t>
      </w:r>
    </w:p>
    <w:p w:rsidR="00C225FD" w:rsidRDefault="00C225FD">
      <w:pPr>
        <w:pStyle w:val="ProductList-Body"/>
      </w:pPr>
    </w:p>
    <w:p w:rsidR="00C225FD" w:rsidRDefault="000A312B">
      <w:pPr>
        <w:pStyle w:val="ProductList-ClauseHeading"/>
        <w:outlineLvl w:val="4"/>
      </w:pPr>
      <w:r>
        <w:lastRenderedPageBreak/>
        <w:t>2.3 Ponude za podršku za Microsoft Dynamics CRM On</w:t>
      </w:r>
      <w:r>
        <w:t>line</w:t>
      </w:r>
    </w:p>
    <w:p w:rsidR="00C225FD" w:rsidRDefault="000A312B">
      <w:pPr>
        <w:pStyle w:val="ProductList-Body"/>
      </w:pPr>
      <w:r>
        <w:t xml:space="preserve">Detalje o ponudama podrške za Microsoft Dynamics CRM Online možete videti na adresi </w:t>
      </w:r>
      <w:hyperlink r:id="rId105">
        <w:r>
          <w:rPr>
            <w:color w:val="00467F"/>
            <w:u w:val="single"/>
          </w:rPr>
          <w:t>http://www.microsoft.com/en-us/dynamics/dynamics-online-support.aspx</w:t>
        </w:r>
      </w:hyperlink>
      <w:r>
        <w:t xml:space="preserve">. </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12748"/>
      <w:r>
        <w:instrText>Microsoft Dynamics Marketing</w:instrText>
      </w:r>
      <w:bookmarkEnd w:id="289"/>
      <w:r>
        <w:instrText>" \l 3</w:instrText>
      </w:r>
      <w:r>
        <w:fldChar w:fldCharType="end"/>
      </w:r>
    </w:p>
    <w:p w:rsidR="00C225FD" w:rsidRDefault="000A312B">
      <w:pPr>
        <w:pStyle w:val="ProductList-Offering1SubSection"/>
        <w:outlineLvl w:val="3"/>
      </w:pPr>
      <w:bookmarkStart w:id="290" w:name="_Sec716"/>
      <w:r>
        <w:t>1. Dostupnost programa</w:t>
      </w:r>
      <w:bookmarkEnd w:id="290"/>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w:instrText>
            </w:r>
            <w:r>
              <w:instrText xml:space="preserve">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w:instrText>
            </w:r>
            <w:r>
              <w:instrText xml:space="preserve">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t>Mi</w:t>
            </w:r>
            <w:r>
              <w:t>crosoft Dynamics Marketing Enterprise</w:t>
            </w:r>
            <w:r>
              <w:fldChar w:fldCharType="begin"/>
            </w:r>
            <w:r>
              <w:instrText xml:space="preserve"> XE "Microsoft Dynamics Marketing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Dodatne poruke za Microsoft Dynamics Marketing</w:t>
            </w:r>
            <w:r>
              <w:fldChar w:fldCharType="begin"/>
            </w:r>
            <w:r>
              <w:instrText xml:space="preserve"> XE "Dodatne poruke za Microsoft Dynamics Marketing"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Dodatni skladišni prostor za Microsoft Dynamics Marketing Enterprise</w:t>
            </w:r>
            <w:r>
              <w:fldChar w:fldCharType="begin"/>
            </w:r>
            <w:r>
              <w:instrText xml:space="preserve"> XE "</w:instrText>
            </w:r>
            <w:r>
              <w:instrText xml:space="preserve">Dodatni skladišni prostor za Microsoft Dynamics Marketing Enterprise"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w:instrText>
            </w:r>
            <w:r>
              <w:instrText xml:space="preserve">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Poboljšana podrška za Microsoft Dynamics Marketing</w:t>
            </w:r>
            <w:r>
              <w:fldChar w:fldCharType="begin"/>
            </w:r>
            <w:r>
              <w:instrText xml:space="preserve"> XE "Poboljšana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Profesionalna direktna podrška za Microsoft Dynamics Marketing</w:t>
            </w:r>
            <w:r>
              <w:fldChar w:fldCharType="begin"/>
            </w:r>
            <w:r>
              <w:instrText xml:space="preserve"> XE "Profesionalna direktna podrška za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none" w:sz="4" w:space="0" w:color="BFBFBF"/>
              <w:left w:val="none" w:sz="4" w:space="0" w:color="6E6E6E"/>
              <w:bottom w:val="none" w:sz="4" w:space="0" w:color="BFBFBF"/>
              <w:right w:val="none" w:sz="4" w:space="0" w:color="6E6E6E"/>
            </w:tcBorders>
          </w:tcPr>
          <w:p w:rsidR="00C225FD" w:rsidRDefault="000A312B">
            <w:pPr>
              <w:pStyle w:val="ProductList-TableBody"/>
            </w:pPr>
            <w:r>
              <w:rPr>
                <w:color w:val="000000"/>
              </w:rPr>
              <w:t>SMS kredit za Microsoft Dynamics Marketing (dodatna SL licenca)</w:t>
            </w:r>
            <w:r>
              <w:fldChar w:fldCharType="begin"/>
            </w:r>
            <w:r>
              <w:instrText xml:space="preserve"> XE "SMS kredit </w:instrText>
            </w:r>
            <w:r>
              <w:instrText xml:space="preserve">za Microsoft Dynamics Marketing (dodatna SL licenca)"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291" w:name="_Sec771"/>
      <w:r>
        <w:t>2. Uslovi za proizvod</w:t>
      </w:r>
      <w:bookmarkEnd w:id="291"/>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w:t>
            </w:r>
            <w:r>
              <w:rPr>
                <w:color w:val="404040"/>
              </w:rPr>
              <w:t>fikovano za Produženi period važenja: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w:instrText>
            </w:r>
            <w:r>
              <w:instrText xml:space="preserve">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Pogodnost korišćenja za studente: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Ponude za podršku za Microsoft Dynamics Marketing</w:t>
      </w:r>
    </w:p>
    <w:p w:rsidR="00C225FD" w:rsidRDefault="000A312B">
      <w:pPr>
        <w:pStyle w:val="ProductList-Body"/>
      </w:pPr>
      <w:r>
        <w:t xml:space="preserve">Detalje o ponudama podrške za Microsoft Dynamics Marketing možete videti na adresi </w:t>
      </w:r>
      <w:hyperlink r:id="rId107">
        <w:r>
          <w:rPr>
            <w:color w:val="00467F"/>
            <w:u w:val="single"/>
          </w:rPr>
          <w:t>http://www.microsoft.com/en-us/dynamics/dynamics-online-support.aspx</w:t>
        </w:r>
      </w:hyperlink>
      <w:r>
        <w:t xml:space="preserve">. </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12749"/>
      <w:r>
        <w:instrText>Microsoft Social Engagement</w:instrText>
      </w:r>
      <w:bookmarkEnd w:id="293"/>
      <w:r>
        <w:instrText>" \l 3</w:instrText>
      </w:r>
      <w:r>
        <w:fldChar w:fldCharType="end"/>
      </w:r>
    </w:p>
    <w:p w:rsidR="00C225FD" w:rsidRDefault="000A312B">
      <w:pPr>
        <w:pStyle w:val="ProductList-Offering1SubSection"/>
        <w:outlineLvl w:val="3"/>
      </w:pPr>
      <w:bookmarkStart w:id="294" w:name="_Sec717"/>
      <w:r>
        <w:t>1. Dostupnost programa</w:t>
      </w:r>
      <w:bookmarkEnd w:id="294"/>
    </w:p>
    <w:tbl>
      <w:tblPr>
        <w:tblStyle w:val="PURTable"/>
        <w:tblW w:w="0" w:type="dxa"/>
        <w:tblLook w:val="04A0" w:firstRow="1" w:lastRow="0" w:firstColumn="1" w:lastColumn="0" w:noHBand="0" w:noVBand="1"/>
      </w:tblPr>
      <w:tblGrid>
        <w:gridCol w:w="4451"/>
        <w:gridCol w:w="802"/>
        <w:gridCol w:w="782"/>
        <w:gridCol w:w="796"/>
        <w:gridCol w:w="706"/>
        <w:gridCol w:w="829"/>
        <w:gridCol w:w="822"/>
        <w:gridCol w:w="800"/>
        <w:gridCol w:w="796"/>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t>Microsoft Social Engagement Professional</w:t>
            </w:r>
            <w:r>
              <w:fldChar w:fldCharType="begin"/>
            </w:r>
            <w:r>
              <w:instrText xml:space="preserve"> XE "Microsoft Social Engagement Professional"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w:instrText>
            </w:r>
            <w:r>
              <w:instrText xml:space="preserve">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Dodatni postovi za Microsoft Social Engagement</w:t>
            </w:r>
            <w:r>
              <w:fldChar w:fldCharType="begin"/>
            </w:r>
            <w:r>
              <w:instrText xml:space="preserve"> XE "Dodatni postovi za Microsoft Social Engagement"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w:instrText>
            </w:r>
            <w:r>
              <w:instrText xml:space="preserve">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Poboljšana podrška za Microsoft Social Engagement</w:t>
            </w:r>
            <w:r>
              <w:fldChar w:fldCharType="begin"/>
            </w:r>
            <w:r>
              <w:instrText xml:space="preserve"> XE "Poboljšana podrška za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Direktna podrška za Microsoft Social Engagement Professional</w:t>
            </w:r>
            <w:r>
              <w:fldChar w:fldCharType="begin"/>
            </w:r>
            <w:r>
              <w:instrText xml:space="preserve"> XE "</w:instrText>
            </w:r>
            <w:r>
              <w:instrText xml:space="preserve">Direktna podrška za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t>Microsoft Social Engagement Enterprise</w:t>
            </w:r>
            <w:r>
              <w:fldChar w:fldCharType="begin"/>
            </w:r>
            <w:r>
              <w:instrText xml:space="preserve"> XE "Microsoft Social Engagement Enterprise"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w:instrText>
            </w:r>
            <w:r>
              <w:instrText xml:space="preserve">t "Ponuda za studente/učenike" </w:instrText>
            </w:r>
            <w:r>
              <w:fldChar w:fldCharType="separate"/>
            </w:r>
            <w:r>
              <w:rPr>
                <w:color w:val="000000"/>
              </w:rPr>
              <w:t>ST</w:t>
            </w:r>
            <w:r>
              <w:fldChar w:fldCharType="end"/>
            </w:r>
          </w:p>
        </w:tc>
      </w:tr>
    </w:tbl>
    <w:p w:rsidR="00C225FD" w:rsidRDefault="000A312B">
      <w:pPr>
        <w:pStyle w:val="ProductList-Offering1SubSection"/>
        <w:outlineLvl w:val="3"/>
      </w:pPr>
      <w:bookmarkStart w:id="295" w:name="_Sec772"/>
      <w:r>
        <w:t>2. Uslovi za proizvod</w:t>
      </w:r>
      <w:bookmarkEnd w:id="295"/>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w:instrText>
            </w:r>
            <w:r>
              <w:instrText>utoTextList   \s NoStyle \t "Kvalifikovano za smanjenje: Online usluga za koju klijent sa Upisnicom za preduzeća, Upisnicom za pretplatu za preduzeća, Upisnicom za Microsoft Azure ili Upisnicom za Obrazovna rešenja može da prijavi smanjenje licenci ili Dod</w:instrText>
            </w:r>
            <w:r>
              <w:instrText xml:space="preserve">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Kvalifikovane licence za dodatne SL licence</w:t>
      </w:r>
      <w:r>
        <w:t xml:space="preserve"> za korisnika</w:t>
      </w:r>
    </w:p>
    <w:tbl>
      <w:tblPr>
        <w:tblStyle w:val="PURTable"/>
        <w:tblW w:w="0" w:type="dxa"/>
        <w:tblLook w:val="04A0" w:firstRow="1" w:lastRow="0" w:firstColumn="1" w:lastColumn="0" w:noHBand="0" w:noVBand="1"/>
      </w:tblPr>
      <w:tblGrid>
        <w:gridCol w:w="5397"/>
        <w:gridCol w:w="5393"/>
      </w:tblGrid>
      <w:tr w:rsidR="00C225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Kvalifikujuća licenca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Dodatna SL licenca za korisnika</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CAL za Microsoft Dynamics CRM Professional</w:t>
            </w:r>
            <w:r>
              <w:fldChar w:fldCharType="begin"/>
            </w:r>
            <w:r>
              <w:instrText xml:space="preserve"> XE "CAL za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Dodatna licenca za Microsoft Social Engagement Professional</w:t>
            </w:r>
          </w:p>
          <w:p w:rsidR="00C225FD" w:rsidRDefault="000A312B">
            <w:pPr>
              <w:pStyle w:val="ProductList-TableBody"/>
            </w:pPr>
            <w:r>
              <w:lastRenderedPageBreak/>
              <w:t>Dodatni postovi za Microsoft Social Engagement Professional</w:t>
            </w:r>
          </w:p>
          <w:p w:rsidR="00C225FD" w:rsidRDefault="000A312B">
            <w:pPr>
              <w:pStyle w:val="ProductList-TableBody"/>
            </w:pPr>
            <w:r>
              <w:t>Dodatni obrazovni postovi za Microsoft Social Engagement Professional</w:t>
            </w:r>
          </w:p>
        </w:tc>
      </w:tr>
    </w:tbl>
    <w:p w:rsidR="00C225FD" w:rsidRDefault="000A312B">
      <w:pPr>
        <w:pStyle w:val="ProductList-Body"/>
      </w:pPr>
      <w:r>
        <w:rPr>
          <w:i/>
          <w:vertAlign w:val="superscript"/>
        </w:rPr>
        <w:lastRenderedPageBreak/>
        <w:t>1</w:t>
      </w:r>
      <w:r>
        <w:rPr>
          <w:i/>
        </w:rPr>
        <w:t>Svaka Kvalifikujuća licenca mora da ima aktivno SA pokriće</w:t>
      </w:r>
    </w:p>
    <w:p w:rsidR="00C225FD" w:rsidRDefault="00C225FD">
      <w:pPr>
        <w:pStyle w:val="ProductList-Body"/>
      </w:pPr>
    </w:p>
    <w:p w:rsidR="00C225FD" w:rsidRDefault="000A312B">
      <w:pPr>
        <w:pStyle w:val="ProductList-ClauseHeading"/>
        <w:outlineLvl w:val="4"/>
      </w:pPr>
      <w:r>
        <w:t>2.2 Ponude za podršku za Microsoft Social Engagement</w:t>
      </w:r>
    </w:p>
    <w:p w:rsidR="00C225FD" w:rsidRDefault="000A312B">
      <w:pPr>
        <w:pStyle w:val="ProductList-Body"/>
      </w:pPr>
      <w:r>
        <w:t>Detalje o p</w:t>
      </w:r>
      <w:r>
        <w:t xml:space="preserve">onudama podrške za Microsoft Social Engagement možete videti na adresi </w:t>
      </w:r>
      <w:hyperlink r:id="rId109">
        <w:r>
          <w:rPr>
            <w:color w:val="00467F"/>
            <w:u w:val="single"/>
          </w:rPr>
          <w:t>http://www.microsoft.com/en-us/dynamics/dynamics-online-support.aspx</w:t>
        </w:r>
      </w:hyperlink>
      <w:r>
        <w:t xml:space="preserve">. </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296" w:name="_Sec664"/>
      <w:r>
        <w:t>Parature korporacije Microsoft</w:t>
      </w:r>
      <w:bookmarkEnd w:id="296"/>
      <w:r>
        <w:fldChar w:fldCharType="begin"/>
      </w:r>
      <w:r>
        <w:instrText xml:space="preserve"> TC "</w:instrText>
      </w:r>
      <w:bookmarkStart w:id="297" w:name="_Toc449312750"/>
      <w:r>
        <w:instrText>Parature korporacije Microsoft</w:instrText>
      </w:r>
      <w:bookmarkEnd w:id="297"/>
      <w:r>
        <w:instrText>" \l 3</w:instrText>
      </w:r>
      <w:r>
        <w:fldChar w:fldCharType="end"/>
      </w:r>
    </w:p>
    <w:p w:rsidR="00C225FD" w:rsidRDefault="000A312B">
      <w:pPr>
        <w:pStyle w:val="ProductList-Offering1SubSection"/>
        <w:outlineLvl w:val="3"/>
      </w:pPr>
      <w:bookmarkStart w:id="298" w:name="_Sec718"/>
      <w:r>
        <w:t>1. Dostupnost programa</w:t>
      </w:r>
      <w:bookmarkEnd w:id="298"/>
    </w:p>
    <w:tbl>
      <w:tblPr>
        <w:tblStyle w:val="PURTable"/>
        <w:tblW w:w="0" w:type="dxa"/>
        <w:tblLook w:val="04A0" w:firstRow="1" w:lastRow="0" w:firstColumn="1" w:lastColumn="0" w:noHBand="0" w:noVBand="1"/>
      </w:tblPr>
      <w:tblGrid>
        <w:gridCol w:w="4457"/>
        <w:gridCol w:w="802"/>
        <w:gridCol w:w="780"/>
        <w:gridCol w:w="795"/>
        <w:gridCol w:w="706"/>
        <w:gridCol w:w="828"/>
        <w:gridCol w:w="821"/>
        <w:gridCol w:w="800"/>
        <w:gridCol w:w="795"/>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t>Parature Enterprise</w:t>
            </w:r>
            <w:r>
              <w:fldChar w:fldCharType="begin"/>
            </w:r>
            <w:r>
              <w:instrText xml:space="preserve"> XE "Parature Enterprise"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Dodatna evidencija za Parature</w:t>
            </w:r>
            <w:r>
              <w:fldChar w:fldCharType="begin"/>
            </w:r>
            <w:r>
              <w:instrText xml:space="preserve"> XE "Dodatna evidencija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w:instrText>
            </w:r>
            <w:r>
              <w:instrText xml:space="preserve">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Dodatni prikazi stranica za Parature</w:t>
            </w:r>
            <w:r>
              <w:fldChar w:fldCharType="begin"/>
            </w:r>
            <w:r>
              <w:instrText xml:space="preserve"> XE "Dodatni prikazi stranica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Dodatni sektori za Parature</w:t>
            </w:r>
            <w:r>
              <w:fldChar w:fldCharType="begin"/>
            </w:r>
            <w:r>
              <w:instrText xml:space="preserve"> XE "Dodatni sektori za Parature" </w:instrText>
            </w:r>
            <w:r>
              <w:fldChar w:fldCharType="end"/>
            </w:r>
            <w:r>
              <w:t xml:space="preserve"> (dodatna SL licenca)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Dodatna memorija za skladištenje datoteka za Parature</w:t>
            </w:r>
            <w:r>
              <w:fldChar w:fldCharType="begin"/>
            </w:r>
            <w:r>
              <w:instrText xml:space="preserve"> XE "Dodatna memorija za skladištenje datoteka za Parature" </w:instrText>
            </w:r>
            <w:r>
              <w:fldChar w:fldCharType="end"/>
            </w:r>
            <w:r>
              <w:t xml:space="preserve"> (dodatna SL licenca</w:t>
            </w:r>
            <w:r>
              <w:t>)</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Poboljšana podrška za Parature</w:t>
            </w:r>
            <w:r>
              <w:fldChar w:fldCharType="begin"/>
            </w:r>
            <w:r>
              <w:instrText xml:space="preserve"> XE "Poboljšana podrška za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rPr>
                <w:color w:val="000000"/>
              </w:rPr>
              <w:t>Profesionalna direktna podrška za Parature</w:t>
            </w:r>
            <w:r>
              <w:fldChar w:fldCharType="begin"/>
            </w:r>
            <w:r>
              <w:instrText xml:space="preserve"> XE "</w:instrText>
            </w:r>
            <w:r>
              <w:instrText xml:space="preserve">Profesionalna direktna podrška za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225FD" w:rsidRDefault="000A312B">
      <w:pPr>
        <w:pStyle w:val="ProductList-Offering1SubSection"/>
        <w:outlineLvl w:val="3"/>
      </w:pPr>
      <w:bookmarkStart w:id="299" w:name="_Sec773"/>
      <w:r>
        <w:t>2. Uslovi za proizvod</w:t>
      </w:r>
      <w:bookmarkEnd w:id="299"/>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w:instrText>
            </w:r>
            <w:r>
              <w:instrText xml:space="preserv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w:t>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Ponude za podršku za Parature</w:t>
      </w:r>
    </w:p>
    <w:p w:rsidR="00C225FD" w:rsidRDefault="000A312B">
      <w:pPr>
        <w:pStyle w:val="ProductList-Body"/>
      </w:pPr>
      <w:r>
        <w:t xml:space="preserve">Detalje o ponudama podrške za Parature možete videti na adresi </w:t>
      </w:r>
      <w:hyperlink r:id="rId111">
        <w:r>
          <w:rPr>
            <w:color w:val="00467F"/>
            <w:u w:val="single"/>
          </w:rPr>
          <w:t>http://www.microsoft.com/en-us/dynamics/dynamics-online-support.aspx</w:t>
        </w:r>
      </w:hyperlink>
      <w:r>
        <w:t xml:space="preserve">. </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GroupHeading"/>
        <w:outlineLvl w:val="1"/>
      </w:pPr>
      <w:bookmarkStart w:id="300" w:name="_Sec632"/>
      <w:r>
        <w:t>Office 365 Services</w:t>
      </w:r>
      <w:bookmarkEnd w:id="300"/>
      <w:r>
        <w:fldChar w:fldCharType="begin"/>
      </w:r>
      <w:r>
        <w:instrText xml:space="preserve"> TC "</w:instrText>
      </w:r>
      <w:bookmarkStart w:id="301" w:name="_Toc449312751"/>
      <w:r>
        <w:instrText>Office 365 Services</w:instrText>
      </w:r>
      <w:bookmarkEnd w:id="301"/>
      <w:r>
        <w:instrText>" \l 2</w:instrText>
      </w:r>
      <w:r>
        <w:fldChar w:fldCharType="end"/>
      </w:r>
    </w:p>
    <w:p w:rsidR="00C225FD" w:rsidRDefault="000A312B">
      <w:pPr>
        <w:pStyle w:val="ProductList-Offering2HeadingNoBorder"/>
        <w:outlineLvl w:val="2"/>
      </w:pPr>
      <w:bookmarkStart w:id="302" w:name="_Sec633"/>
      <w:r>
        <w:t>Office 365 aplikacije</w:t>
      </w:r>
      <w:bookmarkEnd w:id="302"/>
      <w:r>
        <w:fldChar w:fldCharType="begin"/>
      </w:r>
      <w:r>
        <w:instrText xml:space="preserve"> TC "</w:instrText>
      </w:r>
      <w:bookmarkStart w:id="303" w:name="_Toc449312752"/>
      <w:r>
        <w:instrText>Office 365 aplikacije</w:instrText>
      </w:r>
      <w:bookmarkEnd w:id="303"/>
      <w:r>
        <w:instrText>" \l 3</w:instrText>
      </w:r>
      <w:r>
        <w:fldChar w:fldCharType="end"/>
      </w:r>
    </w:p>
    <w:p w:rsidR="00C225FD" w:rsidRDefault="000A312B">
      <w:pPr>
        <w:pStyle w:val="ProductList-Offering1SubSection"/>
        <w:outlineLvl w:val="3"/>
      </w:pPr>
      <w:bookmarkStart w:id="304" w:name="_Sec719"/>
      <w:r>
        <w:t>1. Dostupnost programa</w:t>
      </w:r>
      <w:bookmarkEnd w:id="304"/>
    </w:p>
    <w:tbl>
      <w:tblPr>
        <w:tblStyle w:val="PURTable"/>
        <w:tblW w:w="0" w:type="dxa"/>
        <w:tblLook w:val="04A0" w:firstRow="1" w:lastRow="0" w:firstColumn="1" w:lastColumn="0" w:noHBand="0" w:noVBand="1"/>
      </w:tblPr>
      <w:tblGrid>
        <w:gridCol w:w="4434"/>
        <w:gridCol w:w="803"/>
        <w:gridCol w:w="783"/>
        <w:gridCol w:w="797"/>
        <w:gridCol w:w="706"/>
        <w:gridCol w:w="829"/>
        <w:gridCol w:w="822"/>
        <w:gridCol w:w="801"/>
        <w:gridCol w:w="809"/>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w:instrText>
            </w:r>
            <w:r>
              <w:instrText xml:space="preserve">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Office 365 ProPlus</w:t>
            </w:r>
            <w:r>
              <w:fldChar w:fldCharType="begin"/>
            </w:r>
            <w:r>
              <w:instrText xml:space="preserve"> XE "Office 365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Office 365 ProPlus From SA</w:t>
            </w:r>
            <w:r>
              <w:fldChar w:fldCharType="begin"/>
            </w:r>
            <w:r>
              <w:instrText xml:space="preserve"> XE "Office 365 ProPlus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Project Online sa Project Pro za Office 365</w:t>
            </w:r>
            <w:r>
              <w:fldChar w:fldCharType="begin"/>
            </w:r>
            <w:r>
              <w:instrText xml:space="preserve"> XE "Project Online sa Project Pro za Office 365"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Project Online sa Project Pro za Office 365 From SA</w:t>
            </w:r>
            <w:r>
              <w:fldChar w:fldCharType="begin"/>
            </w:r>
            <w:r>
              <w:instrText xml:space="preserve"> XE "Project Online sa Project Pro za Office 365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Project Pro za Office 365</w:t>
            </w:r>
            <w:r>
              <w:fldChar w:fldCharType="begin"/>
            </w:r>
            <w:r>
              <w:instrText xml:space="preserve"> XE "Project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Project Pro za Office 365 From SA</w:t>
            </w:r>
            <w:r>
              <w:fldChar w:fldCharType="begin"/>
            </w:r>
            <w:r>
              <w:instrText xml:space="preserve"> XE "Project Pro za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rPr>
                <w:color w:val="000000"/>
              </w:rPr>
              <w:t>Visio Pro za Office 365 From SA</w:t>
            </w:r>
            <w:r>
              <w:fldChar w:fldCharType="begin"/>
            </w:r>
            <w:r>
              <w:instrText xml:space="preserve"> XE "Visio Pro za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305" w:name="_Sec774"/>
      <w:r>
        <w:t>2. Uslovi za proizvod</w:t>
      </w:r>
      <w:bookmarkEnd w:id="305"/>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"Kvalifikovano za Produž</w:instrText>
            </w:r>
            <w:r>
              <w:instrText xml:space="preserve">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Project Pro za Office 365 i Vis</w:t>
            </w:r>
            <w:r>
              <w:t>io Pro za Office 365</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lastRenderedPageBreak/>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w:instrText>
            </w:r>
            <w:r>
              <w:instrText xml:space="preserve">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w:t>
            </w:r>
            <w:r>
              <w:rPr>
                <w:color w:val="0563C1"/>
              </w:rPr>
              <w:t>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w:instrText>
            </w:r>
            <w:r>
              <w:instrText xml:space="preserve">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Uslovi za kupovinu From SA korisničkih SL licenci za Office 365 aplikacije</w:t>
      </w:r>
    </w:p>
    <w:p w:rsidR="00C225FD" w:rsidRDefault="000A312B">
      <w:pPr>
        <w:pStyle w:val="ProductList-Body"/>
      </w:pPr>
      <w:r>
        <w:t xml:space="preserve">Moguće je kupiti From SA SL licence za korisnike za potpuno plaćene, stalne </w:t>
      </w:r>
      <w:r>
        <w:fldChar w:fldCharType="begin"/>
      </w:r>
      <w:r>
        <w:instrText xml:space="preserve"> AutoTextList   \s NoSty</w:instrText>
      </w:r>
      <w:r>
        <w:instrText xml:space="preserve">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w:t>
      </w:r>
      <w:r>
        <w:t>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388"/>
        <w:gridCol w:w="5402"/>
      </w:tblGrid>
      <w:tr w:rsidR="00C225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Odgovarajuća from SA korisnička SL</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Office 365 ProPlus From SA</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Project Pro za Office 365</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Visio Pro za Office 365</w:t>
            </w:r>
          </w:p>
        </w:tc>
      </w:tr>
    </w:tbl>
    <w:p w:rsidR="00C225FD" w:rsidRDefault="00C225FD">
      <w:pPr>
        <w:pStyle w:val="ProductList-Body"/>
      </w:pPr>
    </w:p>
    <w:p w:rsidR="00C225FD" w:rsidRDefault="000A312B">
      <w:pPr>
        <w:pStyle w:val="ProductList-ClauseHeading"/>
        <w:outlineLvl w:val="4"/>
      </w:pPr>
      <w:r>
        <w:t>2.2 Klijenti koji su prethodno primenili Prava na upotrebu medijuma pomoću Uslu</w:t>
      </w:r>
      <w:r>
        <w:t>ga udaljene radne površine (RDS) za Office 365 Pro Plus, Visio Pro za Office 365 ili Project Pro za Office 365</w:t>
      </w:r>
    </w:p>
    <w:p w:rsidR="00C225FD" w:rsidRDefault="000A312B">
      <w:pPr>
        <w:pStyle w:val="ProductList-Body"/>
      </w:pPr>
      <w:r>
        <w:t>Ako je Klijent već instalirao kopiju odgovarajućeg lokalnog softvera verzije 2013 na mrežni server da bi koristio softver na mrežnom serveru pomo</w:t>
      </w:r>
      <w:r>
        <w:t>ću omogućene uloge Usluga udaljene radne površine, može da nastavi tako da koristi softver najkasnije do 31. marta 2016. godine kad umesto toga mora da počne da koristi odgovarajući Office 365 softver, kako je opisano u odeljku „Upotreba Aplikacija na Mrež</w:t>
      </w:r>
      <w:r>
        <w:t>nom serveru ili Microsoft Azure platformi pomoću aktivacije na deljenom računaru“, kao što je navedeno u nastavku.</w:t>
      </w:r>
    </w:p>
    <w:p w:rsidR="00C225FD" w:rsidRDefault="00C225FD">
      <w:pPr>
        <w:pStyle w:val="ProductList-Body"/>
      </w:pPr>
    </w:p>
    <w:p w:rsidR="00C225FD" w:rsidRDefault="000A312B">
      <w:pPr>
        <w:pStyle w:val="ProductList-ClauseHeading"/>
        <w:outlineLvl w:val="4"/>
      </w:pPr>
      <w:r>
        <w:t>2.3 Prava na upotrebu medijuma za Office 365 Pro Plus sa Pravima za Windows To Go</w:t>
      </w:r>
    </w:p>
    <w:p w:rsidR="00C225FD" w:rsidRDefault="000A312B">
      <w:pPr>
        <w:pStyle w:val="ProductList-Body"/>
      </w:pPr>
      <w:r>
        <w:t xml:space="preserve">Ako korisnik kom je Klijent dodelio licencu za Office 365 </w:t>
      </w:r>
      <w:r>
        <w:t>ProPlus koristi softver na osnovu Prava za Windows to Go, umesto instaliranja kopije softvera koji se isporučuje uz Office 365 ProPlus na jednom od pet dozvoljenih uređaja u skladu sa uslovima korišćenja usluge koji važe za Office 365 ProPlus, taj korisnik</w:t>
      </w:r>
      <w:r>
        <w:t xml:space="preserve">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w:t>
      </w:r>
      <w:r>
        <w:t>isteku Klijentove pretplate na Office 365 ProPlus, klijent mora da deinstalira softver Office Professional Plus 2013 sa tog USB diska.</w:t>
      </w:r>
    </w:p>
    <w:p w:rsidR="00C225FD" w:rsidRDefault="00C225FD">
      <w:pPr>
        <w:pStyle w:val="ProductList-Body"/>
      </w:pPr>
    </w:p>
    <w:p w:rsidR="00C225FD" w:rsidRDefault="000A312B">
      <w:pPr>
        <w:pStyle w:val="ProductList-ClauseHeading"/>
        <w:outlineLvl w:val="4"/>
      </w:pPr>
      <w:r>
        <w:t>2.4 Ugovor za univerzitete i škole, Upisnica za Obrazovna rešenja i Open Value Subscriptions – Obrazovna rešenja</w:t>
      </w:r>
    </w:p>
    <w:p w:rsidR="00C225FD" w:rsidRDefault="000A312B">
      <w:pPr>
        <w:pStyle w:val="ProductList-Body"/>
      </w:pPr>
      <w:r>
        <w:t xml:space="preserve">Ako je </w:t>
      </w:r>
      <w:r>
        <w:t>Klijent neka Institucija kao što je opisano u Ugovoru za univerzitete i škole i pretplati se na korisnički SL za Office 365 ProPlus, mora da kupi Licencu za svakog Kvalifikovanog korisnika u organizaciji Institucije. Ako se Institucija upiše za Ponudu za s</w:t>
      </w:r>
      <w:r>
        <w:t xml:space="preserve">tudente/učenike za Office 365 ProPlus USL, mora da kupi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svakog Studenta/Učenika u Organizaciji.</w:t>
      </w:r>
    </w:p>
    <w:p w:rsidR="00C225FD" w:rsidRDefault="00C225FD">
      <w:pPr>
        <w:pStyle w:val="ProductList-Body"/>
      </w:pPr>
    </w:p>
    <w:p w:rsidR="00C225FD" w:rsidRDefault="000A312B">
      <w:pPr>
        <w:pStyle w:val="ProductList-Body"/>
      </w:pPr>
      <w:r>
        <w:t>Institucije sa korisni</w:t>
      </w:r>
      <w:r>
        <w:t>čkim SL licencama za Office 365 ProPlus dodeljenim svim članovima nastavnog kadra i osoblja mogu da instaliraju softver Office Professional Plus 2016 u bilo kom kabinetu ili biblioteci sa slobodnim pristupom u Organizaciji Institucije. Na korišćenje softve</w:t>
      </w:r>
      <w:r>
        <w:t>ra se u suprotnom primenjuju Uslovi licenciranja za Office Professional Plus 2016.</w:t>
      </w:r>
    </w:p>
    <w:p w:rsidR="00C225FD" w:rsidRDefault="00C225FD">
      <w:pPr>
        <w:pStyle w:val="ProductList-Body"/>
      </w:pPr>
    </w:p>
    <w:p w:rsidR="00C225FD" w:rsidRDefault="000A312B">
      <w:pPr>
        <w:pStyle w:val="ProductList-Body"/>
      </w:pPr>
      <w:r>
        <w:t>Institucije sa Software Assurance pokrićem za Office Professional Plus koje pokriva sav nastavni kadar i osoblje ispunjavaju uslove za nabavku Licenci za Office 365 ProPlus</w:t>
      </w:r>
      <w:r>
        <w:t xml:space="preserve"> za sav nastavni kadar i osoblje u organizaciji Institucije bez dodatnih troškova za Instituciju. Licence stečene besplatno putem ove ponude ne mogu da se računaju u minimalni broj porudžbina koje Institucija mora da podnese.</w:t>
      </w:r>
    </w:p>
    <w:p w:rsidR="00C225FD" w:rsidRDefault="00C225FD">
      <w:pPr>
        <w:pStyle w:val="ProductList-Body"/>
      </w:pPr>
    </w:p>
    <w:p w:rsidR="00C225FD" w:rsidRDefault="000A312B">
      <w:pPr>
        <w:pStyle w:val="ProductList-ClauseHeading"/>
        <w:outlineLvl w:val="4"/>
      </w:pPr>
      <w:r>
        <w:t xml:space="preserve">2.5 Office Multi Language </w:t>
      </w:r>
      <w:r>
        <w:t>Pack</w:t>
      </w:r>
    </w:p>
    <w:p w:rsidR="00C225FD" w:rsidRDefault="000A312B">
      <w:pPr>
        <w:pStyle w:val="ProductList-Body"/>
      </w:pPr>
      <w:r>
        <w:t>Klijenti sa pretplatama na Office 365 aplikacije mogu da koriste najnoviju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w:t>
      </w:r>
      <w:r>
        <w:t xml:space="preserve"> pretplata na Office 365. Pravo na korišćenje Office višejezičkog paketa ističe istekom prava po osnovu kvalifikujuće Office 365 aplikacije. </w:t>
      </w:r>
    </w:p>
    <w:p w:rsidR="00C225FD" w:rsidRDefault="00C225FD">
      <w:pPr>
        <w:pStyle w:val="ProductList-Body"/>
      </w:pPr>
    </w:p>
    <w:p w:rsidR="00C225FD" w:rsidRDefault="000A312B">
      <w:pPr>
        <w:pStyle w:val="ProductList-ClauseHeading"/>
        <w:outlineLvl w:val="4"/>
      </w:pPr>
      <w:r>
        <w:t>2.6 E-učenje</w:t>
      </w:r>
    </w:p>
    <w:p w:rsidR="00C225FD" w:rsidRDefault="000A312B">
      <w:pPr>
        <w:pStyle w:val="ProductList-Body"/>
      </w:pPr>
      <w:r>
        <w:t xml:space="preserve">Klijent može da pristupi hostovanim kursevima E-učenja ako ima jednu ili više licenci za Office 365 </w:t>
      </w:r>
      <w:r>
        <w:t>ProPlus (sadržaj usklađen sa SCORM se ne kvalifikuje). Samo oni Klijentovi korisnici sa aktivnim Office 365 ProPlus licencama mogu da pristupe hostovanim online kursevima E-učenja relevantnim za Office 365 ProPlus usluge putem prijave na lokaciju za Online</w:t>
      </w:r>
      <w:r>
        <w:t xml:space="preserve"> obuku pomoću svojih Office 365 ProPlus akreditiva. Klijentovo korišćenje hostovanih kurseva E-učenja podložno je uslovima korišćenja lokacije za E-učenje. </w:t>
      </w:r>
    </w:p>
    <w:p w:rsidR="00C225FD" w:rsidRDefault="00C225FD">
      <w:pPr>
        <w:pStyle w:val="ProductList-Body"/>
      </w:pPr>
    </w:p>
    <w:p w:rsidR="00C225FD" w:rsidRDefault="000A312B">
      <w:pPr>
        <w:pStyle w:val="ProductList-ClauseHeading"/>
        <w:outlineLvl w:val="4"/>
      </w:pPr>
      <w:r>
        <w:t>2.7 Office Online</w:t>
      </w:r>
    </w:p>
    <w:p w:rsidR="00C225FD" w:rsidRDefault="000A312B">
      <w:pPr>
        <w:pStyle w:val="ProductList-Body"/>
      </w:pPr>
      <w:r>
        <w:t xml:space="preserve">Ako Klijent ima </w:t>
      </w:r>
      <w:r>
        <w:fldChar w:fldCharType="begin"/>
      </w:r>
      <w:r>
        <w:instrText xml:space="preserve"> AutoTextList   \s NoStyle \t "Licenca se odnosi na pravo da se </w:instrText>
      </w:r>
      <w:r>
        <w:instrText xml:space="preserve">Proizvod preuzme, instalira, koristi i da mu se pristupa." </w:instrText>
      </w:r>
      <w:r>
        <w:fldChar w:fldCharType="separate"/>
      </w:r>
      <w:r>
        <w:rPr>
          <w:color w:val="0563C1"/>
        </w:rPr>
        <w:t>Licencu</w:t>
      </w:r>
      <w:r>
        <w:fldChar w:fldCharType="end"/>
      </w:r>
      <w:r>
        <w:t xml:space="preserve"> za Office 365 ProPlus onda Klijent može 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w:instrText>
      </w:r>
      <w:r>
        <w:instrText xml:space="preserve">eljena Licenca." </w:instrText>
      </w:r>
      <w:r>
        <w:fldChar w:fldCharType="separate"/>
      </w:r>
      <w:r>
        <w:rPr>
          <w:color w:val="0563C1"/>
        </w:rPr>
        <w:t>Licencirani korisnik</w:t>
      </w:r>
      <w:r>
        <w:fldChar w:fldCharType="end"/>
      </w:r>
      <w:r>
        <w:t xml:space="preserve"> Klijenta za Office 365 ProPlus može da pristupi uslugama Office Online radi prikazivanja i uređivanja dokumenata, dok god je licenciran i za SharePoint Online ili OneDrive for Business.</w:t>
      </w:r>
    </w:p>
    <w:p w:rsidR="00C225FD" w:rsidRDefault="00C225FD">
      <w:pPr>
        <w:pStyle w:val="ProductList-Body"/>
      </w:pPr>
    </w:p>
    <w:p w:rsidR="00C225FD" w:rsidRDefault="000A312B">
      <w:pPr>
        <w:pStyle w:val="ProductList-ClauseHeading"/>
        <w:outlineLvl w:val="4"/>
      </w:pPr>
      <w:r>
        <w:t>2.8 Period migracije za Open</w:t>
      </w:r>
      <w:r>
        <w:t xml:space="preserve"> Value Subscription</w:t>
      </w:r>
    </w:p>
    <w:p w:rsidR="00C225FD" w:rsidRDefault="000A312B">
      <w:pPr>
        <w:pStyle w:val="ProductList-Body"/>
      </w:pPr>
      <w:r>
        <w:t>Za svaku jedinicu SL licenci za korisnike za Office 365 ProPlus, Midsize Business, Enterprise E3-E4 ili Education E3-E4 koju Klijent aktivira na datum isteka Open Value Subscription ugovora („Datum isteka“) ili pre njega Klijent može da</w:t>
      </w:r>
      <w:r>
        <w:t xml:space="preserve"> nastavi da koristi 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w:t>
      </w:r>
      <w:r>
        <w:t>fessional Plus</w:t>
      </w:r>
      <w:r>
        <w:fldChar w:fldCharType="begin"/>
      </w:r>
      <w:r>
        <w:instrText xml:space="preserve"> XE "Office Professional Plus" </w:instrText>
      </w:r>
      <w:r>
        <w:fldChar w:fldCharType="end"/>
      </w:r>
      <w:r>
        <w:t xml:space="preserve"> u tom periodu primenjuju se Korisnička prava koja su na snazi na Datum isteka.</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306" w:name="_Sec634"/>
      <w:r>
        <w:t>Office 365 pak</w:t>
      </w:r>
      <w:r>
        <w:t>eti</w:t>
      </w:r>
      <w:bookmarkEnd w:id="306"/>
      <w:r>
        <w:fldChar w:fldCharType="begin"/>
      </w:r>
      <w:r>
        <w:instrText xml:space="preserve"> TC "</w:instrText>
      </w:r>
      <w:bookmarkStart w:id="307" w:name="_Toc449312753"/>
      <w:r>
        <w:instrText>Office 365 paketi</w:instrText>
      </w:r>
      <w:bookmarkEnd w:id="307"/>
      <w:r>
        <w:instrText>" \l 3</w:instrText>
      </w:r>
      <w:r>
        <w:fldChar w:fldCharType="end"/>
      </w:r>
    </w:p>
    <w:p w:rsidR="00C225FD" w:rsidRDefault="000A312B">
      <w:pPr>
        <w:pStyle w:val="ProductList-Offering1SubSection"/>
        <w:outlineLvl w:val="3"/>
      </w:pPr>
      <w:bookmarkStart w:id="308" w:name="_Sec720"/>
      <w:r>
        <w:t>1. Dostupnost programa</w:t>
      </w:r>
      <w:bookmarkEnd w:id="308"/>
    </w:p>
    <w:tbl>
      <w:tblPr>
        <w:tblStyle w:val="PURTable"/>
        <w:tblW w:w="0" w:type="dxa"/>
        <w:tblLook w:val="04A0" w:firstRow="1" w:lastRow="0" w:firstColumn="1" w:lastColumn="0" w:noHBand="0" w:noVBand="1"/>
      </w:tblPr>
      <w:tblGrid>
        <w:gridCol w:w="4436"/>
        <w:gridCol w:w="802"/>
        <w:gridCol w:w="782"/>
        <w:gridCol w:w="796"/>
        <w:gridCol w:w="706"/>
        <w:gridCol w:w="829"/>
        <w:gridCol w:w="822"/>
        <w:gridCol w:w="801"/>
        <w:gridCol w:w="810"/>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Office 365 Busines</w:t>
            </w:r>
            <w:r>
              <w:rPr>
                <w:color w:val="000000"/>
              </w:rPr>
              <w:t>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Office 365 Education</w:t>
            </w:r>
            <w:r>
              <w:fldChar w:fldCharType="begin"/>
            </w:r>
            <w:r>
              <w:instrText xml:space="preserve"> XE "Office 365 Education"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Office 365 Education E5</w:t>
            </w:r>
            <w:r>
              <w:fldChar w:fldCharType="begin"/>
            </w:r>
            <w:r>
              <w:instrText xml:space="preserve"> XE "Office 365 Education E5" </w:instrText>
            </w:r>
            <w:r>
              <w:fldChar w:fldCharType="end"/>
            </w:r>
            <w:r>
              <w:t xml:space="preserve"> (SL</w:t>
            </w:r>
            <w:r>
              <w:t xml:space="preserve">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Dodatna licenca za Office 365 Education E5</w:t>
            </w:r>
            <w:r>
              <w:fldChar w:fldCharType="begin"/>
            </w:r>
            <w:r>
              <w:instrText xml:space="preserve"> XE "Dodatna licenca za Office 365 Education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Dodatna licenca za Office 365 Education E5 bez PSTN-a</w:t>
            </w:r>
            <w:r>
              <w:fldChar w:fldCharType="begin"/>
            </w:r>
            <w:r>
              <w:instrText xml:space="preserve"> XE "Dodatna licenca za Office 365 Education E5 bez PSTN-a"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w:instrText>
            </w:r>
            <w:r>
              <w:instrText xml:space="preserve">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Office 365 Enterprise E1</w:t>
            </w:r>
            <w:r>
              <w:fldChar w:fldCharType="begin"/>
            </w:r>
            <w:r>
              <w:instrText xml:space="preserve"> XE "Office 365 Enterprise E1"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w:instrText>
            </w:r>
            <w:r>
              <w:instrText xml:space="preserve">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Office 365 Enterprise E1 From SA</w:t>
            </w:r>
            <w:r>
              <w:fldChar w:fldCharType="begin"/>
            </w:r>
            <w:r>
              <w:instrText xml:space="preserve"> XE "Office 365 Enterprise E1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Office 365 Enterprise E3</w:t>
            </w:r>
            <w:r>
              <w:fldChar w:fldCharType="begin"/>
            </w:r>
            <w:r>
              <w:instrText xml:space="preserve"> XE "Office 365 Enterprise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w:instrText>
            </w:r>
            <w:r>
              <w:instrText xml:space="preserve">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Office 365 Enterprise E3 From SA</w:t>
            </w:r>
            <w:r>
              <w:fldChar w:fldCharType="begin"/>
            </w:r>
            <w:r>
              <w:instrText xml:space="preserve"> XE "</w:instrText>
            </w:r>
            <w:r>
              <w:instrText xml:space="preserve">Office 365 Enterprise E3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Office 365 Enterprise E4</w:t>
            </w:r>
            <w:r>
              <w:fldChar w:fldCharType="begin"/>
            </w:r>
            <w:r>
              <w:instrText xml:space="preserve"> XE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w:instrText>
            </w:r>
            <w:r>
              <w:instrText xml:space="preserve">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Office 365 Enterprise E4 From SA</w:t>
            </w:r>
            <w:r>
              <w:fldChar w:fldCharType="begin"/>
            </w:r>
            <w:r>
              <w:instrText xml:space="preserve"> XE "Office 365 Enterprise E4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Office 365 Enterprise E5 (SL licenca za korisnika)</w:t>
            </w:r>
            <w:r>
              <w:fldChar w:fldCharType="begin"/>
            </w:r>
            <w:r>
              <w:instrText xml:space="preserve"> XE "Office 365 Enterprise E5 (SL licenca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w:instrText>
            </w:r>
            <w:r>
              <w:instrText xml:space="preserve">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Office 365 Enterprise E5 From SA</w:t>
            </w:r>
            <w:r>
              <w:fldChar w:fldCharType="begin"/>
            </w:r>
            <w:r>
              <w:instrText xml:space="preserve"> XE "Office 365 Enterprise E5 From SA"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w:instrText>
            </w:r>
            <w:r>
              <w:instrText xml:space="preserve">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w:instrText>
            </w:r>
            <w:r>
              <w:instrText xml:space="preserve">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Office 365 Enterprise E3, E4 bez dodatne licence za ProPlus</w:t>
            </w:r>
            <w:r>
              <w:fldChar w:fldCharType="begin"/>
            </w:r>
            <w:r>
              <w:instrText xml:space="preserve"> XE "</w:instrText>
            </w:r>
            <w:r>
              <w:instrText xml:space="preserve">Office 365 Enterprise E3, E4 bez dodatne licence za ProPlus"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w:instrText>
            </w:r>
            <w:r>
              <w:instrText xml:space="preserve">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Office 365 Enterprise K1</w:t>
            </w:r>
            <w:r>
              <w:fldChar w:fldCharType="begin"/>
            </w:r>
            <w:r>
              <w:instrText xml:space="preserve"> XE "Office 365 Enterprise K1"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t>Office 365 Midsize Business</w:t>
            </w:r>
            <w:r>
              <w:fldChar w:fldCharType="begin"/>
            </w:r>
            <w:r>
              <w:instrText xml:space="preserve"> XE "Office 365 Midsize Business"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309" w:name="_Sec775"/>
      <w:r>
        <w:t>2. Uslovi za proizvod</w:t>
      </w:r>
      <w:bookmarkEnd w:id="309"/>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xml:space="preserve">: Sve aplikacije i server (E1 i K1 samo za server), MPSA – samo za </w:t>
            </w:r>
            <w:r>
              <w:t>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w:t>
            </w:r>
            <w:r>
              <w:rPr>
                <w:color w:val="0563C1"/>
              </w:rPr>
              <w:t>ovano za Produženi period važenja</w:t>
            </w:r>
            <w:r>
              <w:fldChar w:fldCharType="end"/>
            </w:r>
            <w:r>
              <w:t>: za preduzeća, za državne institucije, K</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w:instrText>
            </w:r>
            <w:r>
              <w:instrText>AutoTextList   \s NoStyle \t "Kvalifikovano za smanjenje: Online usluga za koju klijent sa Upisnicom za preduzeća, Upisnicom za pretplatu za preduzeća, Upisnicom za Microsoft Azure ili Upisnicom za Obrazovna rešenja može da prijavi smanjenje licenci ili Do</w:instrText>
            </w:r>
            <w:r>
              <w:instrText xml:space="preserve">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Usluga Oblaka zajednice za državne institucije u Sjedinjenim Državama:</w:t>
      </w:r>
    </w:p>
    <w:p w:rsidR="00C225FD" w:rsidRDefault="000A312B">
      <w:pPr>
        <w:pStyle w:val="ProductList-Body"/>
      </w:pPr>
      <w:r>
        <w:rPr>
          <w:color w:val="000000"/>
        </w:rPr>
        <w:t xml:space="preserve">Da biste saznali koje komponente spadaju pod </w:t>
      </w:r>
      <w:r>
        <w:fldChar w:fldCharType="begin"/>
      </w:r>
      <w:r>
        <w:instrText xml:space="preserve"> AutoTextList   \s NoStyle \t "Usluga Oblaka zajed</w:instrText>
      </w:r>
      <w:r>
        <w:instrText xml:space="preserve">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w:instrText>
      </w:r>
      <w:r>
        <w:instrText xml:space="preserve">dinjenim Državama" </w:instrText>
      </w:r>
      <w:r>
        <w:fldChar w:fldCharType="separate"/>
      </w:r>
      <w:r>
        <w:rPr>
          <w:color w:val="0563C1"/>
        </w:rPr>
        <w:t>UC</w:t>
      </w:r>
      <w:r>
        <w:fldChar w:fldCharType="end"/>
      </w:r>
      <w:r>
        <w:t xml:space="preserve"> usluge u Dostupnosti programa. </w:t>
      </w:r>
    </w:p>
    <w:p w:rsidR="00C225FD" w:rsidRDefault="00C225FD">
      <w:pPr>
        <w:pStyle w:val="ProductList-Body"/>
      </w:pPr>
    </w:p>
    <w:p w:rsidR="00C225FD" w:rsidRDefault="000A312B">
      <w:pPr>
        <w:pStyle w:val="ProductList-ClauseHeading"/>
        <w:outlineLvl w:val="4"/>
      </w:pPr>
      <w:r>
        <w:t>2.2 Sticanja za univerzitete i škole</w:t>
      </w:r>
    </w:p>
    <w:p w:rsidR="00C225FD" w:rsidRDefault="000A312B">
      <w:pPr>
        <w:pStyle w:val="ProductList-Body"/>
      </w:pPr>
      <w:r>
        <w:t>Ako se poručuju po osnovu Ugovora za univerzitete i škole, licence za pretplatu za Office 365 pakete moraju da se nabave po korisniku za celu instituciju ili del</w:t>
      </w:r>
      <w:r>
        <w:t xml:space="preserve">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w:instrText>
      </w:r>
      <w:r>
        <w:instrText xml:space="preserve">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w:instrText>
      </w:r>
      <w:r>
        <w:instrText xml:space="preserve">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količinu njene prve porudžbine dok god godišnja porudžbina ispunjava minimalne zahteve za Online uslu</w:t>
      </w:r>
      <w:r>
        <w:t>ge za platformu kao što je utvrđeno u Klijentovom ugovoru o količinskom licenciranju.</w:t>
      </w:r>
    </w:p>
    <w:p w:rsidR="00C225FD" w:rsidRDefault="00C225FD">
      <w:pPr>
        <w:pStyle w:val="ProductList-Body"/>
      </w:pPr>
    </w:p>
    <w:p w:rsidR="00C225FD" w:rsidRDefault="000A312B">
      <w:pPr>
        <w:pStyle w:val="ProductList-ClauseHeading"/>
        <w:outlineLvl w:val="4"/>
      </w:pPr>
      <w:r>
        <w:t>2.3 Besplatno licenciranje studenata/učenika za Office 365 ProPlus na osnovu pokrivenosti nastavnog kadra/osoblja</w:t>
      </w:r>
    </w:p>
    <w:p w:rsidR="00C225FD" w:rsidRDefault="000A312B">
      <w:pPr>
        <w:pStyle w:val="ProductList-Body"/>
      </w:pPr>
      <w:r>
        <w:t>Ako je Institucija licencirala Office Professional Plus ili Office 365 ProPlus za sve članove Nastavnog kadra i Osoblja u svojoj definisanoj Organizaciji u Ugovoru Open Value Subscription za Obrazovna rešenja ili Ugovoru za univerzitete i škole ili Upisnic</w:t>
      </w:r>
      <w:r>
        <w:t>e za obrazovna rešenja, Institucija ispunjava uslove za sticanje Licenci za Office 365 ProPlus za sve studente/učenike koji pohađaju bilo koju obrazovnu instituciju koja je deo definisane Organizacije Institucije, bilo kao redovni ili vanredni studenti/uče</w:t>
      </w:r>
      <w:r>
        <w:t xml:space="preserve">nici, bez ikakvih dodatnih troškova po Instituciju.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w:t>
      </w:r>
      <w:r>
        <w:t>broj porudžbina koje Institucija mora da podnese.</w:t>
      </w:r>
    </w:p>
    <w:p w:rsidR="00C225FD" w:rsidRDefault="00C225FD">
      <w:pPr>
        <w:pStyle w:val="ProductList-Body"/>
      </w:pPr>
    </w:p>
    <w:p w:rsidR="00C225FD" w:rsidRDefault="000A312B">
      <w:pPr>
        <w:pStyle w:val="ProductList-ClauseHeading"/>
        <w:outlineLvl w:val="4"/>
      </w:pPr>
      <w:r>
        <w:lastRenderedPageBreak/>
        <w:t>2.4 Korišćenje u kabinetu ili biblioteci po osnovu ugovora za univerzitete i škole</w:t>
      </w:r>
    </w:p>
    <w:p w:rsidR="00C225FD" w:rsidRDefault="000A312B">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Plus 2016" </w:instrText>
      </w:r>
      <w:r>
        <w:fldChar w:fldCharType="end"/>
      </w:r>
      <w:r>
        <w:t xml:space="preserve"> u bilo kom kabinetu ili biblioteci sa slobodnim pristupom u Organizaciji Institucije za Institucije sa Office 365 ProPlus SL licenc</w:t>
      </w:r>
      <w:r>
        <w:t>ama za korisnika dodeljenim svim članovima nastavnog kadra i osoblja.</w:t>
      </w:r>
    </w:p>
    <w:p w:rsidR="00C225FD" w:rsidRDefault="00C225FD">
      <w:pPr>
        <w:pStyle w:val="ProductList-Body"/>
      </w:pPr>
    </w:p>
    <w:p w:rsidR="00C225FD" w:rsidRDefault="000A312B">
      <w:pPr>
        <w:pStyle w:val="ProductList-ClauseHeading"/>
        <w:outlineLvl w:val="4"/>
      </w:pPr>
      <w:r>
        <w:t>2.5. Kvalifikovane licence za dodatne SL licence za korisnika</w:t>
      </w:r>
    </w:p>
    <w:tbl>
      <w:tblPr>
        <w:tblStyle w:val="PURTable"/>
        <w:tblW w:w="0" w:type="dxa"/>
        <w:tblLook w:val="04A0" w:firstRow="1" w:lastRow="0" w:firstColumn="1" w:lastColumn="0" w:noHBand="0" w:noVBand="1"/>
      </w:tblPr>
      <w:tblGrid>
        <w:gridCol w:w="5379"/>
        <w:gridCol w:w="5411"/>
      </w:tblGrid>
      <w:tr w:rsidR="00C225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Dodatna SL licenca za korisnika</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Dodatna licenca za Office 365 Ent</w:t>
            </w:r>
            <w:r>
              <w:t>erprise E1</w:t>
            </w:r>
            <w:r>
              <w:rPr>
                <w:vertAlign w:val="superscript"/>
              </w:rPr>
              <w:t>2</w:t>
            </w:r>
          </w:p>
          <w:p w:rsidR="00C225FD" w:rsidRDefault="000A312B">
            <w:pPr>
              <w:pStyle w:val="ProductList-TableBody"/>
            </w:pPr>
            <w:r>
              <w:t>– Office 365 Enterprise E1 sa dodatnom licencom za Exchange Online Archiving</w:t>
            </w:r>
            <w:r>
              <w:rPr>
                <w:vertAlign w:val="superscript"/>
              </w:rPr>
              <w:t>2,3,4</w:t>
            </w:r>
          </w:p>
          <w:p w:rsidR="00C225FD" w:rsidRDefault="000A312B">
            <w:pPr>
              <w:pStyle w:val="ProductList-TableBody"/>
            </w:pPr>
            <w:r>
              <w:t>– Dodatna licenca za Office 365 Government E1</w:t>
            </w:r>
          </w:p>
          <w:p w:rsidR="00C225FD" w:rsidRDefault="000A312B">
            <w:pPr>
              <w:pStyle w:val="ProductList-TableBody"/>
            </w:pPr>
            <w:r>
              <w:t>– Office 365 Enterprise i Government E3 bez dodatnih licenci za ProPlus</w:t>
            </w:r>
          </w:p>
          <w:p w:rsidR="00C225FD" w:rsidRDefault="000A312B">
            <w:pPr>
              <w:pStyle w:val="ProductList-TableBody"/>
            </w:pPr>
            <w:r>
              <w:t xml:space="preserve">– Office 365 Enterprise i Government E4 bez </w:t>
            </w:r>
            <w:r>
              <w:t>dodatnih licenci za ProPlus</w:t>
            </w:r>
          </w:p>
          <w:p w:rsidR="00C225FD" w:rsidRDefault="000A312B">
            <w:pPr>
              <w:pStyle w:val="ProductList-TableBody"/>
            </w:pPr>
            <w:r>
              <w:t>– Dodatna licenca za Office 365 Education E5</w:t>
            </w:r>
          </w:p>
          <w:p w:rsidR="00C225FD" w:rsidRDefault="000A312B">
            <w:pPr>
              <w:pStyle w:val="ProductList-TableBody"/>
            </w:pPr>
            <w:r>
              <w:t>– Dodatna licenca za Exchange Online Plan 1</w:t>
            </w:r>
            <w:r>
              <w:fldChar w:fldCharType="begin"/>
            </w:r>
            <w:r>
              <w:instrText xml:space="preserve"> XE "Dodatna licenca za Exchange Online Plan 1" </w:instrText>
            </w:r>
            <w:r>
              <w:fldChar w:fldCharType="end"/>
            </w:r>
          </w:p>
          <w:p w:rsidR="00C225FD" w:rsidRDefault="000A312B">
            <w:pPr>
              <w:pStyle w:val="ProductList-TableBody"/>
            </w:pPr>
            <w:r>
              <w:t>– Dodatna licenca za Skype za Business Online Plan 1</w:t>
            </w:r>
            <w:r>
              <w:fldChar w:fldCharType="begin"/>
            </w:r>
            <w:r>
              <w:instrText xml:space="preserve"> XE "Dodatna licenca za Skype za Busi</w:instrText>
            </w:r>
            <w:r>
              <w:instrText xml:space="preserve">ness Online Plan 1" </w:instrText>
            </w:r>
            <w:r>
              <w:fldChar w:fldCharType="end"/>
            </w:r>
          </w:p>
          <w:p w:rsidR="00C225FD" w:rsidRDefault="000A312B">
            <w:pPr>
              <w:pStyle w:val="ProductList-TableBody"/>
            </w:pPr>
            <w:r>
              <w:t>– Dodatna licenca za SharePoint Online Plan 1</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Dodatne licence za Office 365 Enterprise E1/Government E1</w:t>
            </w:r>
          </w:p>
          <w:p w:rsidR="00C225FD" w:rsidRDefault="000A312B">
            <w:pPr>
              <w:pStyle w:val="ProductList-TableBody"/>
            </w:pPr>
            <w:r>
              <w:t>– Dodatna licenca za Office 365 Enterprise E3</w:t>
            </w:r>
            <w:r>
              <w:rPr>
                <w:vertAlign w:val="superscript"/>
              </w:rPr>
              <w:t>2</w:t>
            </w:r>
          </w:p>
          <w:p w:rsidR="00C225FD" w:rsidRDefault="000A312B">
            <w:pPr>
              <w:pStyle w:val="ProductList-TableBody"/>
            </w:pPr>
            <w:r>
              <w:t>- Dodatna licenca za Office 365 Government E3</w:t>
            </w:r>
            <w:r>
              <w:rPr>
                <w:vertAlign w:val="superscript"/>
              </w:rPr>
              <w:t>4</w:t>
            </w:r>
          </w:p>
          <w:p w:rsidR="00C225FD" w:rsidRDefault="000A312B">
            <w:pPr>
              <w:pStyle w:val="ProductList-TableBody"/>
            </w:pPr>
            <w:r>
              <w:t>- Dodatne licence za Office 365 Enterprise i Government E4, E5</w:t>
            </w:r>
          </w:p>
          <w:p w:rsidR="00C225FD" w:rsidRDefault="000A312B">
            <w:pPr>
              <w:pStyle w:val="ProductList-TableBody"/>
            </w:pPr>
            <w:r>
              <w:t>– Office 365 Enterprise i Government E3 bez dodatnih licenci za ProPlus</w:t>
            </w:r>
          </w:p>
          <w:p w:rsidR="00C225FD" w:rsidRDefault="000A312B">
            <w:pPr>
              <w:pStyle w:val="ProductList-TableBody"/>
            </w:pPr>
            <w:r>
              <w:t>– Office 365 Enterprise i Government E4 bez dodatnih licenci za ProPlus</w:t>
            </w:r>
          </w:p>
          <w:p w:rsidR="00C225FD" w:rsidRDefault="000A312B">
            <w:pPr>
              <w:pStyle w:val="ProductList-TableBody"/>
            </w:pPr>
            <w:r>
              <w:t xml:space="preserve">– </w:t>
            </w:r>
            <w:r>
              <w:t>Dodatna licenca za Office 365 Education E5</w:t>
            </w:r>
          </w:p>
          <w:p w:rsidR="00C225FD" w:rsidRDefault="000A312B">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C225FD" w:rsidRDefault="000A312B">
            <w:pPr>
              <w:pStyle w:val="ProductList-TableBody"/>
            </w:pPr>
            <w:r>
              <w:t xml:space="preserve">– Dodatna licenca za Exchange Online Plan 1 </w:t>
            </w:r>
          </w:p>
          <w:p w:rsidR="00C225FD" w:rsidRDefault="000A312B">
            <w:pPr>
              <w:pStyle w:val="ProductList-TableBody"/>
            </w:pPr>
            <w:r>
              <w:t>– Dodatna licenca za Skype za Business Online Plan 1</w:t>
            </w:r>
          </w:p>
          <w:p w:rsidR="00C225FD" w:rsidRDefault="000A312B">
            <w:pPr>
              <w:pStyle w:val="ProductList-TableBody"/>
            </w:pPr>
            <w:r>
              <w:t xml:space="preserve">– Dodatna </w:t>
            </w:r>
            <w:r>
              <w:t>licenca za SharePoint Online Plan 1</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Office 365 Enterprise i Government E3 bez dodatnih licenci za ProPlus</w:t>
            </w:r>
          </w:p>
          <w:p w:rsidR="00C225FD" w:rsidRDefault="000A312B">
            <w:pPr>
              <w:pStyle w:val="ProductList-TableBody"/>
            </w:pPr>
            <w:r>
              <w:t>– Office 365 Enterprise i Government E4 bez dodatnih licenci za ProPlus</w:t>
            </w:r>
          </w:p>
          <w:p w:rsidR="00C225FD" w:rsidRDefault="000A312B">
            <w:pPr>
              <w:pStyle w:val="ProductList-TableBody"/>
            </w:pPr>
            <w:r>
              <w:t xml:space="preserve">– Dodatna licenca za Office 365 Education E5 </w:t>
            </w:r>
          </w:p>
          <w:p w:rsidR="00C225FD" w:rsidRDefault="000A312B">
            <w:pPr>
              <w:pStyle w:val="ProductList-TableBody"/>
            </w:pPr>
            <w:r>
              <w:t>- Dodatna licenca za Azure Rights Management Premium</w:t>
            </w:r>
            <w:r>
              <w:fldChar w:fldCharType="begin"/>
            </w:r>
            <w:r>
              <w:instrText xml:space="preserve"> XE "Dodatna licenca za Azure Rights Management Premium" </w:instrText>
            </w:r>
            <w:r>
              <w:fldChar w:fldCharType="end"/>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Dodatne licence za Office 365 Enterprise i Go</w:t>
            </w:r>
            <w:r>
              <w:t>vernment E3</w:t>
            </w:r>
            <w:r>
              <w:rPr>
                <w:vertAlign w:val="superscript"/>
              </w:rPr>
              <w:t>2</w:t>
            </w:r>
            <w:r>
              <w:t>,E4 ili E5</w:t>
            </w:r>
          </w:p>
          <w:p w:rsidR="00C225FD" w:rsidRDefault="000A312B">
            <w:pPr>
              <w:pStyle w:val="ProductList-TableBody"/>
            </w:pPr>
            <w:r>
              <w:t xml:space="preserve">– Dodatna licenca za Office 365 Education E5 </w:t>
            </w:r>
          </w:p>
          <w:p w:rsidR="00C225FD" w:rsidRDefault="000A312B">
            <w:pPr>
              <w:pStyle w:val="ProductList-TableBody"/>
            </w:pPr>
            <w:r>
              <w:t>– Office 365 Enterprise i Government E3</w:t>
            </w:r>
            <w:r>
              <w:rPr>
                <w:vertAlign w:val="superscript"/>
              </w:rPr>
              <w:t>2</w:t>
            </w:r>
            <w:r>
              <w:t xml:space="preserve"> ili E4 bez dodatnih licenci za ProPlus</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Dodatna licenca za Office 365 Midsize Business</w:t>
            </w:r>
            <w:r>
              <w:rPr>
                <w:vertAlign w:val="superscript"/>
              </w:rPr>
              <w:t>2,3</w:t>
            </w:r>
          </w:p>
          <w:p w:rsidR="00C225FD" w:rsidRDefault="000A312B">
            <w:pPr>
              <w:pStyle w:val="ProductList-TableBody"/>
            </w:pPr>
            <w:r>
              <w:t>– Dodatna licenca za Office 365 Enterprise E3</w:t>
            </w:r>
            <w:r>
              <w:rPr>
                <w:vertAlign w:val="superscript"/>
              </w:rPr>
              <w:t>2,3</w:t>
            </w:r>
          </w:p>
          <w:p w:rsidR="00C225FD" w:rsidRDefault="000A312B">
            <w:pPr>
              <w:pStyle w:val="ProductList-TableBody"/>
            </w:pPr>
            <w:r>
              <w:t xml:space="preserve">– Dodatna licenca za Office 365 Education E5 </w:t>
            </w:r>
          </w:p>
        </w:tc>
      </w:tr>
    </w:tbl>
    <w:p w:rsidR="00C225FD" w:rsidRDefault="000A312B">
      <w:pPr>
        <w:pStyle w:val="ProductList-Body"/>
      </w:pPr>
      <w:r>
        <w:rPr>
          <w:i/>
          <w:vertAlign w:val="superscript"/>
        </w:rPr>
        <w:t>1</w:t>
      </w:r>
      <w:r>
        <w:rPr>
          <w:i/>
        </w:rPr>
        <w:t>1Svaka Kvalifikujuća licenca mora da ima aktivno SA pokriće</w:t>
      </w:r>
    </w:p>
    <w:p w:rsidR="00C225FD" w:rsidRDefault="000A312B">
      <w:pPr>
        <w:pStyle w:val="ProductList-Body"/>
      </w:pPr>
      <w:r>
        <w:rPr>
          <w:i/>
          <w:vertAlign w:val="superscript"/>
        </w:rPr>
        <w:t>2</w:t>
      </w:r>
      <w:r>
        <w:rPr>
          <w:i/>
        </w:rPr>
        <w:t>Ovo su jedine ponude dostupne za klijente u pr</w:t>
      </w:r>
      <w:r>
        <w:rPr>
          <w:i/>
        </w:rPr>
        <w:t>ogramima Open Value i Open Value Subscription.</w:t>
      </w:r>
    </w:p>
    <w:p w:rsidR="00C225FD" w:rsidRDefault="000A312B">
      <w:pPr>
        <w:pStyle w:val="ProductList-Body"/>
      </w:pPr>
      <w:r>
        <w:rPr>
          <w:i/>
          <w:vertAlign w:val="superscript"/>
        </w:rPr>
        <w:t>3</w:t>
      </w:r>
      <w:r>
        <w:rPr>
          <w:i/>
        </w:rPr>
        <w:t>Ova dodatna SL licenca za korisnika se može kupiti jedino putem ugovora Open Value (za celu organizaciju) ili Open Value Subscription.</w:t>
      </w:r>
    </w:p>
    <w:p w:rsidR="00C225FD" w:rsidRDefault="000A312B">
      <w:pPr>
        <w:pStyle w:val="ProductList-Body"/>
      </w:pPr>
      <w:r>
        <w:rPr>
          <w:i/>
          <w:vertAlign w:val="superscript"/>
        </w:rPr>
        <w:t>4</w:t>
      </w:r>
      <w:r>
        <w:rPr>
          <w:i/>
        </w:rPr>
        <w:t>Jedino klijenti koji su državne institucije kako je definisano u Klijent</w:t>
      </w:r>
      <w:r>
        <w:rPr>
          <w:i/>
        </w:rPr>
        <w:t>ovom ugovoru o količinskom licenciranju mogu da kupe ovu dodatnu SL licencu za korisnika.</w:t>
      </w:r>
    </w:p>
    <w:p w:rsidR="00C225FD" w:rsidRDefault="00C225FD">
      <w:pPr>
        <w:pStyle w:val="ProductList-Body"/>
      </w:pPr>
    </w:p>
    <w:p w:rsidR="00C225FD" w:rsidRDefault="000A312B">
      <w:pPr>
        <w:pStyle w:val="ProductList-Body"/>
      </w:pPr>
      <w:r>
        <w:t>Dodatne SL licence za korisnika (osim Dodatne licence za Office 365 Midsize Business) imaju pristup jednak Kvalifikujućim licencama i dozvoljavaju licenciranom koris</w:t>
      </w:r>
      <w:r>
        <w:t xml:space="preserve">niku da pristupa istim funkcijama odgovarajućih serverskih Proizvoda Klijenta na lokaciji kao i Kvalifikujuća licenca sa bilo kog uređaja. </w:t>
      </w:r>
    </w:p>
    <w:p w:rsidR="00C225FD" w:rsidRDefault="00C225FD">
      <w:pPr>
        <w:pStyle w:val="ProductList-Body"/>
      </w:pPr>
    </w:p>
    <w:p w:rsidR="00C225FD" w:rsidRDefault="000A312B">
      <w:pPr>
        <w:pStyle w:val="ProductList-ClauseHeading"/>
        <w:outlineLvl w:val="4"/>
      </w:pPr>
      <w:r>
        <w:t>2.6 Ograničenja za kupovinu</w:t>
      </w:r>
    </w:p>
    <w:p w:rsidR="00C225FD" w:rsidRDefault="000A312B">
      <w:pPr>
        <w:pStyle w:val="ProductList-Body"/>
      </w:pPr>
      <w:r>
        <w:t>Samo jedna Dodatna SL licenca za korisnika može da se kupi za svaku Kvalifikujuću Licen</w:t>
      </w:r>
      <w:r>
        <w:t xml:space="preserve">cu (ili komplet Kvalifikujućih licenci). </w:t>
      </w:r>
    </w:p>
    <w:p w:rsidR="00C225FD" w:rsidRDefault="00C225FD">
      <w:pPr>
        <w:pStyle w:val="ProductList-Body"/>
      </w:pPr>
    </w:p>
    <w:p w:rsidR="00C225FD" w:rsidRDefault="000A312B">
      <w:pPr>
        <w:pStyle w:val="ProductList-Body"/>
      </w:pPr>
      <w:r>
        <w:t>Klijenti mogu da nabave Dodatne SL licence za korisnike ili uređaje koji su dodati ukupnom broju korisnika/uređaja u Upisnici za preduzeća ili u Open Value Subscription ugovoru, između datuma porudžbina za true-up</w:t>
      </w:r>
      <w:r>
        <w:t xml:space="preserve"> (tj. pre sticanja Kvalifikujućih licenci), uz primenu istog ograničenja od jedne Dodatne SL licence za korisnika po kvalifikujućoj Licenci (ili kompletu Kvalifikujućih licenci).</w:t>
      </w:r>
    </w:p>
    <w:p w:rsidR="00C225FD" w:rsidRDefault="00C225FD">
      <w:pPr>
        <w:pStyle w:val="ProductList-Body"/>
      </w:pPr>
    </w:p>
    <w:p w:rsidR="00C225FD" w:rsidRDefault="000A312B">
      <w:pPr>
        <w:pStyle w:val="ProductList-ClauseHeading"/>
        <w:outlineLvl w:val="4"/>
      </w:pPr>
      <w:r>
        <w:t>2.7 Uslovi programa količinskog licenciranja</w:t>
      </w:r>
    </w:p>
    <w:p w:rsidR="00C225FD" w:rsidRDefault="000A312B">
      <w:pPr>
        <w:pStyle w:val="ProductList-Body"/>
      </w:pPr>
      <w:r>
        <w:t>Uslovi programa koji se primenj</w:t>
      </w:r>
      <w:r>
        <w:t xml:space="preserve">uju na odgovarajuću SL licencu za korisnika Online usluge primenjuju se i na dodatne SL licence za korisnike. </w:t>
      </w:r>
    </w:p>
    <w:p w:rsidR="00C225FD" w:rsidRDefault="00C225FD">
      <w:pPr>
        <w:pStyle w:val="ProductList-Body"/>
      </w:pPr>
    </w:p>
    <w:p w:rsidR="00C225FD" w:rsidRDefault="000A312B">
      <w:pPr>
        <w:pStyle w:val="ProductList-ClauseHeading"/>
        <w:outlineLvl w:val="4"/>
      </w:pPr>
      <w:r>
        <w:t>2.8 Uslovi za kupovinu From SA SL licenci za korisnika za Office 365</w:t>
      </w:r>
    </w:p>
    <w:p w:rsidR="00C225FD" w:rsidRDefault="000A312B">
      <w:pPr>
        <w:pStyle w:val="ProductList-Body"/>
      </w:pPr>
      <w:r>
        <w:t>Moguće je kupiti From SA SL licence za korisnike za potpuno plaćene, stalne</w:t>
      </w:r>
      <w:r>
        <w:t xml:space="preserve"> licence sa aktivnim SA pokrićem za kvalifikujuće proizvode iz tabele u nastavku. From SA SL licence za korisnike mogu da se kupe i umesto licence za pretplatu za kvalifikujuće proizvode u nastavku ako je licenca za pretplatu kupljena najmanje tri godine p</w:t>
      </w:r>
      <w:r>
        <w:t>re kupovine From SA SL licence za korisinika.</w:t>
      </w:r>
    </w:p>
    <w:tbl>
      <w:tblPr>
        <w:tblStyle w:val="PURTable"/>
        <w:tblW w:w="0" w:type="dxa"/>
        <w:tblLook w:val="04A0" w:firstRow="1" w:lastRow="0" w:firstColumn="1" w:lastColumn="0" w:noHBand="0" w:noVBand="1"/>
      </w:tblPr>
      <w:tblGrid>
        <w:gridCol w:w="3593"/>
        <w:gridCol w:w="3608"/>
        <w:gridCol w:w="3589"/>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Neophodan CAL Suite Bridge</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CAL Bridge za Office 365</w:t>
            </w:r>
            <w:r>
              <w:fldChar w:fldCharType="begin"/>
            </w:r>
            <w:r>
              <w:instrText xml:space="preserve"> XE "</w:instrText>
            </w:r>
            <w:r>
              <w:instrText xml:space="preserve">Core CAL Bridge za Office 365" </w:instrText>
            </w:r>
            <w:r>
              <w:fldChar w:fldCharType="end"/>
            </w:r>
            <w:r>
              <w:rPr>
                <w:vertAlign w:val="superscript"/>
              </w:rPr>
              <w:t>2,3</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CAL Bridge za Office 365</w:t>
            </w:r>
            <w:r>
              <w:rPr>
                <w:vertAlign w:val="superscript"/>
              </w:rPr>
              <w:t>2,3</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lastRenderedPageBreak/>
              <w:t>Office Professional Plus i Enterprise CAL Sui</w:t>
            </w:r>
            <w:r>
              <w:t>te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Office 365 (Enterprise E3, E4,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C225FD" w:rsidRDefault="000A312B">
      <w:pPr>
        <w:pStyle w:val="ProductList-Body"/>
      </w:pPr>
      <w:r>
        <w:rPr>
          <w:i/>
          <w:vertAlign w:val="superscript"/>
        </w:rPr>
        <w:t>1</w:t>
      </w:r>
      <w:r>
        <w:rPr>
          <w:i/>
        </w:rPr>
        <w:t>Dostupno za kupovinu samo na godišnjicu upisnice ili početkom novog perioda važenja upisnice.</w:t>
      </w:r>
    </w:p>
    <w:p w:rsidR="00C225FD" w:rsidRDefault="000A312B">
      <w:pPr>
        <w:pStyle w:val="ProductList-Body"/>
      </w:pPr>
      <w:r>
        <w:rPr>
          <w:i/>
          <w:vertAlign w:val="superscript"/>
        </w:rPr>
        <w:t>2</w:t>
      </w:r>
      <w:r>
        <w:rPr>
          <w:i/>
        </w:rPr>
        <w:t>Neophodno samo za kupovinu na godišnjicu upisnice.</w:t>
      </w:r>
    </w:p>
    <w:p w:rsidR="00C225FD" w:rsidRDefault="000A312B">
      <w:pPr>
        <w:pStyle w:val="ProductList-Body"/>
      </w:pPr>
      <w:r>
        <w:rPr>
          <w:i/>
          <w:vertAlign w:val="superscript"/>
        </w:rPr>
        <w:t>3</w:t>
      </w:r>
      <w:r>
        <w:rPr>
          <w:i/>
        </w:rPr>
        <w:t>Kupovina nije obavezna za korisnike koji imaju licencu i za Enterprise Mobility Suite</w:t>
      </w:r>
      <w:r>
        <w:fldChar w:fldCharType="begin"/>
      </w:r>
      <w:r>
        <w:instrText xml:space="preserve"> XE "Enterprise Mobility Suite" </w:instrText>
      </w:r>
      <w:r>
        <w:fldChar w:fldCharType="end"/>
      </w:r>
      <w:r>
        <w:rPr>
          <w:i/>
        </w:rPr>
        <w:t>.</w:t>
      </w:r>
    </w:p>
    <w:p w:rsidR="00C225FD" w:rsidRDefault="00C225FD">
      <w:pPr>
        <w:pStyle w:val="ProductList-Body"/>
      </w:pPr>
    </w:p>
    <w:p w:rsidR="00C225FD" w:rsidRDefault="000A312B">
      <w:pPr>
        <w:pStyle w:val="ProductList-Body"/>
      </w:pPr>
      <w:r>
        <w:t>Pri sledećoj obnovi Upisnice, klijenti koji su licencirali pretplate na paket Offi</w:t>
      </w:r>
      <w:r>
        <w:t>ce 365 pre 1. avgusta 2014. godine po osnovu aktuelne Upisnice mogu da kupe odgovarajuće From SA SL licence za korisnike kako bi licencirali sve korisnike sistema Office 365 uključujući i one koji su dodati tokom preostalog perioda važenja aktuelne Upisnic</w:t>
      </w:r>
      <w:r>
        <w:t>e.</w:t>
      </w:r>
    </w:p>
    <w:p w:rsidR="00C225FD" w:rsidRDefault="00C225FD">
      <w:pPr>
        <w:pStyle w:val="ProductList-Body"/>
      </w:pPr>
    </w:p>
    <w:p w:rsidR="00C225FD" w:rsidRDefault="000A312B">
      <w:pPr>
        <w:pStyle w:val="ProductList-ClauseHeading"/>
        <w:outlineLvl w:val="4"/>
      </w:pPr>
      <w:r>
        <w:t>2.9 Kupovine From SA SL licenci za korisnike</w:t>
      </w:r>
    </w:p>
    <w:p w:rsidR="00C225FD" w:rsidRDefault="000A312B">
      <w:pPr>
        <w:pStyle w:val="ProductList-Body"/>
      </w:pPr>
      <w:r>
        <w:t>Ne može se kupiti više od jedne From SA SL licence za korisnike za svaku kvalifikujuću licencu po uređaju iz odeljka 2.8. Kao jednokratni izuzetak za uređaje kojima su dodeljene kvalifikujuće licence koje ko</w:t>
      </w:r>
      <w:r>
        <w:t>risti više korisnika, Klijent može da kupi From SA SL licencu za korisnika za svakog takvog korisnika, ali samo ako kupi From SA Sl licencu za korisnika za sve korisnike svih licenciranih kvalifikujućih uređaja.</w:t>
      </w:r>
    </w:p>
    <w:p w:rsidR="00C225FD" w:rsidRDefault="00C225FD">
      <w:pPr>
        <w:pStyle w:val="ProductList-Body"/>
      </w:pPr>
    </w:p>
    <w:p w:rsidR="00C225FD" w:rsidRDefault="000A312B">
      <w:pPr>
        <w:pStyle w:val="ProductList-ClauseHeading"/>
        <w:outlineLvl w:val="4"/>
      </w:pPr>
      <w:r>
        <w:t>2.10 SA pogodnosti za From SA SL licence za</w:t>
      </w:r>
      <w:r>
        <w:t xml:space="preserve"> korisnika za Office 365</w:t>
      </w:r>
    </w:p>
    <w:p w:rsidR="00C225FD" w:rsidRDefault="000A312B">
      <w:pPr>
        <w:pStyle w:val="ProductList-Body"/>
      </w:pPr>
      <w:r>
        <w:t>Office 365 (Enterprise i Government E1, E3, E4) From SA SL licence za korisnike pružaju iste SA pogodnosti kao kvalifikujući proizvodi iz prethodno navedenog odeljka 2.8.</w:t>
      </w:r>
    </w:p>
    <w:p w:rsidR="00C225FD" w:rsidRDefault="00C225FD">
      <w:pPr>
        <w:pStyle w:val="ProductList-Body"/>
      </w:pPr>
    </w:p>
    <w:p w:rsidR="00C225FD" w:rsidRDefault="000A312B">
      <w:pPr>
        <w:pStyle w:val="ProductList-ClauseHeading"/>
        <w:outlineLvl w:val="4"/>
      </w:pPr>
      <w:r>
        <w:t>2.11 Office 365 Enterprise K1</w:t>
      </w:r>
    </w:p>
    <w:p w:rsidR="00C225FD" w:rsidRDefault="000A312B">
      <w:pPr>
        <w:pStyle w:val="ProductList-Body"/>
      </w:pPr>
      <w:r>
        <w:t>Office 365 Enterprise K1 je r</w:t>
      </w:r>
      <w:r>
        <w:t>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koji kupe Office 365 Enterprise K1 dodeljuju se privilegije za BPOS Deskless. Ti klijenti mog</w:t>
      </w:r>
      <w:r>
        <w:t>u da migriraju na Office 365 Enterprise K1.</w:t>
      </w:r>
    </w:p>
    <w:p w:rsidR="00C225FD" w:rsidRDefault="00C225FD">
      <w:pPr>
        <w:pStyle w:val="ProductList-Body"/>
      </w:pPr>
    </w:p>
    <w:p w:rsidR="00C225FD" w:rsidRDefault="000A312B">
      <w:pPr>
        <w:pStyle w:val="ProductList-ClauseHeading"/>
        <w:outlineLvl w:val="4"/>
      </w:pPr>
      <w:r>
        <w:t>2.12 Office Multi Language Pack</w:t>
      </w:r>
    </w:p>
    <w:p w:rsidR="00C225FD" w:rsidRDefault="000A312B">
      <w:pPr>
        <w:pStyle w:val="ProductList-Body"/>
      </w:pPr>
      <w:r>
        <w:t>Klijenti sa Office 365 paketom koji uključuje Office 365 ProPlus mogu da koriste najnoviju verziju proizvoda Office Multi Language Pack</w:t>
      </w:r>
      <w:r>
        <w:fldChar w:fldCharType="begin"/>
      </w:r>
      <w:r>
        <w:instrText xml:space="preserve"> XE "Office Multi Language Pack" </w:instrText>
      </w:r>
      <w:r>
        <w:fldChar w:fldCharType="end"/>
      </w:r>
      <w:r>
        <w:t xml:space="preserve"> sa kopij</w:t>
      </w:r>
      <w:r>
        <w:t xml:space="preserve">ama aplikacija za desktop računare koje smeju da koriste po osnovu svojih kvalifikujućih pretplata na Office 365 Suite. </w:t>
      </w:r>
    </w:p>
    <w:p w:rsidR="00C225FD" w:rsidRDefault="00C225FD">
      <w:pPr>
        <w:pStyle w:val="ProductList-Body"/>
      </w:pPr>
    </w:p>
    <w:p w:rsidR="00C225FD" w:rsidRDefault="000A312B">
      <w:pPr>
        <w:pStyle w:val="ProductList-ClauseHeading"/>
        <w:outlineLvl w:val="4"/>
      </w:pPr>
      <w:r>
        <w:t>2.13 E-učenje</w:t>
      </w:r>
    </w:p>
    <w:p w:rsidR="00C225FD" w:rsidRDefault="000A312B">
      <w:pPr>
        <w:pStyle w:val="ProductList-Body"/>
      </w:pPr>
      <w:r>
        <w:t>Klijent može da pristupi hostovanim kursevima E-učenja ako ima jednu ili više licenci za Office 365 ProPlus (sadržaj usk</w:t>
      </w:r>
      <w:r>
        <w:t>lađen sa SCORM se ne kvalifikuje). Samo oni Klijentovi korisnici sa aktivnim Office 365 ProPlus licencama mogu da pristupe hostovanim online kursevima E-učenja relevantnim za Office 365 ProPlus usluge putem prijave na lokaciju za Online obuku pomoću svojih</w:t>
      </w:r>
      <w:r>
        <w:t xml:space="preserve"> Office 365 ProPlus akreditiva. Klijentovo korišćenje hostovanih kurseva E-učenja podložno je uslovima korišćenja veb lokacije za E-učenje.</w:t>
      </w:r>
    </w:p>
    <w:p w:rsidR="00C225FD" w:rsidRDefault="00C225FD">
      <w:pPr>
        <w:pStyle w:val="ProductList-Body"/>
      </w:pPr>
    </w:p>
    <w:p w:rsidR="00C225FD" w:rsidRDefault="000A312B">
      <w:pPr>
        <w:pStyle w:val="ProductList-ClauseHeading"/>
        <w:outlineLvl w:val="4"/>
      </w:pPr>
      <w:r>
        <w:t>2.14 Iskorišćavanje šifre proizvoda za Office 365 Midsize Business</w:t>
      </w:r>
    </w:p>
    <w:p w:rsidR="00C225FD" w:rsidRDefault="000A312B">
      <w:pPr>
        <w:pStyle w:val="ProductList-Body"/>
      </w:pPr>
      <w:r>
        <w:t>Office 365 Midsize Business</w:t>
      </w:r>
      <w:r>
        <w:fldChar w:fldCharType="begin"/>
      </w:r>
      <w:r>
        <w:instrText xml:space="preserve"> XE "Office 365 Midsi</w:instrText>
      </w:r>
      <w:r>
        <w:instrText xml:space="preserve">ze Business" </w:instrText>
      </w:r>
      <w:r>
        <w:fldChar w:fldCharType="end"/>
      </w:r>
      <w:r>
        <w:t xml:space="preserve"> dostupan je do 30. septembra 2015. godine, nakon čega će neiskorišćene pretplate moći da se iskoriste za proizvod koji ga bude nasledio.</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312754"/>
      <w:r>
        <w:instrText>Office 365 Customer Lockbox</w:instrText>
      </w:r>
      <w:bookmarkEnd w:id="311"/>
      <w:r>
        <w:instrText>" \l 3</w:instrText>
      </w:r>
      <w:r>
        <w:fldChar w:fldCharType="end"/>
      </w:r>
    </w:p>
    <w:p w:rsidR="00C225FD" w:rsidRDefault="000A312B">
      <w:pPr>
        <w:pStyle w:val="ProductList-Offering1SubSection"/>
        <w:outlineLvl w:val="3"/>
      </w:pPr>
      <w:bookmarkStart w:id="312" w:name="_Sec875"/>
      <w:r>
        <w:t>1. Dostupnost programa</w:t>
      </w:r>
      <w:bookmarkEnd w:id="312"/>
    </w:p>
    <w:tbl>
      <w:tblPr>
        <w:tblStyle w:val="PURTable"/>
        <w:tblW w:w="0" w:type="dxa"/>
        <w:tblLook w:val="04A0" w:firstRow="1" w:lastRow="0" w:firstColumn="1" w:lastColumn="0" w:noHBand="0" w:noVBand="1"/>
      </w:tblPr>
      <w:tblGrid>
        <w:gridCol w:w="4440"/>
        <w:gridCol w:w="804"/>
        <w:gridCol w:w="784"/>
        <w:gridCol w:w="798"/>
        <w:gridCol w:w="707"/>
        <w:gridCol w:w="829"/>
        <w:gridCol w:w="823"/>
        <w:gridCol w:w="802"/>
        <w:gridCol w:w="797"/>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none" w:sz="4" w:space="0" w:color="BFBFBF"/>
              <w:right w:val="none" w:sz="4" w:space="0" w:color="6E6E6E"/>
            </w:tcBorders>
          </w:tcPr>
          <w:p w:rsidR="00C225FD" w:rsidRDefault="000A312B">
            <w:pPr>
              <w:pStyle w:val="ProductList-TableBody"/>
            </w:pPr>
            <w:r>
              <w:t>Office 365 Customer Lockbox</w:t>
            </w:r>
            <w:r>
              <w:fldChar w:fldCharType="begin"/>
            </w:r>
            <w:r>
              <w:instrText xml:space="preserve"> XE "Office 365 Customer Lockbox"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w:instrText>
            </w:r>
            <w:r>
              <w:instrText xml:space="preserve">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225FD" w:rsidRDefault="00C225FD">
      <w:pPr>
        <w:pStyle w:val="ProductList-Body"/>
      </w:pPr>
    </w:p>
    <w:p w:rsidR="00C225FD" w:rsidRDefault="000A312B">
      <w:pPr>
        <w:pStyle w:val="ProductList-Offering1SubSection"/>
        <w:outlineLvl w:val="3"/>
      </w:pPr>
      <w:bookmarkStart w:id="313" w:name="_Sec876"/>
      <w:r>
        <w:t>2. Uslovi za proizvod</w:t>
      </w:r>
      <w:bookmarkEnd w:id="313"/>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w:instrText>
            </w:r>
            <w:r>
              <w:instrText>oTextList   \s NoStyle \t "Kvalifikovano za smanjenje: Online usluga za koju klijent sa Upisnicom za preduzeća, Upisnicom za pretplatu za preduzeća, Upisnicom za Microsoft Azure ili Upisnicom za Obrazovna rešenja može da prijavi smanjenje licenci ili Dodel</w:instrText>
            </w:r>
            <w:r>
              <w:instrText xml:space="preserve">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314" w:name="_Sec877"/>
      <w:r>
        <w:lastRenderedPageBreak/>
        <w:t>Office 365 Delve Analytics</w:t>
      </w:r>
      <w:bookmarkEnd w:id="314"/>
      <w:r>
        <w:fldChar w:fldCharType="begin"/>
      </w:r>
      <w:r>
        <w:instrText xml:space="preserve"> TC "</w:instrText>
      </w:r>
      <w:bookmarkStart w:id="315" w:name="_Toc449312755"/>
      <w:r>
        <w:instrText>Office 365 Delve Analytics</w:instrText>
      </w:r>
      <w:bookmarkEnd w:id="315"/>
      <w:r>
        <w:instrText>" \l 3</w:instrText>
      </w:r>
      <w:r>
        <w:fldChar w:fldCharType="end"/>
      </w:r>
    </w:p>
    <w:p w:rsidR="00C225FD" w:rsidRDefault="000A312B">
      <w:pPr>
        <w:pStyle w:val="ProductList-Offering1SubSection"/>
        <w:outlineLvl w:val="3"/>
      </w:pPr>
      <w:bookmarkStart w:id="316" w:name="_Sec878"/>
      <w:r>
        <w:t>1. Dostupnost programa</w:t>
      </w:r>
      <w:bookmarkEnd w:id="316"/>
    </w:p>
    <w:tbl>
      <w:tblPr>
        <w:tblStyle w:val="PURTable"/>
        <w:tblW w:w="0" w:type="dxa"/>
        <w:tblLook w:val="04A0" w:firstRow="1" w:lastRow="0" w:firstColumn="1" w:lastColumn="0" w:noHBand="0" w:noVBand="1"/>
      </w:tblPr>
      <w:tblGrid>
        <w:gridCol w:w="4440"/>
        <w:gridCol w:w="804"/>
        <w:gridCol w:w="784"/>
        <w:gridCol w:w="798"/>
        <w:gridCol w:w="707"/>
        <w:gridCol w:w="829"/>
        <w:gridCol w:w="823"/>
        <w:gridCol w:w="802"/>
        <w:gridCol w:w="797"/>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w:instrText>
            </w:r>
            <w:r>
              <w:instrText xml:space="preserve">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none" w:sz="4" w:space="0" w:color="BFBFBF"/>
              <w:right w:val="none" w:sz="4" w:space="0" w:color="6E6E6E"/>
            </w:tcBorders>
          </w:tcPr>
          <w:p w:rsidR="00C225FD" w:rsidRDefault="000A312B">
            <w:pPr>
              <w:pStyle w:val="ProductList-TableBody"/>
            </w:pPr>
            <w:r>
              <w:t>Office 365 Delve Analytics</w:t>
            </w:r>
            <w:r>
              <w:fldChar w:fldCharType="begin"/>
            </w:r>
            <w:r>
              <w:instrText xml:space="preserve"> XE "Office 365 Delve Analytics" </w:instrText>
            </w:r>
            <w:r>
              <w:fldChar w:fldCharType="end"/>
            </w:r>
            <w:r>
              <w:t xml:space="preserve"> (SL licenca za korisnika)</w:t>
            </w:r>
          </w:p>
        </w:tc>
        <w:tc>
          <w:tcPr>
            <w:tcW w:w="860" w:type="dxa"/>
            <w:tcBorders>
              <w:top w:val="single" w:sz="6" w:space="0" w:color="FFFFFF"/>
              <w:left w:val="none" w:sz="4" w:space="0" w:color="6E6E6E"/>
              <w:bottom w:val="none"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225FD" w:rsidRDefault="000A312B">
      <w:pPr>
        <w:pStyle w:val="ProductList-Offering1SubSection"/>
        <w:outlineLvl w:val="3"/>
      </w:pPr>
      <w:bookmarkStart w:id="317" w:name="_Sec879"/>
      <w:r>
        <w:t>2. Uslovi za proizvod</w:t>
      </w:r>
      <w:bookmarkEnd w:id="317"/>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"Izuzeće kvalifikovanog Korisnika: Izuzeće koje se primenjuje na korisnike koji Proizvodima pristupaju isključivo pod jednom od ovih lic</w:instrText>
            </w:r>
            <w:r>
              <w:instrText xml:space="preserve">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Upisnicom za preduzeća, Upisnicom za pretplatu za preduzeća, Upisnicom za Micr</w:instrText>
            </w:r>
            <w:r>
              <w:instrText xml:space="preserve">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312756"/>
      <w:r>
        <w:instrText>Office 365 Advanced eDiscovery</w:instrText>
      </w:r>
      <w:bookmarkEnd w:id="319"/>
      <w:r>
        <w:instrText>" \l 3</w:instrText>
      </w:r>
      <w:r>
        <w:fldChar w:fldCharType="end"/>
      </w:r>
    </w:p>
    <w:p w:rsidR="00C225FD" w:rsidRDefault="000A312B">
      <w:pPr>
        <w:pStyle w:val="ProductList-Offering1SubSection"/>
        <w:outlineLvl w:val="3"/>
      </w:pPr>
      <w:bookmarkStart w:id="320" w:name="_Sec881"/>
      <w:r>
        <w:t xml:space="preserve">1. Dostupnost </w:t>
      </w:r>
      <w:r>
        <w:t>programa</w:t>
      </w:r>
      <w:bookmarkEnd w:id="320"/>
    </w:p>
    <w:tbl>
      <w:tblPr>
        <w:tblStyle w:val="PURTable"/>
        <w:tblW w:w="0" w:type="dxa"/>
        <w:tblLook w:val="04A0" w:firstRow="1" w:lastRow="0" w:firstColumn="1" w:lastColumn="0" w:noHBand="0" w:noVBand="1"/>
      </w:tblPr>
      <w:tblGrid>
        <w:gridCol w:w="4457"/>
        <w:gridCol w:w="801"/>
        <w:gridCol w:w="781"/>
        <w:gridCol w:w="795"/>
        <w:gridCol w:w="706"/>
        <w:gridCol w:w="828"/>
        <w:gridCol w:w="821"/>
        <w:gridCol w:w="800"/>
        <w:gridCol w:w="795"/>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none" w:sz="4" w:space="0" w:color="BFBFBF"/>
              <w:right w:val="none" w:sz="4" w:space="0" w:color="6E6E6E"/>
            </w:tcBorders>
          </w:tcPr>
          <w:p w:rsidR="00C225FD" w:rsidRDefault="000A312B">
            <w:pPr>
              <w:pStyle w:val="ProductList-TableBody"/>
            </w:pPr>
            <w:r>
              <w:t>Office 365 Advanced eDiscovery</w:t>
            </w:r>
            <w:r>
              <w:fldChar w:fldCharType="begin"/>
            </w:r>
            <w:r>
              <w:instrText xml:space="preserve"> XE "Office 365 Advanced eDiscovery" </w:instrText>
            </w:r>
            <w:r>
              <w:fldChar w:fldCharType="end"/>
            </w:r>
            <w:r>
              <w:rPr>
                <w:color w:val="000000"/>
              </w:rPr>
              <w:t>(SL licenca za korisnika)</w:t>
            </w:r>
          </w:p>
        </w:tc>
        <w:tc>
          <w:tcPr>
            <w:tcW w:w="860" w:type="dxa"/>
            <w:tcBorders>
              <w:top w:val="single" w:sz="6" w:space="0" w:color="FFFFFF"/>
              <w:left w:val="none" w:sz="4" w:space="0" w:color="6E6E6E"/>
              <w:bottom w:val="none"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225FD" w:rsidRDefault="000A312B">
      <w:pPr>
        <w:pStyle w:val="ProductList-Offering1SubSection"/>
        <w:outlineLvl w:val="3"/>
      </w:pPr>
      <w:bookmarkStart w:id="321" w:name="_Sec882"/>
      <w:r>
        <w:t>2. Uslovi za proizvod</w:t>
      </w:r>
      <w:bookmarkEnd w:id="321"/>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"Izuzeće kvalifikovano</w:instrText>
            </w:r>
            <w:r>
              <w:instrText xml:space="preserve">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w:instrText>
            </w:r>
            <w:r>
              <w:instrText xml:space="preserve">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322" w:name="_Sec665"/>
      <w:r>
        <w:t>Exchange Online</w:t>
      </w:r>
      <w:bookmarkEnd w:id="322"/>
      <w:r>
        <w:fldChar w:fldCharType="begin"/>
      </w:r>
      <w:r>
        <w:instrText xml:space="preserve"> TC "</w:instrText>
      </w:r>
      <w:bookmarkStart w:id="323" w:name="_Toc449312757"/>
      <w:r>
        <w:instrText>Exchange Online</w:instrText>
      </w:r>
      <w:bookmarkEnd w:id="323"/>
      <w:r>
        <w:instrText>" \l 3</w:instrText>
      </w:r>
      <w:r>
        <w:fldChar w:fldCharType="end"/>
      </w:r>
    </w:p>
    <w:p w:rsidR="00C225FD" w:rsidRDefault="000A312B">
      <w:pPr>
        <w:pStyle w:val="ProductList-Offering1SubSection"/>
        <w:outlineLvl w:val="3"/>
      </w:pPr>
      <w:bookmarkStart w:id="324" w:name="_Sec721"/>
      <w:r>
        <w:t>1. Dostupnost programa</w:t>
      </w:r>
      <w:bookmarkEnd w:id="324"/>
    </w:p>
    <w:tbl>
      <w:tblPr>
        <w:tblStyle w:val="PURTable"/>
        <w:tblW w:w="0" w:type="dxa"/>
        <w:tblLook w:val="04A0" w:firstRow="1" w:lastRow="0" w:firstColumn="1" w:lastColumn="0" w:noHBand="0" w:noVBand="1"/>
      </w:tblPr>
      <w:tblGrid>
        <w:gridCol w:w="4485"/>
        <w:gridCol w:w="798"/>
        <w:gridCol w:w="775"/>
        <w:gridCol w:w="791"/>
        <w:gridCol w:w="703"/>
        <w:gridCol w:w="826"/>
        <w:gridCol w:w="819"/>
        <w:gridCol w:w="796"/>
        <w:gridCol w:w="791"/>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t>Exchange Online Plan 1</w:t>
            </w:r>
            <w:r>
              <w:fldChar w:fldCharType="begin"/>
            </w:r>
            <w:r>
              <w:instrText xml:space="preserve"> XE "Exchange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w:instrText>
            </w:r>
            <w:r>
              <w:instrText xml:space="preserve">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Dodatna licenca za Exchange Online Plan 1</w:t>
            </w:r>
            <w:r>
              <w:fldChar w:fldCharType="begin"/>
            </w:r>
            <w:r>
              <w:instrText xml:space="preserve"> XE "Dodatna licenca za Exchange Online Plan 1"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Exchange Online Plan 1A za maturante</w:t>
            </w:r>
            <w:r>
              <w:t>/diplomce</w:t>
            </w:r>
            <w:r>
              <w:fldChar w:fldCharType="begin"/>
            </w:r>
            <w:r>
              <w:instrText xml:space="preserve"> XE "Exchange Online Plan 1A za maturante/diplomce"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Exchange Online Plan 2</w:t>
            </w:r>
            <w:r>
              <w:fldChar w:fldCharType="begin"/>
            </w:r>
            <w:r>
              <w:instrText xml:space="preserve"> XE "Exchange Online Plan 2"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w:instrText>
            </w:r>
            <w:r>
              <w:instrText xml:space="preserve">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w:instrText>
            </w:r>
            <w:r>
              <w:instrText xml:space="preserve">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Exchange Online Kiosk</w:t>
            </w:r>
            <w:r>
              <w:fldChar w:fldCharType="begin"/>
            </w:r>
            <w:r>
              <w:instrText xml:space="preserve"> XE "Exchange Online Kiosk"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w:instrText>
            </w:r>
            <w:r>
              <w:instrText xml:space="preserve">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Exchange Online Protection</w:t>
            </w:r>
            <w:r>
              <w:fldChar w:fldCharType="begin"/>
            </w:r>
            <w:r>
              <w:instrText xml:space="preserve"> XE "Exchange Online Protection"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w:instrText>
            </w:r>
            <w:r>
              <w:instrText xml:space="preserve">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Napredna zaštita od pretnji</w:t>
            </w:r>
            <w:r>
              <w:fldChar w:fldCharType="begin"/>
            </w:r>
            <w:r>
              <w:instrText xml:space="preserve"> XE "Napredna zaštita od pretnji"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rPr>
                <w:color w:val="000000"/>
              </w:rPr>
              <w:t>Usluga uvoza za Office 365</w:t>
            </w:r>
            <w:r>
              <w:fldChar w:fldCharType="begin"/>
            </w:r>
            <w:r>
              <w:instrText xml:space="preserve"> XE "Usluga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325" w:name="_Sec776"/>
      <w:r>
        <w:t>2. Uslovi za proizvod</w:t>
      </w:r>
      <w:bookmarkEnd w:id="325"/>
    </w:p>
    <w:tbl>
      <w:tblPr>
        <w:tblStyle w:val="PURTable"/>
        <w:tblW w:w="0" w:type="dxa"/>
        <w:tblLook w:val="04A0" w:firstRow="1" w:lastRow="0" w:firstColumn="1" w:lastColumn="0" w:noHBand="0" w:noVBand="1"/>
      </w:tblPr>
      <w:tblGrid>
        <w:gridCol w:w="3614"/>
        <w:gridCol w:w="3588"/>
        <w:gridCol w:w="3588"/>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 (osim Encryption)</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118">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"Izuzeć</w:instrText>
            </w:r>
            <w:r>
              <w:instrText xml:space="preserve">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w:instrText>
            </w:r>
            <w:r>
              <w:instrText xml:space="preserve">kovano za smanjenje: Online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w:t>
            </w:r>
            <w:r>
              <w:rPr>
                <w:color w:val="0563C1"/>
              </w:rPr>
              <w:t>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lastRenderedPageBreak/>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Exchange Online Archiving za Exchange Server</w:t>
      </w:r>
    </w:p>
    <w:p w:rsidR="00C225FD" w:rsidRDefault="000A312B">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C225FD" w:rsidRDefault="00C225FD">
      <w:pPr>
        <w:pStyle w:val="ProductList-Body"/>
      </w:pPr>
    </w:p>
    <w:p w:rsidR="00C225FD" w:rsidRDefault="000A312B">
      <w:pPr>
        <w:pStyle w:val="ProductList-ClauseHeading"/>
        <w:outlineLvl w:val="4"/>
      </w:pPr>
      <w:r>
        <w:t>2.2 Exchange Online A</w:t>
      </w:r>
      <w:r>
        <w:t>rchiving za Exchange Server A</w:t>
      </w:r>
    </w:p>
    <w:p w:rsidR="00C225FD" w:rsidRDefault="000A312B">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w:t>
      </w:r>
      <w:r>
        <w:t xml:space="preserve">ata/učenika imaju pravo na odgovarajući broj SL licenci za korisnike za Exchange Online Archiving for Exchange Server A, i to za sve korisnike obuhvaćene njihovim Brojem na nivou cele organizacije, odnosno Brojem studenata/učenika. </w:t>
      </w:r>
    </w:p>
    <w:p w:rsidR="00C225FD" w:rsidRDefault="00C225FD">
      <w:pPr>
        <w:pStyle w:val="ProductList-Body"/>
      </w:pPr>
    </w:p>
    <w:p w:rsidR="00C225FD" w:rsidRDefault="000A312B">
      <w:pPr>
        <w:pStyle w:val="ProductList-ClauseHeading"/>
        <w:outlineLvl w:val="4"/>
      </w:pPr>
      <w:r>
        <w:t>2.3 Exchange Online Pr</w:t>
      </w:r>
      <w:r>
        <w:t>otection</w:t>
      </w:r>
    </w:p>
    <w:p w:rsidR="00C225FD" w:rsidRDefault="000A312B">
      <w:pPr>
        <w:pStyle w:val="ProductList-Body"/>
      </w:pPr>
      <w:r>
        <w:t>Budući da se za ovu Online uslugu privilegije dodeljuju po domenu, Klijent mora da dodeli korisnički SL svim korisnicma na bilo kom obuhvaćenom domenu (ili poddomenu).</w:t>
      </w:r>
    </w:p>
    <w:p w:rsidR="00C225FD" w:rsidRDefault="00C225FD">
      <w:pPr>
        <w:pStyle w:val="ProductList-Body"/>
      </w:pPr>
    </w:p>
    <w:p w:rsidR="00C225FD" w:rsidRDefault="000A312B">
      <w:pPr>
        <w:pStyle w:val="ProductList-Body"/>
      </w:pPr>
      <w:r>
        <w:t xml:space="preserve">Akademske institucije licencirane za Enterprise CAL Suite ili </w:t>
      </w:r>
      <w:r>
        <w:t>Exchange Enterprise CAL sa Uslugama</w:t>
      </w:r>
      <w:r>
        <w:fldChar w:fldCharType="begin"/>
      </w:r>
      <w:r>
        <w:instrText xml:space="preserve"> XE "Exchange Enterprise CAL sa Uslugama" </w:instrText>
      </w:r>
      <w:r>
        <w:fldChar w:fldCharType="end"/>
      </w:r>
      <w:r>
        <w:t>, sa aktivnim SA pokrićem pod EES ili OVS-ES, u potpunosti su licencirane za Exchange Online Protection nezavisno od toga koliko imaju licenci za Enterprise CAL Suite ili Exchan</w:t>
      </w:r>
      <w:r>
        <w:t xml:space="preserve">ge Enterprise CAL sa Uslugama. </w:t>
      </w:r>
    </w:p>
    <w:p w:rsidR="00C225FD" w:rsidRDefault="00C225FD">
      <w:pPr>
        <w:pStyle w:val="ProductList-Body"/>
      </w:pPr>
    </w:p>
    <w:p w:rsidR="00C225FD" w:rsidRDefault="000A312B">
      <w:pPr>
        <w:pStyle w:val="ProductList-ClauseHeading"/>
        <w:outlineLvl w:val="4"/>
      </w:pPr>
      <w:r>
        <w:t>2.4 Preduslov: Dodatna SL licenca za korisnika</w:t>
      </w:r>
    </w:p>
    <w:p w:rsidR="00C225FD" w:rsidRDefault="000A312B">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326" w:name="_Sec666"/>
      <w:r>
        <w:t>OneDrive for Business</w:t>
      </w:r>
      <w:bookmarkEnd w:id="326"/>
      <w:r>
        <w:fldChar w:fldCharType="begin"/>
      </w:r>
      <w:r>
        <w:instrText xml:space="preserve"> TC "</w:instrText>
      </w:r>
      <w:bookmarkStart w:id="327" w:name="_Toc449312758"/>
      <w:r>
        <w:instrText>OneDrive for Business</w:instrText>
      </w:r>
      <w:bookmarkEnd w:id="327"/>
      <w:r>
        <w:instrText>" \l 3</w:instrText>
      </w:r>
      <w:r>
        <w:fldChar w:fldCharType="end"/>
      </w:r>
    </w:p>
    <w:p w:rsidR="00C225FD" w:rsidRDefault="000A312B">
      <w:pPr>
        <w:pStyle w:val="ProductList-Offering1SubSection"/>
        <w:outlineLvl w:val="3"/>
      </w:pPr>
      <w:bookmarkStart w:id="328" w:name="_Sec722"/>
      <w:r>
        <w:t>1. Dostupnost programa</w:t>
      </w:r>
      <w:bookmarkEnd w:id="328"/>
    </w:p>
    <w:tbl>
      <w:tblPr>
        <w:tblStyle w:val="PURTable"/>
        <w:tblW w:w="0" w:type="dxa"/>
        <w:tblLook w:val="04A0" w:firstRow="1" w:lastRow="0" w:firstColumn="1" w:lastColumn="0" w:noHBand="0" w:noVBand="1"/>
      </w:tblPr>
      <w:tblGrid>
        <w:gridCol w:w="4445"/>
        <w:gridCol w:w="804"/>
        <w:gridCol w:w="784"/>
        <w:gridCol w:w="798"/>
        <w:gridCol w:w="707"/>
        <w:gridCol w:w="830"/>
        <w:gridCol w:w="823"/>
        <w:gridCol w:w="802"/>
        <w:gridCol w:w="791"/>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w:instrText>
            </w:r>
            <w:r>
              <w:instrText xml:space="preserve">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w:instrText>
            </w:r>
            <w:r>
              <w:instrText xml:space="preserve">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7F7F7F"/>
              <w:right w:val="none" w:sz="4" w:space="0" w:color="6E6E6E"/>
            </w:tcBorders>
          </w:tcPr>
          <w:p w:rsidR="00C225FD" w:rsidRDefault="000A312B">
            <w:pPr>
              <w:pStyle w:val="ProductList-TableBody"/>
            </w:pPr>
            <w:r>
              <w:t>OneDrive for Business Plan 1</w:t>
            </w:r>
            <w:r>
              <w:fldChar w:fldCharType="begin"/>
            </w:r>
            <w:r>
              <w:instrText xml:space="preserve"> XE "OneDrive for Business Plan 1" </w:instrText>
            </w:r>
            <w:r>
              <w:fldChar w:fldCharType="end"/>
            </w:r>
            <w:r>
              <w:t xml:space="preserve"> (SL licenca za korisnika)</w:t>
            </w:r>
          </w:p>
        </w:tc>
        <w:tc>
          <w:tcPr>
            <w:tcW w:w="860" w:type="dxa"/>
            <w:tcBorders>
              <w:top w:val="single" w:sz="6" w:space="0" w:color="FFFFFF"/>
              <w:left w:val="none" w:sz="4" w:space="0" w:color="6E6E6E"/>
              <w:bottom w:val="dashed" w:sz="4" w:space="0" w:color="7F7F7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w:instrText>
            </w:r>
            <w:r>
              <w:instrText xml:space="preserve">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7F7F7F"/>
              <w:left w:val="none" w:sz="4" w:space="0" w:color="6E6E6E"/>
              <w:bottom w:val="none" w:sz="4" w:space="0" w:color="BFBFBF"/>
              <w:right w:val="none" w:sz="4" w:space="0" w:color="6E6E6E"/>
            </w:tcBorders>
          </w:tcPr>
          <w:p w:rsidR="00C225FD" w:rsidRDefault="000A312B">
            <w:pPr>
              <w:pStyle w:val="ProductList-TableBody"/>
            </w:pPr>
            <w:r>
              <w:t>OneDrive for Business Plan 2</w:t>
            </w:r>
            <w:r>
              <w:fldChar w:fldCharType="begin"/>
            </w:r>
            <w:r>
              <w:instrText xml:space="preserve"> XE "OneDrive for Business Plan 2" </w:instrText>
            </w:r>
            <w:r>
              <w:fldChar w:fldCharType="end"/>
            </w:r>
            <w:r>
              <w:t xml:space="preserve"> (SL licenca za korisnika)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w:instrText>
            </w:r>
            <w:r>
              <w:instrText xml:space="preserv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w:instrText>
            </w:r>
            <w:r>
              <w:instrText xml:space="preserve">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329" w:name="_Sec777"/>
      <w:r>
        <w:t>2. Uslovi za proizvod</w:t>
      </w:r>
      <w:bookmarkEnd w:id="329"/>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w:instrText>
            </w:r>
            <w:r>
              <w:instrText xml:space="preserve">voru za pretplatu za preduzeća." </w:instrText>
            </w:r>
            <w:r>
              <w:fldChar w:fldCharType="separate"/>
            </w:r>
            <w:r>
              <w:rPr>
                <w:color w:val="0563C1"/>
              </w:rPr>
              <w:t>Kvalifikovano za Produženi period važenja</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True-Up: Licenca za pretplatu na Online usl</w:instrText>
            </w:r>
            <w:r>
              <w:instrText xml:space="preserve">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330" w:name="_Sec667"/>
      <w:r>
        <w:t>Project Online</w:t>
      </w:r>
      <w:bookmarkEnd w:id="330"/>
      <w:r>
        <w:fldChar w:fldCharType="begin"/>
      </w:r>
      <w:r>
        <w:instrText xml:space="preserve"> TC "</w:instrText>
      </w:r>
      <w:bookmarkStart w:id="331" w:name="_Toc449312759"/>
      <w:r>
        <w:instrText>Project Online</w:instrText>
      </w:r>
      <w:bookmarkEnd w:id="331"/>
      <w:r>
        <w:instrText>" \l 3</w:instrText>
      </w:r>
      <w:r>
        <w:fldChar w:fldCharType="end"/>
      </w:r>
    </w:p>
    <w:p w:rsidR="00C225FD" w:rsidRDefault="000A312B">
      <w:pPr>
        <w:pStyle w:val="ProductList-Offering1SubSection"/>
        <w:outlineLvl w:val="3"/>
      </w:pPr>
      <w:bookmarkStart w:id="332" w:name="_Sec723"/>
      <w:r>
        <w:t>1. Dostupnost programa</w:t>
      </w:r>
      <w:bookmarkEnd w:id="332"/>
    </w:p>
    <w:tbl>
      <w:tblPr>
        <w:tblStyle w:val="PURTable"/>
        <w:tblW w:w="0" w:type="dxa"/>
        <w:tblLook w:val="04A0" w:firstRow="1" w:lastRow="0" w:firstColumn="1" w:lastColumn="0" w:noHBand="0" w:noVBand="1"/>
      </w:tblPr>
      <w:tblGrid>
        <w:gridCol w:w="4440"/>
        <w:gridCol w:w="804"/>
        <w:gridCol w:w="784"/>
        <w:gridCol w:w="798"/>
        <w:gridCol w:w="707"/>
        <w:gridCol w:w="829"/>
        <w:gridCol w:w="823"/>
        <w:gridCol w:w="802"/>
        <w:gridCol w:w="797"/>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w:instrText>
            </w:r>
            <w:r>
              <w:instrText xml:space="preserve">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w:instrText>
            </w:r>
            <w:r>
              <w:instrText xml:space="preserve">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w:instrText>
            </w:r>
            <w:r>
              <w:instrText xml:space="preserve">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t>Project Online</w:t>
            </w:r>
            <w:r>
              <w:fldChar w:fldCharType="begin"/>
            </w:r>
            <w:r>
              <w:instrText xml:space="preserve"> XE "Project Online" </w:instrText>
            </w:r>
            <w:r>
              <w:fldChar w:fldCharType="end"/>
            </w:r>
            <w:r>
              <w:t xml:space="preserve"> (SL licenca za korisnika)</w:t>
            </w:r>
          </w:p>
        </w:tc>
        <w:tc>
          <w:tcPr>
            <w:tcW w:w="86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w:instrText>
            </w:r>
            <w:r>
              <w:instrText xml:space="preserve">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t>Project Lite</w:t>
            </w:r>
            <w:r>
              <w:fldChar w:fldCharType="begin"/>
            </w:r>
            <w:r>
              <w:instrText xml:space="preserve"> XE "Project Lite" </w:instrText>
            </w:r>
            <w:r>
              <w:fldChar w:fldCharType="end"/>
            </w:r>
            <w:r>
              <w:t xml:space="preserve"> (SL licenca za korisnika)</w:t>
            </w:r>
          </w:p>
        </w:tc>
        <w:tc>
          <w:tcPr>
            <w:tcW w:w="86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333" w:name="_Sec778"/>
      <w:r>
        <w:t>2. Uslovi za proizvod</w:t>
      </w:r>
      <w:bookmarkEnd w:id="333"/>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Upisnicom za preduzeća, Up</w:instrText>
            </w:r>
            <w:r>
              <w:instrText xml:space="preserve">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w:t>
            </w:r>
            <w:r>
              <w:rPr>
                <w:color w:val="404040"/>
              </w:rPr>
              <w:t>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w:instrText>
            </w:r>
            <w:r>
              <w:instrText xml:space="preserve">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334" w:name="_Sec668"/>
      <w:r>
        <w:lastRenderedPageBreak/>
        <w:t>SharePoint Online</w:t>
      </w:r>
      <w:bookmarkEnd w:id="334"/>
      <w:r>
        <w:fldChar w:fldCharType="begin"/>
      </w:r>
      <w:r>
        <w:instrText xml:space="preserve"> TC "</w:instrText>
      </w:r>
      <w:bookmarkStart w:id="335" w:name="_Toc449312760"/>
      <w:r>
        <w:instrText>SharePoint Online</w:instrText>
      </w:r>
      <w:bookmarkEnd w:id="335"/>
      <w:r>
        <w:instrText>" \l 3</w:instrText>
      </w:r>
      <w:r>
        <w:fldChar w:fldCharType="end"/>
      </w:r>
    </w:p>
    <w:p w:rsidR="00C225FD" w:rsidRDefault="000A312B">
      <w:pPr>
        <w:pStyle w:val="ProductList-Offering1SubSection"/>
        <w:outlineLvl w:val="3"/>
      </w:pPr>
      <w:bookmarkStart w:id="336" w:name="_Sec724"/>
      <w:r>
        <w:t>1. Dostupnost programa</w:t>
      </w:r>
      <w:bookmarkEnd w:id="336"/>
    </w:p>
    <w:tbl>
      <w:tblPr>
        <w:tblStyle w:val="PURTable"/>
        <w:tblW w:w="0" w:type="dxa"/>
        <w:tblLook w:val="04A0" w:firstRow="1" w:lastRow="0" w:firstColumn="1" w:lastColumn="0" w:noHBand="0" w:noVBand="1"/>
      </w:tblPr>
      <w:tblGrid>
        <w:gridCol w:w="4448"/>
        <w:gridCol w:w="803"/>
        <w:gridCol w:w="782"/>
        <w:gridCol w:w="797"/>
        <w:gridCol w:w="706"/>
        <w:gridCol w:w="829"/>
        <w:gridCol w:w="822"/>
        <w:gridCol w:w="801"/>
        <w:gridCol w:w="796"/>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7F7F7F"/>
              <w:right w:val="none" w:sz="4" w:space="0" w:color="6E6E6E"/>
            </w:tcBorders>
          </w:tcPr>
          <w:p w:rsidR="00C225FD" w:rsidRDefault="000A312B">
            <w:pPr>
              <w:pStyle w:val="ProductList-TableBody"/>
            </w:pPr>
            <w:r>
              <w:t xml:space="preserve">SharePoint Online Plan 1 </w:t>
            </w:r>
            <w:r>
              <w:fldChar w:fldCharType="begin"/>
            </w:r>
            <w:r>
              <w:instrText xml:space="preserve"> XE "SharePoint Online Plan 1 " </w:instrText>
            </w:r>
            <w:r>
              <w:fldChar w:fldCharType="end"/>
            </w:r>
            <w:r>
              <w:t>(SL licenca za korisnika)</w:t>
            </w:r>
          </w:p>
        </w:tc>
        <w:tc>
          <w:tcPr>
            <w:tcW w:w="860" w:type="dxa"/>
            <w:tcBorders>
              <w:top w:val="single" w:sz="6" w:space="0" w:color="FFFFFF"/>
              <w:left w:val="none" w:sz="4" w:space="0" w:color="6E6E6E"/>
              <w:bottom w:val="dashed" w:sz="4" w:space="0" w:color="7F7F7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7F7F7F"/>
              <w:left w:val="none" w:sz="4" w:space="0" w:color="6E6E6E"/>
              <w:bottom w:val="dashed" w:sz="4" w:space="0" w:color="7F7F7F"/>
              <w:right w:val="none" w:sz="4" w:space="0" w:color="6E6E6E"/>
            </w:tcBorders>
          </w:tcPr>
          <w:p w:rsidR="00C225FD" w:rsidRDefault="000A312B">
            <w:pPr>
              <w:pStyle w:val="ProductList-TableBody"/>
            </w:pPr>
            <w:r>
              <w:t xml:space="preserve">Dodatna licenca za SharePoint Online Plan 1 </w:t>
            </w:r>
            <w:r>
              <w:fldChar w:fldCharType="begin"/>
            </w:r>
            <w:r>
              <w:instrText xml:space="preserve"> XE "Dodatna licenca za SharePoint Online Plan 1 " </w:instrText>
            </w:r>
            <w:r>
              <w:fldChar w:fldCharType="end"/>
            </w:r>
            <w:r>
              <w:t>(SL licenca za korisnika)</w:t>
            </w:r>
          </w:p>
        </w:tc>
        <w:tc>
          <w:tcPr>
            <w:tcW w:w="860" w:type="dxa"/>
            <w:tcBorders>
              <w:top w:val="dashed" w:sz="4" w:space="0" w:color="7F7F7F"/>
              <w:left w:val="none" w:sz="4" w:space="0" w:color="6E6E6E"/>
              <w:bottom w:val="dashed" w:sz="4" w:space="0" w:color="7F7F7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7F7F7F"/>
              <w:left w:val="none" w:sz="4" w:space="0" w:color="6E6E6E"/>
              <w:bottom w:val="dashed" w:sz="4" w:space="0" w:color="7F7F7F"/>
              <w:right w:val="none" w:sz="4" w:space="0" w:color="6E6E6E"/>
            </w:tcBorders>
          </w:tcPr>
          <w:p w:rsidR="00C225FD" w:rsidRDefault="000A312B">
            <w:pPr>
              <w:pStyle w:val="ProductList-TableBody"/>
            </w:pPr>
            <w:r>
              <w:t>SharePoint Online Plan 2</w:t>
            </w:r>
            <w:r>
              <w:fldChar w:fldCharType="begin"/>
            </w:r>
            <w:r>
              <w:instrText xml:space="preserve"> XE "SharePoint Online Plan 2" </w:instrText>
            </w:r>
            <w:r>
              <w:fldChar w:fldCharType="end"/>
            </w:r>
            <w:r>
              <w:t xml:space="preserve"> (SL licenca za korisnika)</w:t>
            </w:r>
          </w:p>
        </w:tc>
        <w:tc>
          <w:tcPr>
            <w:tcW w:w="860" w:type="dxa"/>
            <w:tcBorders>
              <w:top w:val="dashed" w:sz="4" w:space="0" w:color="7F7F7F"/>
              <w:left w:val="none" w:sz="4" w:space="0" w:color="6E6E6E"/>
              <w:bottom w:val="dashed" w:sz="4" w:space="0" w:color="7F7F7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7F7F7F"/>
              <w:left w:val="none" w:sz="4" w:space="0" w:color="6E6E6E"/>
              <w:bottom w:val="none" w:sz="4" w:space="0" w:color="BFBFBF"/>
              <w:right w:val="none" w:sz="4" w:space="0" w:color="6E6E6E"/>
            </w:tcBorders>
          </w:tcPr>
          <w:p w:rsidR="00C225FD" w:rsidRDefault="000A312B">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dashed" w:sz="4" w:space="0" w:color="7F7F7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C225FD" w:rsidRDefault="000A312B">
      <w:pPr>
        <w:pStyle w:val="ProductList-Offering1SubSection"/>
        <w:outlineLvl w:val="3"/>
      </w:pPr>
      <w:bookmarkStart w:id="337" w:name="_Sec779"/>
      <w:r>
        <w:t>2. Uslovi za proizvod</w:t>
      </w:r>
      <w:bookmarkEnd w:id="337"/>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"Izuzeće kvalifikovanog Korisnika: Izuzeće koje se primenjuje na korisnike koji Proizvodima pristupaju isključivo pod jednom od ovih licen</w:instrText>
            </w:r>
            <w:r>
              <w:instrText xml:space="preserve">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Upisnicom za preduzeća, Upisnicom za pretplatu za preduzeća, Upisnicom za Mic</w:instrText>
            </w:r>
            <w:r>
              <w:instrText xml:space="preserve">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w:instrText>
            </w:r>
            <w:r>
              <w:instrText xml:space="preserve">oTextList   \s NoStyle \t "Kvalifikovano za True-Up: Licenca za pretplatu na Online uslugu koju klijent sa ugovorom za preduzeća ili ugovorom za pretplatu za preduzeća može da poruči preko true-up procesa ili procesa poručivanja na godišnjoj osnovi umesto </w:instrText>
            </w:r>
            <w:r>
              <w:instrText xml:space="preserve">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Preduslov: Dodatna SL licenca za korisnika</w:t>
      </w:r>
    </w:p>
    <w:p w:rsidR="00C225FD" w:rsidRDefault="000A312B">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C225FD" w:rsidRDefault="00C225FD">
      <w:pPr>
        <w:pStyle w:val="ProductList-Body"/>
      </w:pPr>
    </w:p>
    <w:p w:rsidR="00C225FD" w:rsidRDefault="000A312B">
      <w:pPr>
        <w:pStyle w:val="ProductList-ClauseHeading"/>
        <w:outlineLvl w:val="4"/>
      </w:pPr>
      <w:r>
        <w:t xml:space="preserve">2.2 SharePoint Online Plan 1 </w:t>
      </w:r>
      <w:r>
        <w:t>sa uslugom Yammer i SharePoint Online Plan 2 sa iskorišćavanjem šifre za Yammer</w:t>
      </w:r>
    </w:p>
    <w:p w:rsidR="00C225FD" w:rsidRDefault="000A312B">
      <w:pPr>
        <w:pStyle w:val="ProductList-Body"/>
      </w:pPr>
      <w:r>
        <w:t>Pretplate na SharePoint Online Plan 1 sa uslugom Yammer ili SharePoint Online Plan 2 sa uslugom Yammer licencirane preko Open, Open Value ili Open Value Subscription ugovora mo</w:t>
      </w:r>
      <w:r>
        <w:t>gu da se iskoriste do 31. oktobra 2015. godine, nakon čega neiskorišćene pretplate mogu da se koriste za neki proizvod koji sadrži te usluge.</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338" w:name="_Sec669"/>
      <w:r>
        <w:t>Skype za Business Online</w:t>
      </w:r>
      <w:bookmarkEnd w:id="338"/>
      <w:r>
        <w:fldChar w:fldCharType="begin"/>
      </w:r>
      <w:r>
        <w:instrText xml:space="preserve"> TC "</w:instrText>
      </w:r>
      <w:bookmarkStart w:id="339" w:name="_Toc449312761"/>
      <w:r>
        <w:instrText>Skype za Business Online</w:instrText>
      </w:r>
      <w:bookmarkEnd w:id="339"/>
      <w:r>
        <w:instrText>" \l 3</w:instrText>
      </w:r>
      <w:r>
        <w:fldChar w:fldCharType="end"/>
      </w:r>
    </w:p>
    <w:p w:rsidR="00C225FD" w:rsidRDefault="000A312B">
      <w:pPr>
        <w:pStyle w:val="ProductList-Offering1SubSection"/>
        <w:outlineLvl w:val="3"/>
      </w:pPr>
      <w:bookmarkStart w:id="340" w:name="_Sec725"/>
      <w:r>
        <w:t>1. Dostupnost programa</w:t>
      </w:r>
      <w:bookmarkEnd w:id="340"/>
    </w:p>
    <w:tbl>
      <w:tblPr>
        <w:tblStyle w:val="PURTable"/>
        <w:tblW w:w="0" w:type="dxa"/>
        <w:tblLook w:val="04A0" w:firstRow="1" w:lastRow="0" w:firstColumn="1" w:lastColumn="0" w:noHBand="0" w:noVBand="1"/>
      </w:tblPr>
      <w:tblGrid>
        <w:gridCol w:w="4450"/>
        <w:gridCol w:w="802"/>
        <w:gridCol w:w="782"/>
        <w:gridCol w:w="796"/>
        <w:gridCol w:w="706"/>
        <w:gridCol w:w="829"/>
        <w:gridCol w:w="822"/>
        <w:gridCol w:w="801"/>
        <w:gridCol w:w="796"/>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A5A5A5"/>
              <w:right w:val="none" w:sz="4" w:space="0" w:color="6E6E6E"/>
            </w:tcBorders>
          </w:tcPr>
          <w:p w:rsidR="00C225FD" w:rsidRDefault="000A312B">
            <w:pPr>
              <w:pStyle w:val="ProductList-TableBody"/>
            </w:pPr>
            <w:r>
              <w:t xml:space="preserve">Skype za Business </w:t>
            </w:r>
            <w:r>
              <w:t>Online Plan 1</w:t>
            </w:r>
            <w:r>
              <w:fldChar w:fldCharType="begin"/>
            </w:r>
            <w:r>
              <w:instrText xml:space="preserve"> XE "Skype za Business Online Plan 1" </w:instrText>
            </w:r>
            <w:r>
              <w:fldChar w:fldCharType="end"/>
            </w:r>
            <w:r>
              <w:t xml:space="preserve"> (SL licenca za korisnika)</w:t>
            </w:r>
          </w:p>
        </w:tc>
        <w:tc>
          <w:tcPr>
            <w:tcW w:w="860" w:type="dxa"/>
            <w:tcBorders>
              <w:top w:val="single" w:sz="6" w:space="0" w:color="FFFFFF"/>
              <w:left w:val="none" w:sz="4" w:space="0" w:color="6E6E6E"/>
              <w:bottom w:val="dashed" w:sz="4" w:space="0" w:color="A5A5A5"/>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A5A5A5"/>
              <w:left w:val="none" w:sz="4" w:space="0" w:color="6E6E6E"/>
              <w:bottom w:val="dashed" w:sz="4" w:space="0" w:color="A5A5A5"/>
              <w:right w:val="none" w:sz="4" w:space="0" w:color="6E6E6E"/>
            </w:tcBorders>
          </w:tcPr>
          <w:p w:rsidR="00C225FD" w:rsidRDefault="000A312B">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A5A5A5"/>
              <w:left w:val="none" w:sz="4" w:space="0" w:color="6E6E6E"/>
              <w:bottom w:val="dashed" w:sz="4" w:space="0" w:color="A5A5A5"/>
              <w:right w:val="none" w:sz="4" w:space="0" w:color="6E6E6E"/>
            </w:tcBorders>
          </w:tcPr>
          <w:p w:rsidR="00C225FD" w:rsidRDefault="000A312B">
            <w:pPr>
              <w:pStyle w:val="ProductList-TableBody"/>
            </w:pPr>
            <w:r>
              <w:t>Skype za posao Online Plan 2</w:t>
            </w:r>
            <w:r>
              <w:fldChar w:fldCharType="begin"/>
            </w:r>
            <w:r>
              <w:instrText xml:space="preserve"> XE "Skype za posao Online Plan 2"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A5A5A5"/>
              <w:left w:val="none" w:sz="4" w:space="0" w:color="6E6E6E"/>
              <w:bottom w:val="dashed" w:sz="4" w:space="0" w:color="A5A5A5"/>
              <w:right w:val="none" w:sz="4" w:space="0" w:color="6E6E6E"/>
            </w:tcBorders>
          </w:tcPr>
          <w:p w:rsidR="00C225FD" w:rsidRDefault="000A312B">
            <w:pPr>
              <w:pStyle w:val="ProductList-TableBody"/>
            </w:pPr>
            <w:r>
              <w:t>Skype za posao Online Cloud PBX</w:t>
            </w:r>
            <w:r>
              <w:fldChar w:fldCharType="begin"/>
            </w:r>
            <w:r>
              <w:instrText xml:space="preserve"> XE "Skype za posao Online Cloud PBX"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w:instrText>
            </w:r>
            <w:r>
              <w:instrText xml:space="preserve">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A5A5A5"/>
              <w:left w:val="none" w:sz="4" w:space="0" w:color="6E6E6E"/>
              <w:bottom w:val="dashed" w:sz="4" w:space="0" w:color="A5A5A5"/>
              <w:right w:val="none" w:sz="4" w:space="0" w:color="6E6E6E"/>
            </w:tcBorders>
          </w:tcPr>
          <w:p w:rsidR="00C225FD" w:rsidRDefault="000A312B">
            <w:pPr>
              <w:pStyle w:val="ProductList-TableBody"/>
            </w:pPr>
            <w:r>
              <w:t xml:space="preserve">Skype za posao Online PSTN konferencije </w:t>
            </w:r>
            <w:r>
              <w:fldChar w:fldCharType="begin"/>
            </w:r>
            <w:r>
              <w:instrText xml:space="preserve"> XE "</w:instrText>
            </w:r>
            <w:r>
              <w:instrText xml:space="preserve">Skype za posao Online PSTN konferencije " </w:instrText>
            </w:r>
            <w:r>
              <w:fldChar w:fldCharType="end"/>
            </w:r>
            <w:r>
              <w:t>(SL licenca za korisnika)</w:t>
            </w:r>
          </w:p>
        </w:tc>
        <w:tc>
          <w:tcPr>
            <w:tcW w:w="860" w:type="dxa"/>
            <w:tcBorders>
              <w:top w:val="dashed" w:sz="4" w:space="0" w:color="A5A5A5"/>
              <w:left w:val="none" w:sz="4" w:space="0" w:color="6E6E6E"/>
              <w:bottom w:val="dashed" w:sz="4" w:space="0" w:color="A5A5A5"/>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A5A5A5"/>
              <w:left w:val="none" w:sz="4" w:space="0" w:color="6E6E6E"/>
              <w:bottom w:val="dashed" w:sz="4" w:space="0" w:color="A5A5A5"/>
              <w:right w:val="none" w:sz="4" w:space="0" w:color="6E6E6E"/>
            </w:tcBorders>
          </w:tcPr>
          <w:p w:rsidR="00C225FD" w:rsidRDefault="000A312B">
            <w:pPr>
              <w:pStyle w:val="ProductList-TableBody"/>
            </w:pPr>
            <w:r>
              <w:t>Skype za posao Online PSTN pozivanje</w:t>
            </w:r>
            <w:r>
              <w:fldChar w:fldCharType="begin"/>
            </w:r>
            <w:r>
              <w:instrText xml:space="preserve"> XE "Skype za posao Online PSTN pozivanje" </w:instrText>
            </w:r>
            <w:r>
              <w:fldChar w:fldCharType="end"/>
            </w:r>
            <w:r>
              <w:t xml:space="preserve"> (SL licenca za korisnika)</w:t>
            </w:r>
          </w:p>
        </w:tc>
        <w:tc>
          <w:tcPr>
            <w:tcW w:w="860" w:type="dxa"/>
            <w:tcBorders>
              <w:top w:val="dashed" w:sz="4" w:space="0" w:color="A5A5A5"/>
              <w:left w:val="none" w:sz="4" w:space="0" w:color="6E6E6E"/>
              <w:bottom w:val="dashed" w:sz="4" w:space="0" w:color="A5A5A5"/>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C225FD">
        <w:tc>
          <w:tcPr>
            <w:tcW w:w="5020" w:type="dxa"/>
            <w:tcBorders>
              <w:top w:val="dashed" w:sz="4" w:space="0" w:color="A5A5A5"/>
              <w:left w:val="none" w:sz="4" w:space="0" w:color="6E6E6E"/>
              <w:bottom w:val="none" w:sz="4" w:space="0" w:color="BFBFBF"/>
              <w:right w:val="none" w:sz="4" w:space="0" w:color="6E6E6E"/>
            </w:tcBorders>
          </w:tcPr>
          <w:p w:rsidR="00C225FD" w:rsidRDefault="000A312B">
            <w:pPr>
              <w:pStyle w:val="ProductList-TableBody"/>
            </w:pPr>
            <w:r>
              <w:t xml:space="preserve">CAL licenca za Skype za posao Plus </w:t>
            </w:r>
            <w:r>
              <w:fldChar w:fldCharType="begin"/>
            </w:r>
            <w:r>
              <w:instrText xml:space="preserve"> XE "CAL licenca za Skype za posao Plus " </w:instrText>
            </w:r>
            <w:r>
              <w:fldChar w:fldCharType="end"/>
            </w:r>
            <w:r>
              <w:t>(SL licenca za korisnika)</w:t>
            </w:r>
          </w:p>
        </w:tc>
        <w:tc>
          <w:tcPr>
            <w:tcW w:w="860" w:type="dxa"/>
            <w:tcBorders>
              <w:top w:val="dashed" w:sz="4" w:space="0" w:color="A5A5A5"/>
              <w:left w:val="none" w:sz="4" w:space="0" w:color="6E6E6E"/>
              <w:bottom w:val="none"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"Usluga Oblaka zajednice za državne institucije u Sj</w:instrText>
            </w:r>
            <w:r>
              <w:instrText xml:space="preserve">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w:instrText>
            </w:r>
            <w:r>
              <w:instrText xml:space="preserve">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341" w:name="_Sec780"/>
      <w:r>
        <w:t>2. Uslovi za proizvod</w:t>
      </w:r>
      <w:bookmarkEnd w:id="341"/>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w:instrText>
            </w:r>
            <w:r>
              <w:instrText xml:space="preserve">voru za pretplatu za preduzeća." </w:instrText>
            </w:r>
            <w:r>
              <w:fldChar w:fldCharType="separate"/>
            </w:r>
            <w:r>
              <w:rPr>
                <w:color w:val="0563C1"/>
              </w:rPr>
              <w:t>Kvalifikovano za Produženi period važenja</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True-Up: Licenca za pretplatu na Online usl</w:instrText>
            </w:r>
            <w:r>
              <w:instrText xml:space="preserve">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Lync za Mac 2011</w:t>
      </w:r>
    </w:p>
    <w:p w:rsidR="00C225FD" w:rsidRDefault="000A312B">
      <w:pPr>
        <w:pStyle w:val="ProductList-Body"/>
      </w:pPr>
      <w:r>
        <w:t>Skype za Business On</w:t>
      </w:r>
      <w:r>
        <w:t>line Plan 1 i Plan 2 zahtevaju zasebnu kupovinu i instalaciju proizvoda Skype za Business 2015 (ili Lync for Mac 2011</w:t>
      </w:r>
      <w:r>
        <w:fldChar w:fldCharType="begin"/>
      </w:r>
      <w:r>
        <w:instrText xml:space="preserve"> XE "Lync for Mac 2011" </w:instrText>
      </w:r>
      <w:r>
        <w:fldChar w:fldCharType="end"/>
      </w:r>
      <w:r>
        <w:t>) da bi bio moguć pristup svim funkcijama planova Skype za Business Online Plan 1 i Plan 2. U okviru ponude ogran</w:t>
      </w:r>
      <w:r>
        <w:t xml:space="preserve">ičenog trajanja, klijenti licencirani za Skype za Business Online besplatno dobijaju jednu licenciranu kopiju proizvoda Lync za Mac 2011 uz svaku probnu licencu, odnosno </w:t>
      </w:r>
      <w:r>
        <w:fldChar w:fldCharType="begin"/>
      </w:r>
      <w:r>
        <w:instrText xml:space="preserve"> AutoTextList   \s NoStyle \t "Licenca se odnosi na pravo da se Proizvod preuzme, inst</w:instrText>
      </w:r>
      <w:r>
        <w:instrText xml:space="preserve">alira, koristi i da mu se pristupa." </w:instrText>
      </w:r>
      <w:r>
        <w:fldChar w:fldCharType="separate"/>
      </w:r>
      <w:r>
        <w:rPr>
          <w:color w:val="0563C1"/>
        </w:rPr>
        <w:t>Licencu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w:instrText>
      </w:r>
      <w:r>
        <w:instrText xml:space="preserve">e \t "Licenca se odnosi na pravo da se Proizvod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w:t>
      </w:r>
      <w:r>
        <w:t>i klijent Skype za Business Basic 2015 za svoje krajnje korisnike sa operativnom sistemom Windows.</w:t>
      </w:r>
    </w:p>
    <w:p w:rsidR="00C225FD" w:rsidRDefault="00C225FD">
      <w:pPr>
        <w:pStyle w:val="ProductList-Body"/>
      </w:pPr>
    </w:p>
    <w:p w:rsidR="00C225FD" w:rsidRDefault="000A312B">
      <w:pPr>
        <w:pStyle w:val="ProductList-ClauseHeading"/>
        <w:outlineLvl w:val="4"/>
      </w:pPr>
      <w:r>
        <w:t>2.2 Preduslov: Dodatna SL licenca za korisnika</w:t>
      </w:r>
    </w:p>
    <w:p w:rsidR="00C225FD" w:rsidRDefault="000A312B">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GroupHeading"/>
        <w:outlineLvl w:val="1"/>
      </w:pPr>
      <w:bookmarkStart w:id="342" w:name="_Sec635"/>
      <w:r>
        <w:t>Druge Online usluge</w:t>
      </w:r>
      <w:bookmarkEnd w:id="342"/>
      <w:r>
        <w:fldChar w:fldCharType="begin"/>
      </w:r>
      <w:r>
        <w:instrText xml:space="preserve"> TC "</w:instrText>
      </w:r>
      <w:bookmarkStart w:id="343" w:name="_Toc449312762"/>
      <w:r>
        <w:instrText>Druge Online usluge</w:instrText>
      </w:r>
      <w:bookmarkEnd w:id="343"/>
      <w:r>
        <w:instrText>" \l 2</w:instrText>
      </w:r>
      <w:r>
        <w:fldChar w:fldCharType="end"/>
      </w:r>
    </w:p>
    <w:p w:rsidR="00C225FD" w:rsidRDefault="000A312B">
      <w:pPr>
        <w:pStyle w:val="ProductList-Offering2HeadingNoBorder"/>
        <w:outlineLvl w:val="2"/>
      </w:pPr>
      <w:bookmarkStart w:id="344" w:name="_Sec670"/>
      <w:r>
        <w:t>Bing mape</w:t>
      </w:r>
      <w:bookmarkEnd w:id="344"/>
      <w:r>
        <w:fldChar w:fldCharType="begin"/>
      </w:r>
      <w:r>
        <w:instrText xml:space="preserve"> TC "</w:instrText>
      </w:r>
      <w:bookmarkStart w:id="345" w:name="_Toc449312763"/>
      <w:r>
        <w:instrText>Bing mape</w:instrText>
      </w:r>
      <w:bookmarkEnd w:id="345"/>
      <w:r>
        <w:instrText>" \l 3</w:instrText>
      </w:r>
      <w:r>
        <w:fldChar w:fldCharType="end"/>
      </w:r>
    </w:p>
    <w:p w:rsidR="00C225FD" w:rsidRDefault="000A312B">
      <w:pPr>
        <w:pStyle w:val="ProductList-Offering1SubSection"/>
        <w:outlineLvl w:val="3"/>
      </w:pPr>
      <w:bookmarkStart w:id="346" w:name="_Sec726"/>
      <w:r>
        <w:t>1. Dostupn</w:t>
      </w:r>
      <w:r>
        <w:t>ost programa</w:t>
      </w:r>
      <w:bookmarkEnd w:id="346"/>
    </w:p>
    <w:tbl>
      <w:tblPr>
        <w:tblStyle w:val="PURTable"/>
        <w:tblW w:w="0" w:type="dxa"/>
        <w:tblLook w:val="04A0" w:firstRow="1" w:lastRow="0" w:firstColumn="1" w:lastColumn="0" w:noHBand="0" w:noVBand="1"/>
      </w:tblPr>
      <w:tblGrid>
        <w:gridCol w:w="4451"/>
        <w:gridCol w:w="803"/>
        <w:gridCol w:w="783"/>
        <w:gridCol w:w="797"/>
        <w:gridCol w:w="707"/>
        <w:gridCol w:w="829"/>
        <w:gridCol w:w="822"/>
        <w:gridCol w:w="802"/>
        <w:gridCol w:w="790"/>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w:instrText>
            </w:r>
            <w:r>
              <w:instrText xml:space="preserve">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Mesečna pretplata na 100.000 transakcija za korišćenje Bing mapa na internoj veb lokaciji</w:t>
            </w:r>
            <w:r>
              <w:fldChar w:fldCharType="begin"/>
            </w:r>
            <w:r>
              <w:instrText xml:space="preserve"> XE "</w:instrText>
            </w:r>
            <w:r>
              <w:instrText xml:space="preserve">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w:instrText>
            </w:r>
            <w:r>
              <w:instrText xml:space="preserve">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Mesečna pretplata na 500.000 transakcija (i više) za korišćenje Bing mapa na internoj veb lokaciji</w:t>
            </w:r>
            <w:r>
              <w:fldChar w:fldCharType="begin"/>
            </w:r>
            <w:r>
              <w:instrText xml:space="preserve"> XE "</w:instrText>
            </w:r>
            <w:r>
              <w:instrText xml:space="preserve">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w:instrText>
            </w:r>
            <w:r>
              <w:instrText xml:space="preserve">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Mesečna pretplata na Bing mape po poznatom Korisniku</w:t>
            </w:r>
            <w:r>
              <w:fldChar w:fldCharType="begin"/>
            </w:r>
            <w:r>
              <w:instrText xml:space="preserve"> XE "Mesečna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Mesečna pretplata na Bing mape po poznatom Korisniku za 5000</w:t>
            </w:r>
            <w:r>
              <w:fldChar w:fldCharType="begin"/>
            </w:r>
            <w:r>
              <w:instrText xml:space="preserve"> XE "Mesečna pretplata na Bing mape</w:instrText>
            </w:r>
            <w:r>
              <w:instrText xml:space="preserv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Mesečna pretplata na Bing mape Light po poznatom Korisniku za 5000</w:t>
            </w:r>
            <w:r>
              <w:fldChar w:fldCharType="begin"/>
            </w:r>
            <w:r>
              <w:instrText xml:space="preserve"> XE "Mesečna pretplata na Bing </w:instrText>
            </w:r>
            <w:r>
              <w:instrText xml:space="preserve">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Upravljanje resursima Bing mapa za korporaciju Windows u Evropi ili Severnoj Americi</w:t>
            </w:r>
            <w:r>
              <w:fldChar w:fldCharType="begin"/>
            </w:r>
            <w:r>
              <w:instrText xml:space="preserve"> XE "Upravljanje resursima Bing mapa za korporaciju Windows u Evropi ili Severnoj Americi"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w:instrText>
            </w:r>
            <w:r>
              <w:instrText xml:space="preserve">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Upravljanje resursima Bing mapa za Windows platformu po mesečnoj pretplati</w:t>
            </w:r>
            <w:r>
              <w:fldChar w:fldCharType="begin"/>
            </w:r>
            <w:r>
              <w:instrText xml:space="preserve"> XE "Upravljanje resursima Bing mapa za Windows platformu po mesečnoj pretplati"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rPr>
                <w:color w:val="000000"/>
              </w:rPr>
              <w:t>Mesečna pretplata na 100.000 transakcija za korišćenje Bing mapa na javnoj veb lokaciji</w:t>
            </w:r>
            <w:r>
              <w:fldChar w:fldCharType="begin"/>
            </w:r>
            <w:r>
              <w:instrText xml:space="preserve"> XE "</w:instrText>
            </w:r>
            <w:r>
              <w:instrText xml:space="preserve">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rPr>
                <w:color w:val="000000"/>
              </w:rPr>
              <w:t>Mesečna pretplata na 500.000 transakcija (i više) za korišćenje Bing mapa na javnoj veb lokaciji</w:t>
            </w:r>
            <w:r>
              <w:fldChar w:fldCharType="begin"/>
            </w:r>
            <w:r>
              <w:instrText xml:space="preserve"> XE "</w:instrText>
            </w:r>
            <w:r>
              <w:instrText xml:space="preserve">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347" w:name="_Sec781"/>
      <w:r>
        <w:t>2. Uslovi za proizvod</w:t>
      </w:r>
      <w:bookmarkEnd w:id="347"/>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Naplative transakcije</w:t>
      </w:r>
    </w:p>
    <w:p w:rsidR="00C225FD" w:rsidRDefault="000A312B">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w:t>
      </w:r>
      <w:r>
        <w:t>e sve kupljene i neiskorišćene Naplative transakcije neće moći da se iskoriste.</w:t>
      </w:r>
    </w:p>
    <w:p w:rsidR="00C225FD" w:rsidRDefault="00C225FD">
      <w:pPr>
        <w:pStyle w:val="ProductList-Body"/>
      </w:pPr>
    </w:p>
    <w:p w:rsidR="00C225FD" w:rsidRDefault="000A312B">
      <w:pPr>
        <w:pStyle w:val="ProductList-ClauseHeading"/>
        <w:outlineLvl w:val="4"/>
      </w:pPr>
      <w:r>
        <w:t>2.2 Dodatna SL za Bing Maps Platinum</w:t>
      </w:r>
    </w:p>
    <w:p w:rsidR="00C225FD" w:rsidRDefault="000A312B">
      <w:pPr>
        <w:pStyle w:val="ProductList-Body"/>
      </w:pPr>
      <w:r>
        <w:t xml:space="preserve">Dodatna SL za Bing Maps Platinum se može kupiti samo jednom po upisnici i gornja granica korišćenja je 400 miliona Naplativih transakcija </w:t>
      </w:r>
      <w:r>
        <w:t>godišnje. Klijenti koji prekorače ovu granicu moraju da kupe dodatne Naplative transakcije.</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348" w:name="_Sec672"/>
      <w:r>
        <w:t>Microsoft Learning</w:t>
      </w:r>
      <w:bookmarkEnd w:id="348"/>
      <w:r>
        <w:fldChar w:fldCharType="begin"/>
      </w:r>
      <w:r>
        <w:instrText xml:space="preserve"> TC "</w:instrText>
      </w:r>
      <w:bookmarkStart w:id="349" w:name="_Toc449312764"/>
      <w:r>
        <w:instrText>Microsoft Learning</w:instrText>
      </w:r>
      <w:bookmarkEnd w:id="349"/>
      <w:r>
        <w:instrText>" \l 3</w:instrText>
      </w:r>
      <w:r>
        <w:fldChar w:fldCharType="end"/>
      </w:r>
    </w:p>
    <w:p w:rsidR="00C225FD" w:rsidRDefault="000A312B">
      <w:pPr>
        <w:pStyle w:val="ProductList-Offering1SubSection"/>
        <w:outlineLvl w:val="3"/>
      </w:pPr>
      <w:bookmarkStart w:id="350" w:name="_Sec728"/>
      <w:r>
        <w:t>1. Dostupnost programa</w:t>
      </w:r>
      <w:bookmarkEnd w:id="350"/>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w:instrText>
            </w:r>
            <w:r>
              <w:instrText xml:space="preserve">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w:instrText>
            </w:r>
            <w:r>
              <w:instrText xml:space="preserve">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Ispitni vaučeri za Microsoft Learning MCP 30</w:t>
            </w:r>
            <w:r>
              <w:fldChar w:fldCharType="begin"/>
            </w:r>
            <w:r>
              <w:instrText xml:space="preserve"> XE "</w:instrText>
            </w:r>
            <w:r>
              <w:instrText xml:space="preserve">Ispitni vaučeri za Microsoft Learning MCP 30" </w:instrText>
            </w:r>
            <w:r>
              <w:fldChar w:fldCharType="end"/>
            </w:r>
            <w:r>
              <w:t xml:space="preserve"> (SL licenca za korisnika)</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225FD">
        <w:tc>
          <w:tcPr>
            <w:tcW w:w="5020" w:type="dxa"/>
            <w:tcBorders>
              <w:top w:val="dashed" w:sz="4" w:space="0" w:color="BFBFBF"/>
              <w:left w:val="none" w:sz="4" w:space="0" w:color="6E6E6E"/>
              <w:bottom w:val="dashed" w:sz="4" w:space="0" w:color="BFBFBF"/>
              <w:right w:val="none" w:sz="4" w:space="0" w:color="6E6E6E"/>
            </w:tcBorders>
          </w:tcPr>
          <w:p w:rsidR="00C225FD" w:rsidRDefault="000A312B">
            <w:pPr>
              <w:pStyle w:val="ProductList-TableBody"/>
            </w:pPr>
            <w:r>
              <w:t>Licenca za lokaciju ispita za Microsoft Learning MTA 250</w:t>
            </w:r>
            <w:r>
              <w:fldChar w:fldCharType="begin"/>
            </w:r>
            <w:r>
              <w:instrText xml:space="preserve"> XE "Licenca za lokaciju ispita za Microsoft Learning MTA 250"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p>
        </w:tc>
      </w:tr>
      <w:tr w:rsidR="00C225FD">
        <w:tc>
          <w:tcPr>
            <w:tcW w:w="50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lastRenderedPageBreak/>
              <w:t>Licenca za lokaciju ispita za Microsoft Learning MOS 500</w:t>
            </w:r>
            <w:r>
              <w:fldChar w:fldCharType="begin"/>
            </w:r>
            <w:r>
              <w:instrText xml:space="preserve"> XE "Licenca za lokaciju ispita za Microsoft Learning MOS 500" </w:instrText>
            </w:r>
            <w:r>
              <w:fldChar w:fldCharType="end"/>
            </w:r>
            <w:r>
              <w:t xml:space="preserve"> (SL licenca za usluge)</w:t>
            </w:r>
          </w:p>
        </w:tc>
        <w:tc>
          <w:tcPr>
            <w:tcW w:w="86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C225FD" w:rsidRDefault="000A312B">
      <w:pPr>
        <w:pStyle w:val="ProductList-Offering1SubSection"/>
        <w:outlineLvl w:val="3"/>
      </w:pPr>
      <w:bookmarkStart w:id="351" w:name="_Sec783"/>
      <w:r>
        <w:t>2. Uslovi za proizvod</w:t>
      </w:r>
      <w:bookmarkEnd w:id="351"/>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pPr>
    </w:p>
    <w:p w:rsidR="00C225FD" w:rsidRDefault="000A312B">
      <w:pPr>
        <w:pStyle w:val="ProductList-ClauseHeading"/>
        <w:outlineLvl w:val="4"/>
      </w:pPr>
      <w:r>
        <w:t>2.1 Vaučeri</w:t>
      </w:r>
    </w:p>
    <w:p w:rsidR="00C225FD" w:rsidRDefault="000A312B">
      <w:pPr>
        <w:pStyle w:val="ProductList-Body"/>
      </w:pPr>
      <w:r>
        <w:t xml:space="preserve">Vaučeri se obezbeđuju nakon kupovine i ističu 12 meseci od datuma kupovine. </w:t>
      </w:r>
    </w:p>
    <w:p w:rsidR="00C225FD" w:rsidRDefault="00C225FD">
      <w:pPr>
        <w:pStyle w:val="ProductList-Body"/>
      </w:pPr>
    </w:p>
    <w:p w:rsidR="00C225FD" w:rsidRDefault="000A312B">
      <w:pPr>
        <w:pStyle w:val="ProductList-ClauseHeading"/>
        <w:outlineLvl w:val="4"/>
      </w:pPr>
      <w:r>
        <w:t>2.2 Ispit za certifikaciju za dobijanje licence za lokaciju – Microsoft Office Specialist (MOS), Microsoft Technology Associate (MTA) i Microsoft Certification Educator</w:t>
      </w:r>
    </w:p>
    <w:p w:rsidR="00C225FD" w:rsidRDefault="000A312B">
      <w:pPr>
        <w:pStyle w:val="ProductList-Body"/>
      </w:pPr>
      <w:r>
        <w:t>Klijent m</w:t>
      </w:r>
      <w:r>
        <w:t xml:space="preserve">ora da bude centar za testiranje kog je ovlastio Certiport da bi bio kvalifikovan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lokaciju. </w:t>
      </w:r>
      <w:r>
        <w:fldChar w:fldCharType="begin"/>
      </w:r>
      <w:r>
        <w:instrText xml:space="preserve"> AutoTextList   \s NoSty</w:instrText>
      </w:r>
      <w:r>
        <w:instrText xml:space="preserve">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neiskorišćeni ispiti za certifikaciju neće moći naknadno da se iskoriste.</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352" w:name="_Sec673"/>
      <w:r>
        <w:t>Microsoft Translator</w:t>
      </w:r>
      <w:bookmarkEnd w:id="352"/>
      <w:r>
        <w:fldChar w:fldCharType="begin"/>
      </w:r>
      <w:r>
        <w:instrText xml:space="preserve"> TC "</w:instrText>
      </w:r>
      <w:bookmarkStart w:id="353" w:name="_Toc449312765"/>
      <w:r>
        <w:instrText>Microsoft Translator</w:instrText>
      </w:r>
      <w:bookmarkEnd w:id="353"/>
      <w:r>
        <w:instrText>" \l 3</w:instrText>
      </w:r>
      <w:r>
        <w:fldChar w:fldCharType="end"/>
      </w:r>
    </w:p>
    <w:p w:rsidR="00C225FD" w:rsidRDefault="000A312B">
      <w:pPr>
        <w:pStyle w:val="ProductList-Offering1SubSection"/>
        <w:outlineLvl w:val="3"/>
      </w:pPr>
      <w:bookmarkStart w:id="354" w:name="_Sec729"/>
      <w:r>
        <w:t>1. Dostupnost programa</w:t>
      </w:r>
      <w:bookmarkEnd w:id="354"/>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w:instrText>
            </w:r>
            <w:r>
              <w:instrText xml:space="preserve">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rPr>
                <w:color w:val="FFFFFF"/>
              </w:rPr>
              <w: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none" w:sz="4" w:space="0" w:color="BFBFBF"/>
              <w:right w:val="none" w:sz="4" w:space="0" w:color="6E6E6E"/>
            </w:tcBorders>
          </w:tcPr>
          <w:p w:rsidR="00C225FD" w:rsidRDefault="000A312B">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355" w:name="_Sec784"/>
      <w:r>
        <w:t>2. Uslovi za proizvod</w:t>
      </w:r>
      <w:bookmarkEnd w:id="355"/>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Produženi period važenja: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356" w:name="_Sec674"/>
      <w:r>
        <w:t>Power BI Pro</w:t>
      </w:r>
      <w:bookmarkEnd w:id="356"/>
      <w:r>
        <w:fldChar w:fldCharType="begin"/>
      </w:r>
      <w:r>
        <w:instrText xml:space="preserve"> TC "</w:instrText>
      </w:r>
      <w:bookmarkStart w:id="357" w:name="_Toc449312766"/>
      <w:r>
        <w:instrText>Power BI Pro</w:instrText>
      </w:r>
      <w:bookmarkEnd w:id="357"/>
      <w:r>
        <w:instrText>" \l 3</w:instrText>
      </w:r>
      <w:r>
        <w:fldChar w:fldCharType="end"/>
      </w:r>
    </w:p>
    <w:p w:rsidR="00C225FD" w:rsidRDefault="000A312B">
      <w:pPr>
        <w:pStyle w:val="ProductList-Offering1SubSection"/>
        <w:outlineLvl w:val="3"/>
      </w:pPr>
      <w:bookmarkStart w:id="358" w:name="_Sec730"/>
      <w:r>
        <w:t>1. Dostupnost programa</w:t>
      </w:r>
      <w:bookmarkEnd w:id="358"/>
    </w:p>
    <w:tbl>
      <w:tblPr>
        <w:tblStyle w:val="PURTable"/>
        <w:tblW w:w="0" w:type="dxa"/>
        <w:tblLook w:val="04A0" w:firstRow="1" w:lastRow="0" w:firstColumn="1" w:lastColumn="0" w:noHBand="0" w:noVBand="1"/>
      </w:tblPr>
      <w:tblGrid>
        <w:gridCol w:w="4429"/>
        <w:gridCol w:w="805"/>
        <w:gridCol w:w="786"/>
        <w:gridCol w:w="799"/>
        <w:gridCol w:w="708"/>
        <w:gridCol w:w="830"/>
        <w:gridCol w:w="824"/>
        <w:gridCol w:w="804"/>
        <w:gridCol w:w="799"/>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w:instrText>
            </w:r>
            <w:r>
              <w:instrText xml:space="preserve">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dashed" w:sz="4" w:space="0" w:color="BFBFBF"/>
              <w:right w:val="none" w:sz="4" w:space="0" w:color="6E6E6E"/>
            </w:tcBorders>
          </w:tcPr>
          <w:p w:rsidR="00C225FD" w:rsidRDefault="000A312B">
            <w:pPr>
              <w:pStyle w:val="ProductList-TableBody"/>
            </w:pPr>
            <w:r>
              <w:rPr>
                <w:color w:val="000000"/>
              </w:rPr>
              <w:t>Power BI Pro</w:t>
            </w:r>
            <w:r>
              <w:fldChar w:fldCharType="begin"/>
            </w:r>
            <w:r>
              <w:instrText xml:space="preserve"> XE "Power BI Pro</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5020" w:type="dxa"/>
            <w:tcBorders>
              <w:top w:val="dashed" w:sz="4" w:space="0" w:color="BFBFBF"/>
              <w:left w:val="none" w:sz="4" w:space="0" w:color="6E6E6E"/>
              <w:bottom w:val="none" w:sz="4" w:space="0" w:color="BFBFBF"/>
              <w:right w:val="none" w:sz="4" w:space="0" w:color="6E6E6E"/>
            </w:tcBorders>
          </w:tcPr>
          <w:p w:rsidR="00C225FD" w:rsidRDefault="000A312B">
            <w:pPr>
              <w:pStyle w:val="ProductList-TableBody"/>
            </w:pPr>
            <w:r>
              <w:rPr>
                <w:color w:val="000000"/>
              </w:rPr>
              <w:t>Power BI Pro A</w:t>
            </w:r>
            <w:r>
              <w:fldChar w:fldCharType="begin"/>
            </w:r>
            <w:r>
              <w:instrText xml:space="preserve"> XE "</w:instrText>
            </w:r>
            <w:r>
              <w:instrText xml:space="preserve">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w:instrText>
            </w:r>
            <w:r>
              <w:instrText xml:space="preserve">" </w:instrText>
            </w:r>
            <w:r>
              <w:fldChar w:fldCharType="separate"/>
            </w:r>
            <w:r>
              <w:rPr>
                <w:color w:val="000000"/>
              </w:rPr>
              <w:t>ST</w:t>
            </w:r>
            <w:r>
              <w:fldChar w:fldCharType="end"/>
            </w:r>
          </w:p>
        </w:tc>
      </w:tr>
    </w:tbl>
    <w:p w:rsidR="00C225FD" w:rsidRDefault="000A312B">
      <w:pPr>
        <w:pStyle w:val="ProductList-Offering1SubSection"/>
        <w:outlineLvl w:val="3"/>
      </w:pPr>
      <w:bookmarkStart w:id="359" w:name="_Sec785"/>
      <w:r>
        <w:t>2. Uslovi za proizvod</w:t>
      </w:r>
      <w:bookmarkEnd w:id="359"/>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w:t>
            </w:r>
            <w:r>
              <w:rPr>
                <w:color w:val="404040"/>
              </w:rPr>
              <w:t>fikovano za Produženi period važenja: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"Izuzeće kvalifikovanog Korisnika: Izuzeće koje se primenjuje na korisnike koji Pro</w:instrText>
            </w:r>
            <w:r>
              <w:instrText xml:space="preserve">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2HeadingNoBorder"/>
        <w:outlineLvl w:val="2"/>
      </w:pPr>
      <w:bookmarkStart w:id="360" w:name="_Sec676"/>
      <w:r>
        <w:lastRenderedPageBreak/>
        <w:t>Yammer Enterprise</w:t>
      </w:r>
      <w:bookmarkEnd w:id="360"/>
      <w:r>
        <w:fldChar w:fldCharType="begin"/>
      </w:r>
      <w:r>
        <w:instrText xml:space="preserve"> TC "</w:instrText>
      </w:r>
      <w:bookmarkStart w:id="361" w:name="_Toc449312767"/>
      <w:r>
        <w:instrText>Yammer Enterprise</w:instrText>
      </w:r>
      <w:bookmarkEnd w:id="361"/>
      <w:r>
        <w:instrText>" \l 3</w:instrText>
      </w:r>
      <w:r>
        <w:fldChar w:fldCharType="end"/>
      </w:r>
    </w:p>
    <w:p w:rsidR="00C225FD" w:rsidRDefault="000A312B">
      <w:pPr>
        <w:pStyle w:val="ProductList-Offering1SubSection"/>
        <w:outlineLvl w:val="3"/>
      </w:pPr>
      <w:bookmarkStart w:id="362" w:name="_Sec732"/>
      <w:r>
        <w:t>1. Dostupnost programa</w:t>
      </w:r>
      <w:bookmarkEnd w:id="362"/>
    </w:p>
    <w:tbl>
      <w:tblPr>
        <w:tblStyle w:val="PURTable"/>
        <w:tblW w:w="0" w:type="dxa"/>
        <w:tblLook w:val="04A0" w:firstRow="1" w:lastRow="0" w:firstColumn="1" w:lastColumn="0" w:noHBand="0" w:noVBand="1"/>
      </w:tblPr>
      <w:tblGrid>
        <w:gridCol w:w="4447"/>
        <w:gridCol w:w="804"/>
        <w:gridCol w:w="784"/>
        <w:gridCol w:w="798"/>
        <w:gridCol w:w="707"/>
        <w:gridCol w:w="829"/>
        <w:gridCol w:w="823"/>
        <w:gridCol w:w="802"/>
        <w:gridCol w:w="790"/>
      </w:tblGrid>
      <w:tr w:rsidR="00C225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w:instrText>
            </w:r>
            <w:r>
              <w:instrText xml:space="preserve">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i Open Value Su</w:instrText>
            </w:r>
            <w:r>
              <w:instrText xml:space="preserve">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25FD" w:rsidRDefault="000A312B">
            <w:pPr>
              <w:pStyle w:val="ProductList-TableBody"/>
              <w:jc w:val="center"/>
            </w:pPr>
            <w:r>
              <w:fldChar w:fldCharType="begin"/>
            </w:r>
            <w:r>
              <w:instrText xml:space="preserve"> AutoTextList   \s NoStyle \t "upisnica za obrazovn</w:instrText>
            </w:r>
            <w:r>
              <w:instrText xml:space="preserve">a rešenja;" </w:instrText>
            </w:r>
            <w:r>
              <w:fldChar w:fldCharType="separate"/>
            </w:r>
            <w:r>
              <w:rPr>
                <w:color w:val="FFFFFF"/>
              </w:rPr>
              <w:t>EES</w:t>
            </w:r>
            <w:r>
              <w:fldChar w:fldCharType="end"/>
            </w:r>
          </w:p>
        </w:tc>
      </w:tr>
      <w:tr w:rsidR="00C225FD">
        <w:tc>
          <w:tcPr>
            <w:tcW w:w="5020" w:type="dxa"/>
            <w:tcBorders>
              <w:top w:val="single" w:sz="6" w:space="0" w:color="FFFFFF"/>
              <w:left w:val="none" w:sz="4" w:space="0" w:color="6E6E6E"/>
              <w:bottom w:val="none" w:sz="4" w:space="0" w:color="BFBFBF"/>
              <w:right w:val="none" w:sz="4" w:space="0" w:color="6E6E6E"/>
            </w:tcBorders>
          </w:tcPr>
          <w:p w:rsidR="00C225FD" w:rsidRDefault="000A312B">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225FD" w:rsidRDefault="000A312B">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"Open License i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25FD" w:rsidRDefault="000A312B">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bl>
    <w:p w:rsidR="00C225FD" w:rsidRDefault="000A312B">
      <w:pPr>
        <w:pStyle w:val="ProductList-Offering1SubSection"/>
        <w:outlineLvl w:val="3"/>
      </w:pPr>
      <w:bookmarkStart w:id="363" w:name="_Sec787"/>
      <w:r>
        <w:t>2. Uslovi za proizvod</w:t>
      </w:r>
      <w:bookmarkEnd w:id="363"/>
    </w:p>
    <w:tbl>
      <w:tblPr>
        <w:tblStyle w:val="PURTable"/>
        <w:tblW w:w="0" w:type="dxa"/>
        <w:tblLook w:val="04A0" w:firstRow="1" w:lastRow="0" w:firstColumn="1" w:lastColumn="0" w:noHBand="0" w:noVBand="1"/>
      </w:tblPr>
      <w:tblGrid>
        <w:gridCol w:w="3602"/>
        <w:gridCol w:w="3594"/>
        <w:gridCol w:w="3594"/>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w:instrText>
            </w:r>
            <w:r>
              <w:instrText xml:space="preserve">voru za pretplatu za preduzeća." </w:instrText>
            </w:r>
            <w:r>
              <w:fldChar w:fldCharType="separate"/>
            </w:r>
            <w:r>
              <w:rPr>
                <w:color w:val="0563C1"/>
              </w:rPr>
              <w:t>Kvalifikovano za Produženi period važenja</w:t>
            </w:r>
            <w:r>
              <w:fldChar w:fldCharType="end"/>
            </w:r>
            <w:r>
              <w:t>: Sve</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Promocije: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25FD" w:rsidRDefault="000A312B">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w:t>
            </w:r>
            <w:r>
              <w:rPr>
                <w:color w:val="404040"/>
              </w:rPr>
              <w:t>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Kvalifikovano za smanjenje (SCE): Nije primenjivo</w:t>
            </w:r>
          </w:p>
        </w:tc>
      </w:tr>
      <w:tr w:rsidR="00C225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0A312B">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25FD" w:rsidRDefault="00C225FD">
            <w:pPr>
              <w:pStyle w:val="ProductList-TableBody"/>
            </w:pPr>
          </w:p>
        </w:tc>
      </w:tr>
    </w:tbl>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C225FD">
      <w:pPr>
        <w:sectPr w:rsidR="00C225FD">
          <w:headerReference w:type="default" r:id="rId128"/>
          <w:footerReference w:type="default" r:id="rId129"/>
          <w:type w:val="continuous"/>
          <w:pgSz w:w="12240" w:h="15840" w:code="1"/>
          <w:pgMar w:top="1170" w:right="720" w:bottom="720" w:left="720" w:header="432" w:footer="288" w:gutter="0"/>
          <w:cols w:space="360"/>
        </w:sectPr>
      </w:pPr>
    </w:p>
    <w:p w:rsidR="00C225FD" w:rsidRDefault="000A312B">
      <w:pPr>
        <w:pStyle w:val="ProductList-SectionHeading"/>
        <w:pageBreakBefore/>
        <w:outlineLvl w:val="0"/>
      </w:pPr>
      <w:bookmarkStart w:id="364" w:name="_Sec549"/>
      <w:bookmarkEnd w:id="216"/>
      <w:r>
        <w:lastRenderedPageBreak/>
        <w:t>Rečnik</w:t>
      </w:r>
      <w:r>
        <w:fldChar w:fldCharType="begin"/>
      </w:r>
      <w:r>
        <w:instrText xml:space="preserve"> TC "</w:instrText>
      </w:r>
      <w:bookmarkStart w:id="365" w:name="_Toc449312768"/>
      <w:r>
        <w:instrText>Rečnik</w:instrText>
      </w:r>
      <w:bookmarkEnd w:id="365"/>
      <w:r>
        <w:instrText>" \l 1</w:instrText>
      </w:r>
      <w:r>
        <w:fldChar w:fldCharType="end"/>
      </w:r>
    </w:p>
    <w:p w:rsidR="00C225FD" w:rsidRDefault="000A312B">
      <w:pPr>
        <w:pStyle w:val="ProductList-Offering1Heading"/>
        <w:outlineLvl w:val="1"/>
      </w:pPr>
      <w:bookmarkStart w:id="366" w:name="_Sec550"/>
      <w:r>
        <w:t>Atributi</w:t>
      </w:r>
      <w:bookmarkEnd w:id="366"/>
      <w:r>
        <w:fldChar w:fldCharType="begin"/>
      </w:r>
      <w:r>
        <w:instrText xml:space="preserve"> TC "</w:instrText>
      </w:r>
      <w:bookmarkStart w:id="367" w:name="_Toc449312769"/>
      <w:r>
        <w:instrText>Atributi</w:instrText>
      </w:r>
      <w:bookmarkEnd w:id="367"/>
      <w:r>
        <w:instrText>" \l 2</w:instrText>
      </w:r>
      <w:r>
        <w:fldChar w:fldCharType="end"/>
      </w:r>
    </w:p>
    <w:p w:rsidR="00C225FD" w:rsidRDefault="000A312B">
      <w:pPr>
        <w:pStyle w:val="ProductList-BodySpaced"/>
      </w:pPr>
      <w:r>
        <w:t>Atributi su identifikovani u tabelama u svakom Unosu proizvoda i naznačavaju prava ili uslove koji se primenjuju na Proizvode.</w:t>
      </w:r>
    </w:p>
    <w:p w:rsidR="00C225FD" w:rsidRDefault="00C225FD">
      <w:pPr>
        <w:pStyle w:val="ProductList-BodySpaced"/>
      </w:pPr>
    </w:p>
    <w:p w:rsidR="00C225FD" w:rsidRDefault="000A312B">
      <w:pPr>
        <w:pStyle w:val="ProductList-BodySpaced"/>
      </w:pPr>
      <w:r>
        <w:rPr>
          <w:b/>
          <w:color w:val="00188F"/>
        </w:rPr>
        <w:t>Dodatni softver</w:t>
      </w:r>
      <w:r>
        <w:t>: Softver identifikovan u Korisničkim pravima za Serverske proizvode koje Klijent sme da koristi na bilo kom uređaju zajedno sa serverskim softverom.</w:t>
      </w:r>
    </w:p>
    <w:p w:rsidR="00C225FD" w:rsidRDefault="000A312B">
      <w:pPr>
        <w:pStyle w:val="ProductList-BodySpaced"/>
      </w:pPr>
      <w:r>
        <w:rPr>
          <w:b/>
          <w:color w:val="00188F"/>
        </w:rPr>
        <w:t>Zahtev u pogledu Klijentovog pristupa</w:t>
      </w:r>
      <w:r>
        <w:t>: Označava da li neki serverski Proizvod zahteva CAL licence za prist</w:t>
      </w:r>
      <w:r>
        <w:t>up korisnika i uređaja.</w:t>
      </w:r>
    </w:p>
    <w:p w:rsidR="00C225FD" w:rsidRDefault="000A312B">
      <w:pPr>
        <w:pStyle w:val="ProductList-BodySpaced"/>
      </w:pPr>
      <w:r>
        <w:rPr>
          <w:b/>
          <w:color w:val="00188F"/>
        </w:rPr>
        <w:t>Oporavak od katastrofe</w:t>
      </w:r>
      <w:r>
        <w:t xml:space="preserve">: Prava na raspolaganju SA klijentima za korišćenje softvera za svrhe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C225FD" w:rsidRDefault="000A312B">
      <w:pPr>
        <w:pStyle w:val="ProductList-BodySpaced"/>
      </w:pPr>
      <w:r>
        <w:rPr>
          <w:b/>
          <w:color w:val="00188F"/>
        </w:rPr>
        <w:t>Ranija izdanja</w:t>
      </w:r>
      <w:r>
        <w:t>: Dozvoljena ranija izdanja koja odgovaraju navedenim novijim izdanjima. Klijent može da koristi dozvoljeno ranije izdanje umesto licenciranog novijeg izdanja, kao što je omogućeno u Op</w:t>
      </w:r>
      <w:r>
        <w:t>štim uslovima licenciranja.</w:t>
      </w:r>
    </w:p>
    <w:p w:rsidR="00C225FD" w:rsidRDefault="000A312B">
      <w:pPr>
        <w:pStyle w:val="ProductList-BodySpaced"/>
      </w:pPr>
      <w:r>
        <w:rPr>
          <w:b/>
          <w:color w:val="00188F"/>
        </w:rPr>
        <w:t>Kvalifikovano za Produženi period važenja</w:t>
      </w:r>
      <w:r>
        <w:t>: Online usluge koje su kvalifikovane za produženi period važenja kao što je opisano u ugovoru o licenciranju za preduzeća i ugovoru za pretplatu za preduzeća.</w:t>
      </w:r>
    </w:p>
    <w:p w:rsidR="00C225FD" w:rsidRDefault="000A312B">
      <w:pPr>
        <w:pStyle w:val="ProductList-BodySpaced"/>
      </w:pPr>
      <w:r>
        <w:rPr>
          <w:b/>
          <w:color w:val="00188F"/>
        </w:rPr>
        <w:t>Zahtev u pogledu pristupa s</w:t>
      </w:r>
      <w:r>
        <w:rPr>
          <w:b/>
          <w:color w:val="00188F"/>
        </w:rPr>
        <w:t>poljnog korisnika</w:t>
      </w:r>
      <w:r>
        <w:t xml:space="preserve">: Označava posebne zahteve u pogledu licenciranja ili opcije za pristup </w:t>
      </w:r>
      <w:r>
        <w:fldChar w:fldCharType="begin"/>
      </w:r>
      <w:r>
        <w:instrText xml:space="preserve"> AutoTextList   \s NoStyle \t "Spoljni korisnici označavaju korisnike koji nisu zaposlenih kod Klijenta ili u njegovim Filijalama ili terenske ugovarače ili agente Kli</w:instrText>
      </w:r>
      <w:r>
        <w:instrText xml:space="preserve">jenta ili njegovih Filijala." </w:instrText>
      </w:r>
      <w:r>
        <w:fldChar w:fldCharType="separate"/>
      </w:r>
      <w:r>
        <w:rPr>
          <w:color w:val="0563C1"/>
        </w:rPr>
        <w:t>Spoljnih korisnika</w:t>
      </w:r>
      <w:r>
        <w:fldChar w:fldCharType="end"/>
      </w:r>
      <w:r>
        <w:t>.</w:t>
      </w:r>
    </w:p>
    <w:p w:rsidR="00C225FD" w:rsidRDefault="000A312B">
      <w:pPr>
        <w:pStyle w:val="ProductList-BodySpaced"/>
      </w:pPr>
      <w:r>
        <w:rPr>
          <w:b/>
          <w:color w:val="00188F"/>
        </w:rPr>
        <w:t>Predajna prava</w:t>
      </w:r>
      <w:r>
        <w:t xml:space="preserve">: Prednost SA koja omogućava Klijentu da pokrene pasivne predajne instance Proizvoda zajedno sa softverom koji funkcioniše na </w:t>
      </w:r>
      <w:r>
        <w:fldChar w:fldCharType="begin"/>
      </w:r>
      <w:r>
        <w:instrText xml:space="preserve"> AutoTextList   \s NoStyle \t "Licencirani server se odnosi na </w:instrText>
      </w:r>
      <w:r>
        <w:instrText xml:space="preserve">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u očekivanju predajnog događaja. Pasivne predajne Instanc</w:t>
      </w:r>
      <w:r>
        <w:t xml:space="preserve">e možete da pokrećete ili na zasebnom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w:t>
      </w:r>
      <w:r>
        <w:rPr>
          <w:color w:val="0563C1"/>
        </w:rPr>
        <w:t>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w:t>
      </w:r>
      <w:r>
        <w:rPr>
          <w:color w:val="0563C1"/>
        </w:rPr>
        <w:t>ciranom serveru</w:t>
      </w:r>
      <w:r>
        <w:fldChar w:fldCharType="end"/>
      </w:r>
      <w:r>
        <w:t xml:space="preserve"> ili na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w:t>
      </w:r>
      <w:r>
        <w:t xml:space="preserve"> za pokretanje pasivnih predajnih instanci ne prekoračuje broj licenci potrebnih za pokretanje odgovarajućih proizvodnih instanci.</w:t>
      </w:r>
    </w:p>
    <w:p w:rsidR="00C225FD" w:rsidRDefault="000A312B">
      <w:pPr>
        <w:pStyle w:val="ProductList-BodySpaced"/>
      </w:pPr>
      <w:r>
        <w:rPr>
          <w:b/>
          <w:color w:val="00188F"/>
        </w:rPr>
        <w:t>Oblak zajednice za državne institucije (samo SAD)</w:t>
      </w:r>
      <w:r>
        <w:t>: Online usluge koje su dostupne isključivo kvalifikovanim federalnim, držav</w:t>
      </w:r>
      <w:r>
        <w:t>nim, lokalnim ili plemenskim državnim institucijama u SAD. Korisnička prava za usluge koje se pružaju u oblaku zajednice za državne institucije jednaka su korisničkim pravima koja se primenjuju na njima ekvivalente standardne usluge koje se pružaju u okvir</w:t>
      </w:r>
      <w:r>
        <w:t xml:space="preserve">u višeklijentskog sistema, osim ako nije drugačije navedeno. Online usluge koje se nude kao usluge u oblaku zajednice za državne institucije ne ispunjavaju uslove za rezervaciju licence. Kvalifikujuće Online usluge nude se kao usluge u oblaku zajednice za </w:t>
      </w:r>
      <w:r>
        <w:t>državne institucije i kao usluge van oblaka zajednice za državne institucije. Klijenti mogu da dobiju usluge ili u ovom oblaku ili van njega – nije moguće kombinovati i jedne i druge usluge. Online usluge označene kao usluge koje se pružaju oblaku zajednic</w:t>
      </w:r>
      <w:r>
        <w:t xml:space="preserve">e za državne ustanove ne mogu da se primene u okviru istog domena sa određenim uslugama koje se pružaju van tog oblaka. </w:t>
      </w:r>
    </w:p>
    <w:p w:rsidR="00C225FD" w:rsidRDefault="000A312B">
      <w:pPr>
        <w:pStyle w:val="ProductList-BodySpaced"/>
      </w:pPr>
      <w:r>
        <w:rPr>
          <w:b/>
          <w:color w:val="00188F"/>
        </w:rPr>
        <w:t>Obuhvaćene tehnologije</w:t>
      </w:r>
      <w:r>
        <w:t>: Označava druge Microsoft komponente obuhvaćene Proizvodom; detalje potražite u odeljku Obuhvaćene tehnologije u</w:t>
      </w:r>
      <w:r>
        <w:t xml:space="preserve"> Opštim uslovima licenciranja.</w:t>
      </w:r>
    </w:p>
    <w:p w:rsidR="00C225FD" w:rsidRDefault="000A312B">
      <w:pPr>
        <w:pStyle w:val="ProductList-BodySpaced"/>
      </w:pPr>
      <w:r>
        <w:rPr>
          <w:b/>
          <w:color w:val="00188F"/>
        </w:rPr>
        <w:t>Mobilnost licence</w:t>
      </w:r>
      <w:r>
        <w:t>: Prava na raspolaganju SA klijentima bilo da prenesu licence izvan standardnih rokova ili da koriste Proizvode na višeklijentskim serverima izvan njihovih centara sa podacima; detalje potražite u odeljku Mob</w:t>
      </w:r>
      <w:r>
        <w:t xml:space="preserve">ilnost licence u </w:t>
      </w:r>
      <w:hyperlink w:anchor="_Sec564">
        <w:r>
          <w:rPr>
            <w:color w:val="00467F"/>
            <w:u w:val="single"/>
          </w:rPr>
          <w:t>Dodatku B</w:t>
        </w:r>
      </w:hyperlink>
      <w:r>
        <w:t xml:space="preserve"> – Software Assurance.</w:t>
      </w:r>
    </w:p>
    <w:p w:rsidR="00C225FD" w:rsidRDefault="000A312B">
      <w:pPr>
        <w:pStyle w:val="ProductList-BodySpaced"/>
      </w:pPr>
      <w:r>
        <w:rPr>
          <w:b/>
          <w:color w:val="00188F"/>
        </w:rPr>
        <w:t>Uslovi licenciranja</w:t>
      </w:r>
      <w:r>
        <w:t>: Odredbe i uslovi kojima se reguliše primena i korišćenje Proizvoda.</w:t>
      </w:r>
    </w:p>
    <w:p w:rsidR="00C225FD" w:rsidRDefault="000A312B">
      <w:pPr>
        <w:pStyle w:val="ProductList-BodySpaced"/>
      </w:pPr>
      <w:r>
        <w:rPr>
          <w:b/>
          <w:color w:val="00188F"/>
        </w:rPr>
        <w:t>Prava migracije</w:t>
      </w:r>
      <w:r>
        <w:t>: Klijent može da bude u mogućnosti da izvrši nadogradnju prethodnih verz</w:t>
      </w:r>
      <w:r>
        <w:t>ija softvera ili drugih Proizvoda prema posebnim uslovima objavljenim u Unosu proizvoda ili Listi proizvoda kao što je navedeno. Klijent može takođe da ima nestandardna prava na prelazak na stariju verziju kako bi koristio prethodne verzije istog ili drugo</w:t>
      </w:r>
      <w:r>
        <w:t>g Proizvoda umesto licencirane verzije.</w:t>
      </w:r>
    </w:p>
    <w:p w:rsidR="00C225FD" w:rsidRDefault="000A312B">
      <w:pPr>
        <w:pStyle w:val="ProductList-BodySpaced"/>
      </w:pPr>
      <w:r>
        <w:rPr>
          <w:b/>
          <w:color w:val="00188F"/>
        </w:rPr>
        <w:t>Preduslov</w:t>
      </w:r>
      <w:r>
        <w:t>: Označava da se moraju ispuniti određeni dodatni uslovi kako bi se izvršila kupovina Licenci za Proizvod.</w:t>
      </w:r>
    </w:p>
    <w:p w:rsidR="00C225FD" w:rsidRDefault="000A312B">
      <w:pPr>
        <w:pStyle w:val="ProductList-BodySpaced"/>
      </w:pPr>
      <w:r>
        <w:rPr>
          <w:b/>
          <w:color w:val="00188F"/>
        </w:rPr>
        <w:t>Preduslov (SA)</w:t>
      </w:r>
      <w:r>
        <w:t>:Označava da se moraju ispuniti određeni dodatni uslovi kako bi se izvršila kupovina S</w:t>
      </w:r>
      <w:r>
        <w:t>A pokrića za Proizvod.</w:t>
      </w:r>
    </w:p>
    <w:p w:rsidR="00C225FD" w:rsidRDefault="000A312B">
      <w:pPr>
        <w:pStyle w:val="ProductList-BodySpaced"/>
      </w:pPr>
      <w:r>
        <w:rPr>
          <w:b/>
          <w:color w:val="00188F"/>
        </w:rPr>
        <w:t>Prethodne verzije</w:t>
      </w:r>
      <w:r>
        <w:t>: Ranije verzije Proizvoda i njihovi Datumi dostupnosti.</w:t>
      </w:r>
    </w:p>
    <w:p w:rsidR="00C225FD" w:rsidRDefault="000A312B">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w:t>
        </w:r>
        <w:r>
          <w:rPr>
            <w:color w:val="00467F"/>
            <w:u w:val="single"/>
          </w:rPr>
          <w:t>nja</w:t>
        </w:r>
      </w:hyperlink>
      <w:r>
        <w:t>.</w:t>
      </w:r>
    </w:p>
    <w:p w:rsidR="00C225FD" w:rsidRDefault="000A312B">
      <w:pPr>
        <w:pStyle w:val="ProductList-BodySpaced"/>
      </w:pPr>
      <w:r>
        <w:rPr>
          <w:b/>
          <w:color w:val="00188F"/>
        </w:rPr>
        <w:t>Program Online pretplate (OSP)</w:t>
      </w:r>
      <w:r>
        <w:t>: Proizvod je dostupan u programu Online pretplate.</w:t>
      </w:r>
    </w:p>
    <w:p w:rsidR="00C225FD" w:rsidRDefault="000A312B">
      <w:pPr>
        <w:pStyle w:val="ProductList-BodySpaced"/>
      </w:pPr>
      <w:r>
        <w:rPr>
          <w:b/>
          <w:color w:val="00188F"/>
        </w:rPr>
        <w:t>Grupa proizvoda</w:t>
      </w:r>
      <w:r>
        <w:t>: Označava grupu Proizvoda kojoj Proizvod pripada u svrhe utvrđivanja popusta pri određivanju cena. Postoje tri kategorije grupa Proizvoda: „Aplikacije“, „Serveri“ i „Sistemi“.</w:t>
      </w:r>
    </w:p>
    <w:p w:rsidR="00C225FD" w:rsidRDefault="000A312B">
      <w:pPr>
        <w:pStyle w:val="ProductList-BodySpaced"/>
      </w:pPr>
      <w:r>
        <w:rPr>
          <w:b/>
          <w:color w:val="00188F"/>
        </w:rPr>
        <w:t>Uslovi licenciranja za određeni proizvod</w:t>
      </w:r>
      <w:r>
        <w:t>: Označava da su odredbe i uslovi za od</w:t>
      </w:r>
      <w:r>
        <w:t>ređeni Proizvod kojima se regulišu primena i korišćenje Proizvoda obuhvaćeni ispod tabele Korisnička prava.</w:t>
      </w:r>
    </w:p>
    <w:p w:rsidR="00C225FD" w:rsidRDefault="000A312B">
      <w:pPr>
        <w:pStyle w:val="ProductList-BodySpaced"/>
      </w:pPr>
      <w:r>
        <w:rPr>
          <w:b/>
          <w:color w:val="00188F"/>
        </w:rPr>
        <w:t>Promocije</w:t>
      </w:r>
      <w:r>
        <w:t xml:space="preserve">: Označava da se vremenski ograničene ponude primenjuju na Proizvod kao što je opisano u </w:t>
      </w:r>
      <w:hyperlink w:anchor="_Sec572">
        <w:r>
          <w:rPr>
            <w:color w:val="00467F"/>
            <w:u w:val="single"/>
          </w:rPr>
          <w:t>Dodatku E</w:t>
        </w:r>
      </w:hyperlink>
      <w:r>
        <w:t xml:space="preserve"> – Promocij</w:t>
      </w:r>
      <w:r>
        <w:t>e.</w:t>
      </w:r>
    </w:p>
    <w:p w:rsidR="00C225FD" w:rsidRDefault="000A312B">
      <w:pPr>
        <w:pStyle w:val="ProductList-BodySpaced"/>
      </w:pPr>
      <w:r>
        <w:rPr>
          <w:b/>
          <w:color w:val="00188F"/>
        </w:rPr>
        <w:t>Izuzeće Kvalifikovanog korisnika</w:t>
      </w:r>
      <w:r>
        <w:t>: Izuzeće koje se primenjuje na korisnike koji Proizvodima pristupaju isključivo pod jednom od ovih licenci. Ovi korisnici su izuzeti od toga da se računaju kao Kvalifikovani korisnici prema Klijentovom ugovoru o količins</w:t>
      </w:r>
      <w:r>
        <w:t xml:space="preserve">kom licenciranju, bez obzira na bilo kakve odredbe tog ugovora koje su u suprotnosti sa tim. </w:t>
      </w:r>
    </w:p>
    <w:p w:rsidR="00C225FD" w:rsidRDefault="000A312B">
      <w:pPr>
        <w:pStyle w:val="ProductList-BodySpaced"/>
      </w:pPr>
      <w:r>
        <w:rPr>
          <w:b/>
          <w:color w:val="00188F"/>
        </w:rPr>
        <w:t>Kvalifikovano za smanjenje</w:t>
      </w:r>
      <w:r>
        <w:t>: Online usluga za koju klijent sa Upisnicom za preduzeća, Upisnicom za pretplatu za preduzeća, Upisnicom za Microsoft Azure ili Upisnicom za Obrazovna rešenja može da prijavi smanjenje licenci ili Dodeljene godišnje obaveze.</w:t>
      </w:r>
    </w:p>
    <w:p w:rsidR="00C225FD" w:rsidRDefault="000A312B">
      <w:pPr>
        <w:pStyle w:val="ProductList-BodySpaced"/>
      </w:pPr>
      <w:r>
        <w:rPr>
          <w:b/>
          <w:color w:val="00188F"/>
        </w:rPr>
        <w:t>Kvalifikovano za smanjenje (SC</w:t>
      </w:r>
      <w:r>
        <w:rPr>
          <w:b/>
          <w:color w:val="00188F"/>
        </w:rPr>
        <w:t>E)</w:t>
      </w:r>
      <w:r>
        <w:t>: Proizvodi za koje klijent sa Upisnicom za Server i Oblak može da prijavi smanjenje licenci za pretplatu ili buduće Dodeljene godišnje obaveze nakon 12 uzastopnih meseci.</w:t>
      </w:r>
    </w:p>
    <w:p w:rsidR="00C225FD" w:rsidRDefault="000A312B">
      <w:pPr>
        <w:pStyle w:val="ProductList-BodySpaced"/>
      </w:pPr>
      <w:r>
        <w:rPr>
          <w:b/>
          <w:color w:val="00188F"/>
        </w:rPr>
        <w:t>Prava rominga</w:t>
      </w:r>
      <w:r>
        <w:t xml:space="preserve">: SA pogodnost koja dozvoljava </w:t>
      </w:r>
      <w:r>
        <w:fldChar w:fldCharType="begin"/>
      </w:r>
      <w:r>
        <w:instrText xml:space="preserve"> AutoTextList   \s NoStyle \t "Primarn</w:instrText>
      </w:r>
      <w:r>
        <w:instrText xml:space="preserve">i korisnik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w:instrText>
      </w:r>
      <w:r>
        <w:instrText xml:space="preserve">nca. U svrhu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w:instrText>
      </w:r>
      <w:r>
        <w:instrText xml:space="preserve">irani uređaj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w:instrText>
      </w:r>
      <w:r>
        <w:instrText xml:space="preserve">ovih Filijala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je fizički hardverski sistem koji pokreće </w:instrText>
      </w:r>
      <w:r>
        <w:instrText xml:space="preserve">serverski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w:t>
      </w:r>
      <w:r>
        <w:rPr>
          <w:color w:val="0563C1"/>
        </w:rPr>
        <w:t>rtuelnom OSE okruženju</w:t>
      </w:r>
      <w:r>
        <w:fldChar w:fldCharType="end"/>
      </w:r>
      <w:r>
        <w:t xml:space="preserve"> ili (iii) lokalni pristup dozvoljenoj Instanci ili kopiji softvera na USB disku putem funkcije Windows to Go, u svim slučajevima isključivo u poslovne svrhe dok se korisnik ne nalazi na </w:t>
      </w:r>
      <w:r>
        <w:lastRenderedPageBreak/>
        <w:t>lokaciji Klijenta. Nijedan drugi korisnik ne</w:t>
      </w:r>
      <w:r>
        <w:t xml:space="preserv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Bez obzira na bilo šta što je suprotno tome u Klijentovom ugovoru o ko</w:t>
      </w:r>
      <w:r>
        <w:t>ličinskom licenciranju, Kvalifikovani desktop računari i Uređaji ne obuhvataju nijedan Kvalifikovani uređaj trećeg lica sa kojeg korisnici Klijenta pristupaju softveru i bilo kojim (drugim) proizvodima za preduzeća i koriste ih isključivo po osnovu Prava r</w:t>
      </w:r>
      <w:r>
        <w:t>ominga.</w:t>
      </w:r>
    </w:p>
    <w:p w:rsidR="00C225FD" w:rsidRDefault="000A312B">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w:t>
      </w:r>
      <w:r>
        <w:t>nce.</w:t>
      </w:r>
    </w:p>
    <w:p w:rsidR="00C225FD" w:rsidRDefault="000A312B">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C225FD" w:rsidRDefault="000A312B">
      <w:pPr>
        <w:pStyle w:val="ProductList-BodySpaced"/>
      </w:pPr>
      <w:r>
        <w:rPr>
          <w:b/>
          <w:color w:val="00188F"/>
        </w:rPr>
        <w:t>Pogodnost korišćenja za stud</w:t>
      </w:r>
      <w:r>
        <w:rPr>
          <w:b/>
          <w:color w:val="00188F"/>
        </w:rPr>
        <w:t>ente</w:t>
      </w:r>
      <w:r>
        <w:t>: Opcija da Institucije koje licenciraju kvalifikujući Proizvod za Broj na nivou cele organizacije licenciraju Proizvod tako da Studenti mogu da ga koriste bez dodatnih troškova. Kvalifikujući Proizvod i Proizvod koji ispunjava uslove za Pogodnost kori</w:t>
      </w:r>
      <w:r>
        <w:t>šćenja za studente navedeni su u Unosu proizvoda. Takve Licence za studente se možda ne ubrajaju u minimalan broj porudžbina.</w:t>
      </w:r>
    </w:p>
    <w:p w:rsidR="00C225FD" w:rsidRDefault="000A312B">
      <w:pPr>
        <w:pStyle w:val="ProductList-BodySpaced"/>
      </w:pPr>
      <w:r>
        <w:rPr>
          <w:b/>
          <w:color w:val="00188F"/>
        </w:rPr>
        <w:t>Paket</w:t>
      </w:r>
      <w:r>
        <w:t xml:space="preserve">: Proizvod koji se sastoji od komponenti koje se takođe licenciraju zasebno. Paket se licencira pod jednom </w:t>
      </w:r>
      <w:r>
        <w:fldChar w:fldCharType="begin"/>
      </w:r>
      <w:r>
        <w:instrText xml:space="preserve"> AutoTextList   \s</w:instrText>
      </w:r>
      <w:r>
        <w:instrText xml:space="preserve">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komponenti paketa na jednom uređaju za koji se licenca </w:t>
      </w:r>
      <w:r>
        <w:t>izdaje, odnosno od strane jednog korisnika kom se licenca izdaje. Komponente Paketa ne smeju da se odvajaju i koriste na različitim uređajima ili od strane različitih korisnika.</w:t>
      </w:r>
    </w:p>
    <w:p w:rsidR="00C225FD" w:rsidRDefault="000A312B">
      <w:pPr>
        <w:pStyle w:val="ProductList-BodySpaced"/>
      </w:pPr>
      <w:r>
        <w:rPr>
          <w:b/>
          <w:color w:val="00188F"/>
        </w:rPr>
        <w:t>Kvalifikovano za True-up</w:t>
      </w:r>
      <w:r>
        <w:t>: Licenca za pretplatu na Online uslugu koju klijent s</w:t>
      </w:r>
      <w:r>
        <w:t>a ugovorom za preduzeća ili ugovorom za pretplatu za preduzeća može da poruči preko true-up procesa ili procesa poručivanja na godišnjoj osnovi umesto mesečno.</w:t>
      </w:r>
    </w:p>
    <w:p w:rsidR="00C225FD" w:rsidRDefault="000A312B">
      <w:pPr>
        <w:pStyle w:val="ProductList-BodySpaced"/>
      </w:pPr>
      <w:r>
        <w:rPr>
          <w:b/>
          <w:color w:val="00188F"/>
        </w:rPr>
        <w:t>UTD popust</w:t>
      </w:r>
      <w:r>
        <w:t>: Ažurirani popust je popust dostupan klijentima sa Open Value Subscription ugovorom k</w:t>
      </w:r>
      <w:r>
        <w:t xml:space="preserve">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odgovarajući kvalifikujući Proizvod.</w:t>
      </w:r>
    </w:p>
    <w:p w:rsidR="00C225FD" w:rsidRDefault="00C225FD">
      <w:pPr>
        <w:pStyle w:val="ProductList-BodySpaced"/>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Spaced"/>
      </w:pPr>
    </w:p>
    <w:p w:rsidR="00C225FD" w:rsidRDefault="000A312B">
      <w:pPr>
        <w:pStyle w:val="ProductList-Offering1Heading"/>
        <w:outlineLvl w:val="1"/>
      </w:pPr>
      <w:bookmarkStart w:id="368" w:name="_Sec551"/>
      <w:r>
        <w:t>Vrednost ćelija</w:t>
      </w:r>
      <w:bookmarkEnd w:id="368"/>
      <w:r>
        <w:fldChar w:fldCharType="begin"/>
      </w:r>
      <w:r>
        <w:instrText xml:space="preserve"> TC "</w:instrText>
      </w:r>
      <w:bookmarkStart w:id="369" w:name="_Toc449312770"/>
      <w:r>
        <w:instrText>Vrednost ćelija</w:instrText>
      </w:r>
      <w:bookmarkEnd w:id="369"/>
      <w:r>
        <w:instrText>" \l 2</w:instrText>
      </w:r>
      <w:r>
        <w:fldChar w:fldCharType="end"/>
      </w:r>
    </w:p>
    <w:p w:rsidR="00C225FD" w:rsidRDefault="000A312B">
      <w:pPr>
        <w:pStyle w:val="ProductList-BodySpaced"/>
      </w:pPr>
      <w:r>
        <w:t>Vrednosti ćelija se koriste u tabeli Dostupnost programa u svakom Unosu proizvoda kako bi se identifikovalo kako se Proizvod nudi u svakom programu. Ugovorima o programu količinskog licenciranja definišu se vrste tih ponuda.</w:t>
      </w:r>
    </w:p>
    <w:p w:rsidR="00C225FD" w:rsidRDefault="00C225FD">
      <w:pPr>
        <w:pStyle w:val="ProductList-BodySpaced"/>
      </w:pPr>
    </w:p>
    <w:p w:rsidR="00C225FD" w:rsidRDefault="000A312B">
      <w:pPr>
        <w:pStyle w:val="ProductList-BodySpaced"/>
      </w:pPr>
      <w:r>
        <w:rPr>
          <w:b/>
          <w:color w:val="00188F"/>
        </w:rPr>
        <w:t>A</w:t>
      </w:r>
      <w:r>
        <w:t xml:space="preserve">= </w:t>
      </w:r>
      <w:r>
        <w:rPr>
          <w:color w:val="00188F"/>
        </w:rPr>
        <w:t>Dodatni proizvod</w:t>
      </w:r>
      <w:r>
        <w:t xml:space="preserve">: Proizvod </w:t>
      </w:r>
      <w:r>
        <w:t>se nudi kao Dodatni proizvod.</w:t>
      </w:r>
    </w:p>
    <w:p w:rsidR="00C225FD" w:rsidRDefault="000A312B">
      <w:pPr>
        <w:pStyle w:val="ProductList-BodySpaced"/>
      </w:pPr>
      <w:r>
        <w:rPr>
          <w:b/>
          <w:color w:val="00188F"/>
        </w:rPr>
        <w:t>AO</w:t>
      </w:r>
      <w:r>
        <w:t xml:space="preserve">= </w:t>
      </w:r>
      <w:r>
        <w:rPr>
          <w:color w:val="00188F"/>
        </w:rPr>
        <w:t>Dodatni proizvod za celu organizaciju</w:t>
      </w:r>
      <w:r>
        <w:t>: Proizvod se nudi kao Dodatni proizvod koji može da se naruči u celoj organizaciji.</w:t>
      </w:r>
    </w:p>
    <w:p w:rsidR="00C225FD" w:rsidRDefault="000A312B">
      <w:pPr>
        <w:pStyle w:val="ProductList-BodySpaced"/>
      </w:pPr>
      <w:r>
        <w:rPr>
          <w:b/>
          <w:color w:val="00188F"/>
        </w:rPr>
        <w:t>AP</w:t>
      </w:r>
      <w:r>
        <w:t xml:space="preserve"> = </w:t>
      </w:r>
      <w:r>
        <w:rPr>
          <w:color w:val="00188F"/>
        </w:rPr>
        <w:t>Proizvod aplikacijske platforme</w:t>
      </w:r>
      <w:r>
        <w:t>: Proizvod se nudi kao proizvod aplikacijske platforme.</w:t>
      </w:r>
    </w:p>
    <w:p w:rsidR="00C225FD" w:rsidRDefault="000A312B">
      <w:pPr>
        <w:pStyle w:val="ProductList-BodySpaced"/>
      </w:pPr>
      <w:r>
        <w:rPr>
          <w:b/>
          <w:color w:val="00188F"/>
        </w:rPr>
        <w:t>C</w:t>
      </w:r>
      <w:r>
        <w:t xml:space="preserve"> = </w:t>
      </w:r>
      <w:r>
        <w:rPr>
          <w:color w:val="00188F"/>
        </w:rPr>
        <w:t>Core</w:t>
      </w:r>
      <w:r>
        <w:rPr>
          <w:color w:val="00188F"/>
        </w:rPr>
        <w:t xml:space="preserve"> Infrastructure</w:t>
      </w:r>
      <w:r>
        <w:t>: Proizvod se nudi kao proizvod u okviru Core Infrastructure modela.</w:t>
      </w:r>
    </w:p>
    <w:p w:rsidR="00C225FD" w:rsidRDefault="000A312B">
      <w:pPr>
        <w:pStyle w:val="ProductList-BodySpaced"/>
      </w:pPr>
      <w:r>
        <w:rPr>
          <w:b/>
          <w:color w:val="00188F"/>
        </w:rPr>
        <w:t>CP</w:t>
      </w:r>
      <w:r>
        <w:t xml:space="preserve"> = </w:t>
      </w:r>
      <w:r>
        <w:rPr>
          <w:color w:val="00188F"/>
        </w:rPr>
        <w:t>Proizvod prilagođene platforme za desktop računar</w:t>
      </w:r>
      <w:r>
        <w:t>: Proizvod se nudi kao prilagođen proizvod platforme za desktop računar putem ugovora Open ili Open Value Subscription</w:t>
      </w:r>
      <w:r>
        <w:t xml:space="preserve"> za komercijalne klijente ili klijente iz sektora državnih institucija koji izaberu opciju za celu organizaciju/preduzeće.</w:t>
      </w:r>
    </w:p>
    <w:p w:rsidR="00C225FD" w:rsidRDefault="000A312B">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C225FD" w:rsidRDefault="000A312B">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rsidR="00C225FD" w:rsidRDefault="000A312B">
      <w:pPr>
        <w:pStyle w:val="ProductList-BodySpaced"/>
      </w:pPr>
      <w:r>
        <w:rPr>
          <w:b/>
          <w:color w:val="00188F"/>
        </w:rPr>
        <w:t>EO</w:t>
      </w:r>
      <w:r>
        <w:t xml:space="preserve"> = </w:t>
      </w:r>
      <w:r>
        <w:rPr>
          <w:color w:val="00188F"/>
        </w:rPr>
        <w:t xml:space="preserve">Online usluga za </w:t>
      </w:r>
      <w:r>
        <w:rPr>
          <w:color w:val="00188F"/>
        </w:rPr>
        <w:t>preduzeća</w:t>
      </w:r>
      <w:r>
        <w:t xml:space="preserve">: Online usluga se nudi kao Online usluga za preduzeća ili Online usluga platforme i zadovoljava zahteve za Proizvod za preduzeća. EO za Core CAL i Enterprise CAL Suite zahteva odgovarajući CAL Suite Bridge. </w:t>
      </w:r>
    </w:p>
    <w:p w:rsidR="00C225FD" w:rsidRDefault="000A312B">
      <w:pPr>
        <w:pStyle w:val="ProductList-BodySpaced"/>
      </w:pPr>
      <w:r>
        <w:rPr>
          <w:b/>
          <w:color w:val="00188F"/>
        </w:rPr>
        <w:t>EP</w:t>
      </w:r>
      <w:r>
        <w:t xml:space="preserve"> = </w:t>
      </w:r>
      <w:r>
        <w:rPr>
          <w:color w:val="00188F"/>
        </w:rPr>
        <w:t>Proizvod platforme za desktop rač</w:t>
      </w:r>
      <w:r>
        <w:rPr>
          <w:color w:val="00188F"/>
        </w:rPr>
        <w:t>unar za preduzeća</w:t>
      </w:r>
      <w:r>
        <w:t>: Proizvod se nudi kao Proizvod za preduzeća koji je takođe proizvod platforme za desktop računar za preduzeća.</w:t>
      </w:r>
    </w:p>
    <w:p w:rsidR="00C225FD" w:rsidRDefault="000A312B">
      <w:pPr>
        <w:pStyle w:val="ProductList-BodySpaced"/>
      </w:pPr>
      <w:r>
        <w:rPr>
          <w:b/>
          <w:color w:val="00188F"/>
        </w:rPr>
        <w:t>ID</w:t>
      </w:r>
      <w:r>
        <w:t xml:space="preserve">= </w:t>
      </w:r>
      <w:r>
        <w:rPr>
          <w:color w:val="00188F"/>
        </w:rPr>
        <w:t>Industrijski uređaj</w:t>
      </w:r>
      <w:r>
        <w:t>: Proizvod se nudi kao proizvod programa za industrijske uređaje.</w:t>
      </w:r>
    </w:p>
    <w:p w:rsidR="00C225FD" w:rsidRDefault="000A312B">
      <w:pPr>
        <w:pStyle w:val="ProductList-BodySpaced"/>
      </w:pPr>
      <w:r>
        <w:rPr>
          <w:b/>
          <w:color w:val="00188F"/>
        </w:rPr>
        <w:t>OA</w:t>
      </w:r>
      <w:r>
        <w:t xml:space="preserve"> = </w:t>
      </w:r>
      <w:r>
        <w:rPr>
          <w:color w:val="00188F"/>
        </w:rPr>
        <w:t>Open License za SA i L/SA</w:t>
      </w:r>
      <w:r>
        <w:t>: Dostup</w:t>
      </w:r>
      <w:r>
        <w:t>no samo u programu Open License za L&amp;SA i SA. Svaka Licenca se računa samo kao pet Licenci za svrhe minimuma za prvu porudžbinu u Open License i/ili Open Value programu.</w:t>
      </w:r>
    </w:p>
    <w:p w:rsidR="00C225FD" w:rsidRDefault="000A312B">
      <w:pPr>
        <w:pStyle w:val="ProductList-BodySpaced"/>
      </w:pPr>
      <w:r>
        <w:rPr>
          <w:b/>
          <w:color w:val="00188F"/>
        </w:rPr>
        <w:t>OF</w:t>
      </w:r>
      <w:r>
        <w:t xml:space="preserve"> = </w:t>
      </w:r>
      <w:r>
        <w:rPr>
          <w:color w:val="00188F"/>
        </w:rPr>
        <w:t>Open License i Open Value</w:t>
      </w:r>
      <w:r>
        <w:t xml:space="preserve">: Dostupno samo u programima Open License i Open Value. </w:t>
      </w:r>
      <w:r>
        <w:t>Svaka Licenca se računa samo kao pet Licenci za svrhe minimuma za prvu porudžbinu u Open License i/ili Open Value programu.</w:t>
      </w:r>
    </w:p>
    <w:p w:rsidR="00C225FD" w:rsidRDefault="000A312B">
      <w:pPr>
        <w:pStyle w:val="ProductList-BodySpaced"/>
      </w:pPr>
      <w:r>
        <w:rPr>
          <w:b/>
          <w:color w:val="00188F"/>
        </w:rPr>
        <w:t>OS</w:t>
      </w:r>
      <w:r>
        <w:t xml:space="preserve">= </w:t>
      </w:r>
      <w:r>
        <w:rPr>
          <w:color w:val="00188F"/>
        </w:rPr>
        <w:t>Open License i Open Value za SA i L/SA</w:t>
      </w:r>
      <w:r>
        <w:t>: Dostupno samo u programima Open License i Open Value za L&amp;SA i SA. Svaka Licenca se raču</w:t>
      </w:r>
      <w:r>
        <w:t>na samo kao pet Licenci za svrhe minimuma za prvu porudžbinu u Open License i/ili Open Value programu.</w:t>
      </w:r>
    </w:p>
    <w:p w:rsidR="00C225FD" w:rsidRDefault="000A312B">
      <w:pPr>
        <w:pStyle w:val="ProductList-BodySpaced"/>
      </w:pPr>
      <w:r>
        <w:rPr>
          <w:b/>
          <w:color w:val="00188F"/>
        </w:rPr>
        <w:t>OVS</w:t>
      </w:r>
      <w:r>
        <w:t xml:space="preserve"> = </w:t>
      </w:r>
      <w:r>
        <w:rPr>
          <w:color w:val="00188F"/>
        </w:rPr>
        <w:t>Samo Open Value Subscription</w:t>
      </w:r>
      <w:r>
        <w:t>: Dostupno samo u programu Open Value Subscription.</w:t>
      </w:r>
    </w:p>
    <w:p w:rsidR="00C225FD" w:rsidRDefault="000A312B">
      <w:pPr>
        <w:pStyle w:val="ProductList-BodySpaced"/>
      </w:pPr>
      <w:r>
        <w:rPr>
          <w:b/>
          <w:color w:val="00188F"/>
        </w:rPr>
        <w:t>OW</w:t>
      </w:r>
      <w:r>
        <w:t xml:space="preserve"> = </w:t>
      </w:r>
      <w:r>
        <w:rPr>
          <w:color w:val="00188F"/>
        </w:rPr>
        <w:t>Za celu organizaciju</w:t>
      </w:r>
      <w:r>
        <w:t>: Dostupno u okviru opcije koja važi za celu organizaciju.</w:t>
      </w:r>
    </w:p>
    <w:p w:rsidR="00C225FD" w:rsidRDefault="000A312B">
      <w:pPr>
        <w:pStyle w:val="ProductList-BodySpaced"/>
      </w:pPr>
      <w:r>
        <w:rPr>
          <w:b/>
          <w:color w:val="00188F"/>
        </w:rPr>
        <w:t>P</w:t>
      </w:r>
      <w:r>
        <w:t xml:space="preserve"> = </w:t>
      </w:r>
      <w:r>
        <w:rPr>
          <w:color w:val="00188F"/>
        </w:rPr>
        <w:t>Opcija koja ne važi za celu organizaciju u programu Open Value</w:t>
      </w:r>
      <w:r>
        <w:t xml:space="preserve">: Proizvod se nudi kao opcija koja ne važi za celu organizaciju u programu Open Value. </w:t>
      </w:r>
    </w:p>
    <w:p w:rsidR="00C225FD" w:rsidRDefault="000A312B">
      <w:pPr>
        <w:pStyle w:val="ProductList-BodySpaced"/>
      </w:pPr>
      <w:r>
        <w:rPr>
          <w:b/>
          <w:color w:val="00188F"/>
        </w:rPr>
        <w:t>PP</w:t>
      </w:r>
      <w:r>
        <w:t xml:space="preserve">= </w:t>
      </w:r>
      <w:r>
        <w:rPr>
          <w:color w:val="00188F"/>
        </w:rPr>
        <w:t>Proizvod Professional Desktop platforme</w:t>
      </w:r>
      <w:r>
        <w:t xml:space="preserve">: Proizvod se nudi kao Proizvod za preduzeća koji je takođe proizvod Professional Desktop platforme. </w:t>
      </w:r>
    </w:p>
    <w:p w:rsidR="00C225FD" w:rsidRDefault="000A312B">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w:t>
      </w:r>
      <w:r>
        <w:t>ore CAL Suite paketom preko Campus and School ugovora. SD se računa kao tri jedinice.</w:t>
      </w:r>
    </w:p>
    <w:p w:rsidR="00C225FD" w:rsidRDefault="000A312B">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C225FD" w:rsidRDefault="000A312B">
      <w:pPr>
        <w:pStyle w:val="ProductList-BodySpaced"/>
      </w:pPr>
      <w:r>
        <w:rPr>
          <w:b/>
          <w:color w:val="00188F"/>
        </w:rPr>
        <w:t>SP</w:t>
      </w:r>
      <w:r>
        <w:t xml:space="preserve"> = </w:t>
      </w:r>
      <w:r>
        <w:rPr>
          <w:color w:val="00188F"/>
        </w:rPr>
        <w:t>Serverski proizvodi i alatk</w:t>
      </w:r>
      <w:r>
        <w:rPr>
          <w:color w:val="00188F"/>
        </w:rPr>
        <w:t>e</w:t>
      </w:r>
      <w:r>
        <w:t>: Proizvod je serverski proizvod ili alatka i nudi se po osnovu upisnice za Server i Oblak.</w:t>
      </w:r>
    </w:p>
    <w:p w:rsidR="00C225FD" w:rsidRDefault="000A312B">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w:t>
      </w:r>
      <w:r>
        <w:t>m državama.</w:t>
      </w:r>
    </w:p>
    <w:p w:rsidR="00C225FD" w:rsidRDefault="00C225FD">
      <w:pPr>
        <w:pStyle w:val="ProductList-BodySpaced"/>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Spaced"/>
      </w:pPr>
    </w:p>
    <w:p w:rsidR="00C225FD" w:rsidRDefault="000A312B">
      <w:pPr>
        <w:pStyle w:val="ProductList-Offering1Heading"/>
        <w:outlineLvl w:val="1"/>
      </w:pPr>
      <w:bookmarkStart w:id="370" w:name="_Sec552"/>
      <w:r>
        <w:t>Zaglavlja kolona</w:t>
      </w:r>
      <w:bookmarkEnd w:id="370"/>
      <w:r>
        <w:fldChar w:fldCharType="begin"/>
      </w:r>
      <w:r>
        <w:instrText xml:space="preserve"> TC "</w:instrText>
      </w:r>
      <w:bookmarkStart w:id="371" w:name="_Toc449312771"/>
      <w:r>
        <w:instrText>Zaglavlja kolona</w:instrText>
      </w:r>
      <w:bookmarkEnd w:id="371"/>
      <w:r>
        <w:instrText>" \l 2</w:instrText>
      </w:r>
      <w:r>
        <w:fldChar w:fldCharType="end"/>
      </w:r>
    </w:p>
    <w:p w:rsidR="00C225FD" w:rsidRDefault="000A312B">
      <w:pPr>
        <w:pStyle w:val="ProductList-BodySpaced"/>
      </w:pPr>
      <w:r>
        <w:t>Zaglavlja kolona se javljaju u tabeli Dostupnost programa za svaki Unos proizvoda i njima se organizuju informacije o dostupnosti programa prema programu, vrsti ponude, tačkama i datumima dostupnosti.</w:t>
      </w:r>
    </w:p>
    <w:p w:rsidR="00C225FD" w:rsidRDefault="00C225FD">
      <w:pPr>
        <w:pStyle w:val="ProductList-BodySpaced"/>
      </w:pPr>
    </w:p>
    <w:p w:rsidR="00C225FD" w:rsidRDefault="000A312B">
      <w:pPr>
        <w:pStyle w:val="ProductList-BodySpaced"/>
      </w:pPr>
      <w:r>
        <w:rPr>
          <w:b/>
          <w:color w:val="00188F"/>
        </w:rPr>
        <w:t>DA</w:t>
      </w:r>
      <w:r>
        <w:t xml:space="preserve">= </w:t>
      </w:r>
      <w:r>
        <w:rPr>
          <w:color w:val="00188F"/>
        </w:rPr>
        <w:t>Datum dostupnosti</w:t>
      </w:r>
      <w:r>
        <w:t>: Datum od kojeg je Proizvod dost</w:t>
      </w:r>
      <w:r>
        <w:t>upan, dat u formatu mesec/godina. Za softver je to datum kad Microsoft omogući poručivanje licenci, odnosno datum kad omogući preuzimanje iz Centra za usluge količinskog licenciranja (VLSC), koji god da je raniji.</w:t>
      </w:r>
    </w:p>
    <w:p w:rsidR="00C225FD" w:rsidRDefault="000A312B">
      <w:pPr>
        <w:pStyle w:val="ProductList-BodySpaced"/>
      </w:pPr>
      <w:r>
        <w:rPr>
          <w:b/>
          <w:color w:val="00188F"/>
        </w:rPr>
        <w:t>EA/EAS</w:t>
      </w:r>
      <w:r>
        <w:t xml:space="preserve"> = </w:t>
      </w:r>
      <w:r>
        <w:rPr>
          <w:color w:val="00188F"/>
        </w:rPr>
        <w:t>Ugovor za preduzeća i ugovor za p</w:t>
      </w:r>
      <w:r>
        <w:rPr>
          <w:color w:val="00188F"/>
        </w:rPr>
        <w:t>retplatu za preduzeća</w:t>
      </w:r>
      <w:r>
        <w:t>: Obuhvata Upisnice za preduzeća i Upisnice za pretplatu za preduzeća, uključujući Upisnicu za Server i Oblak.</w:t>
      </w:r>
    </w:p>
    <w:p w:rsidR="00C225FD" w:rsidRDefault="000A312B">
      <w:pPr>
        <w:pStyle w:val="ProductList-BodySpaced"/>
      </w:pPr>
      <w:r>
        <w:rPr>
          <w:b/>
          <w:color w:val="00188F"/>
        </w:rPr>
        <w:t>EES</w:t>
      </w:r>
      <w:r>
        <w:t xml:space="preserve"> = </w:t>
      </w:r>
      <w:r>
        <w:rPr>
          <w:color w:val="00188F"/>
        </w:rPr>
        <w:t>Upisnica za Obrazovna rešenja</w:t>
      </w:r>
      <w:r>
        <w:t>: Obuhvata Upisnicu za Obrazovna rešenja i Upisnicu za škole prema Ugovoru za univerzitet</w:t>
      </w:r>
      <w:r>
        <w:t>e i škole (CASA).</w:t>
      </w:r>
    </w:p>
    <w:p w:rsidR="00C225FD" w:rsidRDefault="000A312B">
      <w:pPr>
        <w:pStyle w:val="ProductList-BodySpaced"/>
      </w:pPr>
      <w:r>
        <w:rPr>
          <w:b/>
          <w:color w:val="00188F"/>
        </w:rPr>
        <w:t>L</w:t>
      </w:r>
      <w:r>
        <w:t xml:space="preserve"> = </w:t>
      </w:r>
      <w:r>
        <w:rPr>
          <w:color w:val="00188F"/>
        </w:rPr>
        <w:t>Licenca</w:t>
      </w:r>
      <w:r>
        <w:t>: Naznačena vrednost u poenima za datu Licencu za softver. Ako je vrednost u poenima u zagradi, to je vrednost za CASA.</w:t>
      </w:r>
    </w:p>
    <w:p w:rsidR="00C225FD" w:rsidRDefault="000A312B">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C225FD" w:rsidRDefault="000A312B">
      <w:pPr>
        <w:pStyle w:val="ProductList-BodySpaced"/>
      </w:pPr>
      <w:r>
        <w:rPr>
          <w:b/>
          <w:color w:val="00188F"/>
        </w:rPr>
        <w:t>MPSA</w:t>
      </w:r>
      <w:r>
        <w:t xml:space="preserve"> =</w:t>
      </w:r>
      <w:r>
        <w:t xml:space="preserve"> </w:t>
      </w:r>
      <w:r>
        <w:rPr>
          <w:color w:val="00188F"/>
        </w:rPr>
        <w:t>Ugovor o Microsoft proizvodima i uslugama</w:t>
      </w:r>
      <w:r>
        <w:t>.</w:t>
      </w:r>
    </w:p>
    <w:p w:rsidR="00C225FD" w:rsidRDefault="000A312B">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C225FD" w:rsidRDefault="000A312B">
      <w:pPr>
        <w:pStyle w:val="ProductList-BodySpaced"/>
      </w:pPr>
      <w:r>
        <w:rPr>
          <w:b/>
        </w:rPr>
        <w:t>OV/OVS</w:t>
      </w:r>
      <w:r>
        <w:rPr>
          <w:color w:val="000000"/>
        </w:rPr>
        <w:t xml:space="preserve">= </w:t>
      </w:r>
      <w:r>
        <w:t>Open Value i Open Value Subscription</w:t>
      </w:r>
      <w:r>
        <w:t xml:space="preserve">: Obuhvata Open Value, Open Value Subscription, Open Value for Government i Open Value Subscription for Government. </w:t>
      </w:r>
    </w:p>
    <w:p w:rsidR="00C225FD" w:rsidRDefault="000A312B">
      <w:pPr>
        <w:pStyle w:val="ProductList-BodySpaced"/>
      </w:pPr>
      <w:r>
        <w:rPr>
          <w:b/>
          <w:color w:val="00188F"/>
        </w:rPr>
        <w:t>OVS-ES</w:t>
      </w:r>
      <w:r>
        <w:t xml:space="preserve"> = </w:t>
      </w:r>
      <w:r>
        <w:rPr>
          <w:color w:val="00188F"/>
        </w:rPr>
        <w:t>Open Value Subscription – Obrazovna rešenja</w:t>
      </w:r>
      <w:r>
        <w:t>.</w:t>
      </w:r>
    </w:p>
    <w:p w:rsidR="00C225FD" w:rsidRDefault="000A312B">
      <w:pPr>
        <w:pStyle w:val="ProductList-BodySpaced"/>
      </w:pPr>
      <w:r>
        <w:rPr>
          <w:b/>
          <w:color w:val="00188F"/>
        </w:rPr>
        <w:t>Poen</w:t>
      </w:r>
      <w:r>
        <w:t xml:space="preserve"> = Vrednost koja se dodeljuje Proizvodima, a na osnovu koje se računa nivo cena z</w:t>
      </w:r>
      <w:r>
        <w:t>a količinsko licenciranje koji se primenjuje na Klijentov ugovor o količinskom licenciranju.</w:t>
      </w:r>
    </w:p>
    <w:p w:rsidR="00C225FD" w:rsidRDefault="000A312B">
      <w:pPr>
        <w:pStyle w:val="ProductList-BodySpaced"/>
      </w:pPr>
      <w:r>
        <w:rPr>
          <w:b/>
          <w:color w:val="00188F"/>
        </w:rPr>
        <w:t>SA</w:t>
      </w:r>
      <w:r>
        <w:t xml:space="preserve"> = </w:t>
      </w:r>
      <w:r>
        <w:rPr>
          <w:color w:val="00188F"/>
        </w:rPr>
        <w:t>Software Assurance</w:t>
      </w:r>
      <w:r>
        <w:t>: Naznačena vrednost u poenima kad se SA nudi za dati softver.</w:t>
      </w:r>
    </w:p>
    <w:p w:rsidR="00C225FD" w:rsidRDefault="000A312B">
      <w:pPr>
        <w:pStyle w:val="ProductList-BodySpaced"/>
      </w:pPr>
      <w:r>
        <w:rPr>
          <w:b/>
          <w:color w:val="00188F"/>
        </w:rPr>
        <w:t>S/S+</w:t>
      </w:r>
      <w:r>
        <w:t xml:space="preserve"> = </w:t>
      </w:r>
      <w:r>
        <w:rPr>
          <w:color w:val="00188F"/>
        </w:rPr>
        <w:t>Select i Select Plus</w:t>
      </w:r>
      <w:r>
        <w:t xml:space="preserve">: Ovo takođe obuhvata Select for Academic, Select </w:t>
      </w:r>
      <w:r>
        <w:t>Plus for Academic, Select for Government i Select Plus for Government.</w:t>
      </w:r>
    </w:p>
    <w:p w:rsidR="00C225FD" w:rsidRDefault="00C225FD">
      <w:pPr>
        <w:pStyle w:val="ProductList-BodySpaced"/>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Spaced"/>
      </w:pPr>
    </w:p>
    <w:p w:rsidR="00C225FD" w:rsidRDefault="000A312B">
      <w:pPr>
        <w:pStyle w:val="ProductList-Offering1Heading"/>
        <w:outlineLvl w:val="1"/>
      </w:pPr>
      <w:bookmarkStart w:id="372" w:name="_Sec553"/>
      <w:r>
        <w:t>Definicije</w:t>
      </w:r>
      <w:bookmarkEnd w:id="372"/>
      <w:r>
        <w:fldChar w:fldCharType="begin"/>
      </w:r>
      <w:r>
        <w:instrText xml:space="preserve"> TC "</w:instrText>
      </w:r>
      <w:bookmarkStart w:id="373" w:name="_Toc449312772"/>
      <w:r>
        <w:instrText>Definicije</w:instrText>
      </w:r>
      <w:bookmarkEnd w:id="373"/>
      <w:r>
        <w:instrText>" \l 2</w:instrText>
      </w:r>
      <w:r>
        <w:fldChar w:fldCharType="end"/>
      </w:r>
    </w:p>
    <w:p w:rsidR="00C225FD" w:rsidRDefault="000A312B">
      <w:pPr>
        <w:pStyle w:val="ProductList-BodySpaced"/>
      </w:pPr>
      <w:r>
        <w:rPr>
          <w:b/>
        </w:rPr>
        <w:t xml:space="preserve">Dodatna licenca </w:t>
      </w:r>
      <w:r>
        <w:t>označava licencu koj</w:t>
      </w:r>
      <w:r>
        <w:t>a je kupljena kao dodatak prethodno nabavljenoj Kvalifikujućoj licenci (ili skupu Kvalifikujućih licenci), koja je sa njom povezana i koja se dodeljuje jednom Kvalifikovanom korisniku (kao što je definisano u Klijentovoj upisnici). Na svaku Dodatnu SL lice</w:t>
      </w:r>
      <w:r>
        <w:t xml:space="preserve">ncu za korisnika koja se ne prikazuje pojedinačno u OST primenjuju se uslovi licenciranja koji važe za punu SL licencu za korisnika za istu uslugu.  </w:t>
      </w:r>
    </w:p>
    <w:p w:rsidR="00C225FD" w:rsidRDefault="000A312B">
      <w:pPr>
        <w:pStyle w:val="ProductList-BodySpaced"/>
      </w:pPr>
      <w:r>
        <w:rPr>
          <w:b/>
          <w:color w:val="00188F"/>
        </w:rPr>
        <w:t>Dodatni CAL</w:t>
      </w:r>
      <w:r>
        <w:t xml:space="preserve"> označava </w:t>
      </w:r>
      <w:r>
        <w:fldChar w:fldCharType="begin"/>
      </w:r>
      <w:r>
        <w:instrText xml:space="preserve"> AutoTextList   \s NoStyle \t "CAL se odnosi na klijentovu licencu za pristup koju mo</w:instrText>
      </w:r>
      <w:r>
        <w:instrText xml:space="preserve">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ili </w:instrText>
      </w:r>
      <w:r>
        <w:instrText xml:space="preserve">uređaj, prema potrebi. (Punu definiciju potražite u Rečniku)" </w:instrText>
      </w:r>
      <w:r>
        <w:fldChar w:fldCharType="separate"/>
      </w:r>
      <w:r>
        <w:rPr>
          <w:color w:val="0563C1"/>
        </w:rPr>
        <w:t>CAL licencom</w:t>
      </w:r>
      <w:r>
        <w:fldChar w:fldCharType="end"/>
      </w:r>
      <w:r>
        <w:t>.</w:t>
      </w:r>
    </w:p>
    <w:p w:rsidR="00C225FD" w:rsidRDefault="000A312B">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korišćenju koja Spoljnim korisnicima dozvoljava pristup odgovarajućoj verziji serverskog softvera ili prethodnim verzijama serverskog s</w:instrText>
      </w:r>
      <w:r>
        <w:instrText xml:space="preserve">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"Licenca za eksterno povezivanje označava Licencu dodeljenu Serveru posvećenom Klijentovom korišćenju koja Spoljnim korisnicima dozvoljav</w:instrText>
      </w:r>
      <w:r>
        <w:instrText xml:space="preserve">a pristup odgovarajućoj verziji serverskog softvera ili prethodnim verzijama serverskog softvera." </w:instrText>
      </w:r>
      <w:r>
        <w:fldChar w:fldCharType="separate"/>
      </w:r>
      <w:r>
        <w:rPr>
          <w:color w:val="0563C1"/>
        </w:rPr>
        <w:t>Licencom za eksterno povezivanje</w:t>
      </w:r>
      <w:r>
        <w:fldChar w:fldCharType="end"/>
      </w:r>
      <w:r>
        <w:t>.</w:t>
      </w:r>
    </w:p>
    <w:p w:rsidR="00C225FD" w:rsidRDefault="000A312B">
      <w:pPr>
        <w:pStyle w:val="ProductList-BodySpaced"/>
      </w:pPr>
      <w:r>
        <w:rPr>
          <w:b/>
          <w:color w:val="00188F"/>
        </w:rPr>
        <w:t>CAL</w:t>
      </w:r>
      <w:r>
        <w:t xml:space="preserve"> označava klijentovu licencu za pristup koju može da dodeli korisnik ili uređaj, u skladu sa potrebom. CAL za korisni</w:t>
      </w:r>
      <w:r>
        <w:t>ke omogućava jednom korisniku pristup odgovarajućoj verziji serverskog softvera ili prethodnim verzijama serverskog softvera sa bilo kog uređaja. CAL za uređaje omogućava pristup bilo kom korisniku odgovarajućim verzijama serverskog softvera ili prethodnim</w:t>
      </w:r>
      <w:r>
        <w:t xml:space="preserve"> verzijama serverskog softvera sa jednog uređaja. CAL omogućava pristup serverskom softveru koji radi samo na Klijentovim licenciranim serverima.</w:t>
      </w:r>
    </w:p>
    <w:p w:rsidR="00C225FD" w:rsidRDefault="000A312B">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w:instrText>
      </w:r>
      <w:r>
        <w:instrText xml:space="preserve">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AutoTextList   \s NoStyle \t "Licenca za eksterno povezivanje označava Licencu dodeljenu Serveru posvećenom Klijentovom korišćenju koja </w:instrText>
      </w:r>
      <w:r>
        <w:instrText xml:space="preserve">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w:instrText>
      </w:r>
      <w:r>
        <w:instrText xml:space="preserve">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w:instrText>
      </w:r>
      <w:r>
        <w:instrText xml:space="preserve">a pristup softveru ili hostovanoj usluzi tokom definisanog vremenskog perioda." </w:instrText>
      </w:r>
      <w:r>
        <w:fldChar w:fldCharType="separate"/>
      </w:r>
      <w:r>
        <w:rPr>
          <w:color w:val="0563C1"/>
        </w:rPr>
        <w:t>SL</w:t>
      </w:r>
      <w:r>
        <w:fldChar w:fldCharType="end"/>
      </w:r>
      <w:r>
        <w:t xml:space="preserve"> licenci, kao što je identifikovano u tabeli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nakon Datuma dostupnosti Ser</w:t>
      </w:r>
      <w:r>
        <w:t>verskog proizvoda ili ako je Klijent imao aktivno SA pokriće na Datum dostupnosti.</w:t>
      </w:r>
    </w:p>
    <w:p w:rsidR="00C225FD" w:rsidRDefault="000A312B">
      <w:pPr>
        <w:pStyle w:val="ProductList-BodySpaced"/>
      </w:pPr>
      <w:r>
        <w:rPr>
          <w:b/>
          <w:color w:val="00188F"/>
        </w:rPr>
        <w:t>Klijentsko Okruženje operativnih sistema</w:t>
      </w:r>
      <w:r>
        <w:t xml:space="preserve"> označava </w:t>
      </w:r>
      <w:r>
        <w:fldChar w:fldCharType="begin"/>
      </w:r>
      <w:r>
        <w:instrText xml:space="preserve"> AutoTextList   \s NoStyle \t "OSE označava Instancu operativnog sistema ili virtuelnog (ili na neki drugi način simulirano</w:instrText>
      </w:r>
      <w:r>
        <w:instrText xml:space="preserve">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C225FD" w:rsidRDefault="000A312B">
      <w:pPr>
        <w:pStyle w:val="ProductList-BodySpaced"/>
      </w:pPr>
      <w:r>
        <w:rPr>
          <w:b/>
          <w:color w:val="00188F"/>
        </w:rPr>
        <w:t>Grupisana HPC aplikacija</w:t>
      </w:r>
      <w:r>
        <w:t xml:space="preserve"> označava računarske aplikacije visokih performansi koje istovremen</w:t>
      </w:r>
      <w:r>
        <w:t>o rešavaju složene računarske probleme ili skupove blisko povezanih računarskih problema. Grupisane HPC aplikacije dele složen računarski problem u skup poslova i zadataka koje koordiniše planer poslova, poput onog koji sadrži Microsoft HPC Pack ili slični</w:t>
      </w:r>
      <w:r>
        <w:t xml:space="preserve"> HPC posredni softver, koji ih istovremeno distribuira na jedan ili više računara koji funkcionišu u sklopu HPC klastera.</w:t>
      </w:r>
    </w:p>
    <w:p w:rsidR="00C225FD" w:rsidRDefault="000A312B">
      <w:pPr>
        <w:pStyle w:val="ProductList-BodySpaced"/>
      </w:pPr>
      <w:r>
        <w:rPr>
          <w:b/>
          <w:color w:val="00188F"/>
        </w:rPr>
        <w:t>Čvor klastera</w:t>
      </w:r>
      <w:r>
        <w:t xml:space="preserve"> označava uređaj namenjen pokretanju </w:t>
      </w:r>
      <w:r>
        <w:fldChar w:fldCharType="begin"/>
      </w:r>
      <w:r>
        <w:instrText xml:space="preserve"> AutoTextList   \s NoStyle \t "Grupisana HPC aplikacija se odnosi na računarske apli</w:instrText>
      </w:r>
      <w:r>
        <w:instrText xml:space="preserve">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zadataka za </w:t>
      </w:r>
      <w:r>
        <w:fldChar w:fldCharType="begin"/>
      </w:r>
      <w:r>
        <w:instrText xml:space="preserve"> AutoTextList   \s NoStyle \t "Grupisana HPC aplikacija se odno</w:instrText>
      </w:r>
      <w:r>
        <w:instrText xml:space="preserve">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C225FD" w:rsidRDefault="000A312B">
      <w:pPr>
        <w:pStyle w:val="ProductList-BodySpaced"/>
      </w:pPr>
      <w:r>
        <w:rPr>
          <w:b/>
          <w:color w:val="00188F"/>
        </w:rPr>
        <w:t>Faktor jezgra</w:t>
      </w:r>
      <w:r>
        <w:t xml:space="preserve"> označava numeričku vrednost povezanu sa specifičnim </w:t>
      </w:r>
      <w:r>
        <w:fldChar w:fldCharType="begin"/>
      </w:r>
      <w:r>
        <w:instrText xml:space="preserve"> AutoTextList   \s </w:instrText>
      </w:r>
      <w:r>
        <w:instrText xml:space="preserve">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\s NoStyle \t "Fizičko jezgro označava jezgro u Fizičkom procesoru." </w:instrText>
      </w:r>
      <w:r>
        <w:fldChar w:fldCharType="separate"/>
      </w:r>
      <w:r>
        <w:rPr>
          <w:color w:val="0563C1"/>
        </w:rPr>
        <w:t>Fizičk</w:t>
      </w:r>
      <w:r>
        <w:rPr>
          <w:color w:val="0563C1"/>
        </w:rPr>
        <w:t>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C225FD" w:rsidRDefault="000A312B">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w:instrText>
      </w:r>
      <w:r>
        <w:instrText xml:space="preserve">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uslugama planiranja zadataka za </w:t>
      </w:r>
      <w:r>
        <w:fldChar w:fldCharType="begin"/>
      </w:r>
      <w:r>
        <w:instrText xml:space="preserve"> AutoTextList   \s NoStyle \t "Grupis</w:instrText>
      </w:r>
      <w:r>
        <w:instrText xml:space="preserve">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C225FD" w:rsidRDefault="000A312B">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AutoTextList   \s NoStyle \t "Spoljni korisnici označavaju korisnike koji nisu zaposlenih kod Klijenta il</w:instrText>
      </w:r>
      <w:r>
        <w:instrText xml:space="preserve">i u njegovim Filijalama ili terenske ugovarače ili agente Klijenta ili njegovih Filijala." </w:instrText>
      </w:r>
      <w:r>
        <w:fldChar w:fldCharType="separate"/>
      </w:r>
      <w:r>
        <w:rPr>
          <w:color w:val="0563C1"/>
        </w:rPr>
        <w:t>Spoljnim korisnicima</w:t>
      </w:r>
      <w:r>
        <w:fldChar w:fldCharType="end"/>
      </w:r>
      <w:r>
        <w:t xml:space="preserve"> dozvoljava pristup odgovarajućoj verziji serverskog softvera ili prethodnim verzijama serverskog softvera.</w:t>
      </w:r>
    </w:p>
    <w:p w:rsidR="00C225FD" w:rsidRDefault="000A312B">
      <w:pPr>
        <w:pStyle w:val="ProductList-BodySpaced"/>
      </w:pPr>
      <w:r>
        <w:rPr>
          <w:b/>
          <w:color w:val="00188F"/>
        </w:rPr>
        <w:t>Spoljni korisnici</w:t>
      </w:r>
      <w:r>
        <w:t xml:space="preserve"> označavaju koris</w:t>
      </w:r>
      <w:r>
        <w:t>nike koji nisu zaposlenih kod Klijenta ili u njegovim Filijalama ili terenske ugovarače ili agente Klijenta ili njegovih Filijala.</w:t>
      </w:r>
    </w:p>
    <w:p w:rsidR="00C225FD" w:rsidRDefault="000A312B">
      <w:pPr>
        <w:pStyle w:val="ProductList-BodySpaced"/>
      </w:pPr>
      <w:r>
        <w:rPr>
          <w:b/>
          <w:color w:val="00188F"/>
        </w:rPr>
        <w:lastRenderedPageBreak/>
        <w:t>Hardverska nit</w:t>
      </w:r>
      <w:r>
        <w:t xml:space="preserve"> označava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C225FD" w:rsidRDefault="000A312B">
      <w:pPr>
        <w:pStyle w:val="ProductList-BodySpaced"/>
      </w:pPr>
      <w:r>
        <w:rPr>
          <w:b/>
          <w:color w:val="00188F"/>
        </w:rPr>
        <w:t>Radno opterećenje računarstva visokih performansi (HPC)</w:t>
      </w:r>
      <w:r>
        <w:t xml:space="preserve"> označava radno opterećenje kada se serverski softver koristi</w:t>
      </w:r>
      <w:r>
        <w:t xml:space="preserve"> za pokretanje </w:t>
      </w:r>
      <w:r>
        <w:fldChar w:fldCharType="begin"/>
      </w:r>
      <w:r>
        <w:instrText xml:space="preserve"> AutoTextList   \s NoStyle \t "Čvor klastera označava uređaj namenjen pokretanju Grupisanih HPC aplikacija ili pružanju usluga planiranja zadataka za Grupisane HPC aplikacije." </w:instrText>
      </w:r>
      <w:r>
        <w:fldChar w:fldCharType="separate"/>
      </w:r>
      <w:r>
        <w:rPr>
          <w:color w:val="0563C1"/>
        </w:rPr>
        <w:t>Čvora klastera</w:t>
      </w:r>
      <w:r>
        <w:fldChar w:fldCharType="end"/>
      </w:r>
      <w:r>
        <w:t xml:space="preserve"> i koristi se zajedno sa drugim softverom samo </w:t>
      </w:r>
      <w:r>
        <w:t xml:space="preserve">kada je to neophodno da bi se dozvolila bezbednost, čuvanje podataka, poboljšanje performansi i upravljanje sistemima na </w:t>
      </w:r>
      <w:r>
        <w:fldChar w:fldCharType="begin"/>
      </w:r>
      <w:r>
        <w:instrText xml:space="preserve"> AutoTextList   \s NoStyle \t "Čvor klastera označava uređaj namenjen pokretanju Grupisanih HPC aplikacija ili pružanju usluga planiran</w:instrText>
      </w:r>
      <w:r>
        <w:instrText xml:space="preserve">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računarske aplikacije visokih performansi koje istovremeno rešavaju složene računarske probleme. (Punu definici</w:instrText>
      </w:r>
      <w:r>
        <w:instrText xml:space="preserve">ju potražite u Rečniku)" </w:instrText>
      </w:r>
      <w:r>
        <w:fldChar w:fldCharType="separate"/>
      </w:r>
      <w:r>
        <w:rPr>
          <w:color w:val="0563C1"/>
        </w:rPr>
        <w:t>Grupisanim HPC aplikacijama</w:t>
      </w:r>
      <w:r>
        <w:fldChar w:fldCharType="end"/>
      </w:r>
      <w:r>
        <w:t>.</w:t>
      </w:r>
    </w:p>
    <w:p w:rsidR="00C225FD" w:rsidRDefault="000A312B">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w:instrText>
      </w:r>
      <w:r>
        <w:instrText xml:space="preserve"> postupka za instalaciju softvera ili dupliranjem postojeće Instance." </w:instrText>
      </w:r>
      <w:r>
        <w:fldChar w:fldCharType="separate"/>
      </w:r>
      <w:r>
        <w:rPr>
          <w:color w:val="0563C1"/>
        </w:rPr>
        <w:t>Instance</w:t>
      </w:r>
      <w:r>
        <w:fldChar w:fldCharType="end"/>
      </w:r>
      <w:r>
        <w:t>.</w:t>
      </w:r>
    </w:p>
    <w:p w:rsidR="00C225FD" w:rsidRDefault="000A312B">
      <w:pPr>
        <w:pStyle w:val="ProductList-BodySpaced"/>
      </w:pPr>
      <w:r>
        <w:rPr>
          <w:b/>
          <w:color w:val="00188F"/>
        </w:rPr>
        <w:t xml:space="preserve">Licenca </w:t>
      </w:r>
      <w:r>
        <w:t>označava pravo da se Proizvod preuzme, instalira, koristi i da mu se pristupa.</w:t>
      </w:r>
    </w:p>
    <w:p w:rsidR="00C225FD" w:rsidRDefault="000A312B">
      <w:pPr>
        <w:pStyle w:val="ProductList-BodySpaced"/>
      </w:pPr>
      <w:r>
        <w:rPr>
          <w:b/>
          <w:color w:val="00188F"/>
        </w:rPr>
        <w:t>Licencirani uređaj</w:t>
      </w:r>
      <w:r>
        <w:t xml:space="preserve"> se odnosi na jedan fizički hardverski sistem kom je dodeljena Lice</w:t>
      </w:r>
      <w:r>
        <w:t>nca. U svrhu ove definicije, hardverska particija ili „pljosnati“ server smatraju se posebnim uređajem.</w:t>
      </w:r>
    </w:p>
    <w:p w:rsidR="00C225FD" w:rsidRDefault="000A312B">
      <w:pPr>
        <w:pStyle w:val="ProductList-BodySpaced"/>
      </w:pPr>
      <w:r>
        <w:rPr>
          <w:b/>
          <w:color w:val="00188F"/>
        </w:rPr>
        <w:t xml:space="preserve">Mobilnost licence preko Partnera za Software Assurance </w:t>
      </w:r>
      <w:r>
        <w:t xml:space="preserve">označava pravno lice identifikovano na adresi </w:t>
      </w:r>
      <w:hyperlink r:id="rId130">
        <w:r>
          <w:rPr>
            <w:color w:val="00467F"/>
            <w:u w:val="single"/>
          </w:rPr>
          <w:t>http://www.microsoft.com/licensing/software-assurance/license-mobility.aspx</w:t>
        </w:r>
      </w:hyperlink>
      <w:r>
        <w:t xml:space="preserve"> i koje je Microsoft ovlastio za pružanje usluge hostinga za klijentov softver na deljen</w:t>
      </w:r>
      <w:r>
        <w:t xml:space="preserve">im serverima. </w:t>
      </w:r>
    </w:p>
    <w:p w:rsidR="00C225FD" w:rsidRDefault="000A312B">
      <w:pPr>
        <w:pStyle w:val="ProductList-BodySpaced"/>
      </w:pPr>
      <w:r>
        <w:rPr>
          <w:b/>
          <w:color w:val="00188F"/>
        </w:rPr>
        <w:t xml:space="preserve">Licencirani server </w:t>
      </w:r>
      <w:r>
        <w:t xml:space="preserve">označava jedan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w:instrText>
      </w:r>
      <w:r>
        <w:instrText xml:space="preserve">osi na pravo da se Proizvod preuzme, instalira, koristi i da mu se pristupa." </w:instrText>
      </w:r>
      <w:r>
        <w:fldChar w:fldCharType="separate"/>
      </w:r>
      <w:r>
        <w:rPr>
          <w:color w:val="0563C1"/>
        </w:rPr>
        <w:t>Licenca</w:t>
      </w:r>
      <w:r>
        <w:fldChar w:fldCharType="end"/>
      </w:r>
      <w:r>
        <w:t>. U svrhu ove definicije, hardverska particija ili „pljosnati“ server smatraju se posebnim Serverom.</w:t>
      </w:r>
    </w:p>
    <w:p w:rsidR="00C225FD" w:rsidRDefault="000A312B">
      <w:pPr>
        <w:pStyle w:val="ProductList-BodySpaced"/>
      </w:pPr>
      <w:r>
        <w:rPr>
          <w:b/>
        </w:rPr>
        <w:t>Licencirani korisnik</w:t>
      </w:r>
      <w:r>
        <w:t xml:space="preserve"> označava jednu osobu kojoj je dodeljena </w:t>
      </w:r>
      <w:r>
        <w:fldChar w:fldCharType="begin"/>
      </w:r>
      <w:r>
        <w:instrText xml:space="preserve"> AutoT</w:instrText>
      </w:r>
      <w:r>
        <w:instrText xml:space="preserve">extList   \s NoStyle \t "Licenca se odnosi na pravo da se Proizvod preuzme, instalira, koristi i da mu se pristupa." </w:instrText>
      </w:r>
      <w:r>
        <w:fldChar w:fldCharType="separate"/>
      </w:r>
      <w:r>
        <w:rPr>
          <w:color w:val="0563C1"/>
        </w:rPr>
        <w:t>Licenca</w:t>
      </w:r>
      <w:r>
        <w:fldChar w:fldCharType="end"/>
      </w:r>
      <w:r>
        <w:t>.</w:t>
      </w:r>
    </w:p>
    <w:p w:rsidR="00C225FD" w:rsidRDefault="000A312B">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w:instrText>
      </w:r>
      <w:r>
        <w:instrText xml:space="preserv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odgovarajućom verzijom serverskog softvera</w:t>
      </w:r>
      <w:r>
        <w:t xml:space="preserve"> ili nekom prethodnom verzijom serverskog softvera. Postoje dve kategorije Licenci za upravljanje: Serverska licenca za upravljanje i Klijentska licenca za upravljanje. Postoje tri tipa Klijentskih licenci za upravljanje: za Korisnike, Okruženje operativni</w:t>
      </w:r>
      <w:r>
        <w:t xml:space="preserve">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 operativnog sistema, u celini ili delim</w:instrText>
      </w:r>
      <w:r>
        <w:instrText xml:space="preserve">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označava Instancu operativnog sistema ili virt</w:instrText>
      </w:r>
      <w:r>
        <w:instrText xml:space="preserve">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CAL ili Enterprise CAL Suite) dozvoljava up</w:t>
      </w:r>
      <w:r>
        <w:t xml:space="preserve">ravljanje bilo kojim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na je</w:t>
      </w:r>
      <w:r>
        <w:t>dnom uređaju.</w:t>
      </w:r>
    </w:p>
    <w:p w:rsidR="00C225FD" w:rsidRDefault="000A312B">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klijentovu licencu za pristup koju može dodeliti</w:instrText>
      </w:r>
      <w:r>
        <w:instrText xml:space="preserve">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w:t>
      </w:r>
      <w:r>
        <w:rPr>
          <w:color w:val="0563C1"/>
        </w:rPr>
        <w:t>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licencu za pristup koju može dodeliti kori</w:instrText>
      </w:r>
      <w:r>
        <w:instrText xml:space="preserve">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 je Klijent imao aktivno SA pokriće na Da</w:t>
      </w:r>
      <w:r>
        <w:t>tum dostupnosti.</w:t>
      </w:r>
    </w:p>
    <w:p w:rsidR="00C225FD" w:rsidRDefault="000A312B">
      <w:pPr>
        <w:pStyle w:val="ProductList-BodySpaced"/>
      </w:pPr>
      <w:r>
        <w:rPr>
          <w:b/>
          <w:color w:val="00188F"/>
        </w:rPr>
        <w:t xml:space="preserve">Upravljanje Okruženjem operativnih sistema </w:t>
      </w:r>
      <w:r>
        <w:t xml:space="preserve">označava traženje ili prijem podataka o hardveru ili softveru, konfigurisanje istih ili pružanje uputstava za hardver ili softver direktno ili indirektno povezan sa </w:t>
      </w:r>
      <w:r>
        <w:fldChar w:fldCharType="begin"/>
      </w:r>
      <w:r>
        <w:instrText xml:space="preserve"> AutoTextList   \s NoStyle \t "</w:instrText>
      </w:r>
      <w:r>
        <w:instrText xml:space="preserve">OSE označava Instancu operativnog sistema ili virtuelnog (ili na neki drugi način simuliranog) operativnog sistema, u celini ili delimično...(punu definiciju potražite u Rečniku):" </w:instrText>
      </w:r>
      <w:r>
        <w:fldChar w:fldCharType="separate"/>
      </w:r>
      <w:r>
        <w:rPr>
          <w:color w:val="0563C1"/>
        </w:rPr>
        <w:t>Okruženjm operativnih sistema</w:t>
      </w:r>
      <w:r>
        <w:fldChar w:fldCharType="end"/>
      </w:r>
      <w:r>
        <w:t xml:space="preserve">. To ne podrazumeva otkrivanje prisutnosti </w:t>
      </w:r>
      <w:r>
        <w:t xml:space="preserve">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w:t>
      </w:r>
    </w:p>
    <w:p w:rsidR="00C225FD" w:rsidRDefault="000A312B">
      <w:pPr>
        <w:pStyle w:val="ProductList-BodySpaced"/>
      </w:pPr>
      <w:r>
        <w:rPr>
          <w:b/>
          <w:color w:val="00188F"/>
        </w:rPr>
        <w:t>Okruženje oper</w:t>
      </w:r>
      <w:r>
        <w:rPr>
          <w:b/>
          <w:color w:val="00188F"/>
        </w:rPr>
        <w:t>ativnih sistema (OSE)</w:t>
      </w:r>
      <w:r>
        <w:t xml:space="preserve"> označava Instancu operativnog sistema ili virtuelnog (ili na neki drugi način simuliranog) operativnog sistema, u celini ili delimično, koja omogućava zasebne identitete uređaja (naziv primarnog računara ili slični jedinstveni identif</w:t>
      </w:r>
      <w:r>
        <w:t xml:space="preserve">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AutoTextList   \s NoStyle \t "</w:instrText>
      </w:r>
      <w:r>
        <w:instrText xml:space="preserve">Fizičko okruženje operativnih sistema označava Okruženje operativnih sistema konfigurisano za korišćenje direktno na fizičkom hardverskom sistemu. Instanca operativnog sistema na kojoj se pokreće softver za hardversku virtuelizaciju ili koja se koristi za </w:instrText>
      </w:r>
      <w:r>
        <w:instrText xml:space="preserve">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OSE okruženje konfigurisano za korišćenje na virtuelnom hardversko</w:instrText>
      </w:r>
      <w:r>
        <w:instrText xml:space="preserve">m sistemu" </w:instrText>
      </w:r>
      <w:r>
        <w:fldChar w:fldCharType="separate"/>
      </w:r>
      <w:r>
        <w:rPr>
          <w:color w:val="0563C1"/>
        </w:rPr>
        <w:t>Virtuelno OSE okruženje</w:t>
      </w:r>
      <w:r>
        <w:fldChar w:fldCharType="end"/>
      </w:r>
      <w:r>
        <w:t xml:space="preserve"> ili više njih.</w:t>
      </w:r>
    </w:p>
    <w:p w:rsidR="00C225FD" w:rsidRDefault="000A312B">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C225FD" w:rsidRDefault="000A312B">
      <w:pPr>
        <w:pStyle w:val="ProductList-BodySpaced"/>
      </w:pPr>
      <w:r>
        <w:rPr>
          <w:b/>
          <w:color w:val="00188F"/>
        </w:rPr>
        <w:t>Fizičko okruženje operativnih sistema</w:t>
      </w:r>
      <w:r>
        <w:t xml:space="preserve"> označava </w:t>
      </w:r>
      <w:r>
        <w:fldChar w:fldCharType="begin"/>
      </w:r>
      <w:r>
        <w:instrText xml:space="preserve"> </w:instrText>
      </w:r>
      <w:r>
        <w:instrText xml:space="preserve">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w:t>
      </w:r>
      <w:r>
        <w:t xml:space="preserve">o za korišćenje direktno na fizičkom hardverskom sistemu. Instanca operativnog sistema na kojoj se pokreće softver za hardversku virtuelizaciju ili koja se koristi za pružanje usluga hardverske virtuelizacije smatra se delom </w:t>
      </w:r>
      <w:r>
        <w:fldChar w:fldCharType="begin"/>
      </w:r>
      <w:r>
        <w:instrText xml:space="preserve"> AutoTextList   \s NoStyle \t "</w:instrText>
      </w:r>
      <w:r>
        <w:instrText xml:space="preserve">Fizičko okruženje operativnih sistema označava Okruženje operativnih sistema konfigurisano za korišćenje direktno na fizičkom hardverskom sistemu. Instanca operativnog sistema na kojoj se pokreće softver za hardversku virtuelizaciju ili koja se koristi za </w:instrText>
      </w:r>
      <w:r>
        <w:instrText xml:space="preserve">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C225FD" w:rsidRDefault="000A312B">
      <w:pPr>
        <w:pStyle w:val="ProductList-BodySpaced"/>
      </w:pPr>
      <w:r>
        <w:rPr>
          <w:b/>
          <w:color w:val="00188F"/>
        </w:rPr>
        <w:t xml:space="preserve">Fizički procesor </w:t>
      </w:r>
      <w:r>
        <w:t>označava procesor u fizičkom hardverskom sistemu.</w:t>
      </w:r>
    </w:p>
    <w:p w:rsidR="00C225FD" w:rsidRDefault="000A312B">
      <w:pPr>
        <w:pStyle w:val="ProductList-BodySpaced"/>
      </w:pPr>
      <w:r>
        <w:rPr>
          <w:b/>
          <w:color w:val="00188F"/>
        </w:rPr>
        <w:t>Primarni korisnik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w:t>
      </w:r>
      <w:r>
        <w:rPr>
          <w:color w:val="0563C1"/>
        </w:rPr>
        <w:t>cencirani uređaj</w:t>
      </w:r>
      <w:r>
        <w:fldChar w:fldCharType="end"/>
      </w:r>
      <w:r>
        <w:t xml:space="preserve"> više od 50% vremena tokom bilo kog perioda od 90 dana.</w:t>
      </w:r>
    </w:p>
    <w:p w:rsidR="00C225FD" w:rsidRDefault="000A312B">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ili </w:t>
      </w:r>
      <w:r>
        <w:fldChar w:fldCharType="begin"/>
      </w:r>
      <w:r>
        <w:instrText xml:space="preserve"> Au</w:instrText>
      </w:r>
      <w:r>
        <w:instrText>toTextList   \s NoStyle \t "Fizičko okruženje operativnih sistema označava Okruženje operativnih sistema konfigurisano za korišćenje direktno na fizičkom hardverskom sistemu. Instanca operativnog sistema na kojoj se pokreće softver za hardversku virtueliza</w:instrText>
      </w:r>
      <w:r>
        <w:instrText xml:space="preserve">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 OSE ok</w:instrText>
      </w:r>
      <w:r>
        <w:instrText xml:space="preserve">ruženje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C225FD" w:rsidRDefault="000A312B">
      <w:pPr>
        <w:pStyle w:val="ProductList-BodySpaced"/>
      </w:pPr>
      <w:r>
        <w:rPr>
          <w:b/>
          <w:color w:val="00188F"/>
        </w:rPr>
        <w:t>Kvalifikovani uređaj trećeg lica</w:t>
      </w:r>
      <w:r>
        <w:t xml:space="preserve"> označava uređaj koji </w:t>
      </w:r>
      <w:r>
        <w:t>nije pod kontrolom, direktnom ili indirektnom, Klijenta ili njegovih Filijala (npr. javni kiosk trećeg lica).</w:t>
      </w:r>
    </w:p>
    <w:p w:rsidR="00C225FD" w:rsidRDefault="000A312B">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za instalaciju softvera</w:instrText>
      </w:r>
      <w:r>
        <w:instrText xml:space="preserve">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uputstava.) Nakon prvog </w:t>
      </w:r>
      <w:r>
        <w:t>pokretanja, smatraće se da je Instanca pokrenuta (bez obzira na to da li njena uputstva nastavljaju da se izvršavaju) sve dok je ne uklonite iz memorije.</w:t>
      </w:r>
    </w:p>
    <w:p w:rsidR="00C225FD" w:rsidRDefault="000A312B">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C225FD" w:rsidRDefault="000A312B">
      <w:pPr>
        <w:pStyle w:val="ProductList-BodySpaced"/>
      </w:pPr>
      <w:r>
        <w:rPr>
          <w:b/>
          <w:color w:val="00188F"/>
        </w:rPr>
        <w:t>Server</w:t>
      </w:r>
      <w:r>
        <w:t xml:space="preserve"> je fiz</w:t>
      </w:r>
      <w:r>
        <w:t>ički hardverski sistem koji pokreće serverski softver.</w:t>
      </w:r>
    </w:p>
    <w:p w:rsidR="00C225FD" w:rsidRDefault="000A312B">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w:t>
      </w:r>
      <w:r>
        <w:t>bodne trgovine (EFTA). Centar za podatke možete da se prenese iz jedne farme servera u drugu, ali ne na kratkoročnoj osnovi. (EU je Evropska unija; EFTA je Evropska asocijacija za slobodnu trgovinu).</w:t>
      </w:r>
    </w:p>
    <w:p w:rsidR="00C225FD" w:rsidRDefault="000A312B">
      <w:pPr>
        <w:pStyle w:val="ProductList-BodySpaced"/>
      </w:pPr>
      <w:r>
        <w:rPr>
          <w:b/>
        </w:rPr>
        <w:t>Licenca za prelazak na više izdanje</w:t>
      </w:r>
      <w:r>
        <w:t xml:space="preserve"> označava licencu koj</w:t>
      </w:r>
      <w:r>
        <w:t>a je kupljena kao dodatak prethodno nabavljenoj osnovnoj licenci i koja je sa njom povezana. Na svaku SL licencu za korisnika za prelazak na više izdanje koja se ne prikazuje pojedinačno u OST primenjuju se uslovi licenciranja koji važe za ekvivalentnu pun</w:t>
      </w:r>
      <w:r>
        <w:t>u SL licencu za korisnika.</w:t>
      </w:r>
    </w:p>
    <w:p w:rsidR="00C225FD" w:rsidRDefault="000A312B">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C225FD" w:rsidRDefault="000A312B">
      <w:pPr>
        <w:pStyle w:val="ProductList-BodySpaced"/>
      </w:pPr>
      <w:r>
        <w:rPr>
          <w:b/>
          <w:color w:val="00188F"/>
        </w:rPr>
        <w:t>Virtuelno okruženje operativnih sistema</w:t>
      </w:r>
      <w:r>
        <w:t xml:space="preserve"> označava </w:t>
      </w:r>
      <w:r>
        <w:fldChar w:fldCharType="begin"/>
      </w:r>
      <w:r>
        <w:instrText xml:space="preserve"> AutoTextList   \s N</w:instrText>
      </w:r>
      <w:r>
        <w:instrText xml:space="preserve">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w:t>
      </w:r>
      <w:r>
        <w:t>virtuelnom hardverskom sistemu.</w:t>
      </w:r>
    </w:p>
    <w:p w:rsidR="00C225FD" w:rsidRDefault="000A312B">
      <w:pPr>
        <w:pStyle w:val="ProductList-BodySpaced"/>
      </w:pPr>
      <w:r>
        <w:rPr>
          <w:b/>
          <w:color w:val="00188F"/>
        </w:rPr>
        <w:lastRenderedPageBreak/>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w:t>
      </w:r>
      <w:r>
        <w:t xml:space="preserve"> aplikacijama koje softver opslužuje u okviru nekog Internet veb rešenja nije ograničen na zaposlene Klijenta ili njegovih Filijala.</w:t>
      </w:r>
    </w:p>
    <w:p w:rsidR="00C225FD" w:rsidRDefault="000A312B">
      <w:pPr>
        <w:pStyle w:val="ProductList-BodySpaced"/>
      </w:pPr>
      <w:r>
        <w:t>Softver u Internet Veb rešenju koristi se za pokretanje:</w:t>
      </w:r>
    </w:p>
    <w:p w:rsidR="00C225FD" w:rsidRDefault="000A312B" w:rsidP="00C52F73">
      <w:pPr>
        <w:pStyle w:val="ProductList-Bullet"/>
        <w:numPr>
          <w:ilvl w:val="0"/>
          <w:numId w:val="33"/>
        </w:numPr>
      </w:pPr>
      <w:r>
        <w:t>softvera veb servera (na primer, Microsoft Informativne internet u</w:t>
      </w:r>
      <w:r>
        <w:t>sluge) i upravljačkih ili bezbednosnih agenata (na primer, System Center Operations Manager agent);</w:t>
      </w:r>
    </w:p>
    <w:p w:rsidR="00C225FD" w:rsidRDefault="000A312B" w:rsidP="00C52F73">
      <w:pPr>
        <w:pStyle w:val="ProductList-Bullet"/>
        <w:numPr>
          <w:ilvl w:val="0"/>
          <w:numId w:val="33"/>
        </w:numPr>
      </w:pPr>
      <w:r>
        <w:t>softverskog mehanizma baze podataka (na primer, Microsoft SQL Server) isključivo radi podrške Internet veb rešenjima; ili</w:t>
      </w:r>
    </w:p>
    <w:p w:rsidR="00C225FD" w:rsidRDefault="000A312B" w:rsidP="00C52F73">
      <w:pPr>
        <w:pStyle w:val="ProductList-Bullet"/>
        <w:numPr>
          <w:ilvl w:val="0"/>
          <w:numId w:val="33"/>
        </w:numPr>
      </w:pPr>
      <w:r>
        <w:t>usluge sistema imenovanja domena (</w:t>
      </w:r>
      <w:r>
        <w:t>DNS – Domain Name System) radi obezbeđivanja razrešavanja Internet naziva IP adresa dok god to nije jedina funkcija te instance softvera.</w:t>
      </w:r>
    </w:p>
    <w:p w:rsidR="00C225FD" w:rsidRDefault="000A312B">
      <w:pPr>
        <w:pStyle w:val="ProductList-BodySpaced"/>
      </w:pPr>
      <w:r>
        <w:rPr>
          <w:b/>
          <w:color w:val="00188F"/>
        </w:rPr>
        <w:t>Windows softverske komponente</w:t>
      </w:r>
      <w:r>
        <w:t xml:space="preserve"> se odnose na komponente Windows softvera uključene u Proizvod. Microsoft .NET Framework,</w:t>
      </w:r>
      <w:r>
        <w:t xml:space="preserve"> Microsoft Data Access komponente, PowerShell softver i određene .dll datoteke koje se odnose na Microsoft Build, Windows Identity Foundation, Windows Library za JAVAScript, Debghelp.dll i Web Deploy tehnologije su Windows softverske komponente.</w:t>
      </w:r>
    </w:p>
    <w:p w:rsidR="00C225FD" w:rsidRDefault="00C225FD">
      <w:pPr>
        <w:pStyle w:val="ProductList-BodySpaced"/>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Spaced"/>
      </w:pPr>
    </w:p>
    <w:p w:rsidR="00C225FD" w:rsidRDefault="00C225FD">
      <w:pPr>
        <w:sectPr w:rsidR="00C225FD">
          <w:headerReference w:type="default" r:id="rId131"/>
          <w:footerReference w:type="default" r:id="rId132"/>
          <w:type w:val="continuous"/>
          <w:pgSz w:w="12240" w:h="15840" w:code="1"/>
          <w:pgMar w:top="1170" w:right="720" w:bottom="720" w:left="720" w:header="432" w:footer="288" w:gutter="0"/>
          <w:cols w:space="360"/>
        </w:sectPr>
      </w:pPr>
    </w:p>
    <w:p w:rsidR="00C225FD" w:rsidRDefault="000A312B">
      <w:pPr>
        <w:pStyle w:val="ProductList-SectionHeading"/>
        <w:pageBreakBefore/>
        <w:outlineLvl w:val="0"/>
      </w:pPr>
      <w:bookmarkStart w:id="374" w:name="_Sec591"/>
      <w:bookmarkEnd w:id="364"/>
      <w:r>
        <w:lastRenderedPageBreak/>
        <w:t>Dodatak A – Licence jednake CAL/ML licencama</w:t>
      </w:r>
      <w:r>
        <w:fldChar w:fldCharType="begin"/>
      </w:r>
      <w:r>
        <w:instrText xml:space="preserve"> TC "</w:instrText>
      </w:r>
      <w:bookmarkStart w:id="375" w:name="_Toc449312773"/>
      <w:r>
        <w:instrText xml:space="preserve">Dodatak </w:instrText>
      </w:r>
      <w:r>
        <w:instrText>A – Licence jednake CAL/ML licencama</w:instrText>
      </w:r>
      <w:bookmarkEnd w:id="375"/>
      <w:r>
        <w:instrText>" \l 1</w:instrText>
      </w:r>
      <w:r>
        <w:fldChar w:fldCharType="end"/>
      </w:r>
    </w:p>
    <w:p w:rsidR="00C225FD" w:rsidRDefault="000A312B">
      <w:pPr>
        <w:pStyle w:val="ProductList-Body"/>
      </w:pPr>
      <w:r>
        <w:t xml:space="preserve">Prava na pristup serverskom softveru koji radi na Klijentovim </w:t>
      </w:r>
      <w:r>
        <w:fldChar w:fldCharType="begin"/>
      </w:r>
      <w:r>
        <w:instrText xml:space="preserve"> AutoTextList   \s NoStyle \t "Licencirani server se odnosi na jedan Server, posvećen Klijentovom korišćenju, kome je dodeljena Licenca. U svrhu ove </w:instrText>
      </w:r>
      <w:r>
        <w:instrText xml:space="preserve">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AutoTextList   \s NoStyle \t "Upravljanje OSE okruženjima se odnosi na traženje ili prijem podataka o hardveru ili softveru, konfiguri</w:instrText>
      </w:r>
      <w:r>
        <w:instrText xml:space="preserve">sanje istih ili pružanje uputstava za hardver ili softver direktno ili indirektno povezan sa OSE okruženjem. To ne podrazumeva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w:instrText>
      </w:r>
      <w:r>
        <w:instrText xml:space="preserve">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w:instrText>
      </w:r>
      <w:r>
        <w:instrText xml:space="preserve">va pristup softveru ili hostovanoj usluzi tokom definisanog vremenskog perioda." </w:instrText>
      </w:r>
      <w:r>
        <w:fldChar w:fldCharType="separate"/>
      </w:r>
      <w:r>
        <w:rPr>
          <w:color w:val="0563C1"/>
        </w:rPr>
        <w:t>SL licencama</w:t>
      </w:r>
      <w:r>
        <w:fldChar w:fldCharType="end"/>
      </w:r>
      <w:r>
        <w:t xml:space="preserve"> za Online usluge. Ako je ćelija osenčena plavom bojom u redu predviđenom za servere, </w:t>
      </w:r>
      <w:r>
        <w:fldChar w:fldCharType="begin"/>
      </w:r>
      <w:r>
        <w:instrText xml:space="preserve"> AutoTextList   \s NoStyle \t "CAL se odnosi na klijentovu licencu za pris</w:instrText>
      </w:r>
      <w:r>
        <w:instrText xml:space="preserve">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AutoTextList   \s NoStyle \t "SL označava Licencu za pretplatu kojom se omogućava pristup softveru ili hostovanoj usluzi tokom definisanog v</w:instrText>
      </w:r>
      <w:r>
        <w:instrText xml:space="preserve">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w:instrText>
      </w:r>
      <w:r>
        <w:instrText xml:space="preserve">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w:instrText>
      </w:r>
      <w:r>
        <w:instrText xml:space="preserve">i. (Punu definiciju potražite u Rečniku)" </w:instrText>
      </w:r>
      <w:r>
        <w:fldChar w:fldCharType="separate"/>
      </w:r>
      <w:r>
        <w:rPr>
          <w:color w:val="0563C1"/>
        </w:rPr>
        <w:t>CAL</w:t>
      </w:r>
      <w:r>
        <w:fldChar w:fldCharType="end"/>
      </w:r>
      <w:r>
        <w:t xml:space="preserve"> paketi moraju biti kupljeni nakon datuma raspoloživosti Proizvoda ili imati aktivno SA pokriće na taj dan kako bi zadovoljili zahteve o pristupu za trenutnu verziju tog </w:t>
      </w:r>
      <w:r>
        <w:fldChar w:fldCharType="begin"/>
      </w:r>
      <w:r>
        <w:instrText xml:space="preserve"> AutoTextList   \s NoStyle \t "Server </w:instrText>
      </w:r>
      <w:r>
        <w:instrText xml:space="preserve">je fizički hardverski sistem koji pokreće serverski softver." </w:instrText>
      </w:r>
      <w:r>
        <w:fldChar w:fldCharType="separate"/>
      </w:r>
      <w:r>
        <w:rPr>
          <w:color w:val="0563C1"/>
        </w:rPr>
        <w:t>Serverskog</w:t>
      </w:r>
      <w:r>
        <w:fldChar w:fldCharType="end"/>
      </w:r>
      <w:r>
        <w:t xml:space="preserve"> proizvoda.</w:t>
      </w:r>
    </w:p>
    <w:p w:rsidR="00C225FD" w:rsidRDefault="00C225FD">
      <w:pPr>
        <w:pStyle w:val="ProductList-Body"/>
      </w:pPr>
    </w:p>
    <w:tbl>
      <w:tblPr>
        <w:tblStyle w:val="PURTable"/>
        <w:tblW w:w="0" w:type="dxa"/>
        <w:tblLook w:val="04A0" w:firstRow="1" w:lastRow="0" w:firstColumn="1" w:lastColumn="0" w:noHBand="0" w:noVBand="1"/>
      </w:tblPr>
      <w:tblGrid>
        <w:gridCol w:w="1110"/>
        <w:gridCol w:w="496"/>
        <w:gridCol w:w="496"/>
        <w:gridCol w:w="496"/>
        <w:gridCol w:w="497"/>
        <w:gridCol w:w="601"/>
        <w:gridCol w:w="630"/>
        <w:gridCol w:w="634"/>
        <w:gridCol w:w="964"/>
        <w:gridCol w:w="630"/>
        <w:gridCol w:w="601"/>
        <w:gridCol w:w="630"/>
        <w:gridCol w:w="634"/>
        <w:gridCol w:w="964"/>
        <w:gridCol w:w="630"/>
        <w:gridCol w:w="779"/>
      </w:tblGrid>
      <w:tr w:rsidR="00C225FD">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C225FD" w:rsidRDefault="00C225FD">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C225FD" w:rsidRDefault="000A312B">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225FD" w:rsidRDefault="000A312B">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C225FD" w:rsidRDefault="000A312B">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C225FD" w:rsidRDefault="000A312B">
            <w:pPr>
              <w:pStyle w:val="ProductList-TableBody"/>
              <w:jc w:val="center"/>
            </w:pPr>
            <w:r>
              <w:rPr>
                <w:color w:val="FFFFFF"/>
              </w:rPr>
              <w:t>Enterprise Mobility</w:t>
            </w:r>
          </w:p>
        </w:tc>
      </w:tr>
      <w:tr w:rsidR="00C225FD">
        <w:tc>
          <w:tcPr>
            <w:tcW w:w="620" w:type="dxa"/>
            <w:tcBorders>
              <w:top w:val="none" w:sz="4" w:space="0" w:color="BFBFBF"/>
              <w:left w:val="none" w:sz="24" w:space="0" w:color="808080"/>
              <w:bottom w:val="single" w:sz="4" w:space="0" w:color="FFFFFF"/>
              <w:right w:val="single" w:sz="6" w:space="0" w:color="FFFFFF"/>
            </w:tcBorders>
          </w:tcPr>
          <w:p w:rsidR="00C225FD" w:rsidRDefault="000A312B">
            <w:pPr>
              <w:pStyle w:val="ProductList-TableBody"/>
            </w:pPr>
            <w:r>
              <w:t>Serveri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225FD" w:rsidRDefault="000A312B">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225FD" w:rsidRDefault="000A312B">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225FD" w:rsidRDefault="000A312B">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225FD" w:rsidRDefault="000A312B">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225FD" w:rsidRDefault="000A312B">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225FD" w:rsidRDefault="000A312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225FD" w:rsidRDefault="000A312B">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225FD" w:rsidRDefault="000A312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225FD" w:rsidRDefault="000A312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225FD" w:rsidRDefault="000A312B">
            <w:pPr>
              <w:pStyle w:val="ProductList-TableBody"/>
              <w:jc w:val="center"/>
            </w:pPr>
            <w:r>
              <w:rPr>
                <w:color w:val="FFFFFF"/>
              </w:rPr>
              <w:t>Paket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225FD" w:rsidRDefault="000A312B">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225FD" w:rsidRDefault="000A312B">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225FD" w:rsidRDefault="000A312B">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225FD" w:rsidRDefault="000A312B">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C225FD" w:rsidRDefault="000A312B">
            <w:pPr>
              <w:pStyle w:val="ProductList-TableBody"/>
              <w:jc w:val="center"/>
            </w:pPr>
            <w:r>
              <w:rPr>
                <w:color w:val="FFFFFF"/>
              </w:rPr>
              <w:t>Paket</w:t>
            </w:r>
          </w:p>
        </w:tc>
      </w:tr>
      <w:tr w:rsidR="00C225FD">
        <w:tc>
          <w:tcPr>
            <w:tcW w:w="620" w:type="dxa"/>
            <w:gridSpan w:val="16"/>
            <w:tcBorders>
              <w:top w:val="single" w:sz="4" w:space="0" w:color="FFFFFF"/>
              <w:left w:val="single" w:sz="6" w:space="0" w:color="FFFFFF"/>
              <w:bottom w:val="single" w:sz="4" w:space="0" w:color="FFFFFF"/>
              <w:right w:val="single" w:sz="6" w:space="0" w:color="FFFFFF"/>
            </w:tcBorders>
          </w:tcPr>
          <w:p w:rsidR="00C225FD" w:rsidRDefault="000A312B">
            <w:pPr>
              <w:pStyle w:val="ProductList-TableBody"/>
            </w:pPr>
            <w:r>
              <w:rPr>
                <w:b/>
              </w:rPr>
              <w:t>Exchange Server 2016 Standard</w:t>
            </w:r>
          </w:p>
        </w:tc>
      </w:tr>
      <w:tr w:rsidR="00C225FD">
        <w:tc>
          <w:tcPr>
            <w:tcW w:w="620" w:type="dxa"/>
            <w:tcBorders>
              <w:top w:val="dashed" w:sz="4" w:space="0" w:color="BFBFBF"/>
              <w:left w:val="none" w:sz="24" w:space="0" w:color="808080"/>
              <w:bottom w:val="dashed" w:sz="4" w:space="0" w:color="BFBFBF"/>
              <w:right w:val="single" w:sz="6" w:space="0" w:color="FFFFFF"/>
            </w:tcBorders>
          </w:tcPr>
          <w:p w:rsidR="00C225FD" w:rsidRDefault="000A312B">
            <w:pPr>
              <w:pStyle w:val="ProductList-TableBody"/>
            </w:pPr>
            <w:hyperlink w:anchor="_Sec793">
              <w:r>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620" w:type="dxa"/>
            <w:tcBorders>
              <w:top w:val="dashed" w:sz="4" w:space="0" w:color="BFBFBF"/>
              <w:left w:val="none" w:sz="24" w:space="0" w:color="808080"/>
              <w:bottom w:val="single" w:sz="4" w:space="0" w:color="FFFFFF"/>
              <w:right w:val="single" w:sz="6" w:space="0" w:color="FFFFFF"/>
            </w:tcBorders>
          </w:tcPr>
          <w:p w:rsidR="00C225FD" w:rsidRDefault="000A312B">
            <w:pPr>
              <w:pStyle w:val="ProductList-TableBody"/>
            </w:pPr>
            <w:hyperlink w:anchor="_Sec793">
              <w:r>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r>
      <w:tr w:rsidR="00C225FD">
        <w:tc>
          <w:tcPr>
            <w:tcW w:w="620" w:type="dxa"/>
            <w:gridSpan w:val="16"/>
            <w:tcBorders>
              <w:top w:val="single" w:sz="4" w:space="0" w:color="FFFFFF"/>
              <w:left w:val="single" w:sz="6" w:space="0" w:color="FFFFFF"/>
              <w:bottom w:val="single" w:sz="4" w:space="0" w:color="FFFFFF"/>
              <w:right w:val="single" w:sz="6" w:space="0" w:color="FFFFFF"/>
            </w:tcBorders>
          </w:tcPr>
          <w:p w:rsidR="00C225FD" w:rsidRDefault="000A312B">
            <w:pPr>
              <w:pStyle w:val="ProductList-TableBody"/>
            </w:pPr>
            <w:r>
              <w:rPr>
                <w:b/>
              </w:rPr>
              <w:t>Exchange Server 2016 Enterprise</w:t>
            </w:r>
          </w:p>
        </w:tc>
      </w:tr>
      <w:tr w:rsidR="00C225FD">
        <w:tc>
          <w:tcPr>
            <w:tcW w:w="620" w:type="dxa"/>
            <w:tcBorders>
              <w:top w:val="dashed" w:sz="4" w:space="0" w:color="BFBFBF"/>
              <w:left w:val="none" w:sz="24" w:space="0" w:color="808080"/>
              <w:bottom w:val="dashed" w:sz="4" w:space="0" w:color="BFBFBF"/>
              <w:right w:val="single" w:sz="6" w:space="0" w:color="FFFFFF"/>
            </w:tcBorders>
          </w:tcPr>
          <w:p w:rsidR="00C225FD" w:rsidRDefault="000A312B">
            <w:pPr>
              <w:pStyle w:val="ProductList-TableBody"/>
            </w:pPr>
            <w:hyperlink w:anchor="_Sec793">
              <w:r>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620" w:type="dxa"/>
            <w:tcBorders>
              <w:top w:val="dashed" w:sz="4" w:space="0" w:color="BFBFBF"/>
              <w:left w:val="none" w:sz="24" w:space="0" w:color="808080"/>
              <w:bottom w:val="single" w:sz="4" w:space="0" w:color="FFFFFF"/>
              <w:right w:val="single" w:sz="6" w:space="0" w:color="FFFFFF"/>
            </w:tcBorders>
          </w:tcPr>
          <w:p w:rsidR="00C225FD" w:rsidRDefault="000A312B">
            <w:pPr>
              <w:pStyle w:val="ProductList-TableBody"/>
            </w:pPr>
            <w:hyperlink w:anchor="_Sec793">
              <w:r>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r>
      <w:tr w:rsidR="00C225FD">
        <w:tc>
          <w:tcPr>
            <w:tcW w:w="620" w:type="dxa"/>
            <w:gridSpan w:val="16"/>
            <w:tcBorders>
              <w:top w:val="single" w:sz="4" w:space="0" w:color="FFFFFF"/>
              <w:left w:val="single" w:sz="6" w:space="0" w:color="FFFFFF"/>
              <w:bottom w:val="single" w:sz="4" w:space="0" w:color="FFFFFF"/>
              <w:right w:val="single" w:sz="6" w:space="0" w:color="FFFFFF"/>
            </w:tcBorders>
          </w:tcPr>
          <w:p w:rsidR="00C225FD" w:rsidRDefault="000A312B">
            <w:pPr>
              <w:pStyle w:val="ProductList-TableBody"/>
            </w:pPr>
            <w:r>
              <w:rPr>
                <w:b/>
              </w:rPr>
              <w:t>SharePoint Server 2016</w:t>
            </w:r>
          </w:p>
        </w:tc>
      </w:tr>
      <w:tr w:rsidR="00C225FD">
        <w:tc>
          <w:tcPr>
            <w:tcW w:w="620" w:type="dxa"/>
            <w:tcBorders>
              <w:top w:val="dashed" w:sz="4" w:space="0" w:color="BFBFBF"/>
              <w:left w:val="none" w:sz="24" w:space="0" w:color="808080"/>
              <w:bottom w:val="dashed" w:sz="4" w:space="0" w:color="BFBFBF"/>
              <w:right w:val="single" w:sz="6" w:space="0" w:color="FFFFFF"/>
            </w:tcBorders>
          </w:tcPr>
          <w:p w:rsidR="00C225FD" w:rsidRDefault="000A312B">
            <w:pPr>
              <w:pStyle w:val="ProductList-TableBody"/>
            </w:pPr>
            <w:hyperlink w:anchor="_Sec798">
              <w:r>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620" w:type="dxa"/>
            <w:tcBorders>
              <w:top w:val="dashed" w:sz="4" w:space="0" w:color="BFBFBF"/>
              <w:left w:val="none" w:sz="24" w:space="0" w:color="808080"/>
              <w:bottom w:val="single" w:sz="4" w:space="0" w:color="FFFFFF"/>
              <w:right w:val="single" w:sz="6" w:space="0" w:color="FFFFFF"/>
            </w:tcBorders>
          </w:tcPr>
          <w:p w:rsidR="00C225FD" w:rsidRDefault="000A312B">
            <w:pPr>
              <w:pStyle w:val="ProductList-TableBody"/>
            </w:pPr>
            <w:hyperlink w:anchor="_Sec798">
              <w:r>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r>
      <w:tr w:rsidR="00C225FD">
        <w:tc>
          <w:tcPr>
            <w:tcW w:w="620" w:type="dxa"/>
            <w:gridSpan w:val="16"/>
            <w:tcBorders>
              <w:top w:val="single" w:sz="4" w:space="0" w:color="FFFFFF"/>
              <w:left w:val="single" w:sz="6" w:space="0" w:color="FFFFFF"/>
              <w:bottom w:val="single" w:sz="4" w:space="0" w:color="FFFFFF"/>
              <w:right w:val="single" w:sz="6" w:space="0" w:color="FFFFFF"/>
            </w:tcBorders>
          </w:tcPr>
          <w:p w:rsidR="00C225FD" w:rsidRDefault="000A312B">
            <w:pPr>
              <w:pStyle w:val="ProductList-TableBody"/>
            </w:pPr>
            <w:r>
              <w:rPr>
                <w:b/>
              </w:rPr>
              <w:t>Microsoft Audit i Control Management Server 2013</w:t>
            </w:r>
          </w:p>
        </w:tc>
      </w:tr>
      <w:tr w:rsidR="00C225FD">
        <w:tc>
          <w:tcPr>
            <w:tcW w:w="620" w:type="dxa"/>
            <w:tcBorders>
              <w:top w:val="dashed" w:sz="4" w:space="0" w:color="BFBFBF"/>
              <w:left w:val="none" w:sz="24" w:space="0" w:color="808080"/>
              <w:bottom w:val="single" w:sz="4" w:space="0" w:color="FFFFFF"/>
              <w:right w:val="single" w:sz="6" w:space="0" w:color="FFFFFF"/>
            </w:tcBorders>
          </w:tcPr>
          <w:p w:rsidR="00C225FD" w:rsidRDefault="000A312B">
            <w:pPr>
              <w:pStyle w:val="ProductList-TableBody"/>
            </w:pPr>
            <w:hyperlink w:anchor="_Sec798">
              <w:r>
                <w:rPr>
                  <w:color w:val="00467F"/>
                  <w:u w:val="single"/>
                </w:rPr>
                <w:t>Osnovno</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r>
      <w:tr w:rsidR="00C225FD">
        <w:tc>
          <w:tcPr>
            <w:tcW w:w="620" w:type="dxa"/>
            <w:gridSpan w:val="16"/>
            <w:tcBorders>
              <w:top w:val="single" w:sz="4" w:space="0" w:color="FFFFFF"/>
              <w:left w:val="single" w:sz="6" w:space="0" w:color="FFFFFF"/>
              <w:bottom w:val="single" w:sz="4" w:space="0" w:color="FFFFFF"/>
              <w:right w:val="single" w:sz="6" w:space="0" w:color="FFFFFF"/>
            </w:tcBorders>
          </w:tcPr>
          <w:p w:rsidR="00C225FD" w:rsidRDefault="000A312B">
            <w:pPr>
              <w:pStyle w:val="ProductList-TableBody"/>
            </w:pPr>
            <w:r>
              <w:rPr>
                <w:b/>
              </w:rPr>
              <w:t>Skype for Business Server 2015</w:t>
            </w:r>
          </w:p>
        </w:tc>
      </w:tr>
      <w:tr w:rsidR="00C225FD">
        <w:tc>
          <w:tcPr>
            <w:tcW w:w="620" w:type="dxa"/>
            <w:tcBorders>
              <w:top w:val="dashed" w:sz="4" w:space="0" w:color="BFBFBF"/>
              <w:left w:val="none" w:sz="24" w:space="0" w:color="808080"/>
              <w:bottom w:val="dashed" w:sz="4" w:space="0" w:color="BFBFBF"/>
              <w:right w:val="single" w:sz="6" w:space="0" w:color="FFFFFF"/>
            </w:tcBorders>
          </w:tcPr>
          <w:p w:rsidR="00C225FD" w:rsidRDefault="000A312B">
            <w:pPr>
              <w:pStyle w:val="ProductList-TableBody"/>
            </w:pPr>
            <w:hyperlink w:anchor="_Sec799">
              <w:r>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620" w:type="dxa"/>
            <w:tcBorders>
              <w:top w:val="dashed" w:sz="4" w:space="0" w:color="BFBFBF"/>
              <w:left w:val="none" w:sz="24" w:space="0" w:color="808080"/>
              <w:bottom w:val="dashed" w:sz="4" w:space="0" w:color="BFBFBF"/>
              <w:right w:val="single" w:sz="6" w:space="0" w:color="FFFFFF"/>
            </w:tcBorders>
          </w:tcPr>
          <w:p w:rsidR="00C225FD" w:rsidRDefault="000A312B">
            <w:pPr>
              <w:pStyle w:val="ProductList-TableBody"/>
            </w:pPr>
            <w:hyperlink w:anchor="_Sec799">
              <w:r>
                <w:rPr>
                  <w:color w:val="00467F"/>
                  <w:u w:val="single"/>
                </w:rPr>
                <w:t>Dodatno</w:t>
              </w:r>
            </w:hyperlink>
            <w:r>
              <w:t>(pred.)</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r>
      <w:tr w:rsidR="00C225FD">
        <w:tc>
          <w:tcPr>
            <w:tcW w:w="620" w:type="dxa"/>
            <w:tcBorders>
              <w:top w:val="dashed" w:sz="4" w:space="0" w:color="BFBFBF"/>
              <w:left w:val="none" w:sz="24" w:space="0" w:color="808080"/>
              <w:bottom w:val="single" w:sz="4" w:space="0" w:color="FFFFFF"/>
              <w:right w:val="single" w:sz="6" w:space="0" w:color="FFFFFF"/>
            </w:tcBorders>
          </w:tcPr>
          <w:p w:rsidR="00C225FD" w:rsidRDefault="000A312B">
            <w:pPr>
              <w:pStyle w:val="ProductList-TableBody"/>
            </w:pPr>
            <w:hyperlink w:anchor="_Sec799">
              <w:r>
                <w:rPr>
                  <w:color w:val="00467F"/>
                  <w:u w:val="single"/>
                </w:rPr>
                <w:t>Dodatno</w:t>
              </w:r>
            </w:hyperlink>
            <w:r>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r>
      <w:tr w:rsidR="00C225FD">
        <w:tc>
          <w:tcPr>
            <w:tcW w:w="620" w:type="dxa"/>
            <w:gridSpan w:val="16"/>
            <w:tcBorders>
              <w:top w:val="single" w:sz="4" w:space="0" w:color="FFFFFF"/>
              <w:left w:val="single" w:sz="6" w:space="0" w:color="FFFFFF"/>
              <w:bottom w:val="single" w:sz="4" w:space="0" w:color="FFFFFF"/>
              <w:right w:val="single" w:sz="6" w:space="0" w:color="FFFFFF"/>
            </w:tcBorders>
          </w:tcPr>
          <w:p w:rsidR="00C225FD" w:rsidRDefault="000A312B">
            <w:pPr>
              <w:pStyle w:val="ProductList-TableBody"/>
            </w:pPr>
            <w:r>
              <w:rPr>
                <w:b/>
              </w:rPr>
              <w:t>Windows MultiPoint Server 2012 Standard</w:t>
            </w:r>
          </w:p>
        </w:tc>
      </w:tr>
      <w:tr w:rsidR="00C225FD">
        <w:tc>
          <w:tcPr>
            <w:tcW w:w="620" w:type="dxa"/>
            <w:tcBorders>
              <w:top w:val="dashed" w:sz="4" w:space="0" w:color="BFBFBF"/>
              <w:left w:val="none" w:sz="24" w:space="0" w:color="808080"/>
              <w:bottom w:val="dashed" w:sz="4" w:space="0" w:color="BFBFBF"/>
              <w:right w:val="single" w:sz="6" w:space="0" w:color="FFFFFF"/>
            </w:tcBorders>
          </w:tcPr>
          <w:p w:rsidR="00C225FD" w:rsidRDefault="000A312B">
            <w:pPr>
              <w:pStyle w:val="ProductList-TableBody"/>
            </w:pPr>
            <w:hyperlink w:anchor="_Sec800">
              <w:r>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r>
      <w:tr w:rsidR="00C225FD">
        <w:tc>
          <w:tcPr>
            <w:tcW w:w="620" w:type="dxa"/>
            <w:tcBorders>
              <w:top w:val="dashed" w:sz="4" w:space="0" w:color="BFBFBF"/>
              <w:left w:val="none" w:sz="24" w:space="0" w:color="808080"/>
              <w:bottom w:val="single" w:sz="4" w:space="0" w:color="FFFFFF"/>
              <w:right w:val="single" w:sz="6" w:space="0" w:color="FFFFFF"/>
            </w:tcBorders>
          </w:tcPr>
          <w:p w:rsidR="00C225FD" w:rsidRDefault="000A312B">
            <w:pPr>
              <w:pStyle w:val="ProductList-TableBody"/>
            </w:pPr>
            <w:hyperlink w:anchor="_Sec800">
              <w:r>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r>
      <w:tr w:rsidR="00C225FD">
        <w:tc>
          <w:tcPr>
            <w:tcW w:w="620" w:type="dxa"/>
            <w:gridSpan w:val="16"/>
            <w:tcBorders>
              <w:top w:val="single" w:sz="4" w:space="0" w:color="FFFFFF"/>
              <w:left w:val="single" w:sz="6" w:space="0" w:color="FFFFFF"/>
              <w:bottom w:val="single" w:sz="4" w:space="0" w:color="FFFFFF"/>
              <w:right w:val="single" w:sz="6" w:space="0" w:color="FFFFFF"/>
            </w:tcBorders>
          </w:tcPr>
          <w:p w:rsidR="00C225FD" w:rsidRDefault="000A312B">
            <w:pPr>
              <w:pStyle w:val="ProductList-TableBody"/>
            </w:pPr>
            <w:r>
              <w:rPr>
                <w:b/>
              </w:rPr>
              <w:t>Windows MultiPoint Server 2012 Premium</w:t>
            </w:r>
          </w:p>
        </w:tc>
      </w:tr>
      <w:tr w:rsidR="00C225FD">
        <w:tc>
          <w:tcPr>
            <w:tcW w:w="620" w:type="dxa"/>
            <w:tcBorders>
              <w:top w:val="dashed" w:sz="4" w:space="0" w:color="BFBFBF"/>
              <w:left w:val="none" w:sz="24" w:space="0" w:color="808080"/>
              <w:bottom w:val="dashed" w:sz="4" w:space="0" w:color="BFBFBF"/>
              <w:right w:val="single" w:sz="6" w:space="0" w:color="FFFFFF"/>
            </w:tcBorders>
          </w:tcPr>
          <w:p w:rsidR="00C225FD" w:rsidRDefault="000A312B">
            <w:pPr>
              <w:pStyle w:val="ProductList-TableBody"/>
            </w:pPr>
            <w:hyperlink w:anchor="_Sec800">
              <w:r>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r>
      <w:tr w:rsidR="00C225FD">
        <w:tc>
          <w:tcPr>
            <w:tcW w:w="620" w:type="dxa"/>
            <w:tcBorders>
              <w:top w:val="dashed" w:sz="4" w:space="0" w:color="BFBFBF"/>
              <w:left w:val="none" w:sz="24" w:space="0" w:color="808080"/>
              <w:bottom w:val="single" w:sz="4" w:space="0" w:color="FFFFFF"/>
              <w:right w:val="single" w:sz="6" w:space="0" w:color="FFFFFF"/>
            </w:tcBorders>
          </w:tcPr>
          <w:p w:rsidR="00C225FD" w:rsidRDefault="000A312B">
            <w:pPr>
              <w:pStyle w:val="ProductList-TableBody"/>
            </w:pPr>
            <w:hyperlink w:anchor="_Sec800">
              <w:r>
                <w:rPr>
                  <w:color w:val="00467F"/>
                  <w:u w:val="single"/>
                </w:rPr>
                <w:t>Dodatno</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r>
      <w:tr w:rsidR="00C225FD">
        <w:tc>
          <w:tcPr>
            <w:tcW w:w="620" w:type="dxa"/>
            <w:gridSpan w:val="16"/>
            <w:tcBorders>
              <w:top w:val="single" w:sz="4" w:space="0" w:color="FFFFFF"/>
              <w:left w:val="single" w:sz="6" w:space="0" w:color="FFFFFF"/>
              <w:bottom w:val="single" w:sz="4" w:space="0" w:color="FFFFFF"/>
              <w:right w:val="single" w:sz="6" w:space="0" w:color="FFFFFF"/>
            </w:tcBorders>
          </w:tcPr>
          <w:p w:rsidR="00C225FD" w:rsidRDefault="000A312B">
            <w:pPr>
              <w:pStyle w:val="ProductList-TableBody"/>
            </w:pPr>
            <w:r>
              <w:rPr>
                <w:b/>
              </w:rPr>
              <w:t>Windows Server 2012 R2 Standard</w:t>
            </w:r>
          </w:p>
        </w:tc>
      </w:tr>
      <w:tr w:rsidR="00C225FD">
        <w:tc>
          <w:tcPr>
            <w:tcW w:w="620" w:type="dxa"/>
            <w:tcBorders>
              <w:top w:val="dashed" w:sz="4" w:space="0" w:color="BFBFBF"/>
              <w:left w:val="none" w:sz="24" w:space="0" w:color="808080"/>
              <w:bottom w:val="dashed" w:sz="4" w:space="0" w:color="BFBFBF"/>
              <w:right w:val="single" w:sz="6" w:space="0" w:color="FFFFFF"/>
            </w:tcBorders>
          </w:tcPr>
          <w:p w:rsidR="00C225FD" w:rsidRDefault="000A312B">
            <w:pPr>
              <w:pStyle w:val="ProductList-TableBody"/>
            </w:pPr>
            <w:hyperlink w:anchor="_Sec807">
              <w:r>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r>
      <w:tr w:rsidR="00C225FD">
        <w:tc>
          <w:tcPr>
            <w:tcW w:w="620" w:type="dxa"/>
            <w:tcBorders>
              <w:top w:val="dashed" w:sz="4" w:space="0" w:color="BFBFBF"/>
              <w:left w:val="none" w:sz="24" w:space="0" w:color="808080"/>
              <w:bottom w:val="dashed" w:sz="4" w:space="0" w:color="BFBFBF"/>
              <w:right w:val="single" w:sz="6" w:space="0" w:color="FFFFFF"/>
            </w:tcBorders>
          </w:tcPr>
          <w:p w:rsidR="00C225FD" w:rsidRDefault="000A312B">
            <w:pPr>
              <w:pStyle w:val="ProductList-TableBody"/>
            </w:pPr>
            <w:hyperlink w:anchor="_Sec807">
              <w:r>
                <w:rPr>
                  <w:color w:val="00467F"/>
                  <w:u w:val="single"/>
                </w:rPr>
                <w:t>Dodatno</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r>
      <w:tr w:rsidR="00C225FD">
        <w:tc>
          <w:tcPr>
            <w:tcW w:w="620" w:type="dxa"/>
            <w:tcBorders>
              <w:top w:val="dashed" w:sz="4" w:space="0" w:color="BFBFBF"/>
              <w:left w:val="none" w:sz="24" w:space="0" w:color="808080"/>
              <w:bottom w:val="single" w:sz="4" w:space="0" w:color="FFFFFF"/>
              <w:right w:val="single" w:sz="6" w:space="0" w:color="FFFFFF"/>
            </w:tcBorders>
          </w:tcPr>
          <w:p w:rsidR="00C225FD" w:rsidRDefault="000A312B">
            <w:pPr>
              <w:pStyle w:val="ProductList-TableBody"/>
            </w:pPr>
            <w:hyperlink w:anchor="_Sec807">
              <w:r>
                <w:rPr>
                  <w:color w:val="00467F"/>
                  <w:u w:val="single"/>
                </w:rPr>
                <w:t>Dodatno</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r>
      <w:tr w:rsidR="00C225FD">
        <w:tc>
          <w:tcPr>
            <w:tcW w:w="620" w:type="dxa"/>
            <w:gridSpan w:val="16"/>
            <w:tcBorders>
              <w:top w:val="single" w:sz="4" w:space="0" w:color="FFFFFF"/>
              <w:left w:val="single" w:sz="6" w:space="0" w:color="FFFFFF"/>
              <w:bottom w:val="single" w:sz="4" w:space="0" w:color="FFFFFF"/>
              <w:right w:val="single" w:sz="6" w:space="0" w:color="FFFFFF"/>
            </w:tcBorders>
          </w:tcPr>
          <w:p w:rsidR="00C225FD" w:rsidRDefault="000A312B">
            <w:pPr>
              <w:pStyle w:val="ProductList-TableBody"/>
            </w:pPr>
            <w:r>
              <w:rPr>
                <w:b/>
              </w:rPr>
              <w:t>Windows Server 2012 R2 Data Center</w:t>
            </w:r>
          </w:p>
        </w:tc>
      </w:tr>
      <w:tr w:rsidR="00C225FD">
        <w:tc>
          <w:tcPr>
            <w:tcW w:w="620" w:type="dxa"/>
            <w:tcBorders>
              <w:top w:val="dashed" w:sz="4" w:space="0" w:color="BFBFBF"/>
              <w:left w:val="none" w:sz="24" w:space="0" w:color="808080"/>
              <w:bottom w:val="dashed" w:sz="4" w:space="0" w:color="BFBFBF"/>
              <w:right w:val="single" w:sz="6" w:space="0" w:color="FFFFFF"/>
            </w:tcBorders>
          </w:tcPr>
          <w:p w:rsidR="00C225FD" w:rsidRDefault="000A312B">
            <w:pPr>
              <w:pStyle w:val="ProductList-TableBody"/>
            </w:pPr>
            <w:hyperlink w:anchor="_Sec807">
              <w:r>
                <w:rPr>
                  <w:color w:val="00467F"/>
                  <w:u w:val="single"/>
                </w:rPr>
                <w:t>Osnovno</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r>
      <w:tr w:rsidR="00C225FD">
        <w:tc>
          <w:tcPr>
            <w:tcW w:w="620" w:type="dxa"/>
            <w:tcBorders>
              <w:top w:val="dashed" w:sz="4" w:space="0" w:color="BFBFBF"/>
              <w:left w:val="none" w:sz="24" w:space="0" w:color="808080"/>
              <w:bottom w:val="dashed" w:sz="4" w:space="0" w:color="BFBFBF"/>
              <w:right w:val="single" w:sz="6" w:space="0" w:color="FFFFFF"/>
            </w:tcBorders>
          </w:tcPr>
          <w:p w:rsidR="00C225FD" w:rsidRDefault="000A312B">
            <w:pPr>
              <w:pStyle w:val="ProductList-TableBody"/>
            </w:pPr>
            <w:hyperlink w:anchor="_Sec807">
              <w:r>
                <w:rPr>
                  <w:color w:val="00467F"/>
                  <w:u w:val="single"/>
                </w:rPr>
                <w:t>Dodatno</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r>
      <w:tr w:rsidR="00C225FD">
        <w:tc>
          <w:tcPr>
            <w:tcW w:w="620" w:type="dxa"/>
            <w:tcBorders>
              <w:top w:val="dashed" w:sz="4" w:space="0" w:color="BFBFBF"/>
              <w:left w:val="none" w:sz="24" w:space="0" w:color="808080"/>
              <w:bottom w:val="single" w:sz="4" w:space="0" w:color="FFFFFF"/>
              <w:right w:val="single" w:sz="6" w:space="0" w:color="FFFFFF"/>
            </w:tcBorders>
          </w:tcPr>
          <w:p w:rsidR="00C225FD" w:rsidRDefault="000A312B">
            <w:pPr>
              <w:pStyle w:val="ProductList-TableBody"/>
            </w:pPr>
            <w:hyperlink w:anchor="_Sec807">
              <w:r>
                <w:rPr>
                  <w:color w:val="00467F"/>
                  <w:u w:val="single"/>
                </w:rPr>
                <w:t>Dodatno</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r>
      <w:tr w:rsidR="00C225FD">
        <w:tc>
          <w:tcPr>
            <w:tcW w:w="620" w:type="dxa"/>
            <w:gridSpan w:val="16"/>
            <w:tcBorders>
              <w:top w:val="single" w:sz="4" w:space="0" w:color="FFFFFF"/>
              <w:left w:val="single" w:sz="6" w:space="0" w:color="FFFFFF"/>
              <w:bottom w:val="single" w:sz="4" w:space="0" w:color="FFFFFF"/>
              <w:right w:val="single" w:sz="6" w:space="0" w:color="FFFFFF"/>
            </w:tcBorders>
          </w:tcPr>
          <w:p w:rsidR="00C225FD" w:rsidRDefault="000A312B">
            <w:pPr>
              <w:pStyle w:val="ProductList-TableBody"/>
            </w:pPr>
            <w:r>
              <w:rPr>
                <w:b/>
              </w:rPr>
              <w:t>Napredna analitika pretnji 2016</w:t>
            </w:r>
          </w:p>
        </w:tc>
      </w:tr>
      <w:tr w:rsidR="00C225FD">
        <w:tc>
          <w:tcPr>
            <w:tcW w:w="620" w:type="dxa"/>
            <w:tcBorders>
              <w:top w:val="dashed" w:sz="4" w:space="0" w:color="BFBFBF"/>
              <w:left w:val="none" w:sz="24" w:space="0" w:color="808080"/>
              <w:bottom w:val="single" w:sz="4" w:space="0" w:color="FFFFFF"/>
              <w:right w:val="single" w:sz="6" w:space="0" w:color="FFFFFF"/>
            </w:tcBorders>
          </w:tcPr>
          <w:p w:rsidR="00C225FD" w:rsidRDefault="000A312B">
            <w:pPr>
              <w:pStyle w:val="ProductList-TableBody"/>
            </w:pPr>
            <w:hyperlink w:anchor="_Sec801">
              <w:r>
                <w:rPr>
                  <w:color w:val="00467F"/>
                  <w:u w:val="single"/>
                </w:rPr>
                <w:t>Upravljanje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C225FD" w:rsidRDefault="00C225FD">
            <w:pPr>
              <w:pStyle w:val="ProductList-TableBody"/>
              <w:jc w:val="center"/>
            </w:pPr>
          </w:p>
        </w:tc>
      </w:tr>
      <w:tr w:rsidR="00C225FD">
        <w:tc>
          <w:tcPr>
            <w:tcW w:w="620" w:type="dxa"/>
            <w:gridSpan w:val="16"/>
            <w:tcBorders>
              <w:top w:val="single" w:sz="4" w:space="0" w:color="FFFFFF"/>
              <w:left w:val="single" w:sz="6" w:space="0" w:color="FFFFFF"/>
              <w:bottom w:val="single" w:sz="4" w:space="0" w:color="FFFFFF"/>
              <w:right w:val="single" w:sz="6" w:space="0" w:color="FFFFFF"/>
            </w:tcBorders>
          </w:tcPr>
          <w:p w:rsidR="00C225FD" w:rsidRDefault="000A312B">
            <w:pPr>
              <w:pStyle w:val="ProductList-TableBody"/>
            </w:pPr>
            <w:r>
              <w:rPr>
                <w:b/>
              </w:rPr>
              <w:t>System Center 2012 R2 Configuration Manager</w:t>
            </w:r>
          </w:p>
        </w:tc>
      </w:tr>
      <w:tr w:rsidR="00C225FD">
        <w:tc>
          <w:tcPr>
            <w:tcW w:w="620" w:type="dxa"/>
            <w:tcBorders>
              <w:top w:val="dashed" w:sz="4" w:space="0" w:color="BFBFBF"/>
              <w:left w:val="none" w:sz="24" w:space="0" w:color="808080"/>
              <w:bottom w:val="none" w:sz="4" w:space="0" w:color="6E6E6E"/>
              <w:right w:val="single" w:sz="6" w:space="0" w:color="FFFFFF"/>
            </w:tcBorders>
          </w:tcPr>
          <w:p w:rsidR="00C225FD" w:rsidRDefault="000A312B">
            <w:pPr>
              <w:pStyle w:val="ProductList-TableBody"/>
            </w:pPr>
            <w:hyperlink w:anchor="_Sec802">
              <w:r>
                <w:rPr>
                  <w:color w:val="00467F"/>
                  <w:u w:val="single"/>
                </w:rPr>
                <w:t>Upravljanje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C225FD" w:rsidRDefault="00C225FD">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C225FD" w:rsidRDefault="00C225FD">
            <w:pPr>
              <w:pStyle w:val="ProductList-TableBody"/>
              <w:jc w:val="center"/>
            </w:pPr>
          </w:p>
        </w:tc>
      </w:tr>
    </w:tbl>
    <w:p w:rsidR="00C225FD" w:rsidRDefault="000A312B">
      <w:pPr>
        <w:pStyle w:val="ProductList-Body"/>
      </w:pPr>
      <w:r>
        <w:rPr>
          <w:b/>
          <w:i/>
        </w:rPr>
        <w:t>Napomena</w:t>
      </w:r>
      <w:r>
        <w:rPr>
          <w:i/>
        </w:rPr>
        <w:t xml:space="preserve">: Office 365 Education E1 i Office 365 Nonprofit E1 ne zadovoljavaju uslove za Licenciranje za pristup (ili upravljanje) proizvodima u ovoj tabeli. Licenca za Core CAL i Enterprise CAL Suite uključena sa aktivnim SA pokrićem pruža prava jednaka pravila za </w:t>
      </w:r>
      <w:r>
        <w:rPr>
          <w:i/>
        </w:rPr>
        <w:t>System Center 2012 R2 Endpoint Protection. Licenca za Enterprise CAL Suite sa aktivnim SA pokrićem pruža prava jednaka pravima na Sprečavanje gubitka podataka i Exchange Online Protection.</w:t>
      </w:r>
    </w:p>
    <w:p w:rsidR="00C225FD" w:rsidRDefault="000A312B">
      <w:pPr>
        <w:pStyle w:val="ProductList-SectionHeading"/>
        <w:pageBreakBefore/>
        <w:outlineLvl w:val="0"/>
      </w:pPr>
      <w:bookmarkStart w:id="376" w:name="_Sec564"/>
      <w:bookmarkEnd w:id="374"/>
      <w:r>
        <w:lastRenderedPageBreak/>
        <w:t>Dodatak B – Software Assurance</w:t>
      </w:r>
      <w:r>
        <w:fldChar w:fldCharType="begin"/>
      </w:r>
      <w:r>
        <w:instrText xml:space="preserve"> TC "</w:instrText>
      </w:r>
      <w:bookmarkStart w:id="377" w:name="_Toc449312774"/>
      <w:r>
        <w:instrText>Dodatak B – Software Assurance</w:instrText>
      </w:r>
      <w:bookmarkEnd w:id="377"/>
      <w:r>
        <w:instrText xml:space="preserve">" </w:instrText>
      </w:r>
      <w:r>
        <w:instrText>\l 1</w:instrText>
      </w:r>
      <w:r>
        <w:fldChar w:fldCharType="end"/>
      </w:r>
    </w:p>
    <w:p w:rsidR="00C225FD" w:rsidRDefault="000A312B">
      <w:pPr>
        <w:pStyle w:val="ProductList-Offering1Heading"/>
        <w:outlineLvl w:val="1"/>
      </w:pPr>
      <w:bookmarkStart w:id="378" w:name="_Sec573"/>
      <w:r>
        <w:t>Kupovina Software Assurance pokrića</w:t>
      </w:r>
      <w:bookmarkEnd w:id="378"/>
      <w:r>
        <w:fldChar w:fldCharType="begin"/>
      </w:r>
      <w:r>
        <w:instrText xml:space="preserve"> TC "</w:instrText>
      </w:r>
      <w:bookmarkStart w:id="379" w:name="_Toc449312775"/>
      <w:r>
        <w:instrText>Kupovina Software Assurance pokrića</w:instrText>
      </w:r>
      <w:bookmarkEnd w:id="379"/>
      <w:r>
        <w:instrText>" \l 2</w:instrText>
      </w:r>
      <w:r>
        <w:fldChar w:fldCharType="end"/>
      </w:r>
    </w:p>
    <w:p w:rsidR="00C225FD" w:rsidRDefault="000A312B">
      <w:pPr>
        <w:pStyle w:val="ProductList-Body"/>
      </w:pPr>
      <w:r>
        <w:t xml:space="preserve">Postoje tri različita nivoa obaveza koje Klijent može da izabere pri kupovini SA pokrića, a oni se mogu razlikovati u zavisnosti od programa. Klijent može: </w:t>
      </w:r>
    </w:p>
    <w:p w:rsidR="00C225FD" w:rsidRDefault="000A312B" w:rsidP="00C52F73">
      <w:pPr>
        <w:pStyle w:val="ProductList-Bullet"/>
        <w:numPr>
          <w:ilvl w:val="0"/>
          <w:numId w:val="34"/>
        </w:numPr>
      </w:pPr>
      <w:r>
        <w:t>da se ob</w:t>
      </w:r>
      <w:r>
        <w:t>aveže na kupovinu SA pokrića uz sve platformske proizvode;</w:t>
      </w:r>
    </w:p>
    <w:p w:rsidR="00C225FD" w:rsidRDefault="000A312B" w:rsidP="00C52F73">
      <w:pPr>
        <w:pStyle w:val="ProductList-Bullet"/>
        <w:numPr>
          <w:ilvl w:val="0"/>
          <w:numId w:val="34"/>
        </w:numPr>
      </w:pPr>
      <w:r>
        <w:t>da se obaveže na kupovinu SA pokrića uz sve kupovine u određenoj grupi proizvoda („Aplikacije“, „Sistemi“ ili „Serveri“), što se naziva članstvom u programu Software Assurance (Software Assurance M</w:t>
      </w:r>
      <w:r>
        <w:t>embership – SAM).</w:t>
      </w:r>
    </w:p>
    <w:p w:rsidR="00C225FD" w:rsidRDefault="000A312B" w:rsidP="00C52F73">
      <w:pPr>
        <w:pStyle w:val="ProductList-Bullet"/>
        <w:numPr>
          <w:ilvl w:val="0"/>
          <w:numId w:val="34"/>
        </w:numPr>
      </w:pPr>
      <w:r>
        <w:t>da kupi SA samo za neke Proizvode bez ikakve obaveze da kupi SA i za druge Proizvode.</w:t>
      </w:r>
    </w:p>
    <w:p w:rsidR="00C225FD" w:rsidRDefault="00C225FD">
      <w:pPr>
        <w:pStyle w:val="ProductList-Body"/>
      </w:pPr>
    </w:p>
    <w:p w:rsidR="00C225FD" w:rsidRDefault="000A312B">
      <w:pPr>
        <w:pStyle w:val="ProductList-Body"/>
      </w:pPr>
      <w:r>
        <w:t xml:space="preserve">SA mora da se nabavi u vreme sticanja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 se odnosi na pravo da se Pr</w:instrText>
      </w:r>
      <w:r>
        <w:instrText xml:space="preserve">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koristi i da mu se pristupa." </w:instrText>
      </w:r>
      <w:r>
        <w:fldChar w:fldCharType="separate"/>
      </w:r>
      <w:r>
        <w:rPr>
          <w:color w:val="0563C1"/>
        </w:rPr>
        <w:t>Li</w:t>
      </w:r>
      <w:r>
        <w:rPr>
          <w:color w:val="0563C1"/>
        </w:rPr>
        <w:t>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sve do d</w:t>
      </w:r>
      <w:r>
        <w:t>atuma prenosa.</w:t>
      </w:r>
    </w:p>
    <w:p w:rsidR="00C225FD" w:rsidRDefault="00C225FD">
      <w:pPr>
        <w:pStyle w:val="ProductList-Body"/>
      </w:pPr>
    </w:p>
    <w:p w:rsidR="00C225FD" w:rsidRDefault="000A312B">
      <w:pPr>
        <w:pStyle w:val="ProductList-Body"/>
      </w:pPr>
      <w:r>
        <w:t>Klijenti mogu imati opciju da nabave SA za određene licence kupljene preko Maloprodajnog kanala (kompletan paket proizvoda) ili od Proizvođača originalne opreme (OEM), kako je opisano u tabeli u nastavku. U programu Open Value, ova opcija j</w:t>
      </w:r>
      <w:r>
        <w:t xml:space="preserve">e dostupna samo za proizvode koji se ne kupuju u okviru opcije za celo preduzeće/organizaciju. Za klijente sa ugovorom za preduzeća ova opcija je dostupna samo za Dodatne proizvode i to samo u periodu od 90 dana od datuma kupovine. Klijenti koji nabave SA </w:t>
      </w:r>
      <w:r>
        <w:t>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1473"/>
        <w:gridCol w:w="1603"/>
        <w:gridCol w:w="1603"/>
        <w:gridCol w:w="6111"/>
      </w:tblGrid>
      <w:tr w:rsidR="00C225F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Programi</w:t>
            </w:r>
          </w:p>
        </w:tc>
      </w:tr>
      <w:tr w:rsidR="00C225FD">
        <w:tc>
          <w:tcPr>
            <w:tcW w:w="24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Primenjuje se na Open License, Select, Select Plus i opciju koja ne važi za celu organizaciju u programu prema Open Value pretplati i Dodatnim proizvodima prema Ugovorima za preduzeća. Ne primen</w:t>
            </w:r>
            <w:r>
              <w:t xml:space="preserve">juje se na Proizvode za preduzeća prema Ugovorima Open Value i Ugovorima za preduzeća. Da biste se dodatno informisali o Ugovoru o Microsoft proizvodima i uslugama (MPSA) pogledajte priručnik za MPSA licenciranje na </w:t>
            </w:r>
            <w:hyperlink r:id="rId133">
              <w:r>
                <w:rPr>
                  <w:color w:val="00467F"/>
                  <w:u w:val="single"/>
                </w:rPr>
                <w:t>http://microsoftvolumelicensing.com/DocumentSearch.aspx?Mode=3&amp;DocumentTypeId=44</w:t>
              </w:r>
            </w:hyperlink>
            <w:r>
              <w:t>.</w:t>
            </w:r>
          </w:p>
        </w:tc>
      </w:tr>
      <w:tr w:rsidR="00C225FD">
        <w:tc>
          <w:tcPr>
            <w:tcW w:w="24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SA je na raspolaganju</w:t>
            </w:r>
          </w:p>
        </w:tc>
        <w:tc>
          <w:tcPr>
            <w:tcW w:w="0" w:type="auto"/>
            <w:vMerge/>
          </w:tcPr>
          <w:p w:rsidR="00C225FD" w:rsidRDefault="00C225FD"/>
        </w:tc>
      </w:tr>
    </w:tbl>
    <w:p w:rsidR="00C225FD" w:rsidRDefault="00C225FD">
      <w:pPr>
        <w:pStyle w:val="ProductList-Body"/>
      </w:pPr>
    </w:p>
    <w:p w:rsidR="00C225FD" w:rsidRDefault="000A312B">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w:t>
      </w:r>
      <w:r>
        <w:t>ma kupovine od OEM proizvođača.</w:t>
      </w:r>
    </w:p>
    <w:p w:rsidR="00C225FD" w:rsidRDefault="00C225FD">
      <w:pPr>
        <w:pStyle w:val="ProductList-Body"/>
      </w:pPr>
    </w:p>
    <w:p w:rsidR="00C225FD" w:rsidRDefault="000A312B">
      <w:pPr>
        <w:pStyle w:val="ProductList-Body"/>
      </w:pPr>
      <w:r>
        <w:t xml:space="preserve">Klijenti sa ugovorom za preduzeća koji su prešli na Online uslugu ili su kupili From SA licencu za pretplatu umesto obnavljanja SA pokrića mogu ponovo da dodaju SA pokriće licenci na godišnjicu ili obnovu bez kupovine nove </w:t>
      </w:r>
      <w:r>
        <w:t>licence. SA pokriće za tu licencu mora da se poruči za preostali period važenja upisnice. Količina SA pokrića ne sme da premaši količinu stalnih licenci koje su u vreme prethodnog prelaska ili obnove imale SA pokriće i ne mogu da se ponovo povežu sa prenes</w:t>
      </w:r>
      <w:r>
        <w:t>enim licencama.</w:t>
      </w:r>
    </w:p>
    <w:p w:rsidR="00C225FD" w:rsidRDefault="00C225FD">
      <w:pPr>
        <w:pStyle w:val="ProductList-Body"/>
      </w:pPr>
    </w:p>
    <w:p w:rsidR="00C225FD" w:rsidRDefault="000A312B">
      <w:pPr>
        <w:pStyle w:val="ProductList-Body"/>
      </w:pPr>
      <w:r>
        <w:t>Klijenti koji izvrše kupovinu po osnovu Ugovora o Microsoft proizvodima i uslugama (MPSA) moraju u Priručniku za MPSA licenciranje da potraže detalje u vezi sa kupovinom putem MPSA i opis SA pogodnosti prema MPSA programu.</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1Heading"/>
        <w:outlineLvl w:val="1"/>
      </w:pPr>
      <w:bookmarkStart w:id="380" w:name="_Sec574"/>
      <w:r>
        <w:t>Obnova Software Assurance pokrića</w:t>
      </w:r>
      <w:bookmarkEnd w:id="380"/>
      <w:r>
        <w:fldChar w:fldCharType="begin"/>
      </w:r>
      <w:r>
        <w:instrText xml:space="preserve"> TC "</w:instrText>
      </w:r>
      <w:bookmarkStart w:id="381" w:name="_Toc449312776"/>
      <w:r>
        <w:instrText>Obnova Software Assurance pokrića</w:instrText>
      </w:r>
      <w:bookmarkEnd w:id="381"/>
      <w:r>
        <w:instrText>" \l 2</w:instrText>
      </w:r>
      <w:r>
        <w:fldChar w:fldCharType="end"/>
      </w:r>
    </w:p>
    <w:p w:rsidR="00C225FD" w:rsidRDefault="000A312B">
      <w:pPr>
        <w:pStyle w:val="ProductList-ClauseHeading"/>
        <w:outlineLvl w:val="2"/>
      </w:pPr>
      <w:r>
        <w:t>Obnova pokrića pod istim ugovorom</w:t>
      </w:r>
    </w:p>
    <w:p w:rsidR="00C225FD" w:rsidRDefault="000A312B">
      <w:pPr>
        <w:pStyle w:val="ProductList-Body"/>
      </w:pPr>
      <w:r>
        <w:t>Uslovi za obnovu SA pokrića po</w:t>
      </w:r>
      <w:r>
        <w:t>d istim ugovorom o programu po osnovu kojeg je izvršena prva porudžbina dati su u Klijentovim ugovorima o količinskom licenciranju. Klijenti mogu da obnove SA pokriće bez potrebe za istovremenim poručivanjem Licence, pod uslovom da SA pokriće nije isteklo.</w:t>
      </w:r>
      <w:r>
        <w:t xml:space="preserve"> Pored toga, na određene programe, kako je navedeno, primenjuju se sledeći uslovi:</w:t>
      </w:r>
    </w:p>
    <w:p w:rsidR="00C225FD" w:rsidRDefault="00C225FD">
      <w:pPr>
        <w:pStyle w:val="ProductList-Body"/>
      </w:pPr>
    </w:p>
    <w:p w:rsidR="00C225FD" w:rsidRDefault="000A312B">
      <w:pPr>
        <w:pStyle w:val="ProductList-SubClauseHeading"/>
        <w:outlineLvl w:val="3"/>
      </w:pPr>
      <w:r>
        <w:t>Open License</w:t>
      </w:r>
    </w:p>
    <w:p w:rsidR="00C225FD" w:rsidRDefault="000A312B">
      <w:pPr>
        <w:pStyle w:val="ProductList-BodyIndented"/>
      </w:pPr>
      <w:r>
        <w:t>SA pokriće poručeno pod brojem ovlašćenja za Open License ističe po isteku tog broja. Da bi izvršili obnovu, Klijenti moraju da pošalju nalog za obnovu za SA u</w:t>
      </w:r>
      <w:r>
        <w:t xml:space="preserve"> roku od 90 dana od datuma isteka broja ovlašćenja.</w:t>
      </w:r>
    </w:p>
    <w:p w:rsidR="00C225FD" w:rsidRDefault="00C225FD">
      <w:pPr>
        <w:pStyle w:val="ProductList-BodyIndented"/>
      </w:pPr>
    </w:p>
    <w:p w:rsidR="00C225FD" w:rsidRDefault="000A312B">
      <w:pPr>
        <w:pStyle w:val="ProductList-SubClauseHeading"/>
        <w:outlineLvl w:val="3"/>
      </w:pPr>
      <w:r>
        <w:t>ugovor za preduzeća;</w:t>
      </w:r>
    </w:p>
    <w:p w:rsidR="00C225FD" w:rsidRDefault="000A312B">
      <w:pPr>
        <w:pStyle w:val="ProductList-BodyIndented"/>
      </w:pPr>
      <w:r>
        <w:t xml:space="preserve">Da bi obnovili SA pokriće preko iste upisnice po osnovu Ugovora za preduzeća, Klijenti moraju da potpišu nov ugovor i Upisnicu za preduzeća iz 2011 godine ili noviju verziju (ako to </w:t>
      </w:r>
      <w:r>
        <w:t>još nisu uradili) i moraju da pošalju nalog za obnovu za SA (ako je primenjivo) za 1) sve Proizvode za preduzeća, Proizvode aplikacijske platforme, Core Infrastructure proizvode i Dodatne proizvode koje žele da obnove i 2) sve Online usluge, ubrajajući i p</w:t>
      </w:r>
      <w:r>
        <w:t>relaze (ako je primenjivo).</w:t>
      </w:r>
    </w:p>
    <w:p w:rsidR="00C225FD" w:rsidRDefault="00C225FD">
      <w:pPr>
        <w:pStyle w:val="ProductList-BodyIndented"/>
      </w:pPr>
    </w:p>
    <w:p w:rsidR="00C225FD" w:rsidRDefault="000A312B">
      <w:pPr>
        <w:pStyle w:val="ProductList-SubClauseHeading"/>
        <w:outlineLvl w:val="3"/>
      </w:pPr>
      <w:r>
        <w:lastRenderedPageBreak/>
        <w:t>Upisnica za aplikacijsku platformu</w:t>
      </w:r>
    </w:p>
    <w:p w:rsidR="00C225FD" w:rsidRDefault="000A312B">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kupovin</w:t>
      </w:r>
      <w:r>
        <w:t xml:space="preserve">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C225FD" w:rsidRDefault="00C225FD">
      <w:pPr>
        <w:pStyle w:val="ProductList-BodyIndented"/>
      </w:pPr>
    </w:p>
    <w:p w:rsidR="00C225FD" w:rsidRDefault="000A312B">
      <w:pPr>
        <w:pStyle w:val="ProductList-ClauseHeading"/>
        <w:outlineLvl w:val="2"/>
      </w:pPr>
      <w:r>
        <w:t>Obnova pokrića preko zasebnog ugovora</w:t>
      </w:r>
    </w:p>
    <w:p w:rsidR="00C225FD" w:rsidRDefault="000A312B">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po osnovu nekog prethod</w:t>
      </w:r>
      <w:r>
        <w:t xml:space="preserve">nog ugovora u istom programu količinskog licenciranja ako 1) klijentova nova upisnica za ugovor ili porudžbina (za MPSA) stupa na snagu najkasnije na dan nakon datuma isteka prethodnog ugovora ili upisnice i ako je 2) nalog za obnovu SA pokrića podnet pre </w:t>
      </w:r>
      <w:r>
        <w:t>isteka prethodnog SA pokrića, osim ako se takvo novo pokriće ne obnavlja preko Open License ugovora. U tom slučaju, Klijenti imaju 90 dana od isteka da podnesu porudžbinu.</w:t>
      </w:r>
    </w:p>
    <w:p w:rsidR="00C225FD" w:rsidRDefault="00C225FD">
      <w:pPr>
        <w:pStyle w:val="ProductList-Body"/>
      </w:pPr>
    </w:p>
    <w:p w:rsidR="00C225FD" w:rsidRDefault="000A312B">
      <w:pPr>
        <w:pStyle w:val="ProductList-Body"/>
      </w:pPr>
      <w:r>
        <w:t>Klijent takođe može da obnovi SA iz jednog programa Količinskog licenciranja u drug</w:t>
      </w:r>
      <w:r>
        <w:t>i. Za proizvode za preduzeća prvobitno kupljene putem zahteva za pokriće celog preduzeća, ovaj izuzetak važi samo ako klijent obnavlja SA pokriće za proizvode za MPSA ili program sa zahtevom za pokriće celog preduzeća za proizvode za preduzeća. U slučaju v</w:t>
      </w:r>
      <w:r>
        <w:t>erzija ugovora iz 2008. godine i starijih verzija, ako se pokriće obnovi u roku od 30 dana (90 dana ako se obnavlja u programu Open License), smatraće se da klijenti imaju SA pokriće tokom bilo kog vremenskog perioda između isteka SA pokrića i početka novo</w:t>
      </w:r>
      <w:r>
        <w:t>g pokrića.</w:t>
      </w:r>
    </w:p>
    <w:p w:rsidR="00C225FD" w:rsidRDefault="00C225FD">
      <w:pPr>
        <w:pStyle w:val="ProductList-Body"/>
      </w:pPr>
    </w:p>
    <w:p w:rsidR="00C225FD" w:rsidRDefault="000A312B">
      <w:pPr>
        <w:pStyle w:val="ProductList-ClauseHeading"/>
        <w:outlineLvl w:val="2"/>
      </w:pPr>
      <w:r>
        <w:t>Obnova Software Assurance pokrića za klijentove licence za pristup (CAL licence) i klijentske licence za upravljanje (ML licence)</w:t>
      </w:r>
    </w:p>
    <w:p w:rsidR="00C225FD" w:rsidRDefault="000A312B">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C225FD" w:rsidRDefault="000A312B">
      <w:pPr>
        <w:pStyle w:val="ProductList-Body"/>
      </w:pPr>
      <w:r>
        <w:rPr>
          <w:b/>
          <w:color w:val="00188F"/>
        </w:rPr>
        <w:t>Prelazak sa klijentskih ML licenci za korisnike na klijen</w:t>
      </w:r>
      <w:r>
        <w:rPr>
          <w:b/>
          <w:color w:val="00188F"/>
        </w:rPr>
        <w:t>tske ML licence za Okruženje operativnih sistema i obratno</w:t>
      </w:r>
      <w:r>
        <w:t>: Klijenti koji obnavljaju SA pokriće za klijentske ML licence mogu da pređu sa licenci za korisnike na licence za OSE i obratno.</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Offering1Heading"/>
        <w:outlineLvl w:val="1"/>
      </w:pPr>
      <w:bookmarkStart w:id="382" w:name="_Sec575"/>
      <w:r>
        <w:t>Licence za migraciju za povučene proizvode ili proizvode koji se više ne izdaju</w:t>
      </w:r>
      <w:bookmarkEnd w:id="382"/>
      <w:r>
        <w:fldChar w:fldCharType="begin"/>
      </w:r>
      <w:r>
        <w:instrText xml:space="preserve"> TC "</w:instrText>
      </w:r>
      <w:bookmarkStart w:id="383" w:name="_Toc449312777"/>
      <w:r>
        <w:instrText>Licence za migraciju za povučene proizvode ili proizvode koji se više ne izdaju</w:instrText>
      </w:r>
      <w:bookmarkEnd w:id="383"/>
      <w:r>
        <w:instrText>" \l 2</w:instrText>
      </w:r>
      <w:r>
        <w:fldChar w:fldCharType="end"/>
      </w:r>
    </w:p>
    <w:p w:rsidR="00C225FD" w:rsidRDefault="000A312B">
      <w:pPr>
        <w:pStyle w:val="ProductList-Body"/>
      </w:pPr>
      <w:r>
        <w:t>„</w:t>
      </w:r>
      <w:r>
        <w:rPr>
          <w:b/>
          <w:color w:val="00188F"/>
        </w:rPr>
        <w:t>Kvalifikujuća licenca</w:t>
      </w:r>
      <w:r>
        <w:t>“, kako se kori</w:t>
      </w:r>
      <w:r>
        <w:t xml:space="preserve">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poziva na ovaj odelj</w:t>
      </w:r>
      <w:r>
        <w:t>ak.</w:t>
      </w:r>
    </w:p>
    <w:p w:rsidR="00C225FD" w:rsidRDefault="000A312B">
      <w:pPr>
        <w:pStyle w:val="ProductList-Body"/>
      </w:pPr>
      <w:r>
        <w:t>„</w:t>
      </w:r>
      <w:r>
        <w:rPr>
          <w:b/>
          <w:color w:val="00188F"/>
        </w:rPr>
        <w:t>Licenca za migraciju</w:t>
      </w:r>
      <w:r>
        <w:t>“, kako se koristi ovde, označava prava odobrena u Unosu proizvoda koji se poziva na ovaj odeljak.</w:t>
      </w:r>
    </w:p>
    <w:p w:rsidR="00C225FD" w:rsidRDefault="00C225FD">
      <w:pPr>
        <w:pStyle w:val="ProductList-Body"/>
      </w:pPr>
    </w:p>
    <w:p w:rsidR="00C225FD" w:rsidRDefault="000A312B">
      <w:pPr>
        <w:pStyle w:val="ProductList-Body"/>
      </w:pPr>
      <w:r>
        <w:t>Ako nije drugačije navedeno u Unosu proizvoda:</w:t>
      </w:r>
    </w:p>
    <w:p w:rsidR="00C225FD" w:rsidRDefault="000A312B" w:rsidP="00C52F73">
      <w:pPr>
        <w:pStyle w:val="ProductList-Bullet"/>
        <w:numPr>
          <w:ilvl w:val="0"/>
          <w:numId w:val="35"/>
        </w:numPr>
      </w:pPr>
      <w:r>
        <w:t>Klijent može da izvrši nadogradnju na softver koji Licenca za migraciju pokriva i da</w:t>
      </w:r>
      <w:r>
        <w:t xml:space="preserve"> koristi taj softver umesto softvera pokrivenog Kvalifikujućom licencom. Klijent ne sme istovremeno da koristi softver i sa jednom i sa drugom licencom.</w:t>
      </w:r>
    </w:p>
    <w:p w:rsidR="00C225FD" w:rsidRDefault="000A312B" w:rsidP="00C52F73">
      <w:pPr>
        <w:pStyle w:val="ProductList-Bullet"/>
        <w:numPr>
          <w:ilvl w:val="0"/>
          <w:numId w:val="35"/>
        </w:numPr>
      </w:pPr>
      <w:r>
        <w:t>Licence za migraciju dodeljuju se u odnosu 1:1 za svaku Klijentovu Kvalifikujuću licencu.</w:t>
      </w:r>
    </w:p>
    <w:p w:rsidR="00C225FD" w:rsidRDefault="000A312B" w:rsidP="00C52F73">
      <w:pPr>
        <w:pStyle w:val="ProductList-Bullet"/>
        <w:numPr>
          <w:ilvl w:val="0"/>
          <w:numId w:val="35"/>
        </w:numPr>
      </w:pPr>
      <w:r>
        <w:t>Ako je klijen</w:t>
      </w:r>
      <w:r>
        <w:t>t stekao stalna prava na korišćenje softvera po osnovu Kvalifikujuće licence, prava na korišćenje softvera stečena po osnovu Licence za migraciju takođe su stalna; u suprotnom, prava stečena po osnovu Licence za migraciju ističu kad istekne osnovna Kvalifi</w:t>
      </w:r>
      <w:r>
        <w:t>kujuća licenca.</w:t>
      </w:r>
    </w:p>
    <w:p w:rsidR="00C225FD" w:rsidRDefault="000A312B" w:rsidP="00C52F73">
      <w:pPr>
        <w:pStyle w:val="ProductList-Bullet"/>
        <w:numPr>
          <w:ilvl w:val="0"/>
          <w:numId w:val="35"/>
        </w:numPr>
      </w:pPr>
      <w:r>
        <w:t>Po isteku SA pokrića za Kvalifikujuću licencu, Klijent može da nabavi SA pokriće za istu verziju i izdanje Proizvoda pokrivenog Licencom za migraciju, bez potrebe da prvo nabavi zasebne nove Licence. Ova opcija nije dostupna za klijente koj</w:t>
      </w:r>
      <w:r>
        <w:t>i kupuju licence po osnovu pretplatničkih programa (npr. ugovora za pretplatu za preduzeća ili Open Value Subscription ugovora).</w:t>
      </w:r>
    </w:p>
    <w:p w:rsidR="00C225FD" w:rsidRDefault="000A312B" w:rsidP="00C52F73">
      <w:pPr>
        <w:pStyle w:val="ProductList-Bullet"/>
        <w:numPr>
          <w:ilvl w:val="0"/>
          <w:numId w:val="35"/>
        </w:numPr>
      </w:pPr>
      <w:r>
        <w:t>Klijenti ne smeju da prenose Licence za migraciju nezavisno od Kvalifikujućih licenci.</w:t>
      </w:r>
    </w:p>
    <w:p w:rsidR="00C225FD" w:rsidRDefault="000A312B" w:rsidP="00C52F73">
      <w:pPr>
        <w:pStyle w:val="ProductList-Bullet"/>
        <w:numPr>
          <w:ilvl w:val="0"/>
          <w:numId w:val="35"/>
        </w:numPr>
      </w:pPr>
      <w:r>
        <w:t>Naknadno stečene licence za isti povučen</w:t>
      </w:r>
      <w:r>
        <w:t>i Proizvod u istom periodu važenja upisnice po osnovu ugovora za preduzeća ili ugovora za pretplatu za preduzeća, Open Value Subscription ugovora ili upisnice za obrazovna rešenja, u sklopu klijentovog zakazanog true-up procesa takođe se smatraju Kvalifiku</w:t>
      </w:r>
      <w:r>
        <w:t xml:space="preserve">jućim licencama za svrhe ove dodele licenci. Pokriće za Proizvode koji se licenciraju po osnovu ugovora za pretplatu mora da bude kontinuirano. </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w:t>
              </w:r>
              <w:r>
                <w:rPr>
                  <w:color w:val="00467F"/>
                  <w:sz w:val="14"/>
                  <w:u w:val="single"/>
                </w:rPr>
                <w:t>s</w:t>
              </w:r>
            </w:hyperlink>
          </w:p>
        </w:tc>
      </w:tr>
    </w:tbl>
    <w:p w:rsidR="00C225FD" w:rsidRDefault="00C225FD">
      <w:pPr>
        <w:pStyle w:val="ProductList-Body"/>
      </w:pPr>
    </w:p>
    <w:p w:rsidR="00C225FD" w:rsidRDefault="000A312B">
      <w:pPr>
        <w:pStyle w:val="ProductList-Offering1Heading"/>
        <w:outlineLvl w:val="1"/>
      </w:pPr>
      <w:bookmarkStart w:id="384" w:name="_Sec576"/>
      <w:r>
        <w:t>Pogodnosti Software Assurancea</w:t>
      </w:r>
      <w:bookmarkEnd w:id="384"/>
      <w:r>
        <w:fldChar w:fldCharType="begin"/>
      </w:r>
      <w:r>
        <w:instrText xml:space="preserve"> TC "</w:instrText>
      </w:r>
      <w:bookmarkStart w:id="385" w:name="_Toc449312778"/>
      <w:r>
        <w:instrText>Pogodnosti Software Assurancea</w:instrText>
      </w:r>
      <w:bookmarkEnd w:id="385"/>
      <w:r>
        <w:instrText>" \l 2</w:instrText>
      </w:r>
      <w:r>
        <w:fldChar w:fldCharType="end"/>
      </w:r>
    </w:p>
    <w:p w:rsidR="00C225FD" w:rsidRDefault="000A312B">
      <w:pPr>
        <w:pStyle w:val="ProductList-Body"/>
      </w:pPr>
      <w:r>
        <w:t>Većina SA pogodnosti je dostupna u okviru svake Grupe proizvoda, kao što je opisano u donjoj tabeli. Aktivno SA pokriće za bilo koji kvalifikujući proizvod kvalifikuje klijenta za pogodnosti prikazane u tabeli u nastavku. Uz izuzetak Prava na novu verziju,</w:t>
      </w:r>
      <w:r>
        <w:t xml:space="preserve"> pogodnosti dostupne za Serverske proizvode zahtevaju pokriće za Serversku licencu i Licence za pristup, ukoliko postoje (npr. CAL licence). Prava na novu verziju za Serverske licence ili Licence za pristup obezbeđuju se zasebno u okviru pokrića za te lice</w:t>
      </w:r>
      <w:r>
        <w:t>nce. Neke pogodnosti se dodeljuju na osnovu Klijentove potrošnje na SA pokriće za dati skup kvalifikujućih proizvoda unutar neke grupe. U ove svrhe „potrošnja na SA pokrića“ nije bukvalno klijentova stvarna potrošnja novca, već procena koliko je klijent po</w:t>
      </w:r>
      <w:r>
        <w:t>trošio na SA pokriće za te Proizvode po osnovu Select upisnice ili upisnice za preduzeća, Select Plus registracije ili Open ugovora (na primer, kupovine samo SA pokrića i komponenta „SA“ u kupovini L&amp;SA paketa). Za klijente sa pretplatničkim programima ovo</w:t>
      </w:r>
      <w:r>
        <w:t xml:space="preserve"> se odnosi na procenu ukupnog iznosa koji je klijent potrošio na licenciranje tih Proizvoda po osnovu svoje upisnice ili ugovora. Druge pogodnosti odgovaraju članstvu u programu SA; članstvo u programu SA za primenjivu grupu Proizvoda kvalifikuje klijenta </w:t>
      </w:r>
      <w:r>
        <w:t xml:space="preserve">za te pogodnosti. Klijentov pristup pogodnostima SA pokrića i njegovo pravo da ih koristi generalno ističu istekom njegovog SA pokrića ako u nastavku ili u Unosima proizvoda nije navedeno drugačije. Pogodnosti su podložne izmeni i mogu biti ukinute u bilo </w:t>
      </w:r>
      <w:r>
        <w:t>kom trenutku bez obaveštenja. Dostupnost pogodnosti razlikuju se u zavisnosti od programa, opcija dostave i jezika.</w:t>
      </w:r>
    </w:p>
    <w:p w:rsidR="00C225FD" w:rsidRDefault="000A312B">
      <w:pPr>
        <w:pStyle w:val="ProductList-Body"/>
      </w:pPr>
      <w:r>
        <w:lastRenderedPageBreak/>
        <w:t>Klijenti koji izvrše kupovinu po osnovu MPSA ugovora (Microsoft Products and Services Agreement) moraju u Priručniku za licenciranje za MPSA</w:t>
      </w:r>
      <w:r>
        <w:t xml:space="preserve"> (MPSA Licensing Manual) da potraže detalje u vezi sa kupovinom SA pokrića po osnovu MPSA ugovora. </w:t>
      </w:r>
    </w:p>
    <w:tbl>
      <w:tblPr>
        <w:tblStyle w:val="PURTable"/>
        <w:tblW w:w="0" w:type="dxa"/>
        <w:tblLook w:val="04A0" w:firstRow="1" w:lastRow="0" w:firstColumn="1" w:lastColumn="0" w:noHBand="0" w:noVBand="1"/>
      </w:tblPr>
      <w:tblGrid>
        <w:gridCol w:w="5450"/>
        <w:gridCol w:w="1790"/>
        <w:gridCol w:w="1776"/>
        <w:gridCol w:w="1774"/>
      </w:tblGrid>
      <w:tr w:rsidR="00C225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Grupa servera</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583">
              <w:r>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584">
              <w:r>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585">
              <w:r>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586">
              <w:r>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587">
              <w:r>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588">
              <w:r>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589">
              <w:r>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590">
              <w:r>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841">
              <w:r>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hyperlink w:anchor="_Sec652">
              <w:r>
                <w:rPr>
                  <w:color w:val="00467F"/>
                  <w:u w:val="single"/>
                </w:rPr>
                <w:t>Prava na virtuelizaciju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jc w:val="center"/>
            </w:pPr>
          </w:p>
        </w:tc>
      </w:tr>
    </w:tbl>
    <w:p w:rsidR="00C225FD" w:rsidRDefault="000A312B">
      <w:pPr>
        <w:pStyle w:val="ProductList-Body"/>
      </w:pPr>
      <w:r>
        <w:rPr>
          <w:vertAlign w:val="superscript"/>
        </w:rPr>
        <w:t>1</w:t>
      </w:r>
      <w:r>
        <w:rPr>
          <w:i/>
        </w:rPr>
        <w:t>Za svrhe obračuna SA pogodnosti, naredne Online usluge se smatraju Grupom proizvoda za Office aplikacije: Enterprise Cloud Suite From SA, Office 365 E1 From SA, Office 365 E3 From SA, Office 365 E4 From SA i EMS from SA.</w:t>
      </w:r>
    </w:p>
    <w:p w:rsidR="00C225FD" w:rsidRDefault="000A312B">
      <w:pPr>
        <w:pStyle w:val="ProductList-Body"/>
      </w:pPr>
      <w:r>
        <w:rPr>
          <w:vertAlign w:val="superscript"/>
        </w:rPr>
        <w:t xml:space="preserve">2 </w:t>
      </w:r>
      <w:r>
        <w:rPr>
          <w:i/>
        </w:rPr>
        <w:t>Postojeći klijenti sa SA pokrićem za nadogradnju na Windows Pro ili Windows Embedded Industry Pro i dalje imaju prava na Enterprise izdanje.</w:t>
      </w:r>
    </w:p>
    <w:p w:rsidR="00C225FD" w:rsidRDefault="000A312B">
      <w:pPr>
        <w:pStyle w:val="ProductList-ClauseHeading"/>
        <w:outlineLvl w:val="2"/>
      </w:pPr>
      <w:bookmarkStart w:id="386" w:name="_Sec577"/>
      <w:r>
        <w:t>Prava na novu verziju</w:t>
      </w:r>
      <w:bookmarkEnd w:id="386"/>
    </w:p>
    <w:p w:rsidR="00C225FD" w:rsidRDefault="000A312B">
      <w:pPr>
        <w:pStyle w:val="ProductList-Body"/>
      </w:pPr>
      <w:r>
        <w:t>Klijent može da vrši nadogradnju na najnoviju verziju dostupnog Proizvoda. Ako Klijent nabavi</w:t>
      </w:r>
      <w:r>
        <w:t xml:space="preserve"> stalne Licence putem SA pokrića, ono će možda primeniti nadogradnje na nove verzije za te Licence kad SA pokriće istekne, ali samo na verzije izdate tokom aktivnog SA pokrića. Na korišćenje nove verzije primenjuju se </w:t>
      </w:r>
      <w:r>
        <w:fldChar w:fldCharType="begin"/>
      </w:r>
      <w:r>
        <w:instrText xml:space="preserve"> AutoTextList   \s NoStyle \t "Uslovi </w:instrText>
      </w:r>
      <w:r>
        <w:instrText xml:space="preserve">licenciranja: Odredbe i uslovi kojima se reguliše primena i korišćenje Proizvoda." </w:instrText>
      </w:r>
      <w:r>
        <w:fldChar w:fldCharType="separate"/>
      </w:r>
      <w:r>
        <w:rPr>
          <w:color w:val="0563C1"/>
        </w:rPr>
        <w:t>Uslovi licenciranja</w:t>
      </w:r>
      <w:r>
        <w:fldChar w:fldCharType="end"/>
      </w:r>
      <w:r>
        <w:t xml:space="preserve"> koji važe za tu verziju. </w:t>
      </w:r>
    </w:p>
    <w:p w:rsidR="00C225FD" w:rsidRDefault="00C225FD">
      <w:pPr>
        <w:pStyle w:val="ProductList-Body"/>
      </w:pPr>
    </w:p>
    <w:p w:rsidR="00C225FD" w:rsidRDefault="000A312B">
      <w:pPr>
        <w:pStyle w:val="ProductList-ClauseHeading"/>
        <w:outlineLvl w:val="2"/>
      </w:pPr>
      <w:bookmarkStart w:id="387" w:name="_Sec579"/>
      <w:r>
        <w:t>Office Online usluge i Office Online Server</w:t>
      </w:r>
      <w:bookmarkEnd w:id="387"/>
    </w:p>
    <w:p w:rsidR="00C225FD" w:rsidRDefault="000A312B">
      <w:pPr>
        <w:pStyle w:val="ProductList-Body"/>
      </w:pPr>
      <w:r>
        <w:t xml:space="preserve">Korisnici uređaja licenciranog sa kvalifikujućim aplikacijama mogu da pristupe </w:t>
      </w:r>
      <w:r>
        <w:t xml:space="preserve">Office Online uslugama i softveru Office Online Server da u njima uređuju dokumente sa </w:t>
      </w:r>
      <w:r>
        <w:fldChar w:fldCharType="begin"/>
      </w:r>
      <w:r>
        <w:instrText xml:space="preserve"> AutoTextList   \s NoStyle \t "Licencirani uređaj se odnosi na jedan fizički hardverski sistem kom je dodeljena Licenca. U svrhu ove definicije, hardverska particija ili</w:instrText>
      </w:r>
      <w:r>
        <w:instrText xml:space="preserve">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"Licencirani uređaj se odnosi na jedan fizički hardverski sistem kom je dodeljena Licenca. U svrhu ove definicije, hardverska parti</w:instrText>
      </w:r>
      <w:r>
        <w:instrText xml:space="preserve">cija ili „pljosnati“ server smatraju se posebnim uređajem." </w:instrText>
      </w:r>
      <w:r>
        <w:fldChar w:fldCharType="separate"/>
      </w:r>
      <w:r>
        <w:rPr>
          <w:color w:val="0563C1"/>
        </w:rPr>
        <w:t>Licenciranog uređaja</w:t>
      </w:r>
      <w:r>
        <w:fldChar w:fldCharType="end"/>
      </w:r>
      <w:r>
        <w:t xml:space="preserve"> može da pristupi Office Online uslugama i 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C225F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Pra</w:t>
            </w:r>
            <w:r>
              <w:rPr>
                <w:color w:val="FFFFFF"/>
              </w:rPr>
              <w:t>va u pogledu Office Online</w:t>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Office Standard</w:t>
            </w:r>
            <w:r>
              <w:fldChar w:fldCharType="begin"/>
            </w:r>
            <w:r>
              <w:instrText xml:space="preserve"> XE "Office Standard" </w:instrText>
            </w:r>
            <w:r>
              <w:fldChar w:fldCharType="end"/>
            </w:r>
          </w:p>
          <w:p w:rsidR="00C225FD" w:rsidRDefault="000A312B">
            <w:pPr>
              <w:pStyle w:val="ProductList-TableBody"/>
            </w:pPr>
            <w:r>
              <w:t>Office Professional Plus</w:t>
            </w:r>
            <w:r>
              <w:fldChar w:fldCharType="begin"/>
            </w:r>
            <w:r>
              <w:instrText xml:space="preserve"> XE "Office Professional Plus" </w:instrText>
            </w:r>
            <w:r>
              <w:fldChar w:fldCharType="end"/>
            </w:r>
          </w:p>
          <w:p w:rsidR="00C225FD" w:rsidRDefault="000A312B">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Office Online za Office 365</w:t>
            </w:r>
            <w:r>
              <w:fldChar w:fldCharType="begin"/>
            </w:r>
            <w:r>
              <w:instrText xml:space="preserve"> XE "Office Online za Office 365" </w:instrText>
            </w:r>
            <w:r>
              <w:fldChar w:fldCharType="end"/>
            </w:r>
          </w:p>
          <w:p w:rsidR="00C225FD" w:rsidRDefault="000A312B">
            <w:pPr>
              <w:pStyle w:val="ProductList-TableBody"/>
            </w:pPr>
            <w:r>
              <w:t>Office Online Server</w:t>
            </w:r>
          </w:p>
        </w:tc>
      </w:tr>
    </w:tbl>
    <w:p w:rsidR="00C225FD" w:rsidRDefault="000A312B">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 planove da bi mogli da pristupe Office Online usluzi.</w:t>
      </w:r>
    </w:p>
    <w:p w:rsidR="00C225FD" w:rsidRDefault="00C225FD">
      <w:pPr>
        <w:pStyle w:val="ProductList-Body"/>
      </w:pPr>
    </w:p>
    <w:p w:rsidR="00C225FD" w:rsidRDefault="000A312B">
      <w:pPr>
        <w:pStyle w:val="ProductList-ClauseHeading"/>
        <w:outlineLvl w:val="2"/>
      </w:pPr>
      <w:bookmarkStart w:id="388" w:name="_Sec580"/>
      <w:r>
        <w:t>Usluge planiranja</w:t>
      </w:r>
      <w:bookmarkEnd w:id="388"/>
    </w:p>
    <w:p w:rsidR="00C225FD" w:rsidRDefault="000A312B">
      <w:pPr>
        <w:pStyle w:val="ProductList-Body"/>
      </w:pPr>
      <w:r>
        <w:t>Klijenti (osim klijenata u sledećim programi</w:t>
      </w:r>
      <w:r>
        <w:t>ma: Academic Select License, Select Plus for Academic, Campus and School ugovor i Open Value Subscription – obrazovna rešenja) sa članstvom u programu Software Assurance za proizvode iz grupa „Aplikacije“ i „Serveri“ ispunjavaju uslove za ovu pogodnost. Po</w:t>
      </w:r>
      <w:r>
        <w:t>godnost „Usluge planiranja“ pruža kvalifikujućim klijentima unapred određene prilagođene ponude usluga.</w:t>
      </w:r>
    </w:p>
    <w:p w:rsidR="00C225FD" w:rsidRDefault="00C225FD">
      <w:pPr>
        <w:pStyle w:val="ProductList-Body"/>
      </w:pPr>
    </w:p>
    <w:p w:rsidR="00C225FD" w:rsidRDefault="000A312B">
      <w:pPr>
        <w:pStyle w:val="ProductList-Body"/>
      </w:pPr>
      <w:r>
        <w:t>Kvalifikovani klijenti dobijaju izvestan broj Usluga planiranja na osnovu broja kvalifikujućih licenci. Broj dana koje Klijent dobije za dostupne ponud</w:t>
      </w:r>
      <w:r>
        <w:t>e Usluga planiranja kombinuju se u grupu dana Usluga planiranja. U sledećoj tabeli su navedene kvalifikujuće licence za proizvode iz grupe „Aplikacije“ i „Serveri“ i poeni povezani sa svakom od njih:</w:t>
      </w:r>
    </w:p>
    <w:tbl>
      <w:tblPr>
        <w:tblStyle w:val="PURTable"/>
        <w:tblW w:w="0" w:type="dxa"/>
        <w:tblLook w:val="04A0" w:firstRow="1" w:lastRow="0" w:firstColumn="1" w:lastColumn="0" w:noHBand="0" w:noVBand="1"/>
      </w:tblPr>
      <w:tblGrid>
        <w:gridCol w:w="9015"/>
        <w:gridCol w:w="1775"/>
      </w:tblGrid>
      <w:tr w:rsidR="00C225F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Poeni</w:t>
            </w:r>
          </w:p>
        </w:tc>
      </w:tr>
      <w:tr w:rsidR="00C225FD">
        <w:tc>
          <w:tcPr>
            <w:tcW w:w="101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Grupa proi</w:t>
            </w:r>
            <w:r>
              <w:t>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Task</w:t>
            </w:r>
            <w:r>
              <w:fldChar w:fldCharType="begin"/>
            </w:r>
            <w:r>
              <w:instrText xml:space="preserve"> XE "CAL za Microsoft Dynamics AX Task" </w:instrText>
            </w:r>
            <w:r>
              <w:fldChar w:fldCharType="end"/>
            </w:r>
            <w:r>
              <w:t>, Microsoft D</w:t>
            </w:r>
            <w:r>
              <w:t>ynamics AX Store Server</w:t>
            </w:r>
            <w:r>
              <w:fldChar w:fldCharType="begin"/>
            </w:r>
            <w:r>
              <w:instrText xml:space="preserve"> XE "Microsoft Dynamics AX Store Server" </w:instrText>
            </w:r>
            <w:r>
              <w:fldChar w:fldCharType="end"/>
            </w:r>
            <w:r>
              <w:rPr>
                <w:vertAlign w:val="superscript"/>
              </w:rPr>
              <w:t>1</w:t>
            </w:r>
            <w:r>
              <w:t>, CAL za Microsoft Dynamics AX Functional</w:t>
            </w:r>
            <w:r>
              <w:fldChar w:fldCharType="begin"/>
            </w:r>
            <w:r>
              <w:instrText xml:space="preserve"> XE "CAL za Microsoft Dynamics AX Functional" </w:instrText>
            </w:r>
            <w:r>
              <w:fldChar w:fldCharType="end"/>
            </w:r>
            <w:r>
              <w:rPr>
                <w:vertAlign w:val="superscript"/>
              </w:rPr>
              <w:t>1</w:t>
            </w:r>
            <w:r>
              <w:t xml:space="preserve"> i CAL za Microsoft Dynamics CRM</w:t>
            </w:r>
            <w:r>
              <w:fldChar w:fldCharType="begin"/>
            </w:r>
            <w:r>
              <w:instrText xml:space="preserve"> XE "CAL za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1</w:t>
            </w:r>
          </w:p>
        </w:tc>
      </w:tr>
      <w:tr w:rsidR="00C225FD">
        <w:tc>
          <w:tcPr>
            <w:tcW w:w="101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Standardno izdanje SQL Servera</w:t>
            </w:r>
            <w:r>
              <w:fldChar w:fldCharType="begin"/>
            </w:r>
            <w:r>
              <w:instrText xml:space="preserve"> XE "Standardno izdanje SQL Servera" </w:instrText>
            </w:r>
            <w:r>
              <w:fldChar w:fldCharType="end"/>
            </w:r>
            <w:r>
              <w:t>, Standardno izdanje Windows Servera</w:t>
            </w:r>
            <w:r>
              <w:fldChar w:fldCharType="begin"/>
            </w:r>
            <w:r>
              <w:instrText xml:space="preserve"> XE "Standardno izdanje Windows Servera" </w:instrText>
            </w:r>
            <w:r>
              <w:fldChar w:fldCharType="end"/>
            </w:r>
            <w:r>
              <w:t>, Microsoft Dynamics CRM Server 2011</w:t>
            </w:r>
            <w:r>
              <w:fldChar w:fldCharType="begin"/>
            </w:r>
            <w:r>
              <w:instrText xml:space="preserve"> XE "Microsoft Dynamics CRM Server 2011" </w:instrText>
            </w:r>
            <w:r>
              <w:fldChar w:fldCharType="end"/>
            </w:r>
            <w:r>
              <w:t>, Microsoft Dynamics CRM Serv</w:t>
            </w:r>
            <w:r>
              <w:t>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Standardna licenca za upravljanje serverom za System Center 2012</w:t>
            </w:r>
            <w:r>
              <w:fldChar w:fldCharType="begin"/>
            </w:r>
            <w:r>
              <w:instrText xml:space="preserve"> XE "Standardna licenca za upravljanje serverom za System Ce</w:instrText>
            </w:r>
            <w:r>
              <w:instrText xml:space="preserve">nter 2012" </w:instrText>
            </w:r>
            <w:r>
              <w:fldChar w:fldCharType="end"/>
            </w:r>
            <w:r>
              <w:t xml:space="preserve"> (2 procesora), Visual Studio Professional sa MSDN-om</w:t>
            </w:r>
            <w:r>
              <w:fldChar w:fldCharType="begin"/>
            </w:r>
            <w:r>
              <w:instrText xml:space="preserve"> XE "Visual Studio Professional sa MSDN-om"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CAL za Microsoft Dynamics AX Enterprise</w:t>
            </w:r>
            <w:r>
              <w:fldChar w:fldCharType="begin"/>
            </w:r>
            <w:r>
              <w:instrText xml:space="preserve"> XE "CAL za </w:instrText>
            </w:r>
            <w:r>
              <w:instrText xml:space="preserve">Microsoft Dynamics AX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25</w:t>
            </w:r>
          </w:p>
        </w:tc>
      </w:tr>
      <w:tr w:rsidR="00C225FD">
        <w:tc>
          <w:tcPr>
            <w:tcW w:w="101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Izdanje SQL Servera za preduzeća</w:t>
            </w:r>
            <w:r>
              <w:fldChar w:fldCharType="begin"/>
            </w:r>
            <w:r>
              <w:instrText xml:space="preserve"> XE "Izdanje SQL Servera za preduzeća" </w:instrText>
            </w:r>
            <w:r>
              <w:fldChar w:fldCharType="end"/>
            </w:r>
            <w:r>
              <w:t>, SQL Server Business Intelligence</w:t>
            </w:r>
            <w:r>
              <w:fldChar w:fldCharType="begin"/>
            </w:r>
            <w:r>
              <w:instrText xml:space="preserve"> XE "SQL Server Business Intelligence" </w:instrText>
            </w:r>
            <w:r>
              <w:fldChar w:fldCharType="end"/>
            </w:r>
            <w:r>
              <w:t>, Izdanje Windows Servera za preduzeća</w:t>
            </w:r>
            <w:r>
              <w:fldChar w:fldCharType="begin"/>
            </w:r>
            <w:r>
              <w:instrText xml:space="preserve"> XE "</w:instrText>
            </w:r>
            <w:r>
              <w:instrText xml:space="preserve">Izdanje Windows Servera za preduzeća" </w:instrText>
            </w:r>
            <w:r>
              <w:fldChar w:fldCharType="end"/>
            </w:r>
            <w:r>
              <w:t xml:space="preserve"> i Visual Studio Enterprise sa MSDN-om</w:t>
            </w:r>
            <w:r>
              <w:fldChar w:fldCharType="begin"/>
            </w:r>
            <w:r>
              <w:instrText xml:space="preserve"> XE "Visual Studio Enterprise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50</w:t>
            </w:r>
          </w:p>
        </w:tc>
      </w:tr>
      <w:tr w:rsidR="00C225FD">
        <w:tc>
          <w:tcPr>
            <w:tcW w:w="101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lastRenderedPageBreak/>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Parallel Data Warehouse" </w:instrText>
            </w:r>
            <w:r>
              <w:fldChar w:fldCharType="end"/>
            </w:r>
            <w:r>
              <w:t>, W</w:t>
            </w:r>
            <w:r>
              <w:t>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Management License</w:t>
            </w:r>
            <w:r>
              <w:fldChar w:fldCharType="begin"/>
            </w:r>
            <w:r>
              <w:instrText xml:space="preserve"> XE "System Center </w:instrText>
            </w:r>
            <w:r>
              <w:instrText xml:space="preserve">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75</w:t>
            </w:r>
          </w:p>
        </w:tc>
      </w:tr>
    </w:tbl>
    <w:p w:rsidR="00C225FD" w:rsidRDefault="000A312B">
      <w:pPr>
        <w:pStyle w:val="ProductList-Body"/>
      </w:pPr>
      <w:r>
        <w:rPr>
          <w:b/>
          <w:i/>
        </w:rPr>
        <w:t>Napomena:</w:t>
      </w:r>
      <w:r>
        <w:rPr>
          <w:i/>
        </w:rPr>
        <w:t xml:space="preserve"> Za CAL licence za SQL pogledajte tabelu CAL paketi u ovom odeljku</w:t>
      </w:r>
    </w:p>
    <w:p w:rsidR="00C225FD" w:rsidRDefault="000A312B">
      <w:pPr>
        <w:pStyle w:val="ProductList-Body"/>
      </w:pPr>
      <w:r>
        <w:rPr>
          <w:vertAlign w:val="superscript"/>
        </w:rPr>
        <w:t>1</w:t>
      </w:r>
      <w:r>
        <w:rPr>
          <w:i/>
        </w:rPr>
        <w:t xml:space="preserve"> Za CAL za Microsoft Dynamics CRM Professional se dodeljuju 2 poena</w:t>
      </w:r>
    </w:p>
    <w:p w:rsidR="00C225FD" w:rsidRDefault="00C225FD">
      <w:pPr>
        <w:pStyle w:val="ProductList-Body"/>
      </w:pPr>
    </w:p>
    <w:p w:rsidR="00C225FD" w:rsidRDefault="000A312B">
      <w:pPr>
        <w:pStyle w:val="ProductList-Body"/>
      </w:pPr>
      <w:r>
        <w:t xml:space="preserve">Proizvodi koji ispunjavaju uslove kupljeni po </w:t>
      </w:r>
      <w:r>
        <w:t>osnovu SCE donose isti broj poena za Usluge planiranja primene (DPS) koliko donose i u drugim programima. Ukupan broj poena za koji Klijent ispunjava uslove definiše pravo na dane Usluga planiranja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C225F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Poeni za Office aplikacije i</w:t>
            </w:r>
            <w:r>
              <w:t>/ili Serverske licence.</w:t>
            </w:r>
          </w:p>
        </w:tc>
        <w:tc>
          <w:tcPr>
            <w:tcW w:w="86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600,000+</w:t>
            </w:r>
          </w:p>
        </w:tc>
      </w:tr>
      <w:tr w:rsidR="00C225F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225FD" w:rsidRDefault="000A312B">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75</w:t>
            </w:r>
          </w:p>
        </w:tc>
      </w:tr>
    </w:tbl>
    <w:p w:rsidR="00C225FD" w:rsidRDefault="00C225FD">
      <w:pPr>
        <w:pStyle w:val="ProductList-Body"/>
      </w:pPr>
    </w:p>
    <w:p w:rsidR="00C225FD" w:rsidRDefault="000A312B">
      <w:pPr>
        <w:pStyle w:val="ProductList-Body"/>
      </w:pPr>
      <w:r>
        <w:t>SA pokriće za CAL</w:t>
      </w:r>
      <w:r>
        <w:fldChar w:fldCharType="begin"/>
      </w:r>
      <w:r>
        <w:instrText xml:space="preserve"> XE "SA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C225F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225FD" w:rsidRDefault="000A312B">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225FD" w:rsidRDefault="000A312B">
            <w:pPr>
              <w:pStyle w:val="ProductList-TableBody"/>
            </w:pPr>
            <w:r>
              <w:t>→600,000+</w:t>
            </w:r>
          </w:p>
        </w:tc>
      </w:tr>
      <w:tr w:rsidR="00C225F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225FD" w:rsidRDefault="000A312B">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12</w:t>
            </w:r>
          </w:p>
        </w:tc>
      </w:tr>
    </w:tbl>
    <w:p w:rsidR="00C225FD" w:rsidRDefault="000A312B">
      <w:pPr>
        <w:pStyle w:val="ProductList-Body"/>
      </w:pPr>
      <w:r>
        <w:t xml:space="preserve">Klijent može da bira iz raspoloživih ponuda Usluga planiranja koje pružaju kvalifikovani Microsoft partneri ili Microsoft usluge konsaltinga. Spisak dostupnih usluga se može pogledati na adresi </w:t>
      </w:r>
      <w:hyperlink r:id="rId134">
        <w:r>
          <w:rPr>
            <w:color w:val="00467F"/>
            <w:u w:val="single"/>
          </w:rPr>
          <w:t>http://www.microsoft.com/licensing/software-assurance/planning-services-overview.aspx</w:t>
        </w:r>
      </w:hyperlink>
      <w:r>
        <w:t xml:space="preserve">. </w:t>
      </w:r>
    </w:p>
    <w:p w:rsidR="00C225FD" w:rsidRDefault="00C225FD">
      <w:pPr>
        <w:pStyle w:val="ProductList-Body"/>
      </w:pPr>
    </w:p>
    <w:p w:rsidR="00C225FD" w:rsidRDefault="000A312B">
      <w:pPr>
        <w:pStyle w:val="ProductList-Body"/>
      </w:pPr>
      <w:r>
        <w:t>Lista dostupnih usluga i povezanih nivoa usluga može da se prome</w:t>
      </w:r>
      <w:r>
        <w:t>ni u bilo kom trenutku. Kvalifikovani Dobavljači će klijentima dati nacrt dostupnog Obima rada za svaku ponudu gorenavedene usluge, a Klijent na zahtev može takođe da konvertuje neiskorišćene dane Vaučera za obuku, ili opozive njihovu konverziju, (pogledaj</w:t>
      </w:r>
      <w:r>
        <w:t xml:space="preserve">te pogodnost Vaučera za obuku) tako da su tri dana Vaučera za obuku ekvivalentna sa jednim danom Usluge planiranja ukoliko (i) su trenutno kvalifikovani za pogodnost Vaučera za obuku, (ii) imaju aktiviranu pogodnost Vaučera za obuku i (iii) imaju najmanje </w:t>
      </w:r>
      <w:r>
        <w:t>3 neiskorišćena dana obuke putem pogodnosti Vaučera za obuku dostupna za konverziju.</w:t>
      </w:r>
    </w:p>
    <w:p w:rsidR="00C225FD" w:rsidRDefault="000A312B" w:rsidP="00C52F73">
      <w:pPr>
        <w:pStyle w:val="ProductList-Bullet"/>
        <w:numPr>
          <w:ilvl w:val="0"/>
          <w:numId w:val="36"/>
        </w:numPr>
      </w:pPr>
      <w:r>
        <w:t>Usluge planiranja se Klijentu mogu pružiti preko kvalifikovanih Microsoft partnera ili Microsoft usluga konsaltinga. Usluge koje se pružaju po osnovu vaučera pružaju se po</w:t>
      </w:r>
      <w:r>
        <w:t xml:space="preserve"> osnovu ugovora između Klijenta i Kvalifikovanog dobavljača, a Klijent može da pregleda listu Kvalifikovanih dobavljača na adresi: </w:t>
      </w:r>
      <w:hyperlink r:id="rId135">
        <w:r>
          <w:rPr>
            <w:color w:val="00467F"/>
            <w:u w:val="single"/>
          </w:rPr>
          <w:t>http://directory.partners.extranet.microsoft</w:t>
        </w:r>
        <w:r>
          <w:rPr>
            <w:color w:val="00467F"/>
            <w:u w:val="single"/>
          </w:rPr>
          <w:t>.com/psbproviders</w:t>
        </w:r>
      </w:hyperlink>
    </w:p>
    <w:p w:rsidR="00C225FD" w:rsidRDefault="000A312B" w:rsidP="00C52F73">
      <w:pPr>
        <w:pStyle w:val="ProductList-Bullet"/>
        <w:numPr>
          <w:ilvl w:val="0"/>
          <w:numId w:val="36"/>
        </w:numPr>
      </w:pPr>
      <w:r>
        <w:t>Korišćenjem Usluga planiranja dobijate savetovanje koje pokriva unapred određeni obim rada koji za rezultat ima plan za primenu na visokom nivou; stvarna primena softvera ne može da bude obuhvaćena.</w:t>
      </w:r>
    </w:p>
    <w:p w:rsidR="00C225FD" w:rsidRDefault="000A312B" w:rsidP="00C52F73">
      <w:pPr>
        <w:pStyle w:val="ProductList-Bullet"/>
        <w:numPr>
          <w:ilvl w:val="0"/>
          <w:numId w:val="36"/>
        </w:numPr>
      </w:pPr>
      <w:r>
        <w:t>Vaučere za Usluge planiranja može da is</w:t>
      </w:r>
      <w:r>
        <w:t>koristi samo klijent koji je kvalifikovan za tu pogodnost.</w:t>
      </w:r>
    </w:p>
    <w:p w:rsidR="00C225FD" w:rsidRDefault="000A312B" w:rsidP="00C52F73">
      <w:pPr>
        <w:pStyle w:val="ProductList-Bullet"/>
        <w:numPr>
          <w:ilvl w:val="0"/>
          <w:numId w:val="36"/>
        </w:numPr>
      </w:pPr>
      <w:r>
        <w:t>Vaučeri za Usluge planiranja ne mogu da se zamene za gotovinu, novac ili druga sredstva sa vrednošću.</w:t>
      </w:r>
    </w:p>
    <w:p w:rsidR="00C225FD" w:rsidRDefault="000A312B" w:rsidP="00C52F73">
      <w:pPr>
        <w:pStyle w:val="ProductList-Bullet"/>
        <w:numPr>
          <w:ilvl w:val="0"/>
          <w:numId w:val="36"/>
        </w:numPr>
      </w:pPr>
      <w:r>
        <w:t>Smanjenje kvalifikujućeg SA pokrića kao rezultat povraćaja i drugih usklađivanja iznosa za napl</w:t>
      </w:r>
      <w:r>
        <w:t>atu, gde je to dozvoljeno, može da smanji broj dana Usluga planiranja na koje Klijent ima pravo.</w:t>
      </w:r>
    </w:p>
    <w:p w:rsidR="00C225FD" w:rsidRDefault="000A312B" w:rsidP="00C52F73">
      <w:pPr>
        <w:pStyle w:val="ProductList-Bullet"/>
        <w:numPr>
          <w:ilvl w:val="0"/>
          <w:numId w:val="36"/>
        </w:numPr>
      </w:pPr>
      <w:r>
        <w:t>Tipovi vaučera se ne mogu kombinovati. Angažmani Usluga planiranja ne smeju da prekorače maksimalno utvrđeno trajanje po tipu angažmana.</w:t>
      </w:r>
    </w:p>
    <w:p w:rsidR="00C225FD" w:rsidRDefault="000A312B" w:rsidP="00C52F73">
      <w:pPr>
        <w:pStyle w:val="ProductList-Bullet"/>
        <w:numPr>
          <w:ilvl w:val="0"/>
          <w:numId w:val="36"/>
        </w:numPr>
      </w:pPr>
      <w:r>
        <w:t xml:space="preserve">Vaučeri važe samo kod </w:t>
      </w:r>
      <w:r>
        <w:t>kvalifikovanih Dobavljača i to samo za konkretan tip usluge za koji se vaučer koristi.</w:t>
      </w:r>
    </w:p>
    <w:p w:rsidR="00C225FD" w:rsidRDefault="000A312B" w:rsidP="00C52F73">
      <w:pPr>
        <w:pStyle w:val="ProductList-Bullet"/>
        <w:numPr>
          <w:ilvl w:val="0"/>
          <w:numId w:val="36"/>
        </w:numPr>
      </w:pPr>
      <w:r>
        <w:t>Vaučeri moraju da se dodele tokom perioda važenja SA pokrića.</w:t>
      </w:r>
    </w:p>
    <w:p w:rsidR="00C225FD" w:rsidRDefault="000A312B" w:rsidP="00C52F73">
      <w:pPr>
        <w:pStyle w:val="ProductList-Bullet"/>
        <w:numPr>
          <w:ilvl w:val="0"/>
          <w:numId w:val="36"/>
        </w:numPr>
      </w:pPr>
      <w:r>
        <w:t>Vaučeri ističu 180 dana od datuma dodele vaučera, bez obzira na to kad ističe SA pokriće. Sve usluge moraju</w:t>
      </w:r>
      <w:r>
        <w:t xml:space="preserve"> da se isporuče (vaučer mora da se iskoristi) pre isteka vaučera. Vaučeri koji isteknu pre isteka SA pokrića vraćaju se u grupu dana dostupnih za Usluge planiranja. U tabelama iznad prikazani su dostupni dani usluge na osnovu pune upisnice ili ugovora za t</w:t>
      </w:r>
      <w:r>
        <w:t xml:space="preserve">ri godine. Klijenti koji kupe SA pokriće za jednu godinu dobiće trećinu navedenog broja dana usluge. Klijenti koji kupe SA pokriće za dve godine dobiće dve trećine navedenog broja dana usluge. </w:t>
      </w:r>
    </w:p>
    <w:p w:rsidR="00C225FD" w:rsidRDefault="00C225FD">
      <w:pPr>
        <w:pStyle w:val="ProductList-Body"/>
      </w:pPr>
    </w:p>
    <w:p w:rsidR="00C225FD" w:rsidRDefault="000A312B">
      <w:pPr>
        <w:pStyle w:val="ProductList-Body"/>
      </w:pPr>
      <w:r>
        <w:t>Dovršene rezultate koje korporaciji Microsoft Kvalifikovani dobavljač dostavi na kraju angažmana Microsoft može da koristi u svrhe osiguranja kvaliteta i u iste svrhe može da ih deli sa timom zaduženim za Microsoft nalog Klijenta.</w:t>
      </w:r>
    </w:p>
    <w:p w:rsidR="00C225FD" w:rsidRDefault="00C225FD">
      <w:pPr>
        <w:pStyle w:val="ProductList-Body"/>
      </w:pPr>
    </w:p>
    <w:p w:rsidR="00C225FD" w:rsidRDefault="000A312B">
      <w:pPr>
        <w:pStyle w:val="ProductList-ClauseHeading"/>
        <w:outlineLvl w:val="2"/>
      </w:pPr>
      <w:bookmarkStart w:id="389" w:name="_Sec581"/>
      <w:r>
        <w:t>Enterprise Source Licens</w:t>
      </w:r>
      <w:r>
        <w:t>ing Program</w:t>
      </w:r>
      <w:bookmarkEnd w:id="389"/>
    </w:p>
    <w:p w:rsidR="00C225FD" w:rsidRDefault="000A312B">
      <w:pPr>
        <w:pStyle w:val="ProductList-Body"/>
      </w:pPr>
      <w:r>
        <w:t xml:space="preserve">Klijenti sa 10.000 ili više licenciranih desktop računara sa SA pokrićem u grupi sistema mogu biti kvalifikovani za pristup izvornom kodu sistema Microsoft Windows za potrebe internog razvoja i podrške. Akademski programi ispunjavaju uslove za </w:t>
      </w:r>
      <w:r>
        <w:t>Microsoft Research Source Licensing Program.</w:t>
      </w:r>
    </w:p>
    <w:p w:rsidR="00C225FD" w:rsidRDefault="00C225FD">
      <w:pPr>
        <w:pStyle w:val="ProductList-Body"/>
      </w:pPr>
    </w:p>
    <w:p w:rsidR="00C225FD" w:rsidRDefault="000A312B">
      <w:pPr>
        <w:pStyle w:val="ProductList-ClauseHeading"/>
        <w:outlineLvl w:val="2"/>
      </w:pPr>
      <w:bookmarkStart w:id="390" w:name="_Sec582"/>
      <w:r>
        <w:t>Vaučeri za obuku</w:t>
      </w:r>
      <w:bookmarkEnd w:id="390"/>
    </w:p>
    <w:p w:rsidR="00C225FD" w:rsidRDefault="000A312B">
      <w:pPr>
        <w:pStyle w:val="ProductList-Body"/>
      </w:pPr>
      <w:r>
        <w:t>Klijenti (osim klijenata programima Academic Select License, Select Plus for Academic, Open Value Subscription – obrazovna rešenja, Ugovor za univerzitete i škole) sa SAM u grupama proizvoda za</w:t>
      </w:r>
      <w:r>
        <w:t xml:space="preserve"> aplikacije ili sisteme ispunjavaju uslove za Microsoft vaučere za obuku kojima se odobrava određen broj dana obuke, na osnovu trogodišnje upisnice ili trajanja Ugovora, kao što je opisano ispod.</w:t>
      </w:r>
    </w:p>
    <w:tbl>
      <w:tblPr>
        <w:tblStyle w:val="PURTable"/>
        <w:tblW w:w="0" w:type="dxa"/>
        <w:tblLook w:val="04A0" w:firstRow="1" w:lastRow="0" w:firstColumn="1" w:lastColumn="0" w:noHBand="0" w:noVBand="1"/>
      </w:tblPr>
      <w:tblGrid>
        <w:gridCol w:w="3572"/>
        <w:gridCol w:w="3609"/>
        <w:gridCol w:w="3609"/>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Grupa s</w:t>
            </w:r>
            <w:r>
              <w:rPr>
                <w:color w:val="FFFFFF"/>
              </w:rPr>
              <w:t>istema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 dan na 50 licenci (maksimalno 10 dana)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 dana na 50 licenci</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 dan na 50 licenci</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20 dana po kvalifikovanoj upisnici</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10 dana po kvalifikovanoj upisnici</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15 dana*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25 dana*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lastRenderedPageBreak/>
              <w:t>SAM 15.000–29.999</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55 dana*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80 dana*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125 dana*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200 dana*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300 dana*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400 dana*</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700 dana*</w:t>
            </w:r>
          </w:p>
        </w:tc>
      </w:tr>
    </w:tbl>
    <w:p w:rsidR="00C225FD" w:rsidRDefault="000A312B">
      <w:pPr>
        <w:pStyle w:val="ProductList-Body"/>
      </w:pPr>
      <w:r>
        <w:t>*</w:t>
      </w:r>
      <w:r>
        <w:rPr>
          <w:i/>
        </w:rPr>
        <w:t>Broj dana po kvalifikovanoj upisnici ili ugovoru.</w:t>
      </w:r>
    </w:p>
    <w:p w:rsidR="00C225FD" w:rsidRDefault="00C225FD">
      <w:pPr>
        <w:pStyle w:val="ProductList-Body"/>
      </w:pPr>
    </w:p>
    <w:p w:rsidR="00C225FD" w:rsidRDefault="000A312B" w:rsidP="00C52F73">
      <w:pPr>
        <w:pStyle w:val="ProductList-Bullet"/>
        <w:numPr>
          <w:ilvl w:val="0"/>
          <w:numId w:val="37"/>
        </w:numPr>
      </w:pPr>
      <w:r>
        <w:t>Usluge koje se pružaju po osnovu vaučera pružaju se po osnovu ugovora između Klijenta i kvalifikovanog Microsoft Learning part</w:t>
      </w:r>
      <w:r>
        <w:t xml:space="preserve">nera. </w:t>
      </w:r>
    </w:p>
    <w:p w:rsidR="00C225FD" w:rsidRDefault="000A312B" w:rsidP="00C52F73">
      <w:pPr>
        <w:pStyle w:val="ProductList-Bullet"/>
        <w:numPr>
          <w:ilvl w:val="0"/>
          <w:numId w:val="37"/>
        </w:numPr>
      </w:pPr>
      <w:r>
        <w:t xml:space="preserve">Kursevi koji se pružaju u ubrzanom formatu zahtevaju onaj broj dana sa vaučera koji je jednak broju dana podešenom u validaciji vaučera SATV i Sistemu rezervacije. </w:t>
      </w:r>
    </w:p>
    <w:p w:rsidR="00C225FD" w:rsidRDefault="000A312B" w:rsidP="00C52F73">
      <w:pPr>
        <w:pStyle w:val="ProductList-Bullet"/>
        <w:numPr>
          <w:ilvl w:val="0"/>
          <w:numId w:val="37"/>
        </w:numPr>
      </w:pPr>
      <w:r>
        <w:t>Vaučer se samo može iskoristiti za dane obuke sa instruktorom kod Microsoft Learning</w:t>
      </w:r>
      <w:r>
        <w:t xml:space="preserve"> partnera i samo za odobrene kurseve. Prilagođeni kursevi (osim ubrzanog formata odobrenih kurseva, prilagođenih kurseva sastavljenih samo od odobrenih kurseva ili unapred odobrenih izuzetaka zasnovanih na spornim stavkama sistema ili probnim programima) n</w:t>
      </w:r>
      <w:r>
        <w:t xml:space="preserve">e mogu da se pokriju ovim vaučerima.   </w:t>
      </w:r>
    </w:p>
    <w:p w:rsidR="00C225FD" w:rsidRDefault="000A312B" w:rsidP="00C52F73">
      <w:pPr>
        <w:pStyle w:val="ProductList-Bullet"/>
        <w:numPr>
          <w:ilvl w:val="0"/>
          <w:numId w:val="37"/>
        </w:numPr>
      </w:pPr>
      <w:r>
        <w:t>Vaučerima se ne mogu podmiriti nikakve naknade u vezi sa klijentovim nepojavljivanjem na nekom zakazanom kursu.</w:t>
      </w:r>
    </w:p>
    <w:p w:rsidR="00C225FD" w:rsidRDefault="000A312B" w:rsidP="00C52F73">
      <w:pPr>
        <w:pStyle w:val="ProductList-Bullet"/>
        <w:numPr>
          <w:ilvl w:val="0"/>
          <w:numId w:val="37"/>
        </w:numPr>
      </w:pPr>
      <w:r>
        <w:t>Vaučere može da iskoristiti samo pojedinac sa klijentovim odobrenjem za korišćenje vaučera.</w:t>
      </w:r>
    </w:p>
    <w:p w:rsidR="00C225FD" w:rsidRDefault="000A312B" w:rsidP="00C52F73">
      <w:pPr>
        <w:pStyle w:val="ProductList-Bullet"/>
        <w:numPr>
          <w:ilvl w:val="0"/>
          <w:numId w:val="37"/>
        </w:numPr>
      </w:pPr>
      <w:r>
        <w:t xml:space="preserve">Vaučeri se ne mogu zameniti za gotovinu, novac ili druga sredstva sa vrednošću. </w:t>
      </w:r>
    </w:p>
    <w:p w:rsidR="00C225FD" w:rsidRDefault="000A312B" w:rsidP="00C52F73">
      <w:pPr>
        <w:pStyle w:val="ProductList-Bullet"/>
        <w:numPr>
          <w:ilvl w:val="0"/>
          <w:numId w:val="37"/>
        </w:numPr>
      </w:pPr>
      <w:r>
        <w:t xml:space="preserve">Vaučeri moraju da se dodele tokom perioda važenja SA pokrića. </w:t>
      </w:r>
    </w:p>
    <w:p w:rsidR="00C225FD" w:rsidRDefault="000A312B" w:rsidP="00C52F73">
      <w:pPr>
        <w:pStyle w:val="ProductList-Bullet"/>
        <w:numPr>
          <w:ilvl w:val="0"/>
          <w:numId w:val="37"/>
        </w:numPr>
      </w:pPr>
      <w:r>
        <w:t>Vaučeri ističu 180 dana od datuma dodele vaučera. Vaučeri koji isteknu pre isteka SA pokrića vraćaju se u dostup</w:t>
      </w:r>
      <w:r>
        <w:t xml:space="preserve">nu grupu dana za pogodnost „Vaučeri za obuku“. </w:t>
      </w:r>
    </w:p>
    <w:p w:rsidR="00C225FD" w:rsidRDefault="000A312B" w:rsidP="00C52F73">
      <w:pPr>
        <w:pStyle w:val="ProductList-Bullet"/>
        <w:numPr>
          <w:ilvl w:val="0"/>
          <w:numId w:val="37"/>
        </w:numPr>
      </w:pPr>
      <w:r>
        <w:t xml:space="preserve">Jedan dan sa vaučera za obuku važi za trajanje obuke ekvivalentno jednom danu sesije obuke. </w:t>
      </w:r>
    </w:p>
    <w:p w:rsidR="00C225FD" w:rsidRDefault="000A312B" w:rsidP="00C52F73">
      <w:pPr>
        <w:pStyle w:val="ProductList-Bullet"/>
        <w:numPr>
          <w:ilvl w:val="0"/>
          <w:numId w:val="37"/>
        </w:numPr>
      </w:pPr>
      <w:r>
        <w:t xml:space="preserve">Vaučeri ne mogu da se koriste za rezervaciju obuke kod više Microsoft Learning partnera istovremeno. </w:t>
      </w:r>
    </w:p>
    <w:p w:rsidR="00C225FD" w:rsidRDefault="000A312B" w:rsidP="00C52F73">
      <w:pPr>
        <w:pStyle w:val="ProductList-Bullet"/>
        <w:numPr>
          <w:ilvl w:val="0"/>
          <w:numId w:val="37"/>
        </w:numPr>
      </w:pPr>
      <w:r>
        <w:t>Smanjenje bro</w:t>
      </w:r>
      <w:r>
        <w:t xml:space="preserve">ja kvalifikujućih licenci za koje je stečeno SA pokriće kao rezultat povraćaja i drugih usklađivanja iznosa za naplatu, gde je to dozvoljeno, može da smanji nivo usluge za vaučere za obuku na koji Klijent ima pravo. </w:t>
      </w:r>
    </w:p>
    <w:p w:rsidR="00C225FD" w:rsidRDefault="000A312B" w:rsidP="00C52F73">
      <w:pPr>
        <w:pStyle w:val="ProductList-Bullet"/>
        <w:numPr>
          <w:ilvl w:val="0"/>
          <w:numId w:val="37"/>
        </w:numPr>
      </w:pPr>
      <w:r>
        <w:t>U tabeli iznad prikazan je kredit za ob</w:t>
      </w:r>
      <w:r>
        <w:t>uku koji je dostupan na osnovu pune upisnice ili ugovora za tri godine. Klijenti koji kupe SA pokriće za jednu godinu dobiće trećinu navedenog broja kredita za obuku. Klijenti koji kupe SA pokriće za dve godinu dobiće dve trećine navedenog broja kredita za</w:t>
      </w:r>
      <w:r>
        <w:t xml:space="preserve"> obuku. </w:t>
      </w:r>
    </w:p>
    <w:p w:rsidR="00C225FD" w:rsidRDefault="00C225FD">
      <w:pPr>
        <w:pStyle w:val="ProductList-Body"/>
      </w:pPr>
    </w:p>
    <w:p w:rsidR="00C225FD" w:rsidRDefault="000A312B">
      <w:pPr>
        <w:pStyle w:val="ProductList-ClauseHeading"/>
        <w:outlineLvl w:val="2"/>
      </w:pPr>
      <w:bookmarkStart w:id="391" w:name="_Sec583"/>
      <w:r>
        <w:t>E-učenje</w:t>
      </w:r>
      <w:bookmarkEnd w:id="391"/>
    </w:p>
    <w:p w:rsidR="00C225FD" w:rsidRDefault="000A312B">
      <w:pPr>
        <w:pStyle w:val="ProductList-Body"/>
      </w:pPr>
      <w:r>
        <w:t>Ova pogodnost se razlikuje od jedne grupe proizvoda („Aplikacije“, „Sistemi“ i „Serveri“) do druge. Klijenti koji ispunjavaju uslove dobiće jedan pristupni kôd (za proizvode iz grupa „Aplikacije“, „Sistemi“ i/ili „Serveri“) po kvalifikuj</w:t>
      </w:r>
      <w:r>
        <w:t>ućoj upisnici/ugovoru. Klijenti sa kvalifikujućim proizvodima iz grupe „Serveri“ ispunjavaju uslove za korišćenje hostovanih kurseva E-učenja za proizvode iz grupe „Serveri“, ali ne i za sadržaj usklađen sa SCORM standardima. Klijenti sa Office 365 Pro Plu</w:t>
      </w:r>
      <w:r>
        <w:t>s</w:t>
      </w:r>
      <w:r>
        <w:fldChar w:fldCharType="begin"/>
      </w:r>
      <w:r>
        <w:instrText xml:space="preserve"> XE "Office 365 Pro Plus" </w:instrText>
      </w:r>
      <w:r>
        <w:fldChar w:fldCharType="end"/>
      </w:r>
      <w:r>
        <w:t xml:space="preserve"> ispunjavaju uslove samo za korišćenje hostovanih kurseva E-učenja za Office 365 (sadržaj usklađen sa SCORM standardima nije kvalifikovan).</w:t>
      </w:r>
    </w:p>
    <w:p w:rsidR="00C225FD" w:rsidRDefault="00C225FD">
      <w:pPr>
        <w:pStyle w:val="ProductList-Body"/>
      </w:pPr>
    </w:p>
    <w:p w:rsidR="00C225FD" w:rsidRDefault="000A312B">
      <w:pPr>
        <w:pStyle w:val="ProductList-Body"/>
      </w:pPr>
      <w:r>
        <w:t>Maksimalan broj korisnika za koje klijent može da koristi E-učenje jednak je kupljenom</w:t>
      </w:r>
      <w:r>
        <w:t xml:space="preserve"> broju licenciranih kopija kvalifikujućih proizvoda koje je klijent uključio u SA pokriće. Klijenti moraju da imenuju jednog korisnika za svaku kvalifikujuću licencu. Nije moguće prenositi pristup sa jednog korisnika na drugog.</w:t>
      </w:r>
    </w:p>
    <w:p w:rsidR="00C225FD" w:rsidRDefault="00C225FD">
      <w:pPr>
        <w:pStyle w:val="ProductList-Body"/>
      </w:pPr>
    </w:p>
    <w:p w:rsidR="00C225FD" w:rsidRDefault="000A312B">
      <w:pPr>
        <w:pStyle w:val="ProductList-ClauseHeading"/>
        <w:outlineLvl w:val="2"/>
      </w:pPr>
      <w:bookmarkStart w:id="392" w:name="_Sec584"/>
      <w:r>
        <w:t>Program za kućnu upotrebu</w:t>
      </w:r>
      <w:bookmarkEnd w:id="392"/>
    </w:p>
    <w:p w:rsidR="00C225FD" w:rsidRDefault="000A312B">
      <w:pPr>
        <w:pStyle w:val="ProductList-Body"/>
      </w:pPr>
      <w:r>
        <w:t>K</w:t>
      </w:r>
      <w:r>
        <w:t xml:space="preserve">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Li</w:t>
      </w:r>
      <w:r>
        <w:rPr>
          <w:color w:val="0563C1"/>
        </w:rPr>
        <w:t>cencu</w:t>
      </w:r>
      <w:r>
        <w:fldChar w:fldCharType="end"/>
      </w:r>
      <w:r>
        <w:t xml:space="preserve"> za odgovarajući softver Programa za kućnu upotrebu i da instaliraju taj softver na jednom uređaju (PC ili Mac računaru, u zavisnosti od kupljenog softvera). Academic Select (bez SAM), Academic Select Plus (bez SAM) i programi Academic Open nisu kv</w:t>
      </w:r>
      <w:r>
        <w:t>alifikovani za ovu pogodnost.</w:t>
      </w:r>
    </w:p>
    <w:p w:rsidR="00C225FD" w:rsidRDefault="00C225FD">
      <w:pPr>
        <w:pStyle w:val="ProductList-Body"/>
      </w:pPr>
    </w:p>
    <w:p w:rsidR="00C225FD" w:rsidRDefault="000A312B">
      <w:pPr>
        <w:pStyle w:val="ProductList-Body"/>
      </w:pPr>
      <w:r>
        <w:t>Licence za Program za kućnu upotrebu ističu prekidom zaposlenja, prekidom ili istekom SA pokrića za kopiju odgovarajuće aplikacije za desktop računare koju zaposleni koristi na poslu, kad zaposleni prestane da bude korisnik l</w:t>
      </w:r>
      <w:r>
        <w:t>icencirane kopije softvera, odnosno kad zaposleni instalira i počne da koristi bilo koju stariju ili noviju verziju te aplikacije za desktop računare u skladu sa licencom za Program za kućnu upotrebu.</w:t>
      </w:r>
    </w:p>
    <w:p w:rsidR="00C225FD" w:rsidRDefault="00C225FD">
      <w:pPr>
        <w:pStyle w:val="ProductList-Body"/>
      </w:pPr>
    </w:p>
    <w:p w:rsidR="00C225FD" w:rsidRDefault="000A312B">
      <w:pPr>
        <w:pStyle w:val="ProductList-Body"/>
      </w:pPr>
      <w:r>
        <w:t xml:space="preserve">Uslovi korišćenja softvera Programa za kućnu upotrebu </w:t>
      </w:r>
      <w:r>
        <w:t>zaključuju se između korporacije Microsoft i Klijentovog zaposlenog, a dostupni su na veb lokaciji Programa za kućnu upotrebu.</w:t>
      </w:r>
    </w:p>
    <w:p w:rsidR="00C225FD" w:rsidRDefault="00C225FD">
      <w:pPr>
        <w:pStyle w:val="ProductList-Body"/>
      </w:pPr>
    </w:p>
    <w:p w:rsidR="00C225FD" w:rsidRDefault="000A312B">
      <w:pPr>
        <w:pStyle w:val="ProductList-Body"/>
      </w:pPr>
      <w:r>
        <w:t>Microsoft ne preuzima nikakvu odgovornost za ispunjavanje obaveza u vezi sa bilo kakvim doprinosima za zaposlene, porezom ili pr</w:t>
      </w:r>
      <w:r>
        <w:t>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C225F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Odgovarajuća Licenca za Program za kućnu upotrebu</w:t>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Office Standard 2010/2013/2016</w:t>
            </w:r>
          </w:p>
          <w:p w:rsidR="00C225FD" w:rsidRDefault="000A312B">
            <w:pPr>
              <w:pStyle w:val="ProductList-TableBody"/>
            </w:pPr>
            <w:r>
              <w:t xml:space="preserve">Office Professional Plus 2010/2013/2016 </w:t>
            </w:r>
          </w:p>
          <w:p w:rsidR="00C225FD" w:rsidRDefault="000A312B">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Office Professional Plus 2016 HUP ili Office 2016 za Mac Home &amp; Business sa Lync DL HUP-om</w:t>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Access 2010/2013/2016</w:t>
            </w:r>
          </w:p>
          <w:p w:rsidR="00C225FD" w:rsidRDefault="000A312B">
            <w:pPr>
              <w:pStyle w:val="ProductList-TableBody"/>
            </w:pPr>
            <w:r>
              <w:t>Excel 2010/2013/2016</w:t>
            </w:r>
          </w:p>
          <w:p w:rsidR="00C225FD" w:rsidRDefault="000A312B">
            <w:pPr>
              <w:pStyle w:val="ProductList-TableBody"/>
            </w:pPr>
            <w:r>
              <w:t>PowerPoint 2010/2013/2016</w:t>
            </w:r>
          </w:p>
          <w:p w:rsidR="00C225FD" w:rsidRDefault="000A312B">
            <w:pPr>
              <w:pStyle w:val="ProductList-TableBody"/>
            </w:pPr>
            <w:r>
              <w:t>InfoPath 2010/2013/2016</w:t>
            </w:r>
          </w:p>
          <w:p w:rsidR="00C225FD" w:rsidRDefault="000A312B">
            <w:pPr>
              <w:pStyle w:val="ProductList-TableBody"/>
            </w:pPr>
            <w:r>
              <w:t>Lync 2010/2013/</w:t>
            </w:r>
            <w:r>
              <w:t>2015</w:t>
            </w:r>
          </w:p>
          <w:p w:rsidR="00C225FD" w:rsidRDefault="000A312B">
            <w:pPr>
              <w:pStyle w:val="ProductList-TableBody"/>
            </w:pPr>
            <w:r>
              <w:lastRenderedPageBreak/>
              <w:t>OneNote 2010/2013/2016</w:t>
            </w:r>
          </w:p>
          <w:p w:rsidR="00C225FD" w:rsidRDefault="000A312B">
            <w:pPr>
              <w:pStyle w:val="ProductList-TableBody"/>
            </w:pPr>
            <w:r>
              <w:t>Outlook 2010/2013/2016</w:t>
            </w:r>
          </w:p>
          <w:p w:rsidR="00C225FD" w:rsidRDefault="000A312B">
            <w:pPr>
              <w:pStyle w:val="ProductList-TableBody"/>
            </w:pPr>
            <w:r>
              <w:t>Publisher 2010/2013/2016</w:t>
            </w:r>
          </w:p>
          <w:p w:rsidR="00C225FD" w:rsidRDefault="000A312B">
            <w:pPr>
              <w:pStyle w:val="ProductList-TableBody"/>
            </w:pPr>
            <w:r>
              <w:t>Skype for Business 2015</w:t>
            </w:r>
          </w:p>
          <w:p w:rsidR="00C225FD" w:rsidRDefault="000A312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lastRenderedPageBreak/>
              <w:t xml:space="preserve">Office Professional Plus 2016 HUP ili Office 2016 za Mac Home &amp; Business sa Lync DL HUP-om </w:t>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Visio Standard 2010/2013 /2016 </w:t>
            </w:r>
          </w:p>
          <w:p w:rsidR="00C225FD" w:rsidRDefault="000A312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Visio Professional 2016 HUP</w:t>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Project Standard 2010/2013/2016</w:t>
            </w:r>
          </w:p>
          <w:p w:rsidR="00C225FD" w:rsidRDefault="000A312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Project Professional 2016 HUP</w:t>
            </w:r>
          </w:p>
        </w:tc>
      </w:tr>
    </w:tbl>
    <w:p w:rsidR="00C225FD" w:rsidRDefault="000A312B">
      <w:pPr>
        <w:pStyle w:val="ProductList-Body"/>
      </w:pPr>
      <w:r>
        <w:rPr>
          <w:i/>
        </w:rPr>
        <w:t>Za više informacija, uključujući informacije o budućoj raspoloživosti dodatnog softvera za Pro</w:t>
      </w:r>
      <w:r>
        <w:rPr>
          <w:i/>
        </w:rPr>
        <w:t xml:space="preserve">gram za kućnu upotrebu, posetite </w:t>
      </w:r>
      <w:hyperlink r:id="rId136">
        <w:r>
          <w:rPr>
            <w:i/>
            <w:color w:val="00467F"/>
            <w:u w:val="single"/>
          </w:rPr>
          <w:t>http://www.microsoft.com/licensing</w:t>
        </w:r>
      </w:hyperlink>
      <w:r>
        <w:rPr>
          <w:i/>
        </w:rPr>
        <w:t>.</w:t>
      </w:r>
    </w:p>
    <w:p w:rsidR="00C225FD" w:rsidRDefault="00C225FD">
      <w:pPr>
        <w:pStyle w:val="ProductList-Body"/>
      </w:pPr>
    </w:p>
    <w:p w:rsidR="00C225FD" w:rsidRDefault="000A312B">
      <w:pPr>
        <w:pStyle w:val="ProductList-Body"/>
      </w:pPr>
      <w:r>
        <w:t>Microsoft može da prekine klijentovo učešće u Programu za kućnu upotrebu, odmah i bez obaveštenja, u slučaju neovlašćenog pristupa v</w:t>
      </w:r>
      <w:r>
        <w:t>eb lokaciji Programa za kućnu upotrebu ili neovlašćenog licenciranja putem te veb lokacije u vezi sa klijentovim programskim kodom.</w:t>
      </w:r>
    </w:p>
    <w:p w:rsidR="00C225FD" w:rsidRDefault="00C225FD">
      <w:pPr>
        <w:pStyle w:val="ProductList-Body"/>
        <w:jc w:val="right"/>
      </w:pPr>
    </w:p>
    <w:p w:rsidR="00C225FD" w:rsidRDefault="000A312B">
      <w:pPr>
        <w:pStyle w:val="ProductList-ClauseHeading"/>
        <w:outlineLvl w:val="2"/>
      </w:pPr>
      <w:bookmarkStart w:id="393" w:name="_Sec585"/>
      <w:r>
        <w:t>Non-stop podrška u rešavanju problema</w:t>
      </w:r>
      <w:bookmarkEnd w:id="393"/>
    </w:p>
    <w:p w:rsidR="00C225FD" w:rsidRDefault="000A312B">
      <w:pPr>
        <w:pStyle w:val="ProductList-Body"/>
      </w:pPr>
      <w:r>
        <w:t xml:space="preserve">Klijenti (osim klijenata u sledećim programima: Academic Select License, Select Plus </w:t>
      </w:r>
      <w:r>
        <w:t xml:space="preserve">for Academic, Academic Open License, Campus and School ugovor i Open Value Subscription – obrazovna rešenja) sa SA pokrićem ispunjavaju uslove za Non-stop podršku u rešavanju problema. </w:t>
      </w:r>
    </w:p>
    <w:p w:rsidR="00C225FD" w:rsidRDefault="00C225FD">
      <w:pPr>
        <w:pStyle w:val="ProductList-Body"/>
      </w:pPr>
    </w:p>
    <w:p w:rsidR="00C225FD" w:rsidRDefault="000A312B">
      <w:pPr>
        <w:pStyle w:val="ProductList-Body"/>
      </w:pPr>
      <w:r>
        <w:t>Non-stop podrška u rešavanju problema pruža pomoć za probleme sa odre</w:t>
      </w:r>
      <w:r>
        <w:t>đenim simptomima koji su se javili tokom korišćenja Microsoft proizvoda. Microsoft će uložiti razumne napore da pomogne Klijentima sa zahtevima za podršku na način koji je u skladu sa smernicama za Microsoft podršku za proizvode. Microsoft zadržava pravo d</w:t>
      </w:r>
      <w:r>
        <w:t xml:space="preserve">a odbije nerazumne zahteve za usluge podrške, a može da uputi Klijente na dodatne ugovore o nivou usluge koji mogu zahtevati dodatne troškove. </w:t>
      </w:r>
    </w:p>
    <w:p w:rsidR="00C225FD" w:rsidRDefault="00C225FD">
      <w:pPr>
        <w:pStyle w:val="ProductList-Body"/>
      </w:pPr>
    </w:p>
    <w:p w:rsidR="00C225FD" w:rsidRDefault="000A312B">
      <w:pPr>
        <w:pStyle w:val="ProductList-Body"/>
      </w:pPr>
      <w:r>
        <w:t>Proizvodi za koje se trenutno pruža Osnovna podrška, kako je definisano u Microsoft smernicama za životni ciklu</w:t>
      </w:r>
      <w:r>
        <w:t>s podrške, ispunjavaju uslove za Non-stop podršku u rešavanju problema. Microsoft može da doda podršku za nove Proizvode ili da prekine pružanje podrške za postojeće Proizvode. Microsoft će obavestiti Klijenta ukoliko Klijentova primena Microsoft proizvoda</w:t>
      </w:r>
      <w:r>
        <w:t xml:space="preserve"> ne može da dobije podršku. Ukoliko Klijent u roku od 30 dana posle obaveštenja ne izmeni tu primenu kako bi se mogla pružati efikasna podrška za nju, Microsoft neće biti obavezan da pruža dodatne usluge podrške za tu primenu. </w:t>
      </w:r>
    </w:p>
    <w:p w:rsidR="00C225FD" w:rsidRDefault="00C225FD">
      <w:pPr>
        <w:pStyle w:val="ProductList-Body"/>
      </w:pPr>
    </w:p>
    <w:p w:rsidR="00C225FD" w:rsidRDefault="000A312B">
      <w:pPr>
        <w:pStyle w:val="ProductList-Body"/>
      </w:pPr>
      <w:r>
        <w:t>Zahtev za pomoć za rešavanj</w:t>
      </w:r>
      <w:r>
        <w:t>e problema i otklanjanje kvarova, poznat kao incident, definiše se kao jedan problem za podršku i trud koji je razumno potreban za njegovo rešavanje. Jedan problem za podršku je problem koji se ne može rastaviti na podređene probleme. Ako se problem sastoj</w:t>
      </w:r>
      <w:r>
        <w:t>i od podređenih problema, svaki od njih smatraće se zasebnim incidentom. U određenim situacijama Microsoft može da obezbedi izmenu softverskog koda komercijalno dostupnog Microsoft proizvoda da bi pokušao da reši određene kritične probleme („Hitne ispravke</w:t>
      </w:r>
      <w:r>
        <w:t>“) kao odgovor na zahtev za pomoć za rešavanje problema i otklanjanje kvarova. Hitne ispravke su namenjene da reše određene probleme klijenata i one nisu regresiono testirane.</w:t>
      </w:r>
    </w:p>
    <w:p w:rsidR="00C225FD" w:rsidRDefault="00C225FD">
      <w:pPr>
        <w:pStyle w:val="ProductList-Body"/>
      </w:pPr>
    </w:p>
    <w:p w:rsidR="00C225FD" w:rsidRDefault="000A312B">
      <w:pPr>
        <w:pStyle w:val="ProductList-SubClauseHeading"/>
        <w:outlineLvl w:val="3"/>
      </w:pPr>
      <w:r>
        <w:t>Dodela incidenata telefonske podrške</w:t>
      </w:r>
    </w:p>
    <w:p w:rsidR="00C225FD" w:rsidRDefault="000A312B">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računare po osn</w:t>
      </w:r>
      <w:r>
        <w:t>ovu kvalifikujuće Select upisnice ili upisnice za preduzeća, registracije za Select Plus, Open Value ugovora ili broja ovlašćenja za Open License. Microsoft će dodeliti jedan incident za svaku potrošnju na SA za proizvode iz grupe „Serveri“ ili na SA za CA</w:t>
      </w:r>
      <w:r>
        <w:t>L u iznosu od najmanje 20.000 USD. Microsoft će dodeliti jedan incident za svaku potrošnju na SA za proizvode iz grupe „Sistemi“ ili „Aplikacije“ u iznosu od najmanje 200.000 USD. U tabeli u nastavku prikazane su približne protivvrednosti u različitim valu</w:t>
      </w:r>
      <w:r>
        <w:t>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C225F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IW/Klijent – dodatne dodele incidenata</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$200,000</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300,000</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270,000</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 Fr. 330,000</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CRC 1.650.000</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kr 1.600.000</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215,000</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£135,000</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JPY 24.000.000</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KWD 240.000.000</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kr 1.650.000</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350,000</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kr 2.000.000</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NTD 7.000.000</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INR 10.000.000</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lastRenderedPageBreak/>
              <w:t>ruska rublja</w:t>
            </w:r>
          </w:p>
        </w:tc>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RUB 6.600.000</w:t>
            </w:r>
          </w:p>
        </w:tc>
      </w:tr>
    </w:tbl>
    <w:p w:rsidR="00C225FD" w:rsidRDefault="00C225FD">
      <w:pPr>
        <w:pStyle w:val="ProductList-BodyIndented"/>
        <w:ind w:left="720"/>
      </w:pPr>
    </w:p>
    <w:p w:rsidR="00C225FD" w:rsidRDefault="000A312B">
      <w:pPr>
        <w:pStyle w:val="ProductList-BodyIndented"/>
      </w:pPr>
      <w:r>
        <w:t>Neiskorišćeni incidenti telefonske podrške ističu po isteku SA pokrića. Incidenti telefonske podrške ne mogu da se prenose sa jedne upisnice/ugovora na drugu upisnicu/ugovor.</w:t>
      </w:r>
    </w:p>
    <w:p w:rsidR="00C225FD" w:rsidRDefault="00C225FD">
      <w:pPr>
        <w:pStyle w:val="ProductList-BodyIndented"/>
      </w:pPr>
    </w:p>
    <w:p w:rsidR="00C225FD" w:rsidRDefault="000A312B">
      <w:pPr>
        <w:pStyle w:val="ProductList-BodyIndented"/>
      </w:pPr>
      <w:r>
        <w:t>Pristup lokalnoj telefonskoj podršci dostupan je tokom radnog vremena koje je na</w:t>
      </w:r>
      <w:r>
        <w:t xml:space="preserve">vedeno na veb lokaciji </w:t>
      </w:r>
      <w:hyperlink r:id="rId137">
        <w:r>
          <w:rPr>
            <w:color w:val="00467F"/>
            <w:u w:val="single"/>
          </w:rPr>
          <w:t>http://support.microsoft.com/gp/saphone</w:t>
        </w:r>
      </w:hyperlink>
      <w:r>
        <w:t>. Telefonska podrška izvan radnog vremena može da se pruži preko regionalnih ili međunarodnih centara za podršku. Telefonska podrška va</w:t>
      </w:r>
      <w:r>
        <w:t>n radnog vremena može da se koristi samo za podnošenje zahteva za podršku za probleme koji su kritični po poslovanje. Radno vreme se posebno određuje za svaki region. Telefonska podrška nije dostupna na svim jezicima u svim regionima.</w:t>
      </w:r>
    </w:p>
    <w:p w:rsidR="00C225FD" w:rsidRDefault="00C225FD">
      <w:pPr>
        <w:pStyle w:val="ProductList-BodyIndented"/>
        <w:ind w:left="720"/>
      </w:pPr>
    </w:p>
    <w:p w:rsidR="00C225FD" w:rsidRDefault="000A312B">
      <w:pPr>
        <w:pStyle w:val="ProductList-SubClauseHeading"/>
        <w:outlineLvl w:val="3"/>
      </w:pPr>
      <w:r>
        <w:t>Incidenti na vebu</w:t>
      </w:r>
    </w:p>
    <w:p w:rsidR="00C225FD" w:rsidRDefault="000A312B">
      <w:pPr>
        <w:pStyle w:val="ProductList-BodyIndented"/>
      </w:pPr>
      <w:r>
        <w:t>Kl</w:t>
      </w:r>
      <w:r>
        <w:t>ijenti (osim klijenata u sledećim programima: Academic Select License, Select Plus for Academic, Academic Open License, Campus and School ugovor, Open Value Subscription – obrazovna rešenja i Open License) sa izdanjima Standard, Enterprise i Datacenter ser</w:t>
      </w:r>
      <w:r>
        <w:t>verskog softvera sa SA pokrićem imaju pristup elektronskim uslugama Podrške u rešavanju problema na vebu, kojim mogu da pristupaju po potrebi. Pristup lokacijama za elektronsku podršku dostupan je 24 sata dnevno, 7 dana u nedelji, ali odgovori se šalju tok</w:t>
      </w:r>
      <w:r>
        <w:t xml:space="preserve">om radnog vremena. Incidenti pokrenuti preko veba, a koje je Klijent zatim konvertovao u telefonsku pomoć u rešavanju problema oduzimaće se od dostupnog broja incidenta za telefonsku podršku nakon rešavanja problema. Incidenti pokrenuti preko veba, a koji </w:t>
      </w:r>
      <w:r>
        <w:t>su propraćeni telefonskim razgovorima koje je inicirao Microsoft neće se oduzimati od dostupnog broja incidenta za telefonsku podršku ukoliko se rešavanja problema nastavi preko veba, e-pošte i drugih elektronskih sredstava.</w:t>
      </w:r>
    </w:p>
    <w:p w:rsidR="00C225FD" w:rsidRDefault="00C225FD">
      <w:pPr>
        <w:pStyle w:val="ProductList-BodyIndented"/>
      </w:pPr>
    </w:p>
    <w:p w:rsidR="00C225FD" w:rsidRDefault="000A312B">
      <w:pPr>
        <w:pStyle w:val="ProductList-BodyIndented"/>
      </w:pPr>
      <w:r>
        <w:t xml:space="preserve">SA je obavezan i za serverski </w:t>
      </w:r>
      <w:r>
        <w:t xml:space="preserve">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Podršk</w:t>
      </w:r>
      <w:r>
        <w:t>u u rešavanju problema preko veba klijenti mogu da pošalju samo za one licencirane kopije serverskog softvera koje su pokrivene SA pokrićem.</w:t>
      </w:r>
    </w:p>
    <w:p w:rsidR="00C225FD" w:rsidRDefault="00C225FD">
      <w:pPr>
        <w:pStyle w:val="ProductList-BodyIndented"/>
        <w:ind w:left="720"/>
      </w:pPr>
    </w:p>
    <w:p w:rsidR="00C225FD" w:rsidRDefault="000A312B">
      <w:pPr>
        <w:pStyle w:val="ProductList-SubClauseHeading"/>
        <w:outlineLvl w:val="3"/>
      </w:pPr>
      <w:r>
        <w:t>Kontakt osobe za podršku</w:t>
      </w:r>
    </w:p>
    <w:p w:rsidR="00C225FD" w:rsidRDefault="000A312B">
      <w:pPr>
        <w:pStyle w:val="ProductList-BodyIndented"/>
      </w:pPr>
      <w:r>
        <w:t>Broj dozvoljenih kontakt osoba za podršku razlikuje se u zavisnosti od programa količinsk</w:t>
      </w:r>
      <w:r>
        <w:t>og licenciranja i broja licenci pokrivenih SA pokrićem, kako je prikazano u nastavku. Kontakt osobe moraju biti imenovani pojedinci i mogu uključivati pojedince izvan Klijentove organizacije. Međutim, naziv organizacije, sektora ili grupe ne može da se nav</w:t>
      </w:r>
      <w:r>
        <w:t>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C225F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S/S+: EA nivo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S/S+: EA nivo D</w:t>
            </w:r>
          </w:p>
        </w:tc>
      </w:tr>
      <w:tr w:rsidR="00C225FD">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Prema potrebi</w:t>
            </w:r>
          </w:p>
        </w:tc>
      </w:tr>
      <w:tr w:rsidR="00C225FD">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16</w:t>
            </w:r>
          </w:p>
        </w:tc>
      </w:tr>
    </w:tbl>
    <w:p w:rsidR="00C225FD" w:rsidRDefault="00C225FD">
      <w:pPr>
        <w:pStyle w:val="ProductList-BodyIndented"/>
      </w:pPr>
    </w:p>
    <w:p w:rsidR="00C225FD" w:rsidRDefault="000A312B">
      <w:pPr>
        <w:pStyle w:val="ProductList-SubClauseHeading"/>
        <w:outlineLvl w:val="3"/>
      </w:pPr>
      <w:r>
        <w:t>Nivo usluge za klijente sa Software Assurance pokrićem</w:t>
      </w:r>
    </w:p>
    <w:p w:rsidR="00C225FD" w:rsidRDefault="000A312B">
      <w:pPr>
        <w:pStyle w:val="ProductList-BodyIndented"/>
      </w:pPr>
      <w:r>
        <w:t>Procenjeno vreme do pružanja odgovora po nivou ozbiljnosti i Klijentove obaveze definisani su u sledećoj tabeli:</w:t>
      </w:r>
    </w:p>
    <w:tbl>
      <w:tblPr>
        <w:tblStyle w:val="PURTable0"/>
        <w:tblW w:w="0" w:type="dxa"/>
        <w:tblLook w:val="04A0" w:firstRow="1" w:lastRow="0" w:firstColumn="1" w:lastColumn="0" w:noHBand="0" w:noVBand="1"/>
      </w:tblPr>
      <w:tblGrid>
        <w:gridCol w:w="2505"/>
        <w:gridCol w:w="2653"/>
        <w:gridCol w:w="2607"/>
        <w:gridCol w:w="2665"/>
      </w:tblGrid>
      <w:tr w:rsidR="00C225F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Očekivani odgovor Klijenta</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Kritičan uticaj na poslovanje: </w:t>
            </w:r>
          </w:p>
          <w:p w:rsidR="00C225FD" w:rsidRDefault="000A312B">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Odgovor na prvi poziv za 2 sata ili manje na osnovu ponude za podršku</w:t>
            </w:r>
          </w:p>
          <w:p w:rsidR="00C225FD" w:rsidRDefault="000A312B">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Raspoređivanje odgovarajućih resursa radi omogućavanja neprekidnog zalaganja, 24 časa dnevno, 7 dana nedeljno2</w:t>
            </w:r>
          </w:p>
          <w:p w:rsidR="00C225FD" w:rsidRDefault="000A312B">
            <w:pPr>
              <w:pStyle w:val="ProductList-TableBody"/>
            </w:pPr>
            <w:r>
              <w:t>Brzi pristu</w:t>
            </w:r>
            <w:r>
              <w:t>p i odgovor ovlašćenog lica za kontrolu promene</w:t>
            </w:r>
          </w:p>
          <w:p w:rsidR="00C225FD" w:rsidRDefault="000A312B">
            <w:pPr>
              <w:pStyle w:val="ProductList-TableBody"/>
            </w:pPr>
            <w:r>
              <w:t>Obaveštavanje rukovodstva</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Umeren uticaj na poslovanje: </w:t>
            </w:r>
          </w:p>
          <w:p w:rsidR="00C225FD" w:rsidRDefault="000A312B">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Odgovor na</w:t>
            </w:r>
            <w:r>
              <w:t xml:space="preserve"> prvi poziv za 4 sata ili manje na osnovu ponude za podršku</w:t>
            </w:r>
          </w:p>
          <w:p w:rsidR="00C225FD" w:rsidRDefault="000A312B">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Raspoređivanje odgovarajućih resursa radi omogućavanja neprekidnog zalaganja tokom radnog vremena</w:t>
            </w:r>
          </w:p>
          <w:p w:rsidR="00C225FD" w:rsidRDefault="000A312B">
            <w:pPr>
              <w:pStyle w:val="ProductList-TableBody"/>
            </w:pPr>
            <w:r>
              <w:t>Pristup i odgovor ovlašćenog lica za kontrolu promene u roku od 4 ra</w:t>
            </w:r>
            <w:r>
              <w:t>dna sata</w:t>
            </w:r>
          </w:p>
        </w:tc>
      </w:tr>
      <w:tr w:rsidR="00C225FD">
        <w:tc>
          <w:tcPr>
            <w:tcW w:w="29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Minimalni uticaj na poslovanje: </w:t>
            </w:r>
          </w:p>
          <w:p w:rsidR="00C225FD" w:rsidRDefault="000A312B">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Odgovor na prvi poziv u roku od jednog radnog dana ili manje na osnovu ponude za p</w:t>
            </w:r>
            <w:r>
              <w:t>odršku</w:t>
            </w:r>
          </w:p>
          <w:p w:rsidR="00C225FD" w:rsidRDefault="000A312B">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Precizne kontakt informacije lica odgovornog za slučaj</w:t>
            </w:r>
          </w:p>
          <w:p w:rsidR="00C225FD" w:rsidRDefault="000A312B">
            <w:pPr>
              <w:pStyle w:val="ProductList-TableBody"/>
            </w:pPr>
            <w:r>
              <w:t>Odgovor u roku od jednog radnog dana.</w:t>
            </w:r>
          </w:p>
        </w:tc>
      </w:tr>
    </w:tbl>
    <w:p w:rsidR="00C225FD" w:rsidRDefault="000A312B">
      <w:pPr>
        <w:pStyle w:val="ProductList-BodyIndented"/>
      </w:pPr>
      <w:r>
        <w:rPr>
          <w:i/>
        </w:rPr>
        <w:t>1 Kontaktirajte Microsoft predstavnika za lokalno radno vreme.</w:t>
      </w:r>
    </w:p>
    <w:p w:rsidR="00C225FD" w:rsidRDefault="000A312B">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C225FD" w:rsidRDefault="00C225FD">
      <w:pPr>
        <w:pStyle w:val="ProductList-BodyIndented"/>
        <w:ind w:left="720"/>
      </w:pPr>
    </w:p>
    <w:p w:rsidR="00C225FD" w:rsidRDefault="000A312B">
      <w:pPr>
        <w:pStyle w:val="ProductList-SubClauseHeading"/>
        <w:outlineLvl w:val="3"/>
      </w:pPr>
      <w:r>
        <w:t xml:space="preserve">Konverzija Non-stop podrške u rešavanju problema u sklopu </w:t>
      </w:r>
      <w:r>
        <w:t>Software Assurance pokrića u usluge Premier podrške</w:t>
      </w:r>
    </w:p>
    <w:p w:rsidR="00C225FD" w:rsidRDefault="000A312B">
      <w:pPr>
        <w:pStyle w:val="ProductList-BodyIndented"/>
      </w:pPr>
      <w:r>
        <w:t>Klijenti mogu da konvertuju Non-stop podršku u rešavanju problema SA incidenata (SA PRS incidenti ili „SAB“) u sate Premijer podrške u rešavanju problema (PRS) ili sate Specijalizovanih inženjera za podrš</w:t>
      </w:r>
      <w:r>
        <w:t>ku (DSE) (primenjivo samo za aktivnosti reaktivne podrške).</w:t>
      </w:r>
    </w:p>
    <w:p w:rsidR="00C225FD" w:rsidRDefault="00C225FD">
      <w:pPr>
        <w:pStyle w:val="ProductList-BodyIndented"/>
      </w:pPr>
    </w:p>
    <w:p w:rsidR="00C225FD" w:rsidRDefault="000A312B">
      <w:pPr>
        <w:pStyle w:val="ProductList-BodyIndented"/>
      </w:pPr>
      <w:r>
        <w:lastRenderedPageBreak/>
        <w:t>Ove usluge namenjene su za korišćenje u skladu sa klijentovim planom za Premier usluge u trenutku prenosa. Konverzija je zasnovana na proračunu prema lokalnoj tarifi koju će klijentu dostaviti ti</w:t>
      </w:r>
      <w:r>
        <w:t>m zadužen za njegov nalog za Premier usluge. Klijenti će možda morati da kupe dodatne sate Upravljanja podrškom za klijente pre konverzije SA PRS incidenata. SA PRS incidenti koji se konvertuju u Premier usluge smatraju se satima Premier podrške u rešavanj</w:t>
      </w:r>
      <w:r>
        <w:t>u problema i na njih se primenjuje Opis Premier usluga. Nakon konvertovanja, incidenti se ne mogu vratiti u Klijentovu SA doplatu.</w:t>
      </w:r>
    </w:p>
    <w:p w:rsidR="00C225FD" w:rsidRDefault="00C225FD">
      <w:pPr>
        <w:pStyle w:val="ProductList-BodyIndented"/>
        <w:ind w:left="720"/>
      </w:pPr>
    </w:p>
    <w:p w:rsidR="00C225FD" w:rsidRDefault="000A312B">
      <w:pPr>
        <w:pStyle w:val="ProductList-SubClauseHeading"/>
        <w:outlineLvl w:val="3"/>
      </w:pPr>
      <w:r>
        <w:t>Dodatne odredbe za preduzeća</w:t>
      </w:r>
    </w:p>
    <w:p w:rsidR="00C225FD" w:rsidRDefault="000A312B">
      <w:pPr>
        <w:pStyle w:val="ProductList-BodyIndented"/>
      </w:pPr>
      <w:r>
        <w:t>Nije moguće kombinovati potrošnju na SA iz Select upisnice ili upisnice za preduzeća, registrac</w:t>
      </w:r>
      <w:r>
        <w:t>ije za Select Plus i Open Value ugovora radi kvalifikovanja za dodatne dodele. Potrošnja u okviru svake zasebne upisnice ili ugovora koristiće se za određivanje dodele za tu upisnicu ili ugovor.</w:t>
      </w:r>
    </w:p>
    <w:p w:rsidR="00C225FD" w:rsidRDefault="00C225FD">
      <w:pPr>
        <w:pStyle w:val="ProductList-BodyIndented"/>
      </w:pPr>
    </w:p>
    <w:p w:rsidR="00C225FD" w:rsidRDefault="000A312B">
      <w:pPr>
        <w:pStyle w:val="ProductList-BodyIndented"/>
      </w:pPr>
      <w:r>
        <w:t>Smanjenje potrošnje na SA kao rezultat povraćaja i drugih us</w:t>
      </w:r>
      <w:r>
        <w:t xml:space="preserve">klađivanja iznosa za naplatu, gde je to dozvoljeno, može dovesti do gubitka kvalifikovanosti za Podršku ili incidente telefonske podrške tokom tekućih ili budućih perioda dodele. </w:t>
      </w:r>
    </w:p>
    <w:p w:rsidR="00C225FD" w:rsidRDefault="00C225FD">
      <w:pPr>
        <w:pStyle w:val="ProductList-BodyIndented"/>
        <w:ind w:left="720"/>
      </w:pPr>
    </w:p>
    <w:p w:rsidR="00C225FD" w:rsidRDefault="000A312B">
      <w:pPr>
        <w:pStyle w:val="ProductList-SubClauseHeading"/>
        <w:outlineLvl w:val="3"/>
      </w:pPr>
      <w:r>
        <w:t>Neograničena non-stop podrška u rešavanju problema</w:t>
      </w:r>
    </w:p>
    <w:p w:rsidR="00C225FD" w:rsidRDefault="000A312B">
      <w:pPr>
        <w:pStyle w:val="ProductList-BodyIndented"/>
      </w:pPr>
      <w:r>
        <w:t>Ova pogodnost dostupna j</w:t>
      </w:r>
      <w:r>
        <w:t>e samo (1) po osnovu upisnice za aplikacijsku platformu (EAP) za ugovor za preduzeća i/ili (2) po osnovu upisnice za Server i Oblak (SCE) za ugovor za preduzeća i/ili (3) uz kupovinu licenci za Parallel Data Warehouse (PDW) putem programa EA, EAP, Select P</w:t>
      </w:r>
      <w:r>
        <w:t>lus ili Select.</w:t>
      </w:r>
    </w:p>
    <w:p w:rsidR="00C225FD" w:rsidRDefault="00C225FD">
      <w:pPr>
        <w:pStyle w:val="ProductList-BodyIndented"/>
        <w:ind w:left="720"/>
      </w:pPr>
    </w:p>
    <w:p w:rsidR="00C225FD" w:rsidRDefault="000A312B">
      <w:pPr>
        <w:pStyle w:val="ProductList-SubClauseHeading"/>
        <w:outlineLvl w:val="3"/>
      </w:pPr>
      <w:r>
        <w:t>Uslovi za SCE</w:t>
      </w:r>
    </w:p>
    <w:p w:rsidR="00C225FD" w:rsidRDefault="000A312B">
      <w:pPr>
        <w:pStyle w:val="ProductList-BodyIndented"/>
      </w:pPr>
      <w:r>
        <w:t>Klijenti sa SCE upisnicom sa minimalnom godišnjom prosečnom potrošnjom na SA od 250.000 USD ukupno za sve kvalifikujuće proizvode u Aplikacijskoj platformi ili paketu Core Infrastructure Suite i koji imaju aktivan ugovor o Pr</w:t>
      </w:r>
      <w:r>
        <w:t xml:space="preserve">emier uslugama ispunjavaju uslove za incidente Neograničene non-stop podrške u rešavanju problema (RDS). Ove dve podobne komponente SCE upisnice zasebno se kvalifikuju za Neograničenu non-stop podršku u rešavanju problema. Proizvodi navedeni u nastavku, a </w:t>
      </w:r>
      <w:r>
        <w:t>za koje se trenutno pruža Osnovna ili Proširena podrška, kako je definisano u Microsoft smernicama za životni ciklus podrške, u skladu sa Klijentovim ugovorom o Premier uslugama, obuhvaćeni su ovom pogodnošću.</w:t>
      </w:r>
    </w:p>
    <w:p w:rsidR="00C225FD" w:rsidRDefault="00C225FD">
      <w:pPr>
        <w:pStyle w:val="ProductList-BodyIndented"/>
      </w:pPr>
    </w:p>
    <w:p w:rsidR="00C225FD" w:rsidRDefault="000A312B">
      <w:pPr>
        <w:pStyle w:val="ProductList-BodyIndented"/>
      </w:pPr>
      <w:r>
        <w:t>Kvalifikujući Proizvodi Aplikacijske platform</w:t>
      </w:r>
      <w:r>
        <w:t>e su:</w:t>
      </w:r>
    </w:p>
    <w:p w:rsidR="00C225FD" w:rsidRDefault="000A312B" w:rsidP="00C52F73">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i Parallel Data Warehouse i CAL licence) </w:t>
      </w:r>
    </w:p>
    <w:p w:rsidR="00C225FD" w:rsidRDefault="000A312B" w:rsidP="00C52F73">
      <w:pPr>
        <w:pStyle w:val="ProductList-Bullet"/>
        <w:numPr>
          <w:ilvl w:val="1"/>
          <w:numId w:val="38"/>
        </w:numPr>
      </w:pPr>
      <w:r>
        <w:t>BizTalk Server</w:t>
      </w:r>
      <w:r>
        <w:fldChar w:fldCharType="begin"/>
      </w:r>
      <w:r>
        <w:instrText xml:space="preserve"> XE "BizTalk Server" </w:instrText>
      </w:r>
      <w:r>
        <w:fldChar w:fldCharType="end"/>
      </w:r>
      <w:r>
        <w:t xml:space="preserve"> (Standard, Enterprise i Branch)</w:t>
      </w:r>
    </w:p>
    <w:p w:rsidR="00C225FD" w:rsidRDefault="000A312B" w:rsidP="00C52F73">
      <w:pPr>
        <w:pStyle w:val="ProductList-Bullet"/>
        <w:numPr>
          <w:ilvl w:val="1"/>
          <w:numId w:val="38"/>
        </w:numPr>
      </w:pPr>
      <w:r>
        <w:t>Office SharePoint Server</w:t>
      </w:r>
      <w:r>
        <w:fldChar w:fldCharType="begin"/>
      </w:r>
      <w:r>
        <w:instrText xml:space="preserve"> XE "SharePoint Ser</w:instrText>
      </w:r>
      <w:r>
        <w:instrText xml:space="preserve">ver" </w:instrText>
      </w:r>
      <w:r>
        <w:fldChar w:fldCharType="end"/>
      </w:r>
    </w:p>
    <w:p w:rsidR="00C225FD" w:rsidRDefault="000A312B">
      <w:pPr>
        <w:pStyle w:val="ProductList-BodyIndented"/>
      </w:pPr>
      <w:r>
        <w:t>Kvalifikujući proizvodi iz Core Infrastructure platforme su:</w:t>
      </w:r>
    </w:p>
    <w:p w:rsidR="00C225FD" w:rsidRDefault="000A312B" w:rsidP="00C52F73">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rsidR="00C225FD" w:rsidRDefault="000A312B" w:rsidP="00C52F73">
      <w:pPr>
        <w:pStyle w:val="ProductList-Bullet"/>
        <w:numPr>
          <w:ilvl w:val="1"/>
          <w:numId w:val="39"/>
        </w:numPr>
      </w:pPr>
      <w:r>
        <w:t>CIS Standard</w:t>
      </w:r>
      <w:r>
        <w:fldChar w:fldCharType="begin"/>
      </w:r>
      <w:r>
        <w:instrText xml:space="preserve"> XE "CIS Standa</w:instrText>
      </w:r>
      <w:r>
        <w:instrText xml:space="preserve">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C225FD" w:rsidRDefault="00C225FD">
      <w:pPr>
        <w:pStyle w:val="ProductList-BodyIndented"/>
      </w:pPr>
    </w:p>
    <w:p w:rsidR="00C225FD" w:rsidRDefault="000A312B">
      <w:pPr>
        <w:pStyle w:val="ProductList-BodyIndented"/>
      </w:pPr>
      <w:r>
        <w:t>U tabeli u nastavku navedeni su konvertovani minimalni iznosi potrošnje na SA za ugovore koji se zasnivaju na valutama koje nisu USD. Ova tabela je podložna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Najmanji godišnji prosek potrošen na SA radi kvalifikovanja za Neograničenu 24x7 PRS</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250,000</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375,000</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337,500</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412,500</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2,062,500</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2,000,000</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268,750</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168,750</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30,000,000</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300,000,000</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2,062,500</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437,500</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2,500,000</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8,750,000</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12,500,000</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8,250,000</w:t>
            </w:r>
          </w:p>
        </w:tc>
      </w:tr>
    </w:tbl>
    <w:p w:rsidR="00C225FD" w:rsidRDefault="00C225FD">
      <w:pPr>
        <w:pStyle w:val="ProductList-BodyIndented"/>
        <w:ind w:left="720"/>
      </w:pPr>
    </w:p>
    <w:p w:rsidR="00C225FD" w:rsidRDefault="000A312B">
      <w:pPr>
        <w:pStyle w:val="ProductList-BodyIndented"/>
      </w:pPr>
      <w:r>
        <w:t>Kad je prosečna godišnja potrošnja na SA na koju se klijent obavezao za kvalifikujuće Proizvode Aplikacijske platforme i/ili proizvode platforme Core Infrastructure koji ispunjavaju uslove za Neograničenu non-stop podršku u rešavanju problema veća od 250.0</w:t>
      </w:r>
      <w:r>
        <w:t>00 USD, Microsoft neće dodeliti incidente po osnovu stvarne potrošnje na SA za te proizvode. Ako se Klijent kvalifikuje za Neograničenu osnovnu non-stop podršku u rešavanju problema, svi incidenti koji su prethodno dodeljeni na osnovu potrošnje na SA, a ko</w:t>
      </w:r>
      <w:r>
        <w:t xml:space="preserve">ji nisu iskorišćeni oduzeće se od ukupnog broja incidenata na koje klijent ima pravo. Incidenti Neograničene non-stop podrške u rešavanju problema ne mogu da se konvertuju u sate ili incidente Premier podrške u rešavanju problema. </w:t>
      </w:r>
    </w:p>
    <w:p w:rsidR="00C225FD" w:rsidRDefault="00C225FD">
      <w:pPr>
        <w:pStyle w:val="ProductList-BodyIndented"/>
        <w:ind w:left="720"/>
      </w:pPr>
    </w:p>
    <w:p w:rsidR="00C225FD" w:rsidRDefault="000A312B">
      <w:pPr>
        <w:pStyle w:val="ProductList-SubClauseHeading"/>
        <w:outlineLvl w:val="3"/>
      </w:pPr>
      <w:r>
        <w:t>Uslovi za Parallel Data</w:t>
      </w:r>
      <w:r>
        <w:t xml:space="preserve"> Warehouse</w:t>
      </w:r>
    </w:p>
    <w:p w:rsidR="00C225FD" w:rsidRDefault="000A312B">
      <w:pPr>
        <w:pStyle w:val="ProductList-BodyIndented"/>
      </w:pPr>
      <w:r>
        <w:t>Klijenti koji nabave licence za Parallel Data Warehouse</w:t>
      </w:r>
      <w:r>
        <w:fldChar w:fldCharType="begin"/>
      </w:r>
      <w:r>
        <w:instrText xml:space="preserve"> XE "Parallel Data Warehouse" </w:instrText>
      </w:r>
      <w:r>
        <w:fldChar w:fldCharType="end"/>
      </w:r>
      <w:r>
        <w:t xml:space="preserve"> („PDW“), a imaju aktivan ugovor o Premier uslugama ispunjavaju uslove za incidente Neograničene non-stop podrške u rešavanju problema, bez obzira na to da li</w:t>
      </w:r>
      <w:r>
        <w:t xml:space="preserve"> su upisani preko SCE upisnice, odnosno bez obzira na njihovu potrošnju u okviru SCE upisnice. Kad klijenti kupe licence za PDW, Microsoft neće dodeliti incidente po osnovu stvarne potrošnje na SA za taj proizvod. </w:t>
      </w:r>
    </w:p>
    <w:p w:rsidR="00C225FD" w:rsidRDefault="00C225FD">
      <w:pPr>
        <w:pStyle w:val="ProductList-BodyIndented"/>
      </w:pPr>
    </w:p>
    <w:p w:rsidR="00C225FD" w:rsidRDefault="000A312B">
      <w:pPr>
        <w:pStyle w:val="ProductList-BodyIndented"/>
      </w:pPr>
      <w:r>
        <w:t>Iako će svi kvalifikujući klijenti dobit</w:t>
      </w:r>
      <w:r>
        <w:t>i neograničen broj incidenata Non-stop podrške u rešavanju problema, broj dozvoljenih kontakt osoba za podršku za upravljanje Neograničenom non-stop podrškom u rešavanju problema razlikuje se u zavisnosti od iznosa potrošnje na SA. Svi klijenti koji ispunj</w:t>
      </w:r>
      <w:r>
        <w:t>avaju uslove imaju pravo na najmanje četiri ovlašćene kontakt osobe i jednu dodatnu kontakt osobu za svakih dodatnih 125.000 USD potrošnje na SA u sklopu svojih SCE upisnica ili programa količinskog licenciranja po osnovu kojih su kupili licence za PDW. Za</w:t>
      </w:r>
      <w:r>
        <w:t xml:space="preserve"> ugovore u stranim valutama klijenti koji ispunjavaju uslove imaju pravo na najmanje četiri ovlašćene kontakt osobe i jednu dodatnu kontakt osobu za svaki dodatni iznos potrošnje na SA koji je jednak iznosu od 125.000 USD prosečne godišnje potrošnje na SA </w:t>
      </w:r>
      <w:r>
        <w:t>u primenjivoj stranoj valuti. Pogledajte tabelu u nastavku:</w:t>
      </w:r>
    </w:p>
    <w:p w:rsidR="00C225FD" w:rsidRDefault="00C225FD">
      <w:pPr>
        <w:pStyle w:val="ProductList-BodyIndented"/>
      </w:pPr>
    </w:p>
    <w:p w:rsidR="00C225FD" w:rsidRDefault="000A312B">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C225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Dozvoljene kontakt osobe za podršku</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4</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5</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6</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7</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8</w:t>
            </w:r>
          </w:p>
        </w:tc>
      </w:tr>
    </w:tbl>
    <w:p w:rsidR="00C225FD" w:rsidRDefault="00C225FD">
      <w:pPr>
        <w:pStyle w:val="ProductList-BodyIndented"/>
      </w:pPr>
    </w:p>
    <w:p w:rsidR="00C225FD" w:rsidRDefault="000A312B">
      <w:pPr>
        <w:pStyle w:val="ProductList-BodyIndented"/>
      </w:pPr>
      <w:r>
        <w:t>Pogodnost „Neograničena non-stop podrška u rešavanju problema“ obuhvata samo Usluge rešavanja problema. Bilo koje vreme koje Tehnički Account Manager (TAM) ili Specijalizovani inženj</w:t>
      </w:r>
      <w:r>
        <w:t>er za podršku (DSE) provedu rešavajući incident obračunaće se u skladu sa Klijentovim ugovorom o Premier uslugama.</w:t>
      </w:r>
    </w:p>
    <w:p w:rsidR="00C225FD" w:rsidRDefault="00C225FD">
      <w:pPr>
        <w:pStyle w:val="ProductList-BodyIndented"/>
      </w:pPr>
    </w:p>
    <w:p w:rsidR="00C225FD" w:rsidRDefault="000A312B">
      <w:pPr>
        <w:pStyle w:val="ProductList-ClauseHeading"/>
        <w:outlineLvl w:val="2"/>
      </w:pPr>
      <w:bookmarkStart w:id="394" w:name="_Sec586"/>
      <w:r>
        <w:t>Proširena podrška za Hitne ispravke</w:t>
      </w:r>
      <w:bookmarkEnd w:id="394"/>
    </w:p>
    <w:p w:rsidR="00C225FD" w:rsidRDefault="000A312B">
      <w:pPr>
        <w:pStyle w:val="ProductList-Body"/>
      </w:pPr>
      <w:r>
        <w:t>Proširena podrška za Hitne ispravke dostupna je klijentima koji su potpisali ugovor o Premier uslugama i</w:t>
      </w:r>
      <w:r>
        <w:t>li Osnovnoj podršci i kupili SA u okviru sledećih programa:</w:t>
      </w:r>
    </w:p>
    <w:p w:rsidR="00C225FD" w:rsidRDefault="000A312B" w:rsidP="00C52F73">
      <w:pPr>
        <w:pStyle w:val="ProductList-Bullet"/>
        <w:numPr>
          <w:ilvl w:val="0"/>
          <w:numId w:val="40"/>
        </w:numPr>
      </w:pPr>
      <w:r>
        <w:t>Klijenti (osim klijenata u programima Academic Select, Select Plus for Academic, Ugovor za univerzitete i škole i Open Value Subscription – obrazovna rešenja) sa SAM pokrićem za Grupu aplikacija k</w:t>
      </w:r>
      <w:r>
        <w:t xml:space="preserve">valifikovani su za Proširenu podršku za Hitne ispravke za grupu proizvoda „Aplikacije“. </w:t>
      </w:r>
    </w:p>
    <w:p w:rsidR="00C225FD" w:rsidRDefault="000A312B" w:rsidP="00C52F73">
      <w:pPr>
        <w:pStyle w:val="ProductList-Bullet"/>
        <w:numPr>
          <w:ilvl w:val="0"/>
          <w:numId w:val="40"/>
        </w:numPr>
      </w:pPr>
      <w:r>
        <w:t>Klijenti (osim klijenata u programima Academic Select, Select Plus for Academic, Ugovor za univerzitete i škole i Open Value Subscription – obrazovna rešenja) sa SAM p</w:t>
      </w:r>
      <w:r>
        <w:t>okrićem za proizvode iz grupe „Sistemi“ kvalifikovani su za Proširenu podršku za Hitne ispravke za operativni sistem Windows za desktop računare i/ili operativni sistem Windows Embedded (sa SAM pokrićem koje pokriva Windows Embedded proizvod).</w:t>
      </w:r>
    </w:p>
    <w:p w:rsidR="00C225FD" w:rsidRDefault="000A312B" w:rsidP="00C52F73">
      <w:pPr>
        <w:pStyle w:val="ProductList-Bullet"/>
        <w:numPr>
          <w:ilvl w:val="0"/>
          <w:numId w:val="40"/>
        </w:numPr>
      </w:pPr>
      <w:r>
        <w:t>Klijenti (osim klijenata u akademskim programima) sa SA pokrićem za najmanje jedan serverski proizvod kvalifikovani su za Proširenu podršku za Hitne ispravke za proizvode iz grupe „Serveri“. Obuhvaćeni su sledeći serverski proizvodi: Microsoft Exchange Ser</w:t>
      </w:r>
      <w:r>
        <w:t>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i Windows Server</w:t>
      </w:r>
      <w:r>
        <w:fldChar w:fldCharType="begin"/>
      </w:r>
      <w:r>
        <w:instrText xml:space="preserve"> XE "Windows Server" </w:instrText>
      </w:r>
      <w:r>
        <w:fldChar w:fldCharType="end"/>
      </w:r>
      <w:r>
        <w:t>.</w:t>
      </w:r>
    </w:p>
    <w:p w:rsidR="00C225FD" w:rsidRDefault="00C225FD">
      <w:pPr>
        <w:pStyle w:val="ProductList-Body"/>
      </w:pPr>
    </w:p>
    <w:p w:rsidR="00C225FD" w:rsidRDefault="000A312B">
      <w:pPr>
        <w:pStyle w:val="ProductList-Body"/>
      </w:pPr>
      <w:r>
        <w:t xml:space="preserve">Proširena podrška za Hitne ispravke je pogodnost za starije verzije softvera koje su prebačene sa </w:t>
      </w:r>
      <w:r>
        <w:t>Osnovne podrške na Proširenu podršku. Za klijente koji su potpisali ugovor o Premier uslugama ili Osnovnoj podršci ne primenjuju se godišnje naknade za ugovor o Proširenoj podršci. Klijenti su i dalje odgovorni za naknade za pojedinačne Hitne ispravke.</w:t>
      </w:r>
    </w:p>
    <w:p w:rsidR="00C225FD" w:rsidRDefault="00C225FD">
      <w:pPr>
        <w:pStyle w:val="PURBreadcrumb"/>
      </w:pPr>
    </w:p>
    <w:p w:rsidR="00C225FD" w:rsidRDefault="000A312B">
      <w:pPr>
        <w:pStyle w:val="ProductList-ClauseHeading"/>
        <w:outlineLvl w:val="2"/>
      </w:pPr>
      <w:bookmarkStart w:id="395" w:name="_Sec587"/>
      <w:r>
        <w:t>Do</w:t>
      </w:r>
      <w:r>
        <w:t>stupnost Licence za prelazak na više izdanje</w:t>
      </w:r>
      <w:bookmarkEnd w:id="395"/>
    </w:p>
    <w:p w:rsidR="00C225FD" w:rsidRDefault="000A312B">
      <w:pPr>
        <w:pStyle w:val="ProductList-Body"/>
      </w:pPr>
      <w:r>
        <w:t>Licenca za prelazak na više izdanje mora da se stekne, odnosno važi samo kad je stečena po osnovu istog ugovora i upisnice o količinskom licenciranju (ako postoji) po osnovu kog je stečeno SA pokriće za kvalifik</w:t>
      </w:r>
      <w:r>
        <w:t>ujući proizvod. Klijentovo pravo da koristi softver po osnovu Licence za prelazak na više izdanje uslovljeno je time da klijent poseduje i zadržava Licencu za kvalifikujući proizvod. Klijentova stalna prava po osnovu Licence za prelazak na više izdanje pre</w:t>
      </w:r>
      <w:r>
        <w:t xml:space="preserve">vazilaze i zamenjuju osnovnu Licencu za kvalifikujući proizvod. Dodatne detalje potražite u dokumentu za količinsko licenciranje pod nazivom </w:t>
      </w:r>
      <w:r>
        <w:rPr>
          <w:u w:val="single"/>
        </w:rPr>
        <w:t>Licence za prelazak na više izdanje</w:t>
      </w:r>
      <w:r>
        <w:t xml:space="preserve"> za Enterprise izdanja: </w:t>
      </w:r>
      <w:hyperlink r:id="rId138">
        <w:r>
          <w:rPr>
            <w:color w:val="00467F"/>
            <w:u w:val="single"/>
          </w:rPr>
          <w:t>ht</w:t>
        </w:r>
        <w:r>
          <w:rPr>
            <w:color w:val="00467F"/>
            <w:u w:val="single"/>
          </w:rPr>
          <w:t>tp://www.microsoft.com/licensing</w:t>
        </w:r>
      </w:hyperlink>
    </w:p>
    <w:tbl>
      <w:tblPr>
        <w:tblStyle w:val="PURTable"/>
        <w:tblW w:w="0" w:type="dxa"/>
        <w:tblLook w:val="04A0" w:firstRow="1" w:lastRow="0" w:firstColumn="1" w:lastColumn="0" w:noHBand="0" w:noVBand="1"/>
      </w:tblPr>
      <w:tblGrid>
        <w:gridCol w:w="5343"/>
        <w:gridCol w:w="5447"/>
      </w:tblGrid>
      <w:tr w:rsidR="00C225F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Prelazak na više izdanje</w:t>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BizTalk Server Standard</w:t>
            </w:r>
            <w:r>
              <w:fldChar w:fldCharType="begin"/>
            </w:r>
            <w:r>
              <w:instrText xml:space="preserve"> XE "BizTalk Server Standard" </w:instrText>
            </w:r>
            <w:r>
              <w:fldChar w:fldCharType="end"/>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BizTalk Server Enterprise</w:t>
            </w:r>
            <w:r>
              <w:fldChar w:fldCharType="begin"/>
            </w:r>
            <w:r>
              <w:instrText xml:space="preserve"> XE "Biz</w:instrText>
            </w:r>
            <w:r>
              <w:instrText xml:space="preserve">Talk Server Enterprise" </w:instrText>
            </w:r>
            <w:r>
              <w:fldChar w:fldCharType="end"/>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BizTalk Server Enterprise</w:t>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CAL</w:t>
            </w:r>
            <w:r>
              <w:fldChar w:fldCharType="begin"/>
            </w:r>
            <w:r>
              <w:instrText xml:space="preserve"> XE "Enterprise CAL" </w:instrText>
            </w:r>
            <w:r>
              <w:fldChar w:fldCharType="end"/>
            </w:r>
            <w:r>
              <w:t xml:space="preserve"> Suite</w:t>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Infrastructure Server Suite Standard</w:t>
            </w:r>
            <w:r>
              <w:fldChar w:fldCharType="begin"/>
            </w:r>
            <w:r>
              <w:instrText xml:space="preserve"> XE "</w:instrText>
            </w:r>
            <w:r>
              <w:instrText xml:space="preserve">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Core Infrastructure Server Suite Datacenter</w:t>
            </w:r>
            <w:r>
              <w:fldChar w:fldCharType="begin"/>
            </w:r>
            <w:r>
              <w:instrText xml:space="preserve"> XE "Core Infrastructure Server Suite Datacenter" </w:instrText>
            </w:r>
            <w:r>
              <w:fldChar w:fldCharType="end"/>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Desktop Education sa Enterprise CAL Suite</w:t>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Desktop Schoo</w:t>
            </w:r>
            <w:r>
              <w:t>l sa Enterprise CAL Suite</w:t>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Exchange Server Enterprise</w:t>
            </w:r>
            <w:r>
              <w:fldChar w:fldCharType="begin"/>
            </w:r>
            <w:r>
              <w:instrText xml:space="preserve"> XE "Exchange Server Enterprise" </w:instrText>
            </w:r>
            <w:r>
              <w:fldChar w:fldCharType="end"/>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Forefront TMG Enterprise</w:t>
            </w:r>
            <w:r>
              <w:fldChar w:fldCharType="begin"/>
            </w:r>
            <w:r>
              <w:instrText xml:space="preserve"> XE "Forefront TMG Enterprise"</w:instrText>
            </w:r>
            <w:r>
              <w:instrText xml:space="preserve"> </w:instrText>
            </w:r>
            <w:r>
              <w:fldChar w:fldCharType="end"/>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Microsoft Dynamics CRM Server</w:t>
            </w:r>
            <w:r>
              <w:fldChar w:fldCharType="begin"/>
            </w:r>
            <w:r>
              <w:instrText xml:space="preserve"> XE "Microsoft Dynamics CRM Server" </w:instrText>
            </w:r>
            <w:r>
              <w:fldChar w:fldCharType="end"/>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lastRenderedPageBreak/>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Office Professional Plus</w:t>
            </w:r>
            <w:r>
              <w:fldChar w:fldCharType="begin"/>
            </w:r>
            <w:r>
              <w:instrText xml:space="preserve"> XE "Office Professional Plus</w:instrText>
            </w:r>
            <w:r>
              <w:instrText xml:space="preserve">" </w:instrText>
            </w:r>
            <w:r>
              <w:fldChar w:fldCharType="end"/>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Desktop</w:t>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Project Professional</w:t>
            </w:r>
            <w:r>
              <w:fldChar w:fldCharType="begin"/>
            </w:r>
            <w:r>
              <w:instrText xml:space="preserve"> XE "Project Professional" </w:instrText>
            </w:r>
            <w:r>
              <w:fldChar w:fldCharType="end"/>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SQL Server Enterprise Core</w:t>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SQL Server Enterprise</w:t>
            </w:r>
            <w:r>
              <w:fldChar w:fldCharType="begin"/>
            </w:r>
            <w:r>
              <w:instrText xml:space="preserve"> XE "SQL Server Enterprise" </w:instrText>
            </w:r>
            <w:r>
              <w:fldChar w:fldCharType="end"/>
            </w:r>
            <w:r>
              <w:t xml:space="preserve"> Core</w:t>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SQL Server Business Intelligence</w:t>
            </w:r>
            <w:r>
              <w:fldChar w:fldCharType="begin"/>
            </w:r>
            <w:r>
              <w:instrText xml:space="preserve"> XE "SQL Server Business Intelligence" </w:instrText>
            </w:r>
            <w:r>
              <w:fldChar w:fldCharType="end"/>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System Center Standard</w:t>
            </w:r>
            <w:r>
              <w:fldChar w:fldCharType="begin"/>
            </w:r>
            <w:r>
              <w:instrText xml:space="preserve"> XE "System Center </w:instrText>
            </w:r>
            <w:r>
              <w:instrText xml:space="preserve">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System Center Datacenter</w:t>
            </w:r>
            <w:r>
              <w:fldChar w:fldCharType="begin"/>
            </w:r>
            <w:r>
              <w:instrText xml:space="preserve"> XE "System Center Datacenter" </w:instrText>
            </w:r>
            <w:r>
              <w:fldChar w:fldCharType="end"/>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Visio Professional</w:t>
            </w:r>
            <w:r>
              <w:fldChar w:fldCharType="begin"/>
            </w:r>
            <w:r>
              <w:instrText xml:space="preserve"> XE "Visio Professional" </w:instrText>
            </w:r>
            <w:r>
              <w:fldChar w:fldCharType="end"/>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Visual Studio Enterprise sa MSDN-om</w:t>
            </w:r>
            <w:r>
              <w:fldChar w:fldCharType="begin"/>
            </w:r>
            <w:r>
              <w:instrText xml:space="preserve"> XE "Visual Studio Enterprise sa MSDN-om" </w:instrText>
            </w:r>
            <w:r>
              <w:fldChar w:fldCharType="end"/>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Visual Studio Test Professional sa MSDN-om</w:t>
            </w:r>
            <w:r>
              <w:fldChar w:fldCharType="begin"/>
            </w:r>
            <w:r>
              <w:instrText xml:space="preserve"> XE "Visual Studio Test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Visual Studio Enterprise sa MSDN-om</w:t>
            </w:r>
            <w:r>
              <w:fldChar w:fldCharType="begin"/>
            </w:r>
            <w:r>
              <w:instrText xml:space="preserve"> XE "Visual Studio Enterprise sa MSDN-om" </w:instrText>
            </w:r>
            <w:r>
              <w:fldChar w:fldCharType="end"/>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Server Datacenter</w:t>
            </w:r>
            <w:r>
              <w:fldChar w:fldCharType="begin"/>
            </w:r>
            <w:r>
              <w:instrText xml:space="preserve"> XE "Windows Server Datacenter" </w:instrText>
            </w:r>
            <w:r>
              <w:fldChar w:fldCharType="end"/>
            </w:r>
          </w:p>
        </w:tc>
      </w:tr>
      <w:tr w:rsidR="00C225FD">
        <w:tc>
          <w:tcPr>
            <w:tcW w:w="600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Windows MultiPoint Server Premium</w:t>
            </w:r>
            <w:r>
              <w:fldChar w:fldCharType="begin"/>
            </w:r>
            <w:r>
              <w:instrText xml:space="preserve"> XE "Windows MultiPoint Serv</w:instrText>
            </w:r>
            <w:r>
              <w:instrText xml:space="preserve">er Premium" </w:instrText>
            </w:r>
            <w:r>
              <w:fldChar w:fldCharType="end"/>
            </w:r>
          </w:p>
        </w:tc>
      </w:tr>
    </w:tbl>
    <w:p w:rsidR="00C225FD" w:rsidRDefault="00C225FD">
      <w:pPr>
        <w:pStyle w:val="ProductList-Body"/>
      </w:pPr>
    </w:p>
    <w:p w:rsidR="00C225FD" w:rsidRDefault="000A312B">
      <w:pPr>
        <w:pStyle w:val="ProductList-ClauseHeading"/>
        <w:outlineLvl w:val="2"/>
      </w:pPr>
      <w:bookmarkStart w:id="396" w:name="_Sec588"/>
      <w:r>
        <w:t>Serveri – Prava na oporavak posle katastrofe</w:t>
      </w:r>
      <w:bookmarkEnd w:id="396"/>
    </w:p>
    <w:p w:rsidR="00C225FD" w:rsidRDefault="000A312B">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w:t>
      </w:r>
      <w:r>
        <w:t xml:space="preserve">rverskog softvera koju Klijent pokreće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w:instrText>
      </w:r>
      <w:r>
        <w:instrText xml:space="preserve">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OSE okruženje k</w:instrText>
      </w:r>
      <w:r>
        <w:instrText xml:space="preserve">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w:instrText>
      </w:r>
      <w:r>
        <w:instrText xml:space="preserve">rdverska particija ili „pljosnati“ 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w:instrText>
      </w:r>
      <w:r>
        <w:instrText xml:space="preserve">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w:instrText>
      </w:r>
      <w:r>
        <w:instrText xml:space="preserve">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w:instrText>
      </w:r>
      <w:r>
        <w:instrText xml:space="preserve"> OSE okruženje konfigurisano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w:t>
      </w:r>
      <w:r>
        <w:t xml:space="preserve">od katastrofe ili za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w:instrText>
      </w:r>
      <w:r>
        <w:instrText xml:space="preserve">" </w:instrText>
      </w:r>
      <w:r>
        <w:fldChar w:fldCharType="end"/>
      </w:r>
      <w:r>
        <w:t>, na Microsoft 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w:t>
      </w:r>
      <w:r>
        <w:rPr>
          <w:color w:val="0563C1"/>
        </w:rPr>
        <w:t>om</w:t>
      </w:r>
      <w:r>
        <w:fldChar w:fldCharType="end"/>
      </w:r>
      <w:r>
        <w:t xml:space="preserve"> upravlja 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w:instrText>
      </w:r>
      <w:r>
        <w:instrText xml:space="preserve">oTextList   \s 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C225FD" w:rsidRDefault="00C225FD">
      <w:pPr>
        <w:pStyle w:val="ProductList-Body"/>
      </w:pPr>
    </w:p>
    <w:p w:rsidR="00C225FD" w:rsidRDefault="000A312B">
      <w:pPr>
        <w:pStyle w:val="ProductList-Body"/>
      </w:pPr>
      <w:r>
        <w:t xml:space="preserve">Rezervna </w:t>
      </w:r>
      <w:r>
        <w:fldChar w:fldCharType="begin"/>
      </w:r>
      <w:r>
        <w:instrText xml:space="preserve"> AutoTextList   \s NoStyle \t "Instan</w:instrText>
      </w:r>
      <w:r>
        <w:instrText xml:space="preserve">ca označava sliku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C225FD" w:rsidRDefault="000A312B" w:rsidP="00C52F73">
      <w:pPr>
        <w:pStyle w:val="ProductList-Bullet"/>
        <w:numPr>
          <w:ilvl w:val="0"/>
          <w:numId w:val="41"/>
        </w:numPr>
      </w:pPr>
      <w:r>
        <w:t>Kratki periodi testiranja u vezi sa oporavkom posle katastrofe u ro</w:t>
      </w:r>
      <w:r>
        <w:t>ku od jedne nedelje na svakih 90 dana;</w:t>
      </w:r>
    </w:p>
    <w:p w:rsidR="00C225FD" w:rsidRDefault="000A312B" w:rsidP="00C52F73">
      <w:pPr>
        <w:pStyle w:val="ProductList-Bullet"/>
        <w:numPr>
          <w:ilvl w:val="0"/>
          <w:numId w:val="41"/>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C225FD" w:rsidRDefault="000A312B" w:rsidP="00C52F73">
      <w:pPr>
        <w:pStyle w:val="ProductList-Bullet"/>
        <w:numPr>
          <w:ilvl w:val="0"/>
          <w:numId w:val="41"/>
        </w:numPr>
      </w:pPr>
      <w:r>
        <w:t>U kratkom vremenskom periodu nako</w:t>
      </w:r>
      <w:r>
        <w:t xml:space="preserve">n katastrofe, kako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C225FD" w:rsidRDefault="00C225FD">
      <w:pPr>
        <w:pStyle w:val="ProductList-Body"/>
      </w:pPr>
    </w:p>
    <w:p w:rsidR="00C225FD" w:rsidRDefault="000A312B">
      <w:pPr>
        <w:pStyle w:val="ProductList-Body"/>
      </w:pPr>
      <w:r>
        <w:t>Da bi koristio softver u skladu sa pravima na oporavak posle katastrofe, Klijent mora da ispuni sledeće uslove:</w:t>
      </w:r>
    </w:p>
    <w:p w:rsidR="00C225FD" w:rsidRDefault="000A312B" w:rsidP="00C52F73">
      <w:pPr>
        <w:pStyle w:val="ProductList-Bullet"/>
        <w:numPr>
          <w:ilvl w:val="0"/>
          <w:numId w:val="42"/>
        </w:numPr>
      </w:pPr>
      <w:r>
        <w:fldChar w:fldCharType="begin"/>
      </w:r>
      <w:r>
        <w:instrText xml:space="preserve"> AutoTextList   \s NoStyle \t "OSE označava Instancu operativnog sistema ili virtuelnog (ili na neki drugi način simuliranog) operativnog sistem</w:instrText>
      </w:r>
      <w:r>
        <w:instrText xml:space="preserve">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w:t>
      </w:r>
      <w:r>
        <w:t xml:space="preserve">dnom drugom slučaju osim u gorenavedenim periodima. </w:t>
      </w:r>
    </w:p>
    <w:p w:rsidR="00C225FD" w:rsidRDefault="000A312B" w:rsidP="00C52F73">
      <w:pPr>
        <w:pStyle w:val="ProductList-Bullet"/>
        <w:numPr>
          <w:ilvl w:val="0"/>
          <w:numId w:val="42"/>
        </w:numPr>
      </w:pPr>
      <w:r>
        <w:fldChar w:fldCharType="begin"/>
      </w:r>
      <w:r>
        <w:instrText xml:space="preserve"> AutoTextList   \s NoStyle \t "OSE označava Instancu operativnog sistema ili virtuelnog (ili na neki drugi način simuliranog) operativnog sistema, u celini ili delimično...(punu definiciju potražite u Re</w:instrText>
      </w:r>
      <w:r>
        <w:instrText xml:space="preserv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w:instrText>
      </w:r>
      <w:r>
        <w:instrText xml:space="preserve">dverski sistem koji pokreće serverski softver." </w:instrText>
      </w:r>
      <w:r>
        <w:fldChar w:fldCharType="separate"/>
      </w:r>
      <w:r>
        <w:rPr>
          <w:color w:val="0563C1"/>
        </w:rPr>
        <w:t>Serverom</w:t>
      </w:r>
      <w:r>
        <w:fldChar w:fldCharType="end"/>
      </w:r>
      <w:r>
        <w:t xml:space="preserve"> za javni pristup. </w:t>
      </w:r>
    </w:p>
    <w:p w:rsidR="00C225FD" w:rsidRDefault="000A312B" w:rsidP="00C52F73">
      <w:pPr>
        <w:pStyle w:val="ProductList-Bullet"/>
        <w:numPr>
          <w:ilvl w:val="0"/>
          <w:numId w:val="42"/>
        </w:numPr>
      </w:pPr>
      <w:r>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w:instrText>
      </w:r>
      <w:r>
        <w:instrText xml:space="preserve">ki softver." </w:instrText>
      </w:r>
      <w:r>
        <w:fldChar w:fldCharType="separate"/>
      </w:r>
      <w:r>
        <w:rPr>
          <w:color w:val="0563C1"/>
        </w:rPr>
        <w:t>Server</w:t>
      </w:r>
      <w:r>
        <w:fldChar w:fldCharType="end"/>
      </w:r>
      <w:r>
        <w:t xml:space="preserve"> za oporavak od katastrofe ukoliko su ispunjeni sledeći uslovi: </w:t>
      </w:r>
    </w:p>
    <w:p w:rsidR="00C225FD" w:rsidRDefault="000A312B" w:rsidP="00C52F73">
      <w:pPr>
        <w:pStyle w:val="ProductList-Bullet"/>
        <w:numPr>
          <w:ilvl w:val="1"/>
          <w:numId w:val="42"/>
        </w:numPr>
      </w:pPr>
      <w:r>
        <w:t xml:space="preserve">Tehnologija Hyper-V u okviru aplikacije Windows Server se koristi za umnožavanje </w:t>
      </w:r>
      <w:r>
        <w:fldChar w:fldCharType="begin"/>
      </w:r>
      <w:r>
        <w:instrText xml:space="preserve"> AutoTextList   \s NoStyle \t "Virtuelni OSE označava OSE okruženje konfigurisano za kor</w:instrText>
      </w:r>
      <w:r>
        <w:instrText xml:space="preserve">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w:instrText>
      </w:r>
      <w:r>
        <w:instrText xml:space="preserve">"Server je fizički hardverski sistem koji pokreće serverski softver." </w:instrText>
      </w:r>
      <w:r>
        <w:fldChar w:fldCharType="separate"/>
      </w:r>
      <w:r>
        <w:rPr>
          <w:color w:val="0563C1"/>
        </w:rPr>
        <w:t>Server</w:t>
      </w:r>
      <w:r>
        <w:fldChar w:fldCharType="end"/>
      </w:r>
      <w:r>
        <w:t xml:space="preserve"> za oporavak posle katastrofe. </w:t>
      </w:r>
    </w:p>
    <w:p w:rsidR="00C225FD" w:rsidRDefault="000A312B" w:rsidP="00C52F73">
      <w:pPr>
        <w:pStyle w:val="ProductList-Bullet"/>
        <w:numPr>
          <w:ilvl w:val="1"/>
          <w:numId w:val="42"/>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w:t>
      </w:r>
      <w:r>
        <w:t xml:space="preserve"> koristi samo za</w:t>
      </w:r>
    </w:p>
    <w:p w:rsidR="00C225FD" w:rsidRDefault="000A312B">
      <w:pPr>
        <w:pStyle w:val="ProductList-Body"/>
        <w:ind w:left="1080"/>
      </w:pPr>
      <w:r>
        <w:t>- pokretanje softvera za virtuelizaciju hardvera, kao što Hyper-V,</w:t>
      </w:r>
    </w:p>
    <w:p w:rsidR="00C225FD" w:rsidRDefault="000A312B">
      <w:pPr>
        <w:pStyle w:val="ProductList-Body"/>
        <w:ind w:left="1080"/>
      </w:pPr>
      <w:r>
        <w:t>- pružanje usluga virtuelizacije hardvera,</w:t>
      </w:r>
    </w:p>
    <w:p w:rsidR="00C225FD" w:rsidRDefault="000A312B">
      <w:pPr>
        <w:pStyle w:val="ProductList-Body"/>
        <w:ind w:left="1080"/>
      </w:pPr>
      <w:r>
        <w:t>- pokretanje softverskih agenata u cilju upravljanja softverom za virtuelizaciju hardvera,</w:t>
      </w:r>
    </w:p>
    <w:p w:rsidR="00C225FD" w:rsidRDefault="000A312B">
      <w:pPr>
        <w:pStyle w:val="ProductList-Body"/>
        <w:ind w:left="1080"/>
      </w:pPr>
      <w:r>
        <w:t>- da služi kao mesto za umnožavanje,</w:t>
      </w:r>
    </w:p>
    <w:p w:rsidR="00C225FD" w:rsidRDefault="000A312B">
      <w:pPr>
        <w:pStyle w:val="ProductList-Body"/>
        <w:ind w:left="1080"/>
      </w:pPr>
      <w:r>
        <w:t>-</w:t>
      </w:r>
      <w:r>
        <w:t xml:space="preserve"> prijem umnoženih </w:t>
      </w:r>
      <w:r>
        <w:fldChar w:fldCharType="begin"/>
      </w:r>
      <w:r>
        <w:instrText xml:space="preserve"> AutoTextList   \s NoStyle \t "Virtuelni OSE označava OSE okruženje konfigurisano za korišćenje na virtuelnom hardverskom sistemu" </w:instrText>
      </w:r>
      <w:r>
        <w:fldChar w:fldCharType="separate"/>
      </w:r>
      <w:r>
        <w:rPr>
          <w:color w:val="0563C1"/>
        </w:rPr>
        <w:t>Virtuelnih OSE okruženja</w:t>
      </w:r>
      <w:r>
        <w:fldChar w:fldCharType="end"/>
      </w:r>
      <w:r>
        <w:t>, testiranje predaje,</w:t>
      </w:r>
    </w:p>
    <w:p w:rsidR="00C225FD" w:rsidRDefault="000A312B">
      <w:pPr>
        <w:pStyle w:val="ProductList-Body"/>
        <w:ind w:left="1080"/>
      </w:pPr>
      <w:r>
        <w:t xml:space="preserve">- očekivanje predaje </w:t>
      </w:r>
      <w:r>
        <w:fldChar w:fldCharType="begin"/>
      </w:r>
      <w:r>
        <w:instrText xml:space="preserve"> AutoTextList   \s NoStyle \t "Virtue</w:instrText>
      </w:r>
      <w:r>
        <w:instrText xml:space="preserve">lni OSE označava OSE okruženje konfigurisano za korišćenje na virtuelnom hardverskom sistemu" </w:instrText>
      </w:r>
      <w:r>
        <w:fldChar w:fldCharType="separate"/>
      </w:r>
      <w:r>
        <w:rPr>
          <w:color w:val="0563C1"/>
        </w:rPr>
        <w:t>Virtuelnih OSE okruženja</w:t>
      </w:r>
      <w:r>
        <w:fldChar w:fldCharType="end"/>
      </w:r>
      <w:r>
        <w:t xml:space="preserve"> i </w:t>
      </w:r>
    </w:p>
    <w:p w:rsidR="00C225FD" w:rsidRDefault="000A312B">
      <w:pPr>
        <w:pStyle w:val="ProductList-Body"/>
        <w:ind w:left="1080"/>
      </w:pPr>
      <w:r>
        <w:t xml:space="preserve">- pokretanje radnih opterećenja za oporavak od katastrofe, kao što je prethodno opisano. </w:t>
      </w:r>
    </w:p>
    <w:p w:rsidR="00C225FD" w:rsidRDefault="000A312B" w:rsidP="00C52F73">
      <w:pPr>
        <w:pStyle w:val="ProductList-Bullet"/>
        <w:numPr>
          <w:ilvl w:val="1"/>
          <w:numId w:val="43"/>
        </w:numPr>
      </w:pPr>
      <w:r>
        <w:fldChar w:fldCharType="begin"/>
      </w:r>
      <w:r>
        <w:instrText xml:space="preserve"> AutoTextList   \s NoStyle \t "Server je </w:instrText>
      </w:r>
      <w:r>
        <w:instrText xml:space="preserve">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w:t>
      </w:r>
    </w:p>
    <w:p w:rsidR="00C225FD" w:rsidRDefault="000A312B" w:rsidP="00C52F73">
      <w:pPr>
        <w:pStyle w:val="ProductList-Bullet"/>
        <w:numPr>
          <w:ilvl w:val="0"/>
          <w:numId w:val="43"/>
        </w:numPr>
      </w:pPr>
      <w:r>
        <w:t>Korišćen</w:t>
      </w:r>
      <w:r>
        <w:t xml:space="preserve">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AutoTextList   \s NoStyle \t "Uslovi lice</w:instrText>
      </w:r>
      <w:r>
        <w:instrText xml:space="preserve">nciranja: Odredbe i uslovi kojima se reguliše primena i korišćenje Proizvoda." </w:instrText>
      </w:r>
      <w:r>
        <w:fldChar w:fldCharType="separate"/>
      </w:r>
      <w:r>
        <w:rPr>
          <w:color w:val="0563C1"/>
        </w:rPr>
        <w:t>Uslovima licenciranja</w:t>
      </w:r>
      <w:r>
        <w:fldChar w:fldCharType="end"/>
      </w:r>
      <w:r>
        <w:t xml:space="preserve"> za softver. </w:t>
      </w:r>
    </w:p>
    <w:p w:rsidR="00C225FD" w:rsidRDefault="000A312B" w:rsidP="00C52F73">
      <w:pPr>
        <w:pStyle w:val="ProductList-Bullet"/>
        <w:numPr>
          <w:ilvl w:val="0"/>
          <w:numId w:val="43"/>
        </w:numPr>
      </w:pPr>
      <w:r>
        <w:t xml:space="preserve">Kada se proces oporavka od katastrofe dovrši i </w:t>
      </w:r>
      <w:r>
        <w:fldChar w:fldCharType="begin"/>
      </w:r>
      <w:r>
        <w:instrText xml:space="preserve"> AutoTextList   \s NoStyle \t "Server je fizički hardverski sistem koji pokreće serverski so</w:instrText>
      </w:r>
      <w:r>
        <w:instrText xml:space="preserve">ftver." </w:instrText>
      </w:r>
      <w:r>
        <w:fldChar w:fldCharType="separate"/>
      </w:r>
      <w:r>
        <w:rPr>
          <w:color w:val="0563C1"/>
        </w:rPr>
        <w:t>Server</w:t>
      </w:r>
      <w:r>
        <w:fldChar w:fldCharType="end"/>
      </w:r>
      <w:r>
        <w:t xml:space="preserve"> proizodnje,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oporavljen, rezervna instanca ne sme da se p</w:t>
      </w:r>
      <w:r>
        <w:t xml:space="preserve">okrene ni u kom drugom slučaju osim u situacijama koje su ovde dozvoljene. </w:t>
      </w:r>
    </w:p>
    <w:p w:rsidR="00C225FD" w:rsidRDefault="000A312B" w:rsidP="00C52F73">
      <w:pPr>
        <w:pStyle w:val="ProductList-Bullet"/>
        <w:numPr>
          <w:ilvl w:val="0"/>
          <w:numId w:val="43"/>
        </w:numPr>
      </w:pPr>
      <w:r>
        <w:t xml:space="preserve">Održavanje SA pokrića za sve </w:t>
      </w:r>
      <w:r>
        <w:fldChar w:fldCharType="begin"/>
      </w:r>
      <w:r>
        <w:instrText xml:space="preserve"> AutoTextList   \s NoStyle \t "CAL se odnosi na klijentovu licencu za pristup koju može dodeliti korisnik ili uređaj, prema potrebi. (Punu definiciju p</w:instrText>
      </w:r>
      <w:r>
        <w:instrText xml:space="preserve">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ili više njih odgovarajućom verzijom server</w:instrText>
      </w:r>
      <w:r>
        <w:instrText xml:space="preserve">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NoStyle \t "OSE okruženja označavaju Insta</w:instrText>
      </w:r>
      <w:r>
        <w:instrText xml:space="preserve">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 </w:t>
      </w:r>
    </w:p>
    <w:p w:rsidR="00C225FD" w:rsidRDefault="000A312B" w:rsidP="00C52F73">
      <w:pPr>
        <w:pStyle w:val="ProductList-Bullet"/>
        <w:numPr>
          <w:ilvl w:val="0"/>
          <w:numId w:val="43"/>
        </w:numPr>
      </w:pPr>
      <w:r>
        <w:t>Klijentovo pravo na pokretanje rezervni</w:t>
      </w:r>
      <w:r>
        <w:t xml:space="preserve">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Assurance pokrića.</w:t>
      </w:r>
    </w:p>
    <w:p w:rsidR="00C225FD" w:rsidRDefault="00C225FD">
      <w:pPr>
        <w:pStyle w:val="ProductList-Body"/>
      </w:pPr>
    </w:p>
    <w:p w:rsidR="00C225FD" w:rsidRDefault="000A312B">
      <w:pPr>
        <w:pStyle w:val="ProductList-ClauseHeading"/>
        <w:outlineLvl w:val="2"/>
      </w:pPr>
      <w:bookmarkStart w:id="397" w:name="_Sec589"/>
      <w:r>
        <w:t>Mobilnost licence</w:t>
      </w:r>
      <w:bookmarkEnd w:id="397"/>
    </w:p>
    <w:p w:rsidR="00C225FD" w:rsidRDefault="000A312B">
      <w:pPr>
        <w:pStyle w:val="ProductList-SubClauseHeading"/>
        <w:outlineLvl w:val="3"/>
      </w:pPr>
      <w:r>
        <w:t>Mobilnost</w:t>
      </w:r>
      <w:r>
        <w:t xml:space="preserve"> licenci preko Farmi servera</w:t>
      </w:r>
    </w:p>
    <w:p w:rsidR="00C225FD" w:rsidRDefault="000A312B">
      <w:pPr>
        <w:pStyle w:val="ProductList-BodyIndented"/>
      </w:pPr>
      <w:r>
        <w:t xml:space="preserve">Na osnovu Mobilnosti licenci preko Farmi servera, Klijent može da prenese bilo koju svoju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koju je naznačeno da ima Mobilnost licence onoliko često koliko je to potrebno na svoje </w:t>
      </w:r>
      <w:r>
        <w:fldChar w:fldCharType="begin"/>
      </w:r>
      <w:r>
        <w:instrText xml:space="preserve"> AutoTextList   \s NoStyle \t "Licencirani server se odnosi na jedan Server, posvećen Klijentovom korišćenju, kome je dodeljena Licenca. U svrhu ove definicije, har</w:instrText>
      </w:r>
      <w:r>
        <w:instrText xml:space="preserve">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dva centra podataka od kojih se svaki fizički nalazi ili u vremens</w:instrText>
      </w:r>
      <w:r>
        <w:instrText xml:space="preserve">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AutoTextList   \s NoStyle \t "Licenca se odnosi na pravo da se Proizvod</w:instrText>
      </w:r>
      <w:r>
        <w:instrText xml:space="preserve">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fizički nalazi ili u vremenskim zonama koje nisu međusobno udaljene</w:instrText>
      </w:r>
      <w:r>
        <w:instrText xml:space="preserv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poslednjeg prenosa). Na osnovu prava Mobilnosti licenci preko Farmi </w:t>
      </w:r>
      <w:r>
        <w:t>servera, proizvodi koji se koriste za Samostalno pružanje usluge hostinga mogu da se koriste istovremeno.</w:t>
      </w:r>
    </w:p>
    <w:p w:rsidR="00C225FD" w:rsidRDefault="00C225FD">
      <w:pPr>
        <w:pStyle w:val="ProductList-BodyIndented"/>
      </w:pPr>
    </w:p>
    <w:p w:rsidR="00C225FD" w:rsidRDefault="000A312B">
      <w:pPr>
        <w:pStyle w:val="ProductList-SubClauseHeading"/>
        <w:outlineLvl w:val="3"/>
      </w:pPr>
      <w:r>
        <w:t>Mobilnost licenci preko Software Assurance pokrića</w:t>
      </w:r>
    </w:p>
    <w:p w:rsidR="00C225FD" w:rsidRDefault="000A312B">
      <w:pPr>
        <w:pStyle w:val="ProductList-BodyIndented"/>
      </w:pPr>
      <w:r>
        <w:t xml:space="preserve">Na osnovu Mobilnosti licenci, a preko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w:instrText>
      </w:r>
      <w:r>
        <w:instrText xml:space="preserve">a raspolaganju SA klijentima bilo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što po</w:t>
      </w:r>
      <w:r>
        <w:t xml:space="preserve">dleže dolenavedenim uslovima. Na osnovu prava Mobilnosti licenci preko SA pokrića, proizvodi koji se koriste za Samostalno pružanje usluge hostinga smeju da se koriste istovremeno u skladu sa ograničenjima Uslova licenciranja za samostalno pružanje usluga </w:t>
      </w:r>
      <w:r>
        <w:t xml:space="preserve">hostinga. </w:t>
      </w:r>
    </w:p>
    <w:p w:rsidR="00C225FD" w:rsidRDefault="00C225FD">
      <w:pPr>
        <w:pStyle w:val="ProductList-BodyIndented"/>
      </w:pPr>
    </w:p>
    <w:p w:rsidR="00C225FD" w:rsidRDefault="000A312B">
      <w:pPr>
        <w:pStyle w:val="ProductList-SubSubClauseHeading"/>
        <w:outlineLvl w:val="4"/>
      </w:pPr>
      <w:r>
        <w:lastRenderedPageBreak/>
        <w:t>Dozvoljeno korišćenje:</w:t>
      </w:r>
    </w:p>
    <w:p w:rsidR="00C225FD" w:rsidRDefault="000A312B">
      <w:pPr>
        <w:pStyle w:val="ProductList-BodyIndented2"/>
      </w:pPr>
      <w:r>
        <w:t>Sa opcijom Mobilnost licenci preko SA, Klijent može da:</w:t>
      </w:r>
    </w:p>
    <w:p w:rsidR="00C225FD" w:rsidRDefault="000A312B" w:rsidP="00C52F73">
      <w:pPr>
        <w:pStyle w:val="ProductList-Bullet"/>
        <w:numPr>
          <w:ilvl w:val="2"/>
          <w:numId w:val="44"/>
        </w:numPr>
      </w:pPr>
      <w:r>
        <w:t xml:space="preserve">pokrene svoj licencirani softver na deljenim serverima; </w:t>
      </w:r>
    </w:p>
    <w:p w:rsidR="00C225FD" w:rsidRDefault="000A312B" w:rsidP="00C52F73">
      <w:pPr>
        <w:pStyle w:val="ProductList-Bullet"/>
        <w:numPr>
          <w:ilvl w:val="2"/>
          <w:numId w:val="44"/>
        </w:numPr>
      </w:pPr>
      <w:r>
        <w:t>pristupi softveru pod licencama za pristup i prema licencama za pretplatu za korisnike i uređaje kojima se d</w:t>
      </w:r>
      <w:r>
        <w:t xml:space="preserve">ozvoljava pristup Proizvodima; </w:t>
      </w:r>
    </w:p>
    <w:p w:rsidR="00C225FD" w:rsidRDefault="000A312B" w:rsidP="00C52F73">
      <w:pPr>
        <w:pStyle w:val="ProductList-Bullet"/>
        <w:numPr>
          <w:ilvl w:val="2"/>
          <w:numId w:val="44"/>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w:instrText>
      </w:r>
      <w:r>
        <w:instrText xml:space="preserve">čniku):" </w:instrText>
      </w:r>
      <w:r>
        <w:fldChar w:fldCharType="separate"/>
      </w:r>
      <w:r>
        <w:rPr>
          <w:color w:val="0563C1"/>
        </w:rPr>
        <w:t>OSE okruženjima</w:t>
      </w:r>
      <w:r>
        <w:fldChar w:fldCharType="end"/>
      </w:r>
      <w:r>
        <w:t xml:space="preserve"> koje koristi na deljenim serverima; i/ili </w:t>
      </w:r>
    </w:p>
    <w:p w:rsidR="00C225FD" w:rsidRDefault="000A312B" w:rsidP="00C52F73">
      <w:pPr>
        <w:pStyle w:val="ProductList-Bullet"/>
        <w:numPr>
          <w:ilvl w:val="2"/>
          <w:numId w:val="44"/>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w:instrText>
      </w:r>
      <w:r>
        <w:instrText xml:space="preserve">mično...(punu definiciju potražite u Rečniku):" </w:instrText>
      </w:r>
      <w:r>
        <w:fldChar w:fldCharType="separate"/>
      </w:r>
      <w:r>
        <w:rPr>
          <w:color w:val="0563C1"/>
        </w:rPr>
        <w:t>OSE okruženjima</w:t>
      </w:r>
      <w:r>
        <w:fldChar w:fldCharType="end"/>
      </w:r>
      <w:r>
        <w:t xml:space="preserve"> koja koristi na svojim serverima pomoću softvera koji pokreće na deljenim serverima.</w:t>
      </w:r>
    </w:p>
    <w:p w:rsidR="00C225FD" w:rsidRDefault="00C225FD">
      <w:pPr>
        <w:pStyle w:val="ProductList-BodyIndented2"/>
      </w:pPr>
    </w:p>
    <w:p w:rsidR="00C225FD" w:rsidRDefault="000A312B">
      <w:pPr>
        <w:pStyle w:val="ProductList-SubSubClauseHeading"/>
        <w:outlineLvl w:val="4"/>
      </w:pPr>
      <w:r>
        <w:t>Preduslovi:</w:t>
      </w:r>
    </w:p>
    <w:p w:rsidR="00C225FD" w:rsidRDefault="000A312B">
      <w:pPr>
        <w:pStyle w:val="ProductList-BodyIndented2"/>
      </w:pPr>
      <w:r>
        <w:t>Da bi koristio Mobilnost licenci kroz SA, Klijent mora da:</w:t>
      </w:r>
    </w:p>
    <w:p w:rsidR="00C225FD" w:rsidRDefault="000A312B" w:rsidP="00C52F73">
      <w:pPr>
        <w:pStyle w:val="ProductList-Bullet"/>
        <w:numPr>
          <w:ilvl w:val="2"/>
          <w:numId w:val="45"/>
        </w:numPr>
      </w:pPr>
      <w:r>
        <w:t>pokrene svoj licencirani softver</w:t>
      </w:r>
      <w:r>
        <w:t xml:space="preserve"> i upravlja svojim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w:t>
      </w:r>
      <w:r>
        <w:rPr>
          <w:color w:val="0563C1"/>
        </w:rPr>
        <w:t>ma</w:t>
      </w:r>
      <w:r>
        <w:fldChar w:fldCharType="end"/>
      </w:r>
      <w:r>
        <w:t xml:space="preserve"> na deljenim serverima u skladu sa ugovorom o količinskom licenciranju; </w:t>
      </w:r>
    </w:p>
    <w:p w:rsidR="00C225FD" w:rsidRDefault="000A312B" w:rsidP="00C52F73">
      <w:pPr>
        <w:pStyle w:val="ProductList-Bullet"/>
        <w:numPr>
          <w:ilvl w:val="2"/>
          <w:numId w:val="45"/>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w:t>
      </w:r>
      <w:r>
        <w:t>zure Platform Services</w:t>
      </w:r>
      <w:r>
        <w:fldChar w:fldCharType="begin"/>
      </w:r>
      <w:r>
        <w:instrText xml:space="preserve"> XE "Microsoft Azure Platform Services" </w:instrText>
      </w:r>
      <w:r>
        <w:fldChar w:fldCharType="end"/>
      </w:r>
      <w:r>
        <w:t xml:space="preserve"> ili kvalifikovane </w:t>
      </w:r>
      <w:r>
        <w:fldChar w:fldCharType="begin"/>
      </w:r>
      <w:r>
        <w:instrText xml:space="preserve"> AutoTextList   \s NoStyle \t "Mobilnost licenci preko Partnera za Software Assurance označava pravno lice identifikovano na adresi http://www.microsoft.com/licensing/softwa</w:instrText>
      </w:r>
      <w:r>
        <w:instrText xml:space="preserve">re-assurance/license-mobility.aspx i koje je Microsoft ovlastio za pružanje usluge hostinga za klijentov softver na zajedničkim serverima." </w:instrText>
      </w:r>
      <w:r>
        <w:fldChar w:fldCharType="separate"/>
      </w:r>
      <w:r>
        <w:rPr>
          <w:color w:val="0563C1"/>
        </w:rPr>
        <w:t>Mobilnosti licenci preko Partnera Software Assurance pokrića</w:t>
      </w:r>
      <w:r>
        <w:fldChar w:fldCharType="end"/>
      </w:r>
      <w:r>
        <w:t>, i</w:t>
      </w:r>
    </w:p>
    <w:p w:rsidR="00C225FD" w:rsidRDefault="000A312B" w:rsidP="00C52F73">
      <w:pPr>
        <w:pStyle w:val="ProductList-Bullet"/>
        <w:numPr>
          <w:ilvl w:val="2"/>
          <w:numId w:val="45"/>
        </w:numPr>
      </w:pPr>
      <w:r>
        <w:t>Popunite i pošaljite obrazac za Proveru valjanost</w:t>
      </w:r>
      <w:r>
        <w:t xml:space="preserve">i za mobilnost licence sa svakom </w:t>
      </w:r>
      <w:r>
        <w:fldChar w:fldCharType="begin"/>
      </w:r>
      <w:r>
        <w:instrText xml:space="preserve"> AutoTextList   \s NoStyle \t "Mobilnost licenci preko Partnera za Software Assurance označava pravno lice identifikovano na adresi http://www.microsoft.com/licensing/software-assurance/license-mobility.aspx i koje je Micro</w:instrText>
      </w:r>
      <w:r>
        <w:instrText xml:space="preserve">soft ovlastio za pružanje usluge hostinga za klijentov softver na zajedničkim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C225FD" w:rsidRDefault="00C225FD">
      <w:pPr>
        <w:pStyle w:val="ProductList-BodyIndented2"/>
      </w:pPr>
    </w:p>
    <w:p w:rsidR="00C225FD" w:rsidRDefault="000A312B">
      <w:pPr>
        <w:pStyle w:val="ProductList-BodyIndented2"/>
      </w:pPr>
      <w:r>
        <w:t>Klijent može da vrati licencira</w:t>
      </w:r>
      <w:r>
        <w:t xml:space="preserve">ni softver sa deljenih servera na svoje licencirane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w:t>
      </w:r>
      <w:r>
        <w:t xml:space="preserve">dnjeg prenosa). Klijent takođe može da vrati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w:instrText>
      </w:r>
      <w:r>
        <w:instrText xml:space="preserve">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w:instrText>
      </w:r>
      <w:r>
        <w:instrText xml:space="preserve">toTextList   \s NoStyle \t "Licenca se odnosi na pravo da se Proizvod preuzme,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w:instrText>
      </w:r>
      <w:r>
        <w:instrText xml:space="preserve">taka od kojih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w:instrText>
      </w:r>
      <w:r>
        <w:instrText xml:space="preserve">t "Farma servera označava jedan centar podataka ili dva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farmi s</w:t>
      </w:r>
      <w:r>
        <w:rPr>
          <w:color w:val="0563C1"/>
        </w:rPr>
        <w:t>ervera</w:t>
      </w:r>
      <w:r>
        <w:fldChar w:fldCharType="end"/>
      </w:r>
      <w:r>
        <w:t xml:space="preserve">, ali ne na kratkoročnoj osnovi (ne u periodu od 90 dana od poslednjeg prenosa). </w:t>
      </w:r>
      <w:r>
        <w:fldChar w:fldCharType="begin"/>
      </w:r>
      <w:r>
        <w:instrText xml:space="preserve"> AutoTextList   \s NoStyle \t "OSE okruženja označavaju Instancu operativnog sistema ili virtuelnog (ili na neki drugi način simuliranog) operativnog sistema, u celin</w:instrText>
      </w:r>
      <w:r>
        <w:instrText xml:space="preserve">i ili delimično...(punu definiciju potražite u Rečniku):" </w:instrText>
      </w:r>
      <w:r>
        <w:fldChar w:fldCharType="separate"/>
      </w:r>
      <w:r>
        <w:rPr>
          <w:color w:val="0563C1"/>
        </w:rPr>
        <w:t>OSE okruženja</w:t>
      </w:r>
      <w:r>
        <w:fldChar w:fldCharType="end"/>
      </w:r>
      <w:r>
        <w:t xml:space="preserve"> kojima se upravlja na osnovu iste Licence moraju da budu na istoj </w:t>
      </w:r>
      <w:r>
        <w:fldChar w:fldCharType="begin"/>
      </w:r>
      <w:r>
        <w:instrText xml:space="preserve"> AutoTextList   \s NoStyle \t "Farma servera označava jedan centar podataka ili dva centra podataka od kojih se sva</w:instrText>
      </w:r>
      <w:r>
        <w:instrText xml:space="preserve">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Klijent je saglasan da će biti odgovoran za radnje trećih lica u vezi sa pri</w:t>
      </w:r>
      <w:r>
        <w:t xml:space="preserve">menom softvera i upravljanjem njim u njegovo ime. Osim kako je utvrđeno u daljem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w:t>
      </w:r>
      <w:r>
        <w:rPr>
          <w:color w:val="0563C1"/>
        </w:rPr>
        <w:t>cenciranja</w:t>
      </w:r>
      <w:r>
        <w:fldChar w:fldCharType="end"/>
      </w:r>
      <w:r>
        <w:t xml:space="preserve"> primenljivim na Proizvod zajedno sa uslovima Mobilnosti licence preko SA. Uslovi mobilnosti licence preko SA prevazilaze sve neusaglašene uslove licenciranja za Proizvod ako se koristi Mobilnost licenci preko SA. Kao što je navedeno u nastavk</w:t>
      </w:r>
      <w:r>
        <w:t>u, pojedini Proizvodi imaju različita korisnička prava za deljene servere na osnovu Mobilnosti licenci preko SA:</w:t>
      </w:r>
    </w:p>
    <w:tbl>
      <w:tblPr>
        <w:tblStyle w:val="PURTable1"/>
        <w:tblW w:w="0" w:type="dxa"/>
        <w:tblLook w:val="04A0" w:firstRow="1" w:lastRow="0" w:firstColumn="1" w:lastColumn="0" w:noHBand="0" w:noVBand="1"/>
      </w:tblPr>
      <w:tblGrid>
        <w:gridCol w:w="2545"/>
        <w:gridCol w:w="2510"/>
        <w:gridCol w:w="2503"/>
        <w:gridCol w:w="2512"/>
      </w:tblGrid>
      <w:tr w:rsidR="00C225F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Dozvoljeni broj:</w:t>
            </w:r>
          </w:p>
          <w:p w:rsidR="00C225FD" w:rsidRDefault="000A312B">
            <w:pPr>
              <w:pStyle w:val="ProductList-TableBody"/>
            </w:pPr>
            <w:r>
              <w:rPr>
                <w:color w:val="FFFFFF"/>
              </w:rPr>
              <w:t>OSE okruženja ili jezgra po licenci</w:t>
            </w:r>
          </w:p>
        </w:tc>
      </w:tr>
      <w:tr w:rsidR="00C225FD">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 okruženje operativnog sistema po licenci</w:t>
            </w:r>
          </w:p>
        </w:tc>
      </w:tr>
      <w:tr w:rsidR="00C225FD">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 okruženje operativnog sistema po li</w:t>
            </w:r>
            <w:r>
              <w:t>cenci</w:t>
            </w:r>
          </w:p>
        </w:tc>
      </w:tr>
      <w:tr w:rsidR="00C225FD">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Jedno virtuelno jezgro (koje podleže korisničkim pravima nad proizvodima uključujući zahtev od najmanje 4 jezgra po OSE okruženju)</w:t>
            </w:r>
          </w:p>
        </w:tc>
      </w:tr>
      <w:tr w:rsidR="00C225FD">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Serveri za upravljanj</w:t>
            </w:r>
            <w:r>
              <w:t>e</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 upravljana okruženja operativnih sistema po licenci</w:t>
            </w:r>
          </w:p>
        </w:tc>
      </w:tr>
      <w:tr w:rsidR="00C225FD">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10 upravljana okruženja operativnih sistema po licenci</w:t>
            </w:r>
          </w:p>
        </w:tc>
      </w:tr>
    </w:tbl>
    <w:p w:rsidR="00C225FD" w:rsidRDefault="00C225FD">
      <w:pPr>
        <w:pStyle w:val="ProductList-BodyIndented2"/>
      </w:pPr>
    </w:p>
    <w:p w:rsidR="00C225FD" w:rsidRDefault="000A312B">
      <w:pPr>
        <w:pStyle w:val="ProductList-SubSubClauseHeading"/>
        <w:outlineLvl w:val="4"/>
      </w:pPr>
      <w:r>
        <w:t>Predajna prava</w:t>
      </w:r>
    </w:p>
    <w:p w:rsidR="00C225FD" w:rsidRDefault="000A312B">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w:instrText>
      </w:r>
      <w:r>
        <w:instrText xml:space="preserve">om koji funkcioniše na Licenciranom serveru, u očekivanju predajnog događaja.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w:instrText>
      </w:r>
      <w:r>
        <w:instrText xml:space="preserve">vanjem postupka za instalaciju softvera ili dupliranjem postojeće Instance."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w:instrText>
      </w:r>
      <w:r>
        <w:instrText xml:space="preserve">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w:instrText>
      </w:r>
      <w:r>
        <w:instrText xml:space="preserve">t "Instanca označava sliku softvera kreiranu izvršavanjem postupka za instalaciju softvera ili dupliranjem postojeće Instance." </w:instrText>
      </w:r>
      <w:r>
        <w:fldChar w:fldCharType="separate"/>
      </w:r>
      <w:r>
        <w:rPr>
          <w:color w:val="0563C1"/>
        </w:rPr>
        <w:t>Instanci</w:t>
      </w:r>
      <w:r>
        <w:fldChar w:fldCharType="end"/>
      </w:r>
      <w:r>
        <w:t xml:space="preserve"> na istim deljenim serverima partnera.</w:t>
      </w:r>
    </w:p>
    <w:p w:rsidR="00C225FD" w:rsidRDefault="00C225FD">
      <w:pPr>
        <w:pStyle w:val="ProductList-BodyIndented2"/>
      </w:pPr>
    </w:p>
    <w:p w:rsidR="00C225FD" w:rsidRDefault="000A312B">
      <w:pPr>
        <w:pStyle w:val="ProductList-ClauseHeading"/>
        <w:outlineLvl w:val="2"/>
      </w:pPr>
      <w:bookmarkStart w:id="398" w:name="_Sec590"/>
      <w:r>
        <w:t>Serveri – Aplikacije za samostalno pružanje usluga hostinga</w:t>
      </w:r>
      <w:bookmarkEnd w:id="398"/>
    </w:p>
    <w:p w:rsidR="00C225FD" w:rsidRDefault="000A312B">
      <w:pPr>
        <w:pStyle w:val="ProductList-Body"/>
      </w:pPr>
      <w:r>
        <w:t>Aplikacije za sam</w:t>
      </w:r>
      <w:r>
        <w:t>ostalno pružanje usluga hostinga označavaju Proizvode na koje se primenjuju prava samostalnog pružanja usluga hostinga.</w:t>
      </w:r>
    </w:p>
    <w:p w:rsidR="00C225FD" w:rsidRDefault="00C225FD">
      <w:pPr>
        <w:pStyle w:val="ProductList-Body"/>
      </w:pPr>
    </w:p>
    <w:p w:rsidR="00C225FD" w:rsidRDefault="000A312B">
      <w:pPr>
        <w:pStyle w:val="ProductList-Body"/>
      </w:pPr>
      <w:r>
        <w:t>Bez obzira na sve što je u suprotnosti u Klijentovom ugovoru o količinskom licenciranju, uključujući uslove u Uslovima o korišćenju pro</w:t>
      </w:r>
      <w:r>
        <w:t xml:space="preserve">izvoda, Klijent može da pokrene licencirane kopije Aplikacija za samostalno pružanje usluga hostinga koje su u interakciji, direktnoj ili indirektnoj, sa njegovim softverom da bi kreirao objedinjeno rešenje („Objedinjeno rešenje“) i dozvolio trećim licima </w:t>
      </w:r>
      <w:r>
        <w:t>da ga koriste pod dole navedenim uslovima.</w:t>
      </w:r>
    </w:p>
    <w:p w:rsidR="00C225FD" w:rsidRDefault="00C225FD">
      <w:pPr>
        <w:pStyle w:val="ProductList-Body"/>
      </w:pPr>
    </w:p>
    <w:p w:rsidR="00C225FD" w:rsidRDefault="000A312B">
      <w:pPr>
        <w:pStyle w:val="ProductList-SubClauseHeading"/>
        <w:outlineLvl w:val="3"/>
      </w:pPr>
      <w:r>
        <w:t>Preduslovi</w:t>
      </w:r>
    </w:p>
    <w:p w:rsidR="00C225FD" w:rsidRDefault="000A312B">
      <w:pPr>
        <w:pStyle w:val="ProductList-BodyIndented"/>
      </w:pPr>
      <w:r>
        <w:t xml:space="preserve">Klijent mora da ima obavezne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w:t>
      </w:r>
    </w:p>
    <w:p w:rsidR="00C225FD" w:rsidRDefault="000A312B" w:rsidP="00C52F73">
      <w:pPr>
        <w:pStyle w:val="ProductList-Bullet"/>
        <w:numPr>
          <w:ilvl w:val="1"/>
          <w:numId w:val="46"/>
        </w:numPr>
      </w:pPr>
      <w:r>
        <w:t>Aplikacije za samostalno</w:t>
      </w:r>
      <w:r>
        <w:t xml:space="preserve"> pružanje usluga hostinga pokrenute kao deo Objedinjenog rešenja i</w:t>
      </w:r>
    </w:p>
    <w:p w:rsidR="00C225FD" w:rsidRDefault="000A312B" w:rsidP="00C52F73">
      <w:pPr>
        <w:pStyle w:val="ProductList-Bullet"/>
        <w:numPr>
          <w:ilvl w:val="1"/>
          <w:numId w:val="46"/>
        </w:numPr>
      </w:pPr>
      <w:r>
        <w:t xml:space="preserve">sve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rsidR="00C225FD" w:rsidRDefault="000A312B">
      <w:pPr>
        <w:pStyle w:val="ProductList-BodyIndented"/>
      </w:pPr>
      <w:r>
        <w:t xml:space="preserve">Sav Microsoft softver koji se koristi za kreiranje i isporuku Objedinjenog rešenja mora: </w:t>
      </w:r>
    </w:p>
    <w:p w:rsidR="00C225FD" w:rsidRDefault="000A312B" w:rsidP="00C52F73">
      <w:pPr>
        <w:pStyle w:val="ProductList-Bullet"/>
        <w:numPr>
          <w:ilvl w:val="1"/>
          <w:numId w:val="47"/>
        </w:numPr>
      </w:pPr>
      <w:r>
        <w:t>da bude licenciran kroz program Količinskog licenciranja; i</w:t>
      </w:r>
    </w:p>
    <w:p w:rsidR="00C225FD" w:rsidRDefault="000A312B" w:rsidP="00C52F73">
      <w:pPr>
        <w:pStyle w:val="ProductList-Bullet"/>
        <w:numPr>
          <w:ilvl w:val="1"/>
          <w:numId w:val="47"/>
        </w:numPr>
      </w:pPr>
      <w:r>
        <w:t>da bude k</w:t>
      </w:r>
      <w:r>
        <w:t xml:space="preserve">valifikovan za </w:t>
      </w: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w:instrText>
      </w:r>
      <w:r>
        <w:instrText xml:space="preserve">e Assurance." </w:instrText>
      </w:r>
      <w:r>
        <w:fldChar w:fldCharType="separate"/>
      </w:r>
      <w:r>
        <w:rPr>
          <w:color w:val="0563C1"/>
        </w:rPr>
        <w:t>Samostalno pružanje usluga hostinga</w:t>
      </w:r>
      <w:r>
        <w:fldChar w:fldCharType="end"/>
      </w:r>
      <w:r>
        <w:t xml:space="preserve"> prema ovim Uslovima licenciranja.</w:t>
      </w:r>
    </w:p>
    <w:p w:rsidR="00C225FD" w:rsidRDefault="00C225FD">
      <w:pPr>
        <w:pStyle w:val="ProductList-BodyIndented"/>
      </w:pPr>
    </w:p>
    <w:p w:rsidR="00C225FD" w:rsidRDefault="000A312B">
      <w:pPr>
        <w:pStyle w:val="ProductList-BodyIndented"/>
      </w:pPr>
      <w:r>
        <w:t>Ako Klijent isporuči Objedinjeno rešenje sa deljenih severa, Klijent ne sme da koristi Windows Server kao Aplikaciju za samostalno pružanje usluga hostinga, već mora da koristi softver Windows Server licenciran kroz Mobilnost licence preko Partnera Softwar</w:t>
      </w:r>
      <w:r>
        <w:t xml:space="preserve">e Assurance pokrića ili </w:t>
      </w:r>
      <w:r>
        <w:lastRenderedPageBreak/>
        <w:t>klijentovog Ugovora o licenciranju dobavljača usluga, ili u okviru neke druge ponude Microsoft količinskog licenciranja koja dozvoljava korišćenje deljenih servera. Drugi proizvodi koji se koriste u okviru Objedinjenog rešenja, a is</w:t>
      </w:r>
      <w:r>
        <w:t>poručeni su sa deljenih servera, moraju da imaju Mobilnost licence preko Software Assurance pokrića.</w:t>
      </w:r>
    </w:p>
    <w:p w:rsidR="00C225FD" w:rsidRDefault="00C225FD">
      <w:pPr>
        <w:pStyle w:val="ProductList-BodyIndented"/>
      </w:pPr>
    </w:p>
    <w:p w:rsidR="00C225FD" w:rsidRDefault="000A312B">
      <w:pPr>
        <w:pStyle w:val="ProductList-BodyIndented"/>
      </w:pPr>
      <w:r>
        <w:t>Klijentov softver mora da:</w:t>
      </w:r>
    </w:p>
    <w:p w:rsidR="00C225FD" w:rsidRDefault="000A312B" w:rsidP="00C52F73">
      <w:pPr>
        <w:pStyle w:val="ProductList-Bullet"/>
        <w:numPr>
          <w:ilvl w:val="1"/>
          <w:numId w:val="48"/>
        </w:numPr>
      </w:pPr>
      <w:r>
        <w:t>dopunjuje Aplikacije za samostalno pružanje usluga hostinga koje su deo Objedinjenog rešenja značajnom i primarnom funkcionalno</w:t>
      </w:r>
      <w:r>
        <w:t>šću (kontrolne table, programi za uređivanje HTML dokumenata, uslužni programi i slične tehnologije nisu primarna usluga i/ili aplikacija Objedinjenog rešenja);</w:t>
      </w:r>
    </w:p>
    <w:p w:rsidR="00C225FD" w:rsidRDefault="000A312B" w:rsidP="00C52F73">
      <w:pPr>
        <w:pStyle w:val="ProductList-Bullet"/>
        <w:numPr>
          <w:ilvl w:val="1"/>
          <w:numId w:val="48"/>
        </w:numPr>
      </w:pPr>
      <w:r>
        <w:t>bude glavna usluga i/ili aplikacija Objedinjenog rešenja i ne sme da dozvoli direktan pristup A</w:t>
      </w:r>
      <w:r>
        <w:t>plikacijama za samostalno pružanje usluga hostinga od strane bilo kog krajnjeg korisnika Objedinjenog rešenja;</w:t>
      </w:r>
    </w:p>
    <w:p w:rsidR="00C225FD" w:rsidRDefault="000A312B" w:rsidP="00C52F73">
      <w:pPr>
        <w:pStyle w:val="ProductList-Bullet"/>
        <w:numPr>
          <w:ilvl w:val="1"/>
          <w:numId w:val="48"/>
        </w:numPr>
      </w:pPr>
      <w:r>
        <w:t>bude isporučen krajnjim korisnicima putem interneta, telefonske mreže ili privatne mreže sa servera i pod svakodnevnom kontrolom Klijenta ili tre</w:t>
      </w:r>
      <w:r>
        <w:t xml:space="preserve">ćeg lica koje nije krajnji korisnik Objedinjenog rešenja (Objedinjeno rešenje ne sme biti učitano na uređaj krajnjeg korisnika); i </w:t>
      </w:r>
    </w:p>
    <w:p w:rsidR="00C225FD" w:rsidRDefault="000A312B" w:rsidP="00C52F73">
      <w:pPr>
        <w:pStyle w:val="ProductList-Bullet"/>
        <w:numPr>
          <w:ilvl w:val="1"/>
          <w:numId w:val="48"/>
        </w:numPr>
      </w:pPr>
      <w:r>
        <w:t>bude u vlasništvu Klijenta, a ne licenciran, s tim što njegov softver može da sadrži softver trećih lica koji nije nezavisan</w:t>
      </w:r>
      <w:r>
        <w:t xml:space="preserve"> i koji je ugrađen u njega i funkcioniše kao njegova podrška.</w:t>
      </w:r>
    </w:p>
    <w:p w:rsidR="00C225FD" w:rsidRDefault="00C225FD">
      <w:pPr>
        <w:pStyle w:val="ProductList-BodyIndented"/>
      </w:pPr>
    </w:p>
    <w:p w:rsidR="00C225FD" w:rsidRDefault="000A312B">
      <w:pPr>
        <w:pStyle w:val="ProductList-BodyIndented"/>
      </w:pPr>
      <w:r>
        <w:t xml:space="preserve">Sva korišćenja Aplikacija za samostalno pružanje usluga hostinga nastavljaju da budu regulisana </w:t>
      </w:r>
      <w:r>
        <w:fldChar w:fldCharType="begin"/>
      </w:r>
      <w:r>
        <w:instrText xml:space="preserve"> AutoTextList   \s NoStyle \t "Uslovi licenciranja: Odredbe i uslovi kojima se reguliše primena i</w:instrText>
      </w:r>
      <w:r>
        <w:instrText xml:space="preserve">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stečene po osnovu ugovora o ko</w:t>
      </w:r>
      <w:r>
        <w:t>ličinskom licenciranju osim onako kako je dozvoljeno u tom ugovoru.</w:t>
      </w:r>
    </w:p>
    <w:p w:rsidR="00C225FD" w:rsidRDefault="00C225FD">
      <w:pPr>
        <w:pStyle w:val="ProductList-BodyIndented"/>
        <w:jc w:val="right"/>
      </w:pPr>
    </w:p>
    <w:tbl>
      <w:tblPr>
        <w:tblStyle w:val="PURTable0"/>
        <w:tblW w:w="0" w:type="dxa"/>
        <w:tblLook w:val="04A0" w:firstRow="1" w:lastRow="0" w:firstColumn="1" w:lastColumn="0" w:noHBand="0" w:noVBand="1"/>
      </w:tblPr>
      <w:tblGrid>
        <w:gridCol w:w="1044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Indented"/>
      </w:pPr>
    </w:p>
    <w:p w:rsidR="00C225FD" w:rsidRDefault="00C225FD">
      <w:pPr>
        <w:pStyle w:val="PURBreadcrumb"/>
      </w:pPr>
    </w:p>
    <w:p w:rsidR="00C225FD" w:rsidRDefault="000A312B">
      <w:pPr>
        <w:pStyle w:val="ProductList-SectionHeading"/>
        <w:pageBreakBefore/>
        <w:outlineLvl w:val="0"/>
      </w:pPr>
      <w:bookmarkStart w:id="399" w:name="_Sec562"/>
      <w:bookmarkEnd w:id="376"/>
      <w:r>
        <w:lastRenderedPageBreak/>
        <w:t>Dodatak C – Profesionalne usluge</w:t>
      </w:r>
      <w:r>
        <w:fldChar w:fldCharType="begin"/>
      </w:r>
      <w:r>
        <w:instrText xml:space="preserve"> TC "</w:instrText>
      </w:r>
      <w:bookmarkStart w:id="400" w:name="_Toc449312779"/>
      <w:r>
        <w:instrText>Dodatak C – Profesionalne usluge</w:instrText>
      </w:r>
      <w:bookmarkEnd w:id="400"/>
      <w:r>
        <w:instrText>" \l 1</w:instrText>
      </w:r>
      <w:r>
        <w:fldChar w:fldCharType="end"/>
      </w:r>
    </w:p>
    <w:p w:rsidR="00C225FD" w:rsidRDefault="000A312B">
      <w:pPr>
        <w:pStyle w:val="ProductList-Body"/>
      </w:pPr>
      <w:r>
        <w:t>Profesionalne usluge dostupne putem Microsoft količinskog licenciranja su opisane ispod.</w:t>
      </w:r>
    </w:p>
    <w:p w:rsidR="00C225FD" w:rsidRDefault="000A312B">
      <w:pPr>
        <w:pStyle w:val="ProductList-Offering1Heading"/>
        <w:outlineLvl w:val="1"/>
      </w:pPr>
      <w:bookmarkStart w:id="401" w:name="_Sec565"/>
      <w:r>
        <w:t>Ponude Microsoft Premier podrške</w:t>
      </w:r>
      <w:bookmarkEnd w:id="401"/>
      <w:r>
        <w:fldChar w:fldCharType="begin"/>
      </w:r>
      <w:r>
        <w:instrText xml:space="preserve"> TC "</w:instrText>
      </w:r>
      <w:bookmarkStart w:id="402" w:name="_Toc449312780"/>
      <w:r>
        <w:instrText>Ponude Microsoft Premier podrške</w:instrText>
      </w:r>
      <w:bookmarkEnd w:id="402"/>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C225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jc w:val="center"/>
            </w:pPr>
            <w:r>
              <w:rPr>
                <w:color w:val="FFFFFF"/>
              </w:rPr>
              <w:t>Premier Plus</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Upravljan</w:t>
            </w:r>
            <w:r>
              <w:t>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Mesečno</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Do 10 sati</w:t>
            </w:r>
          </w:p>
          <w:p w:rsidR="00C225FD" w:rsidRDefault="000A312B">
            <w:pPr>
              <w:pStyle w:val="ProductList-TableBody"/>
            </w:pPr>
            <w:r>
              <w:t>+1 Provera ispravnosti</w:t>
            </w:r>
          </w:p>
          <w:p w:rsidR="00C225FD" w:rsidRDefault="000A312B">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Do 160 sati</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Do 140 sati</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jc w:val="center"/>
            </w:pPr>
            <w:r>
              <w:t>X</w:t>
            </w:r>
          </w:p>
        </w:tc>
      </w:tr>
      <w:tr w:rsidR="00C225FD">
        <w:tc>
          <w:tcPr>
            <w:tcW w:w="404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Paketi od 20</w:t>
            </w:r>
          </w:p>
        </w:tc>
      </w:tr>
    </w:tbl>
    <w:p w:rsidR="00C225FD" w:rsidRDefault="000A312B">
      <w:pPr>
        <w:pStyle w:val="ProductList-Body"/>
      </w:pPr>
      <w:r>
        <w:rPr>
          <w:vertAlign w:val="superscript"/>
        </w:rPr>
        <w:t xml:space="preserve">1 </w:t>
      </w:r>
      <w:r>
        <w:rPr>
          <w:i/>
        </w:rPr>
        <w:t>Radni sati su definisani lokalno.</w:t>
      </w:r>
    </w:p>
    <w:p w:rsidR="00C225FD" w:rsidRDefault="00C225FD">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C225F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Očekivani odgovor Klijenta</w:t>
            </w:r>
          </w:p>
        </w:tc>
      </w:tr>
      <w:tr w:rsidR="00C225FD">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Katastrofalni uticaj na poslovanje: </w:t>
            </w:r>
          </w:p>
          <w:p w:rsidR="00C225FD" w:rsidRDefault="000A312B">
            <w:pPr>
              <w:pStyle w:val="ProductList-TableBody"/>
            </w:pPr>
            <w:r>
              <w:t>Potpuni gubitak (najvažniji zadaci) poslovnog procesa i nastavak rada nije razumno moguć</w:t>
            </w:r>
          </w:p>
          <w:p w:rsidR="00C225FD" w:rsidRDefault="000A312B">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Odgovor na 1. poziv za 1 sat ili manje</w:t>
            </w:r>
          </w:p>
          <w:p w:rsidR="00C225FD" w:rsidRDefault="000A312B">
            <w:pPr>
              <w:pStyle w:val="ProductList-TableBody"/>
            </w:pPr>
            <w:r>
              <w:t>Resursi Microsofta na lokaciji klijenta što je pre mog</w:t>
            </w:r>
            <w:r>
              <w:t>uće.</w:t>
            </w:r>
          </w:p>
          <w:p w:rsidR="00C225FD" w:rsidRDefault="000A312B">
            <w:pPr>
              <w:pStyle w:val="ProductList-TableBody"/>
            </w:pPr>
            <w:r>
              <w:t>Neprekidno zalaganje, 24 časa dnevno, 7 dana nedeljno</w:t>
            </w:r>
          </w:p>
          <w:p w:rsidR="00C225FD" w:rsidRDefault="000A312B">
            <w:pPr>
              <w:pStyle w:val="ProductList-TableBody"/>
            </w:pPr>
            <w:r>
              <w:t>Brzo proširenje u okviru Microsofta na timove za proizvode</w:t>
            </w:r>
          </w:p>
          <w:p w:rsidR="00C225FD" w:rsidRDefault="000A312B">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Obaveštavanje Klijentovih viših rukovodilaca </w:t>
            </w:r>
          </w:p>
          <w:p w:rsidR="00C225FD" w:rsidRDefault="000A312B">
            <w:pPr>
              <w:pStyle w:val="ProductList-TableBody"/>
            </w:pPr>
            <w:r>
              <w:t>Raspoređivanje odgovarajućih resursa radi om</w:t>
            </w:r>
            <w:r>
              <w:t>ogućavanja neprekidnog zalaganja, 24 časa dnevno, 7 dana nedeljno</w:t>
            </w:r>
            <w:r>
              <w:rPr>
                <w:vertAlign w:val="superscript"/>
              </w:rPr>
              <w:t>2</w:t>
            </w:r>
          </w:p>
          <w:p w:rsidR="00C225FD" w:rsidRDefault="000A312B">
            <w:pPr>
              <w:pStyle w:val="ProductList-TableBody"/>
            </w:pPr>
            <w:r>
              <w:t>Brzi pristup i odgovor ovlašćenog lica za kontrolu promene</w:t>
            </w:r>
          </w:p>
        </w:tc>
      </w:tr>
      <w:tr w:rsidR="00C225FD">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Kritičan uticaj na poslovanje: </w:t>
            </w:r>
          </w:p>
          <w:p w:rsidR="00C225FD" w:rsidRDefault="000A312B">
            <w:pPr>
              <w:pStyle w:val="ProductList-TableBody"/>
            </w:pPr>
            <w:r>
              <w:t>Značajan gubitak ili pogoršanje usluga</w:t>
            </w:r>
          </w:p>
          <w:p w:rsidR="00C225FD" w:rsidRDefault="000A312B">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Odgovor na 1. poziv za 1 sat ili manje</w:t>
            </w:r>
          </w:p>
          <w:p w:rsidR="00C225FD" w:rsidRDefault="000A312B">
            <w:pPr>
              <w:pStyle w:val="ProductList-TableBody"/>
            </w:pPr>
            <w:r>
              <w:t>Resursi Microsofta na lokaciji klijenta prema potrebi.</w:t>
            </w:r>
          </w:p>
          <w:p w:rsidR="00C225FD" w:rsidRDefault="000A312B">
            <w:pPr>
              <w:pStyle w:val="ProductList-TableBody"/>
            </w:pPr>
            <w:r>
              <w:t>Neprekidno zalaganje, 24 časa dnevno, 7 dana nedeljno</w:t>
            </w:r>
          </w:p>
          <w:p w:rsidR="00C225FD" w:rsidRDefault="000A312B">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Raspoređiva</w:t>
            </w:r>
            <w:r>
              <w:t>nje odgovarajućih resursa radi omogućavanja neprekidnog zalaganja, 24 časa dnevno, 7 dana nedeljno</w:t>
            </w:r>
            <w:r>
              <w:rPr>
                <w:vertAlign w:val="superscript"/>
              </w:rPr>
              <w:t>2</w:t>
            </w:r>
          </w:p>
          <w:p w:rsidR="00C225FD" w:rsidRDefault="000A312B">
            <w:pPr>
              <w:pStyle w:val="ProductList-TableBody"/>
            </w:pPr>
            <w:r>
              <w:t>Brzi pristup i odgovor ovlašćenog lica za kontrolu promene</w:t>
            </w:r>
          </w:p>
          <w:p w:rsidR="00C225FD" w:rsidRDefault="000A312B">
            <w:pPr>
              <w:pStyle w:val="ProductList-TableBody"/>
            </w:pPr>
            <w:r>
              <w:t>Obaveštavanje rukovodstva</w:t>
            </w:r>
          </w:p>
        </w:tc>
      </w:tr>
      <w:tr w:rsidR="00C225FD">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B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Umeren uticaj na poslovanje: </w:t>
            </w:r>
          </w:p>
          <w:p w:rsidR="00C225FD" w:rsidRDefault="000A312B">
            <w:pPr>
              <w:pStyle w:val="ProductList-TableBody"/>
            </w:pPr>
            <w:r>
              <w:t>Umeren</w:t>
            </w:r>
            <w:r>
              <w:t xml:space="preserve"> gubitak ili pogoršanje usluga, ali rad može da se u razumnoj meri nastavi na neometan način.</w:t>
            </w:r>
          </w:p>
          <w:p w:rsidR="00C225FD" w:rsidRDefault="000A312B">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Odgovor na 1. poziv za 2 sata ili manje</w:t>
            </w:r>
          </w:p>
          <w:p w:rsidR="00C225FD" w:rsidRDefault="000A312B">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Raspoređivanje odgovarajućih resur</w:t>
            </w:r>
            <w:r>
              <w:t>sa radi omogućavanja neprekidnog zalaganja tokom radnog vremena1</w:t>
            </w:r>
          </w:p>
          <w:p w:rsidR="00C225FD" w:rsidRDefault="000A312B">
            <w:pPr>
              <w:pStyle w:val="ProductList-TableBody"/>
            </w:pPr>
            <w:r>
              <w:t>Pristup i odgovor ovlašćenog lica za kontrolu promene u roku od 4 radna sata</w:t>
            </w:r>
            <w:r>
              <w:rPr>
                <w:vertAlign w:val="superscript"/>
              </w:rPr>
              <w:t>1</w:t>
            </w:r>
          </w:p>
        </w:tc>
      </w:tr>
      <w:tr w:rsidR="00C225FD">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Minimalni uticaj na poslovanje: </w:t>
            </w:r>
          </w:p>
          <w:p w:rsidR="00C225FD" w:rsidRDefault="000A312B">
            <w:pPr>
              <w:pStyle w:val="ProductList-TableBody"/>
            </w:pPr>
            <w:r>
              <w:t>Uspešno funkcionisanje sa manjim smetnjama n</w:t>
            </w:r>
            <w:r>
              <w:t>a uslugama ili bez smetnji.</w:t>
            </w:r>
          </w:p>
          <w:p w:rsidR="00C225FD" w:rsidRDefault="000A312B">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Odgovor na 1. poziv za 4 sata ili manje</w:t>
            </w:r>
          </w:p>
          <w:p w:rsidR="00C225FD" w:rsidRDefault="000A312B">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Precizne kontakt informacije lica odgovornog za slučaj</w:t>
            </w:r>
          </w:p>
          <w:p w:rsidR="00C225FD" w:rsidRDefault="000A312B">
            <w:pPr>
              <w:pStyle w:val="ProductList-TableBody"/>
            </w:pPr>
            <w:r>
              <w:t>Odgovor u roku od 24 sata</w:t>
            </w:r>
          </w:p>
        </w:tc>
      </w:tr>
    </w:tbl>
    <w:p w:rsidR="00C225FD" w:rsidRDefault="000A312B">
      <w:pPr>
        <w:pStyle w:val="ProductList-Body"/>
      </w:pPr>
      <w:r>
        <w:rPr>
          <w:vertAlign w:val="superscript"/>
        </w:rPr>
        <w:t>1</w:t>
      </w:r>
      <w:r>
        <w:rPr>
          <w:i/>
        </w:rPr>
        <w:t>Radni sati su definisani lokalno.</w:t>
      </w:r>
    </w:p>
    <w:p w:rsidR="00C225FD" w:rsidRDefault="000A312B">
      <w:pPr>
        <w:pStyle w:val="ProductList-Body"/>
      </w:pPr>
      <w:r>
        <w:rPr>
          <w:vertAlign w:val="superscript"/>
        </w:rPr>
        <w:t>2</w:t>
      </w:r>
      <w:r>
        <w:rPr>
          <w:i/>
        </w:rPr>
        <w:t>Možda će biti potrebno da Microsoft smanji nivo ozbiljnosti ako Klijent ne može da obezbedi odgovarajuće resurse ili odgovore da bi omogućio Microsoftu da nastavi sa radom na rešavanju problema.</w:t>
      </w:r>
    </w:p>
    <w:p w:rsidR="00C225FD" w:rsidRDefault="00C225FD">
      <w:pPr>
        <w:pStyle w:val="ProductList-Body"/>
      </w:pPr>
    </w:p>
    <w:p w:rsidR="00C225FD" w:rsidRDefault="000A312B">
      <w:pPr>
        <w:pStyle w:val="ProductList-ClauseHeading"/>
        <w:outlineLvl w:val="2"/>
      </w:pPr>
      <w:r>
        <w:t>Dodatna pravila za preduz</w:t>
      </w:r>
      <w:r>
        <w:t>eća</w:t>
      </w:r>
    </w:p>
    <w:p w:rsidR="00C225FD" w:rsidRDefault="000A312B">
      <w:pPr>
        <w:pStyle w:val="ProductList-Body"/>
      </w:pPr>
      <w:r>
        <w:t>Sve Usluge pružaju podršku za komercijalne, opšte dostupne Microsoft Proizvode (ukoliko nisu izričito izuzeti na veb lokaciji Microsoft Premier On-Line ili Microsoft životni ciklus podrške). Profesionalne usluge se u načelu naplaćuju po satu, pružaju s</w:t>
      </w:r>
      <w:r>
        <w:t>e sa udaljene tačke i na engleskom jeziku (osim ukoliko drugi jezik nije dostupan). Profesionalne usluge će se pružati u zemlji u kojoj je ugovor o količinskom licenciranju potpisan. Posete objektima klijenata nisu unapred plaćene i zavise od dostupnosti r</w:t>
      </w:r>
      <w:r>
        <w:t>esursa. Sve Profesionalne usluge koje se ne iskoriste na godišnjoj osnovi biće otkazane. Na zahtev klijenta Microsoft može da pristupi njegovom sistemu daljinskim putem da bismo analizirali probleme.</w:t>
      </w:r>
    </w:p>
    <w:p w:rsidR="00C225FD" w:rsidRDefault="000A312B">
      <w:pPr>
        <w:pStyle w:val="ProductList-Offering1Heading"/>
        <w:outlineLvl w:val="1"/>
      </w:pPr>
      <w:bookmarkStart w:id="403" w:name="_Sec566"/>
      <w:r>
        <w:t>Ponude programa Microsoft Enterprise Strategy</w:t>
      </w:r>
      <w:bookmarkEnd w:id="403"/>
      <w:r>
        <w:fldChar w:fldCharType="begin"/>
      </w:r>
      <w:r>
        <w:instrText xml:space="preserve"> TC "</w:instrText>
      </w:r>
      <w:bookmarkStart w:id="404" w:name="_Toc449312781"/>
      <w:r>
        <w:instrText>Ponude</w:instrText>
      </w:r>
      <w:r>
        <w:instrText xml:space="preserve"> programa Microsoft Enterprise Strategy</w:instrText>
      </w:r>
      <w:bookmarkEnd w:id="404"/>
      <w:r>
        <w:instrText>" \l 2</w:instrText>
      </w:r>
      <w:r>
        <w:fldChar w:fldCharType="end"/>
      </w:r>
    </w:p>
    <w:p w:rsidR="00C225FD" w:rsidRDefault="000A312B">
      <w:pPr>
        <w:pStyle w:val="ProductList-Body"/>
      </w:pPr>
      <w:r>
        <w:t>Ponude programa Enterprise Strategy sadrže sledeće komponente koje se mogu pružiti za svaku godinu primene Klijentovog ugovora za preduzeća:</w:t>
      </w:r>
    </w:p>
    <w:tbl>
      <w:tblPr>
        <w:tblStyle w:val="PURTable"/>
        <w:tblW w:w="0" w:type="dxa"/>
        <w:tblLook w:val="04A0" w:firstRow="1" w:lastRow="0" w:firstColumn="1" w:lastColumn="0" w:noHBand="0" w:noVBand="1"/>
      </w:tblPr>
      <w:tblGrid>
        <w:gridCol w:w="2690"/>
        <w:gridCol w:w="2700"/>
        <w:gridCol w:w="2700"/>
        <w:gridCol w:w="2700"/>
      </w:tblGrid>
      <w:tr w:rsidR="00C225F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lastRenderedPageBreak/>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E</w:t>
            </w:r>
            <w:r>
              <w:rPr>
                <w:color w:val="FFFFFF"/>
              </w:rPr>
              <w:t>nterprise Strategy Portfolio</w:t>
            </w:r>
          </w:p>
        </w:tc>
      </w:tr>
      <w:tr w:rsidR="00C225FD">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9RO-xxxx</w:t>
            </w:r>
          </w:p>
        </w:tc>
      </w:tr>
      <w:tr w:rsidR="00C225FD">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Ukupno do 400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Ukupno do 800 sati godišnje za usluge Microsoft projektanta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 xml:space="preserve">Ukupno do 1600 sati godišnje za usluge Microsoft projektanta i tima za pružanje Usluga za preduzeća </w:t>
            </w:r>
          </w:p>
        </w:tc>
      </w:tr>
      <w:tr w:rsidR="00C225FD">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r>
      <w:tr w:rsidR="00C225FD">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Strategy mreža</w:t>
            </w:r>
          </w:p>
        </w:tc>
        <w:tc>
          <w:tcPr>
            <w:tcW w:w="30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r>
      <w:tr w:rsidR="00C225FD">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Enterprise Strategy biblioteka</w:t>
            </w:r>
          </w:p>
        </w:tc>
        <w:tc>
          <w:tcPr>
            <w:tcW w:w="30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225FD" w:rsidRDefault="00C225FD">
            <w:pPr>
              <w:pStyle w:val="ProductList-TableBody"/>
            </w:pPr>
          </w:p>
        </w:tc>
      </w:tr>
      <w:tr w:rsidR="00C225FD">
        <w:tc>
          <w:tcPr>
            <w:tcW w:w="306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Kapacitet za Enterprise Strategy (Porodica SKU proizvoda: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200 sati (može biti dodato bilo kojoj gornjoj ponudi)</w:t>
            </w:r>
          </w:p>
        </w:tc>
      </w:tr>
    </w:tbl>
    <w:p w:rsidR="00C225FD" w:rsidRDefault="00C225FD">
      <w:pPr>
        <w:pStyle w:val="ProductList-Body"/>
      </w:pPr>
    </w:p>
    <w:p w:rsidR="00C225FD" w:rsidRDefault="000A312B">
      <w:pPr>
        <w:pStyle w:val="ProductList-ClauseHeading"/>
        <w:outlineLvl w:val="2"/>
      </w:pPr>
      <w:r>
        <w:t>Moduli usluge Enterprise Strategy</w:t>
      </w:r>
    </w:p>
    <w:p w:rsidR="00C225FD" w:rsidRDefault="000A312B">
      <w:pPr>
        <w:pStyle w:val="ProductList-Body"/>
      </w:pPr>
      <w:r>
        <w:t>Enterprise Strategy angažmani uključuju jedan ili više sledećih modula usluge Enterprise Strategy, kako je dokumentovano u Planu pružanja usluga.</w:t>
      </w:r>
    </w:p>
    <w:p w:rsidR="00C225FD" w:rsidRDefault="00C225FD">
      <w:pPr>
        <w:pStyle w:val="ProductList-Body"/>
      </w:pPr>
    </w:p>
    <w:p w:rsidR="00C225FD" w:rsidRDefault="000A312B">
      <w:pPr>
        <w:pStyle w:val="ProductList-ClauseHeading"/>
        <w:outlineLvl w:val="2"/>
      </w:pPr>
      <w:r>
        <w:t>Usluge izvan obima rada</w:t>
      </w:r>
    </w:p>
    <w:p w:rsidR="00C225FD" w:rsidRDefault="000A312B">
      <w:pPr>
        <w:pStyle w:val="ProductList-Body"/>
      </w:pPr>
      <w:r>
        <w:t>Profesionalne usluge u programu Enterprise Strategy ne uključuju rešavanje problema n</w:t>
      </w:r>
      <w:r>
        <w:t>iti podršku za otklanjanje kvarova, pregled izvornog koda koji nije kôd korporacije Microsoft, niti tehničko ili projektantsko savetovanje koje nije obuhvaćeno onim što se pruža po osnovu ovog programa, kako je opisano iznad. U slučaju ma kog izvornog koda</w:t>
      </w:r>
      <w:r>
        <w:t xml:space="preserve"> koji nije kôd korporacije Microsoft, Microsoft Profesionalne usluge biće ograničene samo na analizu binarnih podataka, kao što su generisanje slika procesa ili praćenje nadgledanja mreže.</w:t>
      </w:r>
    </w:p>
    <w:p w:rsidR="00C225FD" w:rsidRDefault="00C225FD">
      <w:pPr>
        <w:pStyle w:val="ProductList-Body"/>
      </w:pPr>
    </w:p>
    <w:p w:rsidR="00C225FD" w:rsidRDefault="000A312B">
      <w:pPr>
        <w:pStyle w:val="ProductList-ClauseHeading"/>
        <w:outlineLvl w:val="2"/>
      </w:pPr>
      <w:r>
        <w:t>Odgovornosti klijenata</w:t>
      </w:r>
    </w:p>
    <w:p w:rsidR="00C225FD" w:rsidRDefault="000A312B">
      <w:pPr>
        <w:pStyle w:val="ProductList-Body"/>
      </w:pPr>
      <w:r>
        <w:t>Klijent pristaje da sarađuje sa korporacijo</w:t>
      </w:r>
      <w:r>
        <w:t>m Microsoft kao deo programa Enterprise Strategy, uključujući bez ograničenja stavljanje na raspolaganje korporaciji Microsoft Klijentovih predstavnika, IT osoblja i resursa, pružanje tačnih i kompletnih informacija i blagovremeno ispunjavanje obaveza koje</w:t>
      </w:r>
      <w:r>
        <w:t xml:space="preserve"> je Microsoft dodelio Klijentu. U slučajevima kada je uzajamno dogovoreno da Microsoft projektanti ili Tim za pružanje usluga posete objekat Klijenta, a to nije plaćeno unapred, Klijentu je odgovoran za opravdane putne i druge lične troškovi.</w:t>
      </w:r>
    </w:p>
    <w:p w:rsidR="00C225FD" w:rsidRDefault="000A312B">
      <w:pPr>
        <w:pStyle w:val="ProductList-Offering1Heading"/>
        <w:outlineLvl w:val="1"/>
      </w:pPr>
      <w:bookmarkStart w:id="405" w:name="_Sec567"/>
      <w:r>
        <w:t>Sales Product</w:t>
      </w:r>
      <w:r>
        <w:t>ivity Accelerator ponude</w:t>
      </w:r>
      <w:bookmarkEnd w:id="405"/>
      <w:r>
        <w:fldChar w:fldCharType="begin"/>
      </w:r>
      <w:r>
        <w:instrText xml:space="preserve"> TC "</w:instrText>
      </w:r>
      <w:bookmarkStart w:id="406" w:name="_Toc449312782"/>
      <w:r>
        <w:instrText>Sales Productivity Accelerator ponude</w:instrText>
      </w:r>
      <w:bookmarkEnd w:id="406"/>
      <w:r>
        <w:instrText>" \l 2</w:instrText>
      </w:r>
      <w:r>
        <w:fldChar w:fldCharType="end"/>
      </w:r>
    </w:p>
    <w:p w:rsidR="00C225FD" w:rsidRDefault="000A312B">
      <w:pPr>
        <w:pStyle w:val="ProductList-ClauseHeading"/>
        <w:outlineLvl w:val="2"/>
      </w:pPr>
      <w:r>
        <w:t>Pregled usluge Sales Productivity Accelerator</w:t>
      </w:r>
    </w:p>
    <w:p w:rsidR="00C225FD" w:rsidRDefault="000A312B">
      <w:pPr>
        <w:pStyle w:val="ProductList-Body"/>
      </w:pPr>
      <w:r>
        <w:t>Sales Productivity Accelerator je usluga koju pruža Microsoft Services tokom četvoro(4)nedeljnog perioda radi isporuke primene fiksiran</w:t>
      </w:r>
      <w:r>
        <w:t>og obima za Microsoft Dynamics CRM Online.</w:t>
      </w:r>
    </w:p>
    <w:p w:rsidR="00C225FD" w:rsidRDefault="00C225FD">
      <w:pPr>
        <w:pStyle w:val="ProductList-Body"/>
      </w:pPr>
    </w:p>
    <w:p w:rsidR="00C225FD" w:rsidRDefault="000A312B">
      <w:pPr>
        <w:pStyle w:val="ProductList-Body"/>
      </w:pPr>
      <w:r>
        <w:t>Usluga Sales Productivity Accelerator obuhvata naredne rezultate:</w:t>
      </w:r>
    </w:p>
    <w:p w:rsidR="00C225FD" w:rsidRDefault="000A312B" w:rsidP="00C52F73">
      <w:pPr>
        <w:pStyle w:val="ProductList-Bullet"/>
        <w:numPr>
          <w:ilvl w:val="0"/>
          <w:numId w:val="49"/>
        </w:numPr>
      </w:pPr>
      <w:r>
        <w:rPr>
          <w:b/>
          <w:color w:val="00188F"/>
        </w:rPr>
        <w:t>Plan pružanja usluga</w:t>
      </w:r>
      <w:r>
        <w:t>: koji kreira Microsoft konsultant kako bi se zadovoljili poslovni ciljevi klijenta.</w:t>
      </w:r>
    </w:p>
    <w:p w:rsidR="00C225FD" w:rsidRDefault="000A312B" w:rsidP="00C52F73">
      <w:pPr>
        <w:pStyle w:val="ProductList-Bullet"/>
        <w:numPr>
          <w:ilvl w:val="0"/>
          <w:numId w:val="49"/>
        </w:numPr>
      </w:pPr>
      <w:r>
        <w:rPr>
          <w:b/>
          <w:color w:val="00188F"/>
        </w:rPr>
        <w:t>Radionice</w:t>
      </w:r>
      <w:r>
        <w:t>: posvetiće do ukupno šesnaest (</w:t>
      </w:r>
      <w:r>
        <w:t>16) sati za radionice:</w:t>
      </w:r>
    </w:p>
    <w:p w:rsidR="00C225FD" w:rsidRDefault="000A312B" w:rsidP="00C52F73">
      <w:pPr>
        <w:pStyle w:val="ProductList-Bullet"/>
        <w:numPr>
          <w:ilvl w:val="1"/>
          <w:numId w:val="49"/>
        </w:numPr>
      </w:pPr>
      <w:r>
        <w:t>Do dve (2) radionice za otkrivanje, radi ispitivanja i definisanja slučajeva ključne upotrebe i poslovnih zahteva, kako je Klijent naveo, u postavkama konfiguracije;</w:t>
      </w:r>
    </w:p>
    <w:p w:rsidR="00C225FD" w:rsidRDefault="000A312B" w:rsidP="00C52F73">
      <w:pPr>
        <w:pStyle w:val="ProductList-Bullet"/>
        <w:numPr>
          <w:ilvl w:val="1"/>
          <w:numId w:val="49"/>
        </w:numPr>
      </w:pPr>
      <w:r>
        <w:t>Do četiri (4) radionice radi recenzije dizajna tokom faze izgradnje</w:t>
      </w:r>
      <w:r>
        <w:t>.</w:t>
      </w:r>
    </w:p>
    <w:p w:rsidR="00C225FD" w:rsidRDefault="000A312B" w:rsidP="00C52F73">
      <w:pPr>
        <w:pStyle w:val="ProductList-Bullet"/>
        <w:numPr>
          <w:ilvl w:val="0"/>
          <w:numId w:val="49"/>
        </w:numPr>
      </w:pPr>
      <w:r>
        <w:rPr>
          <w:b/>
          <w:color w:val="00188F"/>
        </w:rPr>
        <w:t>Izveštavanje</w:t>
      </w:r>
      <w:r>
        <w:t>: Jedna (1) matična Microsoft Dynamics CRM Online kontrolna tabla sa do četiri (4) matične komponente i dva (2) Excel Power View izveštaja koristeći Power BI Pro5 konfigurisan za najviše dva (2). Izveštaj prikazuje do dva (2) interaktivna grafikona po enti</w:t>
      </w:r>
      <w:r>
        <w:t>tetu sa podacima koji potiču iz Microsoft Dynamics CRM Online.</w:t>
      </w:r>
    </w:p>
    <w:p w:rsidR="00C225FD" w:rsidRDefault="000A312B" w:rsidP="00C52F73">
      <w:pPr>
        <w:pStyle w:val="ProductList-Bullet"/>
        <w:numPr>
          <w:ilvl w:val="0"/>
          <w:numId w:val="49"/>
        </w:numPr>
      </w:pPr>
      <w:r>
        <w:rPr>
          <w:b/>
          <w:color w:val="00188F"/>
        </w:rPr>
        <w:t>Konfiguracija</w:t>
      </w:r>
      <w:r>
        <w:t>: Microsoft Dynamics CRM Online će biti konfigurisan da podrži najviše deset (10) korisnika. Tokom tog perioda, Microsoft će posvetiti do šezdeset četiri (64) sata za konfiguraciju</w:t>
      </w:r>
      <w:r>
        <w:t xml:space="preserve"> procesa za lead thru priliku, 3 bezbednosne uloge, 3 osobe odgovorne za bezbednost kućišta, SharePoint i Yammer integraciju sa Microsoft Dynamics CRM Online.</w:t>
      </w:r>
    </w:p>
    <w:p w:rsidR="00C225FD" w:rsidRDefault="000A312B" w:rsidP="00C52F73">
      <w:pPr>
        <w:pStyle w:val="ProductList-Bullet"/>
        <w:numPr>
          <w:ilvl w:val="0"/>
          <w:numId w:val="49"/>
        </w:numPr>
      </w:pPr>
      <w:r>
        <w:rPr>
          <w:b/>
          <w:color w:val="00188F"/>
        </w:rPr>
        <w:t>Testiranje</w:t>
      </w:r>
      <w:r>
        <w:t>: posvetiće do dvadeset šest (26) sati za najviše dva (2) testa (npr. Testiranje sistem</w:t>
      </w:r>
      <w:r>
        <w:t>a i UAT).</w:t>
      </w:r>
    </w:p>
    <w:p w:rsidR="00C225FD" w:rsidRDefault="000A312B" w:rsidP="00C52F73">
      <w:pPr>
        <w:pStyle w:val="ProductList-Bullet"/>
        <w:numPr>
          <w:ilvl w:val="0"/>
          <w:numId w:val="49"/>
        </w:numPr>
      </w:pPr>
      <w:r>
        <w:rPr>
          <w:b/>
          <w:color w:val="00188F"/>
        </w:rPr>
        <w:t>Obuka i prenos znanja</w:t>
      </w:r>
      <w:r>
        <w:t>: Obezbediće jednu (1) obuku orijentisanu na proizvod za Klijentove korisnike, do najviše četiri (4) sata.</w:t>
      </w:r>
    </w:p>
    <w:p w:rsidR="00C225FD" w:rsidRDefault="000A312B" w:rsidP="00C52F73">
      <w:pPr>
        <w:pStyle w:val="ProductList-Bullet"/>
        <w:numPr>
          <w:ilvl w:val="0"/>
          <w:numId w:val="49"/>
        </w:numPr>
      </w:pPr>
      <w:r>
        <w:rPr>
          <w:b/>
          <w:color w:val="00188F"/>
        </w:rPr>
        <w:t>Podrška primeni</w:t>
      </w:r>
      <w:r>
        <w:t>: Obezbeđuje do četrdeset (40) sati podrške primeni i go-live (4 nedelje) pod uslovima unapred utvrđeno</w:t>
      </w:r>
      <w:r>
        <w:t>g obima i zahteva projekta.</w:t>
      </w:r>
    </w:p>
    <w:p w:rsidR="00C225FD" w:rsidRDefault="00C225FD">
      <w:pPr>
        <w:pStyle w:val="ProductList-Body"/>
      </w:pPr>
    </w:p>
    <w:p w:rsidR="00C225FD" w:rsidRDefault="000A312B">
      <w:pPr>
        <w:pStyle w:val="ProductList-ClauseHeading"/>
        <w:outlineLvl w:val="2"/>
      </w:pPr>
      <w:r>
        <w:t>Odgovornosti klijenata</w:t>
      </w:r>
    </w:p>
    <w:p w:rsidR="00C225FD" w:rsidRDefault="000A312B">
      <w:pPr>
        <w:pStyle w:val="ProductList-Body"/>
      </w:pPr>
      <w:r>
        <w:t xml:space="preserve">Klijent pristaje da sarađuje sa korporacijom Microsoft kao usluge Sales Productivity Accelerator, uključujući bez ograničenja stavljanje na raspolaganje korporaciji Microsoft Klijentovih predstavnika, IT </w:t>
      </w:r>
      <w:r>
        <w:t xml:space="preserve">osoblja i resursa, pružanje tačnih i kompletnih informacija i blagovremeno ispunjavanje obaveza koje je Microsoft dodelio Klijentu. U slučajevima kada je uzajamno dogovoreno da Microsoft projektanti ili Tim za pružanje usluga posete objekat Klijenta, a to </w:t>
      </w:r>
      <w:r>
        <w:t>nije plaćeno unapred, Klijentu je odgovoran za opravdane putne i druge lične troškovi.</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SectionHeading"/>
        <w:pageBreakBefore/>
        <w:outlineLvl w:val="0"/>
      </w:pPr>
      <w:bookmarkStart w:id="407" w:name="_Sec563"/>
      <w:bookmarkEnd w:id="399"/>
      <w:r>
        <w:lastRenderedPageBreak/>
        <w:t>Dodatak D – Dodatni uslovi ugovora o programima</w:t>
      </w:r>
      <w:r>
        <w:fldChar w:fldCharType="begin"/>
      </w:r>
      <w:r>
        <w:instrText xml:space="preserve"> TC "</w:instrText>
      </w:r>
      <w:bookmarkStart w:id="408" w:name="_Toc449312783"/>
      <w:r>
        <w:instrText>Do</w:instrText>
      </w:r>
      <w:r>
        <w:instrText>datak D – Dodatni uslovi ugovora o programima</w:instrText>
      </w:r>
      <w:bookmarkEnd w:id="408"/>
      <w:r>
        <w:instrText>" \l 1</w:instrText>
      </w:r>
      <w:r>
        <w:fldChar w:fldCharType="end"/>
      </w:r>
    </w:p>
    <w:p w:rsidR="00C225FD" w:rsidRDefault="000A312B">
      <w:pPr>
        <w:pStyle w:val="ProductList-Body"/>
      </w:pPr>
      <w:r>
        <w:t>Dolenavedeni uslovi i odredbe se primenjuju na Klijentov ugovor o količinskom licenciranju kako je navedeno.</w:t>
      </w:r>
    </w:p>
    <w:p w:rsidR="00C225FD" w:rsidRDefault="000A312B">
      <w:pPr>
        <w:pStyle w:val="ProductList-Offering1Heading"/>
        <w:outlineLvl w:val="1"/>
      </w:pPr>
      <w:bookmarkStart w:id="409" w:name="_Sec568"/>
      <w:r>
        <w:t>Dopunski uslovi za program Select Plus</w:t>
      </w:r>
      <w:bookmarkEnd w:id="409"/>
      <w:r>
        <w:fldChar w:fldCharType="begin"/>
      </w:r>
      <w:r>
        <w:instrText xml:space="preserve"> TC "</w:instrText>
      </w:r>
      <w:bookmarkStart w:id="410" w:name="_Toc449312784"/>
      <w:r>
        <w:instrText>Dopunski uslovi za program Select Plus</w:instrText>
      </w:r>
      <w:bookmarkEnd w:id="410"/>
      <w:r>
        <w:instrText>" \l 2</w:instrText>
      </w:r>
      <w:r>
        <w:fldChar w:fldCharType="end"/>
      </w:r>
    </w:p>
    <w:p w:rsidR="00C225FD" w:rsidRDefault="000A312B">
      <w:pPr>
        <w:pStyle w:val="ProductList-Body"/>
      </w:pPr>
      <w:r>
        <w:t>Sel</w:t>
      </w:r>
      <w:r>
        <w:t>ect Plus zahteva minimalnu količinu porudžbine od 500 poena po grupi u prvoj godini. Taj zahtev za količinu porudžbine može da se povuče ako se pokaže Kvalifikujući ugovor.</w:t>
      </w:r>
    </w:p>
    <w:p w:rsidR="00C225FD" w:rsidRDefault="00C225FD">
      <w:pPr>
        <w:pStyle w:val="ProductList-Body"/>
      </w:pPr>
    </w:p>
    <w:p w:rsidR="00C225FD" w:rsidRDefault="000A312B">
      <w:pPr>
        <w:pStyle w:val="ProductList-ClauseHeading"/>
        <w:outlineLvl w:val="2"/>
      </w:pPr>
      <w:r>
        <w:t>Nivoi cena u programu Select Plus</w:t>
      </w:r>
    </w:p>
    <w:p w:rsidR="00C225FD" w:rsidRDefault="000A312B">
      <w:pPr>
        <w:pStyle w:val="ProductList-Body"/>
      </w:pPr>
      <w:r>
        <w:t>Cene za Klijenta zasnovane su na ugovoru između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C225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25FD" w:rsidRDefault="000A312B">
            <w:pPr>
              <w:pStyle w:val="ProductList-TableBody"/>
            </w:pPr>
            <w:r>
              <w:rPr>
                <w:color w:val="FFFFFF"/>
              </w:rPr>
              <w:t>Minimalni broj poena godišnje po Grupi</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500</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4,000</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10,000</w:t>
            </w:r>
          </w:p>
        </w:tc>
      </w:tr>
      <w:tr w:rsidR="00C225FD">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225FD" w:rsidRDefault="000A312B">
            <w:pPr>
              <w:pStyle w:val="ProductList-TableBody"/>
            </w:pPr>
            <w:r>
              <w:t>25,000</w:t>
            </w:r>
          </w:p>
        </w:tc>
      </w:tr>
    </w:tbl>
    <w:p w:rsidR="00C225FD" w:rsidRDefault="000A312B">
      <w:pPr>
        <w:pStyle w:val="ProductList-Offering1Heading"/>
        <w:outlineLvl w:val="1"/>
      </w:pPr>
      <w:bookmarkStart w:id="411" w:name="_Sec569"/>
      <w:r>
        <w:t>Definicija Upravljanja za Kvalifikovane uređaje</w:t>
      </w:r>
      <w:bookmarkEnd w:id="411"/>
      <w:r>
        <w:fldChar w:fldCharType="begin"/>
      </w:r>
      <w:r>
        <w:instrText xml:space="preserve"> TC "</w:instrText>
      </w:r>
      <w:bookmarkStart w:id="412" w:name="_Toc449312785"/>
      <w:r>
        <w:instrText>Definicija Upravljanja za Kvalifikovane uređaje</w:instrText>
      </w:r>
      <w:bookmarkEnd w:id="412"/>
      <w:r>
        <w:instrText>" \l 2</w:instrText>
      </w:r>
      <w:r>
        <w:fldChar w:fldCharType="end"/>
      </w:r>
    </w:p>
    <w:p w:rsidR="00C225FD" w:rsidRDefault="000A312B">
      <w:pPr>
        <w:pStyle w:val="ProductList-Body"/>
      </w:pPr>
      <w:r>
        <w:t>Ako Klijentov ugovor o količinskom li</w:t>
      </w:r>
      <w:r>
        <w:t>cenciranju upućuje na ove Uslove o korišćenja proizvoda, Listu proizvoda ili PUR radi definisanja Kvalifikovanih uređaja kojima se upravlja, primenjuju se sledeći uslovi. Klijent „upravlja“ bilo kojim uređajem na kojem direktno ili indirektno kontroliše je</w:t>
      </w:r>
      <w:r>
        <w:t xml:space="preserve">dno okruženje operativnog sistema ili više njih. Na primer, Klijent upravlja bilo kojim uređajem: </w:t>
      </w:r>
    </w:p>
    <w:p w:rsidR="00C225FD" w:rsidRDefault="000A312B" w:rsidP="00C52F73">
      <w:pPr>
        <w:pStyle w:val="ProductList-Bullet"/>
        <w:numPr>
          <w:ilvl w:val="0"/>
          <w:numId w:val="50"/>
        </w:numPr>
      </w:pPr>
      <w:r>
        <w:t>kom dozvoli da se pridruži njegovom domenu ili</w:t>
      </w:r>
    </w:p>
    <w:p w:rsidR="00C225FD" w:rsidRDefault="000A312B" w:rsidP="00C52F73">
      <w:pPr>
        <w:pStyle w:val="ProductList-Bullet"/>
        <w:numPr>
          <w:ilvl w:val="0"/>
          <w:numId w:val="50"/>
        </w:numPr>
      </w:pPr>
      <w:r>
        <w:t>za koji vrši proveru identiteta kao zahtev za korišćenje aplikacija dok je u klijentovom objektu ili</w:t>
      </w:r>
    </w:p>
    <w:p w:rsidR="00C225FD" w:rsidRDefault="000A312B" w:rsidP="00C52F73">
      <w:pPr>
        <w:pStyle w:val="ProductList-Bullet"/>
        <w:numPr>
          <w:ilvl w:val="0"/>
          <w:numId w:val="50"/>
        </w:numPr>
      </w:pPr>
      <w:r>
        <w:t>na koji instalira sredstva (npr. antivirus, antimalver ili druga sredstva koje zahtevaju Klijentove smernice) ili</w:t>
      </w:r>
    </w:p>
    <w:p w:rsidR="00C225FD" w:rsidRDefault="000A312B" w:rsidP="00C52F73">
      <w:pPr>
        <w:pStyle w:val="ProductList-Bullet"/>
        <w:numPr>
          <w:ilvl w:val="0"/>
          <w:numId w:val="50"/>
        </w:numPr>
      </w:pPr>
      <w:r>
        <w:t>na koji direktno ili indirektno primeni i aktivira smernice grupe ili</w:t>
      </w:r>
    </w:p>
    <w:p w:rsidR="00C225FD" w:rsidRDefault="000A312B" w:rsidP="00C52F73">
      <w:pPr>
        <w:pStyle w:val="ProductList-Bullet"/>
        <w:numPr>
          <w:ilvl w:val="0"/>
          <w:numId w:val="50"/>
        </w:numPr>
      </w:pPr>
      <w:r>
        <w:t>na kojem traži ili prima podatke o hardveru ili softveru koji je direktn</w:t>
      </w:r>
      <w:r>
        <w:t>o ili indirektno povezan sa okruženjem operativnog sistema, odnosno na kojem konfiguriše takav hardver ili softver ili mu daje instrukcije ili</w:t>
      </w:r>
    </w:p>
    <w:p w:rsidR="00C225FD" w:rsidRDefault="000A312B" w:rsidP="00C52F73">
      <w:pPr>
        <w:pStyle w:val="ProductList-Bullet"/>
        <w:numPr>
          <w:ilvl w:val="0"/>
          <w:numId w:val="50"/>
        </w:numPr>
      </w:pPr>
      <w:r>
        <w:t>kom dozvoli pristup virtualnoj infrastrukturi desktop računara (VDI), a da taj pristup nije zasnovan na Pravima n</w:t>
      </w:r>
      <w:r>
        <w:t>a roming u okviru SA pokrića za Windows, odnosno Pravima na roming za Microsoft Intune (uređaj) ili za Windows Virtual Desktop Access.</w:t>
      </w:r>
    </w:p>
    <w:p w:rsidR="00C225FD" w:rsidRDefault="00C225FD">
      <w:pPr>
        <w:pStyle w:val="ProductList-Body"/>
      </w:pPr>
    </w:p>
    <w:p w:rsidR="00C225FD" w:rsidRDefault="000A312B">
      <w:pPr>
        <w:pStyle w:val="ProductList-Body"/>
      </w:pPr>
      <w:r>
        <w:t xml:space="preserve">Uređaj koji pristupa VDI infrastrukturi samo po osnovu Prava na roming ili koji koristi Windows To Go na Kvalifikujućem </w:t>
      </w:r>
      <w:r>
        <w:t>uređaju trećeg lica isključivo van Klijentovih objekata, a kojim se ne upravlja u druge svrhe koje su ovde opisane, ne smatra se uređajem kojim se „upravlja“ za svrhe ove definicije.</w:t>
      </w:r>
    </w:p>
    <w:p w:rsidR="00C225FD" w:rsidRDefault="000A312B">
      <w:pPr>
        <w:pStyle w:val="ProductList-Offering1Heading"/>
        <w:outlineLvl w:val="1"/>
      </w:pPr>
      <w:bookmarkStart w:id="413" w:name="_Sec570"/>
      <w:r>
        <w:t>Online usluge u programima Open</w:t>
      </w:r>
      <w:bookmarkEnd w:id="413"/>
      <w:r>
        <w:fldChar w:fldCharType="begin"/>
      </w:r>
      <w:r>
        <w:instrText xml:space="preserve"> TC "</w:instrText>
      </w:r>
      <w:bookmarkStart w:id="414" w:name="_Toc449312786"/>
      <w:r>
        <w:instrText>Online usluge u programima Open</w:instrText>
      </w:r>
      <w:bookmarkEnd w:id="414"/>
      <w:r>
        <w:instrText>" \l 2</w:instrText>
      </w:r>
      <w:r>
        <w:fldChar w:fldCharType="end"/>
      </w:r>
    </w:p>
    <w:p w:rsidR="00C225FD" w:rsidRDefault="000A312B">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w:t>
      </w:r>
      <w:r>
        <w:t xml:space="preserve"> koje pošalju Microsoft partneri.</w:t>
      </w:r>
    </w:p>
    <w:p w:rsidR="00C225FD" w:rsidRDefault="00C225FD">
      <w:pPr>
        <w:pStyle w:val="ProductList-Body"/>
      </w:pPr>
    </w:p>
    <w:p w:rsidR="00C225FD" w:rsidRDefault="000A312B">
      <w:pPr>
        <w:pStyle w:val="ProductList-Body"/>
      </w:pPr>
      <w:r>
        <w:t>Klijent ispunjava uslove za program Open Value kupovinom najmanje 5 licenci. Licence za pretplatu za korisnike za Online usluge (SL licence za korisnike) se mogu računati u minimalnu količinu od 5 licenci. Međutim, 5 SL l</w:t>
      </w:r>
      <w:r>
        <w:t>icenci za korisnike same po sebi ne zadovoljavaju minimum za Open Value za celu organizaciju, odnosno Open Value Subscription. Za OV za celu organizaciju i OV Subscription prva porudžbina mora da obuhvata najmanje 5 licenci za platformu za desktop računare</w:t>
      </w:r>
      <w:r>
        <w:t xml:space="preserve"> ili licenci za desktop komponente pored bilo kakvih SL licenci za korisnike.</w:t>
      </w:r>
    </w:p>
    <w:p w:rsidR="00C225FD" w:rsidRDefault="000A312B">
      <w:pPr>
        <w:pStyle w:val="ProductList-Offering1Heading"/>
        <w:outlineLvl w:val="1"/>
      </w:pPr>
      <w:bookmarkStart w:id="415" w:name="_Sec571"/>
      <w:r>
        <w:t>Dopunski uslovi za Profesionalne usluge – stari ugovori</w:t>
      </w:r>
      <w:bookmarkEnd w:id="415"/>
      <w:r>
        <w:fldChar w:fldCharType="begin"/>
      </w:r>
      <w:r>
        <w:instrText xml:space="preserve"> TC "</w:instrText>
      </w:r>
      <w:bookmarkStart w:id="416" w:name="_Toc449312787"/>
      <w:r>
        <w:instrText>Dopunski uslovi za Profesionalne usluge – stari ugovori</w:instrText>
      </w:r>
      <w:bookmarkEnd w:id="416"/>
      <w:r>
        <w:instrText>" \l 2</w:instrText>
      </w:r>
      <w:r>
        <w:fldChar w:fldCharType="end"/>
      </w:r>
    </w:p>
    <w:p w:rsidR="00C225FD" w:rsidRDefault="000A312B">
      <w:pPr>
        <w:pStyle w:val="ProductList-Body"/>
      </w:pPr>
      <w:r>
        <w:t>Klijentovo pravo da koristi bilo koje usluge konsaltin</w:t>
      </w:r>
      <w:r>
        <w:t>ga i podrške koje pruža Microsoft („Profesionalne usluge“) iz ovih Uslova o korišćenju proizvoda reguliše (1) klijentov ugovor o količinskom licenciranju i (2) bilo koji glavni ugovor o Microsoft Uslugama koji klijent ima zaključen u trenutku kupovine. U s</w:t>
      </w:r>
      <w:r>
        <w:t xml:space="preserve">lučaju sukoba, merodavan je najnoviji ugovor o Profesionalnim uslugama. Ako je Klijentov glavni ugovor o količinskom licenciranju verzija Microsoft Business Agreement ugovora sa datumom pre septembra 2007. godine ili na neki drugi način ne obuhvata uslove </w:t>
      </w:r>
      <w:r>
        <w:t>za Profesionalne usluge, a Klijent nije potpisao nijedan drugi glavni ugovor o Microsoft uslugama, sledeći dopunski uslovi se primenjuju na sve Profesionalne usluge koje Klijent kupi i koristi.</w:t>
      </w:r>
    </w:p>
    <w:p w:rsidR="00C225FD" w:rsidRDefault="00C225FD">
      <w:pPr>
        <w:pStyle w:val="ProductList-Body"/>
      </w:pPr>
    </w:p>
    <w:p w:rsidR="00C225FD" w:rsidRDefault="000A312B">
      <w:pPr>
        <w:pStyle w:val="ProductList-ClauseHeading"/>
        <w:outlineLvl w:val="2"/>
      </w:pPr>
      <w:r>
        <w:t>Korisnička, vlasnička i licencna prava</w:t>
      </w:r>
    </w:p>
    <w:p w:rsidR="00C225FD" w:rsidRDefault="000A312B">
      <w:pPr>
        <w:pStyle w:val="ProductList-SubClauseHeading"/>
        <w:outlineLvl w:val="3"/>
      </w:pPr>
      <w:r>
        <w:t>Ispravke</w:t>
      </w:r>
    </w:p>
    <w:p w:rsidR="00C225FD" w:rsidRDefault="000A312B">
      <w:pPr>
        <w:pStyle w:val="ProductList-BodyIndented"/>
      </w:pPr>
      <w:r>
        <w:t>Ako Microsoft</w:t>
      </w:r>
      <w:r>
        <w:t xml:space="preserve"> obezbeđuje Ispravke, modifikacije ili poboljšanja Proizvoda ili izvedenih Proizvoda koje Microsoft u načelu izdaje (kao što su komercijalni servisni paketi Proizvoda) ili rešava specifičan problem za Klijenta (zajedno „Ispravke“), takve Ispravke su licenc</w:t>
      </w:r>
      <w:r>
        <w:t>irane pod istim uslovima kao i Proizvod na koji se odnose. Ukoliko se Ispravke ne obezbeđuju za neki konkretan proizvod, važiće bilo koji drugi uslovi korišćenja koje Microsoft obezbedi uz Ispravke</w:t>
      </w:r>
    </w:p>
    <w:p w:rsidR="00C225FD" w:rsidRDefault="00C225FD">
      <w:pPr>
        <w:pStyle w:val="ProductList-BodyIndented"/>
      </w:pPr>
    </w:p>
    <w:p w:rsidR="00C225FD" w:rsidRDefault="000A312B">
      <w:pPr>
        <w:pStyle w:val="ProductList-SubClauseHeading"/>
        <w:outlineLvl w:val="3"/>
      </w:pPr>
      <w:r>
        <w:lastRenderedPageBreak/>
        <w:t>Postojeći rad</w:t>
      </w:r>
    </w:p>
    <w:p w:rsidR="00C225FD" w:rsidRDefault="000A312B">
      <w:pPr>
        <w:pStyle w:val="ProductList-BodyIndented"/>
      </w:pPr>
      <w:r>
        <w:t>Sva prava u nekom računarskom kodu ili pisa</w:t>
      </w:r>
      <w:r>
        <w:t>nom materijalu koji se ne zasniva na kodu, a koji su razvijeni ili na drugi način dobijeni nezavisno od Profesionalnih usluga pruženih Klijentu („Postojeći rad“) ostaju isključivo vlasništvo date strane koja ih pruža. Svaka strana može da koristi, reproduk</w:t>
      </w:r>
      <w:r>
        <w:t>uje i modifikuje Postojeći rad druge strane samo ukoliko je to neophodno u cilju ispunjenja obaveza u vezi sa Profesionalnim uslugama.</w:t>
      </w:r>
    </w:p>
    <w:p w:rsidR="00C225FD" w:rsidRDefault="000A312B">
      <w:pPr>
        <w:pStyle w:val="ProductList-BodyIndented"/>
      </w:pPr>
      <w:r>
        <w:t>Ako se ugovorne strane nisu pismenim putem izričito dogovorile drugačije, po u potpunosti izvršenom plaćanju Microsoft da</w:t>
      </w:r>
      <w:r>
        <w:t>je Klijentu ne-ekskluzivnu, stalnu i u potpunosti plaćenu licencu za korišćenje, reprodukovanje i modifikovanje (ako je to primenljivo) bilo kog Postojećeg rada korporacije Microsoft koji je pružen kao Dodatak uz usluge, samo u obliku u kome je isporučen K</w:t>
      </w:r>
      <w:r>
        <w:t>lijentu i samo u Klijentove interne poslovne svrhe. Licenca za Prethodni rad Microsofta uslovljena je Klijentovim postupanjem u skladu sa odredbama ovog Klijentovog ugovora o količinskom licenciranju.</w:t>
      </w:r>
    </w:p>
    <w:p w:rsidR="00C225FD" w:rsidRDefault="00C225FD">
      <w:pPr>
        <w:pStyle w:val="ProductList-BodyIndented"/>
      </w:pPr>
    </w:p>
    <w:p w:rsidR="00C225FD" w:rsidRDefault="000A312B">
      <w:pPr>
        <w:pStyle w:val="ProductList-SubClauseHeading"/>
        <w:outlineLvl w:val="3"/>
      </w:pPr>
      <w:r>
        <w:t>Dodaci uz usluge</w:t>
      </w:r>
    </w:p>
    <w:p w:rsidR="00C225FD" w:rsidRDefault="000A312B">
      <w:pPr>
        <w:pStyle w:val="ProductList-BodyIndented"/>
      </w:pPr>
      <w:r>
        <w:t xml:space="preserve">Svaki računarski kôd ili materijali, </w:t>
      </w:r>
      <w:r>
        <w:t>sa izuzetkom Proizvoda ili Ispravki, koje Microsoft ostavlja Klijentu po završetku pružanja Profesionalnih usluga smatraju se „Dodacima uz usluge“. Po plaćanju celog iznosa za Profesionalne usluge, Microsoft dodeljuje Klijentu ne-ekskluzivnu, neprenosivu i</w:t>
      </w:r>
      <w:r>
        <w:t xml:space="preserve"> stalnu licencu za reprodukovanje, korišćenje i modifikovanje Dodataka uz usluge isključivo u Klijentove interne poslovne svrhe, a u skladu sa odredbama i uslovima koji regulišu Profesionalne usluge i Klijentov ugovor o količinskom licenciranju. </w:t>
      </w:r>
    </w:p>
    <w:p w:rsidR="00C225FD" w:rsidRDefault="00C225FD">
      <w:pPr>
        <w:pStyle w:val="ProductList-BodyIndented"/>
      </w:pPr>
    </w:p>
    <w:p w:rsidR="00C225FD" w:rsidRDefault="000A312B">
      <w:pPr>
        <w:pStyle w:val="ProductList-SubClauseHeading"/>
        <w:outlineLvl w:val="3"/>
      </w:pPr>
      <w:r>
        <w:t>Korišćen</w:t>
      </w:r>
      <w:r>
        <w:t>je tehničkih informacija iz Profesionalnih usluga</w:t>
      </w:r>
    </w:p>
    <w:p w:rsidR="00C225FD" w:rsidRDefault="000A312B">
      <w:pPr>
        <w:pStyle w:val="ProductList-BodyIndented"/>
      </w:pPr>
      <w:r>
        <w:t>Microsoft može koristiti sve tehničke informacije koje izvede iz pružanja Profesionalnih usluga za rešavanje problema, otkrivanje problema, poboljšavanje funkcionalnosti proizvoda, Ispravke, kao i za Microsoft bazu znanja. Microsoft je saglasan da neće ide</w:t>
      </w:r>
      <w:r>
        <w:t xml:space="preserve">ntifikovati Klijenta niti otkrivati Klijentove Poverljive informacije u okviru takve upotrebe. </w:t>
      </w:r>
    </w:p>
    <w:p w:rsidR="00C225FD" w:rsidRDefault="00C225FD">
      <w:pPr>
        <w:pStyle w:val="ProductList-BodyIndented"/>
      </w:pPr>
    </w:p>
    <w:p w:rsidR="00C225FD" w:rsidRDefault="000A312B">
      <w:pPr>
        <w:pStyle w:val="ProductList-SubClauseHeading"/>
        <w:outlineLvl w:val="3"/>
      </w:pPr>
      <w:r>
        <w:t>Ograničenja za Open Source licence</w:t>
      </w:r>
    </w:p>
    <w:p w:rsidR="00C225FD" w:rsidRDefault="000A312B">
      <w:pPr>
        <w:pStyle w:val="ProductList-BodyIndented"/>
      </w:pPr>
      <w:r>
        <w:t>Klijent ne sme da instalira ili koristi softver ili tehnologiju koja nije Microsoftova ni na koji način kojim bi Microsoftov</w:t>
      </w:r>
      <w:r>
        <w:t>a intelektualna svojina podlegla obavezama izvan onih koje su izričito navedene u uslovima za Profesionalne usluge ili Klijentovom ugovoru o količinskom licenciranju.</w:t>
      </w:r>
    </w:p>
    <w:p w:rsidR="00C225FD" w:rsidRDefault="00C225FD">
      <w:pPr>
        <w:pStyle w:val="ProductList-BodyIndented"/>
      </w:pPr>
    </w:p>
    <w:p w:rsidR="00C225FD" w:rsidRDefault="000A312B">
      <w:pPr>
        <w:pStyle w:val="ProductList-SubClauseHeading"/>
        <w:outlineLvl w:val="3"/>
      </w:pPr>
      <w:r>
        <w:t>Prava Filijala</w:t>
      </w:r>
    </w:p>
    <w:p w:rsidR="00C225FD" w:rsidRDefault="000A312B">
      <w:pPr>
        <w:pStyle w:val="ProductList-BodyIndented"/>
      </w:pPr>
      <w:r>
        <w:t>Klijent može svojim Filijalama dati podlicencu za prava na Dodatke uz usl</w:t>
      </w:r>
      <w:r>
        <w:t>uge, ali Klijentova Filijala ne sme dalje davati podlicencu za ova prava. Klijent je odgovoran za obezbeđivanje usaglašenosti Filijala sa ovim uslovima za Profesionalne usluge i u Klijentovom ugovoru o količinskom licenciranju.</w:t>
      </w:r>
    </w:p>
    <w:p w:rsidR="00C225FD" w:rsidRDefault="00C225FD">
      <w:pPr>
        <w:pStyle w:val="ProductList-BodyIndented"/>
      </w:pPr>
    </w:p>
    <w:p w:rsidR="00C225FD" w:rsidRDefault="000A312B">
      <w:pPr>
        <w:pStyle w:val="ProductList-ClauseHeading"/>
        <w:outlineLvl w:val="2"/>
      </w:pPr>
      <w:r>
        <w:t>Garancije i ograničenja odg</w:t>
      </w:r>
      <w:r>
        <w:t>ovornosti</w:t>
      </w:r>
    </w:p>
    <w:p w:rsidR="00C225FD" w:rsidRDefault="000A312B">
      <w:pPr>
        <w:pStyle w:val="ProductList-SubClauseHeading"/>
        <w:outlineLvl w:val="3"/>
      </w:pPr>
      <w:r>
        <w:t>Garancija za Profesionalne usluge</w:t>
      </w:r>
    </w:p>
    <w:p w:rsidR="00C225FD" w:rsidRDefault="000A312B">
      <w:pPr>
        <w:pStyle w:val="ProductList-BodyIndented"/>
      </w:pPr>
      <w:r>
        <w:t xml:space="preserve">Microsoft garantuje da će pružati Profesionalne usluge sa profesionalnom pažnjom i umećem. Ako Microsoft to ne ispuni i Klijent obavesti Microsoft o tome u roku od 90 dana od dana pružanja Profesionalnih usluga, </w:t>
      </w:r>
      <w:r>
        <w:t xml:space="preserve">Microsoft će, u vidu jedinog pravnog leka za kršenje garancije, ili ponoviti izvršenje Profesionalnih usluga ili Klijentu vratiti iznos plaćen za njih. </w:t>
      </w:r>
      <w:r>
        <w:rPr>
          <w:b/>
        </w:rPr>
        <w:t>Izuzev gorenavedenih ograničenih garancija, Microsoft ne pruža nikakve druge garancije ili uslove i odri</w:t>
      </w:r>
      <w:r>
        <w:rPr>
          <w:b/>
        </w:rPr>
        <w:t>če se svih drugih izričitih, impliciranih ili zakonskih garancija, uključujući garancije u pogledu kvaliteta, prava vlasništva, nepovređivanja prava, podesnosti za prodaju i podesnosti za određenu namenu.</w:t>
      </w:r>
    </w:p>
    <w:p w:rsidR="00C225FD" w:rsidRDefault="00C225FD">
      <w:pPr>
        <w:pStyle w:val="ProductList-BodyIndented"/>
      </w:pPr>
    </w:p>
    <w:p w:rsidR="00C225FD" w:rsidRDefault="000A312B">
      <w:pPr>
        <w:pStyle w:val="ProductList-SubClauseHeading"/>
        <w:outlineLvl w:val="3"/>
      </w:pPr>
      <w:r>
        <w:t>Ograničenje odgovornosti</w:t>
      </w:r>
    </w:p>
    <w:p w:rsidR="00C225FD" w:rsidRDefault="000A312B">
      <w:pPr>
        <w:pStyle w:val="ProductList-BodyIndented"/>
      </w:pPr>
      <w:r>
        <w:t>Odgovornost korporacije M</w:t>
      </w:r>
      <w:r>
        <w:t>icrosoft za neposredne štete je ograničena na iznose koje je Klijent morao da plati za Profesionalne usluge. U slučaju besplatnih usluga ili koda koji je Klijent ovlašćen da redistribuira trećim licima bez posebne naknade Microsoftu, ukupna novčana naknada</w:t>
      </w:r>
      <w:r>
        <w:t xml:space="preserve"> koju će Microsoft morati da plati ograničena je na neposredne štete i neće iznositi više od 5000 USD. </w:t>
      </w:r>
      <w:r>
        <w:rPr>
          <w:b/>
        </w:rPr>
        <w:t>Ni u kom slučaju nijedna strana neće biti odgovorna za indirektne, slučajne, posebne, kaznene ili posledične štete, uključujući gubitak upotrebe, gubitak</w:t>
      </w:r>
      <w:r>
        <w:rPr>
          <w:b/>
        </w:rPr>
        <w:t xml:space="preserve"> profita ili prekid poslovanja, kako god da su izazvane i nezavisno od bilo kakve teorije odgovornosti u vezi sa Profesionalnim uslugama. Nikakva ograničenja ili isključivanja neće važiti za odgovornost koja nastaje iz (1) obaveza bilo koje strane vezanih </w:t>
      </w:r>
      <w:r>
        <w:rPr>
          <w:b/>
        </w:rPr>
        <w:t>za poverljivost ili (2) obaveza bilo koje strane vezanih za intelektualnu svojinu druge strane.</w:t>
      </w:r>
    </w:p>
    <w:p w:rsidR="00C225FD" w:rsidRDefault="00C225FD">
      <w:pPr>
        <w:pStyle w:val="ProductList-BodyIndented"/>
        <w:jc w:val="right"/>
      </w:pPr>
    </w:p>
    <w:tbl>
      <w:tblPr>
        <w:tblStyle w:val="PURTable0"/>
        <w:tblW w:w="0" w:type="dxa"/>
        <w:tblLook w:val="04A0" w:firstRow="1" w:lastRow="0" w:firstColumn="1" w:lastColumn="0" w:noHBand="0" w:noVBand="1"/>
      </w:tblPr>
      <w:tblGrid>
        <w:gridCol w:w="1044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Indented"/>
      </w:pPr>
    </w:p>
    <w:p w:rsidR="00C225FD" w:rsidRDefault="000A312B">
      <w:pPr>
        <w:pStyle w:val="ProductList-SectionHeading"/>
        <w:pageBreakBefore/>
        <w:outlineLvl w:val="0"/>
      </w:pPr>
      <w:bookmarkStart w:id="417" w:name="_Sec572"/>
      <w:bookmarkEnd w:id="407"/>
      <w:r>
        <w:lastRenderedPageBreak/>
        <w:t>Dodatak E – Promocije</w:t>
      </w:r>
      <w:r>
        <w:fldChar w:fldCharType="begin"/>
      </w:r>
      <w:r>
        <w:instrText xml:space="preserve"> TC "</w:instrText>
      </w:r>
      <w:bookmarkStart w:id="418" w:name="_Toc449312788"/>
      <w:r>
        <w:instrText>Dodatak E – Promocije</w:instrText>
      </w:r>
      <w:bookmarkEnd w:id="418"/>
      <w:r>
        <w:instrText>" \l 1</w:instrText>
      </w:r>
      <w:r>
        <w:fldChar w:fldCharType="end"/>
      </w:r>
    </w:p>
    <w:p w:rsidR="00C225FD" w:rsidRDefault="000A312B">
      <w:pPr>
        <w:pStyle w:val="ProductList-OfferingGroupHeading"/>
        <w:outlineLvl w:val="1"/>
      </w:pPr>
      <w:bookmarkStart w:id="419" w:name="_Sec867"/>
      <w:r>
        <w:t>Promocija System Center Client Management Suite</w:t>
      </w:r>
      <w:bookmarkEnd w:id="419"/>
      <w:r>
        <w:fldChar w:fldCharType="begin"/>
      </w:r>
      <w:r>
        <w:instrText xml:space="preserve"> TC "</w:instrText>
      </w:r>
      <w:bookmarkStart w:id="420" w:name="_Toc449312789"/>
      <w:r>
        <w:instrText>Promocija System Center Client Management Suite</w:instrText>
      </w:r>
      <w:bookmarkEnd w:id="420"/>
      <w:r>
        <w:instrText>" \l 2</w:instrText>
      </w:r>
      <w:r>
        <w:fldChar w:fldCharType="end"/>
      </w:r>
    </w:p>
    <w:p w:rsidR="00C225FD" w:rsidRDefault="000A312B">
      <w:pPr>
        <w:pStyle w:val="ProductList-Body"/>
      </w:pPr>
      <w:r>
        <w:t>Pravo na korišćenje paketa System Center Client Management Suite će biti uključeno uz sve licence za Enterprise CAL Suite i Enterprise CAL Suite Bridge za Office 365 (sa uslugom Microsoft Intune ili bez nje) poručene do 31. decembra 2016.</w:t>
      </w:r>
    </w:p>
    <w:p w:rsidR="00C225FD" w:rsidRDefault="000A312B">
      <w:pPr>
        <w:pStyle w:val="ProductList-OfferingGroupHeading"/>
        <w:outlineLvl w:val="1"/>
      </w:pPr>
      <w:bookmarkStart w:id="421" w:name="_Sec871"/>
      <w:r>
        <w:t>Azure Compute Cap</w:t>
      </w:r>
      <w:r>
        <w:t>acity Promotion</w:t>
      </w:r>
      <w:bookmarkEnd w:id="421"/>
      <w:r>
        <w:fldChar w:fldCharType="begin"/>
      </w:r>
      <w:r>
        <w:instrText xml:space="preserve"> TC "</w:instrText>
      </w:r>
      <w:bookmarkStart w:id="422" w:name="_Toc449312790"/>
      <w:r>
        <w:instrText>Azure Compute Capacity Promotion</w:instrText>
      </w:r>
      <w:bookmarkEnd w:id="422"/>
      <w:r>
        <w:instrText>" \l 2</w:instrText>
      </w:r>
      <w:r>
        <w:fldChar w:fldCharType="end"/>
      </w:r>
    </w:p>
    <w:p w:rsidR="00C225FD" w:rsidRDefault="000A312B">
      <w:pPr>
        <w:pStyle w:val="ProductList-Body"/>
      </w:pPr>
      <w:r>
        <w:t xml:space="preserve">Od 1. novembra 2015. do 30. juna 2016. promocija Azure Compute Capacity nudi popuste na Compute instance serije A, D i G u vidu 12-mesečnih pretplata koje ne ističu istovremeno. Ako Klijent kupi </w:t>
      </w:r>
      <w:r>
        <w:t>instance po osnovu Ugovora za preduzeća tokom poslednje godine Upisnice, sve kvalifikacije koje preostanu u trenutku prekida važenja mogu da se iskoriste u okviru blagovremeno obnovljene Upisnice. Ako se Upisnica ne obnovi blagovremeno, Klijent gubi sve pr</w:t>
      </w:r>
      <w:r>
        <w:t xml:space="preserve">eostale kvalifikacije. </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0A312B">
      <w:pPr>
        <w:pStyle w:val="ProductList-SectionHeading"/>
        <w:pageBreakBefore/>
        <w:outlineLvl w:val="0"/>
      </w:pPr>
      <w:bookmarkStart w:id="423" w:name="_Sec899"/>
      <w:bookmarkEnd w:id="417"/>
      <w:r>
        <w:lastRenderedPageBreak/>
        <w:t>Dodatak F – Uslovi za Nizove skladišta</w:t>
      </w:r>
      <w:r>
        <w:fldChar w:fldCharType="begin"/>
      </w:r>
      <w:r>
        <w:instrText xml:space="preserve"> TC "</w:instrText>
      </w:r>
      <w:bookmarkStart w:id="424" w:name="_Toc449312791"/>
      <w:r>
        <w:instrText>Dodatak F – Uslovi za Nizove skladišta</w:instrText>
      </w:r>
      <w:bookmarkEnd w:id="424"/>
      <w:r>
        <w:instrText>" \l 1</w:instrText>
      </w:r>
      <w:r>
        <w:fldChar w:fldCharType="end"/>
      </w:r>
    </w:p>
    <w:p w:rsidR="00C225FD" w:rsidRDefault="000A312B">
      <w:pPr>
        <w:pStyle w:val="ProductList-Offering1Heading"/>
        <w:outlineLvl w:val="1"/>
      </w:pPr>
      <w:bookmarkStart w:id="425" w:name="_Sec900"/>
      <w:r>
        <w:t>Raspoloživost</w:t>
      </w:r>
      <w:bookmarkEnd w:id="425"/>
      <w:r>
        <w:fldChar w:fldCharType="begin"/>
      </w:r>
      <w:r>
        <w:instrText xml:space="preserve"> TC "</w:instrText>
      </w:r>
      <w:bookmarkStart w:id="426" w:name="_Toc449312792"/>
      <w:r>
        <w:instrText>Raspoloži</w:instrText>
      </w:r>
      <w:r>
        <w:instrText>vost</w:instrText>
      </w:r>
      <w:bookmarkEnd w:id="426"/>
      <w:r>
        <w:instrText>" \l 2</w:instrText>
      </w:r>
      <w:r>
        <w:fldChar w:fldCharType="end"/>
      </w:r>
    </w:p>
    <w:p w:rsidR="00C225FD" w:rsidRDefault="000A312B">
      <w:pPr>
        <w:pStyle w:val="ProductList-Body"/>
      </w:pPr>
      <w:r>
        <w:t>Niz skladišta je dostupan za isporuku isključivo u sledećim zemljama: Australiji, Austriji, Bahreinu, Belgiji, Brazilu, Kanadi, Čileu, Kolumbiji, Češkoj Republici, Danskoj, Egiptu, Finskoj, Francuskoj, Nemačkoj, Grčkoj, Hongkongu, Mađarskoj, I</w:t>
      </w:r>
      <w:r>
        <w:t>slandu, Indiji, Indoneziji, Irskoj, Izraelu, Italiji, Japanu, Keniji, Kuvajtu, Makau, Maleziji, Meksiku, Holandiji, Novom Zelandu, Nigeriji, Norveškoj, Peruu, Filipinima, Poljskoj, Portugaliji, Portoriku, Kataru, Rumuniji, Rusiji, Saudijskoj Arabiji, Singa</w:t>
      </w:r>
      <w:r>
        <w:t>puru, Slovačkoj, Sloveniji, Južnoafričkoj Republici, Španiji, Južnoj Koreji, Šri Lanci, Švedskoj, Švajcarskoj, Tajvanu, Tajlandu, Turskoj, Ujedinjenim Arapskim Emiratima, Ukrajini, Ujedinjenom Kraljevstvu, Sjedinjenim Državama, Vijetnamu.</w:t>
      </w:r>
    </w:p>
    <w:p w:rsidR="00C225FD" w:rsidRDefault="000A312B">
      <w:pPr>
        <w:pStyle w:val="ProductList-Offering1Heading"/>
        <w:outlineLvl w:val="1"/>
      </w:pPr>
      <w:bookmarkStart w:id="427" w:name="_Sec901"/>
      <w:r>
        <w:t>Isporuka i vlasni</w:t>
      </w:r>
      <w:r>
        <w:t>štvo</w:t>
      </w:r>
      <w:bookmarkEnd w:id="427"/>
      <w:r>
        <w:fldChar w:fldCharType="begin"/>
      </w:r>
      <w:r>
        <w:instrText xml:space="preserve"> TC "</w:instrText>
      </w:r>
      <w:bookmarkStart w:id="428" w:name="_Toc449312793"/>
      <w:r>
        <w:instrText>Isporuka i vlasništvo</w:instrText>
      </w:r>
      <w:bookmarkEnd w:id="428"/>
      <w:r>
        <w:instrText>" \l 2</w:instrText>
      </w:r>
      <w:r>
        <w:fldChar w:fldCharType="end"/>
      </w:r>
    </w:p>
    <w:p w:rsidR="00C225FD" w:rsidRDefault="000A312B">
      <w:pPr>
        <w:pStyle w:val="ProductList-Body"/>
      </w:pPr>
      <w:r>
        <w:t>Uslovi isporuke za poslate porudžbine su sledeći: (i) FCA (Incoterms 2010) pristanište za isporuku dobavljača; (ii) Microsoft će unapred platiti i fakturisati prevoz Klijentu; i (iii) prilikom isporuka van Sjedinjenih</w:t>
      </w:r>
      <w:r>
        <w:t xml:space="preserve"> Država, Klijent je odgovoran za obezbeđivanje dokumenata za uvoz robe i plaćanje svih troškova uvoza, uključujući carinu, porez i druge troškove dobijanja dozvola. Microsoft će Klijentu obezbediti Niz skladišta besplatno, dok će vlasništvo na Nizom diskov</w:t>
      </w:r>
      <w:r>
        <w:t>a i rizik od gubitka preći na Klijenta nakon isporuke kuriru i dovršavanja službenog postupka izvoza na polaznoj lokaciji. Svi planirani datumi isporuke samo su približni. Niz skladišta će biti isporučen na adresu koju je Klijent naveo pomoću StorSimple ob</w:t>
      </w:r>
      <w:r>
        <w:t>rasca na mreži (dobija se zasebno). Kod transakcija u SAD, Microsoft umanjuje porez na promet na vrednost Niz(ova) skladišta na osnovu adrese isporuke koju navodi Klijent za isporuku Niz(ova) skladišta. Kod transakcija u SAD i Kanadi, adresa koja se korist</w:t>
      </w:r>
      <w:r>
        <w:t>i za isporuku Niz(ova) skladišta koristi se isključivo za isporuku uređaja Klijentu i ne utiče ni na jednu drugu adresu za isporuku (ili Adresu za naplatu poreza) navedenu u Klijentovom ugovoru o količinskom licenciranju koji se koristi za naplatu poreza n</w:t>
      </w:r>
      <w:r>
        <w:t>a promet Klijentu za kupovine obavljene na osnovu tog ugovora o količinskom licenciranju.</w:t>
      </w:r>
    </w:p>
    <w:p w:rsidR="00C225FD" w:rsidRDefault="000A312B">
      <w:pPr>
        <w:pStyle w:val="ProductList-Offering1Heading"/>
        <w:outlineLvl w:val="1"/>
      </w:pPr>
      <w:bookmarkStart w:id="429" w:name="_Sec902"/>
      <w:r>
        <w:t>Softver za nizove skladišta</w:t>
      </w:r>
      <w:bookmarkEnd w:id="429"/>
      <w:r>
        <w:fldChar w:fldCharType="begin"/>
      </w:r>
      <w:r>
        <w:instrText xml:space="preserve"> TC "</w:instrText>
      </w:r>
      <w:bookmarkStart w:id="430" w:name="_Toc449312794"/>
      <w:r>
        <w:instrText>Softver za nizove skladišta</w:instrText>
      </w:r>
      <w:bookmarkEnd w:id="430"/>
      <w:r>
        <w:instrText>" \l 2</w:instrText>
      </w:r>
      <w:r>
        <w:fldChar w:fldCharType="end"/>
      </w:r>
    </w:p>
    <w:p w:rsidR="00C225FD" w:rsidRDefault="000A312B">
      <w:pPr>
        <w:pStyle w:val="ProductList-Body"/>
      </w:pPr>
      <w:r>
        <w:t>Microsoft dodeljuje Klijentu ne-ekskluzivnu, neprenosivu i ograničenu licencu za upotrebu Softvera</w:t>
      </w:r>
      <w:r>
        <w:t xml:space="preserve"> koji se koristi na Nizovima skladišta („Softver za nizove skladišta“) isključivo za potrebe Klijentove upotrebe Niza skladišta. Klijentova upotreba Softvera za nizove skladišta podleže uslovima Klijentovog ugovora o količinskom licenciranju koji reguliše </w:t>
      </w:r>
      <w:r>
        <w:t>korišćenje Softvera, a Microsoft zadržava sva druga prava.</w:t>
      </w:r>
    </w:p>
    <w:p w:rsidR="00C225FD" w:rsidRDefault="00C225FD">
      <w:pPr>
        <w:pStyle w:val="ProductList-Body"/>
      </w:pPr>
    </w:p>
    <w:p w:rsidR="00C225FD" w:rsidRDefault="000A312B">
      <w:pPr>
        <w:pStyle w:val="ProductList-ClauseHeading"/>
        <w:outlineLvl w:val="2"/>
      </w:pPr>
      <w:r>
        <w:t>Ograničenja</w:t>
      </w:r>
    </w:p>
    <w:p w:rsidR="00C225FD" w:rsidRDefault="000A312B">
      <w:pPr>
        <w:pStyle w:val="ProductList-Body"/>
      </w:pPr>
      <w:r>
        <w:t>Klijent ne može da koristi Softver za nizove skladišta za poređenja ili „testiranje performansi“ izuzev za svoje interne potrebe, kao ni da objavljuje ili otkriva rezultate tih poređen</w:t>
      </w:r>
      <w:r>
        <w:t>ja i testiranja.</w:t>
      </w:r>
    </w:p>
    <w:p w:rsidR="00C225FD" w:rsidRDefault="00C225FD">
      <w:pPr>
        <w:pStyle w:val="ProductList-Body"/>
      </w:pPr>
    </w:p>
    <w:p w:rsidR="00C225FD" w:rsidRDefault="000A312B">
      <w:pPr>
        <w:pStyle w:val="ProductList-ClauseHeading"/>
        <w:outlineLvl w:val="2"/>
      </w:pPr>
      <w:r>
        <w:t>Određeni open source softver trećih lica</w:t>
      </w:r>
    </w:p>
    <w:p w:rsidR="00C225FD" w:rsidRDefault="000A312B">
      <w:pPr>
        <w:pStyle w:val="ProductList-Body"/>
      </w:pPr>
      <w:r>
        <w:t>Softver za nizove skladišta se može distribuirati sa određenim nezavisnim programima (npr. firmverom) koji je licenciran na osnovu licence GNU General Public License („GPL licenca“), GNU Library/Le</w:t>
      </w:r>
      <w:r>
        <w:t xml:space="preserve">sser General Public License („LGPL licenca“), Apache License Version 2.0 („Apache licenca“) i/ili drugih open source licenci („Open source kôd“). Sav takav Open source kôd identifikovan je u Obaveštenjima o softveru trećih lica koja se nalaze na: </w:t>
      </w:r>
      <w:hyperlink r:id="rId139">
        <w:r>
          <w:rPr>
            <w:color w:val="00467F"/>
            <w:u w:val="single"/>
          </w:rPr>
          <w:t>http://go.microsoft.com/fwlink/?LinkId=627000</w:t>
        </w:r>
      </w:hyperlink>
      <w:r>
        <w:t xml:space="preserve"> i licencira se Klijentu u skladu sa primenljivim open source licencama.</w:t>
      </w:r>
    </w:p>
    <w:p w:rsidR="00C225FD" w:rsidRDefault="00C225FD">
      <w:pPr>
        <w:pStyle w:val="ProductList-Body"/>
      </w:pPr>
    </w:p>
    <w:p w:rsidR="00C225FD" w:rsidRDefault="000A312B">
      <w:pPr>
        <w:pStyle w:val="ProductList-ClauseHeading"/>
        <w:outlineLvl w:val="2"/>
      </w:pPr>
      <w:r>
        <w:t>Aktivacija/pristanak na internet usluge</w:t>
      </w:r>
    </w:p>
    <w:p w:rsidR="00C225FD" w:rsidRDefault="000A312B">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skladišta i uređaju. Ove inform</w:t>
      </w:r>
      <w:r>
        <w:t>acije obuhvataju verziju, jezik i šifru proizvoda Softvera za nizove skladišta, Klijentovu adresu internet protokola, operativni sistem, pregledač, ime i verziju Softvera za nizove skladišta koji Klijent koristi, kao i jezički kôd Niza skladišta na kome se</w:t>
      </w:r>
      <w:r>
        <w:t xml:space="preserve"> koristi Softver za nizove skladišta. Microsoft koristi ove informacije da bi Klijentu mogao da pruža internet usluge. Korišćenjem Niza skladišta i Softvera za nizove skladišta Klijent pristaje na prenos ovih informacija korporaciji Microsoft.</w:t>
      </w:r>
    </w:p>
    <w:p w:rsidR="00C225FD" w:rsidRDefault="00C225FD">
      <w:pPr>
        <w:pStyle w:val="ProductList-Body"/>
      </w:pPr>
    </w:p>
    <w:p w:rsidR="00C225FD" w:rsidRDefault="000A312B">
      <w:pPr>
        <w:pStyle w:val="ProductList-ClauseHeading"/>
        <w:outlineLvl w:val="2"/>
      </w:pPr>
      <w:r>
        <w:t>Ispravke So</w:t>
      </w:r>
      <w:r>
        <w:t>ftvera za nizove skladišta</w:t>
      </w:r>
    </w:p>
    <w:p w:rsidR="00C225FD" w:rsidRDefault="000A312B">
      <w:pPr>
        <w:pStyle w:val="ProductList-Body"/>
      </w:pPr>
      <w:r>
        <w:t>Usluga ažuriranja Softvera za nizove skladišta omogućava Klijentu da ručno preuzima dostupne ispravke ili da da saglasnost za automatski prijem ispravki. Dostupne ispravke korporacije Microsoft licenciraće Microsoft, dok će ispra</w:t>
      </w:r>
      <w:r>
        <w:t>vke trećih lica licencirati odgovarajuća treća lica.</w:t>
      </w:r>
    </w:p>
    <w:p w:rsidR="00C225FD" w:rsidRDefault="00C225FD">
      <w:pPr>
        <w:pStyle w:val="ProductList-Body"/>
      </w:pPr>
    </w:p>
    <w:p w:rsidR="00C225FD" w:rsidRDefault="000A312B">
      <w:pPr>
        <w:pStyle w:val="ProductList-Offering1Heading"/>
        <w:outlineLvl w:val="1"/>
      </w:pPr>
      <w:bookmarkStart w:id="431" w:name="_Sec903"/>
      <w:r>
        <w:t>Ograničena garancija za hardver</w:t>
      </w:r>
      <w:bookmarkEnd w:id="431"/>
      <w:r>
        <w:fldChar w:fldCharType="begin"/>
      </w:r>
      <w:r>
        <w:instrText xml:space="preserve"> TC "</w:instrText>
      </w:r>
      <w:bookmarkStart w:id="432" w:name="_Toc449312795"/>
      <w:r>
        <w:instrText>Ograničena garancija za hardver</w:instrText>
      </w:r>
      <w:bookmarkEnd w:id="432"/>
      <w:r>
        <w:instrText>" \l 2</w:instrText>
      </w:r>
      <w:r>
        <w:fldChar w:fldCharType="end"/>
      </w:r>
    </w:p>
    <w:p w:rsidR="00C225FD" w:rsidRDefault="000A312B">
      <w:pPr>
        <w:pStyle w:val="ProductList-Body"/>
      </w:pPr>
      <w:r>
        <w:t>Microsoft garantuje da se hardver Niza skladišta neće pokvariti usled neispravnosti u materijalima ili izradi pod uslovima sta</w:t>
      </w:r>
      <w:r>
        <w:t xml:space="preserve">ndardne komercijalne upotrebe opisane u odgovarajućoj dokumentaciji proizvoda u periodu od devedeset (90) dana od datuma isporuke Klijentu. Ako do kvara dođe i Klijent obavesti Microsoft u garantnom roku, Microsoft će besplatno obaviti popravku ili zamenu </w:t>
      </w:r>
      <w:r>
        <w:t>(po svom izboru). Ovo je jedina garancija koju Microsoft daje za Niz skladišta, a Klijent se odriče svih tvrdnji vezanih za kršenje garancije koje ne uputi tokom garantnog roka. Ova garancija ne pokriva probleme izazvane slučajno, zloupotrebom ili upotrebo</w:t>
      </w:r>
      <w:r>
        <w:t>m koja nije u skladu sa Klijentovim ugovorom o količinskom licenciranju ili dokumentacijom proizvoda, i ništavna je u slučaju da se Niz skladišta otvori, izmeni, ošteti upotrebom u kombinaciji sa proizvodima koji nisu Microsoftovi ili ošteti tokom održavan</w:t>
      </w:r>
      <w:r>
        <w:t xml:space="preserve">ja ili popravke koju obavlja lice koje nije iz korporacije Microsoft ili lice koje nije Microsoft ovlašćeni prodavac. </w:t>
      </w:r>
      <w:r>
        <w:rPr>
          <w:b/>
        </w:rPr>
        <w:lastRenderedPageBreak/>
        <w:t>Microsoft ne pruža nikakve druge garancije ili uslove i odriče se svih drugih izričitih, podrazumevanih ili zakonskih garancija, uključuju</w:t>
      </w:r>
      <w:r>
        <w:rPr>
          <w:b/>
        </w:rPr>
        <w:t>ći, bez ograničenja, garancije u pogledu kvaliteta, vlasništva, nepovređivanja prava, podesnosti za prodaju i podesnosti za određenu namenu</w:t>
      </w:r>
      <w:r>
        <w:t>.</w:t>
      </w:r>
    </w:p>
    <w:p w:rsidR="00C225FD" w:rsidRDefault="000A312B">
      <w:pPr>
        <w:pStyle w:val="ProductList-Offering1Heading"/>
        <w:outlineLvl w:val="1"/>
      </w:pPr>
      <w:bookmarkStart w:id="433" w:name="_Sec904"/>
      <w:r>
        <w:t>Odšteta. Odbrana od zahteva trećih lica</w:t>
      </w:r>
      <w:bookmarkEnd w:id="433"/>
      <w:r>
        <w:fldChar w:fldCharType="begin"/>
      </w:r>
      <w:r>
        <w:instrText xml:space="preserve"> TC "</w:instrText>
      </w:r>
      <w:bookmarkStart w:id="434" w:name="_Toc449312796"/>
      <w:r>
        <w:instrText>Odšteta. Odbrana od zahteva trećih lica</w:instrText>
      </w:r>
      <w:bookmarkEnd w:id="434"/>
      <w:r>
        <w:instrText>" \l 2</w:instrText>
      </w:r>
      <w:r>
        <w:fldChar w:fldCharType="end"/>
      </w:r>
    </w:p>
    <w:p w:rsidR="00C225FD" w:rsidRDefault="000A312B">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licenciran</w:t>
      </w:r>
      <w:r>
        <w:t>ju vezanih za odbranu od tužbi trećih lica.</w:t>
      </w:r>
    </w:p>
    <w:p w:rsidR="00C225FD" w:rsidRDefault="000A312B">
      <w:pPr>
        <w:pStyle w:val="ProductList-Offering1Heading"/>
        <w:outlineLvl w:val="1"/>
      </w:pPr>
      <w:bookmarkStart w:id="435" w:name="_Sec905"/>
      <w:r>
        <w:t>Ograničenje odgovornosti</w:t>
      </w:r>
      <w:bookmarkEnd w:id="435"/>
      <w:r>
        <w:fldChar w:fldCharType="begin"/>
      </w:r>
      <w:r>
        <w:instrText xml:space="preserve"> TC "</w:instrText>
      </w:r>
      <w:bookmarkStart w:id="436" w:name="_Toc449312797"/>
      <w:r>
        <w:instrText>Ograničenje odgovornosti</w:instrText>
      </w:r>
      <w:bookmarkEnd w:id="436"/>
      <w:r>
        <w:instrText>" \l 2</w:instrText>
      </w:r>
      <w:r>
        <w:fldChar w:fldCharType="end"/>
      </w:r>
    </w:p>
    <w:p w:rsidR="00C225FD" w:rsidRDefault="000A312B">
      <w:pPr>
        <w:pStyle w:val="ProductList-Body"/>
      </w:pPr>
      <w:r>
        <w:t>Za svaku tužbu vezanu za Niz skladišta, maksimalna ukupna odgovornost jedne strane prema drugoj ograničena je na konačno određenu neposrednu štetu u i</w:t>
      </w:r>
      <w:r>
        <w:t xml:space="preserve">znosu koji ne premašuje iznose koje je Klijent morao da plati za primenjivi Niz skladišta. </w:t>
      </w:r>
      <w:r>
        <w:rPr>
          <w:b/>
        </w:rPr>
        <w:t>Ni u kom slučaju neće nijedna strana biti odgovorna za indirektne, slučajne, posebne, kaznene ili posledične štete, uključujući gubitak upotrebe, gubitak profita ili</w:t>
      </w:r>
      <w:r>
        <w:rPr>
          <w:b/>
        </w:rPr>
        <w:t xml:space="preserve"> prekid poslovanja, kako god da su izazvane i nezavisno od bilo kakve teorije odgovornosti. Nikakva ograničenja ili isključivanja neće važiti za odgovornost koja nastaje iz (1) obaveza bilo koje strane vezanih za poverljivost; (2) obaveza bilo koje strane </w:t>
      </w:r>
      <w:r>
        <w:rPr>
          <w:b/>
        </w:rPr>
        <w:t>vezanih za odbranu ili (3) kršenje prava na intelektualnu svojinu druge strane</w:t>
      </w:r>
      <w:r>
        <w:t>.</w:t>
      </w:r>
    </w:p>
    <w:p w:rsidR="00C225FD" w:rsidRDefault="000A312B">
      <w:pPr>
        <w:pStyle w:val="ProductList-Offering1Heading"/>
        <w:outlineLvl w:val="1"/>
      </w:pPr>
      <w:bookmarkStart w:id="437" w:name="_Sec906"/>
      <w:r>
        <w:t>Zakoni SAD koji regulišu izvoz</w:t>
      </w:r>
      <w:bookmarkEnd w:id="437"/>
      <w:r>
        <w:fldChar w:fldCharType="begin"/>
      </w:r>
      <w:r>
        <w:instrText xml:space="preserve"> TC "</w:instrText>
      </w:r>
      <w:bookmarkStart w:id="438" w:name="_Toc449312798"/>
      <w:r>
        <w:instrText>Zakoni SAD koji regulišu izvoz</w:instrText>
      </w:r>
      <w:bookmarkEnd w:id="438"/>
      <w:r>
        <w:instrText>" \l 2</w:instrText>
      </w:r>
      <w:r>
        <w:fldChar w:fldCharType="end"/>
      </w:r>
    </w:p>
    <w:p w:rsidR="00C225FD" w:rsidRDefault="000A312B">
      <w:pPr>
        <w:pStyle w:val="ProductList-Body"/>
      </w:pPr>
      <w:r>
        <w:t>Nizovi skladišta podležu odredbama Klijentovog ugovora o količinskom licenciranju vezanim za izvoznu n</w:t>
      </w:r>
      <w:r>
        <w:t>adležnost SAD.</w:t>
      </w:r>
    </w:p>
    <w:p w:rsidR="00C225FD" w:rsidRDefault="000A312B">
      <w:pPr>
        <w:pStyle w:val="ProductList-Offering1Heading"/>
        <w:outlineLvl w:val="1"/>
      </w:pPr>
      <w:bookmarkStart w:id="439" w:name="_Sec907"/>
      <w:r>
        <w:t>Prikupljanje dijagnostičkih podataka</w:t>
      </w:r>
      <w:bookmarkEnd w:id="439"/>
      <w:r>
        <w:fldChar w:fldCharType="begin"/>
      </w:r>
      <w:r>
        <w:instrText xml:space="preserve"> TC "</w:instrText>
      </w:r>
      <w:bookmarkStart w:id="440" w:name="_Toc449312799"/>
      <w:r>
        <w:instrText>Prikupljanje dijagnostičkih podataka</w:instrText>
      </w:r>
      <w:bookmarkEnd w:id="440"/>
      <w:r>
        <w:instrText>" \l 2</w:instrText>
      </w:r>
      <w:r>
        <w:fldChar w:fldCharType="end"/>
      </w:r>
    </w:p>
    <w:p w:rsidR="00C225FD" w:rsidRDefault="000A312B">
      <w:pPr>
        <w:pStyle w:val="ProductList-Body"/>
      </w:pPr>
      <w:r>
        <w:t>Korporacija Microsoft može da prikuplja informacije koje joj pomažu da dijagnostikuje probleme sa Nizom skladišta i pruži potencijalna rešenja. Ako se korp</w:t>
      </w:r>
      <w:r>
        <w:t xml:space="preserve">oraciji Microsoft ukaže na potencijalni problem, ona može da prikupi informacije iz Niza skladišta putem usluge Azure StorSimple Management Service. Tipovi informacija koje se prikupljaju mogu da obuhvataju datoteke koje olakšavaju opis ili identifikaciju </w:t>
      </w:r>
      <w:r>
        <w:t>problema, kao što su operativne evidencije, bilo da je do problema došlo u hardveru ili softveru, zatim tip i ozbiljnost problema i status uređaja. Microsoft neće prikupljati prikaze stanja memorije, šifre, lozinke niti podatke koje Klijent skladišti na Ni</w:t>
      </w:r>
      <w:r>
        <w:t>zu skladišta. Microsoft te informacije koristi u cilju poboljšanja Niza skladišta i srodnih usluga, a može ih koristiti i za poboljšanje hardvera i firmvera trećih lica koji se dobijaju uz Niz diskova. Ukoliko Microsoft pruži određene informacije svom prod</w:t>
      </w:r>
      <w:r>
        <w:t>avcu hardvera, Microsoft će to uraditi u formatu anonimnih podataka osim u slučaju da Microsoft dobije Klijentov eksplicitni pristanak. Microsoft će te informacije pružiti radi rešavanja identifikovanog problema sa hardverom. Da biste saznali više o privat</w:t>
      </w:r>
      <w:r>
        <w:t>nosti vezanoj za Niz skladišta, pogledajte https://www.microsoft.com/en-us/privacystatement.</w:t>
      </w:r>
    </w:p>
    <w:p w:rsidR="00C225FD" w:rsidRDefault="000A312B">
      <w:pPr>
        <w:pStyle w:val="ProductList-Offering1Heading"/>
        <w:outlineLvl w:val="1"/>
      </w:pPr>
      <w:bookmarkStart w:id="441" w:name="_Sec908"/>
      <w:r>
        <w:t>Upotreba u državnim institucijama</w:t>
      </w:r>
      <w:bookmarkEnd w:id="441"/>
      <w:r>
        <w:fldChar w:fldCharType="begin"/>
      </w:r>
      <w:r>
        <w:instrText xml:space="preserve"> TC "</w:instrText>
      </w:r>
      <w:bookmarkStart w:id="442" w:name="_Toc449312800"/>
      <w:r>
        <w:instrText>Upotreba u državnim institucijama</w:instrText>
      </w:r>
      <w:bookmarkEnd w:id="442"/>
      <w:r>
        <w:instrText>" \l 2</w:instrText>
      </w:r>
      <w:r>
        <w:fldChar w:fldCharType="end"/>
      </w:r>
    </w:p>
    <w:p w:rsidR="00C225FD" w:rsidRDefault="000A312B">
      <w:pPr>
        <w:pStyle w:val="ProductList-Body"/>
      </w:pPr>
      <w:r>
        <w:t>Klijent shvata da će mu za kupovinu jedne ili više StorSimple ponuda sa novčanom ob</w:t>
      </w:r>
      <w:r>
        <w:t>avezom Microsoft bez dodatne naplate obezbediti podršku za Niz skladišta i StorSimple. Microsoft se odriče svih prava na kompenzaciju od Klijenta za takvu standardnu podršku za Niz skladišta ili StorSimple. Microsoft namerava da besplatnu standardnu podršk</w:t>
      </w:r>
      <w:r>
        <w:t>u za Niz skladišta i StorSimple pruža Klijentu u potpunosti u skladu sa primenjivim poklonom, etikom i drugim zakonima i propisima koji se odnose na besplatnu robu i usluge. Microsoft namerava da standardnu podršku za Niz skladišta i StorSimple pruža isklj</w:t>
      </w:r>
      <w:r>
        <w:t>učivo za korist Klijenta i njegovo korišćenje, a ne za ličnu upotrebu ili korist bilo kog pojedinca zaposlenog u državnoj instituciji.</w:t>
      </w:r>
    </w:p>
    <w:p w:rsidR="00C225FD" w:rsidRDefault="00C225FD">
      <w:pPr>
        <w:pStyle w:val="ProductList-Body"/>
        <w:jc w:val="right"/>
      </w:pPr>
    </w:p>
    <w:tbl>
      <w:tblPr>
        <w:tblStyle w:val="PURTable"/>
        <w:tblW w:w="0" w:type="dxa"/>
        <w:tblLook w:val="04A0" w:firstRow="1" w:lastRow="0" w:firstColumn="1" w:lastColumn="0" w:noHBand="0" w:noVBand="1"/>
      </w:tblPr>
      <w:tblGrid>
        <w:gridCol w:w="10800"/>
      </w:tblGrid>
      <w:tr w:rsidR="00C225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25FD" w:rsidRDefault="000A312B">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C225FD" w:rsidRDefault="00C225FD">
      <w:pPr>
        <w:pStyle w:val="ProductList-Body"/>
      </w:pPr>
    </w:p>
    <w:p w:rsidR="00C225FD" w:rsidRDefault="00C225FD">
      <w:pPr>
        <w:sectPr w:rsidR="00C225FD">
          <w:headerReference w:type="default" r:id="rId140"/>
          <w:footerReference w:type="default" r:id="rId141"/>
          <w:type w:val="continuous"/>
          <w:pgSz w:w="12240" w:h="15840" w:code="1"/>
          <w:pgMar w:top="1170" w:right="720" w:bottom="720" w:left="720" w:header="432" w:footer="288" w:gutter="0"/>
          <w:cols w:space="360"/>
        </w:sectPr>
      </w:pPr>
    </w:p>
    <w:bookmarkEnd w:id="423"/>
    <w:p w:rsidR="00C225FD" w:rsidRDefault="000A312B">
      <w:pPr>
        <w:pStyle w:val="ProductList-SectionHeading"/>
        <w:pageBreakBefore/>
        <w:outlineLvl w:val="0"/>
      </w:pPr>
      <w:r>
        <w:lastRenderedPageBreak/>
        <w:t>Indeks</w:t>
      </w:r>
      <w:r>
        <w:fldChar w:fldCharType="begin"/>
      </w:r>
      <w:r>
        <w:instrText xml:space="preserve"> TC "</w:instrText>
      </w:r>
      <w:bookmarkStart w:id="443" w:name="_Toc449312801"/>
      <w:r>
        <w:instrText>Indeks</w:instrText>
      </w:r>
      <w:bookmarkEnd w:id="443"/>
      <w:r>
        <w:instrText>" \l 1</w:instrText>
      </w:r>
      <w:r>
        <w:fldChar w:fldCharType="end"/>
      </w:r>
    </w:p>
    <w:p w:rsidR="00C225FD" w:rsidRDefault="00C225FD">
      <w:pPr>
        <w:pStyle w:val="ProductList-Body"/>
      </w:pPr>
    </w:p>
    <w:p w:rsidR="00C225FD" w:rsidRDefault="00C225FD">
      <w:pPr>
        <w:sectPr w:rsidR="00C225FD">
          <w:headerReference w:type="default" r:id="rId142"/>
          <w:footerReference w:type="default" r:id="rId143"/>
          <w:type w:val="continuous"/>
          <w:pgSz w:w="12240" w:h="15840" w:code="1"/>
          <w:pgMar w:top="1170" w:right="720" w:bottom="720" w:left="720" w:header="432" w:footer="288" w:gutter="0"/>
          <w:cols w:space="360"/>
        </w:sectPr>
      </w:pPr>
    </w:p>
    <w:p w:rsidR="00C52F73" w:rsidRDefault="000A312B">
      <w:pPr>
        <w:pStyle w:val="ProductList-Body"/>
        <w:rPr>
          <w:noProof/>
        </w:rPr>
        <w:sectPr w:rsidR="00C52F73" w:rsidSect="00C52F7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52F73" w:rsidRDefault="00C52F73">
      <w:pPr>
        <w:pStyle w:val="Index1"/>
        <w:tabs>
          <w:tab w:val="right" w:pos="5030"/>
        </w:tabs>
        <w:rPr>
          <w:noProof/>
        </w:rPr>
      </w:pPr>
      <w:r>
        <w:rPr>
          <w:noProof/>
        </w:rPr>
        <w:t>Access 2016, 23</w:t>
      </w:r>
    </w:p>
    <w:p w:rsidR="00C52F73" w:rsidRDefault="00C52F73">
      <w:pPr>
        <w:pStyle w:val="Index1"/>
        <w:tabs>
          <w:tab w:val="right" w:pos="5030"/>
        </w:tabs>
        <w:rPr>
          <w:noProof/>
        </w:rPr>
      </w:pPr>
      <w:r>
        <w:rPr>
          <w:noProof/>
        </w:rPr>
        <w:t>Apple Macintosh, 40</w:t>
      </w:r>
    </w:p>
    <w:p w:rsidR="00C52F73" w:rsidRDefault="00C52F73">
      <w:pPr>
        <w:pStyle w:val="Index1"/>
        <w:tabs>
          <w:tab w:val="right" w:pos="5030"/>
        </w:tabs>
        <w:rPr>
          <w:noProof/>
        </w:rPr>
      </w:pPr>
      <w:r>
        <w:rPr>
          <w:noProof/>
        </w:rPr>
        <w:t>Azure Active Directory Basic (SL licenca za korisnika), 54</w:t>
      </w:r>
    </w:p>
    <w:p w:rsidR="00C52F73" w:rsidRDefault="00C52F73">
      <w:pPr>
        <w:pStyle w:val="Index1"/>
        <w:tabs>
          <w:tab w:val="right" w:pos="5030"/>
        </w:tabs>
        <w:rPr>
          <w:noProof/>
        </w:rPr>
      </w:pPr>
      <w:r>
        <w:rPr>
          <w:noProof/>
        </w:rPr>
        <w:t>Azure RemoteApp, 55</w:t>
      </w:r>
    </w:p>
    <w:p w:rsidR="00C52F73" w:rsidRDefault="00C52F73">
      <w:pPr>
        <w:pStyle w:val="Index1"/>
        <w:tabs>
          <w:tab w:val="right" w:pos="5030"/>
        </w:tabs>
        <w:rPr>
          <w:noProof/>
        </w:rPr>
      </w:pPr>
      <w:r>
        <w:rPr>
          <w:noProof/>
        </w:rPr>
        <w:t>Azure Site Recovery, 87</w:t>
      </w:r>
    </w:p>
    <w:p w:rsidR="00C52F73" w:rsidRDefault="00C52F73">
      <w:pPr>
        <w:pStyle w:val="Index1"/>
        <w:tabs>
          <w:tab w:val="right" w:pos="5030"/>
        </w:tabs>
        <w:rPr>
          <w:noProof/>
        </w:rPr>
      </w:pPr>
      <w:r>
        <w:rPr>
          <w:noProof/>
        </w:rPr>
        <w:t>BizTalk Server, 85</w:t>
      </w:r>
    </w:p>
    <w:p w:rsidR="00C52F73" w:rsidRDefault="00C52F73">
      <w:pPr>
        <w:pStyle w:val="Index1"/>
        <w:tabs>
          <w:tab w:val="right" w:pos="5030"/>
        </w:tabs>
        <w:rPr>
          <w:noProof/>
        </w:rPr>
      </w:pPr>
      <w:r>
        <w:rPr>
          <w:noProof/>
        </w:rPr>
        <w:t>BizTalk Server 2013, 14</w:t>
      </w:r>
    </w:p>
    <w:p w:rsidR="00C52F73" w:rsidRDefault="00C52F73">
      <w:pPr>
        <w:pStyle w:val="Index1"/>
        <w:tabs>
          <w:tab w:val="right" w:pos="5030"/>
        </w:tabs>
        <w:rPr>
          <w:noProof/>
        </w:rPr>
      </w:pPr>
      <w:r>
        <w:rPr>
          <w:noProof/>
        </w:rPr>
        <w:t>BizTalk Server 2013 R2 Branch IDC, 14</w:t>
      </w:r>
    </w:p>
    <w:p w:rsidR="00C52F73" w:rsidRDefault="00C52F73">
      <w:pPr>
        <w:pStyle w:val="Index1"/>
        <w:tabs>
          <w:tab w:val="right" w:pos="5030"/>
        </w:tabs>
        <w:rPr>
          <w:noProof/>
        </w:rPr>
      </w:pPr>
      <w:r>
        <w:rPr>
          <w:noProof/>
        </w:rPr>
        <w:t>BizTalk Server 2013 R2 Branch izdanje, 13</w:t>
      </w:r>
    </w:p>
    <w:p w:rsidR="00C52F73" w:rsidRDefault="00C52F73">
      <w:pPr>
        <w:pStyle w:val="Index1"/>
        <w:tabs>
          <w:tab w:val="right" w:pos="5030"/>
        </w:tabs>
        <w:rPr>
          <w:noProof/>
        </w:rPr>
      </w:pPr>
      <w:r>
        <w:rPr>
          <w:noProof/>
        </w:rPr>
        <w:t>BizTalk Server 2013 R2 Developer, 14</w:t>
      </w:r>
    </w:p>
    <w:p w:rsidR="00C52F73" w:rsidRDefault="00C52F73">
      <w:pPr>
        <w:pStyle w:val="Index1"/>
        <w:tabs>
          <w:tab w:val="right" w:pos="5030"/>
        </w:tabs>
        <w:rPr>
          <w:noProof/>
        </w:rPr>
      </w:pPr>
      <w:r>
        <w:rPr>
          <w:noProof/>
        </w:rPr>
        <w:t>BizTalk Server 2013 R2 Enterprise izdanje, 14</w:t>
      </w:r>
    </w:p>
    <w:p w:rsidR="00C52F73" w:rsidRDefault="00C52F73">
      <w:pPr>
        <w:pStyle w:val="Index1"/>
        <w:tabs>
          <w:tab w:val="right" w:pos="5030"/>
        </w:tabs>
        <w:rPr>
          <w:noProof/>
        </w:rPr>
      </w:pPr>
      <w:r>
        <w:rPr>
          <w:noProof/>
        </w:rPr>
        <w:t>BizTalk Server 2013 R2 Standard Edition IDC, 14</w:t>
      </w:r>
    </w:p>
    <w:p w:rsidR="00C52F73" w:rsidRDefault="00C52F73">
      <w:pPr>
        <w:pStyle w:val="Index1"/>
        <w:tabs>
          <w:tab w:val="right" w:pos="5030"/>
        </w:tabs>
        <w:rPr>
          <w:noProof/>
        </w:rPr>
      </w:pPr>
      <w:r>
        <w:rPr>
          <w:noProof/>
        </w:rPr>
        <w:t>BizTalk Server 2013 R2 Standard izdanje, 14</w:t>
      </w:r>
    </w:p>
    <w:p w:rsidR="00C52F73" w:rsidRDefault="00C52F73">
      <w:pPr>
        <w:pStyle w:val="Index1"/>
        <w:tabs>
          <w:tab w:val="right" w:pos="5030"/>
        </w:tabs>
        <w:rPr>
          <w:noProof/>
        </w:rPr>
      </w:pPr>
      <w:r>
        <w:rPr>
          <w:noProof/>
        </w:rPr>
        <w:t>BizTalk Server Branch, 86</w:t>
      </w:r>
    </w:p>
    <w:p w:rsidR="00C52F73" w:rsidRDefault="00C52F73">
      <w:pPr>
        <w:pStyle w:val="Index1"/>
        <w:tabs>
          <w:tab w:val="right" w:pos="5030"/>
        </w:tabs>
        <w:rPr>
          <w:noProof/>
        </w:rPr>
      </w:pPr>
      <w:r>
        <w:rPr>
          <w:noProof/>
        </w:rPr>
        <w:t>BizTalk Server Enterprise, 86</w:t>
      </w:r>
    </w:p>
    <w:p w:rsidR="00C52F73" w:rsidRDefault="00C52F73">
      <w:pPr>
        <w:pStyle w:val="Index1"/>
        <w:tabs>
          <w:tab w:val="right" w:pos="5030"/>
        </w:tabs>
        <w:rPr>
          <w:noProof/>
        </w:rPr>
      </w:pPr>
      <w:r>
        <w:rPr>
          <w:noProof/>
        </w:rPr>
        <w:t>BizTalk Server Standard, 86</w:t>
      </w:r>
    </w:p>
    <w:p w:rsidR="00C52F73" w:rsidRDefault="00C52F73">
      <w:pPr>
        <w:pStyle w:val="Index1"/>
        <w:tabs>
          <w:tab w:val="right" w:pos="5030"/>
        </w:tabs>
        <w:rPr>
          <w:noProof/>
        </w:rPr>
      </w:pPr>
      <w:r>
        <w:rPr>
          <w:noProof/>
        </w:rPr>
        <w:t>Business Productivity Online Deskless Suite, 65</w:t>
      </w:r>
    </w:p>
    <w:p w:rsidR="00C52F73" w:rsidRDefault="00C52F73">
      <w:pPr>
        <w:pStyle w:val="Index1"/>
        <w:tabs>
          <w:tab w:val="right" w:pos="5030"/>
        </w:tabs>
        <w:rPr>
          <w:noProof/>
        </w:rPr>
      </w:pPr>
      <w:r>
        <w:rPr>
          <w:noProof/>
        </w:rPr>
        <w:t>CAL licenca za funkcionalnu upotrebu za Microsoft Dynamics AX, 58</w:t>
      </w:r>
    </w:p>
    <w:p w:rsidR="00C52F73" w:rsidRDefault="00C52F73">
      <w:pPr>
        <w:pStyle w:val="Index1"/>
        <w:tabs>
          <w:tab w:val="right" w:pos="5030"/>
        </w:tabs>
        <w:rPr>
          <w:noProof/>
        </w:rPr>
      </w:pPr>
      <w:r>
        <w:rPr>
          <w:noProof/>
        </w:rPr>
        <w:t>CAL licenca za preduzeća za Microsoft Dynamics AX, 58</w:t>
      </w:r>
    </w:p>
    <w:p w:rsidR="00C52F73" w:rsidRDefault="00C52F73">
      <w:pPr>
        <w:pStyle w:val="Index1"/>
        <w:tabs>
          <w:tab w:val="right" w:pos="5030"/>
        </w:tabs>
        <w:rPr>
          <w:noProof/>
        </w:rPr>
      </w:pPr>
      <w:r>
        <w:rPr>
          <w:noProof/>
        </w:rPr>
        <w:t>CAL licenca za Skype za posao Plus, 68</w:t>
      </w:r>
    </w:p>
    <w:p w:rsidR="00C52F73" w:rsidRDefault="00C52F73">
      <w:pPr>
        <w:pStyle w:val="Index1"/>
        <w:tabs>
          <w:tab w:val="right" w:pos="5030"/>
        </w:tabs>
        <w:rPr>
          <w:noProof/>
        </w:rPr>
      </w:pPr>
      <w:r>
        <w:rPr>
          <w:noProof/>
        </w:rPr>
        <w:t>CAL za Exchange Server Enterprise 2016, 25</w:t>
      </w:r>
    </w:p>
    <w:p w:rsidR="00C52F73" w:rsidRDefault="00C52F73">
      <w:pPr>
        <w:pStyle w:val="Index1"/>
        <w:tabs>
          <w:tab w:val="right" w:pos="5030"/>
        </w:tabs>
        <w:rPr>
          <w:noProof/>
        </w:rPr>
      </w:pPr>
      <w:r>
        <w:rPr>
          <w:noProof/>
        </w:rPr>
        <w:t>CAL za Exchange Server Standard 2016, 25</w:t>
      </w:r>
    </w:p>
    <w:p w:rsidR="00C52F73" w:rsidRDefault="00C52F73">
      <w:pPr>
        <w:pStyle w:val="Index1"/>
        <w:tabs>
          <w:tab w:val="right" w:pos="5030"/>
        </w:tabs>
        <w:rPr>
          <w:noProof/>
        </w:rPr>
      </w:pPr>
      <w:r>
        <w:rPr>
          <w:noProof/>
        </w:rPr>
        <w:t>CAL za korisnika usluge Microsoft Dynamics AX za zadatke, 58</w:t>
      </w:r>
    </w:p>
    <w:p w:rsidR="00C52F73" w:rsidRDefault="00C52F73">
      <w:pPr>
        <w:pStyle w:val="Index1"/>
        <w:tabs>
          <w:tab w:val="right" w:pos="5030"/>
        </w:tabs>
        <w:rPr>
          <w:noProof/>
        </w:rPr>
      </w:pPr>
      <w:r>
        <w:rPr>
          <w:noProof/>
        </w:rPr>
        <w:t>CAL za Microsoft Dynamics AX Enterprise, 80</w:t>
      </w:r>
    </w:p>
    <w:p w:rsidR="00C52F73" w:rsidRDefault="00C52F73">
      <w:pPr>
        <w:pStyle w:val="Index1"/>
        <w:tabs>
          <w:tab w:val="right" w:pos="5030"/>
        </w:tabs>
        <w:rPr>
          <w:noProof/>
        </w:rPr>
      </w:pPr>
      <w:r>
        <w:rPr>
          <w:noProof/>
        </w:rPr>
        <w:t>CAL za Microsoft Dynamics AX Functional, 80</w:t>
      </w:r>
    </w:p>
    <w:p w:rsidR="00C52F73" w:rsidRDefault="00C52F73">
      <w:pPr>
        <w:pStyle w:val="Index1"/>
        <w:tabs>
          <w:tab w:val="right" w:pos="5030"/>
        </w:tabs>
        <w:rPr>
          <w:noProof/>
        </w:rPr>
      </w:pPr>
      <w:r>
        <w:rPr>
          <w:noProof/>
        </w:rPr>
        <w:t>CAL za Microsoft Dynamics AX Task, 80</w:t>
      </w:r>
    </w:p>
    <w:p w:rsidR="00C52F73" w:rsidRDefault="00C52F73">
      <w:pPr>
        <w:pStyle w:val="Index1"/>
        <w:tabs>
          <w:tab w:val="right" w:pos="5030"/>
        </w:tabs>
        <w:rPr>
          <w:noProof/>
        </w:rPr>
      </w:pPr>
      <w:r>
        <w:rPr>
          <w:noProof/>
        </w:rPr>
        <w:t>CAL za Microsoft Dynamics CRM, 80</w:t>
      </w:r>
    </w:p>
    <w:p w:rsidR="00C52F73" w:rsidRDefault="00C52F73">
      <w:pPr>
        <w:pStyle w:val="Index1"/>
        <w:tabs>
          <w:tab w:val="right" w:pos="5030"/>
        </w:tabs>
        <w:rPr>
          <w:noProof/>
        </w:rPr>
      </w:pPr>
      <w:r>
        <w:rPr>
          <w:noProof/>
        </w:rPr>
        <w:t>CAL za Microsoft Dynamics CRM 2016 Professional, 20</w:t>
      </w:r>
    </w:p>
    <w:p w:rsidR="00C52F73" w:rsidRDefault="00C52F73">
      <w:pPr>
        <w:pStyle w:val="Index1"/>
        <w:tabs>
          <w:tab w:val="right" w:pos="5030"/>
        </w:tabs>
        <w:rPr>
          <w:noProof/>
        </w:rPr>
      </w:pPr>
      <w:r>
        <w:rPr>
          <w:noProof/>
        </w:rPr>
        <w:t>CAL za Microsoft Dynamics CRM Professional, 60</w:t>
      </w:r>
    </w:p>
    <w:p w:rsidR="00C52F73" w:rsidRDefault="00C52F73">
      <w:pPr>
        <w:pStyle w:val="Index1"/>
        <w:tabs>
          <w:tab w:val="right" w:pos="5030"/>
        </w:tabs>
        <w:rPr>
          <w:noProof/>
        </w:rPr>
      </w:pPr>
      <w:r>
        <w:rPr>
          <w:noProof/>
        </w:rPr>
        <w:t>CAL za osnovnu upotrebu za Microsoft Dynamics CRM 2016, 20</w:t>
      </w:r>
    </w:p>
    <w:p w:rsidR="00C52F73" w:rsidRDefault="00C52F73">
      <w:pPr>
        <w:pStyle w:val="Index1"/>
        <w:tabs>
          <w:tab w:val="right" w:pos="5030"/>
        </w:tabs>
        <w:rPr>
          <w:noProof/>
        </w:rPr>
      </w:pPr>
      <w:r>
        <w:rPr>
          <w:noProof/>
        </w:rPr>
        <w:t>CAL za preduzeća, 34</w:t>
      </w:r>
    </w:p>
    <w:p w:rsidR="00C52F73" w:rsidRDefault="00C52F73">
      <w:pPr>
        <w:pStyle w:val="Index1"/>
        <w:tabs>
          <w:tab w:val="right" w:pos="5030"/>
        </w:tabs>
        <w:rPr>
          <w:noProof/>
        </w:rPr>
      </w:pPr>
      <w:r>
        <w:rPr>
          <w:noProof/>
        </w:rPr>
        <w:t>CAL za preduzeća za Microsoft Dynamics AX 2012 R3, 19</w:t>
      </w:r>
    </w:p>
    <w:p w:rsidR="00C52F73" w:rsidRDefault="00C52F73">
      <w:pPr>
        <w:pStyle w:val="Index1"/>
        <w:tabs>
          <w:tab w:val="right" w:pos="5030"/>
        </w:tabs>
        <w:rPr>
          <w:noProof/>
        </w:rPr>
      </w:pPr>
      <w:r>
        <w:rPr>
          <w:noProof/>
        </w:rPr>
        <w:t>CAL za preduzeća za SharePoint Server 2016, 27</w:t>
      </w:r>
    </w:p>
    <w:p w:rsidR="00C52F73" w:rsidRDefault="00C52F73">
      <w:pPr>
        <w:pStyle w:val="Index1"/>
        <w:tabs>
          <w:tab w:val="right" w:pos="5030"/>
        </w:tabs>
        <w:rPr>
          <w:noProof/>
        </w:rPr>
      </w:pPr>
      <w:r>
        <w:rPr>
          <w:noProof/>
        </w:rPr>
        <w:t>CAL za preduzeća za Skype za posao Server 2015, 28</w:t>
      </w:r>
    </w:p>
    <w:p w:rsidR="00C52F73" w:rsidRDefault="00C52F73">
      <w:pPr>
        <w:pStyle w:val="Index1"/>
        <w:tabs>
          <w:tab w:val="right" w:pos="5030"/>
        </w:tabs>
        <w:rPr>
          <w:noProof/>
        </w:rPr>
      </w:pPr>
      <w:r>
        <w:rPr>
          <w:noProof/>
        </w:rPr>
        <w:t>CAL za profesionalnu upotrebu za Microsoft Dynamics CRM, 59</w:t>
      </w:r>
    </w:p>
    <w:p w:rsidR="00C52F73" w:rsidRDefault="00C52F73">
      <w:pPr>
        <w:pStyle w:val="Index1"/>
        <w:tabs>
          <w:tab w:val="right" w:pos="5030"/>
        </w:tabs>
        <w:rPr>
          <w:noProof/>
        </w:rPr>
      </w:pPr>
      <w:r>
        <w:rPr>
          <w:noProof/>
        </w:rPr>
        <w:t>CAL za Project Server 2016, 26</w:t>
      </w:r>
    </w:p>
    <w:p w:rsidR="00C52F73" w:rsidRDefault="00C52F73">
      <w:pPr>
        <w:pStyle w:val="Index1"/>
        <w:tabs>
          <w:tab w:val="right" w:pos="5030"/>
        </w:tabs>
        <w:rPr>
          <w:noProof/>
        </w:rPr>
      </w:pPr>
      <w:r>
        <w:rPr>
          <w:noProof/>
        </w:rPr>
        <w:t>CAL za SharePoint Server 2016 Standard, 27</w:t>
      </w:r>
    </w:p>
    <w:p w:rsidR="00C52F73" w:rsidRDefault="00C52F73">
      <w:pPr>
        <w:pStyle w:val="Index1"/>
        <w:tabs>
          <w:tab w:val="right" w:pos="5030"/>
        </w:tabs>
        <w:rPr>
          <w:noProof/>
        </w:rPr>
      </w:pPr>
      <w:r>
        <w:rPr>
          <w:noProof/>
        </w:rPr>
        <w:t>CAL za Skype za posao Server 2015 Plus, 28</w:t>
      </w:r>
    </w:p>
    <w:p w:rsidR="00C52F73" w:rsidRDefault="00C52F73">
      <w:pPr>
        <w:pStyle w:val="Index1"/>
        <w:tabs>
          <w:tab w:val="right" w:pos="5030"/>
        </w:tabs>
        <w:rPr>
          <w:noProof/>
        </w:rPr>
      </w:pPr>
      <w:r>
        <w:rPr>
          <w:noProof/>
        </w:rPr>
        <w:t>CAL za Skype za posao Server 2015 Standard, 28</w:t>
      </w:r>
    </w:p>
    <w:p w:rsidR="00C52F73" w:rsidRDefault="00C52F73">
      <w:pPr>
        <w:pStyle w:val="Index1"/>
        <w:tabs>
          <w:tab w:val="right" w:pos="5030"/>
        </w:tabs>
        <w:rPr>
          <w:noProof/>
        </w:rPr>
      </w:pPr>
      <w:r>
        <w:rPr>
          <w:noProof/>
        </w:rPr>
        <w:t>CAl za SQL Server 2014, 30</w:t>
      </w:r>
    </w:p>
    <w:p w:rsidR="00C52F73" w:rsidRDefault="00C52F73">
      <w:pPr>
        <w:pStyle w:val="Index1"/>
        <w:tabs>
          <w:tab w:val="right" w:pos="5030"/>
        </w:tabs>
        <w:rPr>
          <w:noProof/>
        </w:rPr>
      </w:pPr>
      <w:r>
        <w:rPr>
          <w:noProof/>
        </w:rPr>
        <w:t>CAL za standardnu upotrebu za Microsoft Dynamics CRM, 59</w:t>
      </w:r>
    </w:p>
    <w:p w:rsidR="00C52F73" w:rsidRDefault="00C52F73">
      <w:pPr>
        <w:pStyle w:val="Index1"/>
        <w:tabs>
          <w:tab w:val="right" w:pos="5030"/>
        </w:tabs>
        <w:rPr>
          <w:noProof/>
        </w:rPr>
      </w:pPr>
      <w:r>
        <w:rPr>
          <w:noProof/>
        </w:rPr>
        <w:t>CAL za uređaj za Microsoft Dynamics AX za zadatke, 58</w:t>
      </w:r>
    </w:p>
    <w:p w:rsidR="00C52F73" w:rsidRDefault="00C52F73">
      <w:pPr>
        <w:pStyle w:val="Index1"/>
        <w:tabs>
          <w:tab w:val="right" w:pos="5030"/>
        </w:tabs>
        <w:rPr>
          <w:noProof/>
        </w:rPr>
      </w:pPr>
      <w:r>
        <w:rPr>
          <w:noProof/>
        </w:rPr>
        <w:t>CAL za uređaj za Project Server 2016, 23</w:t>
      </w:r>
    </w:p>
    <w:p w:rsidR="00C52F73" w:rsidRDefault="00C52F73">
      <w:pPr>
        <w:pStyle w:val="Index1"/>
        <w:tabs>
          <w:tab w:val="right" w:pos="5030"/>
        </w:tabs>
        <w:rPr>
          <w:noProof/>
        </w:rPr>
      </w:pPr>
      <w:r>
        <w:rPr>
          <w:noProof/>
        </w:rPr>
        <w:t>CAL za Visual Studio Team Foundation Server 2015, 38</w:t>
      </w:r>
    </w:p>
    <w:p w:rsidR="00C52F73" w:rsidRDefault="00C52F73">
      <w:pPr>
        <w:pStyle w:val="Index1"/>
        <w:tabs>
          <w:tab w:val="right" w:pos="5030"/>
        </w:tabs>
        <w:rPr>
          <w:noProof/>
        </w:rPr>
      </w:pPr>
      <w:r>
        <w:rPr>
          <w:noProof/>
        </w:rPr>
        <w:t>CAL za Windows MultiPoint Server 2012, 45</w:t>
      </w:r>
    </w:p>
    <w:p w:rsidR="00C52F73" w:rsidRDefault="00C52F73">
      <w:pPr>
        <w:pStyle w:val="Index1"/>
        <w:tabs>
          <w:tab w:val="right" w:pos="5030"/>
        </w:tabs>
        <w:rPr>
          <w:noProof/>
        </w:rPr>
      </w:pPr>
      <w:r>
        <w:rPr>
          <w:noProof/>
        </w:rPr>
        <w:t>CAL za Windows MultiPoint Server 2012 sa CAL licencom za Windows Server 2012, 45</w:t>
      </w:r>
    </w:p>
    <w:p w:rsidR="00C52F73" w:rsidRDefault="00C52F73">
      <w:pPr>
        <w:pStyle w:val="Index1"/>
        <w:tabs>
          <w:tab w:val="right" w:pos="5030"/>
        </w:tabs>
        <w:rPr>
          <w:noProof/>
        </w:rPr>
      </w:pPr>
      <w:r>
        <w:rPr>
          <w:noProof/>
        </w:rPr>
        <w:t>CAL za Windows Server 2012, 45</w:t>
      </w:r>
    </w:p>
    <w:p w:rsidR="00C52F73" w:rsidRDefault="00C52F73">
      <w:pPr>
        <w:pStyle w:val="Index1"/>
        <w:tabs>
          <w:tab w:val="right" w:pos="5030"/>
        </w:tabs>
        <w:rPr>
          <w:noProof/>
        </w:rPr>
      </w:pPr>
      <w:r>
        <w:rPr>
          <w:noProof/>
        </w:rPr>
        <w:t>CAL za Windows Server 2012 Active Directory Rights Management Services, 45, 46</w:t>
      </w:r>
    </w:p>
    <w:p w:rsidR="00C52F73" w:rsidRDefault="00C52F73">
      <w:pPr>
        <w:pStyle w:val="Index1"/>
        <w:tabs>
          <w:tab w:val="right" w:pos="5030"/>
        </w:tabs>
        <w:rPr>
          <w:noProof/>
        </w:rPr>
      </w:pPr>
      <w:r>
        <w:rPr>
          <w:noProof/>
        </w:rPr>
        <w:t>CAL za Windows Server 2012 Remote Desktop Services, 46</w:t>
      </w:r>
    </w:p>
    <w:p w:rsidR="00C52F73" w:rsidRDefault="00C52F73">
      <w:pPr>
        <w:pStyle w:val="Index1"/>
        <w:tabs>
          <w:tab w:val="right" w:pos="5030"/>
        </w:tabs>
        <w:rPr>
          <w:noProof/>
        </w:rPr>
      </w:pPr>
      <w:r>
        <w:rPr>
          <w:noProof/>
        </w:rPr>
        <w:t>CIS Datacenter, 85</w:t>
      </w:r>
    </w:p>
    <w:p w:rsidR="00C52F73" w:rsidRDefault="00C52F73">
      <w:pPr>
        <w:pStyle w:val="Index1"/>
        <w:tabs>
          <w:tab w:val="right" w:pos="5030"/>
        </w:tabs>
        <w:rPr>
          <w:noProof/>
        </w:rPr>
      </w:pPr>
      <w:r>
        <w:rPr>
          <w:noProof/>
        </w:rPr>
        <w:t>CIS Standard, 85</w:t>
      </w:r>
    </w:p>
    <w:p w:rsidR="00C52F73" w:rsidRDefault="00C52F73">
      <w:pPr>
        <w:pStyle w:val="Index1"/>
        <w:tabs>
          <w:tab w:val="right" w:pos="5030"/>
        </w:tabs>
        <w:rPr>
          <w:noProof/>
        </w:rPr>
      </w:pPr>
      <w:r>
        <w:rPr>
          <w:noProof/>
        </w:rPr>
        <w:t>Communicator za Mac 2011, 24</w:t>
      </w:r>
    </w:p>
    <w:p w:rsidR="00C52F73" w:rsidRDefault="00C52F73">
      <w:pPr>
        <w:pStyle w:val="Index1"/>
        <w:tabs>
          <w:tab w:val="right" w:pos="5030"/>
        </w:tabs>
        <w:rPr>
          <w:noProof/>
        </w:rPr>
      </w:pPr>
      <w:r>
        <w:rPr>
          <w:noProof/>
        </w:rPr>
        <w:t>Core CAL, 53, 64, 86</w:t>
      </w:r>
    </w:p>
    <w:p w:rsidR="00C52F73" w:rsidRDefault="00C52F73">
      <w:pPr>
        <w:pStyle w:val="Index1"/>
        <w:tabs>
          <w:tab w:val="right" w:pos="5030"/>
        </w:tabs>
        <w:rPr>
          <w:noProof/>
        </w:rPr>
      </w:pPr>
      <w:r>
        <w:rPr>
          <w:noProof/>
        </w:rPr>
        <w:t>Core CAL Bridge za Office 365, 64</w:t>
      </w:r>
    </w:p>
    <w:p w:rsidR="00C52F73" w:rsidRDefault="00C52F73">
      <w:pPr>
        <w:pStyle w:val="Index1"/>
        <w:tabs>
          <w:tab w:val="right" w:pos="5030"/>
        </w:tabs>
        <w:rPr>
          <w:noProof/>
        </w:rPr>
      </w:pPr>
      <w:r>
        <w:rPr>
          <w:noProof/>
        </w:rPr>
        <w:t>Core CAL licence, 34</w:t>
      </w:r>
    </w:p>
    <w:p w:rsidR="00C52F73" w:rsidRDefault="00C52F73">
      <w:pPr>
        <w:pStyle w:val="Index1"/>
        <w:tabs>
          <w:tab w:val="right" w:pos="5030"/>
        </w:tabs>
        <w:rPr>
          <w:noProof/>
        </w:rPr>
      </w:pPr>
      <w:r>
        <w:rPr>
          <w:noProof/>
        </w:rPr>
        <w:t>Core CAL Suite, 15</w:t>
      </w:r>
    </w:p>
    <w:p w:rsidR="00C52F73" w:rsidRDefault="00C52F73">
      <w:pPr>
        <w:pStyle w:val="Index1"/>
        <w:tabs>
          <w:tab w:val="right" w:pos="5030"/>
        </w:tabs>
        <w:rPr>
          <w:noProof/>
        </w:rPr>
      </w:pPr>
      <w:r>
        <w:rPr>
          <w:noProof/>
        </w:rPr>
        <w:t>Core CAL Suite Bridge za Enterprise Mobility Suite, 15</w:t>
      </w:r>
    </w:p>
    <w:p w:rsidR="00C52F73" w:rsidRDefault="00C52F73">
      <w:pPr>
        <w:pStyle w:val="Index1"/>
        <w:tabs>
          <w:tab w:val="right" w:pos="5030"/>
        </w:tabs>
        <w:rPr>
          <w:noProof/>
        </w:rPr>
      </w:pPr>
      <w:r>
        <w:rPr>
          <w:noProof/>
        </w:rPr>
        <w:t>Core CAL Suite Bridge za Microsoft Intune, 15</w:t>
      </w:r>
    </w:p>
    <w:p w:rsidR="00C52F73" w:rsidRDefault="00C52F73">
      <w:pPr>
        <w:pStyle w:val="Index1"/>
        <w:tabs>
          <w:tab w:val="right" w:pos="5030"/>
        </w:tabs>
        <w:rPr>
          <w:noProof/>
        </w:rPr>
      </w:pPr>
      <w:r>
        <w:rPr>
          <w:noProof/>
        </w:rPr>
        <w:t>Core CAL Suite Bridge za Office 365, 15, 53</w:t>
      </w:r>
    </w:p>
    <w:p w:rsidR="00C52F73" w:rsidRDefault="00C52F73">
      <w:pPr>
        <w:pStyle w:val="Index1"/>
        <w:tabs>
          <w:tab w:val="right" w:pos="5030"/>
        </w:tabs>
        <w:rPr>
          <w:noProof/>
        </w:rPr>
      </w:pPr>
      <w:r>
        <w:rPr>
          <w:noProof/>
        </w:rPr>
        <w:t>Core CAL Suite Bridge za Office 365 i Microsoft Intune, 15, 53</w:t>
      </w:r>
    </w:p>
    <w:p w:rsidR="00C52F73" w:rsidRDefault="00C52F73">
      <w:pPr>
        <w:pStyle w:val="Index1"/>
        <w:tabs>
          <w:tab w:val="right" w:pos="5030"/>
        </w:tabs>
        <w:rPr>
          <w:noProof/>
        </w:rPr>
      </w:pPr>
      <w:r>
        <w:rPr>
          <w:noProof/>
        </w:rPr>
        <w:t>Core Infrastructure Server Suite Datacenter, 16, 86</w:t>
      </w:r>
    </w:p>
    <w:p w:rsidR="00C52F73" w:rsidRDefault="00C52F73">
      <w:pPr>
        <w:pStyle w:val="Index1"/>
        <w:tabs>
          <w:tab w:val="right" w:pos="5030"/>
        </w:tabs>
        <w:rPr>
          <w:noProof/>
        </w:rPr>
      </w:pPr>
      <w:r>
        <w:rPr>
          <w:noProof/>
        </w:rPr>
        <w:t>Core Infrastructure Server Suite Standard, 16, 86</w:t>
      </w:r>
    </w:p>
    <w:p w:rsidR="00C52F73" w:rsidRDefault="00C52F73">
      <w:pPr>
        <w:pStyle w:val="Index1"/>
        <w:tabs>
          <w:tab w:val="right" w:pos="5030"/>
        </w:tabs>
        <w:rPr>
          <w:noProof/>
        </w:rPr>
      </w:pPr>
      <w:r>
        <w:rPr>
          <w:noProof/>
        </w:rPr>
        <w:t>Direktna podrška za Azure Active Professional, 52</w:t>
      </w:r>
    </w:p>
    <w:p w:rsidR="00C52F73" w:rsidRDefault="00C52F73">
      <w:pPr>
        <w:pStyle w:val="Index1"/>
        <w:tabs>
          <w:tab w:val="right" w:pos="5030"/>
        </w:tabs>
        <w:rPr>
          <w:noProof/>
        </w:rPr>
      </w:pPr>
      <w:r>
        <w:rPr>
          <w:noProof/>
        </w:rPr>
        <w:t>Direktna podrška za Microsoft Dynamics AX Professional, 58</w:t>
      </w:r>
    </w:p>
    <w:p w:rsidR="00C52F73" w:rsidRDefault="00C52F73">
      <w:pPr>
        <w:pStyle w:val="Index1"/>
        <w:tabs>
          <w:tab w:val="right" w:pos="5030"/>
        </w:tabs>
        <w:rPr>
          <w:noProof/>
        </w:rPr>
      </w:pPr>
      <w:r>
        <w:rPr>
          <w:noProof/>
        </w:rPr>
        <w:t>Direktna podrška za Microsoft Dynamics CRM Online Professional, 59</w:t>
      </w:r>
    </w:p>
    <w:p w:rsidR="00C52F73" w:rsidRDefault="00C52F73">
      <w:pPr>
        <w:pStyle w:val="Index1"/>
        <w:tabs>
          <w:tab w:val="right" w:pos="5030"/>
        </w:tabs>
        <w:rPr>
          <w:noProof/>
        </w:rPr>
      </w:pPr>
      <w:r>
        <w:rPr>
          <w:noProof/>
        </w:rPr>
        <w:t>Direktna podrška za Microsoft Social Engagement Professional, 60</w:t>
      </w:r>
    </w:p>
    <w:p w:rsidR="00C52F73" w:rsidRDefault="00C52F73">
      <w:pPr>
        <w:pStyle w:val="Index1"/>
        <w:tabs>
          <w:tab w:val="right" w:pos="5030"/>
        </w:tabs>
        <w:rPr>
          <w:noProof/>
        </w:rPr>
      </w:pPr>
      <w:r>
        <w:rPr>
          <w:noProof/>
        </w:rPr>
        <w:t>Dodatna CAL licenca za funkcionalnu upotrebu za Microsoft Dynamics AX, 58</w:t>
      </w:r>
    </w:p>
    <w:p w:rsidR="00C52F73" w:rsidRDefault="00C52F73">
      <w:pPr>
        <w:pStyle w:val="Index1"/>
        <w:tabs>
          <w:tab w:val="right" w:pos="5030"/>
        </w:tabs>
        <w:rPr>
          <w:noProof/>
        </w:rPr>
      </w:pPr>
      <w:r>
        <w:rPr>
          <w:noProof/>
        </w:rPr>
        <w:t>Dodatna CAL licenca za preduzeća Microsoft Dynamics AX, 58</w:t>
      </w:r>
    </w:p>
    <w:p w:rsidR="00C52F73" w:rsidRDefault="00C52F73">
      <w:pPr>
        <w:pStyle w:val="Index1"/>
        <w:tabs>
          <w:tab w:val="right" w:pos="5030"/>
        </w:tabs>
        <w:rPr>
          <w:noProof/>
        </w:rPr>
      </w:pPr>
      <w:r>
        <w:rPr>
          <w:noProof/>
        </w:rPr>
        <w:t>Dodatna evidencija za Parature, 61</w:t>
      </w:r>
    </w:p>
    <w:p w:rsidR="00C52F73" w:rsidRDefault="00C52F73">
      <w:pPr>
        <w:pStyle w:val="Index1"/>
        <w:tabs>
          <w:tab w:val="right" w:pos="5030"/>
        </w:tabs>
        <w:rPr>
          <w:noProof/>
        </w:rPr>
      </w:pPr>
      <w:r>
        <w:rPr>
          <w:noProof/>
        </w:rPr>
        <w:t>Dodatna licenca za Azure Rights Management Premium, 64</w:t>
      </w:r>
    </w:p>
    <w:p w:rsidR="00C52F73" w:rsidRDefault="00C52F73">
      <w:pPr>
        <w:pStyle w:val="Index1"/>
        <w:tabs>
          <w:tab w:val="right" w:pos="5030"/>
        </w:tabs>
        <w:rPr>
          <w:noProof/>
        </w:rPr>
      </w:pPr>
      <w:r>
        <w:rPr>
          <w:noProof/>
        </w:rPr>
        <w:t>Dodatna licenca za Enterprise Cloud Suite, 57</w:t>
      </w:r>
    </w:p>
    <w:p w:rsidR="00C52F73" w:rsidRDefault="00C52F73">
      <w:pPr>
        <w:pStyle w:val="Index1"/>
        <w:tabs>
          <w:tab w:val="right" w:pos="5030"/>
        </w:tabs>
        <w:rPr>
          <w:noProof/>
        </w:rPr>
      </w:pPr>
      <w:r>
        <w:rPr>
          <w:noProof/>
        </w:rPr>
        <w:t>Dodatna licenca za Enterprise Mobility Suite, 53</w:t>
      </w:r>
    </w:p>
    <w:p w:rsidR="00C52F73" w:rsidRDefault="00C52F73">
      <w:pPr>
        <w:pStyle w:val="Index1"/>
        <w:tabs>
          <w:tab w:val="right" w:pos="5030"/>
        </w:tabs>
        <w:rPr>
          <w:noProof/>
        </w:rPr>
      </w:pPr>
      <w:r>
        <w:rPr>
          <w:noProof/>
        </w:rPr>
        <w:t>Dodatna licenca za Exchange Online Plan 1, 64, 66</w:t>
      </w:r>
    </w:p>
    <w:p w:rsidR="00C52F73" w:rsidRDefault="00C52F73">
      <w:pPr>
        <w:pStyle w:val="Index1"/>
        <w:tabs>
          <w:tab w:val="right" w:pos="5030"/>
        </w:tabs>
        <w:rPr>
          <w:noProof/>
        </w:rPr>
      </w:pPr>
      <w:r>
        <w:rPr>
          <w:noProof/>
        </w:rPr>
        <w:t>Dodatna licenca za Lync Voice za Enterprise Cloud Suite, 57</w:t>
      </w:r>
    </w:p>
    <w:p w:rsidR="00C52F73" w:rsidRDefault="00C52F73">
      <w:pPr>
        <w:pStyle w:val="Index1"/>
        <w:tabs>
          <w:tab w:val="right" w:pos="5030"/>
        </w:tabs>
        <w:rPr>
          <w:noProof/>
        </w:rPr>
      </w:pPr>
      <w:r>
        <w:rPr>
          <w:noProof/>
        </w:rPr>
        <w:t>Dodatna licenca za Microsoft Intune, 57</w:t>
      </w:r>
    </w:p>
    <w:p w:rsidR="00C52F73" w:rsidRDefault="00C52F73">
      <w:pPr>
        <w:pStyle w:val="Index1"/>
        <w:tabs>
          <w:tab w:val="right" w:pos="5030"/>
        </w:tabs>
        <w:rPr>
          <w:noProof/>
        </w:rPr>
      </w:pPr>
      <w:r>
        <w:rPr>
          <w:noProof/>
        </w:rPr>
        <w:t>Dodatna licenca za Office 365 Education E5, 63</w:t>
      </w:r>
    </w:p>
    <w:p w:rsidR="00C52F73" w:rsidRDefault="00C52F73">
      <w:pPr>
        <w:pStyle w:val="Index1"/>
        <w:tabs>
          <w:tab w:val="right" w:pos="5030"/>
        </w:tabs>
        <w:rPr>
          <w:noProof/>
        </w:rPr>
      </w:pPr>
      <w:r>
        <w:rPr>
          <w:noProof/>
        </w:rPr>
        <w:t>Dodatna licenca za Office 365 Education E5 bez PSTN-a, 63</w:t>
      </w:r>
    </w:p>
    <w:p w:rsidR="00C52F73" w:rsidRDefault="00C52F73">
      <w:pPr>
        <w:pStyle w:val="Index1"/>
        <w:tabs>
          <w:tab w:val="right" w:pos="5030"/>
        </w:tabs>
        <w:rPr>
          <w:noProof/>
        </w:rPr>
      </w:pPr>
      <w:r>
        <w:rPr>
          <w:noProof/>
        </w:rPr>
        <w:t>Dodatna licenca za Office 365 Enterprise E1, E3, 63</w:t>
      </w:r>
    </w:p>
    <w:p w:rsidR="00C52F73" w:rsidRDefault="00C52F73">
      <w:pPr>
        <w:pStyle w:val="Index1"/>
        <w:tabs>
          <w:tab w:val="right" w:pos="5030"/>
        </w:tabs>
        <w:rPr>
          <w:noProof/>
        </w:rPr>
      </w:pPr>
      <w:r>
        <w:rPr>
          <w:noProof/>
        </w:rPr>
        <w:t>Dodatna licenca za Office 365 Enterprise E4, 63</w:t>
      </w:r>
    </w:p>
    <w:p w:rsidR="00C52F73" w:rsidRDefault="00C52F73">
      <w:pPr>
        <w:pStyle w:val="Index1"/>
        <w:tabs>
          <w:tab w:val="right" w:pos="5030"/>
        </w:tabs>
        <w:rPr>
          <w:noProof/>
        </w:rPr>
      </w:pPr>
      <w:r>
        <w:rPr>
          <w:noProof/>
        </w:rPr>
        <w:t>Dodatna licenca za Office 365 Enterprise E5, 63</w:t>
      </w:r>
    </w:p>
    <w:p w:rsidR="00C52F73" w:rsidRDefault="00C52F73">
      <w:pPr>
        <w:pStyle w:val="Index1"/>
        <w:tabs>
          <w:tab w:val="right" w:pos="5030"/>
        </w:tabs>
        <w:rPr>
          <w:noProof/>
        </w:rPr>
      </w:pPr>
      <w:r>
        <w:rPr>
          <w:noProof/>
        </w:rPr>
        <w:t>Dodatna licenca za Office 365 Midsize Business, 64</w:t>
      </w:r>
    </w:p>
    <w:p w:rsidR="00C52F73" w:rsidRDefault="00C52F73">
      <w:pPr>
        <w:pStyle w:val="Index1"/>
        <w:tabs>
          <w:tab w:val="right" w:pos="5030"/>
        </w:tabs>
        <w:rPr>
          <w:noProof/>
        </w:rPr>
      </w:pPr>
      <w:r>
        <w:rPr>
          <w:noProof/>
        </w:rPr>
        <w:t>Dodatna licenca za SharePoint Online Plan 1, 68</w:t>
      </w:r>
    </w:p>
    <w:p w:rsidR="00C52F73" w:rsidRDefault="00C52F73">
      <w:pPr>
        <w:pStyle w:val="Index1"/>
        <w:tabs>
          <w:tab w:val="right" w:pos="5030"/>
        </w:tabs>
        <w:rPr>
          <w:noProof/>
        </w:rPr>
      </w:pPr>
      <w:r>
        <w:rPr>
          <w:noProof/>
        </w:rPr>
        <w:t>Dodatna licenca za Skype za Business Online Plan 1, 64</w:t>
      </w:r>
    </w:p>
    <w:p w:rsidR="00C52F73" w:rsidRDefault="00C52F73">
      <w:pPr>
        <w:pStyle w:val="Index1"/>
        <w:tabs>
          <w:tab w:val="right" w:pos="5030"/>
        </w:tabs>
        <w:rPr>
          <w:noProof/>
        </w:rPr>
      </w:pPr>
      <w:r>
        <w:rPr>
          <w:noProof/>
        </w:rPr>
        <w:t>Dodatna licenca za Skype za posao Online Plan 1, 68</w:t>
      </w:r>
    </w:p>
    <w:p w:rsidR="00C52F73" w:rsidRDefault="00C52F73">
      <w:pPr>
        <w:pStyle w:val="Index1"/>
        <w:tabs>
          <w:tab w:val="right" w:pos="5030"/>
        </w:tabs>
        <w:rPr>
          <w:noProof/>
        </w:rPr>
      </w:pPr>
      <w:r>
        <w:rPr>
          <w:noProof/>
        </w:rPr>
        <w:t>Dodatna memorija za skladištenje datoteka za Parature, 61</w:t>
      </w:r>
    </w:p>
    <w:p w:rsidR="00C52F73" w:rsidRDefault="00C52F73">
      <w:pPr>
        <w:pStyle w:val="Index1"/>
        <w:tabs>
          <w:tab w:val="right" w:pos="5030"/>
        </w:tabs>
        <w:rPr>
          <w:noProof/>
        </w:rPr>
      </w:pPr>
      <w:r>
        <w:rPr>
          <w:noProof/>
        </w:rPr>
        <w:t>Dodatna neproizvodna instanca Microsoft Dynamics CRM Online, 59</w:t>
      </w:r>
    </w:p>
    <w:p w:rsidR="00C52F73" w:rsidRDefault="00C52F73">
      <w:pPr>
        <w:pStyle w:val="Index1"/>
        <w:tabs>
          <w:tab w:val="right" w:pos="5030"/>
        </w:tabs>
        <w:rPr>
          <w:noProof/>
        </w:rPr>
      </w:pPr>
      <w:r>
        <w:rPr>
          <w:noProof/>
        </w:rPr>
        <w:t>Dodatna proizvodna instanca Microsoft Dynamics CRM Online, 59</w:t>
      </w:r>
    </w:p>
    <w:p w:rsidR="00C52F73" w:rsidRDefault="00C52F73">
      <w:pPr>
        <w:pStyle w:val="Index1"/>
        <w:tabs>
          <w:tab w:val="right" w:pos="5030"/>
        </w:tabs>
        <w:rPr>
          <w:noProof/>
        </w:rPr>
      </w:pPr>
      <w:r>
        <w:rPr>
          <w:noProof/>
        </w:rPr>
        <w:t>Dodatna SL licenca za korisnika za dodatnu memoriju od 1 GB za Microsoft Intune, 57</w:t>
      </w:r>
    </w:p>
    <w:p w:rsidR="00C52F73" w:rsidRDefault="00C52F73">
      <w:pPr>
        <w:pStyle w:val="Index1"/>
        <w:tabs>
          <w:tab w:val="right" w:pos="5030"/>
        </w:tabs>
        <w:rPr>
          <w:noProof/>
        </w:rPr>
      </w:pPr>
      <w:r>
        <w:rPr>
          <w:noProof/>
        </w:rPr>
        <w:t>Dodatne poruke za Microsoft Dynamics Marketing, 60</w:t>
      </w:r>
    </w:p>
    <w:p w:rsidR="00C52F73" w:rsidRDefault="00C52F73">
      <w:pPr>
        <w:pStyle w:val="Index1"/>
        <w:tabs>
          <w:tab w:val="right" w:pos="5030"/>
        </w:tabs>
        <w:rPr>
          <w:noProof/>
        </w:rPr>
      </w:pPr>
      <w:r>
        <w:rPr>
          <w:noProof/>
        </w:rPr>
        <w:t>Dodatni CAL Suite za Windows Small Business Server 2011 Premium, 48</w:t>
      </w:r>
    </w:p>
    <w:p w:rsidR="00C52F73" w:rsidRDefault="00C52F73">
      <w:pPr>
        <w:pStyle w:val="Index1"/>
        <w:tabs>
          <w:tab w:val="right" w:pos="5030"/>
        </w:tabs>
        <w:rPr>
          <w:noProof/>
        </w:rPr>
      </w:pPr>
      <w:r>
        <w:rPr>
          <w:noProof/>
        </w:rPr>
        <w:t>Dodatni CAL za korisnika usluge Microsoft Dynamics AX za zadatke, 58</w:t>
      </w:r>
    </w:p>
    <w:p w:rsidR="00C52F73" w:rsidRDefault="00C52F73">
      <w:pPr>
        <w:pStyle w:val="Index1"/>
        <w:tabs>
          <w:tab w:val="right" w:pos="5030"/>
        </w:tabs>
        <w:rPr>
          <w:noProof/>
        </w:rPr>
      </w:pPr>
      <w:r>
        <w:rPr>
          <w:noProof/>
        </w:rPr>
        <w:t>Dodatni CAL za Microsoft Dynamics CRM 2016 Professional, 20</w:t>
      </w:r>
    </w:p>
    <w:p w:rsidR="00C52F73" w:rsidRDefault="00C52F73">
      <w:pPr>
        <w:pStyle w:val="Index1"/>
        <w:tabs>
          <w:tab w:val="right" w:pos="5030"/>
        </w:tabs>
        <w:rPr>
          <w:noProof/>
        </w:rPr>
      </w:pPr>
      <w:r>
        <w:rPr>
          <w:noProof/>
        </w:rPr>
        <w:t>Dodatni CAL za osnovnu upotrebu za Microsoft Dynamics CRM 2016, 20</w:t>
      </w:r>
    </w:p>
    <w:p w:rsidR="00C52F73" w:rsidRDefault="00C52F73">
      <w:pPr>
        <w:pStyle w:val="Index1"/>
        <w:tabs>
          <w:tab w:val="right" w:pos="5030"/>
        </w:tabs>
        <w:rPr>
          <w:noProof/>
        </w:rPr>
      </w:pPr>
      <w:r>
        <w:rPr>
          <w:noProof/>
        </w:rPr>
        <w:t>Dodatni CAL za preduzeća za Microsoft Dynamics AX 2012 R3, 19</w:t>
      </w:r>
    </w:p>
    <w:p w:rsidR="00C52F73" w:rsidRDefault="00C52F73">
      <w:pPr>
        <w:pStyle w:val="Index1"/>
        <w:tabs>
          <w:tab w:val="right" w:pos="5030"/>
        </w:tabs>
        <w:rPr>
          <w:noProof/>
        </w:rPr>
      </w:pPr>
      <w:r>
        <w:rPr>
          <w:noProof/>
        </w:rPr>
        <w:t>Dodatni CAL za profesionalnu upotrebu za Microsoft Dynamics CRM, 59</w:t>
      </w:r>
    </w:p>
    <w:p w:rsidR="00C52F73" w:rsidRDefault="00C52F73">
      <w:pPr>
        <w:pStyle w:val="Index1"/>
        <w:tabs>
          <w:tab w:val="right" w:pos="5030"/>
        </w:tabs>
        <w:rPr>
          <w:noProof/>
        </w:rPr>
      </w:pPr>
      <w:r>
        <w:rPr>
          <w:noProof/>
        </w:rPr>
        <w:lastRenderedPageBreak/>
        <w:t>Dodatni CAL za standardnu upotrebu za Microsoft Dynamics CRM, 59</w:t>
      </w:r>
    </w:p>
    <w:p w:rsidR="00C52F73" w:rsidRDefault="00C52F73">
      <w:pPr>
        <w:pStyle w:val="Index1"/>
        <w:tabs>
          <w:tab w:val="right" w:pos="5030"/>
        </w:tabs>
        <w:rPr>
          <w:noProof/>
        </w:rPr>
      </w:pPr>
      <w:r>
        <w:rPr>
          <w:noProof/>
        </w:rPr>
        <w:t>Dodatni CAL za uređaje za Microsoft Dynamics AX za zadatke, 58</w:t>
      </w:r>
    </w:p>
    <w:p w:rsidR="00C52F73" w:rsidRDefault="00C52F73">
      <w:pPr>
        <w:pStyle w:val="Index1"/>
        <w:tabs>
          <w:tab w:val="right" w:pos="5030"/>
        </w:tabs>
        <w:rPr>
          <w:noProof/>
        </w:rPr>
      </w:pPr>
      <w:r>
        <w:rPr>
          <w:noProof/>
        </w:rPr>
        <w:t>Dodatni CAL za zadatke za Microsoft Dynamics AX 2012 R3, 19</w:t>
      </w:r>
    </w:p>
    <w:p w:rsidR="00C52F73" w:rsidRDefault="00C52F73">
      <w:pPr>
        <w:pStyle w:val="Index1"/>
        <w:tabs>
          <w:tab w:val="right" w:pos="5030"/>
        </w:tabs>
        <w:rPr>
          <w:noProof/>
        </w:rPr>
      </w:pPr>
      <w:r>
        <w:rPr>
          <w:noProof/>
        </w:rPr>
        <w:t>Dodatni funkcionalni CAL za Microsoft Dynamics AX 2012 R3, 19</w:t>
      </w:r>
    </w:p>
    <w:p w:rsidR="00C52F73" w:rsidRDefault="00C52F73">
      <w:pPr>
        <w:pStyle w:val="Index1"/>
        <w:tabs>
          <w:tab w:val="right" w:pos="5030"/>
        </w:tabs>
        <w:rPr>
          <w:noProof/>
        </w:rPr>
      </w:pPr>
      <w:r>
        <w:rPr>
          <w:noProof/>
        </w:rPr>
        <w:t>Dodatni postovi za Microsoft Social Engagement, 60</w:t>
      </w:r>
    </w:p>
    <w:p w:rsidR="00C52F73" w:rsidRDefault="00C52F73">
      <w:pPr>
        <w:pStyle w:val="Index1"/>
        <w:tabs>
          <w:tab w:val="right" w:pos="5030"/>
        </w:tabs>
        <w:rPr>
          <w:noProof/>
        </w:rPr>
      </w:pPr>
      <w:r>
        <w:rPr>
          <w:noProof/>
        </w:rPr>
        <w:t>Dodatni prikazi stranica portala za Microsoft Dynamics CRM Online (dodatna SL licenca), 59</w:t>
      </w:r>
    </w:p>
    <w:p w:rsidR="00C52F73" w:rsidRDefault="00C52F73">
      <w:pPr>
        <w:pStyle w:val="Index1"/>
        <w:tabs>
          <w:tab w:val="right" w:pos="5030"/>
        </w:tabs>
        <w:rPr>
          <w:noProof/>
        </w:rPr>
      </w:pPr>
      <w:r>
        <w:rPr>
          <w:noProof/>
        </w:rPr>
        <w:t>Dodatni prikazi stranica za Parature, 61</w:t>
      </w:r>
    </w:p>
    <w:p w:rsidR="00C52F73" w:rsidRDefault="00C52F73">
      <w:pPr>
        <w:pStyle w:val="Index1"/>
        <w:tabs>
          <w:tab w:val="right" w:pos="5030"/>
        </w:tabs>
        <w:rPr>
          <w:noProof/>
        </w:rPr>
      </w:pPr>
      <w:r>
        <w:rPr>
          <w:noProof/>
        </w:rPr>
        <w:t>Dodatni prostor za skladištenje datoteka od 1 GB za Office 365, 68</w:t>
      </w:r>
    </w:p>
    <w:p w:rsidR="00C52F73" w:rsidRDefault="00C52F73">
      <w:pPr>
        <w:pStyle w:val="Index1"/>
        <w:tabs>
          <w:tab w:val="right" w:pos="5030"/>
        </w:tabs>
        <w:rPr>
          <w:noProof/>
        </w:rPr>
      </w:pPr>
      <w:r>
        <w:rPr>
          <w:noProof/>
        </w:rPr>
        <w:t>Dodatni sektori za Parature, 61</w:t>
      </w:r>
    </w:p>
    <w:p w:rsidR="00C52F73" w:rsidRDefault="00C52F73">
      <w:pPr>
        <w:pStyle w:val="Index1"/>
        <w:tabs>
          <w:tab w:val="right" w:pos="5030"/>
        </w:tabs>
        <w:rPr>
          <w:noProof/>
        </w:rPr>
      </w:pPr>
      <w:r>
        <w:rPr>
          <w:noProof/>
        </w:rPr>
        <w:t>Dodatni skladišni prostor za Microsoft Dynamics AX, 58</w:t>
      </w:r>
    </w:p>
    <w:p w:rsidR="00C52F73" w:rsidRDefault="00C52F73">
      <w:pPr>
        <w:pStyle w:val="Index1"/>
        <w:tabs>
          <w:tab w:val="right" w:pos="5030"/>
        </w:tabs>
        <w:rPr>
          <w:noProof/>
        </w:rPr>
      </w:pPr>
      <w:r>
        <w:rPr>
          <w:noProof/>
        </w:rPr>
        <w:t>Dodatni skladišni prostor za Microsoft Dynamics CRM Online, 59</w:t>
      </w:r>
    </w:p>
    <w:p w:rsidR="00C52F73" w:rsidRDefault="00C52F73">
      <w:pPr>
        <w:pStyle w:val="Index1"/>
        <w:tabs>
          <w:tab w:val="right" w:pos="5030"/>
        </w:tabs>
        <w:rPr>
          <w:noProof/>
        </w:rPr>
      </w:pPr>
      <w:r>
        <w:rPr>
          <w:noProof/>
        </w:rPr>
        <w:t>Dodatni skladišni prostor za Microsoft Dynamics Marketing Enterprise, 60</w:t>
      </w:r>
    </w:p>
    <w:p w:rsidR="00C52F73" w:rsidRDefault="00C52F73">
      <w:pPr>
        <w:pStyle w:val="Index1"/>
        <w:tabs>
          <w:tab w:val="right" w:pos="5030"/>
        </w:tabs>
        <w:rPr>
          <w:noProof/>
        </w:rPr>
      </w:pPr>
      <w:r>
        <w:rPr>
          <w:noProof/>
        </w:rPr>
        <w:t>Eksterno povezivanje na Windows Server 2012 Active Directory Rights Management Services, 46</w:t>
      </w:r>
    </w:p>
    <w:p w:rsidR="00C52F73" w:rsidRDefault="00C52F73">
      <w:pPr>
        <w:pStyle w:val="Index1"/>
        <w:tabs>
          <w:tab w:val="right" w:pos="5030"/>
        </w:tabs>
        <w:rPr>
          <w:noProof/>
        </w:rPr>
      </w:pPr>
      <w:r>
        <w:rPr>
          <w:noProof/>
        </w:rPr>
        <w:t>Enterprise CAL, 53, 64, 67, 86</w:t>
      </w:r>
    </w:p>
    <w:p w:rsidR="00C52F73" w:rsidRDefault="00C52F73">
      <w:pPr>
        <w:pStyle w:val="Index1"/>
        <w:tabs>
          <w:tab w:val="right" w:pos="5030"/>
        </w:tabs>
        <w:rPr>
          <w:noProof/>
        </w:rPr>
      </w:pPr>
      <w:r>
        <w:rPr>
          <w:noProof/>
        </w:rPr>
        <w:t>Enterprise CAL Bridge za Enterprise Mobility Suite, 15</w:t>
      </w:r>
    </w:p>
    <w:p w:rsidR="00C52F73" w:rsidRDefault="00C52F73">
      <w:pPr>
        <w:pStyle w:val="Index1"/>
        <w:tabs>
          <w:tab w:val="right" w:pos="5030"/>
        </w:tabs>
        <w:rPr>
          <w:noProof/>
        </w:rPr>
      </w:pPr>
      <w:r>
        <w:rPr>
          <w:noProof/>
        </w:rPr>
        <w:t>Enterprise CAL Bridge za Enterprise Mobility Suite From SA, 15</w:t>
      </w:r>
    </w:p>
    <w:p w:rsidR="00C52F73" w:rsidRDefault="00C52F73">
      <w:pPr>
        <w:pStyle w:val="Index1"/>
        <w:tabs>
          <w:tab w:val="right" w:pos="5030"/>
        </w:tabs>
        <w:rPr>
          <w:noProof/>
        </w:rPr>
      </w:pPr>
      <w:r>
        <w:rPr>
          <w:noProof/>
        </w:rPr>
        <w:t>Enterprise CAL Bridge za Office 365, 65</w:t>
      </w:r>
    </w:p>
    <w:p w:rsidR="00C52F73" w:rsidRDefault="00C52F73">
      <w:pPr>
        <w:pStyle w:val="Index1"/>
        <w:tabs>
          <w:tab w:val="right" w:pos="5030"/>
        </w:tabs>
        <w:rPr>
          <w:noProof/>
        </w:rPr>
      </w:pPr>
      <w:r>
        <w:rPr>
          <w:noProof/>
        </w:rPr>
        <w:t>Enterprise CAL Suite, 15</w:t>
      </w:r>
    </w:p>
    <w:p w:rsidR="00C52F73" w:rsidRDefault="00C52F73">
      <w:pPr>
        <w:pStyle w:val="Index1"/>
        <w:tabs>
          <w:tab w:val="right" w:pos="5030"/>
        </w:tabs>
        <w:rPr>
          <w:noProof/>
        </w:rPr>
      </w:pPr>
      <w:r>
        <w:rPr>
          <w:noProof/>
        </w:rPr>
        <w:t>Enterprise CAL Suite Bridge za Microsoft Intune, 15</w:t>
      </w:r>
    </w:p>
    <w:p w:rsidR="00C52F73" w:rsidRDefault="00C52F73">
      <w:pPr>
        <w:pStyle w:val="Index1"/>
        <w:tabs>
          <w:tab w:val="right" w:pos="5030"/>
        </w:tabs>
        <w:rPr>
          <w:noProof/>
        </w:rPr>
      </w:pPr>
      <w:r>
        <w:rPr>
          <w:noProof/>
        </w:rPr>
        <w:t>Enterprise CAL Suite Bridge za Office 365, 53</w:t>
      </w:r>
    </w:p>
    <w:p w:rsidR="00C52F73" w:rsidRDefault="00C52F73">
      <w:pPr>
        <w:pStyle w:val="Index1"/>
        <w:tabs>
          <w:tab w:val="right" w:pos="5030"/>
        </w:tabs>
        <w:rPr>
          <w:noProof/>
        </w:rPr>
      </w:pPr>
      <w:r>
        <w:rPr>
          <w:noProof/>
        </w:rPr>
        <w:t>Enterprise CAL Suite Bridge za Office 365, 15</w:t>
      </w:r>
    </w:p>
    <w:p w:rsidR="00C52F73" w:rsidRDefault="00C52F73">
      <w:pPr>
        <w:pStyle w:val="Index1"/>
        <w:tabs>
          <w:tab w:val="right" w:pos="5030"/>
        </w:tabs>
        <w:rPr>
          <w:noProof/>
        </w:rPr>
      </w:pPr>
      <w:r>
        <w:rPr>
          <w:noProof/>
        </w:rPr>
        <w:t>Enterprise CAL Suite Bridge za Office 365 From SA, 15</w:t>
      </w:r>
    </w:p>
    <w:p w:rsidR="00C52F73" w:rsidRDefault="00C52F73">
      <w:pPr>
        <w:pStyle w:val="Index1"/>
        <w:tabs>
          <w:tab w:val="right" w:pos="5030"/>
        </w:tabs>
        <w:rPr>
          <w:noProof/>
        </w:rPr>
      </w:pPr>
      <w:r>
        <w:rPr>
          <w:noProof/>
        </w:rPr>
        <w:t>Enterprise CAL Suite Bridge za Office 365 i Microsoft Intune, 53</w:t>
      </w:r>
    </w:p>
    <w:p w:rsidR="00C52F73" w:rsidRDefault="00C52F73">
      <w:pPr>
        <w:pStyle w:val="Index1"/>
        <w:tabs>
          <w:tab w:val="right" w:pos="5030"/>
        </w:tabs>
        <w:rPr>
          <w:noProof/>
        </w:rPr>
      </w:pPr>
      <w:r>
        <w:rPr>
          <w:noProof/>
        </w:rPr>
        <w:t>Enterprise CAL Suite Bridge za Office 365 i Microsoft Intune, 15</w:t>
      </w:r>
    </w:p>
    <w:p w:rsidR="00C52F73" w:rsidRDefault="00C52F73">
      <w:pPr>
        <w:pStyle w:val="Index1"/>
        <w:tabs>
          <w:tab w:val="right" w:pos="5030"/>
        </w:tabs>
        <w:rPr>
          <w:noProof/>
        </w:rPr>
      </w:pPr>
      <w:r>
        <w:rPr>
          <w:noProof/>
        </w:rPr>
        <w:t>Enterprise Cloud Suite, 57</w:t>
      </w:r>
    </w:p>
    <w:p w:rsidR="00C52F73" w:rsidRDefault="00C52F73">
      <w:pPr>
        <w:pStyle w:val="Index1"/>
        <w:tabs>
          <w:tab w:val="right" w:pos="5030"/>
        </w:tabs>
        <w:rPr>
          <w:noProof/>
        </w:rPr>
      </w:pPr>
      <w:r>
        <w:rPr>
          <w:noProof/>
        </w:rPr>
        <w:t>Enterprise Cloud Suite From SA, 57</w:t>
      </w:r>
    </w:p>
    <w:p w:rsidR="00C52F73" w:rsidRDefault="00C52F73">
      <w:pPr>
        <w:pStyle w:val="Index1"/>
        <w:tabs>
          <w:tab w:val="right" w:pos="5030"/>
        </w:tabs>
        <w:rPr>
          <w:noProof/>
        </w:rPr>
      </w:pPr>
      <w:r>
        <w:rPr>
          <w:noProof/>
        </w:rPr>
        <w:t>Enterprise Mobility Suite, 16, 53, 57, 65</w:t>
      </w:r>
    </w:p>
    <w:p w:rsidR="00C52F73" w:rsidRDefault="00C52F73">
      <w:pPr>
        <w:pStyle w:val="Index1"/>
        <w:tabs>
          <w:tab w:val="right" w:pos="5030"/>
        </w:tabs>
        <w:rPr>
          <w:noProof/>
        </w:rPr>
      </w:pPr>
      <w:r>
        <w:rPr>
          <w:noProof/>
        </w:rPr>
        <w:t>Enterprise Mobility Suite From SA, 53, 57</w:t>
      </w:r>
    </w:p>
    <w:p w:rsidR="00C52F73" w:rsidRDefault="00C52F73">
      <w:pPr>
        <w:pStyle w:val="Index1"/>
        <w:tabs>
          <w:tab w:val="right" w:pos="5030"/>
        </w:tabs>
        <w:rPr>
          <w:noProof/>
        </w:rPr>
      </w:pPr>
      <w:r>
        <w:rPr>
          <w:noProof/>
        </w:rPr>
        <w:t>Excel 2016, 23</w:t>
      </w:r>
    </w:p>
    <w:p w:rsidR="00C52F73" w:rsidRDefault="00C52F73">
      <w:pPr>
        <w:pStyle w:val="Index1"/>
        <w:tabs>
          <w:tab w:val="right" w:pos="5030"/>
        </w:tabs>
        <w:rPr>
          <w:noProof/>
        </w:rPr>
      </w:pPr>
      <w:r>
        <w:rPr>
          <w:noProof/>
        </w:rPr>
        <w:t>Excel 2016 for Mac, 24</w:t>
      </w:r>
    </w:p>
    <w:p w:rsidR="00C52F73" w:rsidRDefault="00C52F73">
      <w:pPr>
        <w:pStyle w:val="Index1"/>
        <w:tabs>
          <w:tab w:val="right" w:pos="5030"/>
        </w:tabs>
        <w:rPr>
          <w:noProof/>
        </w:rPr>
      </w:pPr>
      <w:r>
        <w:rPr>
          <w:noProof/>
        </w:rPr>
        <w:t>Exchange Enterprise CAL sa Uslugama, 67</w:t>
      </w:r>
    </w:p>
    <w:p w:rsidR="00C52F73" w:rsidRDefault="00C52F73">
      <w:pPr>
        <w:pStyle w:val="Index1"/>
        <w:tabs>
          <w:tab w:val="right" w:pos="5030"/>
        </w:tabs>
        <w:rPr>
          <w:noProof/>
        </w:rPr>
      </w:pPr>
      <w:r>
        <w:rPr>
          <w:noProof/>
        </w:rPr>
        <w:t>Exchange Hosted Archive, 67</w:t>
      </w:r>
    </w:p>
    <w:p w:rsidR="00C52F73" w:rsidRDefault="00C52F73">
      <w:pPr>
        <w:pStyle w:val="Index1"/>
        <w:tabs>
          <w:tab w:val="right" w:pos="5030"/>
        </w:tabs>
        <w:rPr>
          <w:noProof/>
        </w:rPr>
      </w:pPr>
      <w:r>
        <w:rPr>
          <w:noProof/>
        </w:rPr>
        <w:t>Exchange Online Archiving za Exchange Online, 66</w:t>
      </w:r>
    </w:p>
    <w:p w:rsidR="00C52F73" w:rsidRDefault="00C52F73">
      <w:pPr>
        <w:pStyle w:val="Index1"/>
        <w:tabs>
          <w:tab w:val="right" w:pos="5030"/>
        </w:tabs>
        <w:rPr>
          <w:noProof/>
        </w:rPr>
      </w:pPr>
      <w:r>
        <w:rPr>
          <w:noProof/>
        </w:rPr>
        <w:t>Exchange Online Archiving za Exchange Server, 15, 66</w:t>
      </w:r>
    </w:p>
    <w:p w:rsidR="00C52F73" w:rsidRDefault="00C52F73">
      <w:pPr>
        <w:pStyle w:val="Index1"/>
        <w:tabs>
          <w:tab w:val="right" w:pos="5030"/>
        </w:tabs>
        <w:rPr>
          <w:noProof/>
        </w:rPr>
      </w:pPr>
      <w:r>
        <w:rPr>
          <w:noProof/>
        </w:rPr>
        <w:t>Exchange Online Kiosk, 66</w:t>
      </w:r>
    </w:p>
    <w:p w:rsidR="00C52F73" w:rsidRDefault="00C52F73">
      <w:pPr>
        <w:pStyle w:val="Index1"/>
        <w:tabs>
          <w:tab w:val="right" w:pos="5030"/>
        </w:tabs>
        <w:rPr>
          <w:noProof/>
        </w:rPr>
      </w:pPr>
      <w:r>
        <w:rPr>
          <w:noProof/>
        </w:rPr>
        <w:t>Exchange Online Plan 1, 66</w:t>
      </w:r>
    </w:p>
    <w:p w:rsidR="00C52F73" w:rsidRDefault="00C52F73">
      <w:pPr>
        <w:pStyle w:val="Index1"/>
        <w:tabs>
          <w:tab w:val="right" w:pos="5030"/>
        </w:tabs>
        <w:rPr>
          <w:noProof/>
        </w:rPr>
      </w:pPr>
      <w:r>
        <w:rPr>
          <w:noProof/>
        </w:rPr>
        <w:t>Exchange Online Plan 1A za maturante/diplomce, 66</w:t>
      </w:r>
    </w:p>
    <w:p w:rsidR="00C52F73" w:rsidRDefault="00C52F73">
      <w:pPr>
        <w:pStyle w:val="Index1"/>
        <w:tabs>
          <w:tab w:val="right" w:pos="5030"/>
        </w:tabs>
        <w:rPr>
          <w:noProof/>
        </w:rPr>
      </w:pPr>
      <w:r>
        <w:rPr>
          <w:noProof/>
        </w:rPr>
        <w:t>Exchange Online Plan 2, 66</w:t>
      </w:r>
    </w:p>
    <w:p w:rsidR="00C52F73" w:rsidRDefault="00C52F73">
      <w:pPr>
        <w:pStyle w:val="Index1"/>
        <w:tabs>
          <w:tab w:val="right" w:pos="5030"/>
        </w:tabs>
        <w:rPr>
          <w:noProof/>
        </w:rPr>
      </w:pPr>
      <w:r>
        <w:rPr>
          <w:noProof/>
        </w:rPr>
        <w:t>Exchange Online Protection, 15, 66</w:t>
      </w:r>
    </w:p>
    <w:p w:rsidR="00C52F73" w:rsidRDefault="00C52F73">
      <w:pPr>
        <w:pStyle w:val="Index1"/>
        <w:tabs>
          <w:tab w:val="right" w:pos="5030"/>
        </w:tabs>
        <w:rPr>
          <w:noProof/>
        </w:rPr>
      </w:pPr>
      <w:r>
        <w:rPr>
          <w:noProof/>
        </w:rPr>
        <w:t>Exchange Server, 86</w:t>
      </w:r>
    </w:p>
    <w:p w:rsidR="00C52F73" w:rsidRDefault="00C52F73">
      <w:pPr>
        <w:pStyle w:val="Index1"/>
        <w:tabs>
          <w:tab w:val="right" w:pos="5030"/>
        </w:tabs>
        <w:rPr>
          <w:noProof/>
        </w:rPr>
      </w:pPr>
      <w:r>
        <w:rPr>
          <w:noProof/>
        </w:rPr>
        <w:t>Exchange Server 2013, 25</w:t>
      </w:r>
    </w:p>
    <w:p w:rsidR="00C52F73" w:rsidRDefault="00C52F73">
      <w:pPr>
        <w:pStyle w:val="Index1"/>
        <w:tabs>
          <w:tab w:val="right" w:pos="5030"/>
        </w:tabs>
        <w:rPr>
          <w:noProof/>
        </w:rPr>
      </w:pPr>
      <w:r>
        <w:rPr>
          <w:noProof/>
        </w:rPr>
        <w:t>Exchange Server Enterprise, 86</w:t>
      </w:r>
    </w:p>
    <w:p w:rsidR="00C52F73" w:rsidRDefault="00C52F73">
      <w:pPr>
        <w:pStyle w:val="Index1"/>
        <w:tabs>
          <w:tab w:val="right" w:pos="5030"/>
        </w:tabs>
        <w:rPr>
          <w:noProof/>
        </w:rPr>
      </w:pPr>
      <w:r>
        <w:rPr>
          <w:noProof/>
        </w:rPr>
        <w:t>Exchange Server Enterprise 2016, 25</w:t>
      </w:r>
    </w:p>
    <w:p w:rsidR="00C52F73" w:rsidRDefault="00C52F73">
      <w:pPr>
        <w:pStyle w:val="Index1"/>
        <w:tabs>
          <w:tab w:val="right" w:pos="5030"/>
        </w:tabs>
        <w:rPr>
          <w:noProof/>
        </w:rPr>
      </w:pPr>
      <w:r>
        <w:rPr>
          <w:noProof/>
        </w:rPr>
        <w:t>Exchange Server Standard, 86</w:t>
      </w:r>
    </w:p>
    <w:p w:rsidR="00C52F73" w:rsidRDefault="00C52F73">
      <w:pPr>
        <w:pStyle w:val="Index1"/>
        <w:tabs>
          <w:tab w:val="right" w:pos="5030"/>
        </w:tabs>
        <w:rPr>
          <w:noProof/>
        </w:rPr>
      </w:pPr>
      <w:r>
        <w:rPr>
          <w:noProof/>
        </w:rPr>
        <w:t>Exchange Server Standard 2016, 25</w:t>
      </w:r>
    </w:p>
    <w:p w:rsidR="00C52F73" w:rsidRDefault="00C52F73">
      <w:pPr>
        <w:pStyle w:val="Index1"/>
        <w:tabs>
          <w:tab w:val="right" w:pos="5030"/>
        </w:tabs>
        <w:rPr>
          <w:noProof/>
        </w:rPr>
      </w:pPr>
      <w:r>
        <w:rPr>
          <w:noProof/>
        </w:rPr>
        <w:t>Forefront Identity Manager 2010 – Windows Live Edition, 18</w:t>
      </w:r>
    </w:p>
    <w:p w:rsidR="00C52F73" w:rsidRDefault="00C52F73">
      <w:pPr>
        <w:pStyle w:val="Index1"/>
        <w:tabs>
          <w:tab w:val="right" w:pos="5030"/>
        </w:tabs>
        <w:rPr>
          <w:noProof/>
        </w:rPr>
      </w:pPr>
      <w:r>
        <w:rPr>
          <w:noProof/>
        </w:rPr>
        <w:t>Forefront Identity Manager 2010 R2, 22, 48</w:t>
      </w:r>
    </w:p>
    <w:p w:rsidR="00C52F73" w:rsidRDefault="00C52F73">
      <w:pPr>
        <w:pStyle w:val="Index1"/>
        <w:tabs>
          <w:tab w:val="right" w:pos="5030"/>
        </w:tabs>
        <w:rPr>
          <w:noProof/>
        </w:rPr>
      </w:pPr>
      <w:r>
        <w:rPr>
          <w:noProof/>
        </w:rPr>
        <w:t>Forefront Identity Manager 2010 R2 – Windows Live Edition, 18</w:t>
      </w:r>
    </w:p>
    <w:p w:rsidR="00C52F73" w:rsidRDefault="00C52F73">
      <w:pPr>
        <w:pStyle w:val="Index1"/>
        <w:tabs>
          <w:tab w:val="right" w:pos="5030"/>
        </w:tabs>
        <w:rPr>
          <w:noProof/>
        </w:rPr>
      </w:pPr>
      <w:r>
        <w:rPr>
          <w:noProof/>
        </w:rPr>
        <w:t>Forefront TMG Enterprise, 86</w:t>
      </w:r>
    </w:p>
    <w:p w:rsidR="00C52F73" w:rsidRDefault="00C52F73">
      <w:pPr>
        <w:pStyle w:val="Index1"/>
        <w:tabs>
          <w:tab w:val="right" w:pos="5030"/>
        </w:tabs>
        <w:rPr>
          <w:noProof/>
        </w:rPr>
      </w:pPr>
      <w:r>
        <w:rPr>
          <w:noProof/>
        </w:rPr>
        <w:t>Forefront TMG Standard, 86</w:t>
      </w:r>
    </w:p>
    <w:p w:rsidR="00C52F73" w:rsidRDefault="00C52F73">
      <w:pPr>
        <w:pStyle w:val="Index1"/>
        <w:tabs>
          <w:tab w:val="right" w:pos="5030"/>
        </w:tabs>
        <w:rPr>
          <w:noProof/>
        </w:rPr>
      </w:pPr>
      <w:r>
        <w:rPr>
          <w:noProof/>
        </w:rPr>
        <w:t>Forefront United Access Gateway 2010, 16</w:t>
      </w:r>
    </w:p>
    <w:p w:rsidR="00C52F73" w:rsidRDefault="00C52F73">
      <w:pPr>
        <w:pStyle w:val="Index1"/>
        <w:tabs>
          <w:tab w:val="right" w:pos="5030"/>
        </w:tabs>
        <w:rPr>
          <w:noProof/>
        </w:rPr>
      </w:pPr>
      <w:r>
        <w:rPr>
          <w:noProof/>
        </w:rPr>
        <w:t>From SA za Windows 10 Enterprise Software Assurance po korisniku, 39</w:t>
      </w:r>
    </w:p>
    <w:p w:rsidR="00C52F73" w:rsidRDefault="00C52F73">
      <w:pPr>
        <w:pStyle w:val="Index1"/>
        <w:tabs>
          <w:tab w:val="right" w:pos="5030"/>
        </w:tabs>
        <w:rPr>
          <w:noProof/>
        </w:rPr>
      </w:pPr>
      <w:r>
        <w:rPr>
          <w:noProof/>
        </w:rPr>
        <w:t>Funkcionalni CAL za zadatke za Microsoft Dynamics AX 2012 R3, 19</w:t>
      </w:r>
    </w:p>
    <w:p w:rsidR="00C52F73" w:rsidRDefault="00C52F73">
      <w:pPr>
        <w:pStyle w:val="Index1"/>
        <w:tabs>
          <w:tab w:val="right" w:pos="5030"/>
        </w:tabs>
        <w:rPr>
          <w:noProof/>
        </w:rPr>
      </w:pPr>
      <w:r>
        <w:rPr>
          <w:noProof/>
        </w:rPr>
        <w:t>HPC Pack, 48</w:t>
      </w:r>
    </w:p>
    <w:p w:rsidR="00C52F73" w:rsidRDefault="00C52F73">
      <w:pPr>
        <w:pStyle w:val="Index1"/>
        <w:tabs>
          <w:tab w:val="right" w:pos="5030"/>
        </w:tabs>
        <w:rPr>
          <w:noProof/>
        </w:rPr>
      </w:pPr>
      <w:r>
        <w:rPr>
          <w:noProof/>
        </w:rPr>
        <w:t>Ispitni vaučeri za Microsoft Learning MCP 1, 69</w:t>
      </w:r>
    </w:p>
    <w:p w:rsidR="00C52F73" w:rsidRDefault="00C52F73">
      <w:pPr>
        <w:pStyle w:val="Index1"/>
        <w:tabs>
          <w:tab w:val="right" w:pos="5030"/>
        </w:tabs>
        <w:rPr>
          <w:noProof/>
        </w:rPr>
      </w:pPr>
      <w:r>
        <w:rPr>
          <w:noProof/>
        </w:rPr>
        <w:t>Ispitni vaučeri za Microsoft Learning MCP 30, 69</w:t>
      </w:r>
    </w:p>
    <w:p w:rsidR="00C52F73" w:rsidRDefault="00C52F73">
      <w:pPr>
        <w:pStyle w:val="Index1"/>
        <w:tabs>
          <w:tab w:val="right" w:pos="5030"/>
        </w:tabs>
        <w:rPr>
          <w:noProof/>
        </w:rPr>
      </w:pPr>
      <w:r>
        <w:rPr>
          <w:noProof/>
        </w:rPr>
        <w:t>Izdanje SQL Servera za preduzeća, 80</w:t>
      </w:r>
    </w:p>
    <w:p w:rsidR="00C52F73" w:rsidRDefault="00C52F73">
      <w:pPr>
        <w:pStyle w:val="Index1"/>
        <w:tabs>
          <w:tab w:val="right" w:pos="5030"/>
        </w:tabs>
        <w:rPr>
          <w:noProof/>
        </w:rPr>
      </w:pPr>
      <w:r>
        <w:rPr>
          <w:noProof/>
        </w:rPr>
        <w:t>Izdanje Windows Servera za preduzeća, 80</w:t>
      </w:r>
    </w:p>
    <w:p w:rsidR="00C52F73" w:rsidRDefault="00C52F73">
      <w:pPr>
        <w:pStyle w:val="Index1"/>
        <w:tabs>
          <w:tab w:val="right" w:pos="5030"/>
        </w:tabs>
        <w:rPr>
          <w:noProof/>
        </w:rPr>
      </w:pPr>
      <w:r>
        <w:rPr>
          <w:noProof/>
        </w:rPr>
        <w:t>Klijentska licenca za upravljanje Naprednom analitikom pretnji 2016 po korisniku, 13</w:t>
      </w:r>
    </w:p>
    <w:p w:rsidR="00C52F73" w:rsidRDefault="00C52F73">
      <w:pPr>
        <w:pStyle w:val="Index1"/>
        <w:tabs>
          <w:tab w:val="right" w:pos="5030"/>
        </w:tabs>
        <w:rPr>
          <w:noProof/>
        </w:rPr>
      </w:pPr>
      <w:r>
        <w:rPr>
          <w:noProof/>
        </w:rPr>
        <w:t>Klijentska licenca za upravljanje Naprednom analitikom pretnji 2016 po OSE okruženju, 13</w:t>
      </w:r>
    </w:p>
    <w:p w:rsidR="00C52F73" w:rsidRDefault="00C52F73">
      <w:pPr>
        <w:pStyle w:val="Index1"/>
        <w:tabs>
          <w:tab w:val="right" w:pos="5030"/>
        </w:tabs>
        <w:rPr>
          <w:noProof/>
        </w:rPr>
      </w:pPr>
      <w:r>
        <w:rPr>
          <w:noProof/>
        </w:rPr>
        <w:t>Klijentska licenca za upravljanje za System Center 2012 R2 Configuration Manager, 33, 34</w:t>
      </w:r>
    </w:p>
    <w:p w:rsidR="00C52F73" w:rsidRDefault="00C52F73">
      <w:pPr>
        <w:pStyle w:val="Index1"/>
        <w:tabs>
          <w:tab w:val="right" w:pos="5030"/>
        </w:tabs>
        <w:rPr>
          <w:noProof/>
        </w:rPr>
      </w:pPr>
      <w:r>
        <w:rPr>
          <w:noProof/>
        </w:rPr>
        <w:t>Komercijalno korišćenje softvera Office Home &amp; Student 2013 RT, 23</w:t>
      </w:r>
    </w:p>
    <w:p w:rsidR="00C52F73" w:rsidRDefault="00C52F73">
      <w:pPr>
        <w:pStyle w:val="Index1"/>
        <w:tabs>
          <w:tab w:val="right" w:pos="5030"/>
        </w:tabs>
        <w:rPr>
          <w:noProof/>
        </w:rPr>
      </w:pPr>
      <w:r>
        <w:rPr>
          <w:noProof/>
        </w:rPr>
        <w:t>Korisnički SL za Exchange Online Plan 1, 25</w:t>
      </w:r>
    </w:p>
    <w:p w:rsidR="00C52F73" w:rsidRDefault="00C52F73">
      <w:pPr>
        <w:pStyle w:val="Index1"/>
        <w:tabs>
          <w:tab w:val="right" w:pos="5030"/>
        </w:tabs>
        <w:rPr>
          <w:noProof/>
        </w:rPr>
      </w:pPr>
      <w:r>
        <w:rPr>
          <w:noProof/>
        </w:rPr>
        <w:t>Korisnički SL za Exchange Online Plan 2, 26</w:t>
      </w:r>
    </w:p>
    <w:p w:rsidR="00C52F73" w:rsidRDefault="00C52F73">
      <w:pPr>
        <w:pStyle w:val="Index1"/>
        <w:tabs>
          <w:tab w:val="right" w:pos="5030"/>
        </w:tabs>
        <w:rPr>
          <w:noProof/>
        </w:rPr>
      </w:pPr>
      <w:r>
        <w:rPr>
          <w:noProof/>
        </w:rPr>
        <w:t>Korisnički SL za Live Meeting Professional, 28</w:t>
      </w:r>
    </w:p>
    <w:p w:rsidR="00C52F73" w:rsidRDefault="00C52F73">
      <w:pPr>
        <w:pStyle w:val="Index1"/>
        <w:tabs>
          <w:tab w:val="right" w:pos="5030"/>
        </w:tabs>
        <w:rPr>
          <w:noProof/>
        </w:rPr>
      </w:pPr>
      <w:r>
        <w:rPr>
          <w:noProof/>
        </w:rPr>
        <w:t>Korisnički SL za Live Meeting Standard, 28</w:t>
      </w:r>
    </w:p>
    <w:p w:rsidR="00C52F73" w:rsidRDefault="00C52F73">
      <w:pPr>
        <w:pStyle w:val="Index1"/>
        <w:tabs>
          <w:tab w:val="right" w:pos="5030"/>
        </w:tabs>
        <w:rPr>
          <w:noProof/>
        </w:rPr>
      </w:pPr>
      <w:r>
        <w:rPr>
          <w:noProof/>
        </w:rPr>
        <w:t>Korisnički SL za Microsoft Intune, 34</w:t>
      </w:r>
    </w:p>
    <w:p w:rsidR="00C52F73" w:rsidRDefault="00C52F73">
      <w:pPr>
        <w:pStyle w:val="Index1"/>
        <w:tabs>
          <w:tab w:val="right" w:pos="5030"/>
        </w:tabs>
        <w:rPr>
          <w:noProof/>
        </w:rPr>
      </w:pPr>
      <w:r>
        <w:rPr>
          <w:noProof/>
        </w:rPr>
        <w:t>Korisnički SL za Project Lite, 26</w:t>
      </w:r>
    </w:p>
    <w:p w:rsidR="00C52F73" w:rsidRDefault="00C52F73">
      <w:pPr>
        <w:pStyle w:val="Index1"/>
        <w:tabs>
          <w:tab w:val="right" w:pos="5030"/>
        </w:tabs>
        <w:rPr>
          <w:noProof/>
        </w:rPr>
      </w:pPr>
      <w:r>
        <w:rPr>
          <w:noProof/>
        </w:rPr>
        <w:t>Korisnički SL za Project Online, 26</w:t>
      </w:r>
    </w:p>
    <w:p w:rsidR="00C52F73" w:rsidRDefault="00C52F73">
      <w:pPr>
        <w:pStyle w:val="Index1"/>
        <w:tabs>
          <w:tab w:val="right" w:pos="5030"/>
        </w:tabs>
        <w:rPr>
          <w:noProof/>
        </w:rPr>
      </w:pPr>
      <w:r>
        <w:rPr>
          <w:noProof/>
        </w:rPr>
        <w:t>Korisnički SL za Project Pro za Office 365, 26</w:t>
      </w:r>
    </w:p>
    <w:p w:rsidR="00C52F73" w:rsidRDefault="00C52F73">
      <w:pPr>
        <w:pStyle w:val="Index1"/>
        <w:tabs>
          <w:tab w:val="right" w:pos="5030"/>
        </w:tabs>
        <w:rPr>
          <w:noProof/>
        </w:rPr>
      </w:pPr>
      <w:r>
        <w:rPr>
          <w:noProof/>
        </w:rPr>
        <w:t>Korisnički SL za SharePoint Online Plan 2, 27</w:t>
      </w:r>
    </w:p>
    <w:p w:rsidR="00C52F73" w:rsidRDefault="00C52F73">
      <w:pPr>
        <w:pStyle w:val="Index1"/>
        <w:tabs>
          <w:tab w:val="right" w:pos="5030"/>
        </w:tabs>
        <w:rPr>
          <w:noProof/>
        </w:rPr>
      </w:pPr>
      <w:r>
        <w:rPr>
          <w:noProof/>
        </w:rPr>
        <w:t>Korisnički SL za Skype za Business Online Plan 1 G, 28</w:t>
      </w:r>
    </w:p>
    <w:p w:rsidR="00C52F73" w:rsidRDefault="00C52F73">
      <w:pPr>
        <w:pStyle w:val="Index1"/>
        <w:tabs>
          <w:tab w:val="right" w:pos="5030"/>
        </w:tabs>
        <w:rPr>
          <w:noProof/>
        </w:rPr>
      </w:pPr>
      <w:r>
        <w:rPr>
          <w:noProof/>
        </w:rPr>
        <w:t>Licenca za eksterno povezivanje za Microsoft Identity Manager 2016, 22</w:t>
      </w:r>
    </w:p>
    <w:p w:rsidR="00C52F73" w:rsidRDefault="00C52F73">
      <w:pPr>
        <w:pStyle w:val="Index1"/>
        <w:tabs>
          <w:tab w:val="right" w:pos="5030"/>
        </w:tabs>
        <w:rPr>
          <w:noProof/>
        </w:rPr>
      </w:pPr>
      <w:r>
        <w:rPr>
          <w:noProof/>
        </w:rPr>
        <w:t>Licenca za lokaciju ispita za Microsoft Learning MOS 500, 69</w:t>
      </w:r>
    </w:p>
    <w:p w:rsidR="00C52F73" w:rsidRDefault="00C52F73">
      <w:pPr>
        <w:pStyle w:val="Index1"/>
        <w:tabs>
          <w:tab w:val="right" w:pos="5030"/>
        </w:tabs>
        <w:rPr>
          <w:noProof/>
        </w:rPr>
      </w:pPr>
      <w:r>
        <w:rPr>
          <w:noProof/>
        </w:rPr>
        <w:t>Licenca za lokaciju ispita za Microsoft Learning MTA 250, 69</w:t>
      </w:r>
    </w:p>
    <w:p w:rsidR="00C52F73" w:rsidRDefault="00C52F73">
      <w:pPr>
        <w:pStyle w:val="Index1"/>
        <w:tabs>
          <w:tab w:val="right" w:pos="5030"/>
        </w:tabs>
        <w:rPr>
          <w:noProof/>
        </w:rPr>
      </w:pPr>
      <w:r>
        <w:rPr>
          <w:noProof/>
        </w:rPr>
        <w:t>Lync 2013, 23</w:t>
      </w:r>
    </w:p>
    <w:p w:rsidR="00C52F73" w:rsidRDefault="00C52F73">
      <w:pPr>
        <w:pStyle w:val="Index1"/>
        <w:tabs>
          <w:tab w:val="right" w:pos="5030"/>
        </w:tabs>
        <w:rPr>
          <w:noProof/>
        </w:rPr>
      </w:pPr>
      <w:r>
        <w:rPr>
          <w:noProof/>
        </w:rPr>
        <w:t>Lync for Mac 2011, 24, 68</w:t>
      </w:r>
    </w:p>
    <w:p w:rsidR="00C52F73" w:rsidRDefault="00C52F73">
      <w:pPr>
        <w:pStyle w:val="Index1"/>
        <w:tabs>
          <w:tab w:val="right" w:pos="5030"/>
        </w:tabs>
        <w:rPr>
          <w:noProof/>
        </w:rPr>
      </w:pPr>
      <w:r>
        <w:rPr>
          <w:noProof/>
        </w:rPr>
        <w:t>Lync Server 2010, 28</w:t>
      </w:r>
    </w:p>
    <w:p w:rsidR="00C52F73" w:rsidRDefault="00C52F73">
      <w:pPr>
        <w:pStyle w:val="Index1"/>
        <w:tabs>
          <w:tab w:val="right" w:pos="5030"/>
        </w:tabs>
        <w:rPr>
          <w:noProof/>
        </w:rPr>
      </w:pPr>
      <w:r>
        <w:rPr>
          <w:noProof/>
        </w:rPr>
        <w:t>Lync Server 2013, 28</w:t>
      </w:r>
    </w:p>
    <w:p w:rsidR="00C52F73" w:rsidRDefault="00C52F73">
      <w:pPr>
        <w:pStyle w:val="Index1"/>
        <w:tabs>
          <w:tab w:val="right" w:pos="5030"/>
        </w:tabs>
        <w:rPr>
          <w:noProof/>
        </w:rPr>
      </w:pPr>
      <w:r>
        <w:rPr>
          <w:noProof/>
        </w:rPr>
        <w:t>Mesečna pretplata na 100.000 transakcija za korišćenje Bing mapa na internoj veb lokaciji, 69</w:t>
      </w:r>
    </w:p>
    <w:p w:rsidR="00C52F73" w:rsidRDefault="00C52F73">
      <w:pPr>
        <w:pStyle w:val="Index1"/>
        <w:tabs>
          <w:tab w:val="right" w:pos="5030"/>
        </w:tabs>
        <w:rPr>
          <w:noProof/>
        </w:rPr>
      </w:pPr>
      <w:r>
        <w:rPr>
          <w:noProof/>
        </w:rPr>
        <w:t>Mesečna pretplata na 100.000 transakcija za korišćenje Bing mapa na javnoj veb lokaciji, 69</w:t>
      </w:r>
    </w:p>
    <w:p w:rsidR="00C52F73" w:rsidRDefault="00C52F73">
      <w:pPr>
        <w:pStyle w:val="Index1"/>
        <w:tabs>
          <w:tab w:val="right" w:pos="5030"/>
        </w:tabs>
        <w:rPr>
          <w:noProof/>
        </w:rPr>
      </w:pPr>
      <w:r>
        <w:rPr>
          <w:noProof/>
        </w:rPr>
        <w:t>Mesečna pretplata na 500.000 transakcija (i više) za korišćenje Bing mapa na internoj veb lokaciji, 69</w:t>
      </w:r>
    </w:p>
    <w:p w:rsidR="00C52F73" w:rsidRDefault="00C52F73">
      <w:pPr>
        <w:pStyle w:val="Index1"/>
        <w:tabs>
          <w:tab w:val="right" w:pos="5030"/>
        </w:tabs>
        <w:rPr>
          <w:noProof/>
        </w:rPr>
      </w:pPr>
      <w:r>
        <w:rPr>
          <w:noProof/>
        </w:rPr>
        <w:t>Mesečna pretplata na 500.000 transakcija (i više) za korišćenje Bing mapa na javnoj veb lokaciji, 69</w:t>
      </w:r>
    </w:p>
    <w:p w:rsidR="00C52F73" w:rsidRDefault="00C52F73">
      <w:pPr>
        <w:pStyle w:val="Index1"/>
        <w:tabs>
          <w:tab w:val="right" w:pos="5030"/>
        </w:tabs>
        <w:rPr>
          <w:noProof/>
        </w:rPr>
      </w:pPr>
      <w:r>
        <w:rPr>
          <w:noProof/>
        </w:rPr>
        <w:t>Mesečna pretplata na Bing mape Light po poznatom Korisniku za 500, 69</w:t>
      </w:r>
    </w:p>
    <w:p w:rsidR="00C52F73" w:rsidRDefault="00C52F73">
      <w:pPr>
        <w:pStyle w:val="Index1"/>
        <w:tabs>
          <w:tab w:val="right" w:pos="5030"/>
        </w:tabs>
        <w:rPr>
          <w:noProof/>
        </w:rPr>
      </w:pPr>
      <w:r>
        <w:rPr>
          <w:noProof/>
        </w:rPr>
        <w:t>Mesečna pretplata na Bing mape Light po poznatom Korisniku za 5000, 69</w:t>
      </w:r>
    </w:p>
    <w:p w:rsidR="00C52F73" w:rsidRDefault="00C52F73">
      <w:pPr>
        <w:pStyle w:val="Index1"/>
        <w:tabs>
          <w:tab w:val="right" w:pos="5030"/>
        </w:tabs>
        <w:rPr>
          <w:noProof/>
        </w:rPr>
      </w:pPr>
      <w:r>
        <w:rPr>
          <w:noProof/>
        </w:rPr>
        <w:t>Mesečna pretplata na Bing mape po poznatom Korisniku, 69</w:t>
      </w:r>
    </w:p>
    <w:p w:rsidR="00C52F73" w:rsidRDefault="00C52F73">
      <w:pPr>
        <w:pStyle w:val="Index1"/>
        <w:tabs>
          <w:tab w:val="right" w:pos="5030"/>
        </w:tabs>
        <w:rPr>
          <w:noProof/>
        </w:rPr>
      </w:pPr>
      <w:r>
        <w:rPr>
          <w:noProof/>
        </w:rPr>
        <w:t>Mesečna pretplata na Bing mape po poznatom Korisniku za 5000, 69</w:t>
      </w:r>
    </w:p>
    <w:p w:rsidR="00C52F73" w:rsidRDefault="00C52F73">
      <w:pPr>
        <w:pStyle w:val="Index1"/>
        <w:tabs>
          <w:tab w:val="right" w:pos="5030"/>
        </w:tabs>
        <w:rPr>
          <w:noProof/>
        </w:rPr>
      </w:pPr>
      <w:r>
        <w:rPr>
          <w:noProof/>
        </w:rPr>
        <w:t>Mesečna pretplata na Bing mape za preduzeća, 69</w:t>
      </w:r>
    </w:p>
    <w:p w:rsidR="00C52F73" w:rsidRDefault="00C52F73">
      <w:pPr>
        <w:pStyle w:val="Index1"/>
        <w:tabs>
          <w:tab w:val="right" w:pos="5030"/>
        </w:tabs>
        <w:rPr>
          <w:noProof/>
        </w:rPr>
      </w:pPr>
      <w:r>
        <w:rPr>
          <w:noProof/>
        </w:rPr>
        <w:t>Microsoft Azure Active Directory Premium (SL licenca za korisnika), 54</w:t>
      </w:r>
    </w:p>
    <w:p w:rsidR="00C52F73" w:rsidRDefault="00C52F73">
      <w:pPr>
        <w:pStyle w:val="Index1"/>
        <w:tabs>
          <w:tab w:val="right" w:pos="5030"/>
        </w:tabs>
        <w:rPr>
          <w:noProof/>
        </w:rPr>
      </w:pPr>
      <w:r>
        <w:rPr>
          <w:noProof/>
        </w:rPr>
        <w:t>Microsoft Azure Platform Services, 88</w:t>
      </w:r>
    </w:p>
    <w:p w:rsidR="00C52F73" w:rsidRDefault="00C52F73">
      <w:pPr>
        <w:pStyle w:val="Index1"/>
        <w:tabs>
          <w:tab w:val="right" w:pos="5030"/>
        </w:tabs>
        <w:rPr>
          <w:noProof/>
        </w:rPr>
      </w:pPr>
      <w:r>
        <w:rPr>
          <w:noProof/>
        </w:rPr>
        <w:t>Microsoft Azure Services, 52</w:t>
      </w:r>
    </w:p>
    <w:p w:rsidR="00C52F73" w:rsidRDefault="00C52F73">
      <w:pPr>
        <w:pStyle w:val="Index1"/>
        <w:tabs>
          <w:tab w:val="right" w:pos="5030"/>
        </w:tabs>
        <w:rPr>
          <w:noProof/>
        </w:rPr>
      </w:pPr>
      <w:r>
        <w:rPr>
          <w:noProof/>
        </w:rPr>
        <w:t>Microsoft Azure Site Recovery, 53</w:t>
      </w:r>
    </w:p>
    <w:p w:rsidR="00C52F73" w:rsidRDefault="00C52F73">
      <w:pPr>
        <w:pStyle w:val="Index1"/>
        <w:tabs>
          <w:tab w:val="right" w:pos="5030"/>
        </w:tabs>
        <w:rPr>
          <w:noProof/>
        </w:rPr>
      </w:pPr>
      <w:r>
        <w:rPr>
          <w:noProof/>
        </w:rPr>
        <w:t>Microsoft Azure uslugama, 87</w:t>
      </w:r>
    </w:p>
    <w:p w:rsidR="00C52F73" w:rsidRDefault="00C52F73">
      <w:pPr>
        <w:pStyle w:val="Index1"/>
        <w:tabs>
          <w:tab w:val="right" w:pos="5030"/>
        </w:tabs>
        <w:rPr>
          <w:noProof/>
        </w:rPr>
      </w:pPr>
      <w:r>
        <w:rPr>
          <w:noProof/>
        </w:rPr>
        <w:t>Microsoft Dynamics AX 2012 R2, 19</w:t>
      </w:r>
    </w:p>
    <w:p w:rsidR="00C52F73" w:rsidRDefault="00C52F73">
      <w:pPr>
        <w:pStyle w:val="Index1"/>
        <w:tabs>
          <w:tab w:val="right" w:pos="5030"/>
        </w:tabs>
        <w:rPr>
          <w:noProof/>
        </w:rPr>
      </w:pPr>
      <w:r>
        <w:rPr>
          <w:noProof/>
        </w:rPr>
        <w:t>Microsoft Dynamics AX 2012 R3 Self Serve CAL, 19</w:t>
      </w:r>
    </w:p>
    <w:p w:rsidR="00C52F73" w:rsidRDefault="00C52F73">
      <w:pPr>
        <w:pStyle w:val="Index1"/>
        <w:tabs>
          <w:tab w:val="right" w:pos="5030"/>
        </w:tabs>
        <w:rPr>
          <w:noProof/>
        </w:rPr>
      </w:pPr>
      <w:r>
        <w:rPr>
          <w:noProof/>
        </w:rPr>
        <w:t>Microsoft Dynamics AX 2012 R3 Server, 19</w:t>
      </w:r>
    </w:p>
    <w:p w:rsidR="00C52F73" w:rsidRDefault="00C52F73">
      <w:pPr>
        <w:pStyle w:val="Index1"/>
        <w:tabs>
          <w:tab w:val="right" w:pos="5030"/>
        </w:tabs>
        <w:rPr>
          <w:noProof/>
        </w:rPr>
      </w:pPr>
      <w:r>
        <w:rPr>
          <w:noProof/>
        </w:rPr>
        <w:t>Microsoft Dynamics AX 2012 R3 Standard Commerce Server Core, 19</w:t>
      </w:r>
    </w:p>
    <w:p w:rsidR="00C52F73" w:rsidRDefault="00C52F73">
      <w:pPr>
        <w:pStyle w:val="Index1"/>
        <w:tabs>
          <w:tab w:val="right" w:pos="5030"/>
        </w:tabs>
        <w:rPr>
          <w:noProof/>
        </w:rPr>
      </w:pPr>
      <w:r>
        <w:rPr>
          <w:noProof/>
        </w:rPr>
        <w:t>Microsoft Dynamics AX 2012 R3 Store Server, 19</w:t>
      </w:r>
    </w:p>
    <w:p w:rsidR="00C52F73" w:rsidRDefault="00C52F73">
      <w:pPr>
        <w:pStyle w:val="Index1"/>
        <w:tabs>
          <w:tab w:val="right" w:pos="5030"/>
        </w:tabs>
        <w:rPr>
          <w:noProof/>
        </w:rPr>
      </w:pPr>
      <w:r>
        <w:rPr>
          <w:noProof/>
        </w:rPr>
        <w:lastRenderedPageBreak/>
        <w:t>Microsoft Dynamics AX 2012 R3 Task CAL, 19</w:t>
      </w:r>
    </w:p>
    <w:p w:rsidR="00C52F73" w:rsidRDefault="00C52F73">
      <w:pPr>
        <w:pStyle w:val="Index1"/>
        <w:tabs>
          <w:tab w:val="right" w:pos="5030"/>
        </w:tabs>
        <w:rPr>
          <w:noProof/>
        </w:rPr>
      </w:pPr>
      <w:r>
        <w:rPr>
          <w:noProof/>
        </w:rPr>
        <w:t>Microsoft Dynamics AX Sandbox Tier 1</w:t>
      </w:r>
    </w:p>
    <w:p w:rsidR="00C52F73" w:rsidRDefault="00C52F73">
      <w:pPr>
        <w:pStyle w:val="Index2"/>
        <w:tabs>
          <w:tab w:val="right" w:pos="5030"/>
        </w:tabs>
        <w:rPr>
          <w:noProof/>
        </w:rPr>
      </w:pPr>
      <w:r>
        <w:rPr>
          <w:noProof/>
        </w:rPr>
        <w:t>Instanca za programere i testiranje, 58</w:t>
      </w:r>
    </w:p>
    <w:p w:rsidR="00C52F73" w:rsidRDefault="00C52F73">
      <w:pPr>
        <w:pStyle w:val="Index1"/>
        <w:tabs>
          <w:tab w:val="right" w:pos="5030"/>
        </w:tabs>
        <w:rPr>
          <w:noProof/>
        </w:rPr>
      </w:pPr>
      <w:r>
        <w:rPr>
          <w:noProof/>
        </w:rPr>
        <w:t>Microsoft Dynamics AX Sandbox Tier 2</w:t>
      </w:r>
    </w:p>
    <w:p w:rsidR="00C52F73" w:rsidRDefault="00C52F73">
      <w:pPr>
        <w:pStyle w:val="Index2"/>
        <w:tabs>
          <w:tab w:val="right" w:pos="5030"/>
        </w:tabs>
        <w:rPr>
          <w:noProof/>
        </w:rPr>
      </w:pPr>
      <w:r>
        <w:rPr>
          <w:noProof/>
        </w:rPr>
        <w:t>Standardno testiranje prihvatljivosti, 58</w:t>
      </w:r>
    </w:p>
    <w:p w:rsidR="00C52F73" w:rsidRDefault="00C52F73">
      <w:pPr>
        <w:pStyle w:val="Index1"/>
        <w:tabs>
          <w:tab w:val="right" w:pos="5030"/>
        </w:tabs>
        <w:rPr>
          <w:noProof/>
        </w:rPr>
      </w:pPr>
      <w:r>
        <w:rPr>
          <w:noProof/>
        </w:rPr>
        <w:t>Microsoft Dynamics AX Sandbox Tier 3</w:t>
      </w:r>
    </w:p>
    <w:p w:rsidR="00C52F73" w:rsidRDefault="00C52F73">
      <w:pPr>
        <w:pStyle w:val="Index2"/>
        <w:tabs>
          <w:tab w:val="right" w:pos="5030"/>
        </w:tabs>
        <w:rPr>
          <w:noProof/>
        </w:rPr>
      </w:pPr>
      <w:r>
        <w:rPr>
          <w:noProof/>
        </w:rPr>
        <w:t>Premier testiranje prihvatljivosti, 58</w:t>
      </w:r>
    </w:p>
    <w:p w:rsidR="00C52F73" w:rsidRDefault="00C52F73">
      <w:pPr>
        <w:pStyle w:val="Index1"/>
        <w:tabs>
          <w:tab w:val="right" w:pos="5030"/>
        </w:tabs>
        <w:rPr>
          <w:noProof/>
        </w:rPr>
      </w:pPr>
      <w:r>
        <w:rPr>
          <w:noProof/>
        </w:rPr>
        <w:t>Microsoft Dynamics AX Sandbox Tier 4</w:t>
      </w:r>
    </w:p>
    <w:p w:rsidR="00C52F73" w:rsidRDefault="00C52F73">
      <w:pPr>
        <w:pStyle w:val="Index2"/>
        <w:tabs>
          <w:tab w:val="right" w:pos="5030"/>
        </w:tabs>
        <w:rPr>
          <w:noProof/>
        </w:rPr>
      </w:pPr>
      <w:r>
        <w:rPr>
          <w:noProof/>
        </w:rPr>
        <w:t>Standardno testiranje performansi (dodatna SL licenca), 58</w:t>
      </w:r>
    </w:p>
    <w:p w:rsidR="00C52F73" w:rsidRDefault="00C52F73">
      <w:pPr>
        <w:pStyle w:val="Index1"/>
        <w:tabs>
          <w:tab w:val="right" w:pos="5030"/>
        </w:tabs>
        <w:rPr>
          <w:noProof/>
        </w:rPr>
      </w:pPr>
      <w:r>
        <w:rPr>
          <w:noProof/>
        </w:rPr>
        <w:t>Microsoft Dynamics AX Sandbox Tier 5</w:t>
      </w:r>
    </w:p>
    <w:p w:rsidR="00C52F73" w:rsidRDefault="00C52F73">
      <w:pPr>
        <w:pStyle w:val="Index2"/>
        <w:tabs>
          <w:tab w:val="right" w:pos="5030"/>
        </w:tabs>
        <w:rPr>
          <w:noProof/>
        </w:rPr>
      </w:pPr>
      <w:r>
        <w:rPr>
          <w:noProof/>
        </w:rPr>
        <w:t>Premier testiranje performansi, 58</w:t>
      </w:r>
    </w:p>
    <w:p w:rsidR="00C52F73" w:rsidRDefault="00C52F73">
      <w:pPr>
        <w:pStyle w:val="Index1"/>
        <w:tabs>
          <w:tab w:val="right" w:pos="5030"/>
        </w:tabs>
        <w:rPr>
          <w:noProof/>
        </w:rPr>
      </w:pPr>
      <w:r>
        <w:rPr>
          <w:noProof/>
        </w:rPr>
        <w:t>Microsoft Dynamics AX Standard Commerce Core Server, 80</w:t>
      </w:r>
    </w:p>
    <w:p w:rsidR="00C52F73" w:rsidRDefault="00C52F73">
      <w:pPr>
        <w:pStyle w:val="Index1"/>
        <w:tabs>
          <w:tab w:val="right" w:pos="5030"/>
        </w:tabs>
        <w:rPr>
          <w:noProof/>
        </w:rPr>
      </w:pPr>
      <w:r>
        <w:rPr>
          <w:noProof/>
        </w:rPr>
        <w:t>Microsoft Dynamics AX Store Server, 80</w:t>
      </w:r>
    </w:p>
    <w:p w:rsidR="00C52F73" w:rsidRDefault="00C52F73">
      <w:pPr>
        <w:pStyle w:val="Index1"/>
        <w:tabs>
          <w:tab w:val="right" w:pos="5030"/>
        </w:tabs>
        <w:rPr>
          <w:noProof/>
        </w:rPr>
      </w:pPr>
      <w:r>
        <w:rPr>
          <w:noProof/>
        </w:rPr>
        <w:t>Microsoft Dynamics AX za preduzeća, 58</w:t>
      </w:r>
    </w:p>
    <w:p w:rsidR="00C52F73" w:rsidRDefault="00C52F73">
      <w:pPr>
        <w:pStyle w:val="Index1"/>
        <w:tabs>
          <w:tab w:val="right" w:pos="5030"/>
        </w:tabs>
        <w:rPr>
          <w:noProof/>
        </w:rPr>
      </w:pPr>
      <w:r>
        <w:rPr>
          <w:noProof/>
        </w:rPr>
        <w:t>Microsoft Dynamics AX za preduzeća za SA, 58</w:t>
      </w:r>
    </w:p>
    <w:p w:rsidR="00C52F73" w:rsidRDefault="00C52F73">
      <w:pPr>
        <w:pStyle w:val="Index1"/>
        <w:tabs>
          <w:tab w:val="right" w:pos="5030"/>
        </w:tabs>
        <w:rPr>
          <w:noProof/>
        </w:rPr>
      </w:pPr>
      <w:r>
        <w:rPr>
          <w:noProof/>
        </w:rPr>
        <w:t>Microsoft Dynamics AX za uređaje, 58</w:t>
      </w:r>
    </w:p>
    <w:p w:rsidR="00C52F73" w:rsidRDefault="00C52F73">
      <w:pPr>
        <w:pStyle w:val="Index1"/>
        <w:tabs>
          <w:tab w:val="right" w:pos="5030"/>
        </w:tabs>
        <w:rPr>
          <w:noProof/>
        </w:rPr>
      </w:pPr>
      <w:r>
        <w:rPr>
          <w:noProof/>
        </w:rPr>
        <w:t>Microsoft Dynamics AX za uređaje za SA, 58</w:t>
      </w:r>
    </w:p>
    <w:p w:rsidR="00C52F73" w:rsidRDefault="00C52F73">
      <w:pPr>
        <w:pStyle w:val="Index1"/>
        <w:tabs>
          <w:tab w:val="right" w:pos="5030"/>
        </w:tabs>
        <w:rPr>
          <w:noProof/>
        </w:rPr>
      </w:pPr>
      <w:r>
        <w:rPr>
          <w:noProof/>
        </w:rPr>
        <w:t>Microsoft Dynamics AX za zadatke, 58</w:t>
      </w:r>
    </w:p>
    <w:p w:rsidR="00C52F73" w:rsidRDefault="00C52F73">
      <w:pPr>
        <w:pStyle w:val="Index1"/>
        <w:tabs>
          <w:tab w:val="right" w:pos="5030"/>
        </w:tabs>
        <w:rPr>
          <w:noProof/>
        </w:rPr>
      </w:pPr>
      <w:r>
        <w:rPr>
          <w:noProof/>
        </w:rPr>
        <w:t>Microsoft Dynamics AX za zadatke za SA, 58</w:t>
      </w:r>
    </w:p>
    <w:p w:rsidR="00C52F73" w:rsidRDefault="00C52F73">
      <w:pPr>
        <w:pStyle w:val="Index1"/>
        <w:tabs>
          <w:tab w:val="right" w:pos="5030"/>
        </w:tabs>
        <w:rPr>
          <w:noProof/>
        </w:rPr>
      </w:pPr>
      <w:r>
        <w:rPr>
          <w:noProof/>
        </w:rPr>
        <w:t>Microsoft Dynamics CRM 2013, 20</w:t>
      </w:r>
    </w:p>
    <w:p w:rsidR="00C52F73" w:rsidRDefault="00C52F73">
      <w:pPr>
        <w:pStyle w:val="Index1"/>
        <w:tabs>
          <w:tab w:val="right" w:pos="5030"/>
        </w:tabs>
        <w:rPr>
          <w:noProof/>
        </w:rPr>
      </w:pPr>
      <w:r>
        <w:rPr>
          <w:noProof/>
        </w:rPr>
        <w:t>Microsoft Dynamics CRM 2015, 20</w:t>
      </w:r>
    </w:p>
    <w:p w:rsidR="00C52F73" w:rsidRDefault="00C52F73">
      <w:pPr>
        <w:pStyle w:val="Index1"/>
        <w:tabs>
          <w:tab w:val="right" w:pos="5030"/>
        </w:tabs>
        <w:rPr>
          <w:noProof/>
        </w:rPr>
      </w:pPr>
      <w:r>
        <w:rPr>
          <w:noProof/>
        </w:rPr>
        <w:t>Microsoft Dynamics CRM Online Basic, 59</w:t>
      </w:r>
    </w:p>
    <w:p w:rsidR="00C52F73" w:rsidRDefault="00C52F73">
      <w:pPr>
        <w:pStyle w:val="Index1"/>
        <w:tabs>
          <w:tab w:val="right" w:pos="5030"/>
        </w:tabs>
        <w:rPr>
          <w:noProof/>
        </w:rPr>
      </w:pPr>
      <w:r>
        <w:rPr>
          <w:noProof/>
        </w:rPr>
        <w:t>Microsoft Dynamics CRM Online Basic for SA, 59</w:t>
      </w:r>
    </w:p>
    <w:p w:rsidR="00C52F73" w:rsidRDefault="00C52F73">
      <w:pPr>
        <w:pStyle w:val="Index1"/>
        <w:tabs>
          <w:tab w:val="right" w:pos="5030"/>
        </w:tabs>
        <w:rPr>
          <w:noProof/>
        </w:rPr>
      </w:pPr>
      <w:r>
        <w:rPr>
          <w:noProof/>
        </w:rPr>
        <w:t>Microsoft Dynamics CRM Online Enterprise, 59</w:t>
      </w:r>
    </w:p>
    <w:p w:rsidR="00C52F73" w:rsidRDefault="00C52F73">
      <w:pPr>
        <w:pStyle w:val="Index1"/>
        <w:tabs>
          <w:tab w:val="right" w:pos="5030"/>
        </w:tabs>
        <w:rPr>
          <w:noProof/>
        </w:rPr>
      </w:pPr>
      <w:r>
        <w:rPr>
          <w:noProof/>
        </w:rPr>
        <w:t>Microsoft Dynamics CRM Online Enterprise for SA, 59</w:t>
      </w:r>
    </w:p>
    <w:p w:rsidR="00C52F73" w:rsidRDefault="00C52F73">
      <w:pPr>
        <w:pStyle w:val="Index1"/>
        <w:tabs>
          <w:tab w:val="right" w:pos="5030"/>
        </w:tabs>
        <w:rPr>
          <w:noProof/>
        </w:rPr>
      </w:pPr>
      <w:r>
        <w:rPr>
          <w:noProof/>
        </w:rPr>
        <w:t>Microsoft Dynamics CRM Online Essential, 59</w:t>
      </w:r>
    </w:p>
    <w:p w:rsidR="00C52F73" w:rsidRDefault="00C52F73">
      <w:pPr>
        <w:pStyle w:val="Index1"/>
        <w:tabs>
          <w:tab w:val="right" w:pos="5030"/>
        </w:tabs>
        <w:rPr>
          <w:noProof/>
        </w:rPr>
      </w:pPr>
      <w:r>
        <w:rPr>
          <w:noProof/>
        </w:rPr>
        <w:t>Microsoft Dynamics CRM Online Essential for SA, 59</w:t>
      </w:r>
    </w:p>
    <w:p w:rsidR="00C52F73" w:rsidRDefault="00C52F73">
      <w:pPr>
        <w:pStyle w:val="Index1"/>
        <w:tabs>
          <w:tab w:val="right" w:pos="5030"/>
        </w:tabs>
        <w:rPr>
          <w:noProof/>
        </w:rPr>
      </w:pPr>
      <w:r>
        <w:rPr>
          <w:noProof/>
        </w:rPr>
        <w:t>Microsoft Dynamics CRM Online Professional, 59</w:t>
      </w:r>
    </w:p>
    <w:p w:rsidR="00C52F73" w:rsidRDefault="00C52F73">
      <w:pPr>
        <w:pStyle w:val="Index1"/>
        <w:tabs>
          <w:tab w:val="right" w:pos="5030"/>
        </w:tabs>
        <w:rPr>
          <w:noProof/>
        </w:rPr>
      </w:pPr>
      <w:r>
        <w:rPr>
          <w:noProof/>
        </w:rPr>
        <w:t>Microsoft Dynamics CRM Online Professional dodatna licenca za Office 365, 59</w:t>
      </w:r>
    </w:p>
    <w:p w:rsidR="00C52F73" w:rsidRDefault="00C52F73">
      <w:pPr>
        <w:pStyle w:val="Index1"/>
        <w:tabs>
          <w:tab w:val="right" w:pos="5030"/>
        </w:tabs>
        <w:rPr>
          <w:noProof/>
        </w:rPr>
      </w:pPr>
      <w:r>
        <w:rPr>
          <w:noProof/>
        </w:rPr>
        <w:t>Microsoft Dynamics CRM Online Professional dodatna licenca za Office 365 for SA, 59</w:t>
      </w:r>
    </w:p>
    <w:p w:rsidR="00C52F73" w:rsidRDefault="00C52F73">
      <w:pPr>
        <w:pStyle w:val="Index1"/>
        <w:tabs>
          <w:tab w:val="right" w:pos="5030"/>
        </w:tabs>
        <w:rPr>
          <w:noProof/>
        </w:rPr>
      </w:pPr>
      <w:r>
        <w:rPr>
          <w:noProof/>
        </w:rPr>
        <w:t>Microsoft Dynamics CRM Online Professional for SA, 59</w:t>
      </w:r>
    </w:p>
    <w:p w:rsidR="00C52F73" w:rsidRDefault="00C52F73">
      <w:pPr>
        <w:pStyle w:val="Index1"/>
        <w:tabs>
          <w:tab w:val="right" w:pos="5030"/>
        </w:tabs>
        <w:rPr>
          <w:noProof/>
        </w:rPr>
      </w:pPr>
      <w:r>
        <w:rPr>
          <w:noProof/>
        </w:rPr>
        <w:t>Microsoft Dynamics CRM Server, 86</w:t>
      </w:r>
    </w:p>
    <w:p w:rsidR="00C52F73" w:rsidRDefault="00C52F73">
      <w:pPr>
        <w:pStyle w:val="Index1"/>
        <w:tabs>
          <w:tab w:val="right" w:pos="5030"/>
        </w:tabs>
        <w:rPr>
          <w:noProof/>
        </w:rPr>
      </w:pPr>
      <w:r>
        <w:rPr>
          <w:noProof/>
        </w:rPr>
        <w:t>Microsoft Dynamics CRM Server 2011, 80</w:t>
      </w:r>
    </w:p>
    <w:p w:rsidR="00C52F73" w:rsidRDefault="00C52F73">
      <w:pPr>
        <w:pStyle w:val="Index1"/>
        <w:tabs>
          <w:tab w:val="right" w:pos="5030"/>
        </w:tabs>
        <w:rPr>
          <w:noProof/>
        </w:rPr>
      </w:pPr>
      <w:r>
        <w:rPr>
          <w:noProof/>
        </w:rPr>
        <w:t>Microsoft Dynamics CRM Server 2013, 80</w:t>
      </w:r>
    </w:p>
    <w:p w:rsidR="00C52F73" w:rsidRDefault="00C52F73">
      <w:pPr>
        <w:pStyle w:val="Index1"/>
        <w:tabs>
          <w:tab w:val="right" w:pos="5030"/>
        </w:tabs>
        <w:rPr>
          <w:noProof/>
        </w:rPr>
      </w:pPr>
      <w:r>
        <w:rPr>
          <w:noProof/>
        </w:rPr>
        <w:t>Microsoft Dynamics CRM Server 2015, 80</w:t>
      </w:r>
    </w:p>
    <w:p w:rsidR="00C52F73" w:rsidRDefault="00C52F73">
      <w:pPr>
        <w:pStyle w:val="Index1"/>
        <w:tabs>
          <w:tab w:val="right" w:pos="5030"/>
        </w:tabs>
        <w:rPr>
          <w:noProof/>
        </w:rPr>
      </w:pPr>
      <w:r>
        <w:rPr>
          <w:noProof/>
        </w:rPr>
        <w:t>Microsoft Dynamics CRM Server 2016, 20</w:t>
      </w:r>
    </w:p>
    <w:p w:rsidR="00C52F73" w:rsidRDefault="00C52F73">
      <w:pPr>
        <w:pStyle w:val="Index1"/>
        <w:tabs>
          <w:tab w:val="right" w:pos="5030"/>
        </w:tabs>
        <w:rPr>
          <w:noProof/>
        </w:rPr>
      </w:pPr>
      <w:r>
        <w:rPr>
          <w:noProof/>
        </w:rPr>
        <w:t>Microsoft Dynamics CRM Workgroup Server, 86</w:t>
      </w:r>
    </w:p>
    <w:p w:rsidR="00C52F73" w:rsidRDefault="00C52F73">
      <w:pPr>
        <w:pStyle w:val="Index1"/>
        <w:tabs>
          <w:tab w:val="right" w:pos="5030"/>
        </w:tabs>
        <w:rPr>
          <w:noProof/>
        </w:rPr>
      </w:pPr>
      <w:r>
        <w:rPr>
          <w:noProof/>
        </w:rPr>
        <w:t>Microsoft Dynamics CRM Workgroup Server 2016, 20</w:t>
      </w:r>
    </w:p>
    <w:p w:rsidR="00C52F73" w:rsidRDefault="00C52F73">
      <w:pPr>
        <w:pStyle w:val="Index1"/>
        <w:tabs>
          <w:tab w:val="right" w:pos="5030"/>
        </w:tabs>
        <w:rPr>
          <w:noProof/>
        </w:rPr>
      </w:pPr>
      <w:r>
        <w:rPr>
          <w:noProof/>
        </w:rPr>
        <w:t>Microsoft Dynamics Marketing Enterprise, 60</w:t>
      </w:r>
    </w:p>
    <w:p w:rsidR="00C52F73" w:rsidRDefault="00C52F73">
      <w:pPr>
        <w:pStyle w:val="Index1"/>
        <w:tabs>
          <w:tab w:val="right" w:pos="5030"/>
        </w:tabs>
        <w:rPr>
          <w:noProof/>
        </w:rPr>
      </w:pPr>
      <w:r>
        <w:rPr>
          <w:noProof/>
        </w:rPr>
        <w:t>Microsoft Dynamics Marketing Sales Collaboration, 59, 60</w:t>
      </w:r>
    </w:p>
    <w:p w:rsidR="00C52F73" w:rsidRDefault="00C52F73">
      <w:pPr>
        <w:pStyle w:val="Index1"/>
        <w:tabs>
          <w:tab w:val="right" w:pos="5030"/>
        </w:tabs>
        <w:rPr>
          <w:noProof/>
        </w:rPr>
      </w:pPr>
      <w:r>
        <w:rPr>
          <w:noProof/>
        </w:rPr>
        <w:t>Microsoft Identity Manager 2016 CAL, 22</w:t>
      </w:r>
    </w:p>
    <w:p w:rsidR="00C52F73" w:rsidRDefault="00C52F73">
      <w:pPr>
        <w:pStyle w:val="Index1"/>
        <w:tabs>
          <w:tab w:val="right" w:pos="5030"/>
        </w:tabs>
        <w:rPr>
          <w:noProof/>
        </w:rPr>
      </w:pPr>
      <w:r>
        <w:rPr>
          <w:noProof/>
        </w:rPr>
        <w:t>Microsoft Intune, 16, 57</w:t>
      </w:r>
    </w:p>
    <w:p w:rsidR="00C52F73" w:rsidRDefault="00C52F73">
      <w:pPr>
        <w:pStyle w:val="Index1"/>
        <w:tabs>
          <w:tab w:val="right" w:pos="5030"/>
        </w:tabs>
        <w:rPr>
          <w:noProof/>
        </w:rPr>
      </w:pPr>
      <w:r>
        <w:rPr>
          <w:noProof/>
        </w:rPr>
        <w:t>Microsoft Learning E-Reference Library, 69</w:t>
      </w:r>
    </w:p>
    <w:p w:rsidR="00C52F73" w:rsidRDefault="00C52F73">
      <w:pPr>
        <w:pStyle w:val="Index1"/>
        <w:tabs>
          <w:tab w:val="right" w:pos="5030"/>
        </w:tabs>
        <w:rPr>
          <w:noProof/>
        </w:rPr>
      </w:pPr>
      <w:r>
        <w:rPr>
          <w:noProof/>
        </w:rPr>
        <w:t>Microsoft Learning Imagine Academy, 69</w:t>
      </w:r>
    </w:p>
    <w:p w:rsidR="00C52F73" w:rsidRDefault="00C52F73">
      <w:pPr>
        <w:pStyle w:val="Index1"/>
        <w:tabs>
          <w:tab w:val="right" w:pos="5030"/>
        </w:tabs>
        <w:rPr>
          <w:noProof/>
        </w:rPr>
      </w:pPr>
      <w:r>
        <w:rPr>
          <w:noProof/>
        </w:rPr>
        <w:t>Microsoft Office Audit and Control Management Server 2013, 27</w:t>
      </w:r>
    </w:p>
    <w:p w:rsidR="00C52F73" w:rsidRDefault="00C52F73">
      <w:pPr>
        <w:pStyle w:val="Index1"/>
        <w:tabs>
          <w:tab w:val="right" w:pos="5030"/>
        </w:tabs>
        <w:rPr>
          <w:noProof/>
        </w:rPr>
      </w:pPr>
      <w:r>
        <w:rPr>
          <w:noProof/>
        </w:rPr>
        <w:t>Microsoft Social Engagement, 59</w:t>
      </w:r>
    </w:p>
    <w:p w:rsidR="00C52F73" w:rsidRDefault="00C52F73">
      <w:pPr>
        <w:pStyle w:val="Index1"/>
        <w:tabs>
          <w:tab w:val="right" w:pos="5030"/>
        </w:tabs>
        <w:rPr>
          <w:noProof/>
        </w:rPr>
      </w:pPr>
      <w:r>
        <w:rPr>
          <w:noProof/>
        </w:rPr>
        <w:t>Microsoft Social Engagement Enterprise, 60</w:t>
      </w:r>
    </w:p>
    <w:p w:rsidR="00C52F73" w:rsidRDefault="00C52F73">
      <w:pPr>
        <w:pStyle w:val="Index1"/>
        <w:tabs>
          <w:tab w:val="right" w:pos="5030"/>
        </w:tabs>
        <w:rPr>
          <w:noProof/>
        </w:rPr>
      </w:pPr>
      <w:r>
        <w:rPr>
          <w:noProof/>
        </w:rPr>
        <w:t>Microsoft Social Engagement Professional, 60</w:t>
      </w:r>
    </w:p>
    <w:p w:rsidR="00C52F73" w:rsidRDefault="00C52F73">
      <w:pPr>
        <w:pStyle w:val="Index1"/>
        <w:tabs>
          <w:tab w:val="right" w:pos="5030"/>
        </w:tabs>
        <w:rPr>
          <w:noProof/>
        </w:rPr>
      </w:pPr>
      <w:r>
        <w:rPr>
          <w:noProof/>
        </w:rPr>
        <w:t>Microsoft Social Engagement Professional Add-on, 60</w:t>
      </w:r>
    </w:p>
    <w:p w:rsidR="00C52F73" w:rsidRDefault="00C52F73">
      <w:pPr>
        <w:pStyle w:val="Index1"/>
        <w:tabs>
          <w:tab w:val="right" w:pos="5030"/>
        </w:tabs>
        <w:rPr>
          <w:noProof/>
        </w:rPr>
      </w:pPr>
      <w:r>
        <w:rPr>
          <w:noProof/>
        </w:rPr>
        <w:t>Microsoft Translator API, 70</w:t>
      </w:r>
    </w:p>
    <w:p w:rsidR="00C52F73" w:rsidRDefault="00C52F73">
      <w:pPr>
        <w:pStyle w:val="Index1"/>
        <w:tabs>
          <w:tab w:val="right" w:pos="5030"/>
        </w:tabs>
        <w:rPr>
          <w:noProof/>
        </w:rPr>
      </w:pPr>
      <w:r>
        <w:rPr>
          <w:noProof/>
        </w:rPr>
        <w:t>MSDN platforme, 36</w:t>
      </w:r>
    </w:p>
    <w:p w:rsidR="00C52F73" w:rsidRDefault="00C52F73">
      <w:pPr>
        <w:pStyle w:val="Index1"/>
        <w:tabs>
          <w:tab w:val="right" w:pos="5030"/>
        </w:tabs>
        <w:rPr>
          <w:noProof/>
        </w:rPr>
      </w:pPr>
      <w:r>
        <w:rPr>
          <w:noProof/>
        </w:rPr>
        <w:t>MultiFactor potvrda identiteta, 55</w:t>
      </w:r>
    </w:p>
    <w:p w:rsidR="00C52F73" w:rsidRDefault="00C52F73">
      <w:pPr>
        <w:pStyle w:val="Index1"/>
        <w:tabs>
          <w:tab w:val="right" w:pos="5030"/>
        </w:tabs>
        <w:rPr>
          <w:noProof/>
        </w:rPr>
      </w:pPr>
      <w:r>
        <w:rPr>
          <w:noProof/>
        </w:rPr>
        <w:t>Nadogradnja na Windows 10 Education (po uređaju), 39</w:t>
      </w:r>
    </w:p>
    <w:p w:rsidR="00C52F73" w:rsidRDefault="00C52F73">
      <w:pPr>
        <w:pStyle w:val="Index1"/>
        <w:tabs>
          <w:tab w:val="right" w:pos="5030"/>
        </w:tabs>
        <w:rPr>
          <w:noProof/>
        </w:rPr>
      </w:pPr>
      <w:r>
        <w:rPr>
          <w:noProof/>
        </w:rPr>
        <w:t>Nadogradnja na Windows 10 Enterprise LTSB, 39</w:t>
      </w:r>
    </w:p>
    <w:p w:rsidR="00C52F73" w:rsidRDefault="00C52F73">
      <w:pPr>
        <w:pStyle w:val="Index1"/>
        <w:tabs>
          <w:tab w:val="right" w:pos="5030"/>
        </w:tabs>
        <w:rPr>
          <w:noProof/>
        </w:rPr>
      </w:pPr>
      <w:r>
        <w:rPr>
          <w:noProof/>
        </w:rPr>
        <w:t>Nadogradnja na Windows 10 Pro, 39</w:t>
      </w:r>
    </w:p>
    <w:p w:rsidR="00C52F73" w:rsidRDefault="00C52F73">
      <w:pPr>
        <w:pStyle w:val="Index1"/>
        <w:tabs>
          <w:tab w:val="right" w:pos="5030"/>
        </w:tabs>
        <w:rPr>
          <w:noProof/>
        </w:rPr>
      </w:pPr>
      <w:r>
        <w:rPr>
          <w:noProof/>
        </w:rPr>
        <w:t>Napredna zaštita od pretnji, 66</w:t>
      </w:r>
    </w:p>
    <w:p w:rsidR="00C52F73" w:rsidRDefault="00C52F73">
      <w:pPr>
        <w:pStyle w:val="Index1"/>
        <w:tabs>
          <w:tab w:val="right" w:pos="5030"/>
        </w:tabs>
        <w:rPr>
          <w:noProof/>
        </w:rPr>
      </w:pPr>
      <w:r>
        <w:rPr>
          <w:noProof/>
        </w:rPr>
        <w:t>Novčana obaveza za StorSimple, 56</w:t>
      </w:r>
    </w:p>
    <w:p w:rsidR="00C52F73" w:rsidRDefault="00C52F73">
      <w:pPr>
        <w:pStyle w:val="Index1"/>
        <w:tabs>
          <w:tab w:val="right" w:pos="5030"/>
        </w:tabs>
        <w:rPr>
          <w:noProof/>
        </w:rPr>
      </w:pPr>
      <w:r>
        <w:rPr>
          <w:noProof/>
        </w:rPr>
        <w:t>Office 2013, 23</w:t>
      </w:r>
    </w:p>
    <w:p w:rsidR="00C52F73" w:rsidRDefault="00C52F73">
      <w:pPr>
        <w:pStyle w:val="Index1"/>
        <w:tabs>
          <w:tab w:val="right" w:pos="5030"/>
        </w:tabs>
        <w:rPr>
          <w:noProof/>
        </w:rPr>
      </w:pPr>
      <w:r>
        <w:rPr>
          <w:noProof/>
        </w:rPr>
        <w:t>Office 2016 for Mac Standard, 24</w:t>
      </w:r>
    </w:p>
    <w:p w:rsidR="00C52F73" w:rsidRDefault="00C52F73">
      <w:pPr>
        <w:pStyle w:val="Index1"/>
        <w:tabs>
          <w:tab w:val="right" w:pos="5030"/>
        </w:tabs>
        <w:rPr>
          <w:noProof/>
        </w:rPr>
      </w:pPr>
      <w:r>
        <w:rPr>
          <w:noProof/>
        </w:rPr>
        <w:t>Office 365 Advanced eDiscovery, 66</w:t>
      </w:r>
    </w:p>
    <w:p w:rsidR="00C52F73" w:rsidRDefault="00C52F73">
      <w:pPr>
        <w:pStyle w:val="Index1"/>
        <w:tabs>
          <w:tab w:val="right" w:pos="5030"/>
        </w:tabs>
        <w:rPr>
          <w:noProof/>
        </w:rPr>
      </w:pPr>
      <w:r>
        <w:rPr>
          <w:noProof/>
        </w:rPr>
        <w:t>Office 365 Business, 61</w:t>
      </w:r>
    </w:p>
    <w:p w:rsidR="00C52F73" w:rsidRDefault="00C52F73">
      <w:pPr>
        <w:pStyle w:val="Index1"/>
        <w:tabs>
          <w:tab w:val="right" w:pos="5030"/>
        </w:tabs>
        <w:rPr>
          <w:noProof/>
        </w:rPr>
      </w:pPr>
      <w:r>
        <w:rPr>
          <w:noProof/>
        </w:rPr>
        <w:t>Office 365 Business Essentials, 63</w:t>
      </w:r>
    </w:p>
    <w:p w:rsidR="00C52F73" w:rsidRDefault="00C52F73">
      <w:pPr>
        <w:pStyle w:val="Index1"/>
        <w:tabs>
          <w:tab w:val="right" w:pos="5030"/>
        </w:tabs>
        <w:rPr>
          <w:noProof/>
        </w:rPr>
      </w:pPr>
      <w:r>
        <w:rPr>
          <w:noProof/>
        </w:rPr>
        <w:t>Office 365 Business Premium, 63</w:t>
      </w:r>
    </w:p>
    <w:p w:rsidR="00C52F73" w:rsidRDefault="00C52F73">
      <w:pPr>
        <w:pStyle w:val="Index1"/>
        <w:tabs>
          <w:tab w:val="right" w:pos="5030"/>
        </w:tabs>
        <w:rPr>
          <w:noProof/>
        </w:rPr>
      </w:pPr>
      <w:r>
        <w:rPr>
          <w:noProof/>
        </w:rPr>
        <w:t>Office 365 Customer Lockbox, 65</w:t>
      </w:r>
    </w:p>
    <w:p w:rsidR="00C52F73" w:rsidRDefault="00C52F73">
      <w:pPr>
        <w:pStyle w:val="Index1"/>
        <w:tabs>
          <w:tab w:val="right" w:pos="5030"/>
        </w:tabs>
        <w:rPr>
          <w:noProof/>
        </w:rPr>
      </w:pPr>
      <w:r>
        <w:rPr>
          <w:noProof/>
        </w:rPr>
        <w:t>Office 365 Delve Analytics, 66</w:t>
      </w:r>
    </w:p>
    <w:p w:rsidR="00C52F73" w:rsidRDefault="00C52F73">
      <w:pPr>
        <w:pStyle w:val="Index1"/>
        <w:tabs>
          <w:tab w:val="right" w:pos="5030"/>
        </w:tabs>
        <w:rPr>
          <w:noProof/>
        </w:rPr>
      </w:pPr>
      <w:r>
        <w:rPr>
          <w:noProof/>
        </w:rPr>
        <w:t>Office 365 E3 From SA, 57</w:t>
      </w:r>
    </w:p>
    <w:p w:rsidR="00C52F73" w:rsidRDefault="00C52F73">
      <w:pPr>
        <w:pStyle w:val="Index1"/>
        <w:tabs>
          <w:tab w:val="right" w:pos="5030"/>
        </w:tabs>
        <w:rPr>
          <w:noProof/>
        </w:rPr>
      </w:pPr>
      <w:r>
        <w:rPr>
          <w:noProof/>
        </w:rPr>
        <w:t>Office 365 Education, 63</w:t>
      </w:r>
    </w:p>
    <w:p w:rsidR="00C52F73" w:rsidRDefault="00C52F73">
      <w:pPr>
        <w:pStyle w:val="Index1"/>
        <w:tabs>
          <w:tab w:val="right" w:pos="5030"/>
        </w:tabs>
        <w:rPr>
          <w:noProof/>
        </w:rPr>
      </w:pPr>
      <w:r>
        <w:rPr>
          <w:noProof/>
        </w:rPr>
        <w:t>Office 365 Education E5, 63</w:t>
      </w:r>
    </w:p>
    <w:p w:rsidR="00C52F73" w:rsidRDefault="00C52F73">
      <w:pPr>
        <w:pStyle w:val="Index1"/>
        <w:tabs>
          <w:tab w:val="right" w:pos="5030"/>
        </w:tabs>
        <w:rPr>
          <w:noProof/>
        </w:rPr>
      </w:pPr>
      <w:r>
        <w:rPr>
          <w:noProof/>
        </w:rPr>
        <w:t>Office 365 Enterprise, 15</w:t>
      </w:r>
    </w:p>
    <w:p w:rsidR="00C52F73" w:rsidRDefault="00C52F73">
      <w:pPr>
        <w:pStyle w:val="Index1"/>
        <w:tabs>
          <w:tab w:val="right" w:pos="5030"/>
        </w:tabs>
        <w:rPr>
          <w:noProof/>
        </w:rPr>
      </w:pPr>
      <w:r>
        <w:rPr>
          <w:noProof/>
        </w:rPr>
        <w:t>Office 365 Enterprise E1, 15, 63</w:t>
      </w:r>
    </w:p>
    <w:p w:rsidR="00C52F73" w:rsidRDefault="00C52F73">
      <w:pPr>
        <w:pStyle w:val="Index1"/>
        <w:tabs>
          <w:tab w:val="right" w:pos="5030"/>
        </w:tabs>
        <w:rPr>
          <w:noProof/>
        </w:rPr>
      </w:pPr>
      <w:r>
        <w:rPr>
          <w:noProof/>
        </w:rPr>
        <w:t>Office 365 Enterprise E1 From SA, 63</w:t>
      </w:r>
    </w:p>
    <w:p w:rsidR="00C52F73" w:rsidRDefault="00C52F73">
      <w:pPr>
        <w:pStyle w:val="Index1"/>
        <w:tabs>
          <w:tab w:val="right" w:pos="5030"/>
        </w:tabs>
        <w:rPr>
          <w:noProof/>
        </w:rPr>
      </w:pPr>
      <w:r>
        <w:rPr>
          <w:noProof/>
        </w:rPr>
        <w:t>Office 365 Enterprise E1 i Microsoft Intune, 16</w:t>
      </w:r>
    </w:p>
    <w:p w:rsidR="00C52F73" w:rsidRDefault="00C52F73">
      <w:pPr>
        <w:pStyle w:val="Index1"/>
        <w:tabs>
          <w:tab w:val="right" w:pos="5030"/>
        </w:tabs>
        <w:rPr>
          <w:noProof/>
        </w:rPr>
      </w:pPr>
      <w:r>
        <w:rPr>
          <w:noProof/>
        </w:rPr>
        <w:t>Office 365 Enterprise E3, 15, 16, 57, 63</w:t>
      </w:r>
    </w:p>
    <w:p w:rsidR="00C52F73" w:rsidRDefault="00C52F73">
      <w:pPr>
        <w:pStyle w:val="Index1"/>
        <w:tabs>
          <w:tab w:val="right" w:pos="5030"/>
        </w:tabs>
        <w:rPr>
          <w:noProof/>
        </w:rPr>
      </w:pPr>
      <w:r>
        <w:rPr>
          <w:noProof/>
        </w:rPr>
        <w:t>Office 365 Enterprise E3 From SA, 63</w:t>
      </w:r>
    </w:p>
    <w:p w:rsidR="00C52F73" w:rsidRDefault="00C52F73">
      <w:pPr>
        <w:pStyle w:val="Index1"/>
        <w:tabs>
          <w:tab w:val="right" w:pos="5030"/>
        </w:tabs>
        <w:rPr>
          <w:noProof/>
        </w:rPr>
      </w:pPr>
      <w:r>
        <w:rPr>
          <w:noProof/>
        </w:rPr>
        <w:t>Office 365 Enterprise E3 i Microsoft Intune, 16</w:t>
      </w:r>
    </w:p>
    <w:p w:rsidR="00C52F73" w:rsidRDefault="00C52F73">
      <w:pPr>
        <w:pStyle w:val="Index1"/>
        <w:tabs>
          <w:tab w:val="right" w:pos="5030"/>
        </w:tabs>
        <w:rPr>
          <w:noProof/>
        </w:rPr>
      </w:pPr>
      <w:r>
        <w:rPr>
          <w:noProof/>
        </w:rPr>
        <w:t>Office 365 Enterprise E3, E4 bez dodatne licence za ProPlus, 63</w:t>
      </w:r>
    </w:p>
    <w:p w:rsidR="00C52F73" w:rsidRDefault="00C52F73">
      <w:pPr>
        <w:pStyle w:val="Index1"/>
        <w:tabs>
          <w:tab w:val="right" w:pos="5030"/>
        </w:tabs>
        <w:rPr>
          <w:noProof/>
        </w:rPr>
      </w:pPr>
      <w:r>
        <w:rPr>
          <w:noProof/>
        </w:rPr>
        <w:t>Office 365 Enterprise E4, 16, 63</w:t>
      </w:r>
    </w:p>
    <w:p w:rsidR="00C52F73" w:rsidRDefault="00C52F73">
      <w:pPr>
        <w:pStyle w:val="Index1"/>
        <w:tabs>
          <w:tab w:val="right" w:pos="5030"/>
        </w:tabs>
        <w:rPr>
          <w:noProof/>
        </w:rPr>
      </w:pPr>
      <w:r>
        <w:rPr>
          <w:noProof/>
        </w:rPr>
        <w:t>Office 365 Enterprise E4 From SA, 63</w:t>
      </w:r>
    </w:p>
    <w:p w:rsidR="00C52F73" w:rsidRDefault="00C52F73">
      <w:pPr>
        <w:pStyle w:val="Index1"/>
        <w:tabs>
          <w:tab w:val="right" w:pos="5030"/>
        </w:tabs>
        <w:rPr>
          <w:noProof/>
        </w:rPr>
      </w:pPr>
      <w:r>
        <w:rPr>
          <w:noProof/>
        </w:rPr>
        <w:t>Office 365 Enterprise E4 i Microsoft Intune, 16</w:t>
      </w:r>
    </w:p>
    <w:p w:rsidR="00C52F73" w:rsidRDefault="00C52F73">
      <w:pPr>
        <w:pStyle w:val="Index1"/>
        <w:tabs>
          <w:tab w:val="right" w:pos="5030"/>
        </w:tabs>
        <w:rPr>
          <w:noProof/>
        </w:rPr>
      </w:pPr>
      <w:r>
        <w:rPr>
          <w:noProof/>
        </w:rPr>
        <w:t>Office 365 Enterprise E5 (SL licenca za korisnika), 63</w:t>
      </w:r>
    </w:p>
    <w:p w:rsidR="00C52F73" w:rsidRDefault="00C52F73">
      <w:pPr>
        <w:pStyle w:val="Index1"/>
        <w:tabs>
          <w:tab w:val="right" w:pos="5030"/>
        </w:tabs>
        <w:rPr>
          <w:noProof/>
        </w:rPr>
      </w:pPr>
      <w:r>
        <w:rPr>
          <w:noProof/>
        </w:rPr>
        <w:t>Office 365 Enterprise E5 From SA, 63</w:t>
      </w:r>
    </w:p>
    <w:p w:rsidR="00C52F73" w:rsidRDefault="00C52F73">
      <w:pPr>
        <w:pStyle w:val="Index1"/>
        <w:tabs>
          <w:tab w:val="right" w:pos="5030"/>
        </w:tabs>
        <w:rPr>
          <w:noProof/>
        </w:rPr>
      </w:pPr>
      <w:r>
        <w:rPr>
          <w:noProof/>
        </w:rPr>
        <w:t>Office 365 Enterprise K1, 63</w:t>
      </w:r>
    </w:p>
    <w:p w:rsidR="00C52F73" w:rsidRDefault="00C52F73">
      <w:pPr>
        <w:pStyle w:val="Index1"/>
        <w:tabs>
          <w:tab w:val="right" w:pos="5030"/>
        </w:tabs>
        <w:rPr>
          <w:noProof/>
        </w:rPr>
      </w:pPr>
      <w:r>
        <w:rPr>
          <w:noProof/>
        </w:rPr>
        <w:t>Office 365 Midsize Business, 63, 65</w:t>
      </w:r>
    </w:p>
    <w:p w:rsidR="00C52F73" w:rsidRDefault="00C52F73">
      <w:pPr>
        <w:pStyle w:val="Index1"/>
        <w:tabs>
          <w:tab w:val="right" w:pos="5030"/>
        </w:tabs>
        <w:rPr>
          <w:noProof/>
        </w:rPr>
      </w:pPr>
      <w:r>
        <w:rPr>
          <w:noProof/>
        </w:rPr>
        <w:t>Office 365 Pro Plus, 82</w:t>
      </w:r>
    </w:p>
    <w:p w:rsidR="00C52F73" w:rsidRDefault="00C52F73">
      <w:pPr>
        <w:pStyle w:val="Index1"/>
        <w:tabs>
          <w:tab w:val="right" w:pos="5030"/>
        </w:tabs>
        <w:rPr>
          <w:noProof/>
        </w:rPr>
      </w:pPr>
      <w:r>
        <w:rPr>
          <w:noProof/>
        </w:rPr>
        <w:t>Office 365 ProPlus, 61</w:t>
      </w:r>
    </w:p>
    <w:p w:rsidR="00C52F73" w:rsidRDefault="00C52F73">
      <w:pPr>
        <w:pStyle w:val="Index1"/>
        <w:tabs>
          <w:tab w:val="right" w:pos="5030"/>
        </w:tabs>
        <w:rPr>
          <w:noProof/>
        </w:rPr>
      </w:pPr>
      <w:r>
        <w:rPr>
          <w:noProof/>
        </w:rPr>
        <w:t>Office 365 ProPlus From SA, 61</w:t>
      </w:r>
    </w:p>
    <w:p w:rsidR="00C52F73" w:rsidRDefault="00C52F73">
      <w:pPr>
        <w:pStyle w:val="Index1"/>
        <w:tabs>
          <w:tab w:val="right" w:pos="5030"/>
        </w:tabs>
        <w:rPr>
          <w:noProof/>
        </w:rPr>
      </w:pPr>
      <w:r>
        <w:rPr>
          <w:noProof/>
        </w:rPr>
        <w:t>Office Multi Language Pack, 62, 65</w:t>
      </w:r>
    </w:p>
    <w:p w:rsidR="00C52F73" w:rsidRDefault="00C52F73">
      <w:pPr>
        <w:pStyle w:val="Index1"/>
        <w:tabs>
          <w:tab w:val="right" w:pos="5030"/>
        </w:tabs>
        <w:rPr>
          <w:noProof/>
        </w:rPr>
      </w:pPr>
      <w:r>
        <w:rPr>
          <w:noProof/>
        </w:rPr>
        <w:t>Office Multi Language Pack 2013, 23</w:t>
      </w:r>
    </w:p>
    <w:p w:rsidR="00C52F73" w:rsidRDefault="00C52F73">
      <w:pPr>
        <w:pStyle w:val="Index1"/>
        <w:tabs>
          <w:tab w:val="right" w:pos="5030"/>
        </w:tabs>
        <w:rPr>
          <w:noProof/>
        </w:rPr>
      </w:pPr>
      <w:r>
        <w:rPr>
          <w:noProof/>
        </w:rPr>
        <w:t>Office Online, 62</w:t>
      </w:r>
    </w:p>
    <w:p w:rsidR="00C52F73" w:rsidRDefault="00C52F73">
      <w:pPr>
        <w:pStyle w:val="Index1"/>
        <w:tabs>
          <w:tab w:val="right" w:pos="5030"/>
        </w:tabs>
        <w:rPr>
          <w:noProof/>
        </w:rPr>
      </w:pPr>
      <w:r>
        <w:rPr>
          <w:noProof/>
        </w:rPr>
        <w:t>Office Online za Office 365, 80</w:t>
      </w:r>
    </w:p>
    <w:p w:rsidR="00C52F73" w:rsidRDefault="00C52F73">
      <w:pPr>
        <w:pStyle w:val="Index1"/>
        <w:tabs>
          <w:tab w:val="right" w:pos="5030"/>
        </w:tabs>
        <w:rPr>
          <w:noProof/>
        </w:rPr>
      </w:pPr>
      <w:r>
        <w:rPr>
          <w:noProof/>
        </w:rPr>
        <w:t>Office Professional Plus, 62, 64, 80, 86</w:t>
      </w:r>
    </w:p>
    <w:p w:rsidR="00C52F73" w:rsidRDefault="00C52F73">
      <w:pPr>
        <w:pStyle w:val="Index1"/>
        <w:tabs>
          <w:tab w:val="right" w:pos="5030"/>
        </w:tabs>
        <w:rPr>
          <w:noProof/>
        </w:rPr>
      </w:pPr>
      <w:r>
        <w:rPr>
          <w:noProof/>
        </w:rPr>
        <w:t>Office Professional Plus 2013, 62</w:t>
      </w:r>
    </w:p>
    <w:p w:rsidR="00C52F73" w:rsidRDefault="00C52F73">
      <w:pPr>
        <w:pStyle w:val="Index1"/>
        <w:tabs>
          <w:tab w:val="right" w:pos="5030"/>
        </w:tabs>
        <w:rPr>
          <w:noProof/>
        </w:rPr>
      </w:pPr>
      <w:r>
        <w:rPr>
          <w:noProof/>
        </w:rPr>
        <w:t>Office Professional Plus 2016, 23, 37, 64</w:t>
      </w:r>
    </w:p>
    <w:p w:rsidR="00C52F73" w:rsidRDefault="00C52F73">
      <w:pPr>
        <w:pStyle w:val="Index1"/>
        <w:tabs>
          <w:tab w:val="right" w:pos="5030"/>
        </w:tabs>
        <w:rPr>
          <w:noProof/>
        </w:rPr>
      </w:pPr>
      <w:r>
        <w:rPr>
          <w:noProof/>
        </w:rPr>
        <w:t>Office Standard, 62, 80, 86</w:t>
      </w:r>
    </w:p>
    <w:p w:rsidR="00C52F73" w:rsidRDefault="00C52F73">
      <w:pPr>
        <w:pStyle w:val="Index1"/>
        <w:tabs>
          <w:tab w:val="right" w:pos="5030"/>
        </w:tabs>
        <w:rPr>
          <w:noProof/>
        </w:rPr>
      </w:pPr>
      <w:r>
        <w:rPr>
          <w:noProof/>
        </w:rPr>
        <w:t>Office Standard 2016, 23</w:t>
      </w:r>
    </w:p>
    <w:p w:rsidR="00C52F73" w:rsidRDefault="00C52F73">
      <w:pPr>
        <w:pStyle w:val="Index1"/>
        <w:tabs>
          <w:tab w:val="right" w:pos="5030"/>
        </w:tabs>
        <w:rPr>
          <w:noProof/>
        </w:rPr>
      </w:pPr>
      <w:r>
        <w:rPr>
          <w:noProof/>
        </w:rPr>
        <w:t>Office za Mac 2011, 24</w:t>
      </w:r>
    </w:p>
    <w:p w:rsidR="00C52F73" w:rsidRDefault="00C52F73">
      <w:pPr>
        <w:pStyle w:val="Index1"/>
        <w:tabs>
          <w:tab w:val="right" w:pos="5030"/>
        </w:tabs>
        <w:rPr>
          <w:noProof/>
        </w:rPr>
      </w:pPr>
      <w:r>
        <w:rPr>
          <w:noProof/>
        </w:rPr>
        <w:t>Office za Mac Standard, 80</w:t>
      </w:r>
    </w:p>
    <w:p w:rsidR="00C52F73" w:rsidRDefault="00C52F73">
      <w:pPr>
        <w:pStyle w:val="Index1"/>
        <w:tabs>
          <w:tab w:val="right" w:pos="5030"/>
        </w:tabs>
        <w:rPr>
          <w:noProof/>
        </w:rPr>
      </w:pPr>
      <w:r>
        <w:rPr>
          <w:noProof/>
        </w:rPr>
        <w:t>OneDrive for Business Plan 1, 67</w:t>
      </w:r>
    </w:p>
    <w:p w:rsidR="00C52F73" w:rsidRDefault="00C52F73">
      <w:pPr>
        <w:pStyle w:val="Index1"/>
        <w:tabs>
          <w:tab w:val="right" w:pos="5030"/>
        </w:tabs>
        <w:rPr>
          <w:noProof/>
        </w:rPr>
      </w:pPr>
      <w:r>
        <w:rPr>
          <w:noProof/>
        </w:rPr>
        <w:t>OneDrive for Business Plan 2, 67</w:t>
      </w:r>
    </w:p>
    <w:p w:rsidR="00C52F73" w:rsidRDefault="00C52F73">
      <w:pPr>
        <w:pStyle w:val="Index1"/>
        <w:tabs>
          <w:tab w:val="right" w:pos="5030"/>
        </w:tabs>
        <w:rPr>
          <w:noProof/>
        </w:rPr>
      </w:pPr>
      <w:r>
        <w:rPr>
          <w:noProof/>
        </w:rPr>
        <w:t>Osnovni CAL za Microsoft Dynamics CRM, 59</w:t>
      </w:r>
    </w:p>
    <w:p w:rsidR="00C52F73" w:rsidRDefault="00C52F73">
      <w:pPr>
        <w:pStyle w:val="Index1"/>
        <w:tabs>
          <w:tab w:val="right" w:pos="5030"/>
        </w:tabs>
        <w:rPr>
          <w:noProof/>
        </w:rPr>
      </w:pPr>
      <w:r>
        <w:rPr>
          <w:noProof/>
        </w:rPr>
        <w:t>Osnovni CAL za Microsoft Dynamics CRM 2016, 20</w:t>
      </w:r>
    </w:p>
    <w:p w:rsidR="00C52F73" w:rsidRDefault="00C52F73">
      <w:pPr>
        <w:pStyle w:val="Index1"/>
        <w:tabs>
          <w:tab w:val="right" w:pos="5030"/>
        </w:tabs>
        <w:rPr>
          <w:noProof/>
        </w:rPr>
      </w:pPr>
      <w:r>
        <w:rPr>
          <w:noProof/>
        </w:rPr>
        <w:t>Outlook 2016, 23</w:t>
      </w:r>
    </w:p>
    <w:p w:rsidR="00C52F73" w:rsidRDefault="00C52F73">
      <w:pPr>
        <w:pStyle w:val="Index1"/>
        <w:tabs>
          <w:tab w:val="right" w:pos="5030"/>
        </w:tabs>
        <w:rPr>
          <w:noProof/>
        </w:rPr>
      </w:pPr>
      <w:r>
        <w:rPr>
          <w:noProof/>
        </w:rPr>
        <w:t>Outlook 2016 for Mac, 24</w:t>
      </w:r>
    </w:p>
    <w:p w:rsidR="00C52F73" w:rsidRDefault="00C52F73">
      <w:pPr>
        <w:pStyle w:val="Index1"/>
        <w:tabs>
          <w:tab w:val="right" w:pos="5030"/>
        </w:tabs>
        <w:rPr>
          <w:noProof/>
        </w:rPr>
      </w:pPr>
      <w:r>
        <w:rPr>
          <w:noProof/>
        </w:rPr>
        <w:t>Parallel Data Warehouse, 86</w:t>
      </w:r>
    </w:p>
    <w:p w:rsidR="00C52F73" w:rsidRDefault="00C52F73">
      <w:pPr>
        <w:pStyle w:val="Index1"/>
        <w:tabs>
          <w:tab w:val="right" w:pos="5030"/>
        </w:tabs>
        <w:rPr>
          <w:noProof/>
        </w:rPr>
      </w:pPr>
      <w:r>
        <w:rPr>
          <w:noProof/>
        </w:rPr>
        <w:t>Parature Enterprise, 61</w:t>
      </w:r>
    </w:p>
    <w:p w:rsidR="00C52F73" w:rsidRDefault="00C52F73">
      <w:pPr>
        <w:pStyle w:val="Index1"/>
        <w:tabs>
          <w:tab w:val="right" w:pos="5030"/>
        </w:tabs>
        <w:rPr>
          <w:noProof/>
        </w:rPr>
      </w:pPr>
      <w:r>
        <w:rPr>
          <w:noProof/>
        </w:rPr>
        <w:t>Poboljšana podrška za Microsoft Dynamics CRM Online, 59</w:t>
      </w:r>
    </w:p>
    <w:p w:rsidR="00C52F73" w:rsidRDefault="00C52F73">
      <w:pPr>
        <w:pStyle w:val="Index1"/>
        <w:tabs>
          <w:tab w:val="right" w:pos="5030"/>
        </w:tabs>
        <w:rPr>
          <w:noProof/>
        </w:rPr>
      </w:pPr>
      <w:r>
        <w:rPr>
          <w:noProof/>
        </w:rPr>
        <w:t>Poboljšana podrška za Microsoft Dynamics Marketing, 60</w:t>
      </w:r>
    </w:p>
    <w:p w:rsidR="00C52F73" w:rsidRDefault="00C52F73">
      <w:pPr>
        <w:pStyle w:val="Index1"/>
        <w:tabs>
          <w:tab w:val="right" w:pos="5030"/>
        </w:tabs>
        <w:rPr>
          <w:noProof/>
        </w:rPr>
      </w:pPr>
      <w:r>
        <w:rPr>
          <w:noProof/>
        </w:rPr>
        <w:t>Poboljšana podrška za Microsoft Social Engagement, 60</w:t>
      </w:r>
    </w:p>
    <w:p w:rsidR="00C52F73" w:rsidRDefault="00C52F73">
      <w:pPr>
        <w:pStyle w:val="Index1"/>
        <w:tabs>
          <w:tab w:val="right" w:pos="5030"/>
        </w:tabs>
        <w:rPr>
          <w:noProof/>
        </w:rPr>
      </w:pPr>
      <w:r>
        <w:rPr>
          <w:noProof/>
        </w:rPr>
        <w:t>Poboljšana podrška za Parature, 61</w:t>
      </w:r>
    </w:p>
    <w:p w:rsidR="00C52F73" w:rsidRDefault="00C52F73">
      <w:pPr>
        <w:pStyle w:val="Index1"/>
        <w:tabs>
          <w:tab w:val="right" w:pos="5030"/>
        </w:tabs>
        <w:rPr>
          <w:noProof/>
        </w:rPr>
      </w:pPr>
      <w:r>
        <w:rPr>
          <w:noProof/>
        </w:rPr>
        <w:t>Portal za Microsoft Dynamics CRM Online, 59</w:t>
      </w:r>
    </w:p>
    <w:p w:rsidR="00C52F73" w:rsidRDefault="00C52F73">
      <w:pPr>
        <w:pStyle w:val="Index1"/>
        <w:tabs>
          <w:tab w:val="right" w:pos="5030"/>
        </w:tabs>
        <w:rPr>
          <w:noProof/>
        </w:rPr>
      </w:pPr>
      <w:r>
        <w:rPr>
          <w:noProof/>
        </w:rPr>
        <w:t>Power BI Pro, 70</w:t>
      </w:r>
    </w:p>
    <w:p w:rsidR="00C52F73" w:rsidRDefault="00C52F73">
      <w:pPr>
        <w:pStyle w:val="Index1"/>
        <w:tabs>
          <w:tab w:val="right" w:pos="5030"/>
        </w:tabs>
        <w:rPr>
          <w:noProof/>
        </w:rPr>
      </w:pPr>
      <w:r>
        <w:rPr>
          <w:noProof/>
        </w:rPr>
        <w:t>Power BI Pro A, 70</w:t>
      </w:r>
    </w:p>
    <w:p w:rsidR="00C52F73" w:rsidRDefault="00C52F73">
      <w:pPr>
        <w:pStyle w:val="Index1"/>
        <w:tabs>
          <w:tab w:val="right" w:pos="5030"/>
        </w:tabs>
        <w:rPr>
          <w:noProof/>
        </w:rPr>
      </w:pPr>
      <w:r>
        <w:rPr>
          <w:noProof/>
        </w:rPr>
        <w:lastRenderedPageBreak/>
        <w:t>PowerPoint 2016, 23</w:t>
      </w:r>
    </w:p>
    <w:p w:rsidR="00C52F73" w:rsidRDefault="00C52F73">
      <w:pPr>
        <w:pStyle w:val="Index1"/>
        <w:tabs>
          <w:tab w:val="right" w:pos="5030"/>
        </w:tabs>
        <w:rPr>
          <w:noProof/>
        </w:rPr>
      </w:pPr>
      <w:r>
        <w:rPr>
          <w:noProof/>
        </w:rPr>
        <w:t>PowerPoint 2016 for Mac, 24</w:t>
      </w:r>
    </w:p>
    <w:p w:rsidR="00C52F73" w:rsidRDefault="00C52F73">
      <w:pPr>
        <w:pStyle w:val="Index1"/>
        <w:tabs>
          <w:tab w:val="right" w:pos="5030"/>
        </w:tabs>
        <w:rPr>
          <w:noProof/>
        </w:rPr>
      </w:pPr>
      <w:r>
        <w:rPr>
          <w:noProof/>
        </w:rPr>
        <w:t>Prelazak sa standardne na premium podršku za StorSimple, 56</w:t>
      </w:r>
    </w:p>
    <w:p w:rsidR="00C52F73" w:rsidRDefault="00C52F73">
      <w:pPr>
        <w:pStyle w:val="Index1"/>
        <w:tabs>
          <w:tab w:val="right" w:pos="5030"/>
        </w:tabs>
        <w:rPr>
          <w:noProof/>
        </w:rPr>
      </w:pPr>
      <w:r>
        <w:rPr>
          <w:noProof/>
        </w:rPr>
        <w:t>Premium podrška za StorSimple, 56</w:t>
      </w:r>
    </w:p>
    <w:p w:rsidR="00C52F73" w:rsidRDefault="00C52F73">
      <w:pPr>
        <w:pStyle w:val="Index1"/>
        <w:tabs>
          <w:tab w:val="right" w:pos="5030"/>
        </w:tabs>
        <w:rPr>
          <w:noProof/>
        </w:rPr>
      </w:pPr>
      <w:r>
        <w:rPr>
          <w:noProof/>
        </w:rPr>
        <w:t>Pretplata za Windows za prateći uređaj, 42</w:t>
      </w:r>
    </w:p>
    <w:p w:rsidR="00C52F73" w:rsidRDefault="00C52F73">
      <w:pPr>
        <w:pStyle w:val="Index1"/>
        <w:tabs>
          <w:tab w:val="right" w:pos="5030"/>
        </w:tabs>
        <w:rPr>
          <w:noProof/>
        </w:rPr>
      </w:pPr>
      <w:r>
        <w:rPr>
          <w:noProof/>
        </w:rPr>
        <w:t>Profesionalna direktna podrška za Microsoft Dynamics Marketing, 60</w:t>
      </w:r>
    </w:p>
    <w:p w:rsidR="00C52F73" w:rsidRDefault="00C52F73">
      <w:pPr>
        <w:pStyle w:val="Index1"/>
        <w:tabs>
          <w:tab w:val="right" w:pos="5030"/>
        </w:tabs>
        <w:rPr>
          <w:noProof/>
        </w:rPr>
      </w:pPr>
      <w:r>
        <w:rPr>
          <w:noProof/>
        </w:rPr>
        <w:t>Profesionalna direktna podrška za Parature, 61</w:t>
      </w:r>
    </w:p>
    <w:p w:rsidR="00C52F73" w:rsidRDefault="00C52F73">
      <w:pPr>
        <w:pStyle w:val="Index1"/>
        <w:tabs>
          <w:tab w:val="right" w:pos="5030"/>
        </w:tabs>
        <w:rPr>
          <w:noProof/>
        </w:rPr>
      </w:pPr>
      <w:r>
        <w:rPr>
          <w:noProof/>
        </w:rPr>
        <w:t>Programski dodatak za Operations Management Suite Datacenter Edition, 55</w:t>
      </w:r>
    </w:p>
    <w:p w:rsidR="00C52F73" w:rsidRDefault="00C52F73">
      <w:pPr>
        <w:pStyle w:val="Index1"/>
        <w:tabs>
          <w:tab w:val="right" w:pos="5030"/>
        </w:tabs>
        <w:rPr>
          <w:noProof/>
        </w:rPr>
      </w:pPr>
      <w:r>
        <w:rPr>
          <w:noProof/>
        </w:rPr>
        <w:t>Programski dodatak za Operations Management Suite Standard Edition, 55</w:t>
      </w:r>
    </w:p>
    <w:p w:rsidR="00C52F73" w:rsidRDefault="00C52F73">
      <w:pPr>
        <w:pStyle w:val="Index1"/>
        <w:tabs>
          <w:tab w:val="right" w:pos="5030"/>
        </w:tabs>
        <w:rPr>
          <w:noProof/>
        </w:rPr>
      </w:pPr>
      <w:r>
        <w:rPr>
          <w:noProof/>
        </w:rPr>
        <w:t>Programski dodatak za Windows SA po korisniku (SL), 39</w:t>
      </w:r>
    </w:p>
    <w:p w:rsidR="00C52F73" w:rsidRDefault="00C52F73">
      <w:pPr>
        <w:pStyle w:val="Index1"/>
        <w:tabs>
          <w:tab w:val="right" w:pos="5030"/>
        </w:tabs>
        <w:rPr>
          <w:noProof/>
        </w:rPr>
      </w:pPr>
      <w:r>
        <w:rPr>
          <w:noProof/>
        </w:rPr>
        <w:t>Project 2013, 26</w:t>
      </w:r>
    </w:p>
    <w:p w:rsidR="00C52F73" w:rsidRDefault="00C52F73">
      <w:pPr>
        <w:pStyle w:val="Index1"/>
        <w:tabs>
          <w:tab w:val="right" w:pos="5030"/>
        </w:tabs>
        <w:rPr>
          <w:noProof/>
        </w:rPr>
      </w:pPr>
      <w:r>
        <w:rPr>
          <w:noProof/>
        </w:rPr>
        <w:t>Project Lite, 67</w:t>
      </w:r>
    </w:p>
    <w:p w:rsidR="00C52F73" w:rsidRDefault="00C52F73">
      <w:pPr>
        <w:pStyle w:val="Index1"/>
        <w:tabs>
          <w:tab w:val="right" w:pos="5030"/>
        </w:tabs>
        <w:rPr>
          <w:noProof/>
        </w:rPr>
      </w:pPr>
      <w:r>
        <w:rPr>
          <w:noProof/>
        </w:rPr>
        <w:t>Project Online, 67</w:t>
      </w:r>
    </w:p>
    <w:p w:rsidR="00C52F73" w:rsidRDefault="00C52F73">
      <w:pPr>
        <w:pStyle w:val="Index1"/>
        <w:tabs>
          <w:tab w:val="right" w:pos="5030"/>
        </w:tabs>
        <w:rPr>
          <w:noProof/>
        </w:rPr>
      </w:pPr>
      <w:r>
        <w:rPr>
          <w:noProof/>
        </w:rPr>
        <w:t>Project Online sa Project Pro za Office 365, 61</w:t>
      </w:r>
    </w:p>
    <w:p w:rsidR="00C52F73" w:rsidRDefault="00C52F73">
      <w:pPr>
        <w:pStyle w:val="Index1"/>
        <w:tabs>
          <w:tab w:val="right" w:pos="5030"/>
        </w:tabs>
        <w:rPr>
          <w:noProof/>
        </w:rPr>
      </w:pPr>
      <w:r>
        <w:rPr>
          <w:noProof/>
        </w:rPr>
        <w:t>Project Online sa Project Pro za Office 365 From SA, 61</w:t>
      </w:r>
    </w:p>
    <w:p w:rsidR="00C52F73" w:rsidRDefault="00C52F73">
      <w:pPr>
        <w:pStyle w:val="Index1"/>
        <w:tabs>
          <w:tab w:val="right" w:pos="5030"/>
        </w:tabs>
        <w:rPr>
          <w:noProof/>
        </w:rPr>
      </w:pPr>
      <w:r>
        <w:rPr>
          <w:noProof/>
        </w:rPr>
        <w:t>Project Pro za Office 365, 61</w:t>
      </w:r>
    </w:p>
    <w:p w:rsidR="00C52F73" w:rsidRDefault="00C52F73">
      <w:pPr>
        <w:pStyle w:val="Index1"/>
        <w:tabs>
          <w:tab w:val="right" w:pos="5030"/>
        </w:tabs>
        <w:rPr>
          <w:noProof/>
        </w:rPr>
      </w:pPr>
      <w:r>
        <w:rPr>
          <w:noProof/>
        </w:rPr>
        <w:t>Project Pro za Office 365 From SA, 61</w:t>
      </w:r>
    </w:p>
    <w:p w:rsidR="00C52F73" w:rsidRDefault="00C52F73">
      <w:pPr>
        <w:pStyle w:val="Index1"/>
        <w:tabs>
          <w:tab w:val="right" w:pos="5030"/>
        </w:tabs>
        <w:rPr>
          <w:noProof/>
        </w:rPr>
      </w:pPr>
      <w:r>
        <w:rPr>
          <w:noProof/>
        </w:rPr>
        <w:t>Project Professional, 62, 87</w:t>
      </w:r>
    </w:p>
    <w:p w:rsidR="00C52F73" w:rsidRDefault="00C52F73">
      <w:pPr>
        <w:pStyle w:val="Index1"/>
        <w:tabs>
          <w:tab w:val="right" w:pos="5030"/>
        </w:tabs>
        <w:rPr>
          <w:noProof/>
        </w:rPr>
      </w:pPr>
      <w:r>
        <w:rPr>
          <w:noProof/>
        </w:rPr>
        <w:t>Project Professional 2016, 23</w:t>
      </w:r>
    </w:p>
    <w:p w:rsidR="00C52F73" w:rsidRDefault="00C52F73">
      <w:pPr>
        <w:pStyle w:val="Index1"/>
        <w:tabs>
          <w:tab w:val="right" w:pos="5030"/>
        </w:tabs>
        <w:rPr>
          <w:noProof/>
        </w:rPr>
      </w:pPr>
      <w:r>
        <w:rPr>
          <w:noProof/>
        </w:rPr>
        <w:t>Project Server 2016, 23, 26</w:t>
      </w:r>
    </w:p>
    <w:p w:rsidR="00C52F73" w:rsidRDefault="00C52F73">
      <w:pPr>
        <w:pStyle w:val="Index1"/>
        <w:tabs>
          <w:tab w:val="right" w:pos="5030"/>
        </w:tabs>
        <w:rPr>
          <w:noProof/>
        </w:rPr>
      </w:pPr>
      <w:r>
        <w:rPr>
          <w:noProof/>
        </w:rPr>
        <w:t>Project Standard, 80, 87</w:t>
      </w:r>
    </w:p>
    <w:p w:rsidR="00C52F73" w:rsidRDefault="00C52F73">
      <w:pPr>
        <w:pStyle w:val="Index1"/>
        <w:tabs>
          <w:tab w:val="right" w:pos="5030"/>
        </w:tabs>
        <w:rPr>
          <w:noProof/>
        </w:rPr>
      </w:pPr>
      <w:r>
        <w:rPr>
          <w:noProof/>
        </w:rPr>
        <w:t>Project Standard 2016, 23</w:t>
      </w:r>
    </w:p>
    <w:p w:rsidR="00C52F73" w:rsidRDefault="00C52F73">
      <w:pPr>
        <w:pStyle w:val="Index1"/>
        <w:tabs>
          <w:tab w:val="right" w:pos="5030"/>
        </w:tabs>
        <w:rPr>
          <w:noProof/>
        </w:rPr>
      </w:pPr>
      <w:r>
        <w:rPr>
          <w:noProof/>
        </w:rPr>
        <w:t>Publisher 2016, 23</w:t>
      </w:r>
    </w:p>
    <w:p w:rsidR="00C52F73" w:rsidRDefault="00C52F73">
      <w:pPr>
        <w:pStyle w:val="Index1"/>
        <w:tabs>
          <w:tab w:val="right" w:pos="5030"/>
        </w:tabs>
        <w:rPr>
          <w:noProof/>
        </w:rPr>
      </w:pPr>
      <w:r>
        <w:rPr>
          <w:noProof/>
        </w:rPr>
        <w:t>R Server 2016 za Hadoop na Red Hat platformi, 29</w:t>
      </w:r>
    </w:p>
    <w:p w:rsidR="00C52F73" w:rsidRDefault="00C52F73">
      <w:pPr>
        <w:pStyle w:val="Index1"/>
        <w:tabs>
          <w:tab w:val="right" w:pos="5030"/>
        </w:tabs>
        <w:rPr>
          <w:noProof/>
        </w:rPr>
      </w:pPr>
      <w:r>
        <w:rPr>
          <w:noProof/>
        </w:rPr>
        <w:t>R Server 2016 za Red Hat Linux, 29</w:t>
      </w:r>
    </w:p>
    <w:p w:rsidR="00C52F73" w:rsidRDefault="00C52F73">
      <w:pPr>
        <w:pStyle w:val="Index1"/>
        <w:tabs>
          <w:tab w:val="right" w:pos="5030"/>
        </w:tabs>
        <w:rPr>
          <w:noProof/>
        </w:rPr>
      </w:pPr>
      <w:r>
        <w:rPr>
          <w:noProof/>
        </w:rPr>
        <w:t>R Server 2016 za SUSE Linux, 29</w:t>
      </w:r>
    </w:p>
    <w:p w:rsidR="00C52F73" w:rsidRDefault="00C52F73">
      <w:pPr>
        <w:pStyle w:val="Index1"/>
        <w:tabs>
          <w:tab w:val="right" w:pos="5030"/>
        </w:tabs>
        <w:rPr>
          <w:noProof/>
        </w:rPr>
      </w:pPr>
      <w:r>
        <w:rPr>
          <w:noProof/>
        </w:rPr>
        <w:t>R Server 2016 za Teradata DB, 29</w:t>
      </w:r>
    </w:p>
    <w:p w:rsidR="00C52F73" w:rsidRDefault="00C52F73">
      <w:pPr>
        <w:pStyle w:val="Index1"/>
        <w:tabs>
          <w:tab w:val="right" w:pos="5030"/>
        </w:tabs>
        <w:rPr>
          <w:noProof/>
        </w:rPr>
      </w:pPr>
      <w:r>
        <w:rPr>
          <w:noProof/>
        </w:rPr>
        <w:t>Rad kod kuće za Mac 2016, 24</w:t>
      </w:r>
    </w:p>
    <w:p w:rsidR="00C52F73" w:rsidRDefault="00C52F73">
      <w:pPr>
        <w:pStyle w:val="Index1"/>
        <w:tabs>
          <w:tab w:val="right" w:pos="5030"/>
        </w:tabs>
        <w:rPr>
          <w:noProof/>
        </w:rPr>
      </w:pPr>
      <w:r>
        <w:rPr>
          <w:noProof/>
        </w:rPr>
        <w:t>Rad kod kuće za Office Professional Plus 2016, 23</w:t>
      </w:r>
    </w:p>
    <w:p w:rsidR="00C52F73" w:rsidRDefault="00C52F73">
      <w:pPr>
        <w:pStyle w:val="Index1"/>
        <w:tabs>
          <w:tab w:val="right" w:pos="5030"/>
        </w:tabs>
        <w:rPr>
          <w:noProof/>
        </w:rPr>
      </w:pPr>
      <w:r>
        <w:rPr>
          <w:noProof/>
        </w:rPr>
        <w:t>Rad od kuće za Office Standard 2016, 23</w:t>
      </w:r>
    </w:p>
    <w:p w:rsidR="00C52F73" w:rsidRDefault="00C52F73">
      <w:pPr>
        <w:pStyle w:val="Index1"/>
        <w:tabs>
          <w:tab w:val="right" w:pos="5030"/>
        </w:tabs>
        <w:rPr>
          <w:noProof/>
        </w:rPr>
      </w:pPr>
      <w:r>
        <w:rPr>
          <w:noProof/>
        </w:rPr>
        <w:t>SA pokriće za CAL, 81</w:t>
      </w:r>
    </w:p>
    <w:p w:rsidR="00C52F73" w:rsidRDefault="00C52F73">
      <w:pPr>
        <w:pStyle w:val="Index1"/>
        <w:tabs>
          <w:tab w:val="right" w:pos="5030"/>
        </w:tabs>
        <w:rPr>
          <w:noProof/>
        </w:rPr>
      </w:pPr>
      <w:r>
        <w:rPr>
          <w:noProof/>
        </w:rPr>
        <w:t>SA pokriće za Enterprise CAL, 81</w:t>
      </w:r>
    </w:p>
    <w:p w:rsidR="00C52F73" w:rsidRDefault="00C52F73">
      <w:pPr>
        <w:pStyle w:val="Index1"/>
        <w:tabs>
          <w:tab w:val="right" w:pos="5030"/>
        </w:tabs>
        <w:rPr>
          <w:noProof/>
        </w:rPr>
      </w:pPr>
      <w:r>
        <w:rPr>
          <w:noProof/>
        </w:rPr>
        <w:t>Samouslužna aplikacija za Microsoft Dynamics (SL licenca za korisnika), 59</w:t>
      </w:r>
    </w:p>
    <w:p w:rsidR="00C52F73" w:rsidRDefault="00C52F73">
      <w:pPr>
        <w:pStyle w:val="Index1"/>
        <w:tabs>
          <w:tab w:val="right" w:pos="5030"/>
        </w:tabs>
        <w:rPr>
          <w:noProof/>
        </w:rPr>
      </w:pPr>
      <w:r>
        <w:rPr>
          <w:noProof/>
        </w:rPr>
        <w:t>Samouslužni CAL za Microsoft Dynamics AX, 58</w:t>
      </w:r>
    </w:p>
    <w:p w:rsidR="00C52F73" w:rsidRDefault="00C52F73">
      <w:pPr>
        <w:pStyle w:val="Index1"/>
        <w:tabs>
          <w:tab w:val="right" w:pos="5030"/>
        </w:tabs>
        <w:rPr>
          <w:noProof/>
        </w:rPr>
      </w:pPr>
      <w:r>
        <w:rPr>
          <w:noProof/>
        </w:rPr>
        <w:t>Samouslužni Microsoft Dynamics AX, 58</w:t>
      </w:r>
    </w:p>
    <w:p w:rsidR="00C52F73" w:rsidRDefault="00C52F73">
      <w:pPr>
        <w:pStyle w:val="Index1"/>
        <w:tabs>
          <w:tab w:val="right" w:pos="5030"/>
        </w:tabs>
        <w:rPr>
          <w:noProof/>
        </w:rPr>
      </w:pPr>
      <w:r>
        <w:rPr>
          <w:noProof/>
        </w:rPr>
        <w:t>Samouslužni Microsoft Dynamics AX za SA, 58</w:t>
      </w:r>
    </w:p>
    <w:p w:rsidR="00C52F73" w:rsidRDefault="00C52F73">
      <w:pPr>
        <w:pStyle w:val="Index1"/>
        <w:tabs>
          <w:tab w:val="right" w:pos="5030"/>
        </w:tabs>
        <w:rPr>
          <w:noProof/>
        </w:rPr>
      </w:pPr>
      <w:r>
        <w:rPr>
          <w:noProof/>
        </w:rPr>
        <w:t>Serverska licenca za upravljanje za System Center 2012 R2 Datacenter, 32</w:t>
      </w:r>
    </w:p>
    <w:p w:rsidR="00C52F73" w:rsidRDefault="00C52F73">
      <w:pPr>
        <w:pStyle w:val="Index1"/>
        <w:tabs>
          <w:tab w:val="right" w:pos="5030"/>
        </w:tabs>
        <w:rPr>
          <w:noProof/>
        </w:rPr>
      </w:pPr>
      <w:r>
        <w:rPr>
          <w:noProof/>
        </w:rPr>
        <w:t>Serverska licenca za upravljanje za System Center 2012 R2 Standard, 32</w:t>
      </w:r>
    </w:p>
    <w:p w:rsidR="00C52F73" w:rsidRDefault="00C52F73">
      <w:pPr>
        <w:pStyle w:val="Index1"/>
        <w:tabs>
          <w:tab w:val="right" w:pos="5030"/>
        </w:tabs>
        <w:rPr>
          <w:noProof/>
        </w:rPr>
      </w:pPr>
      <w:r>
        <w:rPr>
          <w:noProof/>
        </w:rPr>
        <w:t>SharePoint Online, 80</w:t>
      </w:r>
    </w:p>
    <w:p w:rsidR="00C52F73" w:rsidRDefault="00C52F73">
      <w:pPr>
        <w:pStyle w:val="Index1"/>
        <w:tabs>
          <w:tab w:val="right" w:pos="5030"/>
        </w:tabs>
        <w:rPr>
          <w:noProof/>
        </w:rPr>
      </w:pPr>
      <w:r>
        <w:rPr>
          <w:noProof/>
        </w:rPr>
        <w:t>SharePoint Online Plan 1, 68</w:t>
      </w:r>
    </w:p>
    <w:p w:rsidR="00C52F73" w:rsidRDefault="00C52F73">
      <w:pPr>
        <w:pStyle w:val="Index1"/>
        <w:tabs>
          <w:tab w:val="right" w:pos="5030"/>
        </w:tabs>
        <w:rPr>
          <w:noProof/>
        </w:rPr>
      </w:pPr>
      <w:r>
        <w:rPr>
          <w:noProof/>
        </w:rPr>
        <w:t>SharePoint Online Plan 1 ili 2, 27</w:t>
      </w:r>
    </w:p>
    <w:p w:rsidR="00C52F73" w:rsidRDefault="00C52F73">
      <w:pPr>
        <w:pStyle w:val="Index1"/>
        <w:tabs>
          <w:tab w:val="right" w:pos="5030"/>
        </w:tabs>
        <w:rPr>
          <w:noProof/>
        </w:rPr>
      </w:pPr>
      <w:r>
        <w:rPr>
          <w:noProof/>
        </w:rPr>
        <w:t>SharePoint Online Plan 2, 68</w:t>
      </w:r>
    </w:p>
    <w:p w:rsidR="00C52F73" w:rsidRDefault="00C52F73">
      <w:pPr>
        <w:pStyle w:val="Index1"/>
        <w:tabs>
          <w:tab w:val="right" w:pos="5030"/>
        </w:tabs>
        <w:rPr>
          <w:noProof/>
        </w:rPr>
      </w:pPr>
      <w:r>
        <w:rPr>
          <w:noProof/>
        </w:rPr>
        <w:t>SharePoint Server, 85</w:t>
      </w:r>
    </w:p>
    <w:p w:rsidR="00C52F73" w:rsidRDefault="00C52F73">
      <w:pPr>
        <w:pStyle w:val="Index1"/>
        <w:tabs>
          <w:tab w:val="right" w:pos="5030"/>
        </w:tabs>
        <w:rPr>
          <w:noProof/>
        </w:rPr>
      </w:pPr>
      <w:r>
        <w:rPr>
          <w:noProof/>
        </w:rPr>
        <w:t>SharePoint Server 2013, 27</w:t>
      </w:r>
    </w:p>
    <w:p w:rsidR="00C52F73" w:rsidRDefault="00C52F73">
      <w:pPr>
        <w:pStyle w:val="Index1"/>
        <w:tabs>
          <w:tab w:val="right" w:pos="5030"/>
        </w:tabs>
        <w:rPr>
          <w:noProof/>
        </w:rPr>
      </w:pPr>
      <w:r>
        <w:rPr>
          <w:noProof/>
        </w:rPr>
        <w:t>SharePoint Server 2016, 27</w:t>
      </w:r>
    </w:p>
    <w:p w:rsidR="00C52F73" w:rsidRDefault="00C52F73">
      <w:pPr>
        <w:pStyle w:val="Index1"/>
        <w:tabs>
          <w:tab w:val="right" w:pos="5030"/>
        </w:tabs>
        <w:rPr>
          <w:noProof/>
        </w:rPr>
      </w:pPr>
      <w:r>
        <w:rPr>
          <w:noProof/>
        </w:rPr>
        <w:t>Sideloading za Windows 8.1 Enterprise, 39</w:t>
      </w:r>
    </w:p>
    <w:p w:rsidR="00C52F73" w:rsidRDefault="00C52F73">
      <w:pPr>
        <w:pStyle w:val="Index1"/>
        <w:tabs>
          <w:tab w:val="right" w:pos="5030"/>
        </w:tabs>
        <w:rPr>
          <w:noProof/>
        </w:rPr>
      </w:pPr>
      <w:r>
        <w:rPr>
          <w:noProof/>
        </w:rPr>
        <w:t>Skype for Business 2016, 23</w:t>
      </w:r>
    </w:p>
    <w:p w:rsidR="00C52F73" w:rsidRDefault="00C52F73">
      <w:pPr>
        <w:pStyle w:val="Index1"/>
        <w:tabs>
          <w:tab w:val="right" w:pos="5030"/>
        </w:tabs>
        <w:rPr>
          <w:noProof/>
        </w:rPr>
      </w:pPr>
      <w:r>
        <w:rPr>
          <w:noProof/>
        </w:rPr>
        <w:t>Skype for Business Server 2015, 28</w:t>
      </w:r>
    </w:p>
    <w:p w:rsidR="00C52F73" w:rsidRDefault="00C52F73">
      <w:pPr>
        <w:pStyle w:val="Index1"/>
        <w:tabs>
          <w:tab w:val="right" w:pos="5030"/>
        </w:tabs>
        <w:rPr>
          <w:noProof/>
        </w:rPr>
      </w:pPr>
      <w:r>
        <w:rPr>
          <w:noProof/>
        </w:rPr>
        <w:t>Skype za Business Online Plan 1, 68</w:t>
      </w:r>
    </w:p>
    <w:p w:rsidR="00C52F73" w:rsidRDefault="00C52F73">
      <w:pPr>
        <w:pStyle w:val="Index1"/>
        <w:tabs>
          <w:tab w:val="right" w:pos="5030"/>
        </w:tabs>
        <w:rPr>
          <w:noProof/>
        </w:rPr>
      </w:pPr>
      <w:r>
        <w:rPr>
          <w:noProof/>
        </w:rPr>
        <w:t>Skype za posao Online Cloud PBX, 68</w:t>
      </w:r>
    </w:p>
    <w:p w:rsidR="00C52F73" w:rsidRDefault="00C52F73">
      <w:pPr>
        <w:pStyle w:val="Index1"/>
        <w:tabs>
          <w:tab w:val="right" w:pos="5030"/>
        </w:tabs>
        <w:rPr>
          <w:noProof/>
        </w:rPr>
      </w:pPr>
      <w:r>
        <w:rPr>
          <w:noProof/>
        </w:rPr>
        <w:t>Skype za posao Online Plan 2, 68</w:t>
      </w:r>
    </w:p>
    <w:p w:rsidR="00C52F73" w:rsidRDefault="00C52F73">
      <w:pPr>
        <w:pStyle w:val="Index1"/>
        <w:tabs>
          <w:tab w:val="right" w:pos="5030"/>
        </w:tabs>
        <w:rPr>
          <w:noProof/>
        </w:rPr>
      </w:pPr>
      <w:r>
        <w:rPr>
          <w:noProof/>
        </w:rPr>
        <w:t>Skype za posao Online PSTN konferencije, 68</w:t>
      </w:r>
    </w:p>
    <w:p w:rsidR="00C52F73" w:rsidRDefault="00C52F73">
      <w:pPr>
        <w:pStyle w:val="Index1"/>
        <w:tabs>
          <w:tab w:val="right" w:pos="5030"/>
        </w:tabs>
        <w:rPr>
          <w:noProof/>
        </w:rPr>
      </w:pPr>
      <w:r>
        <w:rPr>
          <w:noProof/>
        </w:rPr>
        <w:t>Skype za posao Online PSTN pozivanje, 68</w:t>
      </w:r>
    </w:p>
    <w:p w:rsidR="00C52F73" w:rsidRDefault="00C52F73">
      <w:pPr>
        <w:pStyle w:val="Index1"/>
        <w:tabs>
          <w:tab w:val="right" w:pos="5030"/>
        </w:tabs>
        <w:rPr>
          <w:noProof/>
        </w:rPr>
      </w:pPr>
      <w:r>
        <w:rPr>
          <w:noProof/>
        </w:rPr>
        <w:t>SL za korisnika za Skype za Business Online Plan 2, 28</w:t>
      </w:r>
    </w:p>
    <w:p w:rsidR="00C52F73" w:rsidRDefault="00C52F73">
      <w:pPr>
        <w:pStyle w:val="Index1"/>
        <w:tabs>
          <w:tab w:val="right" w:pos="5030"/>
        </w:tabs>
        <w:rPr>
          <w:noProof/>
        </w:rPr>
      </w:pPr>
      <w:r>
        <w:rPr>
          <w:noProof/>
        </w:rPr>
        <w:t>SMS kredit za Microsoft Dynamics Marketing (dodatna SL licenca), 60</w:t>
      </w:r>
    </w:p>
    <w:p w:rsidR="00C52F73" w:rsidRDefault="00C52F73">
      <w:pPr>
        <w:pStyle w:val="Index1"/>
        <w:tabs>
          <w:tab w:val="right" w:pos="5030"/>
        </w:tabs>
        <w:rPr>
          <w:noProof/>
        </w:rPr>
      </w:pPr>
      <w:r>
        <w:rPr>
          <w:noProof/>
        </w:rPr>
        <w:t>SQL Parallel Data Warehouse, 80, 87</w:t>
      </w:r>
    </w:p>
    <w:p w:rsidR="00C52F73" w:rsidRDefault="00C52F73">
      <w:pPr>
        <w:pStyle w:val="Index1"/>
        <w:tabs>
          <w:tab w:val="right" w:pos="5030"/>
        </w:tabs>
        <w:rPr>
          <w:noProof/>
        </w:rPr>
      </w:pPr>
      <w:r>
        <w:rPr>
          <w:noProof/>
        </w:rPr>
        <w:t>SQL Server, 85, 86</w:t>
      </w:r>
    </w:p>
    <w:p w:rsidR="00C52F73" w:rsidRDefault="00C52F73">
      <w:pPr>
        <w:pStyle w:val="Index1"/>
        <w:tabs>
          <w:tab w:val="right" w:pos="5030"/>
        </w:tabs>
        <w:rPr>
          <w:noProof/>
        </w:rPr>
      </w:pPr>
      <w:r>
        <w:rPr>
          <w:noProof/>
        </w:rPr>
        <w:t>SQL Server 2008 R2, 30</w:t>
      </w:r>
    </w:p>
    <w:p w:rsidR="00C52F73" w:rsidRDefault="00C52F73">
      <w:pPr>
        <w:pStyle w:val="Index1"/>
        <w:tabs>
          <w:tab w:val="right" w:pos="5030"/>
        </w:tabs>
        <w:rPr>
          <w:noProof/>
        </w:rPr>
      </w:pPr>
      <w:r>
        <w:rPr>
          <w:noProof/>
        </w:rPr>
        <w:t>SQL Server 2012, 30</w:t>
      </w:r>
    </w:p>
    <w:p w:rsidR="00C52F73" w:rsidRDefault="00C52F73">
      <w:pPr>
        <w:pStyle w:val="Index1"/>
        <w:tabs>
          <w:tab w:val="right" w:pos="5030"/>
        </w:tabs>
        <w:rPr>
          <w:noProof/>
        </w:rPr>
      </w:pPr>
      <w:r>
        <w:rPr>
          <w:noProof/>
        </w:rPr>
        <w:t>SQL Server 2012 Parallel Data Warehouse Developer, 30</w:t>
      </w:r>
    </w:p>
    <w:p w:rsidR="00C52F73" w:rsidRDefault="00C52F73">
      <w:pPr>
        <w:pStyle w:val="Index1"/>
        <w:tabs>
          <w:tab w:val="right" w:pos="5030"/>
        </w:tabs>
        <w:rPr>
          <w:noProof/>
        </w:rPr>
      </w:pPr>
      <w:r>
        <w:rPr>
          <w:noProof/>
        </w:rPr>
        <w:t>SQL Server 2014 Business Intelligence, 30</w:t>
      </w:r>
    </w:p>
    <w:p w:rsidR="00C52F73" w:rsidRDefault="00C52F73">
      <w:pPr>
        <w:pStyle w:val="Index1"/>
        <w:tabs>
          <w:tab w:val="right" w:pos="5030"/>
        </w:tabs>
        <w:rPr>
          <w:noProof/>
        </w:rPr>
      </w:pPr>
      <w:r>
        <w:rPr>
          <w:noProof/>
        </w:rPr>
        <w:t>SQL Server 2014 Enterprise, 30</w:t>
      </w:r>
    </w:p>
    <w:p w:rsidR="00C52F73" w:rsidRDefault="00C52F73">
      <w:pPr>
        <w:pStyle w:val="Index1"/>
        <w:tabs>
          <w:tab w:val="right" w:pos="5030"/>
        </w:tabs>
        <w:rPr>
          <w:noProof/>
        </w:rPr>
      </w:pPr>
      <w:r>
        <w:rPr>
          <w:noProof/>
        </w:rPr>
        <w:t>SQL Server 2014 Enterprise Core, 30</w:t>
      </w:r>
    </w:p>
    <w:p w:rsidR="00C52F73" w:rsidRDefault="00C52F73">
      <w:pPr>
        <w:pStyle w:val="Index1"/>
        <w:tabs>
          <w:tab w:val="right" w:pos="5030"/>
        </w:tabs>
        <w:rPr>
          <w:noProof/>
        </w:rPr>
      </w:pPr>
      <w:r>
        <w:rPr>
          <w:noProof/>
        </w:rPr>
        <w:t>SQL Server 2014 Standard, 30</w:t>
      </w:r>
    </w:p>
    <w:p w:rsidR="00C52F73" w:rsidRDefault="00C52F73">
      <w:pPr>
        <w:pStyle w:val="Index1"/>
        <w:tabs>
          <w:tab w:val="right" w:pos="5030"/>
        </w:tabs>
        <w:rPr>
          <w:noProof/>
        </w:rPr>
      </w:pPr>
      <w:r>
        <w:rPr>
          <w:noProof/>
        </w:rPr>
        <w:t>SQL Server 2014 Standard Core, 30</w:t>
      </w:r>
    </w:p>
    <w:p w:rsidR="00C52F73" w:rsidRDefault="00C52F73">
      <w:pPr>
        <w:pStyle w:val="Index1"/>
        <w:tabs>
          <w:tab w:val="right" w:pos="5030"/>
        </w:tabs>
        <w:rPr>
          <w:noProof/>
        </w:rPr>
      </w:pPr>
      <w:r>
        <w:rPr>
          <w:noProof/>
        </w:rPr>
        <w:t>SQL Server Business Intelligence, 80, 87</w:t>
      </w:r>
    </w:p>
    <w:p w:rsidR="00C52F73" w:rsidRDefault="00C52F73">
      <w:pPr>
        <w:pStyle w:val="Index1"/>
        <w:tabs>
          <w:tab w:val="right" w:pos="5030"/>
        </w:tabs>
        <w:rPr>
          <w:noProof/>
        </w:rPr>
      </w:pPr>
      <w:r>
        <w:rPr>
          <w:noProof/>
        </w:rPr>
        <w:t>SQL Server Data Center, 80</w:t>
      </w:r>
    </w:p>
    <w:p w:rsidR="00C52F73" w:rsidRDefault="00C52F73">
      <w:pPr>
        <w:pStyle w:val="Index1"/>
        <w:tabs>
          <w:tab w:val="right" w:pos="5030"/>
        </w:tabs>
        <w:rPr>
          <w:noProof/>
        </w:rPr>
      </w:pPr>
      <w:r>
        <w:rPr>
          <w:noProof/>
        </w:rPr>
        <w:t>SQL Server Enterprise, 87</w:t>
      </w:r>
    </w:p>
    <w:p w:rsidR="00C52F73" w:rsidRDefault="00C52F73">
      <w:pPr>
        <w:pStyle w:val="Index1"/>
        <w:tabs>
          <w:tab w:val="right" w:pos="5030"/>
        </w:tabs>
        <w:rPr>
          <w:noProof/>
        </w:rPr>
      </w:pPr>
      <w:r>
        <w:rPr>
          <w:noProof/>
        </w:rPr>
        <w:t>SQL Server Parallel Data Warehouse, 30</w:t>
      </w:r>
    </w:p>
    <w:p w:rsidR="00C52F73" w:rsidRDefault="00C52F73">
      <w:pPr>
        <w:pStyle w:val="Index1"/>
        <w:tabs>
          <w:tab w:val="right" w:pos="5030"/>
        </w:tabs>
        <w:rPr>
          <w:noProof/>
        </w:rPr>
      </w:pPr>
      <w:r>
        <w:rPr>
          <w:noProof/>
        </w:rPr>
        <w:t>SQL Server Standard, 87</w:t>
      </w:r>
    </w:p>
    <w:p w:rsidR="00C52F73" w:rsidRDefault="00C52F73">
      <w:pPr>
        <w:pStyle w:val="Index1"/>
        <w:tabs>
          <w:tab w:val="right" w:pos="5030"/>
        </w:tabs>
        <w:rPr>
          <w:noProof/>
        </w:rPr>
      </w:pPr>
      <w:r>
        <w:rPr>
          <w:noProof/>
        </w:rPr>
        <w:t>Standardna licenca za upravljanje serverom za System Center 2012, 80</w:t>
      </w:r>
    </w:p>
    <w:p w:rsidR="00C52F73" w:rsidRDefault="00C52F73">
      <w:pPr>
        <w:pStyle w:val="Index1"/>
        <w:tabs>
          <w:tab w:val="right" w:pos="5030"/>
        </w:tabs>
        <w:rPr>
          <w:noProof/>
        </w:rPr>
      </w:pPr>
      <w:r>
        <w:rPr>
          <w:noProof/>
        </w:rPr>
        <w:t>Standardna podrška za Azure Active, 52</w:t>
      </w:r>
    </w:p>
    <w:p w:rsidR="00C52F73" w:rsidRDefault="00C52F73">
      <w:pPr>
        <w:pStyle w:val="Index1"/>
        <w:tabs>
          <w:tab w:val="right" w:pos="5030"/>
        </w:tabs>
        <w:rPr>
          <w:noProof/>
        </w:rPr>
      </w:pPr>
      <w:r>
        <w:rPr>
          <w:noProof/>
        </w:rPr>
        <w:t>Standardna podrška za StorSimple, 56</w:t>
      </w:r>
    </w:p>
    <w:p w:rsidR="00C52F73" w:rsidRDefault="00C52F73">
      <w:pPr>
        <w:pStyle w:val="Index1"/>
        <w:tabs>
          <w:tab w:val="right" w:pos="5030"/>
        </w:tabs>
        <w:rPr>
          <w:noProof/>
        </w:rPr>
      </w:pPr>
      <w:r>
        <w:rPr>
          <w:noProof/>
        </w:rPr>
        <w:t>Standardno izdanje SQL Servera, 80</w:t>
      </w:r>
    </w:p>
    <w:p w:rsidR="00C52F73" w:rsidRDefault="00C52F73">
      <w:pPr>
        <w:pStyle w:val="Index1"/>
        <w:tabs>
          <w:tab w:val="right" w:pos="5030"/>
        </w:tabs>
        <w:rPr>
          <w:noProof/>
        </w:rPr>
      </w:pPr>
      <w:r>
        <w:rPr>
          <w:noProof/>
        </w:rPr>
        <w:t>Standardno izdanje Windows Servera, 80</w:t>
      </w:r>
    </w:p>
    <w:p w:rsidR="00C52F73" w:rsidRDefault="00C52F73">
      <w:pPr>
        <w:pStyle w:val="Index1"/>
        <w:tabs>
          <w:tab w:val="right" w:pos="5030"/>
        </w:tabs>
        <w:rPr>
          <w:noProof/>
        </w:rPr>
      </w:pPr>
      <w:r>
        <w:rPr>
          <w:noProof/>
        </w:rPr>
        <w:t>System Center 2012, 32, 86</w:t>
      </w:r>
    </w:p>
    <w:p w:rsidR="00C52F73" w:rsidRDefault="00C52F73">
      <w:pPr>
        <w:pStyle w:val="Index1"/>
        <w:tabs>
          <w:tab w:val="right" w:pos="5030"/>
        </w:tabs>
        <w:rPr>
          <w:noProof/>
        </w:rPr>
      </w:pPr>
      <w:r>
        <w:rPr>
          <w:noProof/>
        </w:rPr>
        <w:t>System Center 2012 Client Management Suite, 33</w:t>
      </w:r>
    </w:p>
    <w:p w:rsidR="00C52F73" w:rsidRDefault="00C52F73">
      <w:pPr>
        <w:pStyle w:val="Index1"/>
        <w:tabs>
          <w:tab w:val="right" w:pos="5030"/>
        </w:tabs>
        <w:rPr>
          <w:noProof/>
        </w:rPr>
      </w:pPr>
      <w:r>
        <w:rPr>
          <w:noProof/>
        </w:rPr>
        <w:t>System Center 2012 Configuration Manager, 34</w:t>
      </w:r>
    </w:p>
    <w:p w:rsidR="00C52F73" w:rsidRDefault="00C52F73">
      <w:pPr>
        <w:pStyle w:val="Index1"/>
        <w:tabs>
          <w:tab w:val="right" w:pos="5030"/>
        </w:tabs>
        <w:rPr>
          <w:noProof/>
        </w:rPr>
      </w:pPr>
      <w:r>
        <w:rPr>
          <w:noProof/>
        </w:rPr>
        <w:t>System Center 2012 Datacenter Server Management License, 80</w:t>
      </w:r>
    </w:p>
    <w:p w:rsidR="00C52F73" w:rsidRDefault="00C52F73">
      <w:pPr>
        <w:pStyle w:val="Index1"/>
        <w:tabs>
          <w:tab w:val="right" w:pos="5030"/>
        </w:tabs>
        <w:rPr>
          <w:noProof/>
        </w:rPr>
      </w:pPr>
      <w:r>
        <w:rPr>
          <w:noProof/>
        </w:rPr>
        <w:t>System Center 2012 Endpoint Protection, 35</w:t>
      </w:r>
    </w:p>
    <w:p w:rsidR="00C52F73" w:rsidRDefault="00C52F73">
      <w:pPr>
        <w:pStyle w:val="Index1"/>
        <w:tabs>
          <w:tab w:val="right" w:pos="5030"/>
        </w:tabs>
        <w:rPr>
          <w:noProof/>
        </w:rPr>
      </w:pPr>
      <w:r>
        <w:rPr>
          <w:noProof/>
        </w:rPr>
        <w:t>System Center 2012 R2 Client Management Suite, 33</w:t>
      </w:r>
    </w:p>
    <w:p w:rsidR="00C52F73" w:rsidRDefault="00C52F73">
      <w:pPr>
        <w:pStyle w:val="Index1"/>
        <w:tabs>
          <w:tab w:val="right" w:pos="5030"/>
        </w:tabs>
        <w:rPr>
          <w:noProof/>
        </w:rPr>
      </w:pPr>
      <w:r>
        <w:rPr>
          <w:noProof/>
        </w:rPr>
        <w:t>System Center 2012 R2 Endpoint Protection, 35</w:t>
      </w:r>
    </w:p>
    <w:p w:rsidR="00C52F73" w:rsidRDefault="00C52F73">
      <w:pPr>
        <w:pStyle w:val="Index1"/>
        <w:tabs>
          <w:tab w:val="right" w:pos="5030"/>
        </w:tabs>
        <w:rPr>
          <w:noProof/>
        </w:rPr>
      </w:pPr>
      <w:r>
        <w:rPr>
          <w:noProof/>
        </w:rPr>
        <w:t>System Center Configuration Manager Server 2007 R2, 34</w:t>
      </w:r>
    </w:p>
    <w:p w:rsidR="00C52F73" w:rsidRDefault="00C52F73">
      <w:pPr>
        <w:pStyle w:val="Index1"/>
        <w:tabs>
          <w:tab w:val="right" w:pos="5030"/>
        </w:tabs>
        <w:rPr>
          <w:noProof/>
        </w:rPr>
      </w:pPr>
      <w:r>
        <w:rPr>
          <w:noProof/>
        </w:rPr>
        <w:t>System Center Data Protection Manager 2010, 34</w:t>
      </w:r>
    </w:p>
    <w:p w:rsidR="00C52F73" w:rsidRDefault="00C52F73">
      <w:pPr>
        <w:pStyle w:val="Index1"/>
        <w:tabs>
          <w:tab w:val="right" w:pos="5030"/>
        </w:tabs>
        <w:rPr>
          <w:noProof/>
        </w:rPr>
      </w:pPr>
      <w:r>
        <w:rPr>
          <w:noProof/>
        </w:rPr>
        <w:t>System Center Datacenter, 18, 85, 87</w:t>
      </w:r>
    </w:p>
    <w:p w:rsidR="00C52F73" w:rsidRDefault="00C52F73">
      <w:pPr>
        <w:pStyle w:val="Index1"/>
        <w:tabs>
          <w:tab w:val="right" w:pos="5030"/>
        </w:tabs>
        <w:rPr>
          <w:noProof/>
        </w:rPr>
      </w:pPr>
      <w:r>
        <w:rPr>
          <w:noProof/>
        </w:rPr>
        <w:t>System Center Global Service Monitor, 33</w:t>
      </w:r>
    </w:p>
    <w:p w:rsidR="00C52F73" w:rsidRDefault="00C52F73">
      <w:pPr>
        <w:pStyle w:val="Index1"/>
        <w:tabs>
          <w:tab w:val="right" w:pos="5030"/>
        </w:tabs>
        <w:rPr>
          <w:noProof/>
        </w:rPr>
      </w:pPr>
      <w:r>
        <w:rPr>
          <w:noProof/>
        </w:rPr>
        <w:t>System Center Operation Manager 2007 R2, 35</w:t>
      </w:r>
    </w:p>
    <w:p w:rsidR="00C52F73" w:rsidRDefault="00C52F73">
      <w:pPr>
        <w:pStyle w:val="Index1"/>
        <w:tabs>
          <w:tab w:val="right" w:pos="5030"/>
        </w:tabs>
        <w:rPr>
          <w:noProof/>
        </w:rPr>
      </w:pPr>
      <w:r>
        <w:rPr>
          <w:noProof/>
        </w:rPr>
        <w:t>System Center Server Management Suite, 35</w:t>
      </w:r>
    </w:p>
    <w:p w:rsidR="00C52F73" w:rsidRDefault="00C52F73">
      <w:pPr>
        <w:pStyle w:val="Index1"/>
        <w:tabs>
          <w:tab w:val="right" w:pos="5030"/>
        </w:tabs>
        <w:rPr>
          <w:noProof/>
        </w:rPr>
      </w:pPr>
      <w:r>
        <w:rPr>
          <w:noProof/>
        </w:rPr>
        <w:t>System Center Service Manager 2010, 36</w:t>
      </w:r>
    </w:p>
    <w:p w:rsidR="00C52F73" w:rsidRDefault="00C52F73">
      <w:pPr>
        <w:pStyle w:val="Index1"/>
        <w:tabs>
          <w:tab w:val="right" w:pos="5030"/>
        </w:tabs>
        <w:rPr>
          <w:noProof/>
        </w:rPr>
      </w:pPr>
      <w:r>
        <w:rPr>
          <w:noProof/>
        </w:rPr>
        <w:t>System Center Standard, 18, 85, 87</w:t>
      </w:r>
    </w:p>
    <w:p w:rsidR="00C52F73" w:rsidRDefault="00C52F73">
      <w:pPr>
        <w:pStyle w:val="Index1"/>
        <w:tabs>
          <w:tab w:val="right" w:pos="5030"/>
        </w:tabs>
        <w:rPr>
          <w:noProof/>
        </w:rPr>
      </w:pPr>
      <w:r>
        <w:rPr>
          <w:noProof/>
        </w:rPr>
        <w:t>Terenska usluga za Microsoft Dynamics CRM Online (SL licenca za korisnika), 59</w:t>
      </w:r>
    </w:p>
    <w:p w:rsidR="00C52F73" w:rsidRDefault="00C52F73">
      <w:pPr>
        <w:pStyle w:val="Index1"/>
        <w:tabs>
          <w:tab w:val="right" w:pos="5030"/>
        </w:tabs>
        <w:rPr>
          <w:noProof/>
        </w:rPr>
      </w:pPr>
      <w:r>
        <w:rPr>
          <w:noProof/>
        </w:rPr>
        <w:t>Upravljanje resursima Bing mapa za korporaciju Windows u Evropi ili Severnoj Americi, 69</w:t>
      </w:r>
    </w:p>
    <w:p w:rsidR="00C52F73" w:rsidRDefault="00C52F73">
      <w:pPr>
        <w:pStyle w:val="Index1"/>
        <w:tabs>
          <w:tab w:val="right" w:pos="5030"/>
        </w:tabs>
        <w:rPr>
          <w:noProof/>
        </w:rPr>
      </w:pPr>
      <w:r>
        <w:rPr>
          <w:noProof/>
        </w:rPr>
        <w:t>Upravljanje resursima Bing mapa za Windows platformu po mesečnoj pretplati, 69</w:t>
      </w:r>
    </w:p>
    <w:p w:rsidR="00C52F73" w:rsidRDefault="00C52F73">
      <w:pPr>
        <w:pStyle w:val="Index1"/>
        <w:tabs>
          <w:tab w:val="right" w:pos="5030"/>
        </w:tabs>
        <w:rPr>
          <w:noProof/>
        </w:rPr>
      </w:pPr>
      <w:r>
        <w:rPr>
          <w:noProof/>
        </w:rPr>
        <w:t>Usluga uvoza za Office 365, 66</w:t>
      </w:r>
    </w:p>
    <w:p w:rsidR="00C52F73" w:rsidRDefault="00C52F73">
      <w:pPr>
        <w:pStyle w:val="Index1"/>
        <w:tabs>
          <w:tab w:val="right" w:pos="5030"/>
        </w:tabs>
        <w:rPr>
          <w:noProof/>
        </w:rPr>
      </w:pPr>
      <w:r>
        <w:rPr>
          <w:noProof/>
        </w:rPr>
        <w:t>VDI, 36</w:t>
      </w:r>
    </w:p>
    <w:p w:rsidR="00C52F73" w:rsidRDefault="00C52F73">
      <w:pPr>
        <w:pStyle w:val="Index1"/>
        <w:tabs>
          <w:tab w:val="right" w:pos="5030"/>
        </w:tabs>
        <w:rPr>
          <w:noProof/>
        </w:rPr>
      </w:pPr>
      <w:r>
        <w:rPr>
          <w:noProof/>
        </w:rPr>
        <w:t>Visio 2016 Professional, 23</w:t>
      </w:r>
    </w:p>
    <w:p w:rsidR="00C52F73" w:rsidRDefault="00C52F73">
      <w:pPr>
        <w:pStyle w:val="Index1"/>
        <w:tabs>
          <w:tab w:val="right" w:pos="5030"/>
        </w:tabs>
        <w:rPr>
          <w:noProof/>
        </w:rPr>
      </w:pPr>
      <w:r>
        <w:rPr>
          <w:noProof/>
        </w:rPr>
        <w:t>Visio 2016 Standard, 23</w:t>
      </w:r>
    </w:p>
    <w:p w:rsidR="00C52F73" w:rsidRDefault="00C52F73">
      <w:pPr>
        <w:pStyle w:val="Index1"/>
        <w:tabs>
          <w:tab w:val="right" w:pos="5030"/>
        </w:tabs>
        <w:rPr>
          <w:noProof/>
        </w:rPr>
      </w:pPr>
      <w:r>
        <w:rPr>
          <w:noProof/>
        </w:rPr>
        <w:t>Visio Pro za Office 365, 61</w:t>
      </w:r>
    </w:p>
    <w:p w:rsidR="00C52F73" w:rsidRDefault="00C52F73">
      <w:pPr>
        <w:pStyle w:val="Index1"/>
        <w:tabs>
          <w:tab w:val="right" w:pos="5030"/>
        </w:tabs>
        <w:rPr>
          <w:noProof/>
        </w:rPr>
      </w:pPr>
      <w:r>
        <w:rPr>
          <w:noProof/>
        </w:rPr>
        <w:t>Visio Pro za Office 365 From SA, 61</w:t>
      </w:r>
    </w:p>
    <w:p w:rsidR="00C52F73" w:rsidRDefault="00C52F73">
      <w:pPr>
        <w:pStyle w:val="Index1"/>
        <w:tabs>
          <w:tab w:val="right" w:pos="5030"/>
        </w:tabs>
        <w:rPr>
          <w:noProof/>
        </w:rPr>
      </w:pPr>
      <w:r>
        <w:rPr>
          <w:noProof/>
        </w:rPr>
        <w:t>Visio Professional, 62, 87</w:t>
      </w:r>
    </w:p>
    <w:p w:rsidR="00C52F73" w:rsidRDefault="00C52F73">
      <w:pPr>
        <w:pStyle w:val="Index1"/>
        <w:tabs>
          <w:tab w:val="right" w:pos="5030"/>
        </w:tabs>
        <w:rPr>
          <w:noProof/>
        </w:rPr>
      </w:pPr>
      <w:r>
        <w:rPr>
          <w:noProof/>
        </w:rPr>
        <w:t>Visio Standard, 80, 87</w:t>
      </w:r>
    </w:p>
    <w:p w:rsidR="00C52F73" w:rsidRDefault="00C52F73">
      <w:pPr>
        <w:pStyle w:val="Index1"/>
        <w:tabs>
          <w:tab w:val="right" w:pos="5030"/>
        </w:tabs>
        <w:rPr>
          <w:noProof/>
        </w:rPr>
      </w:pPr>
      <w:r>
        <w:rPr>
          <w:noProof/>
        </w:rPr>
        <w:t>Visual Studio 2013, 36</w:t>
      </w:r>
    </w:p>
    <w:p w:rsidR="00C52F73" w:rsidRDefault="00C52F73">
      <w:pPr>
        <w:pStyle w:val="Index1"/>
        <w:tabs>
          <w:tab w:val="right" w:pos="5030"/>
        </w:tabs>
        <w:rPr>
          <w:noProof/>
        </w:rPr>
      </w:pPr>
      <w:r>
        <w:rPr>
          <w:noProof/>
        </w:rPr>
        <w:t>Visual Studio Enterprise 2015 sa MSDN-om, 36</w:t>
      </w:r>
    </w:p>
    <w:p w:rsidR="00C52F73" w:rsidRDefault="00C52F73">
      <w:pPr>
        <w:pStyle w:val="Index1"/>
        <w:tabs>
          <w:tab w:val="right" w:pos="5030"/>
        </w:tabs>
        <w:rPr>
          <w:noProof/>
        </w:rPr>
      </w:pPr>
      <w:r>
        <w:rPr>
          <w:noProof/>
        </w:rPr>
        <w:t>Visual Studio Enterprise sa MSDN-om, 80, 87</w:t>
      </w:r>
    </w:p>
    <w:p w:rsidR="00C52F73" w:rsidRDefault="00C52F73">
      <w:pPr>
        <w:pStyle w:val="Index1"/>
        <w:tabs>
          <w:tab w:val="right" w:pos="5030"/>
        </w:tabs>
        <w:rPr>
          <w:noProof/>
        </w:rPr>
      </w:pPr>
      <w:r>
        <w:rPr>
          <w:noProof/>
        </w:rPr>
        <w:lastRenderedPageBreak/>
        <w:t>Visual Studio Professional 2015, 36</w:t>
      </w:r>
    </w:p>
    <w:p w:rsidR="00C52F73" w:rsidRDefault="00C52F73">
      <w:pPr>
        <w:pStyle w:val="Index1"/>
        <w:tabs>
          <w:tab w:val="right" w:pos="5030"/>
        </w:tabs>
        <w:rPr>
          <w:noProof/>
        </w:rPr>
      </w:pPr>
      <w:r>
        <w:rPr>
          <w:noProof/>
        </w:rPr>
        <w:t>Visual Studio Professional 2015 sa MSDN-om, 36</w:t>
      </w:r>
    </w:p>
    <w:p w:rsidR="00C52F73" w:rsidRDefault="00C52F73">
      <w:pPr>
        <w:pStyle w:val="Index1"/>
        <w:tabs>
          <w:tab w:val="right" w:pos="5030"/>
        </w:tabs>
        <w:rPr>
          <w:noProof/>
        </w:rPr>
      </w:pPr>
      <w:r>
        <w:rPr>
          <w:noProof/>
        </w:rPr>
        <w:t>Visual Studio Professional sa MSDN-om, 80, 87</w:t>
      </w:r>
    </w:p>
    <w:p w:rsidR="00C52F73" w:rsidRDefault="00C52F73">
      <w:pPr>
        <w:pStyle w:val="Index1"/>
        <w:tabs>
          <w:tab w:val="right" w:pos="5030"/>
        </w:tabs>
        <w:rPr>
          <w:noProof/>
        </w:rPr>
      </w:pPr>
      <w:r>
        <w:rPr>
          <w:noProof/>
        </w:rPr>
        <w:t>Visual Studio Team Foundation Server 2015 sa SQL Server 2014 tehnologijom, 38</w:t>
      </w:r>
    </w:p>
    <w:p w:rsidR="00C52F73" w:rsidRDefault="00C52F73">
      <w:pPr>
        <w:pStyle w:val="Index1"/>
        <w:tabs>
          <w:tab w:val="right" w:pos="5030"/>
        </w:tabs>
        <w:rPr>
          <w:noProof/>
        </w:rPr>
      </w:pPr>
      <w:r>
        <w:rPr>
          <w:noProof/>
        </w:rPr>
        <w:t>Visual Studio Test Professional 2015 sa MSDN-om, 36</w:t>
      </w:r>
    </w:p>
    <w:p w:rsidR="00C52F73" w:rsidRDefault="00C52F73">
      <w:pPr>
        <w:pStyle w:val="Index1"/>
        <w:tabs>
          <w:tab w:val="right" w:pos="5030"/>
        </w:tabs>
        <w:rPr>
          <w:noProof/>
        </w:rPr>
      </w:pPr>
      <w:r>
        <w:rPr>
          <w:noProof/>
        </w:rPr>
        <w:t>Visual Studio Test Professional sa MSDN, 80</w:t>
      </w:r>
    </w:p>
    <w:p w:rsidR="00C52F73" w:rsidRDefault="00C52F73">
      <w:pPr>
        <w:pStyle w:val="Index1"/>
        <w:tabs>
          <w:tab w:val="right" w:pos="5030"/>
        </w:tabs>
        <w:rPr>
          <w:noProof/>
        </w:rPr>
      </w:pPr>
      <w:r>
        <w:rPr>
          <w:noProof/>
        </w:rPr>
        <w:t>Visual Studio Test Professional sa MSDN-om, 87</w:t>
      </w:r>
    </w:p>
    <w:p w:rsidR="00C52F73" w:rsidRDefault="00C52F73">
      <w:pPr>
        <w:pStyle w:val="Index1"/>
        <w:tabs>
          <w:tab w:val="right" w:pos="5030"/>
        </w:tabs>
        <w:rPr>
          <w:noProof/>
        </w:rPr>
      </w:pPr>
      <w:r>
        <w:rPr>
          <w:noProof/>
        </w:rPr>
        <w:t>Windows 10 Enterprise Software Assurance po korisniku (SL), 39</w:t>
      </w:r>
    </w:p>
    <w:p w:rsidR="00C52F73" w:rsidRDefault="00C52F73">
      <w:pPr>
        <w:pStyle w:val="Index1"/>
        <w:tabs>
          <w:tab w:val="right" w:pos="5030"/>
        </w:tabs>
        <w:rPr>
          <w:noProof/>
        </w:rPr>
      </w:pPr>
      <w:r>
        <w:rPr>
          <w:noProof/>
        </w:rPr>
        <w:t>Windows 10 IoT Enterprise, 40</w:t>
      </w:r>
    </w:p>
    <w:p w:rsidR="00C52F73" w:rsidRDefault="00C52F73">
      <w:pPr>
        <w:pStyle w:val="Index1"/>
        <w:tabs>
          <w:tab w:val="right" w:pos="5030"/>
        </w:tabs>
        <w:rPr>
          <w:noProof/>
        </w:rPr>
      </w:pPr>
      <w:r>
        <w:rPr>
          <w:noProof/>
        </w:rPr>
        <w:t>Windows 10 Mobile Enterprise (po uređaju), 39</w:t>
      </w:r>
    </w:p>
    <w:p w:rsidR="00C52F73" w:rsidRDefault="00C52F73">
      <w:pPr>
        <w:pStyle w:val="Index1"/>
        <w:tabs>
          <w:tab w:val="right" w:pos="5030"/>
        </w:tabs>
        <w:rPr>
          <w:noProof/>
        </w:rPr>
      </w:pPr>
      <w:r>
        <w:rPr>
          <w:noProof/>
        </w:rPr>
        <w:t>Windows 2000 Professional za Embedded sisteme, 40</w:t>
      </w:r>
    </w:p>
    <w:p w:rsidR="00C52F73" w:rsidRDefault="00C52F73">
      <w:pPr>
        <w:pStyle w:val="Index1"/>
        <w:tabs>
          <w:tab w:val="right" w:pos="5030"/>
        </w:tabs>
        <w:rPr>
          <w:noProof/>
        </w:rPr>
      </w:pPr>
      <w:r>
        <w:rPr>
          <w:noProof/>
        </w:rPr>
        <w:t>Windows 7, 40</w:t>
      </w:r>
    </w:p>
    <w:p w:rsidR="00C52F73" w:rsidRDefault="00C52F73">
      <w:pPr>
        <w:pStyle w:val="Index1"/>
        <w:tabs>
          <w:tab w:val="right" w:pos="5030"/>
        </w:tabs>
        <w:rPr>
          <w:noProof/>
        </w:rPr>
      </w:pPr>
      <w:r>
        <w:rPr>
          <w:noProof/>
        </w:rPr>
        <w:t>Windows 7 Professional za Embedded sisteme, 40</w:t>
      </w:r>
    </w:p>
    <w:p w:rsidR="00C52F73" w:rsidRDefault="00C52F73">
      <w:pPr>
        <w:pStyle w:val="Index1"/>
        <w:tabs>
          <w:tab w:val="right" w:pos="5030"/>
        </w:tabs>
        <w:rPr>
          <w:noProof/>
        </w:rPr>
      </w:pPr>
      <w:r>
        <w:rPr>
          <w:noProof/>
        </w:rPr>
        <w:t>Windows 7 Ultimate za Embedded sisteme, 40</w:t>
      </w:r>
    </w:p>
    <w:p w:rsidR="00C52F73" w:rsidRDefault="00C52F73">
      <w:pPr>
        <w:pStyle w:val="Index1"/>
        <w:tabs>
          <w:tab w:val="right" w:pos="5030"/>
        </w:tabs>
        <w:rPr>
          <w:noProof/>
        </w:rPr>
      </w:pPr>
      <w:r>
        <w:rPr>
          <w:noProof/>
        </w:rPr>
        <w:t>Windows 8.1, 39</w:t>
      </w:r>
    </w:p>
    <w:p w:rsidR="00C52F73" w:rsidRDefault="00C52F73">
      <w:pPr>
        <w:pStyle w:val="Index1"/>
        <w:tabs>
          <w:tab w:val="right" w:pos="5030"/>
        </w:tabs>
        <w:rPr>
          <w:noProof/>
        </w:rPr>
      </w:pPr>
      <w:r>
        <w:rPr>
          <w:noProof/>
        </w:rPr>
        <w:t>Windows 8.1 Enterprise Upgrade i SA po Korisniku (from SA), 57</w:t>
      </w:r>
    </w:p>
    <w:p w:rsidR="00C52F73" w:rsidRDefault="00C52F73">
      <w:pPr>
        <w:pStyle w:val="Index1"/>
        <w:tabs>
          <w:tab w:val="right" w:pos="5030"/>
        </w:tabs>
        <w:rPr>
          <w:noProof/>
        </w:rPr>
      </w:pPr>
      <w:r>
        <w:rPr>
          <w:noProof/>
        </w:rPr>
        <w:t>Windows Embedded 2009, 40</w:t>
      </w:r>
    </w:p>
    <w:p w:rsidR="00C52F73" w:rsidRDefault="00C52F73">
      <w:pPr>
        <w:pStyle w:val="Index1"/>
        <w:tabs>
          <w:tab w:val="right" w:pos="5030"/>
        </w:tabs>
        <w:rPr>
          <w:noProof/>
        </w:rPr>
      </w:pPr>
      <w:r>
        <w:rPr>
          <w:noProof/>
        </w:rPr>
        <w:t>Windows Embedded 8 i 8.1 Industry Retail, 40</w:t>
      </w:r>
    </w:p>
    <w:p w:rsidR="00C52F73" w:rsidRDefault="00C52F73">
      <w:pPr>
        <w:pStyle w:val="Index1"/>
        <w:tabs>
          <w:tab w:val="right" w:pos="5030"/>
        </w:tabs>
        <w:rPr>
          <w:noProof/>
        </w:rPr>
      </w:pPr>
      <w:r>
        <w:rPr>
          <w:noProof/>
        </w:rPr>
        <w:t>Windows Embedded 8 Standard, 40</w:t>
      </w:r>
    </w:p>
    <w:p w:rsidR="00C52F73" w:rsidRDefault="00C52F73">
      <w:pPr>
        <w:pStyle w:val="Index1"/>
        <w:tabs>
          <w:tab w:val="right" w:pos="5030"/>
        </w:tabs>
        <w:rPr>
          <w:noProof/>
        </w:rPr>
      </w:pPr>
      <w:r>
        <w:rPr>
          <w:noProof/>
        </w:rPr>
        <w:t>Windows Embedded 8 Standard Enterprise Kit (100 paketa), 39</w:t>
      </w:r>
    </w:p>
    <w:p w:rsidR="00C52F73" w:rsidRDefault="00C52F73">
      <w:pPr>
        <w:pStyle w:val="Index1"/>
        <w:tabs>
          <w:tab w:val="right" w:pos="5030"/>
        </w:tabs>
        <w:rPr>
          <w:noProof/>
        </w:rPr>
      </w:pPr>
      <w:r>
        <w:rPr>
          <w:noProof/>
        </w:rPr>
        <w:t>Windows Embedded 8.1 Industry, 39</w:t>
      </w:r>
    </w:p>
    <w:p w:rsidR="00C52F73" w:rsidRDefault="00C52F73">
      <w:pPr>
        <w:pStyle w:val="Index1"/>
        <w:tabs>
          <w:tab w:val="right" w:pos="5030"/>
        </w:tabs>
        <w:rPr>
          <w:noProof/>
        </w:rPr>
      </w:pPr>
      <w:r>
        <w:rPr>
          <w:noProof/>
        </w:rPr>
        <w:t>Windows Embedded 8/8.1 Industry Pro, 40</w:t>
      </w:r>
    </w:p>
    <w:p w:rsidR="00C52F73" w:rsidRDefault="00C52F73">
      <w:pPr>
        <w:pStyle w:val="Index1"/>
        <w:tabs>
          <w:tab w:val="right" w:pos="5030"/>
        </w:tabs>
        <w:rPr>
          <w:noProof/>
        </w:rPr>
      </w:pPr>
      <w:r>
        <w:rPr>
          <w:noProof/>
        </w:rPr>
        <w:t>Windows Embedded 8/8.1 Pro, 40</w:t>
      </w:r>
    </w:p>
    <w:p w:rsidR="00C52F73" w:rsidRDefault="00C52F73">
      <w:pPr>
        <w:pStyle w:val="Index1"/>
        <w:tabs>
          <w:tab w:val="right" w:pos="5030"/>
        </w:tabs>
        <w:rPr>
          <w:noProof/>
        </w:rPr>
      </w:pPr>
      <w:r>
        <w:rPr>
          <w:noProof/>
        </w:rPr>
        <w:t>Windows Embedded POSReady 2009, 40</w:t>
      </w:r>
    </w:p>
    <w:p w:rsidR="00C52F73" w:rsidRDefault="00C52F73">
      <w:pPr>
        <w:pStyle w:val="Index1"/>
        <w:tabs>
          <w:tab w:val="right" w:pos="5030"/>
        </w:tabs>
        <w:rPr>
          <w:noProof/>
        </w:rPr>
      </w:pPr>
      <w:r>
        <w:rPr>
          <w:noProof/>
        </w:rPr>
        <w:t>Windows Embedded POSReady 7, 40</w:t>
      </w:r>
    </w:p>
    <w:p w:rsidR="00C52F73" w:rsidRDefault="00C52F73">
      <w:pPr>
        <w:pStyle w:val="Index1"/>
        <w:tabs>
          <w:tab w:val="right" w:pos="5030"/>
        </w:tabs>
        <w:rPr>
          <w:noProof/>
        </w:rPr>
      </w:pPr>
      <w:r>
        <w:rPr>
          <w:noProof/>
        </w:rPr>
        <w:t>Windows Embedded POSReady 7 Pro, 40</w:t>
      </w:r>
    </w:p>
    <w:p w:rsidR="00C52F73" w:rsidRDefault="00C52F73">
      <w:pPr>
        <w:pStyle w:val="Index1"/>
        <w:tabs>
          <w:tab w:val="right" w:pos="5030"/>
        </w:tabs>
        <w:rPr>
          <w:noProof/>
        </w:rPr>
      </w:pPr>
      <w:r>
        <w:rPr>
          <w:noProof/>
        </w:rPr>
        <w:t>Windows Embedded Standard 7, 40</w:t>
      </w:r>
    </w:p>
    <w:p w:rsidR="00C52F73" w:rsidRDefault="00C52F73">
      <w:pPr>
        <w:pStyle w:val="Index1"/>
        <w:tabs>
          <w:tab w:val="right" w:pos="5030"/>
        </w:tabs>
        <w:rPr>
          <w:noProof/>
        </w:rPr>
      </w:pPr>
      <w:r>
        <w:rPr>
          <w:noProof/>
        </w:rPr>
        <w:t>Windows Embedded za Point of Service, 40</w:t>
      </w:r>
    </w:p>
    <w:p w:rsidR="00C52F73" w:rsidRDefault="00C52F73">
      <w:pPr>
        <w:pStyle w:val="Index1"/>
        <w:tabs>
          <w:tab w:val="right" w:pos="5030"/>
        </w:tabs>
        <w:rPr>
          <w:noProof/>
        </w:rPr>
      </w:pPr>
      <w:r>
        <w:rPr>
          <w:noProof/>
        </w:rPr>
        <w:t>Windows HPC Server, 48</w:t>
      </w:r>
    </w:p>
    <w:p w:rsidR="00C52F73" w:rsidRDefault="00C52F73">
      <w:pPr>
        <w:pStyle w:val="Index1"/>
        <w:tabs>
          <w:tab w:val="right" w:pos="5030"/>
        </w:tabs>
        <w:rPr>
          <w:noProof/>
        </w:rPr>
      </w:pPr>
      <w:r>
        <w:rPr>
          <w:noProof/>
        </w:rPr>
        <w:t>Windows MultiPoint Server 2011, 45</w:t>
      </w:r>
    </w:p>
    <w:p w:rsidR="00C52F73" w:rsidRDefault="00C52F73">
      <w:pPr>
        <w:pStyle w:val="Index1"/>
        <w:tabs>
          <w:tab w:val="right" w:pos="5030"/>
        </w:tabs>
        <w:rPr>
          <w:noProof/>
        </w:rPr>
      </w:pPr>
      <w:r>
        <w:rPr>
          <w:noProof/>
        </w:rPr>
        <w:t>Windows MultiPoint Server 2012 Premium, 45</w:t>
      </w:r>
    </w:p>
    <w:p w:rsidR="00C52F73" w:rsidRDefault="00C52F73">
      <w:pPr>
        <w:pStyle w:val="Index1"/>
        <w:tabs>
          <w:tab w:val="right" w:pos="5030"/>
        </w:tabs>
        <w:rPr>
          <w:noProof/>
        </w:rPr>
      </w:pPr>
      <w:r>
        <w:rPr>
          <w:noProof/>
        </w:rPr>
        <w:t>Windows MultiPoint Server 2012 Premium sa CAL licencom za Windows MultiPoint Server 2012 (5 klijenata), 45</w:t>
      </w:r>
    </w:p>
    <w:p w:rsidR="00C52F73" w:rsidRDefault="00C52F73">
      <w:pPr>
        <w:pStyle w:val="Index1"/>
        <w:tabs>
          <w:tab w:val="right" w:pos="5030"/>
        </w:tabs>
        <w:rPr>
          <w:noProof/>
        </w:rPr>
      </w:pPr>
      <w:r>
        <w:rPr>
          <w:noProof/>
        </w:rPr>
        <w:t>Windows MultiPoint Server 2012 Premium sa CAL licencom za Windows MultiPoint Server 2012 (5 klijenata) sa CAL licencom za Windows Server 2012 (5 klijenata), 45</w:t>
      </w:r>
    </w:p>
    <w:p w:rsidR="00C52F73" w:rsidRDefault="00C52F73">
      <w:pPr>
        <w:pStyle w:val="Index1"/>
        <w:tabs>
          <w:tab w:val="right" w:pos="5030"/>
        </w:tabs>
        <w:rPr>
          <w:noProof/>
        </w:rPr>
      </w:pPr>
      <w:r>
        <w:rPr>
          <w:noProof/>
        </w:rPr>
        <w:t>Windows MultiPoint Server 2012 Standard, 45</w:t>
      </w:r>
    </w:p>
    <w:p w:rsidR="00C52F73" w:rsidRDefault="00C52F73">
      <w:pPr>
        <w:pStyle w:val="Index1"/>
        <w:tabs>
          <w:tab w:val="right" w:pos="5030"/>
        </w:tabs>
        <w:rPr>
          <w:noProof/>
        </w:rPr>
      </w:pPr>
      <w:r>
        <w:rPr>
          <w:noProof/>
        </w:rPr>
        <w:t>Windows MultiPoint Server Premium, 87</w:t>
      </w:r>
    </w:p>
    <w:p w:rsidR="00C52F73" w:rsidRDefault="00C52F73">
      <w:pPr>
        <w:pStyle w:val="Index1"/>
        <w:tabs>
          <w:tab w:val="right" w:pos="5030"/>
        </w:tabs>
        <w:rPr>
          <w:noProof/>
        </w:rPr>
      </w:pPr>
      <w:r>
        <w:rPr>
          <w:noProof/>
        </w:rPr>
        <w:t>Windows MultiPoint Server Standard, 87</w:t>
      </w:r>
    </w:p>
    <w:p w:rsidR="00C52F73" w:rsidRDefault="00C52F73">
      <w:pPr>
        <w:pStyle w:val="Index1"/>
        <w:tabs>
          <w:tab w:val="right" w:pos="5030"/>
        </w:tabs>
        <w:rPr>
          <w:noProof/>
        </w:rPr>
      </w:pPr>
      <w:r>
        <w:rPr>
          <w:noProof/>
        </w:rPr>
        <w:t>Windows SA po Korisniku, 57</w:t>
      </w:r>
    </w:p>
    <w:p w:rsidR="00C52F73" w:rsidRDefault="00C52F73">
      <w:pPr>
        <w:pStyle w:val="Index1"/>
        <w:tabs>
          <w:tab w:val="right" w:pos="5030"/>
        </w:tabs>
        <w:rPr>
          <w:noProof/>
        </w:rPr>
      </w:pPr>
      <w:r>
        <w:rPr>
          <w:noProof/>
        </w:rPr>
        <w:t>Windows Server, 86, 87</w:t>
      </w:r>
    </w:p>
    <w:p w:rsidR="00C52F73" w:rsidRDefault="00C52F73">
      <w:pPr>
        <w:pStyle w:val="Index1"/>
        <w:tabs>
          <w:tab w:val="right" w:pos="5030"/>
        </w:tabs>
        <w:rPr>
          <w:noProof/>
        </w:rPr>
      </w:pPr>
      <w:r>
        <w:rPr>
          <w:noProof/>
        </w:rPr>
        <w:t>Windows Server 2008, 46</w:t>
      </w:r>
    </w:p>
    <w:p w:rsidR="00C52F73" w:rsidRDefault="00C52F73">
      <w:pPr>
        <w:pStyle w:val="Index1"/>
        <w:tabs>
          <w:tab w:val="right" w:pos="5030"/>
        </w:tabs>
        <w:rPr>
          <w:noProof/>
        </w:rPr>
      </w:pPr>
      <w:r>
        <w:rPr>
          <w:noProof/>
        </w:rPr>
        <w:t>Windows Server 2008 R2 Enterprise, 17</w:t>
      </w:r>
    </w:p>
    <w:p w:rsidR="00C52F73" w:rsidRDefault="00C52F73">
      <w:pPr>
        <w:pStyle w:val="Index1"/>
        <w:tabs>
          <w:tab w:val="right" w:pos="5030"/>
        </w:tabs>
        <w:rPr>
          <w:noProof/>
        </w:rPr>
      </w:pPr>
      <w:r>
        <w:rPr>
          <w:noProof/>
        </w:rPr>
        <w:t>Windows Server 2012, 46</w:t>
      </w:r>
    </w:p>
    <w:p w:rsidR="00C52F73" w:rsidRDefault="00C52F73">
      <w:pPr>
        <w:pStyle w:val="Index1"/>
        <w:tabs>
          <w:tab w:val="right" w:pos="5030"/>
        </w:tabs>
        <w:rPr>
          <w:noProof/>
        </w:rPr>
      </w:pPr>
      <w:r>
        <w:rPr>
          <w:noProof/>
        </w:rPr>
        <w:t>Windows Server 2012 CAL, 46</w:t>
      </w:r>
    </w:p>
    <w:p w:rsidR="00C52F73" w:rsidRDefault="00C52F73">
      <w:pPr>
        <w:pStyle w:val="Index1"/>
        <w:tabs>
          <w:tab w:val="right" w:pos="5030"/>
        </w:tabs>
        <w:rPr>
          <w:noProof/>
        </w:rPr>
      </w:pPr>
      <w:r>
        <w:rPr>
          <w:noProof/>
        </w:rPr>
        <w:t>Windows Server 2012 External Connector, 46</w:t>
      </w:r>
    </w:p>
    <w:p w:rsidR="00C52F73" w:rsidRDefault="00C52F73">
      <w:pPr>
        <w:pStyle w:val="Index1"/>
        <w:tabs>
          <w:tab w:val="right" w:pos="5030"/>
        </w:tabs>
        <w:rPr>
          <w:noProof/>
        </w:rPr>
      </w:pPr>
      <w:r>
        <w:rPr>
          <w:noProof/>
        </w:rPr>
        <w:t>Windows Server 2012 R2 Datacenter, 46</w:t>
      </w:r>
    </w:p>
    <w:p w:rsidR="00C52F73" w:rsidRDefault="00C52F73">
      <w:pPr>
        <w:pStyle w:val="Index1"/>
        <w:tabs>
          <w:tab w:val="right" w:pos="5030"/>
        </w:tabs>
        <w:rPr>
          <w:noProof/>
        </w:rPr>
      </w:pPr>
      <w:r>
        <w:rPr>
          <w:noProof/>
        </w:rPr>
        <w:t>Windows Server 2012 R2 Essentials, 46</w:t>
      </w:r>
    </w:p>
    <w:p w:rsidR="00C52F73" w:rsidRDefault="00C52F73">
      <w:pPr>
        <w:pStyle w:val="Index1"/>
        <w:tabs>
          <w:tab w:val="right" w:pos="5030"/>
        </w:tabs>
        <w:rPr>
          <w:noProof/>
        </w:rPr>
      </w:pPr>
      <w:r>
        <w:rPr>
          <w:noProof/>
        </w:rPr>
        <w:t>Windows Server 2012 R2 Standard, 46</w:t>
      </w:r>
    </w:p>
    <w:p w:rsidR="00C52F73" w:rsidRDefault="00C52F73">
      <w:pPr>
        <w:pStyle w:val="Index1"/>
        <w:tabs>
          <w:tab w:val="right" w:pos="5030"/>
        </w:tabs>
        <w:rPr>
          <w:noProof/>
        </w:rPr>
      </w:pPr>
      <w:r>
        <w:rPr>
          <w:noProof/>
        </w:rPr>
        <w:t>Windows Server 2012 Remote Desktop Services External Connector, 46</w:t>
      </w:r>
    </w:p>
    <w:p w:rsidR="00C52F73" w:rsidRDefault="00C52F73">
      <w:pPr>
        <w:pStyle w:val="Index1"/>
        <w:tabs>
          <w:tab w:val="right" w:pos="5030"/>
        </w:tabs>
        <w:rPr>
          <w:noProof/>
        </w:rPr>
      </w:pPr>
      <w:r>
        <w:rPr>
          <w:noProof/>
        </w:rPr>
        <w:t>Windows Server Datacenter, 18, 80, 85, 87</w:t>
      </w:r>
    </w:p>
    <w:p w:rsidR="00C52F73" w:rsidRDefault="00C52F73">
      <w:pPr>
        <w:pStyle w:val="Index1"/>
        <w:tabs>
          <w:tab w:val="right" w:pos="5030"/>
        </w:tabs>
        <w:rPr>
          <w:noProof/>
        </w:rPr>
      </w:pPr>
      <w:r>
        <w:rPr>
          <w:noProof/>
        </w:rPr>
        <w:t>Windows Server Enterprise, 48</w:t>
      </w:r>
    </w:p>
    <w:p w:rsidR="00C52F73" w:rsidRDefault="00C52F73">
      <w:pPr>
        <w:pStyle w:val="Index1"/>
        <w:tabs>
          <w:tab w:val="right" w:pos="5030"/>
        </w:tabs>
        <w:rPr>
          <w:noProof/>
        </w:rPr>
      </w:pPr>
      <w:r>
        <w:rPr>
          <w:noProof/>
        </w:rPr>
        <w:t>Windows Server HPC Edition, 48</w:t>
      </w:r>
    </w:p>
    <w:p w:rsidR="00C52F73" w:rsidRDefault="00C52F73">
      <w:pPr>
        <w:pStyle w:val="Index1"/>
        <w:tabs>
          <w:tab w:val="right" w:pos="5030"/>
        </w:tabs>
        <w:rPr>
          <w:noProof/>
        </w:rPr>
      </w:pPr>
      <w:r>
        <w:rPr>
          <w:noProof/>
        </w:rPr>
        <w:t>Windows Server Standard, 17, 85, 87</w:t>
      </w:r>
    </w:p>
    <w:p w:rsidR="00C52F73" w:rsidRDefault="00C52F73">
      <w:pPr>
        <w:pStyle w:val="Index1"/>
        <w:tabs>
          <w:tab w:val="right" w:pos="5030"/>
        </w:tabs>
        <w:rPr>
          <w:noProof/>
        </w:rPr>
      </w:pPr>
      <w:r>
        <w:rPr>
          <w:noProof/>
        </w:rPr>
        <w:t>Windows Server Standard, 18</w:t>
      </w:r>
    </w:p>
    <w:p w:rsidR="00C52F73" w:rsidRDefault="00C52F73">
      <w:pPr>
        <w:pStyle w:val="Index1"/>
        <w:tabs>
          <w:tab w:val="right" w:pos="5030"/>
        </w:tabs>
        <w:rPr>
          <w:noProof/>
        </w:rPr>
      </w:pPr>
      <w:r>
        <w:rPr>
          <w:noProof/>
        </w:rPr>
        <w:t>Windows Server za Itanium sisteme, 48</w:t>
      </w:r>
    </w:p>
    <w:p w:rsidR="00C52F73" w:rsidRDefault="00C52F73">
      <w:pPr>
        <w:pStyle w:val="Index1"/>
        <w:tabs>
          <w:tab w:val="right" w:pos="5030"/>
        </w:tabs>
        <w:rPr>
          <w:noProof/>
        </w:rPr>
      </w:pPr>
      <w:r>
        <w:rPr>
          <w:noProof/>
        </w:rPr>
        <w:t>Windows Small Business Server, 48</w:t>
      </w:r>
    </w:p>
    <w:p w:rsidR="00C52F73" w:rsidRDefault="00C52F73">
      <w:pPr>
        <w:pStyle w:val="Index1"/>
        <w:tabs>
          <w:tab w:val="right" w:pos="5030"/>
        </w:tabs>
        <w:rPr>
          <w:noProof/>
        </w:rPr>
      </w:pPr>
      <w:r>
        <w:rPr>
          <w:noProof/>
        </w:rPr>
        <w:t>Windows Small Business Server 2008, 48</w:t>
      </w:r>
    </w:p>
    <w:p w:rsidR="00C52F73" w:rsidRDefault="00C52F73">
      <w:pPr>
        <w:pStyle w:val="Index1"/>
        <w:tabs>
          <w:tab w:val="right" w:pos="5030"/>
        </w:tabs>
        <w:rPr>
          <w:noProof/>
        </w:rPr>
      </w:pPr>
      <w:r>
        <w:rPr>
          <w:noProof/>
        </w:rPr>
        <w:t>Windows Small Business Server 2011 CAL Suite, 48</w:t>
      </w:r>
    </w:p>
    <w:p w:rsidR="00C52F73" w:rsidRDefault="00C52F73">
      <w:pPr>
        <w:pStyle w:val="Index1"/>
        <w:tabs>
          <w:tab w:val="right" w:pos="5030"/>
        </w:tabs>
        <w:rPr>
          <w:noProof/>
        </w:rPr>
      </w:pPr>
      <w:r>
        <w:rPr>
          <w:noProof/>
        </w:rPr>
        <w:t>Windows Virtual Desktop Access, 39</w:t>
      </w:r>
    </w:p>
    <w:p w:rsidR="00C52F73" w:rsidRDefault="00C52F73">
      <w:pPr>
        <w:pStyle w:val="Index1"/>
        <w:tabs>
          <w:tab w:val="right" w:pos="5030"/>
        </w:tabs>
        <w:rPr>
          <w:noProof/>
        </w:rPr>
      </w:pPr>
      <w:r>
        <w:rPr>
          <w:noProof/>
        </w:rPr>
        <w:t>Windows Vista, 40</w:t>
      </w:r>
    </w:p>
    <w:p w:rsidR="00C52F73" w:rsidRDefault="00C52F73">
      <w:pPr>
        <w:pStyle w:val="Index1"/>
        <w:tabs>
          <w:tab w:val="right" w:pos="5030"/>
        </w:tabs>
        <w:rPr>
          <w:noProof/>
        </w:rPr>
      </w:pPr>
      <w:r>
        <w:rPr>
          <w:noProof/>
        </w:rPr>
        <w:t>Windows Vista Business za Embedded sisteme, 40</w:t>
      </w:r>
    </w:p>
    <w:p w:rsidR="00C52F73" w:rsidRDefault="00C52F73">
      <w:pPr>
        <w:pStyle w:val="Index1"/>
        <w:tabs>
          <w:tab w:val="right" w:pos="5030"/>
        </w:tabs>
        <w:rPr>
          <w:noProof/>
        </w:rPr>
      </w:pPr>
      <w:r>
        <w:rPr>
          <w:noProof/>
        </w:rPr>
        <w:t>Windows Vista Ultimate za Embedded sisteme, 40</w:t>
      </w:r>
    </w:p>
    <w:p w:rsidR="00C52F73" w:rsidRDefault="00C52F73">
      <w:pPr>
        <w:pStyle w:val="Index1"/>
        <w:tabs>
          <w:tab w:val="right" w:pos="5030"/>
        </w:tabs>
        <w:rPr>
          <w:noProof/>
        </w:rPr>
      </w:pPr>
      <w:r>
        <w:rPr>
          <w:noProof/>
        </w:rPr>
        <w:t>Windows XP, 40</w:t>
      </w:r>
    </w:p>
    <w:p w:rsidR="00C52F73" w:rsidRDefault="00C52F73">
      <w:pPr>
        <w:pStyle w:val="Index1"/>
        <w:tabs>
          <w:tab w:val="right" w:pos="5030"/>
        </w:tabs>
        <w:rPr>
          <w:noProof/>
        </w:rPr>
      </w:pPr>
      <w:r>
        <w:rPr>
          <w:noProof/>
        </w:rPr>
        <w:t>Windows XP Embedded, 40</w:t>
      </w:r>
    </w:p>
    <w:p w:rsidR="00C52F73" w:rsidRDefault="00C52F73">
      <w:pPr>
        <w:pStyle w:val="Index1"/>
        <w:tabs>
          <w:tab w:val="right" w:pos="5030"/>
        </w:tabs>
        <w:rPr>
          <w:noProof/>
        </w:rPr>
      </w:pPr>
      <w:r>
        <w:rPr>
          <w:noProof/>
        </w:rPr>
        <w:t>Windows XP Professional za Embedded sisteme, 40</w:t>
      </w:r>
    </w:p>
    <w:p w:rsidR="00C52F73" w:rsidRDefault="00C52F73">
      <w:pPr>
        <w:pStyle w:val="Index1"/>
        <w:tabs>
          <w:tab w:val="right" w:pos="5030"/>
        </w:tabs>
        <w:rPr>
          <w:noProof/>
        </w:rPr>
      </w:pPr>
      <w:r>
        <w:rPr>
          <w:noProof/>
        </w:rPr>
        <w:t>Word 2016, 23</w:t>
      </w:r>
    </w:p>
    <w:p w:rsidR="00C52F73" w:rsidRDefault="00C52F73">
      <w:pPr>
        <w:pStyle w:val="Index1"/>
        <w:tabs>
          <w:tab w:val="right" w:pos="5030"/>
        </w:tabs>
        <w:rPr>
          <w:noProof/>
        </w:rPr>
      </w:pPr>
      <w:r>
        <w:rPr>
          <w:noProof/>
        </w:rPr>
        <w:t>Word 2016 za Mac, 24</w:t>
      </w:r>
    </w:p>
    <w:p w:rsidR="00C52F73" w:rsidRDefault="00C52F73">
      <w:pPr>
        <w:pStyle w:val="Index1"/>
        <w:tabs>
          <w:tab w:val="right" w:pos="5030"/>
        </w:tabs>
        <w:rPr>
          <w:noProof/>
        </w:rPr>
      </w:pPr>
      <w:r>
        <w:rPr>
          <w:noProof/>
        </w:rPr>
        <w:t>Yammer, 21</w:t>
      </w:r>
    </w:p>
    <w:p w:rsidR="00C52F73" w:rsidRDefault="00C52F73">
      <w:pPr>
        <w:pStyle w:val="Index1"/>
        <w:tabs>
          <w:tab w:val="right" w:pos="5030"/>
        </w:tabs>
        <w:rPr>
          <w:noProof/>
        </w:rPr>
      </w:pPr>
      <w:r>
        <w:rPr>
          <w:noProof/>
        </w:rPr>
        <w:t>Yammer Enterprise, 71</w:t>
      </w:r>
    </w:p>
    <w:p w:rsidR="00C52F73" w:rsidRDefault="00C52F73">
      <w:pPr>
        <w:pStyle w:val="ProductList-Body"/>
        <w:rPr>
          <w:noProof/>
        </w:rPr>
        <w:sectPr w:rsidR="00C52F73" w:rsidSect="00C52F73">
          <w:type w:val="continuous"/>
          <w:pgSz w:w="12240" w:h="15840" w:code="1"/>
          <w:pgMar w:top="1170" w:right="720" w:bottom="720" w:left="720" w:header="432" w:footer="288" w:gutter="0"/>
          <w:cols w:num="2" w:space="720"/>
        </w:sectPr>
      </w:pPr>
    </w:p>
    <w:p w:rsidR="00C225FD" w:rsidRDefault="000A312B">
      <w:pPr>
        <w:pStyle w:val="ProductList-Body"/>
        <w:sectPr w:rsidR="00C225FD" w:rsidSect="00C52F73">
          <w:type w:val="continuous"/>
          <w:pgSz w:w="12240" w:h="15840" w:code="1"/>
          <w:pgMar w:top="1170" w:right="720" w:bottom="720" w:left="720" w:header="432" w:footer="288" w:gutter="0"/>
          <w:cols w:num="2" w:space="360"/>
        </w:sectPr>
      </w:pPr>
      <w:r>
        <w:fldChar w:fldCharType="end"/>
      </w:r>
    </w:p>
    <w:p w:rsidR="00C225FD" w:rsidRDefault="00C225FD">
      <w:pPr>
        <w:pStyle w:val="ProductList-Body"/>
      </w:pPr>
    </w:p>
    <w:sectPr w:rsidR="00C225FD"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A312B" w:rsidRDefault="000A312B" w:rsidP="007C7D4D">
      <w:pPr>
        <w:spacing w:after="0"/>
      </w:pPr>
      <w:r>
        <w:separator/>
      </w:r>
    </w:p>
    <w:p w:rsidR="000A312B" w:rsidRDefault="000A312B"/>
  </w:endnote>
  <w:endnote w:type="continuationSeparator" w:id="0">
    <w:p w:rsidR="000A312B" w:rsidRDefault="000A312B" w:rsidP="007C7D4D">
      <w:pPr>
        <w:spacing w:after="0"/>
      </w:pPr>
      <w:r>
        <w:continuationSeparator/>
      </w:r>
    </w:p>
    <w:p w:rsidR="000A312B" w:rsidRDefault="000A312B"/>
  </w:endnote>
  <w:endnote w:type="continuationNotice" w:id="1">
    <w:p w:rsidR="000A312B" w:rsidRDefault="000A312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5F78" w:rsidRDefault="002E5F7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0A312B">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5F78" w:rsidRDefault="002E5F7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225F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25FD" w:rsidRDefault="000A312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225F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25FD" w:rsidRDefault="000A312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225F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25FD" w:rsidRDefault="000A312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225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25FD" w:rsidRDefault="000A312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225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25FD" w:rsidRDefault="000A312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225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25FD" w:rsidRDefault="000A312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225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25FD" w:rsidRDefault="000A312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225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25FD" w:rsidRDefault="000A312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225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25FD" w:rsidRDefault="000A312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C225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25FD" w:rsidRDefault="000A312B">
          <w:pPr>
            <w:pStyle w:val="PURFooterText"/>
            <w:jc w:val="center"/>
          </w:pPr>
          <w:hyperlink w:anchor="_Sec844">
            <w:r>
              <w:rPr>
                <w:color w:val="00467F"/>
                <w:u w:val="single"/>
              </w:rPr>
              <w:t>Indeks</w:t>
            </w:r>
          </w:hyperlink>
        </w:p>
      </w:tc>
    </w:tr>
  </w:tbl>
  <w:p w:rsidR="00C225FD" w:rsidRDefault="00C225FD"/>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225F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25FD" w:rsidRDefault="000A312B">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25FD" w:rsidRDefault="00C225F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25FD" w:rsidRDefault="000A312B">
          <w:pPr>
            <w:pStyle w:val="PURFooterText"/>
            <w:jc w:val="center"/>
          </w:pPr>
          <w:hyperlink w:anchor="_Sec844">
            <w:r>
              <w:rPr>
                <w:color w:val="00467F"/>
                <w:u w:val="single"/>
              </w:rPr>
              <w:t>Indeks</w:t>
            </w:r>
          </w:hyperlink>
        </w:p>
      </w:tc>
    </w:tr>
  </w:tbl>
  <w:p w:rsidR="00C225FD" w:rsidRDefault="00C225F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A312B" w:rsidRDefault="000A312B" w:rsidP="007C7D4D">
      <w:pPr>
        <w:spacing w:after="0"/>
      </w:pPr>
      <w:r>
        <w:separator/>
      </w:r>
    </w:p>
    <w:p w:rsidR="000A312B" w:rsidRDefault="000A312B"/>
  </w:footnote>
  <w:footnote w:type="continuationSeparator" w:id="0">
    <w:p w:rsidR="000A312B" w:rsidRDefault="000A312B" w:rsidP="007C7D4D">
      <w:pPr>
        <w:spacing w:after="0"/>
      </w:pPr>
      <w:r>
        <w:continuationSeparator/>
      </w:r>
    </w:p>
    <w:p w:rsidR="000A312B" w:rsidRDefault="000A312B"/>
  </w:footnote>
  <w:footnote w:type="continuationNotice" w:id="1">
    <w:p w:rsidR="000A312B" w:rsidRDefault="000A312B">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5F78" w:rsidRDefault="002E5F7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5F78" w:rsidRDefault="002E5F7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E5F78" w:rsidRDefault="002E5F7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C225FD">
      <w:tc>
        <w:tcPr>
          <w:tcW w:w="8560" w:type="dxa"/>
        </w:tcPr>
        <w:p w:rsidR="00C225FD" w:rsidRDefault="000A312B">
          <w:pPr>
            <w:pStyle w:val="PURHeaderText"/>
          </w:pPr>
          <w:r>
            <w:t>Uslovi korišćenja proizvoda Microsoft količinskog licenciranja (srpski, maj 2016)</w:t>
          </w:r>
        </w:p>
      </w:tc>
      <w:tc>
        <w:tcPr>
          <w:tcW w:w="3680" w:type="dxa"/>
        </w:tcPr>
        <w:p w:rsidR="00C225FD" w:rsidRDefault="000A312B">
          <w:pPr>
            <w:pStyle w:val="PURHeaderText"/>
            <w:jc w:val="right"/>
          </w:pPr>
          <w:r>
            <w:fldChar w:fldCharType="begin"/>
          </w:r>
          <w:r>
            <w:instrText xml:space="preserve"> PAGE \* MERGEFORMAT </w:instrText>
          </w:r>
          <w:r>
            <w:fldChar w:fldCharType="separate"/>
          </w:r>
          <w:r w:rsidR="002E5F78">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C225FD">
      <w:tc>
        <w:tcPr>
          <w:tcW w:w="8560" w:type="dxa"/>
        </w:tcPr>
        <w:p w:rsidR="00C225FD" w:rsidRDefault="000A312B">
          <w:pPr>
            <w:pStyle w:val="PURHeaderText"/>
          </w:pPr>
          <w:r>
            <w:t>Uslovi korišćenja proizvoda Microsoft količinskog licenciranja (srpski, maj 2016)</w:t>
          </w:r>
        </w:p>
      </w:tc>
      <w:tc>
        <w:tcPr>
          <w:tcW w:w="3680" w:type="dxa"/>
        </w:tcPr>
        <w:p w:rsidR="00C225FD" w:rsidRDefault="000A312B">
          <w:pPr>
            <w:pStyle w:val="PURHeaderText"/>
            <w:jc w:val="right"/>
          </w:pPr>
          <w:r>
            <w:fldChar w:fldCharType="begin"/>
          </w:r>
          <w:r>
            <w:instrText xml:space="preserve"> </w:instrText>
          </w:r>
          <w:r>
            <w:instrText xml:space="preserve">PAGE \* MERGEFORMAT </w:instrText>
          </w:r>
          <w:r>
            <w:fldChar w:fldCharType="separate"/>
          </w:r>
          <w:r w:rsidR="002E5F78">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225FD">
      <w:tc>
        <w:tcPr>
          <w:tcW w:w="8560" w:type="dxa"/>
        </w:tcPr>
        <w:p w:rsidR="00C225FD" w:rsidRDefault="000A312B">
          <w:pPr>
            <w:pStyle w:val="PURHeaderText"/>
          </w:pPr>
          <w:r>
            <w:t>Uslovi korišćenja proizvoda Microsoft količinskog licenciranja (srpski, maj 2016)</w:t>
          </w:r>
        </w:p>
      </w:tc>
      <w:tc>
        <w:tcPr>
          <w:tcW w:w="3680" w:type="dxa"/>
        </w:tcPr>
        <w:p w:rsidR="00C225FD" w:rsidRDefault="000A312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C225FD">
      <w:tc>
        <w:tcPr>
          <w:tcW w:w="8560" w:type="dxa"/>
        </w:tcPr>
        <w:p w:rsidR="00C225FD" w:rsidRDefault="000A312B">
          <w:pPr>
            <w:pStyle w:val="PURHeaderText"/>
          </w:pPr>
          <w:r>
            <w:t>Uslovi korišćenja proizvoda Microsoft količinskog licenciranja (srpski, maj 2016)</w:t>
          </w:r>
        </w:p>
      </w:tc>
      <w:tc>
        <w:tcPr>
          <w:tcW w:w="3680" w:type="dxa"/>
        </w:tcPr>
        <w:p w:rsidR="00C225FD" w:rsidRDefault="000A312B">
          <w:pPr>
            <w:pStyle w:val="PURHeaderText"/>
            <w:jc w:val="right"/>
          </w:pPr>
          <w:r>
            <w:fldChar w:fldCharType="begin"/>
          </w:r>
          <w:r>
            <w:instrText xml:space="preserve"> PAGE \* MERGEFORMAT </w:instrText>
          </w:r>
          <w:r>
            <w:fldChar w:fldCharType="separate"/>
          </w:r>
          <w:r w:rsidR="002E5F78">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1"/>
      <w:gridCol w:w="3239"/>
    </w:tblGrid>
    <w:tr w:rsidR="00C52F73">
      <w:tc>
        <w:tcPr>
          <w:tcW w:w="8560" w:type="dxa"/>
        </w:tcPr>
        <w:p w:rsidR="00C225FD" w:rsidRDefault="000A312B">
          <w:pPr>
            <w:pStyle w:val="PURHeaderText"/>
          </w:pPr>
          <w:r>
            <w:t>Uslovi korišćenja proizvoda Microsoft količinskog licenciranja (srpski, maj 2016)</w:t>
          </w:r>
        </w:p>
      </w:tc>
      <w:tc>
        <w:tcPr>
          <w:tcW w:w="3680" w:type="dxa"/>
        </w:tcPr>
        <w:p w:rsidR="00C225FD" w:rsidRDefault="000A312B">
          <w:pPr>
            <w:pStyle w:val="PURHeaderText"/>
            <w:jc w:val="right"/>
          </w:pPr>
          <w:r>
            <w:fldChar w:fldCharType="begin"/>
          </w:r>
          <w:r>
            <w:instrText xml:space="preserve"> PAGE \* MERGEFORMAT </w:instrText>
          </w:r>
          <w:r>
            <w:fldChar w:fldCharType="separate"/>
          </w:r>
          <w:r w:rsidR="002E5F78">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C225FD">
      <w:tc>
        <w:tcPr>
          <w:tcW w:w="8560" w:type="dxa"/>
        </w:tcPr>
        <w:p w:rsidR="00C225FD" w:rsidRDefault="000A312B">
          <w:pPr>
            <w:pStyle w:val="PURHeaderText"/>
          </w:pPr>
          <w:r>
            <w:t>Uslovi korišćenja proizvoda Microsoft količinskog licenciranja (srpski, maj 2016)</w:t>
          </w:r>
        </w:p>
      </w:tc>
      <w:tc>
        <w:tcPr>
          <w:tcW w:w="3680" w:type="dxa"/>
        </w:tcPr>
        <w:p w:rsidR="00C225FD" w:rsidRDefault="000A312B">
          <w:pPr>
            <w:pStyle w:val="PURHeaderText"/>
            <w:jc w:val="right"/>
          </w:pPr>
          <w:r>
            <w:fldChar w:fldCharType="begin"/>
          </w:r>
          <w:r>
            <w:instrText xml:space="preserve"> PAGE \* MERGEFORMAT </w:instrText>
          </w:r>
          <w:r>
            <w:fldChar w:fldCharType="separate"/>
          </w:r>
          <w:r w:rsidR="002E5F78">
            <w:rPr>
              <w:noProof/>
            </w:rPr>
            <w:t>49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C225FD">
      <w:tc>
        <w:tcPr>
          <w:tcW w:w="8560" w:type="dxa"/>
        </w:tcPr>
        <w:p w:rsidR="00C225FD" w:rsidRDefault="000A312B">
          <w:pPr>
            <w:pStyle w:val="PURHeaderText"/>
          </w:pPr>
          <w:r>
            <w:t>Uslovi korišćenja proizvoda Microsoft količinskog licenciranja (srpski, maj 2016)</w:t>
          </w:r>
        </w:p>
      </w:tc>
      <w:tc>
        <w:tcPr>
          <w:tcW w:w="3680" w:type="dxa"/>
        </w:tcPr>
        <w:p w:rsidR="00C225FD" w:rsidRDefault="000A312B">
          <w:pPr>
            <w:pStyle w:val="PURHeaderText"/>
            <w:jc w:val="right"/>
          </w:pPr>
          <w:r>
            <w:fldChar w:fldCharType="begin"/>
          </w:r>
          <w:r>
            <w:instrText xml:space="preserve"> PAGE \* MERGEFORMAT </w:instrText>
          </w:r>
          <w:r>
            <w:fldChar w:fldCharType="separate"/>
          </w:r>
          <w:r w:rsidR="002E5F78">
            <w:rPr>
              <w:noProof/>
            </w:rPr>
            <w:t>71</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C225FD">
      <w:tc>
        <w:tcPr>
          <w:tcW w:w="8560" w:type="dxa"/>
        </w:tcPr>
        <w:p w:rsidR="00C225FD" w:rsidRDefault="000A312B">
          <w:pPr>
            <w:pStyle w:val="PURHeaderText"/>
          </w:pPr>
          <w:r>
            <w:t>Uslovi korišćenja proizvoda Microsoft količinskog licenciranja (srpski, maj 2016)</w:t>
          </w:r>
        </w:p>
      </w:tc>
      <w:tc>
        <w:tcPr>
          <w:tcW w:w="3680" w:type="dxa"/>
        </w:tcPr>
        <w:p w:rsidR="00C225FD" w:rsidRDefault="000A312B">
          <w:pPr>
            <w:pStyle w:val="PURHeaderText"/>
            <w:jc w:val="right"/>
          </w:pPr>
          <w:r>
            <w:fldChar w:fldCharType="begin"/>
          </w:r>
          <w:r>
            <w:instrText xml:space="preserve"> PAGE \* MERGEFORMAT </w:instrText>
          </w:r>
          <w:r>
            <w:fldChar w:fldCharType="separate"/>
          </w:r>
          <w:r w:rsidR="002E5F78">
            <w:rPr>
              <w:noProof/>
            </w:rPr>
            <w:t>76</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C225FD">
      <w:tc>
        <w:tcPr>
          <w:tcW w:w="8560" w:type="dxa"/>
        </w:tcPr>
        <w:p w:rsidR="00C225FD" w:rsidRDefault="000A312B">
          <w:pPr>
            <w:pStyle w:val="PURHeaderText"/>
          </w:pPr>
          <w:r>
            <w:t>Uslovi korišćenja proizvoda Microsoft količinskog licenciranja (srpski, maj 2016)</w:t>
          </w:r>
        </w:p>
      </w:tc>
      <w:tc>
        <w:tcPr>
          <w:tcW w:w="3680" w:type="dxa"/>
        </w:tcPr>
        <w:p w:rsidR="00C225FD" w:rsidRDefault="000A312B">
          <w:pPr>
            <w:pStyle w:val="PURHeaderText"/>
            <w:jc w:val="right"/>
          </w:pPr>
          <w:r>
            <w:fldChar w:fldCharType="begin"/>
          </w:r>
          <w:r>
            <w:instrText xml:space="preserve"> PAGE \* MERGEFORMAT </w:instrText>
          </w:r>
          <w:r>
            <w:fldChar w:fldCharType="separate"/>
          </w:r>
          <w:r w:rsidR="002E5F78">
            <w:rPr>
              <w:noProof/>
            </w:rPr>
            <w:t>96</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5"/>
      <w:gridCol w:w="3245"/>
    </w:tblGrid>
    <w:tr w:rsidR="00C52F73">
      <w:tc>
        <w:tcPr>
          <w:tcW w:w="8560" w:type="dxa"/>
        </w:tcPr>
        <w:p w:rsidR="00C225FD" w:rsidRDefault="000A312B">
          <w:pPr>
            <w:pStyle w:val="PURHeaderText"/>
          </w:pPr>
          <w:r>
            <w:t>Uslovi korišćenja proizvoda Microsoft količinskog licenciranja (srpski, maj 2016)</w:t>
          </w:r>
        </w:p>
      </w:tc>
      <w:tc>
        <w:tcPr>
          <w:tcW w:w="3680" w:type="dxa"/>
        </w:tcPr>
        <w:p w:rsidR="00C225FD" w:rsidRDefault="000A312B">
          <w:pPr>
            <w:pStyle w:val="PURHeaderText"/>
            <w:jc w:val="right"/>
          </w:pPr>
          <w:r>
            <w:fldChar w:fldCharType="begin"/>
          </w:r>
          <w:r>
            <w:instrText xml:space="preserve"> PAGE \* MERGEFORMAT </w:instrText>
          </w:r>
          <w:r>
            <w:fldChar w:fldCharType="separate"/>
          </w:r>
          <w:r w:rsidR="002E5F78">
            <w:rPr>
              <w:noProof/>
            </w:rPr>
            <w:t>101</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225FD">
      <w:tc>
        <w:tcPr>
          <w:tcW w:w="8560" w:type="dxa"/>
        </w:tcPr>
        <w:p w:rsidR="00C225FD" w:rsidRDefault="000A312B">
          <w:pPr>
            <w:pStyle w:val="PURHeaderText"/>
          </w:pPr>
          <w:r>
            <w:t>Uslovi korišćenja proizvoda Microsoft količinskog licenciranja (srp</w:t>
          </w:r>
          <w:r>
            <w:t>ski, maj 2016)</w:t>
          </w:r>
        </w:p>
      </w:tc>
      <w:tc>
        <w:tcPr>
          <w:tcW w:w="3680" w:type="dxa"/>
        </w:tcPr>
        <w:p w:rsidR="00C225FD" w:rsidRDefault="000A312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90933"/>
    <w:multiLevelType w:val="multilevel"/>
    <w:tmpl w:val="5A5258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9D4345"/>
    <w:multiLevelType w:val="multilevel"/>
    <w:tmpl w:val="F57EA5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1053B"/>
    <w:multiLevelType w:val="multilevel"/>
    <w:tmpl w:val="A98A97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5D1B8C"/>
    <w:multiLevelType w:val="multilevel"/>
    <w:tmpl w:val="0570FF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B7440E"/>
    <w:multiLevelType w:val="multilevel"/>
    <w:tmpl w:val="29FC14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75668D3"/>
    <w:multiLevelType w:val="multilevel"/>
    <w:tmpl w:val="84B81E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91D22A8"/>
    <w:multiLevelType w:val="multilevel"/>
    <w:tmpl w:val="836058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AA32313"/>
    <w:multiLevelType w:val="multilevel"/>
    <w:tmpl w:val="6B5877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B6705F"/>
    <w:multiLevelType w:val="multilevel"/>
    <w:tmpl w:val="920E89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094B79"/>
    <w:multiLevelType w:val="multilevel"/>
    <w:tmpl w:val="5B3C83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D97E31"/>
    <w:multiLevelType w:val="multilevel"/>
    <w:tmpl w:val="BEB014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8B38BD"/>
    <w:multiLevelType w:val="multilevel"/>
    <w:tmpl w:val="F1EA61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AE72B45"/>
    <w:multiLevelType w:val="multilevel"/>
    <w:tmpl w:val="7418200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0642399"/>
    <w:multiLevelType w:val="multilevel"/>
    <w:tmpl w:val="9D1849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08F139E"/>
    <w:multiLevelType w:val="multilevel"/>
    <w:tmpl w:val="A2925D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34A4ABC"/>
    <w:multiLevelType w:val="multilevel"/>
    <w:tmpl w:val="8B08206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4A85FE9"/>
    <w:multiLevelType w:val="multilevel"/>
    <w:tmpl w:val="82765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93C6CFF"/>
    <w:multiLevelType w:val="multilevel"/>
    <w:tmpl w:val="9C3086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CB6358"/>
    <w:multiLevelType w:val="multilevel"/>
    <w:tmpl w:val="C812DB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DE547A2"/>
    <w:multiLevelType w:val="multilevel"/>
    <w:tmpl w:val="CED8D5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DEB2033"/>
    <w:multiLevelType w:val="multilevel"/>
    <w:tmpl w:val="F2322B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E12047F"/>
    <w:multiLevelType w:val="multilevel"/>
    <w:tmpl w:val="4E78B2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9848F0"/>
    <w:multiLevelType w:val="multilevel"/>
    <w:tmpl w:val="DFDA49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B4734C"/>
    <w:multiLevelType w:val="multilevel"/>
    <w:tmpl w:val="13C032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1410CD8"/>
    <w:multiLevelType w:val="multilevel"/>
    <w:tmpl w:val="D9121F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4A10FE1"/>
    <w:multiLevelType w:val="multilevel"/>
    <w:tmpl w:val="A38A76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BA77EF3"/>
    <w:multiLevelType w:val="multilevel"/>
    <w:tmpl w:val="260E32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CCF5CE8"/>
    <w:multiLevelType w:val="multilevel"/>
    <w:tmpl w:val="E79009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D8F39D3"/>
    <w:multiLevelType w:val="multilevel"/>
    <w:tmpl w:val="13B455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58E033C"/>
    <w:multiLevelType w:val="multilevel"/>
    <w:tmpl w:val="7BF869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5AE3F16"/>
    <w:multiLevelType w:val="multilevel"/>
    <w:tmpl w:val="FED49F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66F3A94"/>
    <w:multiLevelType w:val="multilevel"/>
    <w:tmpl w:val="0C00B3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6B79B9"/>
    <w:multiLevelType w:val="multilevel"/>
    <w:tmpl w:val="19A65E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8660DE9"/>
    <w:multiLevelType w:val="multilevel"/>
    <w:tmpl w:val="C226CB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9D4DED"/>
    <w:multiLevelType w:val="multilevel"/>
    <w:tmpl w:val="743C89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9B949DC"/>
    <w:multiLevelType w:val="multilevel"/>
    <w:tmpl w:val="63D2CE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CE3B70"/>
    <w:multiLevelType w:val="multilevel"/>
    <w:tmpl w:val="E7EE2C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0C6190"/>
    <w:multiLevelType w:val="multilevel"/>
    <w:tmpl w:val="23C0E5B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B83700"/>
    <w:multiLevelType w:val="multilevel"/>
    <w:tmpl w:val="7818CD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2151DFA"/>
    <w:multiLevelType w:val="multilevel"/>
    <w:tmpl w:val="710066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170AC9"/>
    <w:multiLevelType w:val="multilevel"/>
    <w:tmpl w:val="CCBA9F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13E2E0F"/>
    <w:multiLevelType w:val="multilevel"/>
    <w:tmpl w:val="7A9073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2A86ADE"/>
    <w:multiLevelType w:val="multilevel"/>
    <w:tmpl w:val="38F2E9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1D7CD3"/>
    <w:multiLevelType w:val="multilevel"/>
    <w:tmpl w:val="0C78D41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6270C00"/>
    <w:multiLevelType w:val="multilevel"/>
    <w:tmpl w:val="1A9EA8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5442E1"/>
    <w:multiLevelType w:val="multilevel"/>
    <w:tmpl w:val="FE4679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2B06AE"/>
    <w:multiLevelType w:val="multilevel"/>
    <w:tmpl w:val="C1F686B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B41C72"/>
    <w:multiLevelType w:val="multilevel"/>
    <w:tmpl w:val="15363C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0"/>
  </w:num>
  <w:num w:numId="2">
    <w:abstractNumId w:val="26"/>
  </w:num>
  <w:num w:numId="3">
    <w:abstractNumId w:val="32"/>
  </w:num>
  <w:num w:numId="4">
    <w:abstractNumId w:val="20"/>
  </w:num>
  <w:num w:numId="5">
    <w:abstractNumId w:val="5"/>
  </w:num>
  <w:num w:numId="6">
    <w:abstractNumId w:val="49"/>
  </w:num>
  <w:num w:numId="7">
    <w:abstractNumId w:val="9"/>
  </w:num>
  <w:num w:numId="8">
    <w:abstractNumId w:val="33"/>
  </w:num>
  <w:num w:numId="9">
    <w:abstractNumId w:val="17"/>
  </w:num>
  <w:num w:numId="10">
    <w:abstractNumId w:val="37"/>
  </w:num>
  <w:num w:numId="11">
    <w:abstractNumId w:val="22"/>
  </w:num>
  <w:num w:numId="12">
    <w:abstractNumId w:val="28"/>
  </w:num>
  <w:num w:numId="13">
    <w:abstractNumId w:val="44"/>
  </w:num>
  <w:num w:numId="14">
    <w:abstractNumId w:val="43"/>
  </w:num>
  <w:num w:numId="15">
    <w:abstractNumId w:val="18"/>
  </w:num>
  <w:num w:numId="16">
    <w:abstractNumId w:val="46"/>
  </w:num>
  <w:num w:numId="17">
    <w:abstractNumId w:val="10"/>
  </w:num>
  <w:num w:numId="18">
    <w:abstractNumId w:val="8"/>
  </w:num>
  <w:num w:numId="19">
    <w:abstractNumId w:val="42"/>
  </w:num>
  <w:num w:numId="20">
    <w:abstractNumId w:val="16"/>
  </w:num>
  <w:num w:numId="21">
    <w:abstractNumId w:val="11"/>
  </w:num>
  <w:num w:numId="22">
    <w:abstractNumId w:val="48"/>
  </w:num>
  <w:num w:numId="23">
    <w:abstractNumId w:val="4"/>
  </w:num>
  <w:num w:numId="24">
    <w:abstractNumId w:val="27"/>
  </w:num>
  <w:num w:numId="25">
    <w:abstractNumId w:val="40"/>
  </w:num>
  <w:num w:numId="26">
    <w:abstractNumId w:val="45"/>
  </w:num>
  <w:num w:numId="27">
    <w:abstractNumId w:val="47"/>
  </w:num>
  <w:num w:numId="28">
    <w:abstractNumId w:val="6"/>
  </w:num>
  <w:num w:numId="29">
    <w:abstractNumId w:val="23"/>
  </w:num>
  <w:num w:numId="30">
    <w:abstractNumId w:val="34"/>
  </w:num>
  <w:num w:numId="31">
    <w:abstractNumId w:val="3"/>
  </w:num>
  <w:num w:numId="32">
    <w:abstractNumId w:val="15"/>
  </w:num>
  <w:num w:numId="33">
    <w:abstractNumId w:val="36"/>
  </w:num>
  <w:num w:numId="34">
    <w:abstractNumId w:val="19"/>
  </w:num>
  <w:num w:numId="35">
    <w:abstractNumId w:val="38"/>
  </w:num>
  <w:num w:numId="36">
    <w:abstractNumId w:val="13"/>
  </w:num>
  <w:num w:numId="37">
    <w:abstractNumId w:val="41"/>
  </w:num>
  <w:num w:numId="38">
    <w:abstractNumId w:val="1"/>
  </w:num>
  <w:num w:numId="39">
    <w:abstractNumId w:val="29"/>
  </w:num>
  <w:num w:numId="40">
    <w:abstractNumId w:val="31"/>
  </w:num>
  <w:num w:numId="41">
    <w:abstractNumId w:val="35"/>
  </w:num>
  <w:num w:numId="42">
    <w:abstractNumId w:val="14"/>
  </w:num>
  <w:num w:numId="43">
    <w:abstractNumId w:val="12"/>
  </w:num>
  <w:num w:numId="44">
    <w:abstractNumId w:val="2"/>
  </w:num>
  <w:num w:numId="45">
    <w:abstractNumId w:val="24"/>
  </w:num>
  <w:num w:numId="46">
    <w:abstractNumId w:val="25"/>
  </w:num>
  <w:num w:numId="47">
    <w:abstractNumId w:val="21"/>
  </w:num>
  <w:num w:numId="48">
    <w:abstractNumId w:val="0"/>
  </w:num>
  <w:num w:numId="49">
    <w:abstractNumId w:val="39"/>
  </w:num>
  <w:num w:numId="50">
    <w:abstractNumId w:val="7"/>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YidRh/aqqZE9qWJ7eaW7Xiq8+uYlZY0pbL9RPCDKJawVp5aHAfAI+JnCZkvV6dA9xH8WcZKmNamu/qo0YY4+4Q==" w:salt="JwWB4nZPb3T2z+/XhrsyR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12B"/>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5F78"/>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5F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2F73"/>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52F7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9A8D26-B245-4659-B2D4-4708A98973C5}">
  <ds:schemaRefs>
    <ds:schemaRef ds:uri="http://schemas.openxmlformats.org/officeDocument/2006/bibliography"/>
  </ds:schemaRefs>
</ds:datastoreItem>
</file>

<file path=customXml/itemProps2.xml><?xml version="1.0" encoding="utf-8"?>
<ds:datastoreItem xmlns:ds="http://schemas.openxmlformats.org/officeDocument/2006/customXml" ds:itemID="{F3777B2E-2A3A-4C3B-88BA-393B630933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101</Pages>
  <Words>107814</Words>
  <Characters>614542</Characters>
  <Application>Microsoft Office Word</Application>
  <DocSecurity>8</DocSecurity>
  <Lines>5121</Lines>
  <Paragraphs>1441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2016-04-25T11:46:00Z</dcterms:created>
  <dcterms:modified xsi:type="dcterms:W3CDTF">2016-04-25T11:46:00Z</dcterms:modified>
</cp:coreProperties>
</file>