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F6E9A" w:rsidRDefault="00AF6E9A">
      <w:pPr>
        <w:pStyle w:val="PURBody"/>
        <w:shd w:val="clear" w:color="auto" w:fill="00188F"/>
        <w:tabs>
          <w:tab w:val="clear" w:pos="360"/>
        </w:tabs>
        <w:ind w:right="7920" w:firstLine="360"/>
        <w:rPr>
          <w:color w:val="FFFFFF"/>
          <w:sz w:val="6"/>
          <w:szCs w:val="6"/>
        </w:rPr>
      </w:pPr>
    </w:p>
    <w:p w:rsidR="00AF6E9A" w:rsidRDefault="00A879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AF6E9A" w:rsidRDefault="00A879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AF6E9A" w:rsidRDefault="00AF6E9A">
      <w:pPr>
        <w:pStyle w:val="PURBody"/>
        <w:shd w:val="clear" w:color="auto" w:fill="00188F"/>
        <w:tabs>
          <w:tab w:val="clear" w:pos="360"/>
        </w:tabs>
        <w:spacing w:after="0"/>
        <w:ind w:right="7920" w:firstLine="360"/>
        <w:rPr>
          <w:color w:val="FFFFFF" w:themeColor="background1"/>
          <w:szCs w:val="18"/>
        </w:rPr>
      </w:pPr>
    </w:p>
    <w:p w:rsidR="00AF6E9A" w:rsidRDefault="00AF6E9A">
      <w:pPr>
        <w:pStyle w:val="PURBody"/>
        <w:shd w:val="clear" w:color="auto" w:fill="00188F"/>
        <w:tabs>
          <w:tab w:val="clear" w:pos="360"/>
        </w:tabs>
        <w:spacing w:after="0"/>
        <w:ind w:right="7920" w:firstLine="360"/>
        <w:rPr>
          <w:color w:val="FFFFFF" w:themeColor="background1"/>
          <w:szCs w:val="18"/>
        </w:rPr>
      </w:pPr>
    </w:p>
    <w:p w:rsidR="00AF6E9A" w:rsidRDefault="00AF6E9A">
      <w:pPr>
        <w:pStyle w:val="PURBody"/>
        <w:shd w:val="clear" w:color="auto" w:fill="00188F"/>
        <w:tabs>
          <w:tab w:val="clear" w:pos="360"/>
        </w:tabs>
        <w:spacing w:after="0"/>
        <w:ind w:right="7920" w:firstLine="360"/>
        <w:rPr>
          <w:color w:val="FFFFFF" w:themeColor="background1"/>
          <w:szCs w:val="18"/>
        </w:rPr>
      </w:pPr>
    </w:p>
    <w:p w:rsidR="00AF6E9A" w:rsidRDefault="00AF6E9A">
      <w:pPr>
        <w:pStyle w:val="PURBody"/>
        <w:shd w:val="clear" w:color="auto" w:fill="00188F"/>
        <w:tabs>
          <w:tab w:val="clear" w:pos="360"/>
        </w:tabs>
        <w:spacing w:after="0"/>
        <w:ind w:right="7920" w:firstLine="360"/>
        <w:rPr>
          <w:color w:val="FFFFFF" w:themeColor="background1"/>
          <w:szCs w:val="18"/>
        </w:rPr>
      </w:pPr>
    </w:p>
    <w:p w:rsidR="00AF6E9A" w:rsidRDefault="00AF6E9A">
      <w:pPr>
        <w:pStyle w:val="PURBody"/>
        <w:shd w:val="clear" w:color="auto" w:fill="00188F"/>
        <w:tabs>
          <w:tab w:val="clear" w:pos="360"/>
        </w:tabs>
        <w:spacing w:after="0"/>
        <w:ind w:right="7920" w:firstLine="360"/>
        <w:rPr>
          <w:color w:val="FFFFFF" w:themeColor="background1"/>
          <w:szCs w:val="18"/>
        </w:rPr>
      </w:pPr>
    </w:p>
    <w:p w:rsidR="00AF6E9A" w:rsidRDefault="00AF6E9A">
      <w:pPr>
        <w:pStyle w:val="PURBody"/>
        <w:shd w:val="clear" w:color="auto" w:fill="0072C6"/>
        <w:tabs>
          <w:tab w:val="clear" w:pos="360"/>
        </w:tabs>
        <w:ind w:right="1800" w:firstLine="360"/>
        <w:rPr>
          <w:sz w:val="72"/>
          <w:szCs w:val="72"/>
        </w:rPr>
      </w:pPr>
    </w:p>
    <w:p w:rsidR="00AF6E9A" w:rsidRDefault="00AF6E9A">
      <w:pPr>
        <w:pStyle w:val="PURBody"/>
        <w:shd w:val="clear" w:color="auto" w:fill="0072C6"/>
        <w:tabs>
          <w:tab w:val="clear" w:pos="360"/>
          <w:tab w:val="left" w:pos="180"/>
        </w:tabs>
        <w:ind w:right="1800" w:firstLine="360"/>
        <w:rPr>
          <w:color w:val="FFFFFF" w:themeColor="background1"/>
          <w:sz w:val="72"/>
          <w:szCs w:val="72"/>
        </w:rPr>
      </w:pPr>
    </w:p>
    <w:p w:rsidR="00AF6E9A" w:rsidRDefault="00A879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AF6E9A" w:rsidRDefault="00A879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oktobar 2016.</w:t>
      </w:r>
    </w:p>
    <w:p w:rsidR="00AF6E9A" w:rsidRDefault="00AF6E9A">
      <w:pPr>
        <w:pStyle w:val="PURBody"/>
        <w:shd w:val="clear" w:color="auto" w:fill="0072C6"/>
        <w:tabs>
          <w:tab w:val="clear" w:pos="360"/>
        </w:tabs>
        <w:spacing w:after="0" w:line="230" w:lineRule="auto"/>
        <w:ind w:right="1800" w:firstLine="360"/>
        <w:rPr>
          <w:color w:val="FFFFFF" w:themeColor="background1"/>
          <w:sz w:val="96"/>
          <w:szCs w:val="96"/>
        </w:rPr>
      </w:pPr>
    </w:p>
    <w:p w:rsidR="00AF6E9A" w:rsidRDefault="00A879D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F6E9A" w:rsidRDefault="00AF6E9A">
      <w:pPr>
        <w:sectPr w:rsidR="00AF6E9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F6E9A" w:rsidRDefault="00A879DF">
      <w:pPr>
        <w:pStyle w:val="ProductList-SectionHeading"/>
        <w:pageBreakBefore/>
      </w:pPr>
      <w:bookmarkStart w:id="0" w:name="_Sec842"/>
      <w:r>
        <w:t>Sadržaj</w:t>
      </w:r>
    </w:p>
    <w:p w:rsidR="00AF6E9A" w:rsidRDefault="00AF6E9A">
      <w:pPr>
        <w:pStyle w:val="ProductList-Body"/>
      </w:pPr>
    </w:p>
    <w:p w:rsidR="00AF6E9A" w:rsidRDefault="00AF6E9A">
      <w:pPr>
        <w:sectPr w:rsidR="00AF6E9A">
          <w:headerReference w:type="default" r:id="rId16"/>
          <w:footerReference w:type="default" r:id="rId17"/>
          <w:type w:val="continuous"/>
          <w:pgSz w:w="12240" w:h="15840" w:code="1"/>
          <w:pgMar w:top="1170" w:right="720" w:bottom="1620" w:left="720" w:header="432" w:footer="288" w:gutter="0"/>
          <w:cols w:space="360"/>
        </w:sectPr>
      </w:pPr>
    </w:p>
    <w:p w:rsidR="00A879DF" w:rsidRDefault="00A879DF">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25404" w:history="1">
        <w:r w:rsidRPr="00B86695">
          <w:rPr>
            <w:rStyle w:val="Hyperlink"/>
            <w:noProof/>
          </w:rPr>
          <w:t>Uvod</w:t>
        </w:r>
        <w:r>
          <w:rPr>
            <w:noProof/>
          </w:rPr>
          <w:tab/>
        </w:r>
        <w:r>
          <w:rPr>
            <w:noProof/>
          </w:rPr>
          <w:fldChar w:fldCharType="begin"/>
        </w:r>
        <w:r>
          <w:rPr>
            <w:noProof/>
          </w:rPr>
          <w:instrText xml:space="preserve"> PAGEREF _Toc462825404 \h </w:instrText>
        </w:r>
        <w:r>
          <w:rPr>
            <w:noProof/>
          </w:rPr>
        </w:r>
        <w:r>
          <w:rPr>
            <w:noProof/>
          </w:rPr>
          <w:fldChar w:fldCharType="separate"/>
        </w:r>
        <w:r>
          <w:rPr>
            <w:noProof/>
          </w:rPr>
          <w:t>4</w:t>
        </w:r>
        <w:r>
          <w:rPr>
            <w:noProof/>
          </w:rPr>
          <w:fldChar w:fldCharType="end"/>
        </w:r>
      </w:hyperlink>
    </w:p>
    <w:p w:rsidR="00A879DF" w:rsidRDefault="006913D7">
      <w:pPr>
        <w:pStyle w:val="TOC2"/>
        <w:rPr>
          <w:rFonts w:eastAsiaTheme="minorEastAsia"/>
          <w:smallCaps w:val="0"/>
          <w:sz w:val="22"/>
        </w:rPr>
      </w:pPr>
      <w:hyperlink w:anchor="_Toc462825405" w:history="1">
        <w:r w:rsidR="00A879DF" w:rsidRPr="00B86695">
          <w:rPr>
            <w:rStyle w:val="Hyperlink"/>
          </w:rPr>
          <w:t>O ovom dokumentu</w:t>
        </w:r>
        <w:r w:rsidR="00A879DF">
          <w:tab/>
        </w:r>
        <w:r w:rsidR="00A879DF">
          <w:fldChar w:fldCharType="begin"/>
        </w:r>
        <w:r w:rsidR="00A879DF">
          <w:instrText xml:space="preserve"> PAGEREF _Toc462825405 \h </w:instrText>
        </w:r>
        <w:r w:rsidR="00A879DF">
          <w:fldChar w:fldCharType="separate"/>
        </w:r>
        <w:r w:rsidR="00A879DF">
          <w:t>4</w:t>
        </w:r>
        <w:r w:rsidR="00A879DF">
          <w:fldChar w:fldCharType="end"/>
        </w:r>
      </w:hyperlink>
    </w:p>
    <w:p w:rsidR="00A879DF" w:rsidRDefault="006913D7">
      <w:pPr>
        <w:pStyle w:val="TOC2"/>
        <w:rPr>
          <w:rFonts w:eastAsiaTheme="minorEastAsia"/>
          <w:smallCaps w:val="0"/>
          <w:sz w:val="22"/>
        </w:rPr>
      </w:pPr>
      <w:hyperlink w:anchor="_Toc462825406" w:history="1">
        <w:r w:rsidR="00A879DF" w:rsidRPr="00B86695">
          <w:rPr>
            <w:rStyle w:val="Hyperlink"/>
          </w:rPr>
          <w:t>Šta sadrži ovaj dokument</w:t>
        </w:r>
        <w:r w:rsidR="00A879DF">
          <w:tab/>
        </w:r>
        <w:r w:rsidR="00A879DF">
          <w:fldChar w:fldCharType="begin"/>
        </w:r>
        <w:r w:rsidR="00A879DF">
          <w:instrText xml:space="preserve"> PAGEREF _Toc462825406 \h </w:instrText>
        </w:r>
        <w:r w:rsidR="00A879DF">
          <w:fldChar w:fldCharType="separate"/>
        </w:r>
        <w:r w:rsidR="00A879DF">
          <w:t>4</w:t>
        </w:r>
        <w:r w:rsidR="00A879DF">
          <w:fldChar w:fldCharType="end"/>
        </w:r>
      </w:hyperlink>
    </w:p>
    <w:p w:rsidR="00A879DF" w:rsidRDefault="006913D7">
      <w:pPr>
        <w:pStyle w:val="TOC2"/>
        <w:rPr>
          <w:rFonts w:eastAsiaTheme="minorEastAsia"/>
          <w:smallCaps w:val="0"/>
          <w:sz w:val="22"/>
        </w:rPr>
      </w:pPr>
      <w:hyperlink w:anchor="_Toc462825407" w:history="1">
        <w:r w:rsidR="00A879DF" w:rsidRPr="00B86695">
          <w:rPr>
            <w:rStyle w:val="Hyperlink"/>
          </w:rPr>
          <w:t>Kako se kretati kroz Unose proizvoda</w:t>
        </w:r>
        <w:r w:rsidR="00A879DF">
          <w:tab/>
        </w:r>
        <w:r w:rsidR="00A879DF">
          <w:fldChar w:fldCharType="begin"/>
        </w:r>
        <w:r w:rsidR="00A879DF">
          <w:instrText xml:space="preserve"> PAGEREF _Toc462825407 \h </w:instrText>
        </w:r>
        <w:r w:rsidR="00A879DF">
          <w:fldChar w:fldCharType="separate"/>
        </w:r>
        <w:r w:rsidR="00A879DF">
          <w:t>4</w:t>
        </w:r>
        <w:r w:rsidR="00A879DF">
          <w:fldChar w:fldCharType="end"/>
        </w:r>
      </w:hyperlink>
    </w:p>
    <w:p w:rsidR="00A879DF" w:rsidRDefault="006913D7">
      <w:pPr>
        <w:pStyle w:val="TOC2"/>
        <w:rPr>
          <w:rFonts w:eastAsiaTheme="minorEastAsia"/>
          <w:smallCaps w:val="0"/>
          <w:sz w:val="22"/>
        </w:rPr>
      </w:pPr>
      <w:hyperlink w:anchor="_Toc462825408" w:history="1">
        <w:r w:rsidR="00A879DF" w:rsidRPr="00B86695">
          <w:rPr>
            <w:rStyle w:val="Hyperlink"/>
          </w:rPr>
          <w:t>Objašnjenja i kratak pregled izmena ovog Dokumenta</w:t>
        </w:r>
        <w:r w:rsidR="00A879DF">
          <w:tab/>
        </w:r>
        <w:r w:rsidR="00A879DF">
          <w:fldChar w:fldCharType="begin"/>
        </w:r>
        <w:r w:rsidR="00A879DF">
          <w:instrText xml:space="preserve"> PAGEREF _Toc462825408 \h </w:instrText>
        </w:r>
        <w:r w:rsidR="00A879DF">
          <w:fldChar w:fldCharType="separate"/>
        </w:r>
        <w:r w:rsidR="00A879DF">
          <w:t>5</w:t>
        </w:r>
        <w:r w:rsidR="00A879DF">
          <w:fldChar w:fldCharType="end"/>
        </w:r>
      </w:hyperlink>
    </w:p>
    <w:p w:rsidR="00A879DF" w:rsidRDefault="006913D7">
      <w:pPr>
        <w:pStyle w:val="TOC1"/>
        <w:rPr>
          <w:rFonts w:eastAsiaTheme="minorEastAsia"/>
          <w:b w:val="0"/>
          <w:caps w:val="0"/>
          <w:noProof/>
          <w:sz w:val="22"/>
          <w:szCs w:val="22"/>
        </w:rPr>
      </w:pPr>
      <w:hyperlink w:anchor="_Toc462825409" w:history="1">
        <w:r w:rsidR="00A879DF" w:rsidRPr="00B86695">
          <w:rPr>
            <w:rStyle w:val="Hyperlink"/>
            <w:noProof/>
          </w:rPr>
          <w:t>Uslovi licenciranja</w:t>
        </w:r>
        <w:r w:rsidR="00A879DF">
          <w:rPr>
            <w:noProof/>
          </w:rPr>
          <w:tab/>
        </w:r>
        <w:r w:rsidR="00A879DF">
          <w:rPr>
            <w:noProof/>
          </w:rPr>
          <w:fldChar w:fldCharType="begin"/>
        </w:r>
        <w:r w:rsidR="00A879DF">
          <w:rPr>
            <w:noProof/>
          </w:rPr>
          <w:instrText xml:space="preserve"> PAGEREF _Toc462825409 \h </w:instrText>
        </w:r>
        <w:r w:rsidR="00A879DF">
          <w:rPr>
            <w:noProof/>
          </w:rPr>
        </w:r>
        <w:r w:rsidR="00A879DF">
          <w:rPr>
            <w:noProof/>
          </w:rPr>
          <w:fldChar w:fldCharType="separate"/>
        </w:r>
        <w:r w:rsidR="00A879DF">
          <w:rPr>
            <w:noProof/>
          </w:rPr>
          <w:t>8</w:t>
        </w:r>
        <w:r w:rsidR="00A879DF">
          <w:rPr>
            <w:noProof/>
          </w:rPr>
          <w:fldChar w:fldCharType="end"/>
        </w:r>
      </w:hyperlink>
    </w:p>
    <w:p w:rsidR="00A879DF" w:rsidRDefault="006913D7">
      <w:pPr>
        <w:pStyle w:val="TOC2"/>
        <w:rPr>
          <w:rFonts w:eastAsiaTheme="minorEastAsia"/>
          <w:smallCaps w:val="0"/>
          <w:sz w:val="22"/>
        </w:rPr>
      </w:pPr>
      <w:hyperlink w:anchor="_Toc462825410" w:history="1">
        <w:r w:rsidR="00A879DF" w:rsidRPr="00B86695">
          <w:rPr>
            <w:rStyle w:val="Hyperlink"/>
          </w:rPr>
          <w:t>Opšti uslovi licenciranja</w:t>
        </w:r>
        <w:r w:rsidR="00A879DF">
          <w:tab/>
        </w:r>
        <w:r w:rsidR="00A879DF">
          <w:fldChar w:fldCharType="begin"/>
        </w:r>
        <w:r w:rsidR="00A879DF">
          <w:instrText xml:space="preserve"> PAGEREF _Toc462825410 \h </w:instrText>
        </w:r>
        <w:r w:rsidR="00A879DF">
          <w:fldChar w:fldCharType="separate"/>
        </w:r>
        <w:r w:rsidR="00A879DF">
          <w:t>8</w:t>
        </w:r>
        <w:r w:rsidR="00A879DF">
          <w:fldChar w:fldCharType="end"/>
        </w:r>
      </w:hyperlink>
    </w:p>
    <w:p w:rsidR="00A879DF" w:rsidRDefault="006913D7">
      <w:pPr>
        <w:pStyle w:val="TOC2"/>
        <w:rPr>
          <w:rFonts w:eastAsiaTheme="minorEastAsia"/>
          <w:smallCaps w:val="0"/>
          <w:sz w:val="22"/>
        </w:rPr>
      </w:pPr>
      <w:hyperlink w:anchor="_Toc462825411" w:history="1">
        <w:r w:rsidR="00A879DF" w:rsidRPr="00B86695">
          <w:rPr>
            <w:rStyle w:val="Hyperlink"/>
          </w:rPr>
          <w:t>Uslovi modela licenciranja</w:t>
        </w:r>
        <w:r w:rsidR="00A879DF">
          <w:tab/>
        </w:r>
        <w:r w:rsidR="00A879DF">
          <w:fldChar w:fldCharType="begin"/>
        </w:r>
        <w:r w:rsidR="00A879DF">
          <w:instrText xml:space="preserve"> PAGEREF _Toc462825411 \h </w:instrText>
        </w:r>
        <w:r w:rsidR="00A879DF">
          <w:fldChar w:fldCharType="separate"/>
        </w:r>
        <w:r w:rsidR="00A879DF">
          <w:t>10</w:t>
        </w:r>
        <w:r w:rsidR="00A879DF">
          <w:fldChar w:fldCharType="end"/>
        </w:r>
      </w:hyperlink>
    </w:p>
    <w:p w:rsidR="00A879DF" w:rsidRDefault="006913D7">
      <w:pPr>
        <w:pStyle w:val="TOC3"/>
        <w:rPr>
          <w:rFonts w:eastAsiaTheme="minorEastAsia"/>
          <w:smallCaps w:val="0"/>
          <w:sz w:val="22"/>
        </w:rPr>
      </w:pPr>
      <w:hyperlink w:anchor="_Toc462825412" w:history="1">
        <w:r w:rsidR="00A879DF" w:rsidRPr="00B86695">
          <w:rPr>
            <w:rStyle w:val="Hyperlink"/>
          </w:rPr>
          <w:t>Aplikacije za desktop računare</w:t>
        </w:r>
        <w:r w:rsidR="00A879DF">
          <w:tab/>
        </w:r>
        <w:r w:rsidR="00A879DF">
          <w:fldChar w:fldCharType="begin"/>
        </w:r>
        <w:r w:rsidR="00A879DF">
          <w:instrText xml:space="preserve"> PAGEREF _Toc462825412 \h </w:instrText>
        </w:r>
        <w:r w:rsidR="00A879DF">
          <w:fldChar w:fldCharType="separate"/>
        </w:r>
        <w:r w:rsidR="00A879DF">
          <w:t>10</w:t>
        </w:r>
        <w:r w:rsidR="00A879DF">
          <w:fldChar w:fldCharType="end"/>
        </w:r>
      </w:hyperlink>
    </w:p>
    <w:p w:rsidR="00A879DF" w:rsidRDefault="006913D7">
      <w:pPr>
        <w:pStyle w:val="TOC3"/>
        <w:rPr>
          <w:rFonts w:eastAsiaTheme="minorEastAsia"/>
          <w:smallCaps w:val="0"/>
          <w:sz w:val="22"/>
        </w:rPr>
      </w:pPr>
      <w:hyperlink w:anchor="_Toc462825413" w:history="1">
        <w:r w:rsidR="00A879DF" w:rsidRPr="00B86695">
          <w:rPr>
            <w:rStyle w:val="Hyperlink"/>
          </w:rPr>
          <w:t>Operativni sistemi desktop računara</w:t>
        </w:r>
        <w:r w:rsidR="00A879DF">
          <w:tab/>
        </w:r>
        <w:r w:rsidR="00A879DF">
          <w:fldChar w:fldCharType="begin"/>
        </w:r>
        <w:r w:rsidR="00A879DF">
          <w:instrText xml:space="preserve"> PAGEREF _Toc462825413 \h </w:instrText>
        </w:r>
        <w:r w:rsidR="00A879DF">
          <w:fldChar w:fldCharType="separate"/>
        </w:r>
        <w:r w:rsidR="00A879DF">
          <w:t>11</w:t>
        </w:r>
        <w:r w:rsidR="00A879DF">
          <w:fldChar w:fldCharType="end"/>
        </w:r>
      </w:hyperlink>
    </w:p>
    <w:p w:rsidR="00A879DF" w:rsidRDefault="006913D7">
      <w:pPr>
        <w:pStyle w:val="TOC3"/>
        <w:rPr>
          <w:rFonts w:eastAsiaTheme="minorEastAsia"/>
          <w:smallCaps w:val="0"/>
          <w:sz w:val="22"/>
        </w:rPr>
      </w:pPr>
      <w:hyperlink w:anchor="_Toc462825414" w:history="1">
        <w:r w:rsidR="00A879DF" w:rsidRPr="00B86695">
          <w:rPr>
            <w:rStyle w:val="Hyperlink"/>
          </w:rPr>
          <w:t>Po jezgru/CAL-u</w:t>
        </w:r>
        <w:r w:rsidR="00A879DF">
          <w:tab/>
        </w:r>
        <w:r w:rsidR="00A879DF">
          <w:fldChar w:fldCharType="begin"/>
        </w:r>
        <w:r w:rsidR="00A879DF">
          <w:instrText xml:space="preserve"> PAGEREF _Toc462825414 \h </w:instrText>
        </w:r>
        <w:r w:rsidR="00A879DF">
          <w:fldChar w:fldCharType="separate"/>
        </w:r>
        <w:r w:rsidR="00A879DF">
          <w:t>11</w:t>
        </w:r>
        <w:r w:rsidR="00A879DF">
          <w:fldChar w:fldCharType="end"/>
        </w:r>
      </w:hyperlink>
    </w:p>
    <w:p w:rsidR="00A879DF" w:rsidRDefault="006913D7">
      <w:pPr>
        <w:pStyle w:val="TOC3"/>
        <w:rPr>
          <w:rFonts w:eastAsiaTheme="minorEastAsia"/>
          <w:smallCaps w:val="0"/>
          <w:sz w:val="22"/>
        </w:rPr>
      </w:pPr>
      <w:hyperlink w:anchor="_Toc462825415" w:history="1">
        <w:r w:rsidR="00A879DF" w:rsidRPr="00B86695">
          <w:rPr>
            <w:rStyle w:val="Hyperlink"/>
          </w:rPr>
          <w:t>Serverske/CAL licence</w:t>
        </w:r>
        <w:r w:rsidR="00A879DF">
          <w:tab/>
        </w:r>
        <w:r w:rsidR="00A879DF">
          <w:fldChar w:fldCharType="begin"/>
        </w:r>
        <w:r w:rsidR="00A879DF">
          <w:instrText xml:space="preserve"> PAGEREF _Toc462825415 \h </w:instrText>
        </w:r>
        <w:r w:rsidR="00A879DF">
          <w:fldChar w:fldCharType="separate"/>
        </w:r>
        <w:r w:rsidR="00A879DF">
          <w:t>12</w:t>
        </w:r>
        <w:r w:rsidR="00A879DF">
          <w:fldChar w:fldCharType="end"/>
        </w:r>
      </w:hyperlink>
    </w:p>
    <w:p w:rsidR="00A879DF" w:rsidRDefault="006913D7">
      <w:pPr>
        <w:pStyle w:val="TOC3"/>
        <w:rPr>
          <w:rFonts w:eastAsiaTheme="minorEastAsia"/>
          <w:smallCaps w:val="0"/>
          <w:sz w:val="22"/>
        </w:rPr>
      </w:pPr>
      <w:hyperlink w:anchor="_Toc462825416" w:history="1">
        <w:r w:rsidR="00A879DF" w:rsidRPr="00B86695">
          <w:rPr>
            <w:rStyle w:val="Hyperlink"/>
          </w:rPr>
          <w:t>Po jezgru</w:t>
        </w:r>
        <w:r w:rsidR="00A879DF">
          <w:tab/>
        </w:r>
        <w:r w:rsidR="00A879DF">
          <w:fldChar w:fldCharType="begin"/>
        </w:r>
        <w:r w:rsidR="00A879DF">
          <w:instrText xml:space="preserve"> PAGEREF _Toc462825416 \h </w:instrText>
        </w:r>
        <w:r w:rsidR="00A879DF">
          <w:fldChar w:fldCharType="separate"/>
        </w:r>
        <w:r w:rsidR="00A879DF">
          <w:t>12</w:t>
        </w:r>
        <w:r w:rsidR="00A879DF">
          <w:fldChar w:fldCharType="end"/>
        </w:r>
      </w:hyperlink>
    </w:p>
    <w:p w:rsidR="00A879DF" w:rsidRDefault="006913D7">
      <w:pPr>
        <w:pStyle w:val="TOC3"/>
        <w:rPr>
          <w:rFonts w:eastAsiaTheme="minorEastAsia"/>
          <w:smallCaps w:val="0"/>
          <w:sz w:val="22"/>
        </w:rPr>
      </w:pPr>
      <w:hyperlink w:anchor="_Toc462825417" w:history="1">
        <w:r w:rsidR="00A879DF" w:rsidRPr="00B86695">
          <w:rPr>
            <w:rStyle w:val="Hyperlink"/>
          </w:rPr>
          <w:t>Serveri za upravljanje</w:t>
        </w:r>
        <w:r w:rsidR="00A879DF">
          <w:tab/>
        </w:r>
        <w:r w:rsidR="00A879DF">
          <w:fldChar w:fldCharType="begin"/>
        </w:r>
        <w:r w:rsidR="00A879DF">
          <w:instrText xml:space="preserve"> PAGEREF _Toc462825417 \h </w:instrText>
        </w:r>
        <w:r w:rsidR="00A879DF">
          <w:fldChar w:fldCharType="separate"/>
        </w:r>
        <w:r w:rsidR="00A879DF">
          <w:t>12</w:t>
        </w:r>
        <w:r w:rsidR="00A879DF">
          <w:fldChar w:fldCharType="end"/>
        </w:r>
      </w:hyperlink>
    </w:p>
    <w:p w:rsidR="00A879DF" w:rsidRDefault="006913D7">
      <w:pPr>
        <w:pStyle w:val="TOC3"/>
        <w:rPr>
          <w:rFonts w:eastAsiaTheme="minorEastAsia"/>
          <w:smallCaps w:val="0"/>
          <w:sz w:val="22"/>
        </w:rPr>
      </w:pPr>
      <w:hyperlink w:anchor="_Toc462825418" w:history="1">
        <w:r w:rsidR="00A879DF" w:rsidRPr="00B86695">
          <w:rPr>
            <w:rStyle w:val="Hyperlink"/>
          </w:rPr>
          <w:t>Posebni serveri</w:t>
        </w:r>
        <w:r w:rsidR="00A879DF">
          <w:tab/>
        </w:r>
        <w:r w:rsidR="00A879DF">
          <w:fldChar w:fldCharType="begin"/>
        </w:r>
        <w:r w:rsidR="00A879DF">
          <w:instrText xml:space="preserve"> PAGEREF _Toc462825418 \h </w:instrText>
        </w:r>
        <w:r w:rsidR="00A879DF">
          <w:fldChar w:fldCharType="separate"/>
        </w:r>
        <w:r w:rsidR="00A879DF">
          <w:t>13</w:t>
        </w:r>
        <w:r w:rsidR="00A879DF">
          <w:fldChar w:fldCharType="end"/>
        </w:r>
      </w:hyperlink>
    </w:p>
    <w:p w:rsidR="00A879DF" w:rsidRDefault="006913D7">
      <w:pPr>
        <w:pStyle w:val="TOC3"/>
        <w:rPr>
          <w:rFonts w:eastAsiaTheme="minorEastAsia"/>
          <w:smallCaps w:val="0"/>
          <w:sz w:val="22"/>
        </w:rPr>
      </w:pPr>
      <w:hyperlink w:anchor="_Toc462825419" w:history="1">
        <w:r w:rsidR="00A879DF" w:rsidRPr="00B86695">
          <w:rPr>
            <w:rStyle w:val="Hyperlink"/>
          </w:rPr>
          <w:t>Alatke za programere</w:t>
        </w:r>
        <w:r w:rsidR="00A879DF">
          <w:tab/>
        </w:r>
        <w:r w:rsidR="00A879DF">
          <w:fldChar w:fldCharType="begin"/>
        </w:r>
        <w:r w:rsidR="00A879DF">
          <w:instrText xml:space="preserve"> PAGEREF _Toc462825419 \h </w:instrText>
        </w:r>
        <w:r w:rsidR="00A879DF">
          <w:fldChar w:fldCharType="separate"/>
        </w:r>
        <w:r w:rsidR="00A879DF">
          <w:t>13</w:t>
        </w:r>
        <w:r w:rsidR="00A879DF">
          <w:fldChar w:fldCharType="end"/>
        </w:r>
      </w:hyperlink>
    </w:p>
    <w:p w:rsidR="00A879DF" w:rsidRDefault="006913D7">
      <w:pPr>
        <w:pStyle w:val="TOC1"/>
        <w:rPr>
          <w:rFonts w:eastAsiaTheme="minorEastAsia"/>
          <w:b w:val="0"/>
          <w:caps w:val="0"/>
          <w:noProof/>
          <w:sz w:val="22"/>
          <w:szCs w:val="22"/>
        </w:rPr>
      </w:pPr>
      <w:hyperlink w:anchor="_Toc462825420" w:history="1">
        <w:r w:rsidR="00A879DF" w:rsidRPr="00B86695">
          <w:rPr>
            <w:rStyle w:val="Hyperlink"/>
            <w:noProof/>
          </w:rPr>
          <w:t>Softver</w:t>
        </w:r>
        <w:r w:rsidR="00A879DF">
          <w:rPr>
            <w:noProof/>
          </w:rPr>
          <w:tab/>
        </w:r>
        <w:r w:rsidR="00A879DF">
          <w:rPr>
            <w:noProof/>
          </w:rPr>
          <w:fldChar w:fldCharType="begin"/>
        </w:r>
        <w:r w:rsidR="00A879DF">
          <w:rPr>
            <w:noProof/>
          </w:rPr>
          <w:instrText xml:space="preserve"> PAGEREF _Toc462825420 \h </w:instrText>
        </w:r>
        <w:r w:rsidR="00A879DF">
          <w:rPr>
            <w:noProof/>
          </w:rPr>
        </w:r>
        <w:r w:rsidR="00A879DF">
          <w:rPr>
            <w:noProof/>
          </w:rPr>
          <w:fldChar w:fldCharType="separate"/>
        </w:r>
        <w:r w:rsidR="00A879DF">
          <w:rPr>
            <w:noProof/>
          </w:rPr>
          <w:t>15</w:t>
        </w:r>
        <w:r w:rsidR="00A879DF">
          <w:rPr>
            <w:noProof/>
          </w:rPr>
          <w:fldChar w:fldCharType="end"/>
        </w:r>
      </w:hyperlink>
    </w:p>
    <w:p w:rsidR="00A879DF" w:rsidRDefault="006913D7">
      <w:pPr>
        <w:pStyle w:val="TOC2"/>
        <w:rPr>
          <w:rFonts w:eastAsiaTheme="minorEastAsia"/>
          <w:smallCaps w:val="0"/>
          <w:sz w:val="22"/>
        </w:rPr>
      </w:pPr>
      <w:hyperlink w:anchor="_Toc462825421" w:history="1">
        <w:r w:rsidR="00A879DF" w:rsidRPr="00B86695">
          <w:rPr>
            <w:rStyle w:val="Hyperlink"/>
          </w:rPr>
          <w:t>Napredna analitika pretnji</w:t>
        </w:r>
        <w:r w:rsidR="00A879DF">
          <w:tab/>
        </w:r>
        <w:r w:rsidR="00A879DF">
          <w:fldChar w:fldCharType="begin"/>
        </w:r>
        <w:r w:rsidR="00A879DF">
          <w:instrText xml:space="preserve"> PAGEREF _Toc462825421 \h </w:instrText>
        </w:r>
        <w:r w:rsidR="00A879DF">
          <w:fldChar w:fldCharType="separate"/>
        </w:r>
        <w:r w:rsidR="00A879DF">
          <w:t>15</w:t>
        </w:r>
        <w:r w:rsidR="00A879DF">
          <w:fldChar w:fldCharType="end"/>
        </w:r>
      </w:hyperlink>
    </w:p>
    <w:p w:rsidR="00A879DF" w:rsidRDefault="006913D7">
      <w:pPr>
        <w:pStyle w:val="TOC2"/>
        <w:rPr>
          <w:rFonts w:eastAsiaTheme="minorEastAsia"/>
          <w:smallCaps w:val="0"/>
          <w:sz w:val="22"/>
        </w:rPr>
      </w:pPr>
      <w:hyperlink w:anchor="_Toc462825422" w:history="1">
        <w:r w:rsidR="00A879DF" w:rsidRPr="00B86695">
          <w:rPr>
            <w:rStyle w:val="Hyperlink"/>
          </w:rPr>
          <w:t>BizTalk</w:t>
        </w:r>
        <w:r w:rsidR="00A879DF">
          <w:tab/>
        </w:r>
        <w:r w:rsidR="00A879DF">
          <w:fldChar w:fldCharType="begin"/>
        </w:r>
        <w:r w:rsidR="00A879DF">
          <w:instrText xml:space="preserve"> PAGEREF _Toc462825422 \h </w:instrText>
        </w:r>
        <w:r w:rsidR="00A879DF">
          <w:fldChar w:fldCharType="separate"/>
        </w:r>
        <w:r w:rsidR="00A879DF">
          <w:t>15</w:t>
        </w:r>
        <w:r w:rsidR="00A879DF">
          <w:fldChar w:fldCharType="end"/>
        </w:r>
      </w:hyperlink>
    </w:p>
    <w:p w:rsidR="00A879DF" w:rsidRDefault="006913D7">
      <w:pPr>
        <w:pStyle w:val="TOC2"/>
        <w:rPr>
          <w:rFonts w:eastAsiaTheme="minorEastAsia"/>
          <w:smallCaps w:val="0"/>
          <w:sz w:val="22"/>
        </w:rPr>
      </w:pPr>
      <w:hyperlink w:anchor="_Toc462825423" w:history="1">
        <w:r w:rsidR="00A879DF" w:rsidRPr="00B86695">
          <w:rPr>
            <w:rStyle w:val="Hyperlink"/>
          </w:rPr>
          <w:t>CAL paketi</w:t>
        </w:r>
        <w:r w:rsidR="00A879DF">
          <w:tab/>
        </w:r>
        <w:r w:rsidR="00A879DF">
          <w:fldChar w:fldCharType="begin"/>
        </w:r>
        <w:r w:rsidR="00A879DF">
          <w:instrText xml:space="preserve"> PAGEREF _Toc462825423 \h </w:instrText>
        </w:r>
        <w:r w:rsidR="00A879DF">
          <w:fldChar w:fldCharType="separate"/>
        </w:r>
        <w:r w:rsidR="00A879DF">
          <w:t>17</w:t>
        </w:r>
        <w:r w:rsidR="00A879DF">
          <w:fldChar w:fldCharType="end"/>
        </w:r>
      </w:hyperlink>
    </w:p>
    <w:p w:rsidR="00A879DF" w:rsidRDefault="006913D7">
      <w:pPr>
        <w:pStyle w:val="TOC2"/>
        <w:rPr>
          <w:rFonts w:eastAsiaTheme="minorEastAsia"/>
          <w:smallCaps w:val="0"/>
          <w:sz w:val="22"/>
        </w:rPr>
      </w:pPr>
      <w:hyperlink w:anchor="_Toc462825424" w:history="1">
        <w:r w:rsidR="00A879DF" w:rsidRPr="00B86695">
          <w:rPr>
            <w:rStyle w:val="Hyperlink"/>
          </w:rPr>
          <w:t>Core Infrastructure Server (CIS) Suite</w:t>
        </w:r>
        <w:r w:rsidR="00A879DF">
          <w:tab/>
        </w:r>
        <w:r w:rsidR="00A879DF">
          <w:fldChar w:fldCharType="begin"/>
        </w:r>
        <w:r w:rsidR="00A879DF">
          <w:instrText xml:space="preserve"> PAGEREF _Toc462825424 \h </w:instrText>
        </w:r>
        <w:r w:rsidR="00A879DF">
          <w:fldChar w:fldCharType="separate"/>
        </w:r>
        <w:r w:rsidR="00A879DF">
          <w:t>18</w:t>
        </w:r>
        <w:r w:rsidR="00A879DF">
          <w:fldChar w:fldCharType="end"/>
        </w:r>
      </w:hyperlink>
    </w:p>
    <w:p w:rsidR="00A879DF" w:rsidRDefault="006913D7">
      <w:pPr>
        <w:pStyle w:val="TOC2"/>
        <w:rPr>
          <w:rFonts w:eastAsiaTheme="minorEastAsia"/>
          <w:smallCaps w:val="0"/>
          <w:sz w:val="22"/>
        </w:rPr>
      </w:pPr>
      <w:hyperlink w:anchor="_Toc462825425" w:history="1">
        <w:r w:rsidR="00A879DF" w:rsidRPr="00B86695">
          <w:rPr>
            <w:rStyle w:val="Hyperlink"/>
          </w:rPr>
          <w:t>Forefront</w:t>
        </w:r>
        <w:r w:rsidR="00A879DF">
          <w:tab/>
        </w:r>
        <w:r w:rsidR="00A879DF">
          <w:fldChar w:fldCharType="begin"/>
        </w:r>
        <w:r w:rsidR="00A879DF">
          <w:instrText xml:space="preserve"> PAGEREF _Toc462825425 \h </w:instrText>
        </w:r>
        <w:r w:rsidR="00A879DF">
          <w:fldChar w:fldCharType="separate"/>
        </w:r>
        <w:r w:rsidR="00A879DF">
          <w:t>21</w:t>
        </w:r>
        <w:r w:rsidR="00A879DF">
          <w:fldChar w:fldCharType="end"/>
        </w:r>
      </w:hyperlink>
    </w:p>
    <w:p w:rsidR="00A879DF" w:rsidRDefault="006913D7">
      <w:pPr>
        <w:pStyle w:val="TOC2"/>
        <w:rPr>
          <w:rFonts w:eastAsiaTheme="minorEastAsia"/>
          <w:smallCaps w:val="0"/>
          <w:sz w:val="22"/>
        </w:rPr>
      </w:pPr>
      <w:hyperlink w:anchor="_Toc462825426" w:history="1">
        <w:r w:rsidR="00A879DF" w:rsidRPr="00B86695">
          <w:rPr>
            <w:rStyle w:val="Hyperlink"/>
          </w:rPr>
          <w:t>Microsoft Dynamics</w:t>
        </w:r>
        <w:r w:rsidR="00A879DF">
          <w:tab/>
        </w:r>
        <w:r w:rsidR="00A879DF">
          <w:fldChar w:fldCharType="begin"/>
        </w:r>
        <w:r w:rsidR="00A879DF">
          <w:instrText xml:space="preserve"> PAGEREF _Toc462825426 \h </w:instrText>
        </w:r>
        <w:r w:rsidR="00A879DF">
          <w:fldChar w:fldCharType="separate"/>
        </w:r>
        <w:r w:rsidR="00A879DF">
          <w:t>21</w:t>
        </w:r>
        <w:r w:rsidR="00A879DF">
          <w:fldChar w:fldCharType="end"/>
        </w:r>
      </w:hyperlink>
    </w:p>
    <w:p w:rsidR="00A879DF" w:rsidRDefault="006913D7">
      <w:pPr>
        <w:pStyle w:val="TOC3"/>
        <w:rPr>
          <w:rFonts w:eastAsiaTheme="minorEastAsia"/>
          <w:smallCaps w:val="0"/>
          <w:sz w:val="22"/>
        </w:rPr>
      </w:pPr>
      <w:hyperlink w:anchor="_Toc462825427" w:history="1">
        <w:r w:rsidR="00A879DF" w:rsidRPr="00B86695">
          <w:rPr>
            <w:rStyle w:val="Hyperlink"/>
          </w:rPr>
          <w:t>Microsoft Dynamics AX</w:t>
        </w:r>
        <w:r w:rsidR="00A879DF">
          <w:tab/>
        </w:r>
        <w:r w:rsidR="00A879DF">
          <w:fldChar w:fldCharType="begin"/>
        </w:r>
        <w:r w:rsidR="00A879DF">
          <w:instrText xml:space="preserve"> PAGEREF _Toc462825427 \h </w:instrText>
        </w:r>
        <w:r w:rsidR="00A879DF">
          <w:fldChar w:fldCharType="separate"/>
        </w:r>
        <w:r w:rsidR="00A879DF">
          <w:t>21</w:t>
        </w:r>
        <w:r w:rsidR="00A879DF">
          <w:fldChar w:fldCharType="end"/>
        </w:r>
      </w:hyperlink>
    </w:p>
    <w:p w:rsidR="00A879DF" w:rsidRDefault="006913D7">
      <w:pPr>
        <w:pStyle w:val="TOC3"/>
        <w:rPr>
          <w:rFonts w:eastAsiaTheme="minorEastAsia"/>
          <w:smallCaps w:val="0"/>
          <w:sz w:val="22"/>
        </w:rPr>
      </w:pPr>
      <w:hyperlink w:anchor="_Toc462825428" w:history="1">
        <w:r w:rsidR="00A879DF" w:rsidRPr="00B86695">
          <w:rPr>
            <w:rStyle w:val="Hyperlink"/>
          </w:rPr>
          <w:t>Microsoft Dynamics CRM</w:t>
        </w:r>
        <w:r w:rsidR="00A879DF">
          <w:tab/>
        </w:r>
        <w:r w:rsidR="00A879DF">
          <w:fldChar w:fldCharType="begin"/>
        </w:r>
        <w:r w:rsidR="00A879DF">
          <w:instrText xml:space="preserve"> PAGEREF _Toc462825428 \h </w:instrText>
        </w:r>
        <w:r w:rsidR="00A879DF">
          <w:fldChar w:fldCharType="separate"/>
        </w:r>
        <w:r w:rsidR="00A879DF">
          <w:t>23</w:t>
        </w:r>
        <w:r w:rsidR="00A879DF">
          <w:fldChar w:fldCharType="end"/>
        </w:r>
      </w:hyperlink>
    </w:p>
    <w:p w:rsidR="00A879DF" w:rsidRDefault="006913D7">
      <w:pPr>
        <w:pStyle w:val="TOC2"/>
        <w:rPr>
          <w:rFonts w:eastAsiaTheme="minorEastAsia"/>
          <w:smallCaps w:val="0"/>
          <w:sz w:val="22"/>
        </w:rPr>
      </w:pPr>
      <w:hyperlink w:anchor="_Toc462825429" w:history="1">
        <w:r w:rsidR="00A879DF" w:rsidRPr="00B86695">
          <w:rPr>
            <w:rStyle w:val="Hyperlink"/>
          </w:rPr>
          <w:t>Microsoft Identity Manager</w:t>
        </w:r>
        <w:r w:rsidR="00A879DF">
          <w:tab/>
        </w:r>
        <w:r w:rsidR="00A879DF">
          <w:fldChar w:fldCharType="begin"/>
        </w:r>
        <w:r w:rsidR="00A879DF">
          <w:instrText xml:space="preserve"> PAGEREF _Toc462825429 \h </w:instrText>
        </w:r>
        <w:r w:rsidR="00A879DF">
          <w:fldChar w:fldCharType="separate"/>
        </w:r>
        <w:r w:rsidR="00A879DF">
          <w:t>25</w:t>
        </w:r>
        <w:r w:rsidR="00A879DF">
          <w:fldChar w:fldCharType="end"/>
        </w:r>
      </w:hyperlink>
    </w:p>
    <w:p w:rsidR="00A879DF" w:rsidRDefault="006913D7">
      <w:pPr>
        <w:pStyle w:val="TOC2"/>
        <w:rPr>
          <w:rFonts w:eastAsiaTheme="minorEastAsia"/>
          <w:smallCaps w:val="0"/>
          <w:sz w:val="22"/>
        </w:rPr>
      </w:pPr>
      <w:hyperlink w:anchor="_Toc462825430" w:history="1">
        <w:r w:rsidR="00A879DF" w:rsidRPr="00B86695">
          <w:rPr>
            <w:rStyle w:val="Hyperlink"/>
          </w:rPr>
          <w:t>Office aplikacije</w:t>
        </w:r>
        <w:r w:rsidR="00A879DF">
          <w:tab/>
        </w:r>
        <w:r w:rsidR="00A879DF">
          <w:fldChar w:fldCharType="begin"/>
        </w:r>
        <w:r w:rsidR="00A879DF">
          <w:instrText xml:space="preserve"> PAGEREF _Toc462825430 \h </w:instrText>
        </w:r>
        <w:r w:rsidR="00A879DF">
          <w:fldChar w:fldCharType="separate"/>
        </w:r>
        <w:r w:rsidR="00A879DF">
          <w:t>25</w:t>
        </w:r>
        <w:r w:rsidR="00A879DF">
          <w:fldChar w:fldCharType="end"/>
        </w:r>
      </w:hyperlink>
    </w:p>
    <w:p w:rsidR="00A879DF" w:rsidRDefault="006913D7">
      <w:pPr>
        <w:pStyle w:val="TOC3"/>
        <w:rPr>
          <w:rFonts w:eastAsiaTheme="minorEastAsia"/>
          <w:smallCaps w:val="0"/>
          <w:sz w:val="22"/>
        </w:rPr>
      </w:pPr>
      <w:hyperlink w:anchor="_Toc462825431" w:history="1">
        <w:r w:rsidR="00A879DF" w:rsidRPr="00B86695">
          <w:rPr>
            <w:rStyle w:val="Hyperlink"/>
          </w:rPr>
          <w:t>Office aplikacije za računare</w:t>
        </w:r>
        <w:r w:rsidR="00A879DF">
          <w:tab/>
        </w:r>
        <w:r w:rsidR="00A879DF">
          <w:fldChar w:fldCharType="begin"/>
        </w:r>
        <w:r w:rsidR="00A879DF">
          <w:instrText xml:space="preserve"> PAGEREF _Toc462825431 \h </w:instrText>
        </w:r>
        <w:r w:rsidR="00A879DF">
          <w:fldChar w:fldCharType="separate"/>
        </w:r>
        <w:r w:rsidR="00A879DF">
          <w:t>25</w:t>
        </w:r>
        <w:r w:rsidR="00A879DF">
          <w:fldChar w:fldCharType="end"/>
        </w:r>
      </w:hyperlink>
    </w:p>
    <w:p w:rsidR="00A879DF" w:rsidRDefault="006913D7">
      <w:pPr>
        <w:pStyle w:val="TOC3"/>
        <w:rPr>
          <w:rFonts w:eastAsiaTheme="minorEastAsia"/>
          <w:smallCaps w:val="0"/>
          <w:sz w:val="22"/>
        </w:rPr>
      </w:pPr>
      <w:hyperlink w:anchor="_Toc462825432" w:history="1">
        <w:r w:rsidR="00A879DF" w:rsidRPr="00B86695">
          <w:rPr>
            <w:rStyle w:val="Hyperlink"/>
          </w:rPr>
          <w:t>Office for Mac</w:t>
        </w:r>
        <w:r w:rsidR="00A879DF">
          <w:tab/>
        </w:r>
        <w:r w:rsidR="00A879DF">
          <w:fldChar w:fldCharType="begin"/>
        </w:r>
        <w:r w:rsidR="00A879DF">
          <w:instrText xml:space="preserve"> PAGEREF _Toc462825432 \h </w:instrText>
        </w:r>
        <w:r w:rsidR="00A879DF">
          <w:fldChar w:fldCharType="separate"/>
        </w:r>
        <w:r w:rsidR="00A879DF">
          <w:t>27</w:t>
        </w:r>
        <w:r w:rsidR="00A879DF">
          <w:fldChar w:fldCharType="end"/>
        </w:r>
      </w:hyperlink>
    </w:p>
    <w:p w:rsidR="00A879DF" w:rsidRDefault="006913D7">
      <w:pPr>
        <w:pStyle w:val="TOC2"/>
        <w:rPr>
          <w:rFonts w:eastAsiaTheme="minorEastAsia"/>
          <w:smallCaps w:val="0"/>
          <w:sz w:val="22"/>
        </w:rPr>
      </w:pPr>
      <w:hyperlink w:anchor="_Toc462825433" w:history="1">
        <w:r w:rsidR="00A879DF" w:rsidRPr="00B86695">
          <w:rPr>
            <w:rStyle w:val="Hyperlink"/>
          </w:rPr>
          <w:t>Office serveri</w:t>
        </w:r>
        <w:r w:rsidR="00A879DF">
          <w:tab/>
        </w:r>
        <w:r w:rsidR="00A879DF">
          <w:fldChar w:fldCharType="begin"/>
        </w:r>
        <w:r w:rsidR="00A879DF">
          <w:instrText xml:space="preserve"> PAGEREF _Toc462825433 \h </w:instrText>
        </w:r>
        <w:r w:rsidR="00A879DF">
          <w:fldChar w:fldCharType="separate"/>
        </w:r>
        <w:r w:rsidR="00A879DF">
          <w:t>28</w:t>
        </w:r>
        <w:r w:rsidR="00A879DF">
          <w:fldChar w:fldCharType="end"/>
        </w:r>
      </w:hyperlink>
    </w:p>
    <w:p w:rsidR="00A879DF" w:rsidRDefault="006913D7">
      <w:pPr>
        <w:pStyle w:val="TOC3"/>
        <w:rPr>
          <w:rFonts w:eastAsiaTheme="minorEastAsia"/>
          <w:smallCaps w:val="0"/>
          <w:sz w:val="22"/>
        </w:rPr>
      </w:pPr>
      <w:hyperlink w:anchor="_Toc462825434" w:history="1">
        <w:r w:rsidR="00A879DF" w:rsidRPr="00B86695">
          <w:rPr>
            <w:rStyle w:val="Hyperlink"/>
          </w:rPr>
          <w:t>Exchange Server</w:t>
        </w:r>
        <w:r w:rsidR="00A879DF">
          <w:tab/>
        </w:r>
        <w:r w:rsidR="00A879DF">
          <w:fldChar w:fldCharType="begin"/>
        </w:r>
        <w:r w:rsidR="00A879DF">
          <w:instrText xml:space="preserve"> PAGEREF _Toc462825434 \h </w:instrText>
        </w:r>
        <w:r w:rsidR="00A879DF">
          <w:fldChar w:fldCharType="separate"/>
        </w:r>
        <w:r w:rsidR="00A879DF">
          <w:t>28</w:t>
        </w:r>
        <w:r w:rsidR="00A879DF">
          <w:fldChar w:fldCharType="end"/>
        </w:r>
      </w:hyperlink>
    </w:p>
    <w:p w:rsidR="00A879DF" w:rsidRDefault="006913D7">
      <w:pPr>
        <w:pStyle w:val="TOC3"/>
        <w:rPr>
          <w:rFonts w:eastAsiaTheme="minorEastAsia"/>
          <w:smallCaps w:val="0"/>
          <w:sz w:val="22"/>
        </w:rPr>
      </w:pPr>
      <w:hyperlink w:anchor="_Toc462825435" w:history="1">
        <w:r w:rsidR="00A879DF" w:rsidRPr="00B86695">
          <w:rPr>
            <w:rStyle w:val="Hyperlink"/>
          </w:rPr>
          <w:t>Project Server</w:t>
        </w:r>
        <w:r w:rsidR="00A879DF">
          <w:tab/>
        </w:r>
        <w:r w:rsidR="00A879DF">
          <w:fldChar w:fldCharType="begin"/>
        </w:r>
        <w:r w:rsidR="00A879DF">
          <w:instrText xml:space="preserve"> PAGEREF _Toc462825435 \h </w:instrText>
        </w:r>
        <w:r w:rsidR="00A879DF">
          <w:fldChar w:fldCharType="separate"/>
        </w:r>
        <w:r w:rsidR="00A879DF">
          <w:t>29</w:t>
        </w:r>
        <w:r w:rsidR="00A879DF">
          <w:fldChar w:fldCharType="end"/>
        </w:r>
      </w:hyperlink>
    </w:p>
    <w:p w:rsidR="00A879DF" w:rsidRDefault="006913D7">
      <w:pPr>
        <w:pStyle w:val="TOC3"/>
        <w:rPr>
          <w:rFonts w:eastAsiaTheme="minorEastAsia"/>
          <w:smallCaps w:val="0"/>
          <w:sz w:val="22"/>
        </w:rPr>
      </w:pPr>
      <w:hyperlink w:anchor="_Toc462825436" w:history="1">
        <w:r w:rsidR="00A879DF" w:rsidRPr="00B86695">
          <w:rPr>
            <w:rStyle w:val="Hyperlink"/>
          </w:rPr>
          <w:t>SharePoint Server</w:t>
        </w:r>
        <w:r w:rsidR="00A879DF">
          <w:tab/>
        </w:r>
        <w:r w:rsidR="00A879DF">
          <w:fldChar w:fldCharType="begin"/>
        </w:r>
        <w:r w:rsidR="00A879DF">
          <w:instrText xml:space="preserve"> PAGEREF _Toc462825436 \h </w:instrText>
        </w:r>
        <w:r w:rsidR="00A879DF">
          <w:fldChar w:fldCharType="separate"/>
        </w:r>
        <w:r w:rsidR="00A879DF">
          <w:t>30</w:t>
        </w:r>
        <w:r w:rsidR="00A879DF">
          <w:fldChar w:fldCharType="end"/>
        </w:r>
      </w:hyperlink>
    </w:p>
    <w:p w:rsidR="00A879DF" w:rsidRDefault="006913D7">
      <w:pPr>
        <w:pStyle w:val="TOC3"/>
        <w:rPr>
          <w:rFonts w:eastAsiaTheme="minorEastAsia"/>
          <w:smallCaps w:val="0"/>
          <w:sz w:val="22"/>
        </w:rPr>
      </w:pPr>
      <w:hyperlink w:anchor="_Toc462825437" w:history="1">
        <w:r w:rsidR="00A879DF" w:rsidRPr="00B86695">
          <w:rPr>
            <w:rStyle w:val="Hyperlink"/>
          </w:rPr>
          <w:t>Skype za Business Server</w:t>
        </w:r>
        <w:r w:rsidR="00A879DF">
          <w:tab/>
        </w:r>
        <w:r w:rsidR="00A879DF">
          <w:fldChar w:fldCharType="begin"/>
        </w:r>
        <w:r w:rsidR="00A879DF">
          <w:instrText xml:space="preserve"> PAGEREF _Toc462825437 \h </w:instrText>
        </w:r>
        <w:r w:rsidR="00A879DF">
          <w:fldChar w:fldCharType="separate"/>
        </w:r>
        <w:r w:rsidR="00A879DF">
          <w:t>31</w:t>
        </w:r>
        <w:r w:rsidR="00A879DF">
          <w:fldChar w:fldCharType="end"/>
        </w:r>
      </w:hyperlink>
    </w:p>
    <w:p w:rsidR="00A879DF" w:rsidRDefault="006913D7">
      <w:pPr>
        <w:pStyle w:val="TOC2"/>
        <w:rPr>
          <w:rFonts w:eastAsiaTheme="minorEastAsia"/>
          <w:smallCaps w:val="0"/>
          <w:sz w:val="22"/>
        </w:rPr>
      </w:pPr>
      <w:hyperlink w:anchor="_Toc462825438" w:history="1">
        <w:r w:rsidR="00A879DF" w:rsidRPr="00B86695">
          <w:rPr>
            <w:rStyle w:val="Hyperlink"/>
          </w:rPr>
          <w:t>R Server</w:t>
        </w:r>
        <w:r w:rsidR="00A879DF">
          <w:tab/>
        </w:r>
        <w:r w:rsidR="00A879DF">
          <w:fldChar w:fldCharType="begin"/>
        </w:r>
        <w:r w:rsidR="00A879DF">
          <w:instrText xml:space="preserve"> PAGEREF _Toc462825438 \h </w:instrText>
        </w:r>
        <w:r w:rsidR="00A879DF">
          <w:fldChar w:fldCharType="separate"/>
        </w:r>
        <w:r w:rsidR="00A879DF">
          <w:t>32</w:t>
        </w:r>
        <w:r w:rsidR="00A879DF">
          <w:fldChar w:fldCharType="end"/>
        </w:r>
      </w:hyperlink>
    </w:p>
    <w:p w:rsidR="00A879DF" w:rsidRDefault="006913D7">
      <w:pPr>
        <w:pStyle w:val="TOC2"/>
        <w:rPr>
          <w:rFonts w:eastAsiaTheme="minorEastAsia"/>
          <w:smallCaps w:val="0"/>
          <w:sz w:val="22"/>
        </w:rPr>
      </w:pPr>
      <w:hyperlink w:anchor="_Toc462825439" w:history="1">
        <w:r w:rsidR="00A879DF" w:rsidRPr="00B86695">
          <w:rPr>
            <w:rStyle w:val="Hyperlink"/>
          </w:rPr>
          <w:t>SQL Server</w:t>
        </w:r>
        <w:r w:rsidR="00A879DF">
          <w:tab/>
        </w:r>
        <w:r w:rsidR="00A879DF">
          <w:fldChar w:fldCharType="begin"/>
        </w:r>
        <w:r w:rsidR="00A879DF">
          <w:instrText xml:space="preserve"> PAGEREF _Toc462825439 \h </w:instrText>
        </w:r>
        <w:r w:rsidR="00A879DF">
          <w:fldChar w:fldCharType="separate"/>
        </w:r>
        <w:r w:rsidR="00A879DF">
          <w:t>33</w:t>
        </w:r>
        <w:r w:rsidR="00A879DF">
          <w:fldChar w:fldCharType="end"/>
        </w:r>
      </w:hyperlink>
    </w:p>
    <w:p w:rsidR="00A879DF" w:rsidRDefault="006913D7">
      <w:pPr>
        <w:pStyle w:val="TOC2"/>
        <w:rPr>
          <w:rFonts w:eastAsiaTheme="minorEastAsia"/>
          <w:smallCaps w:val="0"/>
          <w:sz w:val="22"/>
        </w:rPr>
      </w:pPr>
      <w:hyperlink w:anchor="_Toc462825440" w:history="1">
        <w:r w:rsidR="00A879DF" w:rsidRPr="00B86695">
          <w:rPr>
            <w:rStyle w:val="Hyperlink"/>
          </w:rPr>
          <w:t>System Center</w:t>
        </w:r>
        <w:r w:rsidR="00A879DF">
          <w:tab/>
        </w:r>
        <w:r w:rsidR="00A879DF">
          <w:fldChar w:fldCharType="begin"/>
        </w:r>
        <w:r w:rsidR="00A879DF">
          <w:instrText xml:space="preserve"> PAGEREF _Toc462825440 \h </w:instrText>
        </w:r>
        <w:r w:rsidR="00A879DF">
          <w:fldChar w:fldCharType="separate"/>
        </w:r>
        <w:r w:rsidR="00A879DF">
          <w:t>34</w:t>
        </w:r>
        <w:r w:rsidR="00A879DF">
          <w:fldChar w:fldCharType="end"/>
        </w:r>
      </w:hyperlink>
    </w:p>
    <w:p w:rsidR="00A879DF" w:rsidRDefault="006913D7">
      <w:pPr>
        <w:pStyle w:val="TOC3"/>
        <w:rPr>
          <w:rFonts w:eastAsiaTheme="minorEastAsia"/>
          <w:smallCaps w:val="0"/>
          <w:sz w:val="22"/>
        </w:rPr>
      </w:pPr>
      <w:hyperlink w:anchor="_Toc462825441" w:history="1">
        <w:r w:rsidR="00A879DF" w:rsidRPr="00B86695">
          <w:rPr>
            <w:rStyle w:val="Hyperlink"/>
          </w:rPr>
          <w:t>System Center Server</w:t>
        </w:r>
        <w:r w:rsidR="00A879DF">
          <w:tab/>
        </w:r>
        <w:r w:rsidR="00A879DF">
          <w:fldChar w:fldCharType="begin"/>
        </w:r>
        <w:r w:rsidR="00A879DF">
          <w:instrText xml:space="preserve"> PAGEREF _Toc462825441 \h </w:instrText>
        </w:r>
        <w:r w:rsidR="00A879DF">
          <w:fldChar w:fldCharType="separate"/>
        </w:r>
        <w:r w:rsidR="00A879DF">
          <w:t>34</w:t>
        </w:r>
        <w:r w:rsidR="00A879DF">
          <w:fldChar w:fldCharType="end"/>
        </w:r>
      </w:hyperlink>
    </w:p>
    <w:p w:rsidR="00A879DF" w:rsidRDefault="006913D7">
      <w:pPr>
        <w:pStyle w:val="TOC3"/>
        <w:rPr>
          <w:rFonts w:eastAsiaTheme="minorEastAsia"/>
          <w:smallCaps w:val="0"/>
          <w:sz w:val="22"/>
        </w:rPr>
      </w:pPr>
      <w:hyperlink w:anchor="_Toc462825442" w:history="1">
        <w:r w:rsidR="00A879DF" w:rsidRPr="00B86695">
          <w:rPr>
            <w:rStyle w:val="Hyperlink"/>
          </w:rPr>
          <w:t>System Center Client Management Suite</w:t>
        </w:r>
        <w:r w:rsidR="00A879DF">
          <w:tab/>
        </w:r>
        <w:r w:rsidR="00A879DF">
          <w:fldChar w:fldCharType="begin"/>
        </w:r>
        <w:r w:rsidR="00A879DF">
          <w:instrText xml:space="preserve"> PAGEREF _Toc462825442 \h </w:instrText>
        </w:r>
        <w:r w:rsidR="00A879DF">
          <w:fldChar w:fldCharType="separate"/>
        </w:r>
        <w:r w:rsidR="00A879DF">
          <w:t>36</w:t>
        </w:r>
        <w:r w:rsidR="00A879DF">
          <w:fldChar w:fldCharType="end"/>
        </w:r>
      </w:hyperlink>
    </w:p>
    <w:p w:rsidR="00A879DF" w:rsidRDefault="006913D7">
      <w:pPr>
        <w:pStyle w:val="TOC3"/>
        <w:rPr>
          <w:rFonts w:eastAsiaTheme="minorEastAsia"/>
          <w:smallCaps w:val="0"/>
          <w:sz w:val="22"/>
        </w:rPr>
      </w:pPr>
      <w:hyperlink w:anchor="_Toc462825443" w:history="1">
        <w:r w:rsidR="00A879DF" w:rsidRPr="00B86695">
          <w:rPr>
            <w:rStyle w:val="Hyperlink"/>
          </w:rPr>
          <w:t>System Center Configuration Manager</w:t>
        </w:r>
        <w:r w:rsidR="00A879DF">
          <w:tab/>
        </w:r>
        <w:r w:rsidR="00A879DF">
          <w:fldChar w:fldCharType="begin"/>
        </w:r>
        <w:r w:rsidR="00A879DF">
          <w:instrText xml:space="preserve"> PAGEREF _Toc462825443 \h </w:instrText>
        </w:r>
        <w:r w:rsidR="00A879DF">
          <w:fldChar w:fldCharType="separate"/>
        </w:r>
        <w:r w:rsidR="00A879DF">
          <w:t>37</w:t>
        </w:r>
        <w:r w:rsidR="00A879DF">
          <w:fldChar w:fldCharType="end"/>
        </w:r>
      </w:hyperlink>
    </w:p>
    <w:p w:rsidR="00A879DF" w:rsidRDefault="006913D7">
      <w:pPr>
        <w:pStyle w:val="TOC3"/>
        <w:rPr>
          <w:rFonts w:eastAsiaTheme="minorEastAsia"/>
          <w:smallCaps w:val="0"/>
          <w:sz w:val="22"/>
        </w:rPr>
      </w:pPr>
      <w:hyperlink w:anchor="_Toc462825444" w:history="1">
        <w:r w:rsidR="00A879DF" w:rsidRPr="00B86695">
          <w:rPr>
            <w:rStyle w:val="Hyperlink"/>
          </w:rPr>
          <w:t>System Center Endpoint Protection</w:t>
        </w:r>
        <w:r w:rsidR="00A879DF">
          <w:tab/>
        </w:r>
        <w:r w:rsidR="00A879DF">
          <w:fldChar w:fldCharType="begin"/>
        </w:r>
        <w:r w:rsidR="00A879DF">
          <w:instrText xml:space="preserve"> PAGEREF _Toc462825444 \h </w:instrText>
        </w:r>
        <w:r w:rsidR="00A879DF">
          <w:fldChar w:fldCharType="separate"/>
        </w:r>
        <w:r w:rsidR="00A879DF">
          <w:t>38</w:t>
        </w:r>
        <w:r w:rsidR="00A879DF">
          <w:fldChar w:fldCharType="end"/>
        </w:r>
      </w:hyperlink>
    </w:p>
    <w:p w:rsidR="00A879DF" w:rsidRDefault="006913D7">
      <w:pPr>
        <w:pStyle w:val="TOC2"/>
        <w:rPr>
          <w:rFonts w:eastAsiaTheme="minorEastAsia"/>
          <w:smallCaps w:val="0"/>
          <w:sz w:val="22"/>
        </w:rPr>
      </w:pPr>
      <w:hyperlink w:anchor="_Toc462825445" w:history="1">
        <w:r w:rsidR="00A879DF" w:rsidRPr="00B86695">
          <w:rPr>
            <w:rStyle w:val="Hyperlink"/>
          </w:rPr>
          <w:t>Virtual Desktop Infrastructure (VDI) Suite</w:t>
        </w:r>
        <w:r w:rsidR="00A879DF">
          <w:tab/>
        </w:r>
        <w:r w:rsidR="00A879DF">
          <w:fldChar w:fldCharType="begin"/>
        </w:r>
        <w:r w:rsidR="00A879DF">
          <w:instrText xml:space="preserve"> PAGEREF _Toc462825445 \h </w:instrText>
        </w:r>
        <w:r w:rsidR="00A879DF">
          <w:fldChar w:fldCharType="separate"/>
        </w:r>
        <w:r w:rsidR="00A879DF">
          <w:t>38</w:t>
        </w:r>
        <w:r w:rsidR="00A879DF">
          <w:fldChar w:fldCharType="end"/>
        </w:r>
      </w:hyperlink>
    </w:p>
    <w:p w:rsidR="00A879DF" w:rsidRDefault="006913D7">
      <w:pPr>
        <w:pStyle w:val="TOC2"/>
        <w:rPr>
          <w:rFonts w:eastAsiaTheme="minorEastAsia"/>
          <w:smallCaps w:val="0"/>
          <w:sz w:val="22"/>
        </w:rPr>
      </w:pPr>
      <w:hyperlink w:anchor="_Toc462825446" w:history="1">
        <w:r w:rsidR="00A879DF" w:rsidRPr="00B86695">
          <w:rPr>
            <w:rStyle w:val="Hyperlink"/>
          </w:rPr>
          <w:t>Visual Studio</w:t>
        </w:r>
        <w:r w:rsidR="00A879DF">
          <w:tab/>
        </w:r>
        <w:r w:rsidR="00A879DF">
          <w:fldChar w:fldCharType="begin"/>
        </w:r>
        <w:r w:rsidR="00A879DF">
          <w:instrText xml:space="preserve"> PAGEREF _Toc462825446 \h </w:instrText>
        </w:r>
        <w:r w:rsidR="00A879DF">
          <w:fldChar w:fldCharType="separate"/>
        </w:r>
        <w:r w:rsidR="00A879DF">
          <w:t>39</w:t>
        </w:r>
        <w:r w:rsidR="00A879DF">
          <w:fldChar w:fldCharType="end"/>
        </w:r>
      </w:hyperlink>
    </w:p>
    <w:p w:rsidR="00A879DF" w:rsidRDefault="006913D7">
      <w:pPr>
        <w:pStyle w:val="TOC3"/>
        <w:rPr>
          <w:rFonts w:eastAsiaTheme="minorEastAsia"/>
          <w:smallCaps w:val="0"/>
          <w:sz w:val="22"/>
        </w:rPr>
      </w:pPr>
      <w:hyperlink w:anchor="_Toc462825447" w:history="1">
        <w:r w:rsidR="00A879DF" w:rsidRPr="00B86695">
          <w:rPr>
            <w:rStyle w:val="Hyperlink"/>
          </w:rPr>
          <w:t>Visual Studio</w:t>
        </w:r>
        <w:r w:rsidR="00A879DF">
          <w:tab/>
        </w:r>
        <w:r w:rsidR="00A879DF">
          <w:fldChar w:fldCharType="begin"/>
        </w:r>
        <w:r w:rsidR="00A879DF">
          <w:instrText xml:space="preserve"> PAGEREF _Toc462825447 \h </w:instrText>
        </w:r>
        <w:r w:rsidR="00A879DF">
          <w:fldChar w:fldCharType="separate"/>
        </w:r>
        <w:r w:rsidR="00A879DF">
          <w:t>39</w:t>
        </w:r>
        <w:r w:rsidR="00A879DF">
          <w:fldChar w:fldCharType="end"/>
        </w:r>
      </w:hyperlink>
    </w:p>
    <w:p w:rsidR="00A879DF" w:rsidRDefault="006913D7">
      <w:pPr>
        <w:pStyle w:val="TOC3"/>
        <w:rPr>
          <w:rFonts w:eastAsiaTheme="minorEastAsia"/>
          <w:smallCaps w:val="0"/>
          <w:sz w:val="22"/>
        </w:rPr>
      </w:pPr>
      <w:hyperlink w:anchor="_Toc462825448" w:history="1">
        <w:r w:rsidR="00A879DF" w:rsidRPr="00B86695">
          <w:rPr>
            <w:rStyle w:val="Hyperlink"/>
          </w:rPr>
          <w:t>Visual Studio Team Foundation Server</w:t>
        </w:r>
        <w:r w:rsidR="00A879DF">
          <w:tab/>
        </w:r>
        <w:r w:rsidR="00A879DF">
          <w:fldChar w:fldCharType="begin"/>
        </w:r>
        <w:r w:rsidR="00A879DF">
          <w:instrText xml:space="preserve"> PAGEREF _Toc462825448 \h </w:instrText>
        </w:r>
        <w:r w:rsidR="00A879DF">
          <w:fldChar w:fldCharType="separate"/>
        </w:r>
        <w:r w:rsidR="00A879DF">
          <w:t>40</w:t>
        </w:r>
        <w:r w:rsidR="00A879DF">
          <w:fldChar w:fldCharType="end"/>
        </w:r>
      </w:hyperlink>
    </w:p>
    <w:p w:rsidR="00A879DF" w:rsidRDefault="006913D7">
      <w:pPr>
        <w:pStyle w:val="TOC2"/>
        <w:rPr>
          <w:rFonts w:eastAsiaTheme="minorEastAsia"/>
          <w:smallCaps w:val="0"/>
          <w:sz w:val="22"/>
        </w:rPr>
      </w:pPr>
      <w:hyperlink w:anchor="_Toc462825449" w:history="1">
        <w:r w:rsidR="00A879DF" w:rsidRPr="00B86695">
          <w:rPr>
            <w:rStyle w:val="Hyperlink"/>
          </w:rPr>
          <w:t>Windows</w:t>
        </w:r>
        <w:r w:rsidR="00A879DF">
          <w:tab/>
        </w:r>
        <w:r w:rsidR="00A879DF">
          <w:fldChar w:fldCharType="begin"/>
        </w:r>
        <w:r w:rsidR="00A879DF">
          <w:instrText xml:space="preserve"> PAGEREF _Toc462825449 \h </w:instrText>
        </w:r>
        <w:r w:rsidR="00A879DF">
          <w:fldChar w:fldCharType="separate"/>
        </w:r>
        <w:r w:rsidR="00A879DF">
          <w:t>41</w:t>
        </w:r>
        <w:r w:rsidR="00A879DF">
          <w:fldChar w:fldCharType="end"/>
        </w:r>
      </w:hyperlink>
    </w:p>
    <w:p w:rsidR="00A879DF" w:rsidRDefault="006913D7">
      <w:pPr>
        <w:pStyle w:val="TOC3"/>
        <w:rPr>
          <w:rFonts w:eastAsiaTheme="minorEastAsia"/>
          <w:smallCaps w:val="0"/>
          <w:sz w:val="22"/>
        </w:rPr>
      </w:pPr>
      <w:hyperlink w:anchor="_Toc462825450" w:history="1">
        <w:r w:rsidR="00A879DF" w:rsidRPr="00B86695">
          <w:rPr>
            <w:rStyle w:val="Hyperlink"/>
          </w:rPr>
          <w:t>Operativni sistem Windows za desktop računare</w:t>
        </w:r>
        <w:r w:rsidR="00A879DF">
          <w:tab/>
        </w:r>
        <w:r w:rsidR="00A879DF">
          <w:fldChar w:fldCharType="begin"/>
        </w:r>
        <w:r w:rsidR="00A879DF">
          <w:instrText xml:space="preserve"> PAGEREF _Toc462825450 \h </w:instrText>
        </w:r>
        <w:r w:rsidR="00A879DF">
          <w:fldChar w:fldCharType="separate"/>
        </w:r>
        <w:r w:rsidR="00A879DF">
          <w:t>41</w:t>
        </w:r>
        <w:r w:rsidR="00A879DF">
          <w:fldChar w:fldCharType="end"/>
        </w:r>
      </w:hyperlink>
    </w:p>
    <w:p w:rsidR="00A879DF" w:rsidRDefault="006913D7">
      <w:pPr>
        <w:pStyle w:val="TOC2"/>
        <w:rPr>
          <w:rFonts w:eastAsiaTheme="minorEastAsia"/>
          <w:smallCaps w:val="0"/>
          <w:sz w:val="22"/>
        </w:rPr>
      </w:pPr>
      <w:hyperlink w:anchor="_Toc462825451" w:history="1">
        <w:r w:rsidR="00A879DF" w:rsidRPr="00B86695">
          <w:rPr>
            <w:rStyle w:val="Hyperlink"/>
          </w:rPr>
          <w:t>Windows Server</w:t>
        </w:r>
        <w:r w:rsidR="00A879DF">
          <w:tab/>
        </w:r>
        <w:r w:rsidR="00A879DF">
          <w:fldChar w:fldCharType="begin"/>
        </w:r>
        <w:r w:rsidR="00A879DF">
          <w:instrText xml:space="preserve"> PAGEREF _Toc462825451 \h </w:instrText>
        </w:r>
        <w:r w:rsidR="00A879DF">
          <w:fldChar w:fldCharType="separate"/>
        </w:r>
        <w:r w:rsidR="00A879DF">
          <w:t>48</w:t>
        </w:r>
        <w:r w:rsidR="00A879DF">
          <w:fldChar w:fldCharType="end"/>
        </w:r>
      </w:hyperlink>
    </w:p>
    <w:p w:rsidR="00A879DF" w:rsidRDefault="006913D7">
      <w:pPr>
        <w:pStyle w:val="TOC3"/>
        <w:rPr>
          <w:rFonts w:eastAsiaTheme="minorEastAsia"/>
          <w:smallCaps w:val="0"/>
          <w:sz w:val="22"/>
        </w:rPr>
      </w:pPr>
      <w:hyperlink w:anchor="_Toc462825452" w:history="1">
        <w:r w:rsidR="00A879DF" w:rsidRPr="00B86695">
          <w:rPr>
            <w:rStyle w:val="Hyperlink"/>
          </w:rPr>
          <w:t>Windows MultiPoint Server</w:t>
        </w:r>
        <w:r w:rsidR="00A879DF">
          <w:tab/>
        </w:r>
        <w:r w:rsidR="00A879DF">
          <w:fldChar w:fldCharType="begin"/>
        </w:r>
        <w:r w:rsidR="00A879DF">
          <w:instrText xml:space="preserve"> PAGEREF _Toc462825452 \h </w:instrText>
        </w:r>
        <w:r w:rsidR="00A879DF">
          <w:fldChar w:fldCharType="separate"/>
        </w:r>
        <w:r w:rsidR="00A879DF">
          <w:t>48</w:t>
        </w:r>
        <w:r w:rsidR="00A879DF">
          <w:fldChar w:fldCharType="end"/>
        </w:r>
      </w:hyperlink>
    </w:p>
    <w:p w:rsidR="00A879DF" w:rsidRDefault="006913D7">
      <w:pPr>
        <w:pStyle w:val="TOC3"/>
        <w:rPr>
          <w:rFonts w:eastAsiaTheme="minorEastAsia"/>
          <w:smallCaps w:val="0"/>
          <w:sz w:val="22"/>
        </w:rPr>
      </w:pPr>
      <w:hyperlink w:anchor="_Toc462825453" w:history="1">
        <w:r w:rsidR="00A879DF" w:rsidRPr="00B86695">
          <w:rPr>
            <w:rStyle w:val="Hyperlink"/>
          </w:rPr>
          <w:t>Windows Server</w:t>
        </w:r>
        <w:r w:rsidR="00A879DF">
          <w:tab/>
        </w:r>
        <w:r w:rsidR="00A879DF">
          <w:fldChar w:fldCharType="begin"/>
        </w:r>
        <w:r w:rsidR="00A879DF">
          <w:instrText xml:space="preserve"> PAGEREF _Toc462825453 \h </w:instrText>
        </w:r>
        <w:r w:rsidR="00A879DF">
          <w:fldChar w:fldCharType="separate"/>
        </w:r>
        <w:r w:rsidR="00A879DF">
          <w:t>49</w:t>
        </w:r>
        <w:r w:rsidR="00A879DF">
          <w:fldChar w:fldCharType="end"/>
        </w:r>
      </w:hyperlink>
    </w:p>
    <w:p w:rsidR="00A879DF" w:rsidRDefault="006913D7">
      <w:pPr>
        <w:pStyle w:val="TOC1"/>
        <w:rPr>
          <w:rFonts w:eastAsiaTheme="minorEastAsia"/>
          <w:b w:val="0"/>
          <w:caps w:val="0"/>
          <w:noProof/>
          <w:sz w:val="22"/>
          <w:szCs w:val="22"/>
        </w:rPr>
      </w:pPr>
      <w:hyperlink w:anchor="_Toc462825454" w:history="1">
        <w:r w:rsidR="00A879DF" w:rsidRPr="00B86695">
          <w:rPr>
            <w:rStyle w:val="Hyperlink"/>
            <w:noProof/>
          </w:rPr>
          <w:t>Online usluge</w:t>
        </w:r>
        <w:r w:rsidR="00A879DF">
          <w:rPr>
            <w:noProof/>
          </w:rPr>
          <w:tab/>
        </w:r>
        <w:r w:rsidR="00A879DF">
          <w:rPr>
            <w:noProof/>
          </w:rPr>
          <w:fldChar w:fldCharType="begin"/>
        </w:r>
        <w:r w:rsidR="00A879DF">
          <w:rPr>
            <w:noProof/>
          </w:rPr>
          <w:instrText xml:space="preserve"> PAGEREF _Toc462825454 \h </w:instrText>
        </w:r>
        <w:r w:rsidR="00A879DF">
          <w:rPr>
            <w:noProof/>
          </w:rPr>
        </w:r>
        <w:r w:rsidR="00A879DF">
          <w:rPr>
            <w:noProof/>
          </w:rPr>
          <w:fldChar w:fldCharType="separate"/>
        </w:r>
        <w:r w:rsidR="00A879DF">
          <w:rPr>
            <w:noProof/>
          </w:rPr>
          <w:t>53</w:t>
        </w:r>
        <w:r w:rsidR="00A879DF">
          <w:rPr>
            <w:noProof/>
          </w:rPr>
          <w:fldChar w:fldCharType="end"/>
        </w:r>
      </w:hyperlink>
    </w:p>
    <w:p w:rsidR="00A879DF" w:rsidRDefault="006913D7">
      <w:pPr>
        <w:pStyle w:val="TOC2"/>
        <w:rPr>
          <w:rFonts w:eastAsiaTheme="minorEastAsia"/>
          <w:smallCaps w:val="0"/>
          <w:sz w:val="22"/>
        </w:rPr>
      </w:pPr>
      <w:hyperlink w:anchor="_Toc462825455" w:history="1">
        <w:r w:rsidR="00A879DF" w:rsidRPr="00B86695">
          <w:rPr>
            <w:rStyle w:val="Hyperlink"/>
          </w:rPr>
          <w:t>Dostupnost Online usluga po regionima</w:t>
        </w:r>
        <w:r w:rsidR="00A879DF">
          <w:tab/>
        </w:r>
        <w:r w:rsidR="00A879DF">
          <w:fldChar w:fldCharType="begin"/>
        </w:r>
        <w:r w:rsidR="00A879DF">
          <w:instrText xml:space="preserve"> PAGEREF _Toc462825455 \h </w:instrText>
        </w:r>
        <w:r w:rsidR="00A879DF">
          <w:fldChar w:fldCharType="separate"/>
        </w:r>
        <w:r w:rsidR="00A879DF">
          <w:t>53</w:t>
        </w:r>
        <w:r w:rsidR="00A879DF">
          <w:fldChar w:fldCharType="end"/>
        </w:r>
      </w:hyperlink>
    </w:p>
    <w:p w:rsidR="00A879DF" w:rsidRDefault="006913D7">
      <w:pPr>
        <w:pStyle w:val="TOC2"/>
        <w:rPr>
          <w:rFonts w:eastAsiaTheme="minorEastAsia"/>
          <w:smallCaps w:val="0"/>
          <w:sz w:val="22"/>
        </w:rPr>
      </w:pPr>
      <w:hyperlink w:anchor="_Toc462825456" w:history="1">
        <w:r w:rsidR="00A879DF" w:rsidRPr="00B86695">
          <w:rPr>
            <w:rStyle w:val="Hyperlink"/>
          </w:rPr>
          <w:t>Pravila za kupovinu Online usluga</w:t>
        </w:r>
        <w:r w:rsidR="00A879DF">
          <w:tab/>
        </w:r>
        <w:r w:rsidR="00A879DF">
          <w:fldChar w:fldCharType="begin"/>
        </w:r>
        <w:r w:rsidR="00A879DF">
          <w:instrText xml:space="preserve"> PAGEREF _Toc462825456 \h </w:instrText>
        </w:r>
        <w:r w:rsidR="00A879DF">
          <w:fldChar w:fldCharType="separate"/>
        </w:r>
        <w:r w:rsidR="00A879DF">
          <w:t>53</w:t>
        </w:r>
        <w:r w:rsidR="00A879DF">
          <w:fldChar w:fldCharType="end"/>
        </w:r>
      </w:hyperlink>
    </w:p>
    <w:p w:rsidR="00A879DF" w:rsidRDefault="006913D7">
      <w:pPr>
        <w:pStyle w:val="TOC2"/>
        <w:rPr>
          <w:rFonts w:eastAsiaTheme="minorEastAsia"/>
          <w:smallCaps w:val="0"/>
          <w:sz w:val="22"/>
        </w:rPr>
      </w:pPr>
      <w:hyperlink w:anchor="_Toc462825457" w:history="1">
        <w:r w:rsidR="00A879DF" w:rsidRPr="00B86695">
          <w:rPr>
            <w:rStyle w:val="Hyperlink"/>
          </w:rPr>
          <w:t>Obnova Online usluga</w:t>
        </w:r>
        <w:r w:rsidR="00A879DF">
          <w:tab/>
        </w:r>
        <w:r w:rsidR="00A879DF">
          <w:fldChar w:fldCharType="begin"/>
        </w:r>
        <w:r w:rsidR="00A879DF">
          <w:instrText xml:space="preserve"> PAGEREF _Toc462825457 \h </w:instrText>
        </w:r>
        <w:r w:rsidR="00A879DF">
          <w:fldChar w:fldCharType="separate"/>
        </w:r>
        <w:r w:rsidR="00A879DF">
          <w:t>53</w:t>
        </w:r>
        <w:r w:rsidR="00A879DF">
          <w:fldChar w:fldCharType="end"/>
        </w:r>
      </w:hyperlink>
    </w:p>
    <w:p w:rsidR="00A879DF" w:rsidRDefault="006913D7">
      <w:pPr>
        <w:pStyle w:val="TOC2"/>
        <w:rPr>
          <w:rFonts w:eastAsiaTheme="minorEastAsia"/>
          <w:smallCaps w:val="0"/>
          <w:sz w:val="22"/>
        </w:rPr>
      </w:pPr>
      <w:hyperlink w:anchor="_Toc462825458" w:history="1">
        <w:r w:rsidR="00A879DF" w:rsidRPr="00B86695">
          <w:rPr>
            <w:rStyle w:val="Hyperlink"/>
          </w:rPr>
          <w:t>Microsoft Azure Services</w:t>
        </w:r>
        <w:r w:rsidR="00A879DF">
          <w:tab/>
        </w:r>
        <w:r w:rsidR="00A879DF">
          <w:fldChar w:fldCharType="begin"/>
        </w:r>
        <w:r w:rsidR="00A879DF">
          <w:instrText xml:space="preserve"> PAGEREF _Toc462825458 \h </w:instrText>
        </w:r>
        <w:r w:rsidR="00A879DF">
          <w:fldChar w:fldCharType="separate"/>
        </w:r>
        <w:r w:rsidR="00A879DF">
          <w:t>53</w:t>
        </w:r>
        <w:r w:rsidR="00A879DF">
          <w:fldChar w:fldCharType="end"/>
        </w:r>
      </w:hyperlink>
    </w:p>
    <w:p w:rsidR="00A879DF" w:rsidRDefault="006913D7">
      <w:pPr>
        <w:pStyle w:val="TOC3"/>
        <w:rPr>
          <w:rFonts w:eastAsiaTheme="minorEastAsia"/>
          <w:smallCaps w:val="0"/>
          <w:sz w:val="22"/>
        </w:rPr>
      </w:pPr>
      <w:hyperlink w:anchor="_Toc462825459" w:history="1">
        <w:r w:rsidR="00A879DF" w:rsidRPr="00B86695">
          <w:rPr>
            <w:rStyle w:val="Hyperlink"/>
          </w:rPr>
          <w:t>Microsoft Azure Services</w:t>
        </w:r>
        <w:r w:rsidR="00A879DF">
          <w:tab/>
        </w:r>
        <w:r w:rsidR="00A879DF">
          <w:fldChar w:fldCharType="begin"/>
        </w:r>
        <w:r w:rsidR="00A879DF">
          <w:instrText xml:space="preserve"> PAGEREF _Toc462825459 \h </w:instrText>
        </w:r>
        <w:r w:rsidR="00A879DF">
          <w:fldChar w:fldCharType="separate"/>
        </w:r>
        <w:r w:rsidR="00A879DF">
          <w:t>55</w:t>
        </w:r>
        <w:r w:rsidR="00A879DF">
          <w:fldChar w:fldCharType="end"/>
        </w:r>
      </w:hyperlink>
    </w:p>
    <w:p w:rsidR="00A879DF" w:rsidRDefault="006913D7">
      <w:pPr>
        <w:pStyle w:val="TOC2"/>
        <w:rPr>
          <w:rFonts w:eastAsiaTheme="minorEastAsia"/>
          <w:smallCaps w:val="0"/>
          <w:sz w:val="22"/>
        </w:rPr>
      </w:pPr>
      <w:hyperlink w:anchor="_Toc462825460" w:history="1">
        <w:r w:rsidR="00A879DF" w:rsidRPr="00B86695">
          <w:rPr>
            <w:rStyle w:val="Hyperlink"/>
          </w:rPr>
          <w:t>Planovi za Microsoft Azure</w:t>
        </w:r>
        <w:r w:rsidR="00A879DF">
          <w:tab/>
        </w:r>
        <w:r w:rsidR="00A879DF">
          <w:fldChar w:fldCharType="begin"/>
        </w:r>
        <w:r w:rsidR="00A879DF">
          <w:instrText xml:space="preserve"> PAGEREF _Toc462825460 \h </w:instrText>
        </w:r>
        <w:r w:rsidR="00A879DF">
          <w:fldChar w:fldCharType="separate"/>
        </w:r>
        <w:r w:rsidR="00A879DF">
          <w:t>55</w:t>
        </w:r>
        <w:r w:rsidR="00A879DF">
          <w:fldChar w:fldCharType="end"/>
        </w:r>
      </w:hyperlink>
    </w:p>
    <w:p w:rsidR="00A879DF" w:rsidRDefault="006913D7">
      <w:pPr>
        <w:pStyle w:val="TOC2"/>
        <w:rPr>
          <w:rFonts w:eastAsiaTheme="minorEastAsia"/>
          <w:smallCaps w:val="0"/>
          <w:sz w:val="22"/>
        </w:rPr>
      </w:pPr>
      <w:hyperlink w:anchor="_Toc462825461" w:history="1">
        <w:r w:rsidR="00A879DF" w:rsidRPr="00B86695">
          <w:rPr>
            <w:rStyle w:val="Hyperlink"/>
          </w:rPr>
          <w:t>Enterprise Mobility + Security (Plan)</w:t>
        </w:r>
        <w:r w:rsidR="00A879DF">
          <w:tab/>
        </w:r>
        <w:r w:rsidR="00A879DF">
          <w:fldChar w:fldCharType="begin"/>
        </w:r>
        <w:r w:rsidR="00A879DF">
          <w:instrText xml:space="preserve"> PAGEREF _Toc462825461 \h </w:instrText>
        </w:r>
        <w:r w:rsidR="00A879DF">
          <w:fldChar w:fldCharType="separate"/>
        </w:r>
        <w:r w:rsidR="00A879DF">
          <w:t>57</w:t>
        </w:r>
        <w:r w:rsidR="00A879DF">
          <w:fldChar w:fldCharType="end"/>
        </w:r>
      </w:hyperlink>
    </w:p>
    <w:p w:rsidR="00A879DF" w:rsidRDefault="006913D7">
      <w:pPr>
        <w:pStyle w:val="TOC2"/>
        <w:rPr>
          <w:rFonts w:eastAsiaTheme="minorEastAsia"/>
          <w:smallCaps w:val="0"/>
          <w:sz w:val="22"/>
        </w:rPr>
      </w:pPr>
      <w:hyperlink w:anchor="_Toc462825462" w:history="1">
        <w:r w:rsidR="00A879DF" w:rsidRPr="00B86695">
          <w:rPr>
            <w:rStyle w:val="Hyperlink"/>
          </w:rPr>
          <w:t>Secure Productive Enterprise</w:t>
        </w:r>
        <w:r w:rsidR="00A879DF">
          <w:tab/>
        </w:r>
        <w:r w:rsidR="00A879DF">
          <w:fldChar w:fldCharType="begin"/>
        </w:r>
        <w:r w:rsidR="00A879DF">
          <w:instrText xml:space="preserve"> PAGEREF _Toc462825462 \h </w:instrText>
        </w:r>
        <w:r w:rsidR="00A879DF">
          <w:fldChar w:fldCharType="separate"/>
        </w:r>
        <w:r w:rsidR="00A879DF">
          <w:t>58</w:t>
        </w:r>
        <w:r w:rsidR="00A879DF">
          <w:fldChar w:fldCharType="end"/>
        </w:r>
      </w:hyperlink>
    </w:p>
    <w:p w:rsidR="00A879DF" w:rsidRDefault="006913D7">
      <w:pPr>
        <w:pStyle w:val="TOC2"/>
        <w:rPr>
          <w:rFonts w:eastAsiaTheme="minorEastAsia"/>
          <w:smallCaps w:val="0"/>
          <w:sz w:val="22"/>
        </w:rPr>
      </w:pPr>
      <w:hyperlink w:anchor="_Toc462825463" w:history="1">
        <w:r w:rsidR="00A879DF" w:rsidRPr="00B86695">
          <w:rPr>
            <w:rStyle w:val="Hyperlink"/>
          </w:rPr>
          <w:t>Microsoft Dynamics Online usluge</w:t>
        </w:r>
        <w:r w:rsidR="00A879DF">
          <w:tab/>
        </w:r>
        <w:r w:rsidR="00A879DF">
          <w:fldChar w:fldCharType="begin"/>
        </w:r>
        <w:r w:rsidR="00A879DF">
          <w:instrText xml:space="preserve"> PAGEREF _Toc462825463 \h </w:instrText>
        </w:r>
        <w:r w:rsidR="00A879DF">
          <w:fldChar w:fldCharType="separate"/>
        </w:r>
        <w:r w:rsidR="00A879DF">
          <w:t>60</w:t>
        </w:r>
        <w:r w:rsidR="00A879DF">
          <w:fldChar w:fldCharType="end"/>
        </w:r>
      </w:hyperlink>
    </w:p>
    <w:p w:rsidR="00A879DF" w:rsidRDefault="006913D7">
      <w:pPr>
        <w:pStyle w:val="TOC3"/>
        <w:rPr>
          <w:rFonts w:eastAsiaTheme="minorEastAsia"/>
          <w:smallCaps w:val="0"/>
          <w:sz w:val="22"/>
        </w:rPr>
      </w:pPr>
      <w:hyperlink w:anchor="_Toc462825464" w:history="1">
        <w:r w:rsidR="00A879DF" w:rsidRPr="00B86695">
          <w:rPr>
            <w:rStyle w:val="Hyperlink"/>
          </w:rPr>
          <w:t>Microsoft Dynamics AX</w:t>
        </w:r>
        <w:r w:rsidR="00A879DF">
          <w:tab/>
        </w:r>
        <w:r w:rsidR="00A879DF">
          <w:fldChar w:fldCharType="begin"/>
        </w:r>
        <w:r w:rsidR="00A879DF">
          <w:instrText xml:space="preserve"> PAGEREF _Toc462825464 \h </w:instrText>
        </w:r>
        <w:r w:rsidR="00A879DF">
          <w:fldChar w:fldCharType="separate"/>
        </w:r>
        <w:r w:rsidR="00A879DF">
          <w:t>60</w:t>
        </w:r>
        <w:r w:rsidR="00A879DF">
          <w:fldChar w:fldCharType="end"/>
        </w:r>
      </w:hyperlink>
    </w:p>
    <w:p w:rsidR="00A879DF" w:rsidRDefault="006913D7">
      <w:pPr>
        <w:pStyle w:val="TOC3"/>
        <w:rPr>
          <w:rFonts w:eastAsiaTheme="minorEastAsia"/>
          <w:smallCaps w:val="0"/>
          <w:sz w:val="22"/>
        </w:rPr>
      </w:pPr>
      <w:hyperlink w:anchor="_Toc462825465" w:history="1">
        <w:r w:rsidR="00A879DF" w:rsidRPr="00B86695">
          <w:rPr>
            <w:rStyle w:val="Hyperlink"/>
          </w:rPr>
          <w:t>Microsoft Dynamics CRM Online</w:t>
        </w:r>
        <w:r w:rsidR="00A879DF">
          <w:tab/>
        </w:r>
        <w:r w:rsidR="00A879DF">
          <w:fldChar w:fldCharType="begin"/>
        </w:r>
        <w:r w:rsidR="00A879DF">
          <w:instrText xml:space="preserve"> PAGEREF _Toc462825465 \h </w:instrText>
        </w:r>
        <w:r w:rsidR="00A879DF">
          <w:fldChar w:fldCharType="separate"/>
        </w:r>
        <w:r w:rsidR="00A879DF">
          <w:t>60</w:t>
        </w:r>
        <w:r w:rsidR="00A879DF">
          <w:fldChar w:fldCharType="end"/>
        </w:r>
      </w:hyperlink>
    </w:p>
    <w:p w:rsidR="00A879DF" w:rsidRDefault="006913D7">
      <w:pPr>
        <w:pStyle w:val="TOC3"/>
        <w:rPr>
          <w:rFonts w:eastAsiaTheme="minorEastAsia"/>
          <w:smallCaps w:val="0"/>
          <w:sz w:val="22"/>
        </w:rPr>
      </w:pPr>
      <w:hyperlink w:anchor="_Toc462825466" w:history="1">
        <w:r w:rsidR="00A879DF" w:rsidRPr="00B86695">
          <w:rPr>
            <w:rStyle w:val="Hyperlink"/>
          </w:rPr>
          <w:t>Microsoft Dynamics Marketing</w:t>
        </w:r>
        <w:r w:rsidR="00A879DF">
          <w:tab/>
        </w:r>
        <w:r w:rsidR="00A879DF">
          <w:fldChar w:fldCharType="begin"/>
        </w:r>
        <w:r w:rsidR="00A879DF">
          <w:instrText xml:space="preserve"> PAGEREF _Toc462825466 \h </w:instrText>
        </w:r>
        <w:r w:rsidR="00A879DF">
          <w:fldChar w:fldCharType="separate"/>
        </w:r>
        <w:r w:rsidR="00A879DF">
          <w:t>62</w:t>
        </w:r>
        <w:r w:rsidR="00A879DF">
          <w:fldChar w:fldCharType="end"/>
        </w:r>
      </w:hyperlink>
    </w:p>
    <w:p w:rsidR="00A879DF" w:rsidRDefault="006913D7">
      <w:pPr>
        <w:pStyle w:val="TOC3"/>
        <w:rPr>
          <w:rFonts w:eastAsiaTheme="minorEastAsia"/>
          <w:smallCaps w:val="0"/>
          <w:sz w:val="22"/>
        </w:rPr>
      </w:pPr>
      <w:hyperlink w:anchor="_Toc462825467" w:history="1">
        <w:r w:rsidR="00A879DF" w:rsidRPr="00B86695">
          <w:rPr>
            <w:rStyle w:val="Hyperlink"/>
          </w:rPr>
          <w:t>Microsoft Social Engagement</w:t>
        </w:r>
        <w:r w:rsidR="00A879DF">
          <w:tab/>
        </w:r>
        <w:r w:rsidR="00A879DF">
          <w:fldChar w:fldCharType="begin"/>
        </w:r>
        <w:r w:rsidR="00A879DF">
          <w:instrText xml:space="preserve"> PAGEREF _Toc462825467 \h </w:instrText>
        </w:r>
        <w:r w:rsidR="00A879DF">
          <w:fldChar w:fldCharType="separate"/>
        </w:r>
        <w:r w:rsidR="00A879DF">
          <w:t>62</w:t>
        </w:r>
        <w:r w:rsidR="00A879DF">
          <w:fldChar w:fldCharType="end"/>
        </w:r>
      </w:hyperlink>
    </w:p>
    <w:p w:rsidR="00A879DF" w:rsidRDefault="006913D7">
      <w:pPr>
        <w:pStyle w:val="TOC3"/>
        <w:rPr>
          <w:rFonts w:eastAsiaTheme="minorEastAsia"/>
          <w:smallCaps w:val="0"/>
          <w:sz w:val="22"/>
        </w:rPr>
      </w:pPr>
      <w:hyperlink w:anchor="_Toc462825468" w:history="1">
        <w:r w:rsidR="00A879DF" w:rsidRPr="00B86695">
          <w:rPr>
            <w:rStyle w:val="Hyperlink"/>
          </w:rPr>
          <w:t>Parature korporacije Microsoft</w:t>
        </w:r>
        <w:r w:rsidR="00A879DF">
          <w:tab/>
        </w:r>
        <w:r w:rsidR="00A879DF">
          <w:fldChar w:fldCharType="begin"/>
        </w:r>
        <w:r w:rsidR="00A879DF">
          <w:instrText xml:space="preserve"> PAGEREF _Toc462825468 \h </w:instrText>
        </w:r>
        <w:r w:rsidR="00A879DF">
          <w:fldChar w:fldCharType="separate"/>
        </w:r>
        <w:r w:rsidR="00A879DF">
          <w:t>63</w:t>
        </w:r>
        <w:r w:rsidR="00A879DF">
          <w:fldChar w:fldCharType="end"/>
        </w:r>
      </w:hyperlink>
    </w:p>
    <w:p w:rsidR="00A879DF" w:rsidRDefault="006913D7">
      <w:pPr>
        <w:pStyle w:val="TOC2"/>
        <w:rPr>
          <w:rFonts w:eastAsiaTheme="minorEastAsia"/>
          <w:smallCaps w:val="0"/>
          <w:sz w:val="22"/>
        </w:rPr>
      </w:pPr>
      <w:hyperlink w:anchor="_Toc462825469" w:history="1">
        <w:r w:rsidR="00A879DF" w:rsidRPr="00B86695">
          <w:rPr>
            <w:rStyle w:val="Hyperlink"/>
          </w:rPr>
          <w:t>Office 365 Services</w:t>
        </w:r>
        <w:r w:rsidR="00A879DF">
          <w:tab/>
        </w:r>
        <w:r w:rsidR="00A879DF">
          <w:fldChar w:fldCharType="begin"/>
        </w:r>
        <w:r w:rsidR="00A879DF">
          <w:instrText xml:space="preserve"> PAGEREF _Toc462825469 \h </w:instrText>
        </w:r>
        <w:r w:rsidR="00A879DF">
          <w:fldChar w:fldCharType="separate"/>
        </w:r>
        <w:r w:rsidR="00A879DF">
          <w:t>63</w:t>
        </w:r>
        <w:r w:rsidR="00A879DF">
          <w:fldChar w:fldCharType="end"/>
        </w:r>
      </w:hyperlink>
    </w:p>
    <w:p w:rsidR="00A879DF" w:rsidRDefault="006913D7">
      <w:pPr>
        <w:pStyle w:val="TOC3"/>
        <w:rPr>
          <w:rFonts w:eastAsiaTheme="minorEastAsia"/>
          <w:smallCaps w:val="0"/>
          <w:sz w:val="22"/>
        </w:rPr>
      </w:pPr>
      <w:hyperlink w:anchor="_Toc462825470" w:history="1">
        <w:r w:rsidR="00A879DF" w:rsidRPr="00B86695">
          <w:rPr>
            <w:rStyle w:val="Hyperlink"/>
          </w:rPr>
          <w:t>Office 365 aplikacije</w:t>
        </w:r>
        <w:r w:rsidR="00A879DF">
          <w:tab/>
        </w:r>
        <w:r w:rsidR="00A879DF">
          <w:fldChar w:fldCharType="begin"/>
        </w:r>
        <w:r w:rsidR="00A879DF">
          <w:instrText xml:space="preserve"> PAGEREF _Toc462825470 \h </w:instrText>
        </w:r>
        <w:r w:rsidR="00A879DF">
          <w:fldChar w:fldCharType="separate"/>
        </w:r>
        <w:r w:rsidR="00A879DF">
          <w:t>63</w:t>
        </w:r>
        <w:r w:rsidR="00A879DF">
          <w:fldChar w:fldCharType="end"/>
        </w:r>
      </w:hyperlink>
    </w:p>
    <w:p w:rsidR="00A879DF" w:rsidRDefault="006913D7">
      <w:pPr>
        <w:pStyle w:val="TOC3"/>
        <w:rPr>
          <w:rFonts w:eastAsiaTheme="minorEastAsia"/>
          <w:smallCaps w:val="0"/>
          <w:sz w:val="22"/>
        </w:rPr>
      </w:pPr>
      <w:hyperlink w:anchor="_Toc462825471" w:history="1">
        <w:r w:rsidR="00A879DF" w:rsidRPr="00B86695">
          <w:rPr>
            <w:rStyle w:val="Hyperlink"/>
          </w:rPr>
          <w:t>Office 365 paketi</w:t>
        </w:r>
        <w:r w:rsidR="00A879DF">
          <w:tab/>
        </w:r>
        <w:r w:rsidR="00A879DF">
          <w:fldChar w:fldCharType="begin"/>
        </w:r>
        <w:r w:rsidR="00A879DF">
          <w:instrText xml:space="preserve"> PAGEREF _Toc462825471 \h </w:instrText>
        </w:r>
        <w:r w:rsidR="00A879DF">
          <w:fldChar w:fldCharType="separate"/>
        </w:r>
        <w:r w:rsidR="00A879DF">
          <w:t>64</w:t>
        </w:r>
        <w:r w:rsidR="00A879DF">
          <w:fldChar w:fldCharType="end"/>
        </w:r>
      </w:hyperlink>
    </w:p>
    <w:p w:rsidR="00A879DF" w:rsidRDefault="006913D7">
      <w:pPr>
        <w:pStyle w:val="TOC3"/>
        <w:rPr>
          <w:rFonts w:eastAsiaTheme="minorEastAsia"/>
          <w:smallCaps w:val="0"/>
          <w:sz w:val="22"/>
        </w:rPr>
      </w:pPr>
      <w:hyperlink w:anchor="_Toc462825472" w:history="1">
        <w:r w:rsidR="00A879DF" w:rsidRPr="00B86695">
          <w:rPr>
            <w:rStyle w:val="Hyperlink"/>
          </w:rPr>
          <w:t>Office 365 napredno upravljanje bezbednošću</w:t>
        </w:r>
        <w:r w:rsidR="00A879DF">
          <w:tab/>
        </w:r>
        <w:r w:rsidR="00A879DF">
          <w:fldChar w:fldCharType="begin"/>
        </w:r>
        <w:r w:rsidR="00A879DF">
          <w:instrText xml:space="preserve"> PAGEREF _Toc462825472 \h </w:instrText>
        </w:r>
        <w:r w:rsidR="00A879DF">
          <w:fldChar w:fldCharType="separate"/>
        </w:r>
        <w:r w:rsidR="00A879DF">
          <w:t>67</w:t>
        </w:r>
        <w:r w:rsidR="00A879DF">
          <w:fldChar w:fldCharType="end"/>
        </w:r>
      </w:hyperlink>
    </w:p>
    <w:p w:rsidR="00A879DF" w:rsidRDefault="006913D7">
      <w:pPr>
        <w:pStyle w:val="TOC3"/>
        <w:rPr>
          <w:rFonts w:eastAsiaTheme="minorEastAsia"/>
          <w:smallCaps w:val="0"/>
          <w:sz w:val="22"/>
        </w:rPr>
      </w:pPr>
      <w:hyperlink w:anchor="_Toc462825473" w:history="1">
        <w:r w:rsidR="00A879DF" w:rsidRPr="00B86695">
          <w:rPr>
            <w:rStyle w:val="Hyperlink"/>
          </w:rPr>
          <w:t>Office 365 Customer Lockbox</w:t>
        </w:r>
        <w:r w:rsidR="00A879DF">
          <w:tab/>
        </w:r>
        <w:r w:rsidR="00A879DF">
          <w:fldChar w:fldCharType="begin"/>
        </w:r>
        <w:r w:rsidR="00A879DF">
          <w:instrText xml:space="preserve"> PAGEREF _Toc462825473 \h </w:instrText>
        </w:r>
        <w:r w:rsidR="00A879DF">
          <w:fldChar w:fldCharType="separate"/>
        </w:r>
        <w:r w:rsidR="00A879DF">
          <w:t>67</w:t>
        </w:r>
        <w:r w:rsidR="00A879DF">
          <w:fldChar w:fldCharType="end"/>
        </w:r>
      </w:hyperlink>
    </w:p>
    <w:p w:rsidR="00A879DF" w:rsidRDefault="006913D7">
      <w:pPr>
        <w:pStyle w:val="TOC3"/>
        <w:rPr>
          <w:rFonts w:eastAsiaTheme="minorEastAsia"/>
          <w:smallCaps w:val="0"/>
          <w:sz w:val="22"/>
        </w:rPr>
      </w:pPr>
      <w:hyperlink w:anchor="_Toc462825474" w:history="1">
        <w:r w:rsidR="00A879DF" w:rsidRPr="00B86695">
          <w:rPr>
            <w:rStyle w:val="Hyperlink"/>
          </w:rPr>
          <w:t>Office 365 Delve Analytics</w:t>
        </w:r>
        <w:r w:rsidR="00A879DF">
          <w:tab/>
        </w:r>
        <w:r w:rsidR="00A879DF">
          <w:fldChar w:fldCharType="begin"/>
        </w:r>
        <w:r w:rsidR="00A879DF">
          <w:instrText xml:space="preserve"> PAGEREF _Toc462825474 \h </w:instrText>
        </w:r>
        <w:r w:rsidR="00A879DF">
          <w:fldChar w:fldCharType="separate"/>
        </w:r>
        <w:r w:rsidR="00A879DF">
          <w:t>68</w:t>
        </w:r>
        <w:r w:rsidR="00A879DF">
          <w:fldChar w:fldCharType="end"/>
        </w:r>
      </w:hyperlink>
    </w:p>
    <w:p w:rsidR="00A879DF" w:rsidRDefault="006913D7">
      <w:pPr>
        <w:pStyle w:val="TOC3"/>
        <w:rPr>
          <w:rFonts w:eastAsiaTheme="minorEastAsia"/>
          <w:smallCaps w:val="0"/>
          <w:sz w:val="22"/>
        </w:rPr>
      </w:pPr>
      <w:hyperlink w:anchor="_Toc462825475" w:history="1">
        <w:r w:rsidR="00A879DF" w:rsidRPr="00B86695">
          <w:rPr>
            <w:rStyle w:val="Hyperlink"/>
          </w:rPr>
          <w:t>Office 365 Advanced eDiscovery</w:t>
        </w:r>
        <w:r w:rsidR="00A879DF">
          <w:tab/>
        </w:r>
        <w:r w:rsidR="00A879DF">
          <w:fldChar w:fldCharType="begin"/>
        </w:r>
        <w:r w:rsidR="00A879DF">
          <w:instrText xml:space="preserve"> PAGEREF _Toc462825475 \h </w:instrText>
        </w:r>
        <w:r w:rsidR="00A879DF">
          <w:fldChar w:fldCharType="separate"/>
        </w:r>
        <w:r w:rsidR="00A879DF">
          <w:t>68</w:t>
        </w:r>
        <w:r w:rsidR="00A879DF">
          <w:fldChar w:fldCharType="end"/>
        </w:r>
      </w:hyperlink>
    </w:p>
    <w:p w:rsidR="00A879DF" w:rsidRDefault="006913D7">
      <w:pPr>
        <w:pStyle w:val="TOC3"/>
        <w:rPr>
          <w:rFonts w:eastAsiaTheme="minorEastAsia"/>
          <w:smallCaps w:val="0"/>
          <w:sz w:val="22"/>
        </w:rPr>
      </w:pPr>
      <w:hyperlink w:anchor="_Toc462825476" w:history="1">
        <w:r w:rsidR="00A879DF" w:rsidRPr="00B86695">
          <w:rPr>
            <w:rStyle w:val="Hyperlink"/>
          </w:rPr>
          <w:t>Exchange Online</w:t>
        </w:r>
        <w:r w:rsidR="00A879DF">
          <w:tab/>
        </w:r>
        <w:r w:rsidR="00A879DF">
          <w:fldChar w:fldCharType="begin"/>
        </w:r>
        <w:r w:rsidR="00A879DF">
          <w:instrText xml:space="preserve"> PAGEREF _Toc462825476 \h </w:instrText>
        </w:r>
        <w:r w:rsidR="00A879DF">
          <w:fldChar w:fldCharType="separate"/>
        </w:r>
        <w:r w:rsidR="00A879DF">
          <w:t>68</w:t>
        </w:r>
        <w:r w:rsidR="00A879DF">
          <w:fldChar w:fldCharType="end"/>
        </w:r>
      </w:hyperlink>
    </w:p>
    <w:p w:rsidR="00A879DF" w:rsidRDefault="006913D7">
      <w:pPr>
        <w:pStyle w:val="TOC3"/>
        <w:rPr>
          <w:rFonts w:eastAsiaTheme="minorEastAsia"/>
          <w:smallCaps w:val="0"/>
          <w:sz w:val="22"/>
        </w:rPr>
      </w:pPr>
      <w:hyperlink w:anchor="_Toc462825477" w:history="1">
        <w:r w:rsidR="00A879DF" w:rsidRPr="00B86695">
          <w:rPr>
            <w:rStyle w:val="Hyperlink"/>
          </w:rPr>
          <w:t>OneDrive for Business</w:t>
        </w:r>
        <w:r w:rsidR="00A879DF">
          <w:tab/>
        </w:r>
        <w:r w:rsidR="00A879DF">
          <w:fldChar w:fldCharType="begin"/>
        </w:r>
        <w:r w:rsidR="00A879DF">
          <w:instrText xml:space="preserve"> PAGEREF _Toc462825477 \h </w:instrText>
        </w:r>
        <w:r w:rsidR="00A879DF">
          <w:fldChar w:fldCharType="separate"/>
        </w:r>
        <w:r w:rsidR="00A879DF">
          <w:t>69</w:t>
        </w:r>
        <w:r w:rsidR="00A879DF">
          <w:fldChar w:fldCharType="end"/>
        </w:r>
      </w:hyperlink>
    </w:p>
    <w:p w:rsidR="00A879DF" w:rsidRDefault="006913D7">
      <w:pPr>
        <w:pStyle w:val="TOC3"/>
        <w:rPr>
          <w:rFonts w:eastAsiaTheme="minorEastAsia"/>
          <w:smallCaps w:val="0"/>
          <w:sz w:val="22"/>
        </w:rPr>
      </w:pPr>
      <w:hyperlink w:anchor="_Toc462825478" w:history="1">
        <w:r w:rsidR="00A879DF" w:rsidRPr="00B86695">
          <w:rPr>
            <w:rStyle w:val="Hyperlink"/>
          </w:rPr>
          <w:t>Project Online</w:t>
        </w:r>
        <w:r w:rsidR="00A879DF">
          <w:tab/>
        </w:r>
        <w:r w:rsidR="00A879DF">
          <w:fldChar w:fldCharType="begin"/>
        </w:r>
        <w:r w:rsidR="00A879DF">
          <w:instrText xml:space="preserve"> PAGEREF _Toc462825478 \h </w:instrText>
        </w:r>
        <w:r w:rsidR="00A879DF">
          <w:fldChar w:fldCharType="separate"/>
        </w:r>
        <w:r w:rsidR="00A879DF">
          <w:t>69</w:t>
        </w:r>
        <w:r w:rsidR="00A879DF">
          <w:fldChar w:fldCharType="end"/>
        </w:r>
      </w:hyperlink>
    </w:p>
    <w:p w:rsidR="00A879DF" w:rsidRDefault="006913D7">
      <w:pPr>
        <w:pStyle w:val="TOC3"/>
        <w:rPr>
          <w:rFonts w:eastAsiaTheme="minorEastAsia"/>
          <w:smallCaps w:val="0"/>
          <w:sz w:val="22"/>
        </w:rPr>
      </w:pPr>
      <w:hyperlink w:anchor="_Toc462825479" w:history="1">
        <w:r w:rsidR="00A879DF" w:rsidRPr="00B86695">
          <w:rPr>
            <w:rStyle w:val="Hyperlink"/>
          </w:rPr>
          <w:t>SharePoint Online</w:t>
        </w:r>
        <w:r w:rsidR="00A879DF">
          <w:tab/>
        </w:r>
        <w:r w:rsidR="00A879DF">
          <w:fldChar w:fldCharType="begin"/>
        </w:r>
        <w:r w:rsidR="00A879DF">
          <w:instrText xml:space="preserve"> PAGEREF _Toc462825479 \h </w:instrText>
        </w:r>
        <w:r w:rsidR="00A879DF">
          <w:fldChar w:fldCharType="separate"/>
        </w:r>
        <w:r w:rsidR="00A879DF">
          <w:t>70</w:t>
        </w:r>
        <w:r w:rsidR="00A879DF">
          <w:fldChar w:fldCharType="end"/>
        </w:r>
      </w:hyperlink>
    </w:p>
    <w:p w:rsidR="00A879DF" w:rsidRDefault="006913D7">
      <w:pPr>
        <w:pStyle w:val="TOC3"/>
        <w:rPr>
          <w:rFonts w:eastAsiaTheme="minorEastAsia"/>
          <w:smallCaps w:val="0"/>
          <w:sz w:val="22"/>
        </w:rPr>
      </w:pPr>
      <w:hyperlink w:anchor="_Toc462825480" w:history="1">
        <w:r w:rsidR="00A879DF" w:rsidRPr="00B86695">
          <w:rPr>
            <w:rStyle w:val="Hyperlink"/>
          </w:rPr>
          <w:t>Skype za Business Online</w:t>
        </w:r>
        <w:r w:rsidR="00A879DF">
          <w:tab/>
        </w:r>
        <w:r w:rsidR="00A879DF">
          <w:fldChar w:fldCharType="begin"/>
        </w:r>
        <w:r w:rsidR="00A879DF">
          <w:instrText xml:space="preserve"> PAGEREF _Toc462825480 \h </w:instrText>
        </w:r>
        <w:r w:rsidR="00A879DF">
          <w:fldChar w:fldCharType="separate"/>
        </w:r>
        <w:r w:rsidR="00A879DF">
          <w:t>71</w:t>
        </w:r>
        <w:r w:rsidR="00A879DF">
          <w:fldChar w:fldCharType="end"/>
        </w:r>
      </w:hyperlink>
    </w:p>
    <w:p w:rsidR="00A879DF" w:rsidRDefault="006913D7">
      <w:pPr>
        <w:pStyle w:val="TOC2"/>
        <w:rPr>
          <w:rFonts w:eastAsiaTheme="minorEastAsia"/>
          <w:smallCaps w:val="0"/>
          <w:sz w:val="22"/>
        </w:rPr>
      </w:pPr>
      <w:hyperlink w:anchor="_Toc462825481" w:history="1">
        <w:r w:rsidR="00A879DF" w:rsidRPr="00B86695">
          <w:rPr>
            <w:rStyle w:val="Hyperlink"/>
          </w:rPr>
          <w:t>Druge Online usluge</w:t>
        </w:r>
        <w:r w:rsidR="00A879DF">
          <w:tab/>
        </w:r>
        <w:r w:rsidR="00A879DF">
          <w:fldChar w:fldCharType="begin"/>
        </w:r>
        <w:r w:rsidR="00A879DF">
          <w:instrText xml:space="preserve"> PAGEREF _Toc462825481 \h </w:instrText>
        </w:r>
        <w:r w:rsidR="00A879DF">
          <w:fldChar w:fldCharType="separate"/>
        </w:r>
        <w:r w:rsidR="00A879DF">
          <w:t>71</w:t>
        </w:r>
        <w:r w:rsidR="00A879DF">
          <w:fldChar w:fldCharType="end"/>
        </w:r>
      </w:hyperlink>
    </w:p>
    <w:p w:rsidR="00A879DF" w:rsidRDefault="006913D7">
      <w:pPr>
        <w:pStyle w:val="TOC3"/>
        <w:rPr>
          <w:rFonts w:eastAsiaTheme="minorEastAsia"/>
          <w:smallCaps w:val="0"/>
          <w:sz w:val="22"/>
        </w:rPr>
      </w:pPr>
      <w:hyperlink w:anchor="_Toc462825482" w:history="1">
        <w:r w:rsidR="00A879DF" w:rsidRPr="00B86695">
          <w:rPr>
            <w:rStyle w:val="Hyperlink"/>
          </w:rPr>
          <w:t>Bing mape</w:t>
        </w:r>
        <w:r w:rsidR="00A879DF">
          <w:tab/>
        </w:r>
        <w:r w:rsidR="00A879DF">
          <w:fldChar w:fldCharType="begin"/>
        </w:r>
        <w:r w:rsidR="00A879DF">
          <w:instrText xml:space="preserve"> PAGEREF _Toc462825482 \h </w:instrText>
        </w:r>
        <w:r w:rsidR="00A879DF">
          <w:fldChar w:fldCharType="separate"/>
        </w:r>
        <w:r w:rsidR="00A879DF">
          <w:t>71</w:t>
        </w:r>
        <w:r w:rsidR="00A879DF">
          <w:fldChar w:fldCharType="end"/>
        </w:r>
      </w:hyperlink>
    </w:p>
    <w:p w:rsidR="00A879DF" w:rsidRDefault="006913D7">
      <w:pPr>
        <w:pStyle w:val="TOC3"/>
        <w:rPr>
          <w:rFonts w:eastAsiaTheme="minorEastAsia"/>
          <w:smallCaps w:val="0"/>
          <w:sz w:val="22"/>
        </w:rPr>
      </w:pPr>
      <w:hyperlink w:anchor="_Toc462825483" w:history="1">
        <w:r w:rsidR="00A879DF" w:rsidRPr="00B86695">
          <w:rPr>
            <w:rStyle w:val="Hyperlink"/>
          </w:rPr>
          <w:t>Microsoft Intune</w:t>
        </w:r>
        <w:r w:rsidR="00A879DF">
          <w:tab/>
        </w:r>
        <w:r w:rsidR="00A879DF">
          <w:fldChar w:fldCharType="begin"/>
        </w:r>
        <w:r w:rsidR="00A879DF">
          <w:instrText xml:space="preserve"> PAGEREF _Toc462825483 \h </w:instrText>
        </w:r>
        <w:r w:rsidR="00A879DF">
          <w:fldChar w:fldCharType="separate"/>
        </w:r>
        <w:r w:rsidR="00A879DF">
          <w:t>72</w:t>
        </w:r>
        <w:r w:rsidR="00A879DF">
          <w:fldChar w:fldCharType="end"/>
        </w:r>
      </w:hyperlink>
    </w:p>
    <w:p w:rsidR="00A879DF" w:rsidRDefault="006913D7">
      <w:pPr>
        <w:pStyle w:val="TOC3"/>
        <w:rPr>
          <w:rFonts w:eastAsiaTheme="minorEastAsia"/>
          <w:smallCaps w:val="0"/>
          <w:sz w:val="22"/>
        </w:rPr>
      </w:pPr>
      <w:hyperlink w:anchor="_Toc462825484" w:history="1">
        <w:r w:rsidR="00A879DF" w:rsidRPr="00B86695">
          <w:rPr>
            <w:rStyle w:val="Hyperlink"/>
          </w:rPr>
          <w:t>Microsoft Learning</w:t>
        </w:r>
        <w:r w:rsidR="00A879DF">
          <w:tab/>
        </w:r>
        <w:r w:rsidR="00A879DF">
          <w:fldChar w:fldCharType="begin"/>
        </w:r>
        <w:r w:rsidR="00A879DF">
          <w:instrText xml:space="preserve"> PAGEREF _Toc462825484 \h </w:instrText>
        </w:r>
        <w:r w:rsidR="00A879DF">
          <w:fldChar w:fldCharType="separate"/>
        </w:r>
        <w:r w:rsidR="00A879DF">
          <w:t>72</w:t>
        </w:r>
        <w:r w:rsidR="00A879DF">
          <w:fldChar w:fldCharType="end"/>
        </w:r>
      </w:hyperlink>
    </w:p>
    <w:p w:rsidR="00A879DF" w:rsidRDefault="006913D7">
      <w:pPr>
        <w:pStyle w:val="TOC3"/>
        <w:rPr>
          <w:rFonts w:eastAsiaTheme="minorEastAsia"/>
          <w:smallCaps w:val="0"/>
          <w:sz w:val="22"/>
        </w:rPr>
      </w:pPr>
      <w:hyperlink w:anchor="_Toc462825485" w:history="1">
        <w:r w:rsidR="00A879DF" w:rsidRPr="00B86695">
          <w:rPr>
            <w:rStyle w:val="Hyperlink"/>
          </w:rPr>
          <w:t>Microsoft Translator</w:t>
        </w:r>
        <w:r w:rsidR="00A879DF">
          <w:tab/>
        </w:r>
        <w:r w:rsidR="00A879DF">
          <w:fldChar w:fldCharType="begin"/>
        </w:r>
        <w:r w:rsidR="00A879DF">
          <w:instrText xml:space="preserve"> PAGEREF _Toc462825485 \h </w:instrText>
        </w:r>
        <w:r w:rsidR="00A879DF">
          <w:fldChar w:fldCharType="separate"/>
        </w:r>
        <w:r w:rsidR="00A879DF">
          <w:t>73</w:t>
        </w:r>
        <w:r w:rsidR="00A879DF">
          <w:fldChar w:fldCharType="end"/>
        </w:r>
      </w:hyperlink>
    </w:p>
    <w:p w:rsidR="00A879DF" w:rsidRDefault="006913D7">
      <w:pPr>
        <w:pStyle w:val="TOC3"/>
        <w:rPr>
          <w:rFonts w:eastAsiaTheme="minorEastAsia"/>
          <w:smallCaps w:val="0"/>
          <w:sz w:val="22"/>
        </w:rPr>
      </w:pPr>
      <w:hyperlink w:anchor="_Toc462825486" w:history="1">
        <w:r w:rsidR="00A879DF" w:rsidRPr="00B86695">
          <w:rPr>
            <w:rStyle w:val="Hyperlink"/>
          </w:rPr>
          <w:t>Minecraft: Education Edition</w:t>
        </w:r>
        <w:r w:rsidR="00A879DF">
          <w:tab/>
        </w:r>
        <w:r w:rsidR="00A879DF">
          <w:fldChar w:fldCharType="begin"/>
        </w:r>
        <w:r w:rsidR="00A879DF">
          <w:instrText xml:space="preserve"> PAGEREF _Toc462825486 \h </w:instrText>
        </w:r>
        <w:r w:rsidR="00A879DF">
          <w:fldChar w:fldCharType="separate"/>
        </w:r>
        <w:r w:rsidR="00A879DF">
          <w:t>73</w:t>
        </w:r>
        <w:r w:rsidR="00A879DF">
          <w:fldChar w:fldCharType="end"/>
        </w:r>
      </w:hyperlink>
    </w:p>
    <w:p w:rsidR="00A879DF" w:rsidRDefault="006913D7">
      <w:pPr>
        <w:pStyle w:val="TOC3"/>
        <w:rPr>
          <w:rFonts w:eastAsiaTheme="minorEastAsia"/>
          <w:smallCaps w:val="0"/>
          <w:sz w:val="22"/>
        </w:rPr>
      </w:pPr>
      <w:hyperlink w:anchor="_Toc462825487" w:history="1">
        <w:r w:rsidR="00A879DF" w:rsidRPr="00B86695">
          <w:rPr>
            <w:rStyle w:val="Hyperlink"/>
          </w:rPr>
          <w:t>Power BI Pro</w:t>
        </w:r>
        <w:r w:rsidR="00A879DF">
          <w:tab/>
        </w:r>
        <w:r w:rsidR="00A879DF">
          <w:fldChar w:fldCharType="begin"/>
        </w:r>
        <w:r w:rsidR="00A879DF">
          <w:instrText xml:space="preserve"> PAGEREF _Toc462825487 \h </w:instrText>
        </w:r>
        <w:r w:rsidR="00A879DF">
          <w:fldChar w:fldCharType="separate"/>
        </w:r>
        <w:r w:rsidR="00A879DF">
          <w:t>74</w:t>
        </w:r>
        <w:r w:rsidR="00A879DF">
          <w:fldChar w:fldCharType="end"/>
        </w:r>
      </w:hyperlink>
    </w:p>
    <w:p w:rsidR="00A879DF" w:rsidRDefault="006913D7">
      <w:pPr>
        <w:pStyle w:val="TOC3"/>
        <w:rPr>
          <w:rFonts w:eastAsiaTheme="minorEastAsia"/>
          <w:smallCaps w:val="0"/>
          <w:sz w:val="22"/>
        </w:rPr>
      </w:pPr>
      <w:hyperlink w:anchor="_Toc462825488" w:history="1">
        <w:r w:rsidR="00A879DF" w:rsidRPr="00B86695">
          <w:rPr>
            <w:rStyle w:val="Hyperlink"/>
          </w:rPr>
          <w:t>Yammer Enterprise</w:t>
        </w:r>
        <w:r w:rsidR="00A879DF">
          <w:tab/>
        </w:r>
        <w:r w:rsidR="00A879DF">
          <w:fldChar w:fldCharType="begin"/>
        </w:r>
        <w:r w:rsidR="00A879DF">
          <w:instrText xml:space="preserve"> PAGEREF _Toc462825488 \h </w:instrText>
        </w:r>
        <w:r w:rsidR="00A879DF">
          <w:fldChar w:fldCharType="separate"/>
        </w:r>
        <w:r w:rsidR="00A879DF">
          <w:t>74</w:t>
        </w:r>
        <w:r w:rsidR="00A879DF">
          <w:fldChar w:fldCharType="end"/>
        </w:r>
      </w:hyperlink>
    </w:p>
    <w:p w:rsidR="00A879DF" w:rsidRDefault="006913D7">
      <w:pPr>
        <w:pStyle w:val="TOC1"/>
        <w:rPr>
          <w:rFonts w:eastAsiaTheme="minorEastAsia"/>
          <w:b w:val="0"/>
          <w:caps w:val="0"/>
          <w:noProof/>
          <w:sz w:val="22"/>
          <w:szCs w:val="22"/>
        </w:rPr>
      </w:pPr>
      <w:hyperlink w:anchor="_Toc462825489" w:history="1">
        <w:r w:rsidR="00A879DF" w:rsidRPr="00B86695">
          <w:rPr>
            <w:rStyle w:val="Hyperlink"/>
            <w:noProof/>
          </w:rPr>
          <w:t>Rečnik</w:t>
        </w:r>
        <w:r w:rsidR="00A879DF">
          <w:rPr>
            <w:noProof/>
          </w:rPr>
          <w:tab/>
        </w:r>
        <w:r w:rsidR="00A879DF">
          <w:rPr>
            <w:noProof/>
          </w:rPr>
          <w:fldChar w:fldCharType="begin"/>
        </w:r>
        <w:r w:rsidR="00A879DF">
          <w:rPr>
            <w:noProof/>
          </w:rPr>
          <w:instrText xml:space="preserve"> PAGEREF _Toc462825489 \h </w:instrText>
        </w:r>
        <w:r w:rsidR="00A879DF">
          <w:rPr>
            <w:noProof/>
          </w:rPr>
        </w:r>
        <w:r w:rsidR="00A879DF">
          <w:rPr>
            <w:noProof/>
          </w:rPr>
          <w:fldChar w:fldCharType="separate"/>
        </w:r>
        <w:r w:rsidR="00A879DF">
          <w:rPr>
            <w:noProof/>
          </w:rPr>
          <w:t>75</w:t>
        </w:r>
        <w:r w:rsidR="00A879DF">
          <w:rPr>
            <w:noProof/>
          </w:rPr>
          <w:fldChar w:fldCharType="end"/>
        </w:r>
      </w:hyperlink>
    </w:p>
    <w:p w:rsidR="00A879DF" w:rsidRDefault="006913D7">
      <w:pPr>
        <w:pStyle w:val="TOC2"/>
        <w:rPr>
          <w:rFonts w:eastAsiaTheme="minorEastAsia"/>
          <w:smallCaps w:val="0"/>
          <w:sz w:val="22"/>
        </w:rPr>
      </w:pPr>
      <w:hyperlink w:anchor="_Toc462825490" w:history="1">
        <w:r w:rsidR="00A879DF" w:rsidRPr="00B86695">
          <w:rPr>
            <w:rStyle w:val="Hyperlink"/>
          </w:rPr>
          <w:t>Atributi</w:t>
        </w:r>
        <w:r w:rsidR="00A879DF">
          <w:tab/>
        </w:r>
        <w:r w:rsidR="00A879DF">
          <w:fldChar w:fldCharType="begin"/>
        </w:r>
        <w:r w:rsidR="00A879DF">
          <w:instrText xml:space="preserve"> PAGEREF _Toc462825490 \h </w:instrText>
        </w:r>
        <w:r w:rsidR="00A879DF">
          <w:fldChar w:fldCharType="separate"/>
        </w:r>
        <w:r w:rsidR="00A879DF">
          <w:t>75</w:t>
        </w:r>
        <w:r w:rsidR="00A879DF">
          <w:fldChar w:fldCharType="end"/>
        </w:r>
      </w:hyperlink>
    </w:p>
    <w:p w:rsidR="00A879DF" w:rsidRDefault="006913D7">
      <w:pPr>
        <w:pStyle w:val="TOC2"/>
        <w:rPr>
          <w:rFonts w:eastAsiaTheme="minorEastAsia"/>
          <w:smallCaps w:val="0"/>
          <w:sz w:val="22"/>
        </w:rPr>
      </w:pPr>
      <w:hyperlink w:anchor="_Toc462825491" w:history="1">
        <w:r w:rsidR="00A879DF" w:rsidRPr="00B86695">
          <w:rPr>
            <w:rStyle w:val="Hyperlink"/>
          </w:rPr>
          <w:t>Vrednost ćelija</w:t>
        </w:r>
        <w:r w:rsidR="00A879DF">
          <w:tab/>
        </w:r>
        <w:r w:rsidR="00A879DF">
          <w:fldChar w:fldCharType="begin"/>
        </w:r>
        <w:r w:rsidR="00A879DF">
          <w:instrText xml:space="preserve"> PAGEREF _Toc462825491 \h </w:instrText>
        </w:r>
        <w:r w:rsidR="00A879DF">
          <w:fldChar w:fldCharType="separate"/>
        </w:r>
        <w:r w:rsidR="00A879DF">
          <w:t>76</w:t>
        </w:r>
        <w:r w:rsidR="00A879DF">
          <w:fldChar w:fldCharType="end"/>
        </w:r>
      </w:hyperlink>
    </w:p>
    <w:p w:rsidR="00A879DF" w:rsidRDefault="006913D7">
      <w:pPr>
        <w:pStyle w:val="TOC2"/>
        <w:rPr>
          <w:rFonts w:eastAsiaTheme="minorEastAsia"/>
          <w:smallCaps w:val="0"/>
          <w:sz w:val="22"/>
        </w:rPr>
      </w:pPr>
      <w:hyperlink w:anchor="_Toc462825492" w:history="1">
        <w:r w:rsidR="00A879DF" w:rsidRPr="00B86695">
          <w:rPr>
            <w:rStyle w:val="Hyperlink"/>
          </w:rPr>
          <w:t>Zaglavlja kolona</w:t>
        </w:r>
        <w:r w:rsidR="00A879DF">
          <w:tab/>
        </w:r>
        <w:r w:rsidR="00A879DF">
          <w:fldChar w:fldCharType="begin"/>
        </w:r>
        <w:r w:rsidR="00A879DF">
          <w:instrText xml:space="preserve"> PAGEREF _Toc462825492 \h </w:instrText>
        </w:r>
        <w:r w:rsidR="00A879DF">
          <w:fldChar w:fldCharType="separate"/>
        </w:r>
        <w:r w:rsidR="00A879DF">
          <w:t>76</w:t>
        </w:r>
        <w:r w:rsidR="00A879DF">
          <w:fldChar w:fldCharType="end"/>
        </w:r>
      </w:hyperlink>
    </w:p>
    <w:p w:rsidR="00A879DF" w:rsidRDefault="006913D7">
      <w:pPr>
        <w:pStyle w:val="TOC2"/>
        <w:rPr>
          <w:rFonts w:eastAsiaTheme="minorEastAsia"/>
          <w:smallCaps w:val="0"/>
          <w:sz w:val="22"/>
        </w:rPr>
      </w:pPr>
      <w:hyperlink w:anchor="_Toc462825493" w:history="1">
        <w:r w:rsidR="00A879DF" w:rsidRPr="00B86695">
          <w:rPr>
            <w:rStyle w:val="Hyperlink"/>
          </w:rPr>
          <w:t>Definicije</w:t>
        </w:r>
        <w:r w:rsidR="00A879DF">
          <w:tab/>
        </w:r>
        <w:r w:rsidR="00A879DF">
          <w:fldChar w:fldCharType="begin"/>
        </w:r>
        <w:r w:rsidR="00A879DF">
          <w:instrText xml:space="preserve"> PAGEREF _Toc462825493 \h </w:instrText>
        </w:r>
        <w:r w:rsidR="00A879DF">
          <w:fldChar w:fldCharType="separate"/>
        </w:r>
        <w:r w:rsidR="00A879DF">
          <w:t>77</w:t>
        </w:r>
        <w:r w:rsidR="00A879DF">
          <w:fldChar w:fldCharType="end"/>
        </w:r>
      </w:hyperlink>
    </w:p>
    <w:p w:rsidR="00A879DF" w:rsidRDefault="006913D7">
      <w:pPr>
        <w:pStyle w:val="TOC1"/>
        <w:rPr>
          <w:rFonts w:eastAsiaTheme="minorEastAsia"/>
          <w:b w:val="0"/>
          <w:caps w:val="0"/>
          <w:noProof/>
          <w:sz w:val="22"/>
          <w:szCs w:val="22"/>
        </w:rPr>
      </w:pPr>
      <w:hyperlink w:anchor="_Toc462825494" w:history="1">
        <w:r w:rsidR="00A879DF" w:rsidRPr="00B86695">
          <w:rPr>
            <w:rStyle w:val="Hyperlink"/>
            <w:noProof/>
          </w:rPr>
          <w:t>Dodatak A – Licence jednake CAL/ML licencama</w:t>
        </w:r>
        <w:r w:rsidR="00A879DF">
          <w:rPr>
            <w:noProof/>
          </w:rPr>
          <w:tab/>
        </w:r>
        <w:r w:rsidR="00A879DF">
          <w:rPr>
            <w:noProof/>
          </w:rPr>
          <w:fldChar w:fldCharType="begin"/>
        </w:r>
        <w:r w:rsidR="00A879DF">
          <w:rPr>
            <w:noProof/>
          </w:rPr>
          <w:instrText xml:space="preserve"> PAGEREF _Toc462825494 \h </w:instrText>
        </w:r>
        <w:r w:rsidR="00A879DF">
          <w:rPr>
            <w:noProof/>
          </w:rPr>
        </w:r>
        <w:r w:rsidR="00A879DF">
          <w:rPr>
            <w:noProof/>
          </w:rPr>
          <w:fldChar w:fldCharType="separate"/>
        </w:r>
        <w:r w:rsidR="00A879DF">
          <w:rPr>
            <w:noProof/>
          </w:rPr>
          <w:t>80</w:t>
        </w:r>
        <w:r w:rsidR="00A879DF">
          <w:rPr>
            <w:noProof/>
          </w:rPr>
          <w:fldChar w:fldCharType="end"/>
        </w:r>
      </w:hyperlink>
    </w:p>
    <w:p w:rsidR="00A879DF" w:rsidRDefault="006913D7">
      <w:pPr>
        <w:pStyle w:val="TOC1"/>
        <w:rPr>
          <w:rFonts w:eastAsiaTheme="minorEastAsia"/>
          <w:b w:val="0"/>
          <w:caps w:val="0"/>
          <w:noProof/>
          <w:sz w:val="22"/>
          <w:szCs w:val="22"/>
        </w:rPr>
      </w:pPr>
      <w:hyperlink w:anchor="_Toc462825495" w:history="1">
        <w:r w:rsidR="00A879DF" w:rsidRPr="00B86695">
          <w:rPr>
            <w:rStyle w:val="Hyperlink"/>
            <w:noProof/>
          </w:rPr>
          <w:t>Dodatak B – Software Assurance</w:t>
        </w:r>
        <w:r w:rsidR="00A879DF">
          <w:rPr>
            <w:noProof/>
          </w:rPr>
          <w:tab/>
        </w:r>
        <w:r w:rsidR="00A879DF">
          <w:rPr>
            <w:noProof/>
          </w:rPr>
          <w:fldChar w:fldCharType="begin"/>
        </w:r>
        <w:r w:rsidR="00A879DF">
          <w:rPr>
            <w:noProof/>
          </w:rPr>
          <w:instrText xml:space="preserve"> PAGEREF _Toc462825495 \h </w:instrText>
        </w:r>
        <w:r w:rsidR="00A879DF">
          <w:rPr>
            <w:noProof/>
          </w:rPr>
        </w:r>
        <w:r w:rsidR="00A879DF">
          <w:rPr>
            <w:noProof/>
          </w:rPr>
          <w:fldChar w:fldCharType="separate"/>
        </w:r>
        <w:r w:rsidR="00A879DF">
          <w:rPr>
            <w:noProof/>
          </w:rPr>
          <w:t>81</w:t>
        </w:r>
        <w:r w:rsidR="00A879DF">
          <w:rPr>
            <w:noProof/>
          </w:rPr>
          <w:fldChar w:fldCharType="end"/>
        </w:r>
      </w:hyperlink>
    </w:p>
    <w:p w:rsidR="00A879DF" w:rsidRDefault="006913D7">
      <w:pPr>
        <w:pStyle w:val="TOC2"/>
        <w:rPr>
          <w:rFonts w:eastAsiaTheme="minorEastAsia"/>
          <w:smallCaps w:val="0"/>
          <w:sz w:val="22"/>
        </w:rPr>
      </w:pPr>
      <w:hyperlink w:anchor="_Toc462825496" w:history="1">
        <w:r w:rsidR="00A879DF" w:rsidRPr="00B86695">
          <w:rPr>
            <w:rStyle w:val="Hyperlink"/>
          </w:rPr>
          <w:t>Kupovina Software Assurance pokrića</w:t>
        </w:r>
        <w:r w:rsidR="00A879DF">
          <w:tab/>
        </w:r>
        <w:r w:rsidR="00A879DF">
          <w:fldChar w:fldCharType="begin"/>
        </w:r>
        <w:r w:rsidR="00A879DF">
          <w:instrText xml:space="preserve"> PAGEREF _Toc462825496 \h </w:instrText>
        </w:r>
        <w:r w:rsidR="00A879DF">
          <w:fldChar w:fldCharType="separate"/>
        </w:r>
        <w:r w:rsidR="00A879DF">
          <w:t>81</w:t>
        </w:r>
        <w:r w:rsidR="00A879DF">
          <w:fldChar w:fldCharType="end"/>
        </w:r>
      </w:hyperlink>
    </w:p>
    <w:p w:rsidR="00A879DF" w:rsidRDefault="006913D7">
      <w:pPr>
        <w:pStyle w:val="TOC2"/>
        <w:rPr>
          <w:rFonts w:eastAsiaTheme="minorEastAsia"/>
          <w:smallCaps w:val="0"/>
          <w:sz w:val="22"/>
        </w:rPr>
      </w:pPr>
      <w:hyperlink w:anchor="_Toc462825497" w:history="1">
        <w:r w:rsidR="00A879DF" w:rsidRPr="00B86695">
          <w:rPr>
            <w:rStyle w:val="Hyperlink"/>
          </w:rPr>
          <w:t>Obnova Software Assurance pokrića</w:t>
        </w:r>
        <w:r w:rsidR="00A879DF">
          <w:tab/>
        </w:r>
        <w:r w:rsidR="00A879DF">
          <w:fldChar w:fldCharType="begin"/>
        </w:r>
        <w:r w:rsidR="00A879DF">
          <w:instrText xml:space="preserve"> PAGEREF _Toc462825497 \h </w:instrText>
        </w:r>
        <w:r w:rsidR="00A879DF">
          <w:fldChar w:fldCharType="separate"/>
        </w:r>
        <w:r w:rsidR="00A879DF">
          <w:t>81</w:t>
        </w:r>
        <w:r w:rsidR="00A879DF">
          <w:fldChar w:fldCharType="end"/>
        </w:r>
      </w:hyperlink>
    </w:p>
    <w:p w:rsidR="00A879DF" w:rsidRDefault="006913D7">
      <w:pPr>
        <w:pStyle w:val="TOC2"/>
        <w:rPr>
          <w:rFonts w:eastAsiaTheme="minorEastAsia"/>
          <w:smallCaps w:val="0"/>
          <w:sz w:val="22"/>
        </w:rPr>
      </w:pPr>
      <w:hyperlink w:anchor="_Toc462825498" w:history="1">
        <w:r w:rsidR="00A879DF" w:rsidRPr="00B86695">
          <w:rPr>
            <w:rStyle w:val="Hyperlink"/>
          </w:rPr>
          <w:t>Licence za migraciju za povučene proizvode ili proizvode koji se više ne izdaju</w:t>
        </w:r>
        <w:r w:rsidR="00A879DF">
          <w:tab/>
        </w:r>
        <w:r w:rsidR="00A879DF">
          <w:fldChar w:fldCharType="begin"/>
        </w:r>
        <w:r w:rsidR="00A879DF">
          <w:instrText xml:space="preserve"> PAGEREF _Toc462825498 \h </w:instrText>
        </w:r>
        <w:r w:rsidR="00A879DF">
          <w:fldChar w:fldCharType="separate"/>
        </w:r>
        <w:r w:rsidR="00A879DF">
          <w:t>82</w:t>
        </w:r>
        <w:r w:rsidR="00A879DF">
          <w:fldChar w:fldCharType="end"/>
        </w:r>
      </w:hyperlink>
    </w:p>
    <w:p w:rsidR="00A879DF" w:rsidRDefault="006913D7">
      <w:pPr>
        <w:pStyle w:val="TOC2"/>
        <w:rPr>
          <w:rFonts w:eastAsiaTheme="minorEastAsia"/>
          <w:smallCaps w:val="0"/>
          <w:sz w:val="22"/>
        </w:rPr>
      </w:pPr>
      <w:hyperlink w:anchor="_Toc462825499" w:history="1">
        <w:r w:rsidR="00A879DF" w:rsidRPr="00B86695">
          <w:rPr>
            <w:rStyle w:val="Hyperlink"/>
          </w:rPr>
          <w:t>Pogodnosti Software Assurancea</w:t>
        </w:r>
        <w:r w:rsidR="00A879DF">
          <w:tab/>
        </w:r>
        <w:r w:rsidR="00A879DF">
          <w:fldChar w:fldCharType="begin"/>
        </w:r>
        <w:r w:rsidR="00A879DF">
          <w:instrText xml:space="preserve"> PAGEREF _Toc462825499 \h </w:instrText>
        </w:r>
        <w:r w:rsidR="00A879DF">
          <w:fldChar w:fldCharType="separate"/>
        </w:r>
        <w:r w:rsidR="00A879DF">
          <w:t>82</w:t>
        </w:r>
        <w:r w:rsidR="00A879DF">
          <w:fldChar w:fldCharType="end"/>
        </w:r>
      </w:hyperlink>
    </w:p>
    <w:p w:rsidR="00A879DF" w:rsidRDefault="006913D7">
      <w:pPr>
        <w:pStyle w:val="TOC1"/>
        <w:rPr>
          <w:rFonts w:eastAsiaTheme="minorEastAsia"/>
          <w:b w:val="0"/>
          <w:caps w:val="0"/>
          <w:noProof/>
          <w:sz w:val="22"/>
          <w:szCs w:val="22"/>
        </w:rPr>
      </w:pPr>
      <w:hyperlink w:anchor="_Toc462825500" w:history="1">
        <w:r w:rsidR="00A879DF" w:rsidRPr="00B86695">
          <w:rPr>
            <w:rStyle w:val="Hyperlink"/>
            <w:noProof/>
          </w:rPr>
          <w:t>Dodatak C – Profesionalne usluge</w:t>
        </w:r>
        <w:r w:rsidR="00A879DF">
          <w:rPr>
            <w:noProof/>
          </w:rPr>
          <w:tab/>
        </w:r>
        <w:r w:rsidR="00A879DF">
          <w:rPr>
            <w:noProof/>
          </w:rPr>
          <w:fldChar w:fldCharType="begin"/>
        </w:r>
        <w:r w:rsidR="00A879DF">
          <w:rPr>
            <w:noProof/>
          </w:rPr>
          <w:instrText xml:space="preserve"> PAGEREF _Toc462825500 \h </w:instrText>
        </w:r>
        <w:r w:rsidR="00A879DF">
          <w:rPr>
            <w:noProof/>
          </w:rPr>
        </w:r>
        <w:r w:rsidR="00A879DF">
          <w:rPr>
            <w:noProof/>
          </w:rPr>
          <w:fldChar w:fldCharType="separate"/>
        </w:r>
        <w:r w:rsidR="00A879DF">
          <w:rPr>
            <w:noProof/>
          </w:rPr>
          <w:t>93</w:t>
        </w:r>
        <w:r w:rsidR="00A879DF">
          <w:rPr>
            <w:noProof/>
          </w:rPr>
          <w:fldChar w:fldCharType="end"/>
        </w:r>
      </w:hyperlink>
    </w:p>
    <w:p w:rsidR="00A879DF" w:rsidRDefault="006913D7">
      <w:pPr>
        <w:pStyle w:val="TOC2"/>
        <w:rPr>
          <w:rFonts w:eastAsiaTheme="minorEastAsia"/>
          <w:smallCaps w:val="0"/>
          <w:sz w:val="22"/>
        </w:rPr>
      </w:pPr>
      <w:hyperlink w:anchor="_Toc462825501" w:history="1">
        <w:r w:rsidR="00A879DF" w:rsidRPr="00B86695">
          <w:rPr>
            <w:rStyle w:val="Hyperlink"/>
          </w:rPr>
          <w:t>Ponude Microsoft Premier podrške</w:t>
        </w:r>
        <w:r w:rsidR="00A879DF">
          <w:tab/>
        </w:r>
        <w:r w:rsidR="00A879DF">
          <w:fldChar w:fldCharType="begin"/>
        </w:r>
        <w:r w:rsidR="00A879DF">
          <w:instrText xml:space="preserve"> PAGEREF _Toc462825501 \h </w:instrText>
        </w:r>
        <w:r w:rsidR="00A879DF">
          <w:fldChar w:fldCharType="separate"/>
        </w:r>
        <w:r w:rsidR="00A879DF">
          <w:t>93</w:t>
        </w:r>
        <w:r w:rsidR="00A879DF">
          <w:fldChar w:fldCharType="end"/>
        </w:r>
      </w:hyperlink>
    </w:p>
    <w:p w:rsidR="00A879DF" w:rsidRDefault="006913D7">
      <w:pPr>
        <w:pStyle w:val="TOC2"/>
        <w:rPr>
          <w:rFonts w:eastAsiaTheme="minorEastAsia"/>
          <w:smallCaps w:val="0"/>
          <w:sz w:val="22"/>
        </w:rPr>
      </w:pPr>
      <w:hyperlink w:anchor="_Toc462825502" w:history="1">
        <w:r w:rsidR="00A879DF" w:rsidRPr="00B86695">
          <w:rPr>
            <w:rStyle w:val="Hyperlink"/>
          </w:rPr>
          <w:t>Ponude Microsoft Digitalnih savetodavnih usluga</w:t>
        </w:r>
        <w:r w:rsidR="00A879DF">
          <w:tab/>
        </w:r>
        <w:r w:rsidR="00A879DF">
          <w:fldChar w:fldCharType="begin"/>
        </w:r>
        <w:r w:rsidR="00A879DF">
          <w:instrText xml:space="preserve"> PAGEREF _Toc462825502 \h </w:instrText>
        </w:r>
        <w:r w:rsidR="00A879DF">
          <w:fldChar w:fldCharType="separate"/>
        </w:r>
        <w:r w:rsidR="00A879DF">
          <w:t>93</w:t>
        </w:r>
        <w:r w:rsidR="00A879DF">
          <w:fldChar w:fldCharType="end"/>
        </w:r>
      </w:hyperlink>
    </w:p>
    <w:p w:rsidR="00A879DF" w:rsidRDefault="006913D7">
      <w:pPr>
        <w:pStyle w:val="TOC2"/>
        <w:rPr>
          <w:rFonts w:eastAsiaTheme="minorEastAsia"/>
          <w:smallCaps w:val="0"/>
          <w:sz w:val="22"/>
        </w:rPr>
      </w:pPr>
      <w:hyperlink w:anchor="_Toc462825503" w:history="1">
        <w:r w:rsidR="00A879DF" w:rsidRPr="00B86695">
          <w:rPr>
            <w:rStyle w:val="Hyperlink"/>
          </w:rPr>
          <w:t>Sales Productivity Accelerator ponude</w:t>
        </w:r>
        <w:r w:rsidR="00A879DF">
          <w:tab/>
        </w:r>
        <w:r w:rsidR="00A879DF">
          <w:fldChar w:fldCharType="begin"/>
        </w:r>
        <w:r w:rsidR="00A879DF">
          <w:instrText xml:space="preserve"> PAGEREF _Toc462825503 \h </w:instrText>
        </w:r>
        <w:r w:rsidR="00A879DF">
          <w:fldChar w:fldCharType="separate"/>
        </w:r>
        <w:r w:rsidR="00A879DF">
          <w:t>94</w:t>
        </w:r>
        <w:r w:rsidR="00A879DF">
          <w:fldChar w:fldCharType="end"/>
        </w:r>
      </w:hyperlink>
    </w:p>
    <w:p w:rsidR="00A879DF" w:rsidRDefault="006913D7">
      <w:pPr>
        <w:pStyle w:val="TOC1"/>
        <w:rPr>
          <w:rFonts w:eastAsiaTheme="minorEastAsia"/>
          <w:b w:val="0"/>
          <w:caps w:val="0"/>
          <w:noProof/>
          <w:sz w:val="22"/>
          <w:szCs w:val="22"/>
        </w:rPr>
      </w:pPr>
      <w:hyperlink w:anchor="_Toc462825504" w:history="1">
        <w:r w:rsidR="00A879DF" w:rsidRPr="00B86695">
          <w:rPr>
            <w:rStyle w:val="Hyperlink"/>
            <w:noProof/>
          </w:rPr>
          <w:t>Dodatak D – Dodatni uslovi ugovora o programima</w:t>
        </w:r>
        <w:r w:rsidR="00A879DF">
          <w:rPr>
            <w:noProof/>
          </w:rPr>
          <w:tab/>
        </w:r>
        <w:r w:rsidR="00A879DF">
          <w:rPr>
            <w:noProof/>
          </w:rPr>
          <w:fldChar w:fldCharType="begin"/>
        </w:r>
        <w:r w:rsidR="00A879DF">
          <w:rPr>
            <w:noProof/>
          </w:rPr>
          <w:instrText xml:space="preserve"> PAGEREF _Toc462825504 \h </w:instrText>
        </w:r>
        <w:r w:rsidR="00A879DF">
          <w:rPr>
            <w:noProof/>
          </w:rPr>
        </w:r>
        <w:r w:rsidR="00A879DF">
          <w:rPr>
            <w:noProof/>
          </w:rPr>
          <w:fldChar w:fldCharType="separate"/>
        </w:r>
        <w:r w:rsidR="00A879DF">
          <w:rPr>
            <w:noProof/>
          </w:rPr>
          <w:t>95</w:t>
        </w:r>
        <w:r w:rsidR="00A879DF">
          <w:rPr>
            <w:noProof/>
          </w:rPr>
          <w:fldChar w:fldCharType="end"/>
        </w:r>
      </w:hyperlink>
    </w:p>
    <w:p w:rsidR="00A879DF" w:rsidRDefault="006913D7">
      <w:pPr>
        <w:pStyle w:val="TOC2"/>
        <w:rPr>
          <w:rFonts w:eastAsiaTheme="minorEastAsia"/>
          <w:smallCaps w:val="0"/>
          <w:sz w:val="22"/>
        </w:rPr>
      </w:pPr>
      <w:hyperlink w:anchor="_Toc462825505" w:history="1">
        <w:r w:rsidR="00A879DF" w:rsidRPr="00B86695">
          <w:rPr>
            <w:rStyle w:val="Hyperlink"/>
          </w:rPr>
          <w:t>Dopunski uslovi za program Select Plus</w:t>
        </w:r>
        <w:r w:rsidR="00A879DF">
          <w:tab/>
        </w:r>
        <w:r w:rsidR="00A879DF">
          <w:fldChar w:fldCharType="begin"/>
        </w:r>
        <w:r w:rsidR="00A879DF">
          <w:instrText xml:space="preserve"> PAGEREF _Toc462825505 \h </w:instrText>
        </w:r>
        <w:r w:rsidR="00A879DF">
          <w:fldChar w:fldCharType="separate"/>
        </w:r>
        <w:r w:rsidR="00A879DF">
          <w:t>95</w:t>
        </w:r>
        <w:r w:rsidR="00A879DF">
          <w:fldChar w:fldCharType="end"/>
        </w:r>
      </w:hyperlink>
    </w:p>
    <w:p w:rsidR="00A879DF" w:rsidRDefault="006913D7">
      <w:pPr>
        <w:pStyle w:val="TOC2"/>
        <w:rPr>
          <w:rFonts w:eastAsiaTheme="minorEastAsia"/>
          <w:smallCaps w:val="0"/>
          <w:sz w:val="22"/>
        </w:rPr>
      </w:pPr>
      <w:hyperlink w:anchor="_Toc462825506" w:history="1">
        <w:r w:rsidR="00A879DF" w:rsidRPr="00B86695">
          <w:rPr>
            <w:rStyle w:val="Hyperlink"/>
          </w:rPr>
          <w:t>Definicija Upravljanja za Kvalifikovane uređaje</w:t>
        </w:r>
        <w:r w:rsidR="00A879DF">
          <w:tab/>
        </w:r>
        <w:r w:rsidR="00A879DF">
          <w:fldChar w:fldCharType="begin"/>
        </w:r>
        <w:r w:rsidR="00A879DF">
          <w:instrText xml:space="preserve"> PAGEREF _Toc462825506 \h </w:instrText>
        </w:r>
        <w:r w:rsidR="00A879DF">
          <w:fldChar w:fldCharType="separate"/>
        </w:r>
        <w:r w:rsidR="00A879DF">
          <w:t>95</w:t>
        </w:r>
        <w:r w:rsidR="00A879DF">
          <w:fldChar w:fldCharType="end"/>
        </w:r>
      </w:hyperlink>
    </w:p>
    <w:p w:rsidR="00A879DF" w:rsidRDefault="006913D7">
      <w:pPr>
        <w:pStyle w:val="TOC2"/>
        <w:rPr>
          <w:rFonts w:eastAsiaTheme="minorEastAsia"/>
          <w:smallCaps w:val="0"/>
          <w:sz w:val="22"/>
        </w:rPr>
      </w:pPr>
      <w:hyperlink w:anchor="_Toc462825507" w:history="1">
        <w:r w:rsidR="00A879DF" w:rsidRPr="00B86695">
          <w:rPr>
            <w:rStyle w:val="Hyperlink"/>
          </w:rPr>
          <w:t>Online usluge u programima Open</w:t>
        </w:r>
        <w:r w:rsidR="00A879DF">
          <w:tab/>
        </w:r>
        <w:r w:rsidR="00A879DF">
          <w:fldChar w:fldCharType="begin"/>
        </w:r>
        <w:r w:rsidR="00A879DF">
          <w:instrText xml:space="preserve"> PAGEREF _Toc462825507 \h </w:instrText>
        </w:r>
        <w:r w:rsidR="00A879DF">
          <w:fldChar w:fldCharType="separate"/>
        </w:r>
        <w:r w:rsidR="00A879DF">
          <w:t>95</w:t>
        </w:r>
        <w:r w:rsidR="00A879DF">
          <w:fldChar w:fldCharType="end"/>
        </w:r>
      </w:hyperlink>
    </w:p>
    <w:p w:rsidR="00A879DF" w:rsidRDefault="006913D7">
      <w:pPr>
        <w:pStyle w:val="TOC2"/>
        <w:rPr>
          <w:rFonts w:eastAsiaTheme="minorEastAsia"/>
          <w:smallCaps w:val="0"/>
          <w:sz w:val="22"/>
        </w:rPr>
      </w:pPr>
      <w:hyperlink w:anchor="_Toc462825508" w:history="1">
        <w:r w:rsidR="00A879DF" w:rsidRPr="00B86695">
          <w:rPr>
            <w:rStyle w:val="Hyperlink"/>
          </w:rPr>
          <w:t>Dopunski uslovi za Profesionalne usluge – stari ugovori</w:t>
        </w:r>
        <w:r w:rsidR="00A879DF">
          <w:tab/>
        </w:r>
        <w:r w:rsidR="00A879DF">
          <w:fldChar w:fldCharType="begin"/>
        </w:r>
        <w:r w:rsidR="00A879DF">
          <w:instrText xml:space="preserve"> PAGEREF _Toc462825508 \h </w:instrText>
        </w:r>
        <w:r w:rsidR="00A879DF">
          <w:fldChar w:fldCharType="separate"/>
        </w:r>
        <w:r w:rsidR="00A879DF">
          <w:t>95</w:t>
        </w:r>
        <w:r w:rsidR="00A879DF">
          <w:fldChar w:fldCharType="end"/>
        </w:r>
      </w:hyperlink>
    </w:p>
    <w:p w:rsidR="00A879DF" w:rsidRDefault="006913D7">
      <w:pPr>
        <w:pStyle w:val="TOC1"/>
        <w:rPr>
          <w:rFonts w:eastAsiaTheme="minorEastAsia"/>
          <w:b w:val="0"/>
          <w:caps w:val="0"/>
          <w:noProof/>
          <w:sz w:val="22"/>
          <w:szCs w:val="22"/>
        </w:rPr>
      </w:pPr>
      <w:hyperlink w:anchor="_Toc462825509" w:history="1">
        <w:r w:rsidR="00A879DF" w:rsidRPr="00B86695">
          <w:rPr>
            <w:rStyle w:val="Hyperlink"/>
            <w:noProof/>
          </w:rPr>
          <w:t>Dodatak E – Promocije</w:t>
        </w:r>
        <w:r w:rsidR="00A879DF">
          <w:rPr>
            <w:noProof/>
          </w:rPr>
          <w:tab/>
        </w:r>
        <w:r w:rsidR="00A879DF">
          <w:rPr>
            <w:noProof/>
          </w:rPr>
          <w:fldChar w:fldCharType="begin"/>
        </w:r>
        <w:r w:rsidR="00A879DF">
          <w:rPr>
            <w:noProof/>
          </w:rPr>
          <w:instrText xml:space="preserve"> PAGEREF _Toc462825509 \h </w:instrText>
        </w:r>
        <w:r w:rsidR="00A879DF">
          <w:rPr>
            <w:noProof/>
          </w:rPr>
        </w:r>
        <w:r w:rsidR="00A879DF">
          <w:rPr>
            <w:noProof/>
          </w:rPr>
          <w:fldChar w:fldCharType="separate"/>
        </w:r>
        <w:r w:rsidR="00A879DF">
          <w:rPr>
            <w:noProof/>
          </w:rPr>
          <w:t>97</w:t>
        </w:r>
        <w:r w:rsidR="00A879DF">
          <w:rPr>
            <w:noProof/>
          </w:rPr>
          <w:fldChar w:fldCharType="end"/>
        </w:r>
      </w:hyperlink>
    </w:p>
    <w:p w:rsidR="00A879DF" w:rsidRDefault="006913D7">
      <w:pPr>
        <w:pStyle w:val="TOC2"/>
        <w:rPr>
          <w:rFonts w:eastAsiaTheme="minorEastAsia"/>
          <w:smallCaps w:val="0"/>
          <w:sz w:val="22"/>
        </w:rPr>
      </w:pPr>
      <w:hyperlink w:anchor="_Toc462825510" w:history="1">
        <w:r w:rsidR="00A879DF" w:rsidRPr="00B86695">
          <w:rPr>
            <w:rStyle w:val="Hyperlink"/>
          </w:rPr>
          <w:t>Promocija System Center Client Management Suite</w:t>
        </w:r>
        <w:r w:rsidR="00A879DF">
          <w:tab/>
        </w:r>
        <w:r w:rsidR="00A879DF">
          <w:fldChar w:fldCharType="begin"/>
        </w:r>
        <w:r w:rsidR="00A879DF">
          <w:instrText xml:space="preserve"> PAGEREF _Toc462825510 \h </w:instrText>
        </w:r>
        <w:r w:rsidR="00A879DF">
          <w:fldChar w:fldCharType="separate"/>
        </w:r>
        <w:r w:rsidR="00A879DF">
          <w:t>97</w:t>
        </w:r>
        <w:r w:rsidR="00A879DF">
          <w:fldChar w:fldCharType="end"/>
        </w:r>
      </w:hyperlink>
    </w:p>
    <w:p w:rsidR="00A879DF" w:rsidRDefault="006913D7">
      <w:pPr>
        <w:pStyle w:val="TOC2"/>
        <w:rPr>
          <w:rFonts w:eastAsiaTheme="minorEastAsia"/>
          <w:smallCaps w:val="0"/>
          <w:sz w:val="22"/>
        </w:rPr>
      </w:pPr>
      <w:hyperlink w:anchor="_Toc462825511" w:history="1">
        <w:r w:rsidR="00A879DF" w:rsidRPr="00B86695">
          <w:rPr>
            <w:rStyle w:val="Hyperlink"/>
          </w:rPr>
          <w:t>Azure Compute Capacity Promotion</w:t>
        </w:r>
        <w:r w:rsidR="00A879DF">
          <w:tab/>
        </w:r>
        <w:r w:rsidR="00A879DF">
          <w:fldChar w:fldCharType="begin"/>
        </w:r>
        <w:r w:rsidR="00A879DF">
          <w:instrText xml:space="preserve"> PAGEREF _Toc462825511 \h </w:instrText>
        </w:r>
        <w:r w:rsidR="00A879DF">
          <w:fldChar w:fldCharType="separate"/>
        </w:r>
        <w:r w:rsidR="00A879DF">
          <w:t>97</w:t>
        </w:r>
        <w:r w:rsidR="00A879DF">
          <w:fldChar w:fldCharType="end"/>
        </w:r>
      </w:hyperlink>
    </w:p>
    <w:p w:rsidR="00A879DF" w:rsidRDefault="006913D7">
      <w:pPr>
        <w:pStyle w:val="TOC1"/>
        <w:rPr>
          <w:rFonts w:eastAsiaTheme="minorEastAsia"/>
          <w:b w:val="0"/>
          <w:caps w:val="0"/>
          <w:noProof/>
          <w:sz w:val="22"/>
          <w:szCs w:val="22"/>
        </w:rPr>
      </w:pPr>
      <w:hyperlink w:anchor="_Toc462825512" w:history="1">
        <w:r w:rsidR="00A879DF" w:rsidRPr="00B86695">
          <w:rPr>
            <w:rStyle w:val="Hyperlink"/>
            <w:noProof/>
          </w:rPr>
          <w:t>Dodatak F – Uslovi za Nizove skladišta</w:t>
        </w:r>
        <w:r w:rsidR="00A879DF">
          <w:rPr>
            <w:noProof/>
          </w:rPr>
          <w:tab/>
        </w:r>
        <w:r w:rsidR="00A879DF">
          <w:rPr>
            <w:noProof/>
          </w:rPr>
          <w:fldChar w:fldCharType="begin"/>
        </w:r>
        <w:r w:rsidR="00A879DF">
          <w:rPr>
            <w:noProof/>
          </w:rPr>
          <w:instrText xml:space="preserve"> PAGEREF _Toc462825512 \h </w:instrText>
        </w:r>
        <w:r w:rsidR="00A879DF">
          <w:rPr>
            <w:noProof/>
          </w:rPr>
        </w:r>
        <w:r w:rsidR="00A879DF">
          <w:rPr>
            <w:noProof/>
          </w:rPr>
          <w:fldChar w:fldCharType="separate"/>
        </w:r>
        <w:r w:rsidR="00A879DF">
          <w:rPr>
            <w:noProof/>
          </w:rPr>
          <w:t>98</w:t>
        </w:r>
        <w:r w:rsidR="00A879DF">
          <w:rPr>
            <w:noProof/>
          </w:rPr>
          <w:fldChar w:fldCharType="end"/>
        </w:r>
      </w:hyperlink>
    </w:p>
    <w:p w:rsidR="00A879DF" w:rsidRDefault="006913D7">
      <w:pPr>
        <w:pStyle w:val="TOC2"/>
        <w:rPr>
          <w:rFonts w:eastAsiaTheme="minorEastAsia"/>
          <w:smallCaps w:val="0"/>
          <w:sz w:val="22"/>
        </w:rPr>
      </w:pPr>
      <w:hyperlink w:anchor="_Toc462825513" w:history="1">
        <w:r w:rsidR="00A879DF" w:rsidRPr="00B86695">
          <w:rPr>
            <w:rStyle w:val="Hyperlink"/>
          </w:rPr>
          <w:t>Raspoloživost</w:t>
        </w:r>
        <w:r w:rsidR="00A879DF">
          <w:tab/>
        </w:r>
        <w:r w:rsidR="00A879DF">
          <w:fldChar w:fldCharType="begin"/>
        </w:r>
        <w:r w:rsidR="00A879DF">
          <w:instrText xml:space="preserve"> PAGEREF _Toc462825513 \h </w:instrText>
        </w:r>
        <w:r w:rsidR="00A879DF">
          <w:fldChar w:fldCharType="separate"/>
        </w:r>
        <w:r w:rsidR="00A879DF">
          <w:t>98</w:t>
        </w:r>
        <w:r w:rsidR="00A879DF">
          <w:fldChar w:fldCharType="end"/>
        </w:r>
      </w:hyperlink>
    </w:p>
    <w:p w:rsidR="00A879DF" w:rsidRDefault="006913D7">
      <w:pPr>
        <w:pStyle w:val="TOC2"/>
        <w:rPr>
          <w:rFonts w:eastAsiaTheme="minorEastAsia"/>
          <w:smallCaps w:val="0"/>
          <w:sz w:val="22"/>
        </w:rPr>
      </w:pPr>
      <w:hyperlink w:anchor="_Toc462825514" w:history="1">
        <w:r w:rsidR="00A879DF" w:rsidRPr="00B86695">
          <w:rPr>
            <w:rStyle w:val="Hyperlink"/>
          </w:rPr>
          <w:t>Isporuka i vlasništvo</w:t>
        </w:r>
        <w:r w:rsidR="00A879DF">
          <w:tab/>
        </w:r>
        <w:r w:rsidR="00A879DF">
          <w:fldChar w:fldCharType="begin"/>
        </w:r>
        <w:r w:rsidR="00A879DF">
          <w:instrText xml:space="preserve"> PAGEREF _Toc462825514 \h </w:instrText>
        </w:r>
        <w:r w:rsidR="00A879DF">
          <w:fldChar w:fldCharType="separate"/>
        </w:r>
        <w:r w:rsidR="00A879DF">
          <w:t>98</w:t>
        </w:r>
        <w:r w:rsidR="00A879DF">
          <w:fldChar w:fldCharType="end"/>
        </w:r>
      </w:hyperlink>
    </w:p>
    <w:p w:rsidR="00A879DF" w:rsidRDefault="006913D7">
      <w:pPr>
        <w:pStyle w:val="TOC2"/>
        <w:rPr>
          <w:rFonts w:eastAsiaTheme="minorEastAsia"/>
          <w:smallCaps w:val="0"/>
          <w:sz w:val="22"/>
        </w:rPr>
      </w:pPr>
      <w:hyperlink w:anchor="_Toc462825515" w:history="1">
        <w:r w:rsidR="00A879DF" w:rsidRPr="00B86695">
          <w:rPr>
            <w:rStyle w:val="Hyperlink"/>
          </w:rPr>
          <w:t>Softver za nizove skladišta</w:t>
        </w:r>
        <w:r w:rsidR="00A879DF">
          <w:tab/>
        </w:r>
        <w:r w:rsidR="00A879DF">
          <w:fldChar w:fldCharType="begin"/>
        </w:r>
        <w:r w:rsidR="00A879DF">
          <w:instrText xml:space="preserve"> PAGEREF _Toc462825515 \h </w:instrText>
        </w:r>
        <w:r w:rsidR="00A879DF">
          <w:fldChar w:fldCharType="separate"/>
        </w:r>
        <w:r w:rsidR="00A879DF">
          <w:t>98</w:t>
        </w:r>
        <w:r w:rsidR="00A879DF">
          <w:fldChar w:fldCharType="end"/>
        </w:r>
      </w:hyperlink>
    </w:p>
    <w:p w:rsidR="00A879DF" w:rsidRDefault="006913D7">
      <w:pPr>
        <w:pStyle w:val="TOC2"/>
        <w:rPr>
          <w:rFonts w:eastAsiaTheme="minorEastAsia"/>
          <w:smallCaps w:val="0"/>
          <w:sz w:val="22"/>
        </w:rPr>
      </w:pPr>
      <w:hyperlink w:anchor="_Toc462825516" w:history="1">
        <w:r w:rsidR="00A879DF" w:rsidRPr="00B86695">
          <w:rPr>
            <w:rStyle w:val="Hyperlink"/>
          </w:rPr>
          <w:t>Ograničena garancija za hardver</w:t>
        </w:r>
        <w:r w:rsidR="00A879DF">
          <w:tab/>
        </w:r>
        <w:r w:rsidR="00A879DF">
          <w:fldChar w:fldCharType="begin"/>
        </w:r>
        <w:r w:rsidR="00A879DF">
          <w:instrText xml:space="preserve"> PAGEREF _Toc462825516 \h </w:instrText>
        </w:r>
        <w:r w:rsidR="00A879DF">
          <w:fldChar w:fldCharType="separate"/>
        </w:r>
        <w:r w:rsidR="00A879DF">
          <w:t>98</w:t>
        </w:r>
        <w:r w:rsidR="00A879DF">
          <w:fldChar w:fldCharType="end"/>
        </w:r>
      </w:hyperlink>
    </w:p>
    <w:p w:rsidR="00A879DF" w:rsidRDefault="006913D7">
      <w:pPr>
        <w:pStyle w:val="TOC2"/>
        <w:rPr>
          <w:rFonts w:eastAsiaTheme="minorEastAsia"/>
          <w:smallCaps w:val="0"/>
          <w:sz w:val="22"/>
        </w:rPr>
      </w:pPr>
      <w:hyperlink w:anchor="_Toc462825517" w:history="1">
        <w:r w:rsidR="00A879DF" w:rsidRPr="00B86695">
          <w:rPr>
            <w:rStyle w:val="Hyperlink"/>
          </w:rPr>
          <w:t>Odšteta. Odbrana od zahteva trećih lica</w:t>
        </w:r>
        <w:r w:rsidR="00A879DF">
          <w:tab/>
        </w:r>
        <w:r w:rsidR="00A879DF">
          <w:fldChar w:fldCharType="begin"/>
        </w:r>
        <w:r w:rsidR="00A879DF">
          <w:instrText xml:space="preserve"> PAGEREF _Toc462825517 \h </w:instrText>
        </w:r>
        <w:r w:rsidR="00A879DF">
          <w:fldChar w:fldCharType="separate"/>
        </w:r>
        <w:r w:rsidR="00A879DF">
          <w:t>99</w:t>
        </w:r>
        <w:r w:rsidR="00A879DF">
          <w:fldChar w:fldCharType="end"/>
        </w:r>
      </w:hyperlink>
    </w:p>
    <w:p w:rsidR="00A879DF" w:rsidRDefault="006913D7">
      <w:pPr>
        <w:pStyle w:val="TOC2"/>
        <w:rPr>
          <w:rFonts w:eastAsiaTheme="minorEastAsia"/>
          <w:smallCaps w:val="0"/>
          <w:sz w:val="22"/>
        </w:rPr>
      </w:pPr>
      <w:hyperlink w:anchor="_Toc462825518" w:history="1">
        <w:r w:rsidR="00A879DF" w:rsidRPr="00B86695">
          <w:rPr>
            <w:rStyle w:val="Hyperlink"/>
          </w:rPr>
          <w:t>Ograničenje odgovornosti</w:t>
        </w:r>
        <w:r w:rsidR="00A879DF">
          <w:tab/>
        </w:r>
        <w:r w:rsidR="00A879DF">
          <w:fldChar w:fldCharType="begin"/>
        </w:r>
        <w:r w:rsidR="00A879DF">
          <w:instrText xml:space="preserve"> PAGEREF _Toc462825518 \h </w:instrText>
        </w:r>
        <w:r w:rsidR="00A879DF">
          <w:fldChar w:fldCharType="separate"/>
        </w:r>
        <w:r w:rsidR="00A879DF">
          <w:t>99</w:t>
        </w:r>
        <w:r w:rsidR="00A879DF">
          <w:fldChar w:fldCharType="end"/>
        </w:r>
      </w:hyperlink>
    </w:p>
    <w:p w:rsidR="00A879DF" w:rsidRDefault="006913D7">
      <w:pPr>
        <w:pStyle w:val="TOC2"/>
        <w:rPr>
          <w:rFonts w:eastAsiaTheme="minorEastAsia"/>
          <w:smallCaps w:val="0"/>
          <w:sz w:val="22"/>
        </w:rPr>
      </w:pPr>
      <w:hyperlink w:anchor="_Toc462825519" w:history="1">
        <w:r w:rsidR="00A879DF" w:rsidRPr="00B86695">
          <w:rPr>
            <w:rStyle w:val="Hyperlink"/>
          </w:rPr>
          <w:t>Zakoni SAD koji regulišu izvoz</w:t>
        </w:r>
        <w:r w:rsidR="00A879DF">
          <w:tab/>
        </w:r>
        <w:r w:rsidR="00A879DF">
          <w:fldChar w:fldCharType="begin"/>
        </w:r>
        <w:r w:rsidR="00A879DF">
          <w:instrText xml:space="preserve"> PAGEREF _Toc462825519 \h </w:instrText>
        </w:r>
        <w:r w:rsidR="00A879DF">
          <w:fldChar w:fldCharType="separate"/>
        </w:r>
        <w:r w:rsidR="00A879DF">
          <w:t>99</w:t>
        </w:r>
        <w:r w:rsidR="00A879DF">
          <w:fldChar w:fldCharType="end"/>
        </w:r>
      </w:hyperlink>
    </w:p>
    <w:p w:rsidR="00A879DF" w:rsidRDefault="006913D7">
      <w:pPr>
        <w:pStyle w:val="TOC2"/>
        <w:rPr>
          <w:rFonts w:eastAsiaTheme="minorEastAsia"/>
          <w:smallCaps w:val="0"/>
          <w:sz w:val="22"/>
        </w:rPr>
      </w:pPr>
      <w:hyperlink w:anchor="_Toc462825520" w:history="1">
        <w:r w:rsidR="00A879DF" w:rsidRPr="00B86695">
          <w:rPr>
            <w:rStyle w:val="Hyperlink"/>
          </w:rPr>
          <w:t>Prikupljanje dijagnostičkih podataka</w:t>
        </w:r>
        <w:r w:rsidR="00A879DF">
          <w:tab/>
        </w:r>
        <w:r w:rsidR="00A879DF">
          <w:fldChar w:fldCharType="begin"/>
        </w:r>
        <w:r w:rsidR="00A879DF">
          <w:instrText xml:space="preserve"> PAGEREF _Toc462825520 \h </w:instrText>
        </w:r>
        <w:r w:rsidR="00A879DF">
          <w:fldChar w:fldCharType="separate"/>
        </w:r>
        <w:r w:rsidR="00A879DF">
          <w:t>99</w:t>
        </w:r>
        <w:r w:rsidR="00A879DF">
          <w:fldChar w:fldCharType="end"/>
        </w:r>
      </w:hyperlink>
    </w:p>
    <w:p w:rsidR="00A879DF" w:rsidRDefault="006913D7">
      <w:pPr>
        <w:pStyle w:val="TOC2"/>
        <w:rPr>
          <w:rFonts w:eastAsiaTheme="minorEastAsia"/>
          <w:smallCaps w:val="0"/>
          <w:sz w:val="22"/>
        </w:rPr>
      </w:pPr>
      <w:hyperlink w:anchor="_Toc462825521" w:history="1">
        <w:r w:rsidR="00A879DF" w:rsidRPr="00B86695">
          <w:rPr>
            <w:rStyle w:val="Hyperlink"/>
          </w:rPr>
          <w:t>Upotreba u državnim institucijama</w:t>
        </w:r>
        <w:r w:rsidR="00A879DF">
          <w:tab/>
        </w:r>
        <w:r w:rsidR="00A879DF">
          <w:fldChar w:fldCharType="begin"/>
        </w:r>
        <w:r w:rsidR="00A879DF">
          <w:instrText xml:space="preserve"> PAGEREF _Toc462825521 \h </w:instrText>
        </w:r>
        <w:r w:rsidR="00A879DF">
          <w:fldChar w:fldCharType="separate"/>
        </w:r>
        <w:r w:rsidR="00A879DF">
          <w:t>99</w:t>
        </w:r>
        <w:r w:rsidR="00A879DF">
          <w:fldChar w:fldCharType="end"/>
        </w:r>
      </w:hyperlink>
    </w:p>
    <w:p w:rsidR="00A879DF" w:rsidRDefault="006913D7">
      <w:pPr>
        <w:pStyle w:val="TOC1"/>
        <w:rPr>
          <w:rFonts w:eastAsiaTheme="minorEastAsia"/>
          <w:b w:val="0"/>
          <w:caps w:val="0"/>
          <w:noProof/>
          <w:sz w:val="22"/>
          <w:szCs w:val="22"/>
        </w:rPr>
      </w:pPr>
      <w:hyperlink w:anchor="_Toc462825522" w:history="1">
        <w:r w:rsidR="00A879DF" w:rsidRPr="00B86695">
          <w:rPr>
            <w:rStyle w:val="Hyperlink"/>
            <w:noProof/>
          </w:rPr>
          <w:t>Indeks</w:t>
        </w:r>
        <w:r w:rsidR="00A879DF">
          <w:rPr>
            <w:noProof/>
          </w:rPr>
          <w:tab/>
        </w:r>
        <w:r w:rsidR="00A879DF">
          <w:rPr>
            <w:noProof/>
          </w:rPr>
          <w:fldChar w:fldCharType="begin"/>
        </w:r>
        <w:r w:rsidR="00A879DF">
          <w:rPr>
            <w:noProof/>
          </w:rPr>
          <w:instrText xml:space="preserve"> PAGEREF _Toc462825522 \h </w:instrText>
        </w:r>
        <w:r w:rsidR="00A879DF">
          <w:rPr>
            <w:noProof/>
          </w:rPr>
        </w:r>
        <w:r w:rsidR="00A879DF">
          <w:rPr>
            <w:noProof/>
          </w:rPr>
          <w:fldChar w:fldCharType="separate"/>
        </w:r>
        <w:r w:rsidR="00A879DF">
          <w:rPr>
            <w:noProof/>
          </w:rPr>
          <w:t>100</w:t>
        </w:r>
        <w:r w:rsidR="00A879DF">
          <w:rPr>
            <w:noProof/>
          </w:rPr>
          <w:fldChar w:fldCharType="end"/>
        </w:r>
      </w:hyperlink>
    </w:p>
    <w:p w:rsidR="00AF6E9A" w:rsidRDefault="00A879DF">
      <w:pPr>
        <w:pStyle w:val="ProductList-Body"/>
        <w:sectPr w:rsidR="00AF6E9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F6E9A" w:rsidRDefault="00AF6E9A">
      <w:pPr>
        <w:pStyle w:val="ProductList-Body"/>
      </w:pPr>
    </w:p>
    <w:p w:rsidR="00AF6E9A" w:rsidRDefault="00AF6E9A">
      <w:pPr>
        <w:sectPr w:rsidR="00AF6E9A">
          <w:headerReference w:type="default" r:id="rId20"/>
          <w:footerReference w:type="default" r:id="rId21"/>
          <w:type w:val="continuous"/>
          <w:pgSz w:w="12240" w:h="15840" w:code="1"/>
          <w:pgMar w:top="1170" w:right="720" w:bottom="720" w:left="720" w:header="432" w:footer="288" w:gutter="0"/>
          <w:cols w:space="360"/>
        </w:sectPr>
      </w:pPr>
    </w:p>
    <w:p w:rsidR="00AF6E9A" w:rsidRDefault="00A879DF">
      <w:pPr>
        <w:pStyle w:val="ProductList-SectionHeading"/>
        <w:pageBreakBefore/>
        <w:outlineLvl w:val="0"/>
      </w:pPr>
      <w:bookmarkStart w:id="1" w:name="_Sec531"/>
      <w:bookmarkEnd w:id="0"/>
      <w:r>
        <w:t>Uvod</w:t>
      </w:r>
      <w:r>
        <w:fldChar w:fldCharType="begin"/>
      </w:r>
      <w:r>
        <w:instrText xml:space="preserve"> TC "</w:instrText>
      </w:r>
      <w:bookmarkStart w:id="2" w:name="_Toc462825404"/>
      <w:r>
        <w:instrText>Uvod</w:instrText>
      </w:r>
      <w:bookmarkEnd w:id="2"/>
      <w:r>
        <w:instrText>" \l 1</w:instrText>
      </w:r>
      <w:r>
        <w:fldChar w:fldCharType="end"/>
      </w:r>
    </w:p>
    <w:p w:rsidR="00AF6E9A" w:rsidRDefault="00AF6E9A">
      <w:pPr>
        <w:pStyle w:val="ProductList-Body"/>
      </w:pPr>
    </w:p>
    <w:p w:rsidR="00AF6E9A" w:rsidRDefault="00A879DF">
      <w:pPr>
        <w:pStyle w:val="ProductList-Offering1Heading"/>
        <w:outlineLvl w:val="1"/>
      </w:pPr>
      <w:bookmarkStart w:id="3" w:name="_Sec532"/>
      <w:r>
        <w:t>O ovom dokumentu</w:t>
      </w:r>
      <w:bookmarkEnd w:id="3"/>
      <w:r>
        <w:fldChar w:fldCharType="begin"/>
      </w:r>
      <w:r>
        <w:instrText xml:space="preserve"> TC "</w:instrText>
      </w:r>
      <w:bookmarkStart w:id="4" w:name="_Toc462825405"/>
      <w:r>
        <w:instrText>O ovom dokumentu</w:instrText>
      </w:r>
      <w:bookmarkEnd w:id="4"/>
      <w:r>
        <w:instrText>" \l 2</w:instrText>
      </w:r>
      <w:r>
        <w:fldChar w:fldCharType="end"/>
      </w:r>
    </w:p>
    <w:p w:rsidR="00AF6E9A" w:rsidRDefault="00A879DF">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AF6E9A" w:rsidRDefault="00AF6E9A">
      <w:pPr>
        <w:pStyle w:val="ProductList-Body"/>
      </w:pPr>
    </w:p>
    <w:p w:rsidR="00AF6E9A" w:rsidRDefault="00A879DF">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AF6E9A" w:rsidRDefault="00A879DF">
      <w:pPr>
        <w:pStyle w:val="ProductList-Offering1Heading"/>
        <w:outlineLvl w:val="1"/>
      </w:pPr>
      <w:bookmarkStart w:id="5" w:name="_Sec533"/>
      <w:r>
        <w:t>Šta sadrži ovaj dokument</w:t>
      </w:r>
      <w:bookmarkEnd w:id="5"/>
      <w:r>
        <w:fldChar w:fldCharType="begin"/>
      </w:r>
      <w:r>
        <w:instrText xml:space="preserve"> TC "</w:instrText>
      </w:r>
      <w:bookmarkStart w:id="6" w:name="_Toc462825406"/>
      <w:r>
        <w:instrText>Šta sadrži ovaj dokument</w:instrText>
      </w:r>
      <w:bookmarkEnd w:id="6"/>
      <w:r>
        <w:instrText>" \l 2</w:instrText>
      </w:r>
      <w:r>
        <w:fldChar w:fldCharType="end"/>
      </w:r>
    </w:p>
    <w:p w:rsidR="00AF6E9A" w:rsidRDefault="00A879DF">
      <w:pPr>
        <w:pStyle w:val="ProductList-Body"/>
      </w:pPr>
      <w:r>
        <w:t>Uslovi o korišćenju proizvoda obuhvataju sledeće odeljke:</w:t>
      </w:r>
    </w:p>
    <w:p w:rsidR="00AF6E9A" w:rsidRDefault="006913D7" w:rsidP="001906E3">
      <w:pPr>
        <w:pStyle w:val="ProductList-Bullet"/>
        <w:numPr>
          <w:ilvl w:val="0"/>
          <w:numId w:val="3"/>
        </w:numPr>
      </w:pPr>
      <w:hyperlink w:anchor="_Sec531">
        <w:r w:rsidR="00A879DF">
          <w:rPr>
            <w:color w:val="00467F"/>
            <w:u w:val="single"/>
          </w:rPr>
          <w:t>Uvod</w:t>
        </w:r>
      </w:hyperlink>
      <w:r w:rsidR="00A879DF">
        <w:t xml:space="preserve">, koji obuhvata listu nedavnih izmena. </w:t>
      </w:r>
    </w:p>
    <w:p w:rsidR="00AF6E9A" w:rsidRDefault="006913D7" w:rsidP="001906E3">
      <w:pPr>
        <w:pStyle w:val="ProductList-Bullet"/>
        <w:numPr>
          <w:ilvl w:val="0"/>
          <w:numId w:val="3"/>
        </w:numPr>
      </w:pPr>
      <w:hyperlink w:anchor="_Sec536">
        <w:r w:rsidR="00A879DF">
          <w:rPr>
            <w:color w:val="00467F"/>
            <w:u w:val="single"/>
          </w:rPr>
          <w:t>Uslove licenciranja</w:t>
        </w:r>
      </w:hyperlink>
      <w:r w:rsidR="00A879DF">
        <w:t xml:space="preserve">, u kojima se navode Opšti uslovi licenciranja i Uslovi modela licenciranja koji se primenjuju na Softverske proizvode. </w:t>
      </w:r>
    </w:p>
    <w:p w:rsidR="00AF6E9A" w:rsidRDefault="006913D7" w:rsidP="001906E3">
      <w:pPr>
        <w:pStyle w:val="ProductList-Bullet"/>
        <w:numPr>
          <w:ilvl w:val="0"/>
          <w:numId w:val="3"/>
        </w:numPr>
      </w:pPr>
      <w:hyperlink w:anchor="_Sec547">
        <w:r w:rsidR="00A879DF">
          <w:rPr>
            <w:color w:val="00467F"/>
            <w:u w:val="single"/>
          </w:rPr>
          <w:t>Softverske proizvode</w:t>
        </w:r>
      </w:hyperlink>
      <w:r w:rsidR="00A879DF">
        <w:t xml:space="preserve">, u kojima su navedeni svi Unosi softverskog proizvoda. </w:t>
      </w:r>
    </w:p>
    <w:p w:rsidR="00AF6E9A" w:rsidRDefault="006913D7" w:rsidP="001906E3">
      <w:pPr>
        <w:pStyle w:val="ProductList-Bullet"/>
        <w:numPr>
          <w:ilvl w:val="0"/>
          <w:numId w:val="3"/>
        </w:numPr>
      </w:pPr>
      <w:hyperlink w:anchor="_Sec548">
        <w:r w:rsidR="00A879DF">
          <w:rPr>
            <w:color w:val="00467F"/>
            <w:u w:val="single"/>
          </w:rPr>
          <w:t>Proizvode Online usluga</w:t>
        </w:r>
      </w:hyperlink>
      <w:r w:rsidR="00A879DF">
        <w:t xml:space="preserve">, u kojima su navedeni svi Unosi proizvoda Online usluga. </w:t>
      </w:r>
    </w:p>
    <w:p w:rsidR="00AF6E9A" w:rsidRDefault="006913D7" w:rsidP="001906E3">
      <w:pPr>
        <w:pStyle w:val="ProductList-Bullet"/>
        <w:numPr>
          <w:ilvl w:val="0"/>
          <w:numId w:val="3"/>
        </w:numPr>
      </w:pPr>
      <w:hyperlink w:anchor="_Sec549">
        <w:r w:rsidR="00A879DF">
          <w:rPr>
            <w:color w:val="00467F"/>
            <w:u w:val="single"/>
          </w:rPr>
          <w:t>Rečnik</w:t>
        </w:r>
      </w:hyperlink>
      <w:r w:rsidR="00A879DF">
        <w:t xml:space="preserve">, u kom su definisani termini Atributi, Vrednosti ćelija, Zaglavlja kolona i drugi termini napisani velikim slovom koji se koriste u ovim Uslovima o korišćenju proizvoda. </w:t>
      </w:r>
    </w:p>
    <w:p w:rsidR="00AF6E9A" w:rsidRDefault="00A879DF" w:rsidP="001906E3">
      <w:pPr>
        <w:pStyle w:val="ProductList-Bullet"/>
        <w:numPr>
          <w:ilvl w:val="0"/>
          <w:numId w:val="3"/>
        </w:numPr>
      </w:pPr>
      <w:r>
        <w:t xml:space="preserve">Naredne dodatke: </w:t>
      </w:r>
    </w:p>
    <w:p w:rsidR="00AF6E9A" w:rsidRDefault="006913D7" w:rsidP="001906E3">
      <w:pPr>
        <w:pStyle w:val="ProductList-Bullet"/>
        <w:numPr>
          <w:ilvl w:val="1"/>
          <w:numId w:val="3"/>
        </w:numPr>
      </w:pPr>
      <w:hyperlink w:anchor="_Sec591">
        <w:r w:rsidR="00A879DF">
          <w:rPr>
            <w:color w:val="00467F"/>
            <w:u w:val="single"/>
          </w:rPr>
          <w:t>Dodatak A – Tabela licenci koje predstavljaju ekvivalent CAL licencama/licencama za upravljanje</w:t>
        </w:r>
      </w:hyperlink>
      <w:r w:rsidR="00A879DF">
        <w:t xml:space="preserve">, u kojoj su identifikovani CAL paketi i raspoložive Licence za pretplatu za Online usluge kojima se obezbeđuje pristup Serverskim proizvodima. </w:t>
      </w:r>
    </w:p>
    <w:p w:rsidR="00AF6E9A" w:rsidRDefault="006913D7" w:rsidP="001906E3">
      <w:pPr>
        <w:pStyle w:val="ProductList-Bullet"/>
        <w:numPr>
          <w:ilvl w:val="1"/>
          <w:numId w:val="3"/>
        </w:numPr>
      </w:pPr>
      <w:hyperlink w:anchor="_Sec564">
        <w:r w:rsidR="00A879DF">
          <w:rPr>
            <w:color w:val="00467F"/>
            <w:u w:val="single"/>
          </w:rPr>
          <w:t>Dodatak B – Software Assurance</w:t>
        </w:r>
      </w:hyperlink>
      <w:r w:rsidR="00A879DF">
        <w:t xml:space="preserve">, u kom su opisana pravila o kupovini SA pokrića i dodatne pogodnosti dostupne kupcima SA pokrića. </w:t>
      </w:r>
    </w:p>
    <w:p w:rsidR="00AF6E9A" w:rsidRDefault="006913D7" w:rsidP="001906E3">
      <w:pPr>
        <w:pStyle w:val="ProductList-Bullet"/>
        <w:numPr>
          <w:ilvl w:val="1"/>
          <w:numId w:val="3"/>
        </w:numPr>
      </w:pPr>
      <w:hyperlink w:anchor="_Sec562">
        <w:r w:rsidR="00A879DF">
          <w:rPr>
            <w:color w:val="00467F"/>
            <w:u w:val="single"/>
          </w:rPr>
          <w:t>Dodatak C – Profesionalne usluge</w:t>
        </w:r>
      </w:hyperlink>
      <w:r w:rsidR="00A879DF">
        <w:t xml:space="preserve">, u kom se navode Profesionalne usluge koje se nude kroz Microsoft količinsko licenciranje. </w:t>
      </w:r>
    </w:p>
    <w:p w:rsidR="00AF6E9A" w:rsidRDefault="006913D7" w:rsidP="001906E3">
      <w:pPr>
        <w:pStyle w:val="ProductList-Bullet"/>
        <w:numPr>
          <w:ilvl w:val="1"/>
          <w:numId w:val="3"/>
        </w:numPr>
      </w:pPr>
      <w:hyperlink w:anchor="_Sec563">
        <w:r w:rsidR="00A879DF">
          <w:rPr>
            <w:color w:val="00467F"/>
            <w:u w:val="single"/>
          </w:rPr>
          <w:t>Dodatak D – Dodatni uslovi Ugovora o programima</w:t>
        </w:r>
      </w:hyperlink>
      <w:r w:rsidR="00A879DF">
        <w:t xml:space="preserve">, u kom su dati dodatni uslovi za Ugovore u Microsoft programu količinskog licenciranja. </w:t>
      </w:r>
    </w:p>
    <w:p w:rsidR="00AF6E9A" w:rsidRDefault="006913D7" w:rsidP="001906E3">
      <w:pPr>
        <w:pStyle w:val="ProductList-Bullet"/>
        <w:numPr>
          <w:ilvl w:val="1"/>
          <w:numId w:val="3"/>
        </w:numPr>
      </w:pPr>
      <w:hyperlink w:anchor="_Sec572">
        <w:r w:rsidR="00A879DF">
          <w:rPr>
            <w:color w:val="00467F"/>
            <w:u w:val="single"/>
          </w:rPr>
          <w:t>Dodatak E – Promocije proizvoda</w:t>
        </w:r>
      </w:hyperlink>
      <w:r w:rsidR="00A879DF">
        <w:t xml:space="preserve">, u kojima se navode promocije Proizvoda koji nisu na drugi način date u Cenovniku. </w:t>
      </w:r>
    </w:p>
    <w:p w:rsidR="00AF6E9A" w:rsidRDefault="006913D7" w:rsidP="001906E3">
      <w:pPr>
        <w:pStyle w:val="ProductList-Bullet"/>
        <w:numPr>
          <w:ilvl w:val="1"/>
          <w:numId w:val="3"/>
        </w:numPr>
      </w:pPr>
      <w:hyperlink w:anchor="_Sec899">
        <w:r w:rsidR="00A879DF">
          <w:rPr>
            <w:color w:val="00467F"/>
            <w:u w:val="single"/>
          </w:rPr>
          <w:t>Dodatak F – Uslovi za Nizove skladišta</w:t>
        </w:r>
      </w:hyperlink>
      <w:r w:rsidR="00A879DF">
        <w:t>, u kom se navode dodatni uslovi za uređaje sa Nizom skladišta.</w:t>
      </w:r>
    </w:p>
    <w:p w:rsidR="00AF6E9A" w:rsidRDefault="006913D7" w:rsidP="001906E3">
      <w:pPr>
        <w:pStyle w:val="ProductList-Bullet"/>
        <w:numPr>
          <w:ilvl w:val="0"/>
          <w:numId w:val="3"/>
        </w:numPr>
      </w:pPr>
      <w:hyperlink w:anchor="_Sec844">
        <w:r w:rsidR="00A879DF">
          <w:rPr>
            <w:color w:val="00467F"/>
            <w:u w:val="single"/>
          </w:rPr>
          <w:t>Indeks</w:t>
        </w:r>
      </w:hyperlink>
      <w:r w:rsidR="00A879DF">
        <w:t>, u kom se navode svi Proizvodi pomenuti u ovim Uslovima o korišćenju proizvoda i u kom je identifikovano gde se nalaze.</w:t>
      </w:r>
    </w:p>
    <w:p w:rsidR="00AF6E9A" w:rsidRDefault="00A879DF">
      <w:pPr>
        <w:pStyle w:val="ProductList-Offering1Heading"/>
        <w:outlineLvl w:val="1"/>
      </w:pPr>
      <w:bookmarkStart w:id="7" w:name="_Sec534"/>
      <w:r>
        <w:t>Kako se kretati kroz Unose proizvoda</w:t>
      </w:r>
      <w:bookmarkEnd w:id="7"/>
      <w:r>
        <w:fldChar w:fldCharType="begin"/>
      </w:r>
      <w:r>
        <w:instrText xml:space="preserve"> TC "</w:instrText>
      </w:r>
      <w:bookmarkStart w:id="8" w:name="_Toc462825407"/>
      <w:r>
        <w:instrText>Kako se kretati kroz Unose proizvoda</w:instrText>
      </w:r>
      <w:bookmarkEnd w:id="8"/>
      <w:r>
        <w:instrText>" \l 2</w:instrText>
      </w:r>
      <w:r>
        <w:fldChar w:fldCharType="end"/>
      </w:r>
    </w:p>
    <w:p w:rsidR="00AF6E9A" w:rsidRDefault="00A879DF">
      <w:pPr>
        <w:pStyle w:val="ProductList-Body"/>
      </w:pPr>
      <w:r>
        <w:t>Svaki Unos softverskog proizvoda obuhvata četiri odeljka: Dostupnost programa, Uslovi proizvoda, Korisnička prava i Software Assurance.</w:t>
      </w:r>
    </w:p>
    <w:p w:rsidR="00AF6E9A" w:rsidRDefault="00A879DF">
      <w:pPr>
        <w:pStyle w:val="ProductList-Body"/>
      </w:pPr>
      <w:r>
        <w:t>Svaki Unos proizvoda Online usluga obuhvata dva odeljka: Dostupnost programa i Uslovi proizvoda.</w:t>
      </w:r>
    </w:p>
    <w:p w:rsidR="00AF6E9A" w:rsidRDefault="00AF6E9A">
      <w:pPr>
        <w:pStyle w:val="ProductList-Body"/>
      </w:pPr>
    </w:p>
    <w:p w:rsidR="00AF6E9A" w:rsidRDefault="00A879DF">
      <w:pPr>
        <w:pStyle w:val="ProductList-Body"/>
      </w:pPr>
      <w:r>
        <w:rPr>
          <w:b/>
          <w:color w:val="00188F"/>
        </w:rPr>
        <w:t xml:space="preserve">1. Dostupnost programa </w:t>
      </w:r>
      <w:r>
        <w:t>identifikuje, za svaki Proizvod, vrstu ponude, broj poena (kada je primenjivo) i dostupnost širom programa za količinsko licenciranje.</w:t>
      </w:r>
    </w:p>
    <w:p w:rsidR="00AF6E9A" w:rsidRDefault="00A879DF">
      <w:pPr>
        <w:pStyle w:val="ProductList-Body"/>
      </w:pPr>
      <w:r>
        <w:rPr>
          <w:noProof/>
        </w:rPr>
        <w:drawing>
          <wp:inline distT="0" distB="0" distL="0" distR="0">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AF6E9A" w:rsidRDefault="00AF6E9A">
      <w:pPr>
        <w:pStyle w:val="ProductList-Body"/>
      </w:pPr>
    </w:p>
    <w:p w:rsidR="00AF6E9A" w:rsidRDefault="00A879DF">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AF6E9A" w:rsidRDefault="00A879DF">
      <w:pPr>
        <w:pStyle w:val="ProductList-Body"/>
      </w:pPr>
      <w:r>
        <w:rPr>
          <w:noProof/>
        </w:rPr>
        <w:drawing>
          <wp:inline distT="0" distB="0" distL="0" distR="0">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AF6E9A" w:rsidRDefault="00AF6E9A">
      <w:pPr>
        <w:pStyle w:val="ProductList-Body"/>
      </w:pPr>
    </w:p>
    <w:p w:rsidR="00AF6E9A" w:rsidRDefault="00A879DF">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AF6E9A" w:rsidRDefault="00A879DF">
      <w:pPr>
        <w:pStyle w:val="ProductList-Body"/>
      </w:pPr>
      <w:r>
        <w:rPr>
          <w:noProof/>
        </w:rPr>
        <w:drawing>
          <wp:inline distT="0" distB="0" distL="0" distR="0">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AF6E9A" w:rsidRDefault="00AF6E9A">
      <w:pPr>
        <w:pStyle w:val="ProductList-Body"/>
      </w:pPr>
    </w:p>
    <w:p w:rsidR="00AF6E9A" w:rsidRDefault="00A879DF">
      <w:pPr>
        <w:pStyle w:val="ProductList-Body"/>
      </w:pPr>
      <w:r>
        <w:rPr>
          <w:b/>
          <w:color w:val="00188F"/>
        </w:rPr>
        <w:t xml:space="preserve">4. Software Assurance </w:t>
      </w:r>
      <w:r>
        <w:t>identifikuje odredbe i uslove koji su u vezi sa SA pokrićem.</w:t>
      </w:r>
    </w:p>
    <w:p w:rsidR="00AF6E9A" w:rsidRDefault="00A879DF">
      <w:pPr>
        <w:pStyle w:val="ProductList-Body"/>
      </w:pPr>
      <w:r>
        <w:rPr>
          <w:noProof/>
        </w:rPr>
        <w:drawing>
          <wp:inline distT="0" distB="0" distL="0" distR="0">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AF6E9A" w:rsidRDefault="00A879DF">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62825408"/>
      <w:r>
        <w:instrText>Objašnjenja i kratak pregled izmena ovog Dokumenta</w:instrText>
      </w:r>
      <w:bookmarkEnd w:id="10"/>
      <w:r>
        <w:instrText>" \l 2</w:instrText>
      </w:r>
      <w:r>
        <w:fldChar w:fldCharType="end"/>
      </w:r>
    </w:p>
    <w:p w:rsidR="00AF6E9A" w:rsidRDefault="00A879DF">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5"/>
        <w:gridCol w:w="5395"/>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Izbrisane stavke</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Serverska licenca za upravljanje za System Center 2016 Standard (2 pakovanja licence za jezgro)</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Serverska licenca za upravljanje za System Center 2012 R2 Standard (2 procesora)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Serverska licenca za upravljanje za System Center 2016 Data Center (2 pakovanja licence za jezgro)</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Serverska licenca za upravljanje za System Center 2012 R2 Datacenter (2 procesora)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2016 Client Management Suite po OSE-u</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2012 R2 Client Management Suite po OSE-u</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2016 Client Management Suite po korisniku</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2012 R2 Client Management Suite po korisniku</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Klijentska licenca za upravljanje za System Center Configuration Manager 1606 po OSE-u</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Klijentska licenca za upravljanje za System Center 2012 R2 Configuration Manager po OSE-u</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Klijentska licenca za upravljanje za System Center Configuration Manager 1606 po korisniku</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Klijentska licenca za upravljanje za System Center 2012 R2 Configuration Manager po Korisniku</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Klijentska licenca za upravljanje za System Center Configuration Manager 1606 (samo za studente/učenike)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Klijentska licenca za upravljanje za System Center 2012 R2 Configuration Manager (samo za studente/učenike)</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2012 R2 Endpoint Protection</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Nadogradnja na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Nadogradnja na Windows 10 Enterprise LTSB</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Nadogradnja na Windows 10 Enterprise E3 i LTSB 2016</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Nadogradnja na Windows 10 Enterprise E3 i LTSB</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Windows Server 2012 Active Directory Rights Management Services</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Windows Server 2016</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Windows Server 2012</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Windows Server 2016 Remote Desktop Services</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Windows Server 2012 Remote Desktop Services</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2012 Remote Desktop Services External Connector</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2016 Datacenter (2 pakovanja licence za jezgro)</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2012 R2 Datacenter (2 procesora)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2012 R2 Essentials</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2016 Standard Core (2 pakovanja licence za jezgro)</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2012 R2 Standard (2 procesora)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2012 Active Directory Rights Management Services External Connector</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2012 External Connector</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Windows MultiPoint Server 2012 Premium </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MultiPoint Server 2012 Standard</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MultiPoint Server 2012 Premium sa CAL-om za Windows MultiPoint Server 2012 (5 klijenata)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MultiPoint Server 2012 Premium sa CAL-om za Windows MultiPoint Server 2012 (5 klijenata) sa CAL-om za Windows Server 2012 (5 klijenata)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Windows MultiPoint Server 2012</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Windows MultiPoint Server 2012 sa CAL-om za Windows Server 2012</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Azure Remote App </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Azure Rights Management Premium </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Dodatna licenca za Azure Rights Management Premium</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Programski dodatak za Operations Management Suite Standard Edition </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Operations Management Suite: Uvidi i analiza </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Operations Management Suite Datacenter Edition</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Operations Management Suite: Automatizacija i kontrola </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Suite</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Operations Management Suite: Privatnost i postupanje u skladu sa ugovorom </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Enterprise Mobility Suite</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Operations Management Suite: Rezervna kopija i oporavak od katastrofe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Suite From SA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Cloud Suite</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dodatakk za Enterprise Cloud Suite</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Cloud Suite From SA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Dodatna licenca za Lync Voice za Enterprise Cloud Suite</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za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Dodatna licenca za Lync Voice za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2"/>
      </w:pPr>
      <w:r>
        <w:t>Uslovi licenciranja</w:t>
      </w:r>
    </w:p>
    <w:p w:rsidR="00AF6E9A" w:rsidRDefault="006913D7">
      <w:pPr>
        <w:pStyle w:val="ProductList-Body"/>
      </w:pPr>
      <w:hyperlink w:anchor="_Sec536">
        <w:r w:rsidR="00A879DF">
          <w:rPr>
            <w:color w:val="00467F"/>
            <w:u w:val="single"/>
          </w:rPr>
          <w:t>Uslovi modela licenciranja</w:t>
        </w:r>
      </w:hyperlink>
      <w:r w:rsidR="00A879DF">
        <w:t>: Kao podrška izlasku na tržište sistema Windows Server 2016, model licenciranja Procesor/CAL zamenjen je modelom licenciranja po jezgru/CAL-u. Kao podrška izlasku na tržište sistema System Center Server 2016, odeljak Licence za upravljanje serverom u okviru modela licenciranja Servera za upravljanje ažuriran je sa modela „po procesoru“ u model „po jezgru“.</w:t>
      </w:r>
    </w:p>
    <w:p w:rsidR="00AF6E9A" w:rsidRDefault="00AF6E9A">
      <w:pPr>
        <w:pStyle w:val="ProductList-Body"/>
      </w:pPr>
    </w:p>
    <w:p w:rsidR="00AF6E9A" w:rsidRDefault="00A879DF">
      <w:pPr>
        <w:pStyle w:val="ProductList-ClauseHeading"/>
        <w:outlineLvl w:val="2"/>
      </w:pPr>
      <w:r>
        <w:t>Softver</w:t>
      </w:r>
    </w:p>
    <w:p w:rsidR="00AF6E9A" w:rsidRDefault="006913D7">
      <w:pPr>
        <w:pStyle w:val="ProductList-Body"/>
      </w:pPr>
      <w:hyperlink w:anchor="_Sec602">
        <w:r w:rsidR="00A879DF">
          <w:rPr>
            <w:color w:val="00467F"/>
            <w:u w:val="single"/>
          </w:rPr>
          <w:t>Core Infrastructure Suite</w:t>
        </w:r>
      </w:hyperlink>
      <w:r w:rsidR="00A879DF">
        <w:t xml:space="preserve">: Uslovi za Core Infrastructure Suite ažurirani su kao podrška licenciranju po jezgru koje je povezano s izlaskom na tržište verzija sistema Windows Server i System Center Server za 2016. godinu. </w:t>
      </w:r>
      <w:hyperlink w:anchor="_Sec606">
        <w:r w:rsidR="00A879DF">
          <w:rPr>
            <w:color w:val="00467F"/>
            <w:u w:val="single"/>
          </w:rPr>
          <w:t>Odeljak 4</w:t>
        </w:r>
      </w:hyperlink>
      <w:r w:rsidR="00A879DF">
        <w:t xml:space="preserve"> Unosa proizvoda pruža obaveštenja o migraciji licenci sa SA pokrićem na licenciranje po jezgru.  </w:t>
      </w:r>
    </w:p>
    <w:p w:rsidR="00AF6E9A" w:rsidRDefault="006913D7">
      <w:pPr>
        <w:pStyle w:val="ProductList-Body"/>
      </w:pPr>
      <w:hyperlink w:anchor="_Sec642">
        <w:r w:rsidR="00A879DF">
          <w:rPr>
            <w:color w:val="00467F"/>
            <w:u w:val="single"/>
          </w:rPr>
          <w:t>System Center</w:t>
        </w:r>
      </w:hyperlink>
      <w:r w:rsidR="00A879DF">
        <w:t xml:space="preserve">: Uslovi za System Center Server 2016 su ažurirani u svrhu podrške licenciranja po jezgru. </w:t>
      </w:r>
      <w:hyperlink w:anchor="_Sec869">
        <w:r w:rsidR="00A879DF">
          <w:rPr>
            <w:color w:val="00467F"/>
            <w:u w:val="single"/>
          </w:rPr>
          <w:t>Odeljak 4</w:t>
        </w:r>
      </w:hyperlink>
      <w:r w:rsidR="00A879DF">
        <w:t xml:space="preserve"> Unosa proizvoda pruža obaveštenja o migraciji licenci sa pokrićem SA na licenciranje po jezgru. Povučeni su proizvodi System Center Data Protection Manager, System Center Operations Manager, System Center Server Management Suite i System Center Service Manager; informacije o tome kako licencirati i koristiti te proizvode, Akademski korisnici mogu potražiti u Korisničkim pravima nad proizvodima iz aprila 2015. godine na adresi </w:t>
      </w:r>
      <w:hyperlink r:id="rId29">
        <w:r w:rsidR="00A879DF">
          <w:rPr>
            <w:color w:val="00467F"/>
            <w:u w:val="single"/>
          </w:rPr>
          <w:t>http://go.microsoft.com/?linkid=9839206</w:t>
        </w:r>
      </w:hyperlink>
      <w:r w:rsidR="00A879DF">
        <w:t xml:space="preserve"> i Listi proizvoda iz juna 2015. na adresi </w:t>
      </w:r>
      <w:hyperlink r:id="rId30">
        <w:r w:rsidR="00A879DF">
          <w:rPr>
            <w:color w:val="00467F"/>
            <w:u w:val="single"/>
          </w:rPr>
          <w:t>http://go.microsoft.com/?linkid=9839207</w:t>
        </w:r>
      </w:hyperlink>
      <w:r w:rsidR="00A879DF">
        <w:t>.</w:t>
      </w:r>
    </w:p>
    <w:p w:rsidR="00AF6E9A" w:rsidRDefault="006913D7">
      <w:pPr>
        <w:pStyle w:val="ProductList-Body"/>
      </w:pPr>
      <w:hyperlink w:anchor="_Sec618">
        <w:r w:rsidR="00A879DF">
          <w:rPr>
            <w:color w:val="00467F"/>
            <w:u w:val="single"/>
          </w:rPr>
          <w:t>Operativni sistem Windows za desktop računare</w:t>
        </w:r>
      </w:hyperlink>
      <w:r w:rsidR="00A879DF">
        <w:t>: Dodato je objašnjenje za softver Windows Embedded s opisom „Prodajno mjesto“, „POS“ ili „Maloprodaja“ o tome da u nadograđenom softveru s aplikacijom POS sama aplikacija POS mora biti primarna svrha korišćenja softvera.</w:t>
      </w:r>
    </w:p>
    <w:p w:rsidR="00AF6E9A" w:rsidRDefault="006913D7">
      <w:pPr>
        <w:pStyle w:val="ProductList-Body"/>
      </w:pPr>
      <w:hyperlink w:anchor="_Sec654">
        <w:r w:rsidR="00A879DF">
          <w:rPr>
            <w:color w:val="00467F"/>
            <w:u w:val="single"/>
          </w:rPr>
          <w:t>Windows MultiPoint Server</w:t>
        </w:r>
      </w:hyperlink>
      <w:r w:rsidR="00A879DF">
        <w:t xml:space="preserve">: Windows MultiPoint Server 2012 Standard i CAL za Windows MultiPoint Server 2012 su uklonjeni i Windows MultiPoint Server Premium je sada na raspolaganju samo za akademske ponude. </w:t>
      </w:r>
      <w:hyperlink w:anchor="_Sec832">
        <w:r w:rsidR="00A879DF">
          <w:rPr>
            <w:color w:val="00467F"/>
            <w:u w:val="single"/>
          </w:rPr>
          <w:t>Odeljak 4</w:t>
        </w:r>
      </w:hyperlink>
      <w:r w:rsidR="00A879DF">
        <w:t xml:space="preserve"> Unosa proizvoda pruža obaveštenja o migraciji licenci sa SA pokrićem na licenciranje po jezgru.</w:t>
      </w:r>
    </w:p>
    <w:p w:rsidR="00AF6E9A" w:rsidRDefault="006913D7">
      <w:pPr>
        <w:pStyle w:val="ProductList-Body"/>
      </w:pPr>
      <w:hyperlink w:anchor="_Sec655">
        <w:r w:rsidR="00A879DF">
          <w:rPr>
            <w:color w:val="00467F"/>
            <w:u w:val="single"/>
          </w:rPr>
          <w:t>Windows Server</w:t>
        </w:r>
      </w:hyperlink>
      <w:r w:rsidR="00A879DF">
        <w:t xml:space="preserve">: Uslovi za Windows Server 2016 su ažurirani u svrhu podrške licenciranja po jezgru. </w:t>
      </w:r>
      <w:hyperlink w:anchor="_Sec869">
        <w:r w:rsidR="00A879DF">
          <w:rPr>
            <w:color w:val="00467F"/>
            <w:u w:val="single"/>
          </w:rPr>
          <w:t>Odeljak 4</w:t>
        </w:r>
      </w:hyperlink>
      <w:r w:rsidR="00A879DF">
        <w:t xml:space="preserve"> Unosa proizvoda pruža obaveštenja o migraciji licenci sa pokrićem SA na licenciranje po jezgru.</w:t>
      </w:r>
    </w:p>
    <w:p w:rsidR="00AF6E9A" w:rsidRDefault="00AF6E9A">
      <w:pPr>
        <w:pStyle w:val="ProductList-Body"/>
      </w:pPr>
    </w:p>
    <w:p w:rsidR="00AF6E9A" w:rsidRDefault="00A879DF">
      <w:pPr>
        <w:pStyle w:val="ProductList-ClauseHeading"/>
        <w:outlineLvl w:val="2"/>
      </w:pPr>
      <w:r>
        <w:t>Posebni uslovi Online usluga</w:t>
      </w:r>
    </w:p>
    <w:p w:rsidR="00AF6E9A" w:rsidRDefault="006913D7">
      <w:pPr>
        <w:pStyle w:val="ProductList-Body"/>
      </w:pPr>
      <w:hyperlink w:anchor="_Sec624">
        <w:r w:rsidR="00A879DF">
          <w:rPr>
            <w:color w:val="00467F"/>
            <w:u w:val="single"/>
          </w:rPr>
          <w:t>Microsoft Azure usluge</w:t>
        </w:r>
      </w:hyperlink>
      <w:r w:rsidR="00A879DF">
        <w:t>: Pogodnost korišćenja platforme Microsoft Azure Hybrid je ažurirana u svrhu podrške izlaska na tržište sistema Windows Server 2016.</w:t>
      </w:r>
    </w:p>
    <w:p w:rsidR="00AF6E9A" w:rsidRDefault="006913D7">
      <w:pPr>
        <w:pStyle w:val="ProductList-Body"/>
      </w:pPr>
      <w:hyperlink w:anchor="_Sec626">
        <w:r w:rsidR="00A879DF">
          <w:rPr>
            <w:color w:val="00467F"/>
            <w:u w:val="single"/>
          </w:rPr>
          <w:t>Planovi za Microsoft Azure</w:t>
        </w:r>
      </w:hyperlink>
      <w:r w:rsidR="00A879DF">
        <w:t xml:space="preserve">: Azure Information Protection Premium zamenjuje Azure Rights Management Premium. Programski dodaci za Operations Management Suite E1 i E2 zamenjuju Programske dodatke za Operations Management Suite Standard Edition, odnosno Datacenter Edition. </w:t>
      </w:r>
    </w:p>
    <w:p w:rsidR="00AF6E9A" w:rsidRDefault="006913D7">
      <w:pPr>
        <w:pStyle w:val="ProductList-Body"/>
      </w:pPr>
      <w:hyperlink w:anchor="_Sec657">
        <w:r w:rsidR="00A879DF">
          <w:rPr>
            <w:color w:val="00467F"/>
            <w:u w:val="single"/>
          </w:rPr>
          <w:t>Enterprise Mobility + Security</w:t>
        </w:r>
      </w:hyperlink>
      <w:r w:rsidR="00A879DF">
        <w:t>: Enterprise Mobility + Security zamenjuje Enterprise Mobility Suite.</w:t>
      </w:r>
    </w:p>
    <w:p w:rsidR="00AF6E9A" w:rsidRDefault="006913D7">
      <w:pPr>
        <w:pStyle w:val="ProductList-Body"/>
      </w:pPr>
      <w:hyperlink w:anchor="_Sec629">
        <w:r w:rsidR="00A879DF">
          <w:rPr>
            <w:color w:val="00467F"/>
            <w:u w:val="single"/>
          </w:rPr>
          <w:t>Secure Productive Enterprise</w:t>
        </w:r>
      </w:hyperlink>
      <w:r w:rsidR="00A879DF">
        <w:t>: Secure Productive Enterprise zamenjuje Enterprise Cloud Suite.</w:t>
      </w:r>
    </w:p>
    <w:p w:rsidR="00AF6E9A" w:rsidRDefault="006913D7">
      <w:pPr>
        <w:pStyle w:val="ProductList-Body"/>
      </w:pPr>
      <w:hyperlink w:anchor="_Sec630">
        <w:r w:rsidR="00A879DF">
          <w:rPr>
            <w:color w:val="00467F"/>
            <w:u w:val="single"/>
          </w:rPr>
          <w:t>Microsoft Intune</w:t>
        </w:r>
      </w:hyperlink>
      <w:r w:rsidR="00A879DF">
        <w:t>: Unos proizvoda za Microsoft Intune premešten je u odeljak Druge Online usluge.</w:t>
      </w:r>
    </w:p>
    <w:p w:rsidR="00AF6E9A" w:rsidRDefault="00AF6E9A">
      <w:pPr>
        <w:pStyle w:val="ProductList-Body"/>
      </w:pPr>
    </w:p>
    <w:p w:rsidR="00AF6E9A" w:rsidRDefault="00A879DF">
      <w:pPr>
        <w:pStyle w:val="ProductList-ClauseHeading"/>
        <w:outlineLvl w:val="2"/>
      </w:pPr>
      <w:r>
        <w:t>Rečnik</w:t>
      </w:r>
    </w:p>
    <w:p w:rsidR="00AF6E9A" w:rsidRDefault="006913D7">
      <w:pPr>
        <w:pStyle w:val="ProductList-Body"/>
      </w:pPr>
      <w:hyperlink w:anchor="_Sec553">
        <w:r w:rsidR="00A879DF">
          <w:rPr>
            <w:color w:val="00467F"/>
            <w:u w:val="single"/>
          </w:rPr>
          <w:t>Definicije</w:t>
        </w:r>
      </w:hyperlink>
      <w:r w:rsidR="00A879DF">
        <w:t xml:space="preserve">: </w:t>
      </w:r>
      <w:r w:rsidR="00A879DF">
        <w:fldChar w:fldCharType="begin"/>
      </w:r>
      <w:r w:rsidR="00A879DF">
        <w:instrText xml:space="preserve"> AutoTextList   \s NoStyle \t "Hyper-V Container je funkcija sistema Windows Server koja koristi virtuelno okruženje operativnog sistema. Svaki Hyper-V Container se smatra Virtuelnim OSE-om." </w:instrText>
      </w:r>
      <w:r w:rsidR="00A879DF">
        <w:fldChar w:fldCharType="separate"/>
      </w:r>
      <w:r w:rsidR="00A879DF">
        <w:rPr>
          <w:color w:val="0563C1"/>
        </w:rPr>
        <w:t>Hyper-V Container</w:t>
      </w:r>
      <w:r w:rsidR="00A879DF">
        <w:fldChar w:fldCharType="end"/>
      </w:r>
      <w:r w:rsidR="00A879DF">
        <w:t xml:space="preserve"> i </w:t>
      </w:r>
      <w:r w:rsidR="00A879DF">
        <w:fldChar w:fldCharType="begin"/>
      </w:r>
      <w:r w:rsidR="00A879DF">
        <w:instrText xml:space="preserve"> AutoTextList   \s NoStyle \t "Windows Server Container je funkcija softvera Windows Server." </w:instrText>
      </w:r>
      <w:r w:rsidR="00A879DF">
        <w:fldChar w:fldCharType="separate"/>
      </w:r>
      <w:r w:rsidR="00A879DF">
        <w:rPr>
          <w:color w:val="0563C1"/>
        </w:rPr>
        <w:t>Windows Server Container</w:t>
      </w:r>
      <w:r w:rsidR="00A879DF">
        <w:fldChar w:fldCharType="end"/>
      </w:r>
      <w:r w:rsidR="00A879DF">
        <w:t xml:space="preserve"> su dodati kao definisani termini.</w:t>
      </w:r>
    </w:p>
    <w:p w:rsidR="00AF6E9A" w:rsidRDefault="00AF6E9A">
      <w:pPr>
        <w:pStyle w:val="ProductList-Body"/>
      </w:pPr>
    </w:p>
    <w:p w:rsidR="00AF6E9A" w:rsidRDefault="00A879DF">
      <w:pPr>
        <w:pStyle w:val="ProductList-ClauseHeading"/>
        <w:outlineLvl w:val="2"/>
      </w:pPr>
      <w:r>
        <w:t>Dodatak A</w:t>
      </w:r>
    </w:p>
    <w:p w:rsidR="00AF6E9A" w:rsidRDefault="006913D7">
      <w:pPr>
        <w:pStyle w:val="ProductList-Body"/>
      </w:pPr>
      <w:hyperlink w:anchor="_Sec591">
        <w:r w:rsidR="00A879DF">
          <w:rPr>
            <w:color w:val="00467F"/>
            <w:u w:val="single"/>
          </w:rPr>
          <w:t>Tabela licenci ekvivalentnih CAL/ML licencama</w:t>
        </w:r>
      </w:hyperlink>
      <w:r w:rsidR="00A879DF">
        <w:t>: Windows MultiPoint Server 2012 Standard je uklonjen iz tabele.</w:t>
      </w:r>
    </w:p>
    <w:p w:rsidR="00AF6E9A" w:rsidRDefault="00AF6E9A">
      <w:pPr>
        <w:pStyle w:val="ProductList-Body"/>
      </w:pPr>
    </w:p>
    <w:p w:rsidR="00AF6E9A" w:rsidRDefault="00A879DF">
      <w:pPr>
        <w:pStyle w:val="ProductList-ClauseHeading"/>
        <w:outlineLvl w:val="2"/>
      </w:pPr>
      <w:r>
        <w:t>Dodatak B</w:t>
      </w:r>
    </w:p>
    <w:p w:rsidR="00AF6E9A" w:rsidRDefault="006913D7">
      <w:pPr>
        <w:pStyle w:val="ProductList-Body"/>
      </w:pPr>
      <w:hyperlink w:anchor="_Sec576">
        <w:r w:rsidR="00A879DF">
          <w:rPr>
            <w:color w:val="00467F"/>
            <w:u w:val="single"/>
          </w:rPr>
          <w:t>Pogodnosti programa Software Assurance</w:t>
        </w:r>
      </w:hyperlink>
      <w:r w:rsidR="00A879DF">
        <w:t>: Tabela za Računanje poena za pogodnosti Software Assurancea je ažurirana kako bi obuhvatila Windows Server i System Center.</w:t>
      </w:r>
    </w:p>
    <w:p w:rsidR="00AF6E9A" w:rsidRDefault="00AF6E9A">
      <w:pPr>
        <w:pStyle w:val="ProductList-Body"/>
      </w:pP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F6E9A">
      <w:pPr>
        <w:sectPr w:rsidR="00AF6E9A">
          <w:headerReference w:type="default" r:id="rId31"/>
          <w:footerReference w:type="default" r:id="rId32"/>
          <w:type w:val="continuous"/>
          <w:pgSz w:w="12240" w:h="15840" w:code="1"/>
          <w:pgMar w:top="1170" w:right="720" w:bottom="720" w:left="720" w:header="432" w:footer="288" w:gutter="0"/>
          <w:cols w:space="360"/>
        </w:sectPr>
      </w:pPr>
    </w:p>
    <w:p w:rsidR="00AF6E9A" w:rsidRDefault="00A879DF">
      <w:pPr>
        <w:pStyle w:val="ProductList-SectionHeading"/>
        <w:pageBreakBefore/>
        <w:outlineLvl w:val="0"/>
      </w:pPr>
      <w:bookmarkStart w:id="11" w:name="_Sec536"/>
      <w:bookmarkEnd w:id="1"/>
      <w:r>
        <w:t>Uslovi licenciranja</w:t>
      </w:r>
      <w:r>
        <w:fldChar w:fldCharType="begin"/>
      </w:r>
      <w:r>
        <w:instrText xml:space="preserve"> TC "</w:instrText>
      </w:r>
      <w:bookmarkStart w:id="12" w:name="_Toc462825409"/>
      <w:r>
        <w:instrText>Uslovi licenciranja</w:instrText>
      </w:r>
      <w:bookmarkEnd w:id="12"/>
      <w:r>
        <w:instrText>" \l 1</w:instrText>
      </w:r>
      <w:r>
        <w:fldChar w:fldCharType="end"/>
      </w:r>
    </w:p>
    <w:p w:rsidR="00AF6E9A" w:rsidRDefault="00A879DF">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AF6E9A" w:rsidRDefault="00AF6E9A">
      <w:pPr>
        <w:pStyle w:val="ProductList-Body"/>
      </w:pPr>
    </w:p>
    <w:p w:rsidR="00AF6E9A" w:rsidRDefault="00A879DF">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AF6E9A" w:rsidRDefault="00A879DF">
      <w:pPr>
        <w:pStyle w:val="ProductList-OfferingGroupHeading"/>
        <w:outlineLvl w:val="1"/>
      </w:pPr>
      <w:bookmarkStart w:id="13" w:name="_Sec537"/>
      <w:r>
        <w:t>Opšti uslovi licenciranja</w:t>
      </w:r>
      <w:bookmarkEnd w:id="13"/>
      <w:r>
        <w:fldChar w:fldCharType="begin"/>
      </w:r>
      <w:r>
        <w:instrText xml:space="preserve"> TC "</w:instrText>
      </w:r>
      <w:bookmarkStart w:id="14" w:name="_Toc462825410"/>
      <w:r>
        <w:instrText>Opšti uslovi licenciranja</w:instrText>
      </w:r>
      <w:bookmarkEnd w:id="14"/>
      <w:r>
        <w:instrText>" \l 2</w:instrText>
      </w:r>
      <w:r>
        <w:fldChar w:fldCharType="end"/>
      </w:r>
    </w:p>
    <w:p w:rsidR="00AF6E9A" w:rsidRDefault="00A879DF">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AF6E9A" w:rsidRDefault="00AF6E9A">
      <w:pPr>
        <w:pStyle w:val="ProductList-Body"/>
      </w:pPr>
    </w:p>
    <w:p w:rsidR="00AF6E9A" w:rsidRDefault="00A879DF">
      <w:pPr>
        <w:pStyle w:val="ProductList-ClauseHeading"/>
        <w:outlineLvl w:val="2"/>
      </w:pPr>
      <w:r>
        <w:t>1. Definicije</w:t>
      </w:r>
    </w:p>
    <w:p w:rsidR="00AF6E9A" w:rsidRDefault="00A879DF">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AF6E9A" w:rsidRDefault="00AF6E9A">
      <w:pPr>
        <w:pStyle w:val="ProductList-Body"/>
      </w:pPr>
    </w:p>
    <w:p w:rsidR="00AF6E9A" w:rsidRDefault="00A879DF">
      <w:pPr>
        <w:pStyle w:val="ProductList-ClauseHeading"/>
        <w:outlineLvl w:val="2"/>
      </w:pPr>
      <w:r>
        <w:t>2. Klijentova korisnička prava</w:t>
      </w:r>
    </w:p>
    <w:p w:rsidR="00AF6E9A" w:rsidRDefault="00A879DF">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AF6E9A" w:rsidRDefault="00AF6E9A">
      <w:pPr>
        <w:pStyle w:val="ProductList-Body"/>
      </w:pPr>
    </w:p>
    <w:p w:rsidR="00AF6E9A" w:rsidRDefault="00A879DF">
      <w:pPr>
        <w:pStyle w:val="ProductList-ClauseHeading"/>
        <w:outlineLvl w:val="2"/>
      </w:pPr>
      <w:r>
        <w:t>3. Prava na korišćenje drugih verzija ili ranijih izdanja</w:t>
      </w:r>
    </w:p>
    <w:p w:rsidR="00AF6E9A" w:rsidRDefault="00A879DF">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AF6E9A" w:rsidRDefault="00AF6E9A">
      <w:pPr>
        <w:pStyle w:val="ProductList-Body"/>
      </w:pPr>
    </w:p>
    <w:p w:rsidR="00AF6E9A" w:rsidRDefault="00A879DF">
      <w:pPr>
        <w:pStyle w:val="ProductList-ClauseHeading"/>
        <w:outlineLvl w:val="2"/>
      </w:pPr>
      <w:r>
        <w:t>4. Softver trećih lica</w:t>
      </w:r>
    </w:p>
    <w:p w:rsidR="00AF6E9A" w:rsidRDefault="00A879DF">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AF6E9A" w:rsidRDefault="00AF6E9A">
      <w:pPr>
        <w:pStyle w:val="ProductList-Body"/>
      </w:pPr>
    </w:p>
    <w:p w:rsidR="00AF6E9A" w:rsidRDefault="00A879DF">
      <w:pPr>
        <w:pStyle w:val="ProductList-ClauseHeading"/>
        <w:outlineLvl w:val="2"/>
      </w:pPr>
      <w:r>
        <w:t>5. Šifra beta verzije, nadogradnje ili dodaci, dodatna funkcionalnost</w:t>
      </w:r>
    </w:p>
    <w:p w:rsidR="00AF6E9A" w:rsidRDefault="00A879DF">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AF6E9A" w:rsidRDefault="00AF6E9A">
      <w:pPr>
        <w:pStyle w:val="ProductList-Body"/>
      </w:pPr>
    </w:p>
    <w:p w:rsidR="00AF6E9A" w:rsidRDefault="00A879DF">
      <w:pPr>
        <w:pStyle w:val="ProductList-ClauseHeading"/>
        <w:outlineLvl w:val="2"/>
      </w:pPr>
      <w:r>
        <w:t>6. Ograničenja</w:t>
      </w:r>
    </w:p>
    <w:p w:rsidR="00AF6E9A" w:rsidRDefault="00A879DF">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AF6E9A" w:rsidRDefault="00AF6E9A">
      <w:pPr>
        <w:pStyle w:val="ProductList-Body"/>
      </w:pPr>
    </w:p>
    <w:p w:rsidR="00AF6E9A" w:rsidRDefault="00A879DF">
      <w:pPr>
        <w:pStyle w:val="ProductList-ClauseHeading"/>
        <w:outlineLvl w:val="2"/>
      </w:pPr>
      <w:r>
        <w:t>7. Software Assurance</w:t>
      </w:r>
    </w:p>
    <w:p w:rsidR="00AF6E9A" w:rsidRDefault="00A879DF">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AF6E9A" w:rsidRDefault="00AF6E9A">
      <w:pPr>
        <w:pStyle w:val="ProductList-Body"/>
      </w:pPr>
    </w:p>
    <w:p w:rsidR="00AF6E9A" w:rsidRDefault="00A879DF">
      <w:pPr>
        <w:pStyle w:val="ProductList-ClauseHeading"/>
        <w:outlineLvl w:val="2"/>
      </w:pPr>
      <w:r>
        <w:t>8. Upravljanje softverom od strane spoljnih saradnika</w:t>
      </w:r>
    </w:p>
    <w:p w:rsidR="00AF6E9A" w:rsidRDefault="00A879DF">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AF6E9A" w:rsidRDefault="00AF6E9A">
      <w:pPr>
        <w:pStyle w:val="ProductList-Body"/>
      </w:pPr>
    </w:p>
    <w:p w:rsidR="00AF6E9A" w:rsidRDefault="00A879DF">
      <w:pPr>
        <w:pStyle w:val="ProductList-ClauseHeading"/>
        <w:outlineLvl w:val="2"/>
      </w:pPr>
      <w:r>
        <w:t>9. Dodela i prenos Licence</w:t>
      </w:r>
    </w:p>
    <w:p w:rsidR="00AF6E9A" w:rsidRDefault="00A879DF">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AF6E9A" w:rsidRDefault="00AF6E9A">
      <w:pPr>
        <w:pStyle w:val="ProductList-Body"/>
      </w:pPr>
    </w:p>
    <w:p w:rsidR="00AF6E9A" w:rsidRDefault="00A879DF">
      <w:pPr>
        <w:pStyle w:val="ProductList-ClauseHeading"/>
        <w:outlineLvl w:val="2"/>
      </w:pPr>
      <w:r>
        <w:t>10. Tehničke mere</w:t>
      </w:r>
    </w:p>
    <w:p w:rsidR="00AF6E9A" w:rsidRDefault="00A879DF">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AF6E9A" w:rsidRDefault="00AF6E9A">
      <w:pPr>
        <w:pStyle w:val="ProductList-Body"/>
      </w:pPr>
    </w:p>
    <w:p w:rsidR="00AF6E9A" w:rsidRDefault="00A879DF">
      <w:pPr>
        <w:pStyle w:val="ProductList-SubClauseHeading"/>
        <w:outlineLvl w:val="3"/>
      </w:pPr>
      <w:r>
        <w:t>10.1 Aktivacija i validacija</w:t>
      </w:r>
    </w:p>
    <w:p w:rsidR="00AF6E9A" w:rsidRDefault="00A879DF">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AF6E9A" w:rsidRDefault="00AF6E9A">
      <w:pPr>
        <w:pStyle w:val="ProductList-BodyIndented"/>
      </w:pPr>
    </w:p>
    <w:p w:rsidR="00AF6E9A" w:rsidRDefault="00A879DF">
      <w:pPr>
        <w:pStyle w:val="ProductList-SubClauseHeading"/>
        <w:outlineLvl w:val="3"/>
      </w:pPr>
      <w:r>
        <w:t>10.2 Šifre proizvoda</w:t>
      </w:r>
    </w:p>
    <w:p w:rsidR="00AF6E9A" w:rsidRDefault="00A879DF">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AF6E9A" w:rsidRDefault="00AF6E9A">
      <w:pPr>
        <w:pStyle w:val="ProductList-BodyIndented"/>
      </w:pPr>
    </w:p>
    <w:p w:rsidR="00AF6E9A" w:rsidRDefault="00A879DF">
      <w:pPr>
        <w:pStyle w:val="ProductList-ClauseHeading"/>
        <w:outlineLvl w:val="2"/>
      </w:pPr>
      <w:r>
        <w:t>11. Obaveštenja</w:t>
      </w:r>
    </w:p>
    <w:p w:rsidR="00AF6E9A" w:rsidRDefault="00A879DF">
      <w:pPr>
        <w:pStyle w:val="ProductList-Body"/>
      </w:pPr>
      <w:r>
        <w:t>Kada je naznačeno u odeljku Korisnička prava svakog Unosa proizvoda, primenjuju se naredna obaveštenja:</w:t>
      </w:r>
    </w:p>
    <w:p w:rsidR="00AF6E9A" w:rsidRDefault="00AF6E9A">
      <w:pPr>
        <w:pStyle w:val="ProductList-Body"/>
      </w:pPr>
    </w:p>
    <w:p w:rsidR="00AF6E9A" w:rsidRDefault="00A879DF">
      <w:pPr>
        <w:pStyle w:val="ProductList-SubClauseHeading"/>
        <w:outlineLvl w:val="3"/>
      </w:pPr>
      <w:r>
        <w:t>11. 1 Funkcije zasnovane na internetu</w:t>
      </w:r>
    </w:p>
    <w:p w:rsidR="00AF6E9A" w:rsidRDefault="00A879DF">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AF6E9A" w:rsidRDefault="00AF6E9A">
      <w:pPr>
        <w:pStyle w:val="ProductList-BodyIndented"/>
      </w:pPr>
    </w:p>
    <w:p w:rsidR="00AF6E9A" w:rsidRDefault="00A879DF">
      <w:pPr>
        <w:pStyle w:val="ProductList-SubClauseHeading"/>
        <w:outlineLvl w:val="3"/>
      </w:pPr>
      <w:r>
        <w:t>11.2 Bing mape</w:t>
      </w:r>
    </w:p>
    <w:p w:rsidR="00AF6E9A" w:rsidRDefault="00A879DF">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3">
        <w:r>
          <w:rPr>
            <w:color w:val="00467F"/>
            <w:u w:val="single"/>
          </w:rPr>
          <w:t>http://go.microsoft.com/?linkid=9710837</w:t>
        </w:r>
      </w:hyperlink>
      <w:r>
        <w:t xml:space="preserve"> i Izjavom o privatnosti za Bing mape dostupnoj na lokaciji </w:t>
      </w:r>
      <w:hyperlink r:id="rId34">
        <w:r>
          <w:rPr>
            <w:color w:val="00467F"/>
            <w:u w:val="single"/>
          </w:rPr>
          <w:t>http://go.microsoft.com/fwlink/?LinkID=248686</w:t>
        </w:r>
      </w:hyperlink>
      <w:r>
        <w:t>.</w:t>
      </w:r>
    </w:p>
    <w:p w:rsidR="00AF6E9A" w:rsidRDefault="00AF6E9A">
      <w:pPr>
        <w:pStyle w:val="ProductList-BodyIndented"/>
      </w:pPr>
    </w:p>
    <w:p w:rsidR="00AF6E9A" w:rsidRDefault="00A879DF">
      <w:pPr>
        <w:pStyle w:val="ProductList-SubClauseHeading"/>
        <w:outlineLvl w:val="3"/>
      </w:pPr>
      <w:r>
        <w:t>11.3 H.264/AVC vizuelni standard, VC-1 video standard i MPEG-4 Part 2 vizuelni standard</w:t>
      </w:r>
    </w:p>
    <w:p w:rsidR="00AF6E9A" w:rsidRDefault="00A879DF">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5">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AF6E9A" w:rsidRDefault="00AF6E9A">
      <w:pPr>
        <w:pStyle w:val="ProductList-BodyIndented"/>
      </w:pPr>
    </w:p>
    <w:p w:rsidR="00AF6E9A" w:rsidRDefault="00A879DF">
      <w:pPr>
        <w:pStyle w:val="ProductList-ClauseHeading"/>
        <w:outlineLvl w:val="2"/>
      </w:pPr>
      <w:r>
        <w:t>12. Komponente fontova, slike i zvuci</w:t>
      </w:r>
    </w:p>
    <w:p w:rsidR="00AF6E9A" w:rsidRDefault="00A879DF">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AF6E9A" w:rsidRDefault="00AF6E9A">
      <w:pPr>
        <w:pStyle w:val="ProductList-Body"/>
      </w:pPr>
    </w:p>
    <w:p w:rsidR="00AF6E9A" w:rsidRDefault="00A879DF">
      <w:pPr>
        <w:pStyle w:val="ProductList-ClauseHeading"/>
        <w:outlineLvl w:val="2"/>
      </w:pPr>
      <w:r>
        <w:t>13. Obuhvaćene tehnologije</w:t>
      </w:r>
    </w:p>
    <w:p w:rsidR="00AF6E9A" w:rsidRDefault="00A879DF">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AF6E9A" w:rsidRDefault="00AF6E9A">
      <w:pPr>
        <w:pStyle w:val="ProductList-Body"/>
      </w:pPr>
    </w:p>
    <w:p w:rsidR="00AF6E9A" w:rsidRDefault="00A879DF">
      <w:pPr>
        <w:pStyle w:val="ProductList-ClauseHeading"/>
        <w:outlineLvl w:val="2"/>
      </w:pPr>
      <w:r>
        <w:t>14. Merenje performansi</w:t>
      </w:r>
    </w:p>
    <w:p w:rsidR="00AF6E9A" w:rsidRDefault="00A879DF">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AF6E9A" w:rsidRDefault="00AF6E9A">
      <w:pPr>
        <w:pStyle w:val="ProductList-Body"/>
      </w:pPr>
    </w:p>
    <w:p w:rsidR="00AF6E9A" w:rsidRDefault="00A879DF">
      <w:pPr>
        <w:pStyle w:val="ProductList-ClauseHeading"/>
        <w:outlineLvl w:val="2"/>
      </w:pPr>
      <w:r>
        <w:t>15. Multiplikovanje</w:t>
      </w:r>
    </w:p>
    <w:p w:rsidR="00AF6E9A" w:rsidRDefault="00A879DF">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AF6E9A" w:rsidRDefault="00AF6E9A">
      <w:pPr>
        <w:pStyle w:val="ProductList-Body"/>
      </w:pPr>
    </w:p>
    <w:p w:rsidR="00AF6E9A" w:rsidRDefault="00A879DF">
      <w:pPr>
        <w:pStyle w:val="ProductList-ClauseHeading"/>
        <w:outlineLvl w:val="2"/>
      </w:pPr>
      <w:r>
        <w:t>16. Administrativna prava i prava na podršku</w:t>
      </w:r>
    </w:p>
    <w:p w:rsidR="00AF6E9A" w:rsidRDefault="00A879DF">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AF6E9A" w:rsidRDefault="00AF6E9A">
      <w:pPr>
        <w:pStyle w:val="ProductList-Body"/>
      </w:pPr>
    </w:p>
    <w:p w:rsidR="00AF6E9A" w:rsidRDefault="00A879DF">
      <w:pPr>
        <w:pStyle w:val="ProductList-ClauseHeading"/>
        <w:outlineLvl w:val="2"/>
      </w:pPr>
      <w:r>
        <w:t>17. Kôd za distribuciju</w:t>
      </w:r>
    </w:p>
    <w:p w:rsidR="00AF6E9A" w:rsidRDefault="00A879DF">
      <w:pPr>
        <w:pStyle w:val="ProductList-Body"/>
      </w:pPr>
      <w:r>
        <w:t xml:space="preserve">Softver može da uključuje kôd koji Klijent sme da distribuira u programima koje razvija ako klijent ispunjava dolenavedene uslove. </w:t>
      </w:r>
    </w:p>
    <w:p w:rsidR="00AF6E9A" w:rsidRDefault="00AF6E9A">
      <w:pPr>
        <w:pStyle w:val="ProductList-Body"/>
      </w:pPr>
    </w:p>
    <w:p w:rsidR="00AF6E9A" w:rsidRDefault="00A879DF">
      <w:pPr>
        <w:pStyle w:val="ProductList-SubClauseHeading"/>
        <w:outlineLvl w:val="3"/>
      </w:pPr>
      <w:r>
        <w:t>17.1 Pravo korišćenja i distribucije</w:t>
      </w:r>
    </w:p>
    <w:p w:rsidR="00AF6E9A" w:rsidRDefault="00A879DF">
      <w:pPr>
        <w:pStyle w:val="ProductList-BodyIndented"/>
      </w:pPr>
      <w:r>
        <w:t xml:space="preserve">Datoteke sa kodom i tekstom date dole su „Kôd za distribuciju“. </w:t>
      </w:r>
    </w:p>
    <w:p w:rsidR="00AF6E9A" w:rsidRDefault="00A879DF" w:rsidP="001906E3">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AF6E9A" w:rsidRDefault="00A879DF" w:rsidP="001906E3">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AF6E9A" w:rsidRDefault="00A879DF" w:rsidP="001906E3">
      <w:pPr>
        <w:pStyle w:val="ProductList-Bullet"/>
        <w:numPr>
          <w:ilvl w:val="1"/>
          <w:numId w:val="4"/>
        </w:numPr>
      </w:pPr>
      <w:r>
        <w:t>Distribucija od strane trećih lica: Klijent sme da dozvoli distributerima svojih programa da kopiraju i distribuiraju kôd za distribuciju kao deo tih programa.</w:t>
      </w:r>
    </w:p>
    <w:p w:rsidR="00AF6E9A" w:rsidRDefault="00A879DF" w:rsidP="001906E3">
      <w:pPr>
        <w:pStyle w:val="ProductList-Bullet"/>
        <w:numPr>
          <w:ilvl w:val="1"/>
          <w:numId w:val="4"/>
        </w:numPr>
      </w:pPr>
      <w:r>
        <w:t>Biblioteka slika: Klijent može da kopira i distribuira slike, grafikone i animacije u Biblioteci slika kao što je opisano u softverskoj dokumentaciji.</w:t>
      </w:r>
    </w:p>
    <w:p w:rsidR="00AF6E9A" w:rsidRDefault="00AF6E9A">
      <w:pPr>
        <w:pStyle w:val="ProductList-BodyIndented"/>
      </w:pPr>
    </w:p>
    <w:p w:rsidR="00AF6E9A" w:rsidRDefault="00A879DF">
      <w:pPr>
        <w:pStyle w:val="ProductList-SubClauseHeading"/>
        <w:outlineLvl w:val="3"/>
      </w:pPr>
      <w:r>
        <w:t>17.2 Zahtevi u pogledu distribucije</w:t>
      </w:r>
    </w:p>
    <w:p w:rsidR="00AF6E9A" w:rsidRDefault="00A879DF">
      <w:pPr>
        <w:pStyle w:val="ProductList-BodyIndented"/>
      </w:pPr>
      <w:r>
        <w:t>Za svaki kôd za distribuciju koji klijent distribuira, Klijent mora:</w:t>
      </w:r>
    </w:p>
    <w:p w:rsidR="00AF6E9A" w:rsidRDefault="00A879DF" w:rsidP="001906E3">
      <w:pPr>
        <w:pStyle w:val="ProductList-Bullet"/>
        <w:numPr>
          <w:ilvl w:val="1"/>
          <w:numId w:val="5"/>
        </w:numPr>
      </w:pPr>
      <w:r>
        <w:t>Da ga distribuira samo sa Klijentovim programima kada Klijentovi programi obezbeđuju značajnu primarnu funkcionalnost koda za distribuciju;</w:t>
      </w:r>
    </w:p>
    <w:p w:rsidR="00AF6E9A" w:rsidRDefault="00A879DF" w:rsidP="001906E3">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o korišćenju proizvoda; </w:t>
      </w:r>
    </w:p>
    <w:p w:rsidR="00AF6E9A" w:rsidRDefault="00A879DF" w:rsidP="001906E3">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AF6E9A" w:rsidRDefault="00AF6E9A">
      <w:pPr>
        <w:pStyle w:val="ProductList-BodyIndented"/>
      </w:pPr>
    </w:p>
    <w:p w:rsidR="00AF6E9A" w:rsidRDefault="00A879DF">
      <w:pPr>
        <w:pStyle w:val="ProductList-SubClauseHeading"/>
        <w:outlineLvl w:val="3"/>
      </w:pPr>
      <w:r>
        <w:t>17.3 Ograničenja distribucije</w:t>
      </w:r>
    </w:p>
    <w:p w:rsidR="00AF6E9A" w:rsidRDefault="00A879DF">
      <w:pPr>
        <w:pStyle w:val="ProductList-BodyIndented"/>
      </w:pPr>
      <w:r>
        <w:t>Klijent ne sme:</w:t>
      </w:r>
    </w:p>
    <w:p w:rsidR="00AF6E9A" w:rsidRDefault="00A879DF" w:rsidP="001906E3">
      <w:pPr>
        <w:pStyle w:val="ProductList-Bullet"/>
        <w:numPr>
          <w:ilvl w:val="1"/>
          <w:numId w:val="6"/>
        </w:numPr>
      </w:pPr>
      <w:r>
        <w:t xml:space="preserve">menjate bilo koje obaveštenje o autorskom pravu, žigu ili patentu na kodu za distribuciju, </w:t>
      </w:r>
    </w:p>
    <w:p w:rsidR="00AF6E9A" w:rsidRDefault="00A879DF" w:rsidP="001906E3">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AF6E9A" w:rsidRDefault="00A879DF" w:rsidP="001906E3">
      <w:pPr>
        <w:pStyle w:val="ProductList-Bullet"/>
        <w:numPr>
          <w:ilvl w:val="1"/>
          <w:numId w:val="6"/>
        </w:numPr>
      </w:pPr>
      <w:r>
        <w:t>distribuirati kôd za distribuciju u bilo kojim zlonamernim ili obmanjujućim programima ili zajedno sa njima niti na nezakonit način; ili</w:t>
      </w:r>
    </w:p>
    <w:p w:rsidR="00AF6E9A" w:rsidRDefault="00A879DF" w:rsidP="001906E3">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AF6E9A" w:rsidRDefault="00AF6E9A">
      <w:pPr>
        <w:pStyle w:val="ProductList-BodyIndented"/>
      </w:pPr>
    </w:p>
    <w:p w:rsidR="00AF6E9A" w:rsidRDefault="00A879DF">
      <w:pPr>
        <w:pStyle w:val="ProductList-ClauseHeading"/>
        <w:outlineLvl w:val="2"/>
      </w:pPr>
      <w:r>
        <w:t>18. Software plus usluge</w:t>
      </w:r>
    </w:p>
    <w:p w:rsidR="00AF6E9A" w:rsidRDefault="00A879DF">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15" w:name="_Sec538"/>
      <w:r>
        <w:t>Uslovi modela licenciranja</w:t>
      </w:r>
      <w:bookmarkEnd w:id="15"/>
      <w:r>
        <w:fldChar w:fldCharType="begin"/>
      </w:r>
      <w:r>
        <w:instrText xml:space="preserve"> TC "</w:instrText>
      </w:r>
      <w:bookmarkStart w:id="16" w:name="_Toc462825411"/>
      <w:r>
        <w:instrText>Uslovi modela licenciranja</w:instrText>
      </w:r>
      <w:bookmarkEnd w:id="16"/>
      <w:r>
        <w:instrText>" \l 2</w:instrText>
      </w:r>
      <w:r>
        <w:fldChar w:fldCharType="end"/>
      </w:r>
    </w:p>
    <w:p w:rsidR="00AF6E9A" w:rsidRDefault="00A879DF">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AF6E9A" w:rsidRDefault="00A879DF">
      <w:pPr>
        <w:pStyle w:val="ProductList-Offering2Heading"/>
        <w:outlineLvl w:val="2"/>
      </w:pPr>
      <w:bookmarkStart w:id="17" w:name="_Sec539"/>
      <w:r>
        <w:t>Aplikacije za desktop računare</w:t>
      </w:r>
      <w:bookmarkEnd w:id="17"/>
      <w:r>
        <w:fldChar w:fldCharType="begin"/>
      </w:r>
      <w:r>
        <w:instrText xml:space="preserve"> TC "</w:instrText>
      </w:r>
      <w:bookmarkStart w:id="18" w:name="_Toc462825412"/>
      <w:r>
        <w:instrText>Aplikacije za desktop računare</w:instrText>
      </w:r>
      <w:bookmarkEnd w:id="18"/>
      <w:r>
        <w:instrText>" \l 3</w:instrText>
      </w:r>
      <w:r>
        <w:fldChar w:fldCharType="end"/>
      </w:r>
    </w:p>
    <w:p w:rsidR="00AF6E9A" w:rsidRDefault="00A879DF">
      <w:pPr>
        <w:pStyle w:val="ProductList-ClauseHeading"/>
        <w:outlineLvl w:val="3"/>
      </w:pPr>
      <w:r>
        <w:t>Licenca za uređaj</w:t>
      </w:r>
    </w:p>
    <w:p w:rsidR="00AF6E9A" w:rsidRDefault="00A879DF" w:rsidP="001906E3">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AF6E9A" w:rsidRDefault="00A879DF" w:rsidP="001906E3">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AF6E9A" w:rsidRDefault="00A879DF" w:rsidP="001906E3">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AF6E9A" w:rsidRDefault="00A879DF" w:rsidP="001906E3">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AF6E9A" w:rsidRDefault="00A879DF" w:rsidP="001906E3">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AF6E9A" w:rsidRDefault="00AF6E9A">
      <w:pPr>
        <w:pStyle w:val="ProductList-Body"/>
      </w:pPr>
    </w:p>
    <w:p w:rsidR="00AF6E9A" w:rsidRDefault="00A879DF">
      <w:pPr>
        <w:pStyle w:val="ProductList-ClauseHeading"/>
        <w:outlineLvl w:val="3"/>
      </w:pPr>
      <w:r>
        <w:t>Medijski elementi i predlošci</w:t>
      </w:r>
    </w:p>
    <w:p w:rsidR="00AF6E9A" w:rsidRDefault="00A879DF">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AF6E9A" w:rsidRDefault="00A879DF">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62825413"/>
      <w:r>
        <w:instrText>Operativni sistemi desktop računara</w:instrText>
      </w:r>
      <w:bookmarkEnd w:id="20"/>
      <w:r>
        <w:instrText>" \l 3</w:instrText>
      </w:r>
      <w:r>
        <w:fldChar w:fldCharType="end"/>
      </w:r>
    </w:p>
    <w:p w:rsidR="00AF6E9A" w:rsidRDefault="00A879DF">
      <w:pPr>
        <w:pStyle w:val="ProductList-ClauseHeading"/>
        <w:outlineLvl w:val="3"/>
      </w:pPr>
      <w:r>
        <w:t>Licenca za uređaj</w:t>
      </w:r>
    </w:p>
    <w:p w:rsidR="00AF6E9A" w:rsidRDefault="00A879DF" w:rsidP="001906E3">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AF6E9A" w:rsidRDefault="00A879DF" w:rsidP="001906E3">
      <w:pPr>
        <w:pStyle w:val="ProductList-Bullet"/>
        <w:numPr>
          <w:ilvl w:val="0"/>
          <w:numId w:val="8"/>
        </w:numPr>
      </w:pPr>
      <w:r>
        <w:t>Klijent može da koristi softver na najviše dva procesora.</w:t>
      </w:r>
    </w:p>
    <w:p w:rsidR="00AF6E9A" w:rsidRDefault="00A879DF" w:rsidP="001906E3">
      <w:pPr>
        <w:pStyle w:val="ProductList-Bullet"/>
        <w:numPr>
          <w:ilvl w:val="0"/>
          <w:numId w:val="8"/>
        </w:numPr>
      </w:pPr>
      <w:r>
        <w:t>Lokalno korišćenje je dozvoljeno za bilo kog korisnika.</w:t>
      </w:r>
    </w:p>
    <w:p w:rsidR="00AF6E9A" w:rsidRDefault="00A879DF" w:rsidP="001906E3">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AF6E9A" w:rsidRDefault="00A879DF" w:rsidP="001906E3">
      <w:pPr>
        <w:pStyle w:val="ProductList-Bullet"/>
        <w:numPr>
          <w:ilvl w:val="0"/>
          <w:numId w:val="8"/>
        </w:numPr>
      </w:pPr>
      <w:r>
        <w:t>Samo jedan korisnik može istovremeno da pristupa softveru i da ga koristi.</w:t>
      </w:r>
    </w:p>
    <w:p w:rsidR="00AF6E9A" w:rsidRDefault="00A879DF" w:rsidP="001906E3">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AF6E9A" w:rsidRDefault="00A879DF" w:rsidP="001906E3">
      <w:pPr>
        <w:pStyle w:val="ProductList-Bullet"/>
        <w:numPr>
          <w:ilvl w:val="0"/>
          <w:numId w:val="8"/>
        </w:numPr>
      </w:pPr>
      <w:r>
        <w:t>Dozvoljen je neograničeni broj veza radi aktiviranja pomoću usluga upravljanja šiframa (KMS) ili sličnih tehnologija.</w:t>
      </w:r>
    </w:p>
    <w:p w:rsidR="00AF6E9A" w:rsidRDefault="00AF6E9A">
      <w:pPr>
        <w:pStyle w:val="ProductList-Body"/>
      </w:pPr>
    </w:p>
    <w:p w:rsidR="00AF6E9A" w:rsidRDefault="00A879DF">
      <w:pPr>
        <w:pStyle w:val="ProductList-ClauseHeading"/>
        <w:outlineLvl w:val="3"/>
      </w:pPr>
      <w:r>
        <w:t>Adobe Flash Player</w:t>
      </w:r>
    </w:p>
    <w:p w:rsidR="00AF6E9A" w:rsidRDefault="00A879DF">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6">
        <w:r>
          <w:rPr>
            <w:color w:val="00467F"/>
            <w:u w:val="single"/>
          </w:rPr>
          <w:t>http://go.microsoft.com/fwlink/?linkid=248532</w:t>
        </w:r>
      </w:hyperlink>
      <w:r>
        <w:t>. Adobe i Flash su registrovani žigovi ili žigovi kompanije Adobe Systems Incorporated u Sjedinjenim Državama i/ili drugim zemljama.</w:t>
      </w:r>
    </w:p>
    <w:p w:rsidR="00AF6E9A" w:rsidRDefault="00A879DF">
      <w:pPr>
        <w:pStyle w:val="ProductList-Offering2Heading"/>
        <w:outlineLvl w:val="2"/>
      </w:pPr>
      <w:bookmarkStart w:id="21" w:name="_Sec541"/>
      <w:r>
        <w:t>Po jezgru/CAL-u</w:t>
      </w:r>
      <w:bookmarkEnd w:id="21"/>
      <w:r>
        <w:fldChar w:fldCharType="begin"/>
      </w:r>
      <w:r>
        <w:instrText xml:space="preserve"> TC "</w:instrText>
      </w:r>
      <w:bookmarkStart w:id="22" w:name="_Toc462825414"/>
      <w:r>
        <w:instrText>Po jezgru/CAL-u</w:instrText>
      </w:r>
      <w:bookmarkEnd w:id="22"/>
      <w:r>
        <w:instrText>" \l 3</w:instrText>
      </w:r>
      <w:r>
        <w:fldChar w:fldCharType="end"/>
      </w:r>
    </w:p>
    <w:p w:rsidR="00AF6E9A" w:rsidRDefault="00A879DF">
      <w:pPr>
        <w:pStyle w:val="ProductList-ClauseHeading"/>
        <w:outlineLvl w:val="3"/>
      </w:pPr>
      <w:r>
        <w:t>Licence za server (po jezgru)</w:t>
      </w:r>
    </w:p>
    <w:p w:rsidR="00AF6E9A" w:rsidRDefault="00A879DF" w:rsidP="001906E3">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AF6E9A" w:rsidRDefault="00A879DF" w:rsidP="001906E3">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AF6E9A" w:rsidRDefault="00A879DF" w:rsidP="001906E3">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879DF" w:rsidP="001906E3">
      <w:pPr>
        <w:pStyle w:val="ProductList-Bullet"/>
        <w:numPr>
          <w:ilvl w:val="0"/>
          <w:numId w:val="9"/>
        </w:numPr>
      </w:pPr>
      <w:r>
        <w:t>Standardno izdanje:</w:t>
      </w:r>
    </w:p>
    <w:p w:rsidR="00AF6E9A" w:rsidRDefault="00A879DF" w:rsidP="001906E3">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AF6E9A" w:rsidRDefault="00A879DF" w:rsidP="001906E3">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"Fizički OSE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"Fizički OSE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AF6E9A" w:rsidRDefault="00A879DF" w:rsidP="001906E3">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879DF" w:rsidP="001906E3">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AF6E9A" w:rsidRDefault="00A879DF" w:rsidP="001906E3">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AF6E9A" w:rsidRDefault="00AF6E9A">
      <w:pPr>
        <w:pStyle w:val="ProductList-Body"/>
      </w:pPr>
    </w:p>
    <w:p w:rsidR="00AF6E9A" w:rsidRDefault="00A879DF">
      <w:pPr>
        <w:pStyle w:val="ProductList-ClauseHeading"/>
        <w:outlineLvl w:val="3"/>
      </w:pPr>
      <w:r>
        <w:t>Licence za pristup</w:t>
      </w:r>
    </w:p>
    <w:p w:rsidR="00AF6E9A" w:rsidRDefault="00A879DF" w:rsidP="001906E3">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AF6E9A" w:rsidRDefault="00A879DF" w:rsidP="001906E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AF6E9A" w:rsidRDefault="00A879DF" w:rsidP="001906E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AF6E9A" w:rsidRDefault="00A879DF" w:rsidP="001906E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"Fizički OSE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AF6E9A" w:rsidRDefault="00A879DF">
      <w:pPr>
        <w:pStyle w:val="ProductList-Offering2Heading"/>
        <w:outlineLvl w:val="2"/>
      </w:pPr>
      <w:bookmarkStart w:id="23" w:name="_Sec542"/>
      <w:r>
        <w:t>Serverske/CAL licence</w:t>
      </w:r>
      <w:bookmarkEnd w:id="23"/>
      <w:r>
        <w:fldChar w:fldCharType="begin"/>
      </w:r>
      <w:r>
        <w:instrText xml:space="preserve"> TC "</w:instrText>
      </w:r>
      <w:bookmarkStart w:id="24" w:name="_Toc462825415"/>
      <w:r>
        <w:instrText>Serverske/CAL licence</w:instrText>
      </w:r>
      <w:bookmarkEnd w:id="24"/>
      <w:r>
        <w:instrText>" \l 3</w:instrText>
      </w:r>
      <w:r>
        <w:fldChar w:fldCharType="end"/>
      </w:r>
    </w:p>
    <w:p w:rsidR="00AF6E9A" w:rsidRDefault="00A879DF">
      <w:pPr>
        <w:pStyle w:val="ProductList-ClauseHeading"/>
        <w:outlineLvl w:val="3"/>
      </w:pPr>
      <w:r>
        <w:t>Licence za Server (po Instanci)</w:t>
      </w:r>
    </w:p>
    <w:p w:rsidR="00AF6E9A" w:rsidRDefault="00A879DF">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"Fizički OSE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AF6E9A" w:rsidRDefault="00AF6E9A">
      <w:pPr>
        <w:pStyle w:val="ProductList-Body"/>
      </w:pPr>
    </w:p>
    <w:p w:rsidR="00AF6E9A" w:rsidRDefault="00A879DF">
      <w:pPr>
        <w:pStyle w:val="ProductList-ClauseHeading"/>
        <w:outlineLvl w:val="3"/>
      </w:pPr>
      <w:r>
        <w:t>Licence za pristup</w:t>
      </w:r>
    </w:p>
    <w:p w:rsidR="00AF6E9A" w:rsidRDefault="00A879DF" w:rsidP="001906E3">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AF6E9A" w:rsidRDefault="00A879DF" w:rsidP="001906E3">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
        <w:outlineLvl w:val="2"/>
      </w:pPr>
      <w:bookmarkStart w:id="25" w:name="_Sec543"/>
      <w:r>
        <w:t>Po jezgru</w:t>
      </w:r>
      <w:bookmarkEnd w:id="25"/>
      <w:r>
        <w:fldChar w:fldCharType="begin"/>
      </w:r>
      <w:r>
        <w:instrText xml:space="preserve"> TC "</w:instrText>
      </w:r>
      <w:bookmarkStart w:id="26" w:name="_Toc462825416"/>
      <w:r>
        <w:instrText>Po jezgru</w:instrText>
      </w:r>
      <w:bookmarkEnd w:id="26"/>
      <w:r>
        <w:instrText>" \l 3</w:instrText>
      </w:r>
      <w:r>
        <w:fldChar w:fldCharType="end"/>
      </w:r>
    </w:p>
    <w:p w:rsidR="00AF6E9A" w:rsidRDefault="00A879DF">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AF6E9A" w:rsidRDefault="00AF6E9A">
      <w:pPr>
        <w:pStyle w:val="ProductList-Body"/>
      </w:pPr>
    </w:p>
    <w:p w:rsidR="00AF6E9A" w:rsidRDefault="00A879DF">
      <w:pPr>
        <w:pStyle w:val="ProductList-ClauseHeading"/>
        <w:outlineLvl w:val="3"/>
      </w:pPr>
      <w:r>
        <w:t>Licence za server (po jezgru) – Licenciranje po Fizičkom jezgru na Serveru</w:t>
      </w:r>
    </w:p>
    <w:p w:rsidR="00AF6E9A" w:rsidRDefault="00A879DF" w:rsidP="001906E3">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AF6E9A" w:rsidRDefault="00A879DF" w:rsidP="001906E3">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AF6E9A" w:rsidRDefault="00A879DF" w:rsidP="001906E3">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AF6E9A" w:rsidRDefault="00A879DF" w:rsidP="001906E3">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879DF" w:rsidP="001906E3">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F6E9A">
      <w:pPr>
        <w:pStyle w:val="ProductList-Body"/>
      </w:pPr>
    </w:p>
    <w:p w:rsidR="00AF6E9A" w:rsidRDefault="00A879DF">
      <w:pPr>
        <w:pStyle w:val="ProductList-ClauseHeading"/>
        <w:outlineLvl w:val="3"/>
      </w:pPr>
      <w:r>
        <w:t>Licence za Server (po jezgru) – Licenciranje po pojedinačnom Virtuelnom OSE okruženju</w:t>
      </w:r>
    </w:p>
    <w:p w:rsidR="00AF6E9A" w:rsidRDefault="00A879DF" w:rsidP="001906E3">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AF6E9A" w:rsidRDefault="00A879DF" w:rsidP="001906E3">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AF6E9A" w:rsidRDefault="00A879DF" w:rsidP="001906E3">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AF6E9A" w:rsidRDefault="00A879DF">
      <w:pPr>
        <w:pStyle w:val="ProductList-Offering2Heading"/>
        <w:outlineLvl w:val="2"/>
      </w:pPr>
      <w:bookmarkStart w:id="27" w:name="_Sec544"/>
      <w:r>
        <w:t>Serveri za upravljanje</w:t>
      </w:r>
      <w:bookmarkEnd w:id="27"/>
      <w:r>
        <w:fldChar w:fldCharType="begin"/>
      </w:r>
      <w:r>
        <w:instrText xml:space="preserve"> TC "</w:instrText>
      </w:r>
      <w:bookmarkStart w:id="28" w:name="_Toc462825417"/>
      <w:r>
        <w:instrText>Serveri za upravljanje</w:instrText>
      </w:r>
      <w:bookmarkEnd w:id="28"/>
      <w:r>
        <w:instrText>" \l 3</w:instrText>
      </w:r>
      <w:r>
        <w:fldChar w:fldCharType="end"/>
      </w:r>
    </w:p>
    <w:p w:rsidR="00AF6E9A" w:rsidRDefault="00A879DF">
      <w:pPr>
        <w:pStyle w:val="ProductList-ClauseHeading"/>
        <w:outlineLvl w:val="3"/>
      </w:pPr>
      <w:r>
        <w:t>Licence za upravljanje</w:t>
      </w:r>
    </w:p>
    <w:p w:rsidR="00AF6E9A" w:rsidRDefault="00A879DF">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AF6E9A" w:rsidRDefault="00AF6E9A">
      <w:pPr>
        <w:pStyle w:val="ProductList-Body"/>
      </w:pPr>
    </w:p>
    <w:p w:rsidR="00AF6E9A" w:rsidRDefault="00A879DF">
      <w:pPr>
        <w:pStyle w:val="ProductList-ClauseHeading"/>
        <w:outlineLvl w:val="3"/>
      </w:pPr>
      <w:r>
        <w:t>Licence za upravljanje serverom (po jezgru)</w:t>
      </w:r>
    </w:p>
    <w:p w:rsidR="00AF6E9A" w:rsidRDefault="00A879DF" w:rsidP="001906E3">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AF6E9A" w:rsidRDefault="00A879DF" w:rsidP="001906E3">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AF6E9A" w:rsidRDefault="00A879DF" w:rsidP="001906E3">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AF6E9A" w:rsidRDefault="00A879DF" w:rsidP="001906E3">
      <w:pPr>
        <w:pStyle w:val="ProductList-Bullet"/>
        <w:numPr>
          <w:ilvl w:val="0"/>
          <w:numId w:val="14"/>
        </w:numPr>
      </w:pPr>
      <w:r>
        <w:t xml:space="preserve">Standardno izdanje: </w:t>
      </w:r>
    </w:p>
    <w:p w:rsidR="00AF6E9A" w:rsidRDefault="00A879DF" w:rsidP="001906E3">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879DF" w:rsidP="001906E3">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AF6E9A" w:rsidRDefault="00A879DF" w:rsidP="001906E3">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AF6E9A" w:rsidRDefault="00A879DF" w:rsidP="001906E3">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AF6E9A" w:rsidRDefault="00AF6E9A">
      <w:pPr>
        <w:pStyle w:val="ProductList-Body"/>
      </w:pPr>
    </w:p>
    <w:p w:rsidR="00AF6E9A" w:rsidRDefault="00A879DF">
      <w:pPr>
        <w:pStyle w:val="ProductList-ClauseHeading"/>
        <w:outlineLvl w:val="3"/>
      </w:pPr>
      <w:r>
        <w:t>Klijentske licence za upravljanje (po OSE-u ili korisniku)</w:t>
      </w:r>
    </w:p>
    <w:p w:rsidR="00AF6E9A" w:rsidRDefault="00A879DF" w:rsidP="001906E3">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AF6E9A" w:rsidRDefault="00A879DF" w:rsidP="001906E3">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AF6E9A" w:rsidRDefault="00A879DF" w:rsidP="001906E3">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AF6E9A" w:rsidRDefault="00A879DF" w:rsidP="001906E3">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AF6E9A" w:rsidRDefault="00AF6E9A">
      <w:pPr>
        <w:pStyle w:val="ProductList-Body"/>
      </w:pPr>
    </w:p>
    <w:p w:rsidR="00AF6E9A" w:rsidRDefault="00A879DF">
      <w:pPr>
        <w:pStyle w:val="ProductList-ClauseHeading"/>
        <w:outlineLvl w:val="3"/>
      </w:pPr>
      <w:r>
        <w:t>Licence za upravljanje nisu potrebne za:</w:t>
      </w:r>
    </w:p>
    <w:p w:rsidR="00AF6E9A" w:rsidRDefault="00A879DF" w:rsidP="001906E3">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AF6E9A" w:rsidRDefault="00A879DF" w:rsidP="001906E3">
      <w:pPr>
        <w:pStyle w:val="ProductList-Bullet"/>
        <w:numPr>
          <w:ilvl w:val="0"/>
          <w:numId w:val="16"/>
        </w:numPr>
      </w:pPr>
      <w:r>
        <w:t>Bilo koji Klijentov uređaj u infrastrukturi mreže koji funkcioniše isključivo u cilju prenosa mrežnih podataka i na kojem nije pokrenut softver Windows Server;</w:t>
      </w:r>
    </w:p>
    <w:p w:rsidR="00AF6E9A" w:rsidRDefault="00A879DF" w:rsidP="001906E3">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AF6E9A" w:rsidRDefault="00A879DF" w:rsidP="001906E3">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AF6E9A" w:rsidRDefault="00AF6E9A">
      <w:pPr>
        <w:pStyle w:val="ProductList-Body"/>
      </w:pPr>
    </w:p>
    <w:p w:rsidR="00AF6E9A" w:rsidRDefault="00A879DF">
      <w:pPr>
        <w:pStyle w:val="ProductList-ClauseHeading"/>
        <w:outlineLvl w:val="3"/>
      </w:pPr>
      <w:r>
        <w:t>Skupovi podataka</w:t>
      </w:r>
    </w:p>
    <w:p w:rsidR="00AF6E9A" w:rsidRDefault="00A879DF">
      <w:pPr>
        <w:pStyle w:val="ProductList-Body"/>
      </w:pPr>
      <w:r>
        <w:t>Klijent ne sme da kopira niti distribuira nijedan skup podataka (ili ma koji njegov deo) obuhvaćen softverom.</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
        <w:outlineLvl w:val="2"/>
      </w:pPr>
      <w:bookmarkStart w:id="29" w:name="_Sec545"/>
      <w:r>
        <w:t>Posebni serveri</w:t>
      </w:r>
      <w:bookmarkEnd w:id="29"/>
      <w:r>
        <w:fldChar w:fldCharType="begin"/>
      </w:r>
      <w:r>
        <w:instrText xml:space="preserve"> TC "</w:instrText>
      </w:r>
      <w:bookmarkStart w:id="30" w:name="_Toc462825418"/>
      <w:r>
        <w:instrText>Posebni serveri</w:instrText>
      </w:r>
      <w:bookmarkEnd w:id="30"/>
      <w:r>
        <w:instrText>" \l 3</w:instrText>
      </w:r>
      <w:r>
        <w:fldChar w:fldCharType="end"/>
      </w:r>
    </w:p>
    <w:p w:rsidR="00AF6E9A" w:rsidRDefault="00A879DF">
      <w:pPr>
        <w:pStyle w:val="ProductList-ClauseHeading"/>
        <w:outlineLvl w:val="3"/>
      </w:pPr>
      <w:r>
        <w:t>Licence za Server (po Instanci)</w:t>
      </w:r>
    </w:p>
    <w:p w:rsidR="00AF6E9A" w:rsidRDefault="00A879DF">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AF6E9A" w:rsidRDefault="00A879DF">
      <w:pPr>
        <w:pStyle w:val="ProductList-Offering2Heading"/>
        <w:outlineLvl w:val="2"/>
      </w:pPr>
      <w:bookmarkStart w:id="31" w:name="_Sec546"/>
      <w:r>
        <w:t>Alatke za programere</w:t>
      </w:r>
      <w:bookmarkEnd w:id="31"/>
      <w:r>
        <w:fldChar w:fldCharType="begin"/>
      </w:r>
      <w:r>
        <w:instrText xml:space="preserve"> TC "</w:instrText>
      </w:r>
      <w:bookmarkStart w:id="32" w:name="_Toc462825419"/>
      <w:r>
        <w:instrText>Alatke za programere</w:instrText>
      </w:r>
      <w:bookmarkEnd w:id="32"/>
      <w:r>
        <w:instrText>" \l 3</w:instrText>
      </w:r>
      <w:r>
        <w:fldChar w:fldCharType="end"/>
      </w:r>
    </w:p>
    <w:p w:rsidR="00AF6E9A" w:rsidRDefault="00A879DF">
      <w:pPr>
        <w:pStyle w:val="ProductList-ClauseHeading"/>
        <w:outlineLvl w:val="3"/>
      </w:pPr>
      <w:r>
        <w:t>Licence za korisnike</w:t>
      </w:r>
    </w:p>
    <w:p w:rsidR="00AF6E9A" w:rsidRDefault="00A879DF" w:rsidP="001906E3">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AF6E9A" w:rsidRDefault="00A879DF" w:rsidP="001906E3">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AF6E9A" w:rsidRDefault="00A879DF" w:rsidP="001906E3">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AF6E9A" w:rsidRDefault="00AF6E9A">
      <w:pPr>
        <w:pStyle w:val="ProductList-Body"/>
      </w:pPr>
    </w:p>
    <w:p w:rsidR="00AF6E9A" w:rsidRDefault="00A879DF">
      <w:pPr>
        <w:pStyle w:val="ProductList-ClauseHeading"/>
        <w:outlineLvl w:val="3"/>
      </w:pPr>
      <w:r>
        <w:t>Dodatni uslovi licenciranja za MSDN pretplate</w:t>
      </w:r>
    </w:p>
    <w:p w:rsidR="00AF6E9A" w:rsidRDefault="00A879DF">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 Bilo koja online usluga koja je dostupna preko Klijentove MSDN pretplate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AF6E9A" w:rsidRDefault="00AF6E9A">
      <w:pPr>
        <w:pStyle w:val="ProductList-Body"/>
      </w:pPr>
    </w:p>
    <w:p w:rsidR="00AF6E9A" w:rsidRDefault="00A879DF">
      <w:pPr>
        <w:pStyle w:val="ProductList-SubClauseHeading"/>
        <w:outlineLvl w:val="4"/>
      </w:pPr>
      <w:r>
        <w:t>Pokretanje softvera u usluzi Microsoft Azure Platform Services</w:t>
      </w:r>
    </w:p>
    <w:p w:rsidR="00AF6E9A" w:rsidRDefault="00A879DF" w:rsidP="001906E3">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AF6E9A" w:rsidRDefault="00A879DF" w:rsidP="001906E3">
      <w:pPr>
        <w:pStyle w:val="ProductList-Bullet"/>
        <w:numPr>
          <w:ilvl w:val="1"/>
          <w:numId w:val="18"/>
        </w:numPr>
      </w:pPr>
      <w:r>
        <w:t xml:space="preserve">Korišćenje Softvera podleže uslovima i odredbama Klijentovog ugovora o količinskom licenciranju i svim uslovima koji dolaze sa Softverom. </w:t>
      </w:r>
    </w:p>
    <w:p w:rsidR="00AF6E9A" w:rsidRDefault="00A879DF" w:rsidP="001906E3">
      <w:pPr>
        <w:pStyle w:val="ProductList-Bullet"/>
        <w:numPr>
          <w:ilvl w:val="1"/>
          <w:numId w:val="18"/>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za upotrebu koja obuhvata proizvodnju.</w:t>
      </w:r>
    </w:p>
    <w:p w:rsidR="00AF6E9A" w:rsidRDefault="00AF6E9A">
      <w:pPr>
        <w:pStyle w:val="ProductList-BodyIndented"/>
      </w:pPr>
    </w:p>
    <w:p w:rsidR="00AF6E9A" w:rsidRDefault="00A879DF">
      <w:pPr>
        <w:pStyle w:val="ProductList-SubClauseHeading"/>
        <w:outlineLvl w:val="4"/>
      </w:pPr>
      <w:r>
        <w:t>Dodatni zahtevi</w:t>
      </w:r>
    </w:p>
    <w:p w:rsidR="00AF6E9A" w:rsidRDefault="00A879DF">
      <w:pPr>
        <w:pStyle w:val="ProductList-BodyIndented"/>
      </w:pPr>
      <w:r>
        <w:t>Da bi pokrenuo Softver u usluzi Microsoft Azure Platform Services, Klijent mora da aktivira svoju MSDN pretplatu povezivanjem svog Microsoft naloga sa MSDN pretplatom.</w:t>
      </w:r>
    </w:p>
    <w:p w:rsidR="00AF6E9A" w:rsidRDefault="00AF6E9A">
      <w:pPr>
        <w:pStyle w:val="ProductList-BodyIndented"/>
      </w:pPr>
    </w:p>
    <w:p w:rsidR="00AF6E9A" w:rsidRDefault="00A879DF">
      <w:pPr>
        <w:pStyle w:val="ProductList-SubClauseHeading"/>
        <w:outlineLvl w:val="4"/>
      </w:pPr>
      <w:r>
        <w:t>Testiranje prihvatljivosti i povratne informacije</w:t>
      </w:r>
    </w:p>
    <w:p w:rsidR="00AF6E9A" w:rsidRDefault="00A879DF">
      <w:pPr>
        <w:pStyle w:val="ProductList-BodyIndented"/>
      </w:pPr>
      <w:r>
        <w:t>Klijentovi krajnji korisnici mogu da pristupaju Softveru, i online usluge mogu da budu dostupne preko Klijentove MSDN pretplate, da bi sproveli testove prihvatljivosti ili da bi poslali povratne informacije o svojim programima.</w:t>
      </w:r>
    </w:p>
    <w:p w:rsidR="00AF6E9A" w:rsidRDefault="00AF6E9A">
      <w:pPr>
        <w:pStyle w:val="ProductList-BodyIndented"/>
      </w:pPr>
    </w:p>
    <w:p w:rsidR="00AF6E9A" w:rsidRDefault="00A879DF">
      <w:pPr>
        <w:pStyle w:val="ProductList-SubClauseHeading"/>
        <w:outlineLvl w:val="4"/>
      </w:pPr>
      <w:r>
        <w:t>Windows Server 2016 Remote Desktop Services</w:t>
      </w:r>
    </w:p>
    <w:p w:rsidR="00AF6E9A" w:rsidRDefault="00A879DF">
      <w:pPr>
        <w:pStyle w:val="ProductList-BodyIndented"/>
      </w:pPr>
      <w:r>
        <w:t>Najviše 200 anonimnih korisnika može istovremeno da koristi funkciju Usluga udaljene radne površine iz softvera Windows Server radi pristupa demonstracijama Klijentovih programa na mreži.</w:t>
      </w:r>
    </w:p>
    <w:p w:rsidR="00AF6E9A" w:rsidRDefault="00AF6E9A">
      <w:pPr>
        <w:pStyle w:val="ProductList-BodyIndented"/>
      </w:pPr>
    </w:p>
    <w:p w:rsidR="00AF6E9A" w:rsidRDefault="00A879DF">
      <w:pPr>
        <w:pStyle w:val="ProductList-SubClauseHeading"/>
        <w:outlineLvl w:val="4"/>
      </w:pPr>
      <w:r>
        <w:t>Windows ugrađeni proizvod</w:t>
      </w:r>
    </w:p>
    <w:p w:rsidR="00AF6E9A" w:rsidRDefault="00A879DF">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AF6E9A" w:rsidRDefault="00AF6E9A">
      <w:pPr>
        <w:pStyle w:val="ProductList-BodyIndented"/>
        <w:jc w:val="right"/>
      </w:pPr>
    </w:p>
    <w:tbl>
      <w:tblPr>
        <w:tblStyle w:val="PURTable0"/>
        <w:tblW w:w="0" w:type="dxa"/>
        <w:tblLook w:val="04A0" w:firstRow="1" w:lastRow="0" w:firstColumn="1" w:lastColumn="0" w:noHBand="0" w:noVBand="1"/>
      </w:tblPr>
      <w:tblGrid>
        <w:gridCol w:w="1044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Indented"/>
      </w:pPr>
    </w:p>
    <w:p w:rsidR="00AF6E9A" w:rsidRDefault="00AF6E9A">
      <w:pPr>
        <w:sectPr w:rsidR="00AF6E9A">
          <w:headerReference w:type="default" r:id="rId37"/>
          <w:footerReference w:type="default" r:id="rId38"/>
          <w:type w:val="continuous"/>
          <w:pgSz w:w="12240" w:h="15840" w:code="1"/>
          <w:pgMar w:top="1170" w:right="720" w:bottom="720" w:left="720" w:header="432" w:footer="288" w:gutter="0"/>
          <w:cols w:space="360"/>
        </w:sectPr>
      </w:pPr>
    </w:p>
    <w:p w:rsidR="00AF6E9A" w:rsidRDefault="00A879DF">
      <w:pPr>
        <w:pStyle w:val="ProductList-SectionHeading"/>
        <w:pageBreakBefore/>
        <w:outlineLvl w:val="0"/>
      </w:pPr>
      <w:bookmarkStart w:id="33" w:name="_Sec547"/>
      <w:bookmarkEnd w:id="11"/>
      <w:r>
        <w:t>Softver</w:t>
      </w:r>
      <w:r>
        <w:fldChar w:fldCharType="begin"/>
      </w:r>
      <w:r>
        <w:instrText xml:space="preserve"> TC "</w:instrText>
      </w:r>
      <w:bookmarkStart w:id="34" w:name="_Toc462825420"/>
      <w:r>
        <w:instrText>Softver</w:instrText>
      </w:r>
      <w:bookmarkEnd w:id="34"/>
      <w:r>
        <w:instrText>" \l 1</w:instrText>
      </w:r>
      <w:r>
        <w:fldChar w:fldCharType="end"/>
      </w:r>
    </w:p>
    <w:p w:rsidR="00AF6E9A" w:rsidRDefault="00A879DF">
      <w:pPr>
        <w:pStyle w:val="ProductList-Offering1HeadingNoBorder"/>
        <w:outlineLvl w:val="1"/>
      </w:pPr>
      <w:bookmarkStart w:id="35" w:name="_Sec857"/>
      <w:r>
        <w:t>Napredna analitika pretnji</w:t>
      </w:r>
      <w:bookmarkEnd w:id="35"/>
      <w:r>
        <w:fldChar w:fldCharType="begin"/>
      </w:r>
      <w:r>
        <w:instrText xml:space="preserve"> TC "</w:instrText>
      </w:r>
      <w:bookmarkStart w:id="36" w:name="_Toc462825421"/>
      <w:r>
        <w:instrText>Napredna analitika pretnji</w:instrText>
      </w:r>
      <w:bookmarkEnd w:id="36"/>
      <w:r>
        <w:instrText>" \l 2</w:instrText>
      </w:r>
      <w:r>
        <w:fldChar w:fldCharType="end"/>
      </w:r>
    </w:p>
    <w:p w:rsidR="00AF6E9A" w:rsidRDefault="00A879DF">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none" w:sz="4" w:space="0" w:color="FFFFFF"/>
              <w:right w:val="none" w:sz="4" w:space="0" w:color="6E6E6E"/>
            </w:tcBorders>
          </w:tcPr>
          <w:p w:rsidR="00AF6E9A" w:rsidRDefault="00A879DF">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F6E9A" w:rsidRDefault="00A879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6E9A" w:rsidRDefault="00A879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9">
              <w:r>
                <w:rPr>
                  <w:color w:val="000000"/>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2.1 Ograničenja za zemlje</w:t>
      </w:r>
    </w:p>
    <w:p w:rsidR="00AF6E9A" w:rsidRDefault="00A879DF">
      <w:pPr>
        <w:pStyle w:val="ProductList-Body"/>
      </w:pPr>
      <w:r>
        <w:t>Klijent ne sme da preuzima Naprednu analitiku pretnji 2016 za korišćenje ili distribuciju u Narodnoj Republici Kini.</w:t>
      </w:r>
    </w:p>
    <w:p w:rsidR="00AF6E9A" w:rsidRDefault="00A879DF">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AF6E9A" w:rsidRDefault="00A879DF">
            <w:pPr>
              <w:pStyle w:val="ProductList-TableBody"/>
            </w:pPr>
            <w:r>
              <w:t xml:space="preserve">Licence jednake Licenci za upravljanje (pogledajte </w:t>
            </w:r>
            <w:hyperlink w:anchor="_Sec591">
              <w:r>
                <w:rPr>
                  <w:color w:val="00467F"/>
                  <w:u w:val="single"/>
                </w:rPr>
                <w:t>Dodatak A</w:t>
              </w:r>
            </w:hyperlink>
            <w:r>
              <w:t>)</w:t>
            </w:r>
          </w:p>
        </w:tc>
      </w:tr>
    </w:tbl>
    <w:p w:rsidR="00AF6E9A" w:rsidRDefault="00AF6E9A">
      <w:pPr>
        <w:pStyle w:val="ProductList-Body"/>
      </w:pPr>
    </w:p>
    <w:p w:rsidR="00AF6E9A" w:rsidRDefault="00A879DF">
      <w:pPr>
        <w:pStyle w:val="ProductList-ClauseHeading"/>
        <w:outlineLvl w:val="3"/>
      </w:pPr>
      <w:r>
        <w:t>3.2 Upotreba koja zahteva Licencu za upravljanje</w:t>
      </w:r>
    </w:p>
    <w:p w:rsidR="00AF6E9A" w:rsidRDefault="00A879DF">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AF6E9A" w:rsidRDefault="00AF6E9A">
      <w:pPr>
        <w:pStyle w:val="ProductList-Body"/>
      </w:pPr>
    </w:p>
    <w:p w:rsidR="00AF6E9A" w:rsidRDefault="00A879DF">
      <w:pPr>
        <w:pStyle w:val="ProductList-ClauseHeading"/>
        <w:outlineLvl w:val="3"/>
      </w:pPr>
      <w:r>
        <w:t>3.3 Biblioteke licencirane pod opštom javnom licencom GNU Lesser</w:t>
      </w:r>
    </w:p>
    <w:p w:rsidR="00AF6E9A" w:rsidRDefault="00A879D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AF6E9A" w:rsidRDefault="00A879D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NoBorder"/>
        <w:outlineLvl w:val="1"/>
      </w:pPr>
      <w:bookmarkStart w:id="41" w:name="_Sec592"/>
      <w:r>
        <w:t>BizTalk</w:t>
      </w:r>
      <w:bookmarkEnd w:id="41"/>
      <w:r>
        <w:fldChar w:fldCharType="begin"/>
      </w:r>
      <w:r>
        <w:instrText xml:space="preserve"> TC "</w:instrText>
      </w:r>
      <w:bookmarkStart w:id="42" w:name="_Toc462825422"/>
      <w:r>
        <w:instrText>BizTalk</w:instrText>
      </w:r>
      <w:bookmarkEnd w:id="42"/>
      <w:r>
        <w:instrText>" \l 2</w:instrText>
      </w:r>
      <w:r>
        <w:fldChar w:fldCharType="end"/>
      </w:r>
    </w:p>
    <w:p w:rsidR="00AF6E9A" w:rsidRDefault="00A879DF">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AF6E9A" w:rsidRDefault="00A879DF">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F6E9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F6E9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F6E9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F6E9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F6E9A" w:rsidRDefault="00A879DF">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F6E9A" w:rsidRDefault="00A879DF">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F6E9A" w:rsidRDefault="00A879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6E6E6E"/>
              <w:right w:val="none" w:sz="4" w:space="0" w:color="6E6E6E"/>
            </w:tcBorders>
          </w:tcPr>
          <w:p w:rsidR="00AF6E9A" w:rsidRDefault="00A879D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F6E9A" w:rsidRDefault="00A879DF">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F6E9A" w:rsidRDefault="00AF6E9A">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F6E9A" w:rsidRDefault="00AF6E9A">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 (osim za programere)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veb aplikacije – Sve (osim Developer)</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3.1 BizTalk Server 2013 R2 Branch i Standard izdanje</w:t>
      </w:r>
    </w:p>
    <w:p w:rsidR="00AF6E9A" w:rsidRDefault="00A879DF">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AF6E9A" w:rsidRDefault="00AF6E9A">
      <w:pPr>
        <w:pStyle w:val="ProductList-Body"/>
      </w:pPr>
    </w:p>
    <w:p w:rsidR="00AF6E9A" w:rsidRDefault="00A879DF">
      <w:pPr>
        <w:pStyle w:val="ProductList-ClauseHeading"/>
        <w:outlineLvl w:val="3"/>
      </w:pPr>
      <w:r>
        <w:t>3.2 BizTalk Server 2013 R2 Branch izdanje</w:t>
      </w:r>
    </w:p>
    <w:p w:rsidR="00AF6E9A" w:rsidRDefault="00A879DF">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AF6E9A" w:rsidRDefault="00A879DF" w:rsidP="001906E3">
      <w:pPr>
        <w:pStyle w:val="ProductList-Bullet"/>
        <w:numPr>
          <w:ilvl w:val="0"/>
          <w:numId w:val="19"/>
        </w:numPr>
      </w:pPr>
      <w:r>
        <w:t xml:space="preserve">služi kao centralni čvor u modelu mreže sa glavnim čvorištem; </w:t>
      </w:r>
    </w:p>
    <w:p w:rsidR="00AF6E9A" w:rsidRDefault="00A879DF" w:rsidP="001906E3">
      <w:pPr>
        <w:pStyle w:val="ProductList-Bullet"/>
        <w:numPr>
          <w:ilvl w:val="0"/>
          <w:numId w:val="19"/>
        </w:numPr>
      </w:pPr>
      <w:r>
        <w:t xml:space="preserve">centralizuje komunikacije na nivou preduzeća u odnosu na druge servere ili uređaje, ili </w:t>
      </w:r>
    </w:p>
    <w:p w:rsidR="00AF6E9A" w:rsidRDefault="00A879DF" w:rsidP="001906E3">
      <w:pPr>
        <w:pStyle w:val="ProductList-Bullet"/>
        <w:numPr>
          <w:ilvl w:val="0"/>
          <w:numId w:val="19"/>
        </w:numPr>
      </w:pPr>
      <w:r>
        <w:t>automatizuje poslovne procese u odeljenjima, poslovnim jedinicama ili filijalama.</w:t>
      </w:r>
    </w:p>
    <w:p w:rsidR="00AF6E9A" w:rsidRDefault="00AF6E9A">
      <w:pPr>
        <w:pStyle w:val="ProductList-Body"/>
      </w:pPr>
    </w:p>
    <w:p w:rsidR="00AF6E9A" w:rsidRDefault="00A879DF">
      <w:pPr>
        <w:pStyle w:val="ProductList-ClauseHeading"/>
        <w:outlineLvl w:val="3"/>
      </w:pPr>
      <w:r>
        <w:t>3.3 Faktor jezgra</w:t>
      </w:r>
    </w:p>
    <w:p w:rsidR="00AF6E9A" w:rsidRDefault="00A879DF">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BizTalk Server.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Fizičkih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0">
        <w:r>
          <w:rPr>
            <w:color w:val="00467F"/>
            <w:u w:val="single"/>
          </w:rPr>
          <w:t>http://go.microsoft.com/fwlink/?LinkID=229882</w:t>
        </w:r>
      </w:hyperlink>
      <w:r>
        <w:rPr>
          <w:u w:val="single"/>
        </w:rPr>
        <w:t>.</w:t>
      </w:r>
    </w:p>
    <w:p w:rsidR="00AF6E9A" w:rsidRDefault="00AF6E9A">
      <w:pPr>
        <w:pStyle w:val="ProductList-Body"/>
      </w:pPr>
    </w:p>
    <w:p w:rsidR="00AF6E9A" w:rsidRDefault="00A879DF">
      <w:pPr>
        <w:pStyle w:val="ProductList-ClauseHeading"/>
        <w:outlineLvl w:val="3"/>
      </w:pPr>
      <w:r>
        <w:t>3.4 Dodatni softver</w:t>
      </w:r>
    </w:p>
    <w:tbl>
      <w:tblPr>
        <w:tblStyle w:val="PURTable"/>
        <w:tblW w:w="0" w:type="dxa"/>
        <w:tblLook w:val="04A0" w:firstRow="1" w:lastRow="0" w:firstColumn="1" w:lastColumn="0" w:noHBand="0" w:noVBand="1"/>
      </w:tblPr>
      <w:tblGrid>
        <w:gridCol w:w="3596"/>
        <w:gridCol w:w="3606"/>
        <w:gridCol w:w="358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Srodne šeme i predlošci za BizTalk Server</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BAM Event API-ji i alatke za presretanje grešaka i administriranje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Alatke za programere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MQHelper.dll</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SOAP prijemni adapter</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UDDI</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2"/>
      </w:pPr>
      <w:bookmarkStart w:id="46" w:name="_Sec596"/>
      <w:r>
        <w:t>4. Software Assurance</w:t>
      </w:r>
      <w:bookmarkEnd w:id="46"/>
    </w:p>
    <w:p w:rsidR="00AF6E9A" w:rsidRDefault="00AF6E9A">
      <w:pPr>
        <w:pStyle w:val="ProductList-Body"/>
      </w:pPr>
    </w:p>
    <w:tbl>
      <w:tblPr>
        <w:tblStyle w:val="PURTable"/>
        <w:tblW w:w="0" w:type="dxa"/>
        <w:tblLook w:val="04A0" w:firstRow="1" w:lastRow="0" w:firstColumn="1" w:lastColumn="0" w:noHBand="0" w:noVBand="1"/>
      </w:tblPr>
      <w:tblGrid>
        <w:gridCol w:w="3602"/>
        <w:gridCol w:w="3603"/>
        <w:gridCol w:w="3585"/>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4.1 Biz Talk Server 2013 R2 Enterprise – Neograničena virtuelizacija</w:t>
      </w:r>
    </w:p>
    <w:p w:rsidR="00AF6E9A" w:rsidRDefault="00A879DF">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NoBorder"/>
        <w:outlineLvl w:val="1"/>
      </w:pPr>
      <w:bookmarkStart w:id="47" w:name="_Sec597"/>
      <w:r>
        <w:t>CAL paketi</w:t>
      </w:r>
      <w:bookmarkEnd w:id="47"/>
      <w:r>
        <w:fldChar w:fldCharType="begin"/>
      </w:r>
      <w:r>
        <w:instrText xml:space="preserve"> TC "</w:instrText>
      </w:r>
      <w:bookmarkStart w:id="48" w:name="_Toc462825423"/>
      <w:r>
        <w:instrText>CAL paketi</w:instrText>
      </w:r>
      <w:bookmarkEnd w:id="48"/>
      <w:r>
        <w:instrText>" \l 2</w:instrText>
      </w:r>
      <w:r>
        <w:fldChar w:fldCharType="end"/>
      </w:r>
    </w:p>
    <w:p w:rsidR="00AF6E9A" w:rsidRDefault="00A879DF">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F6E9A">
      <w:pPr>
        <w:pStyle w:val="ProductList-Body"/>
      </w:pPr>
    </w:p>
    <w:p w:rsidR="00AF6E9A" w:rsidRDefault="00A879DF">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632"/>
        <w:gridCol w:w="3584"/>
        <w:gridCol w:w="357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2.1 Proces za utvrđivanje primenljivih korisničkih prava za CAL Suite pakete</w:t>
      </w:r>
    </w:p>
    <w:p w:rsidR="00AF6E9A" w:rsidRDefault="00A879DF">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AF6E9A" w:rsidRDefault="00AF6E9A">
      <w:pPr>
        <w:pStyle w:val="ProductList-Body"/>
      </w:pPr>
    </w:p>
    <w:p w:rsidR="00AF6E9A" w:rsidRDefault="00A879DF">
      <w:pPr>
        <w:pStyle w:val="ProductList-ClauseHeading"/>
        <w:outlineLvl w:val="3"/>
      </w:pPr>
      <w:r>
        <w:t>2.2 Komponente CAL Suite paketa</w:t>
      </w:r>
    </w:p>
    <w:p w:rsidR="00AF6E9A" w:rsidRDefault="00A879DF">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AF6E9A" w:rsidRDefault="00AF6E9A">
      <w:pPr>
        <w:pStyle w:val="ProductList-Body"/>
      </w:pPr>
    </w:p>
    <w:p w:rsidR="00AF6E9A" w:rsidRDefault="00A879DF">
      <w:pPr>
        <w:pStyle w:val="ProductList-ClauseHeading"/>
        <w:outlineLvl w:val="3"/>
      </w:pPr>
      <w:r>
        <w:t>2.3 Online usluge obuhvaćene paketom Enterprise CAL Suite</w:t>
      </w:r>
    </w:p>
    <w:p w:rsidR="00AF6E9A" w:rsidRDefault="00A879DF">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2">
        <w:r>
          <w:rPr>
            <w:color w:val="00467F"/>
            <w:u w:val="single"/>
          </w:rPr>
          <w:t>http://go.microsoft.com/?linkid=9839207</w:t>
        </w:r>
      </w:hyperlink>
      <w:r>
        <w:t>.</w:t>
      </w:r>
    </w:p>
    <w:p w:rsidR="00AF6E9A" w:rsidRDefault="00AF6E9A">
      <w:pPr>
        <w:pStyle w:val="ProductList-Body"/>
      </w:pPr>
    </w:p>
    <w:p w:rsidR="00AF6E9A" w:rsidRDefault="00A879DF">
      <w:pPr>
        <w:pStyle w:val="ProductList-ClauseHeading"/>
        <w:outlineLvl w:val="3"/>
      </w:pPr>
      <w:r>
        <w:t>2.4 CAL Suite Bridge za O365, za O365 i Intune i za Intune</w:t>
      </w:r>
    </w:p>
    <w:p w:rsidR="00AF6E9A" w:rsidRDefault="00A879DF">
      <w:pPr>
        <w:pStyle w:val="ProductList-SubClauseHeading"/>
        <w:outlineLvl w:val="4"/>
      </w:pPr>
      <w:r>
        <w:t>2.4.1 Zahtevi za CAL Suite Bridge proizvode</w:t>
      </w:r>
    </w:p>
    <w:p w:rsidR="00AF6E9A" w:rsidRDefault="00A879DF">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AF6E9A" w:rsidRDefault="00AF6E9A">
      <w:pPr>
        <w:pStyle w:val="ProductList-BodyIndented"/>
      </w:pPr>
    </w:p>
    <w:p w:rsidR="00AF6E9A" w:rsidRDefault="00A879DF">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Kvalifikujuće Online usluge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AF6E9A" w:rsidRDefault="00A879D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AF6E9A" w:rsidRDefault="00A879DF">
            <w:pPr>
              <w:pStyle w:val="ProductList-TableBody"/>
            </w:pPr>
            <w:r>
              <w:t>Office 365 Enterprise E5 i Microsoft Intune</w:t>
            </w:r>
            <w:r>
              <w:fldChar w:fldCharType="begin"/>
            </w:r>
            <w:r>
              <w:instrText xml:space="preserve"> XE "Office 365 Enterprise E5 i Microsoft Intune" </w:instrText>
            </w:r>
            <w:r>
              <w:fldChar w:fldCharType="end"/>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Intune</w:t>
            </w:r>
            <w:r>
              <w:fldChar w:fldCharType="begin"/>
            </w:r>
            <w:r>
              <w:instrText xml:space="preserve"> XE "Microsoft Intune" </w:instrText>
            </w:r>
            <w:r>
              <w:fldChar w:fldCharType="end"/>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 Security E3</w:t>
            </w:r>
            <w:r>
              <w:fldChar w:fldCharType="begin"/>
            </w:r>
            <w:r>
              <w:instrText xml:space="preserve"> XE "Enterprise Mobility + Security E3" </w:instrText>
            </w:r>
            <w:r>
              <w:fldChar w:fldCharType="end"/>
            </w:r>
            <w:r>
              <w:t>, ili</w:t>
            </w:r>
          </w:p>
          <w:p w:rsidR="00AF6E9A" w:rsidRDefault="00A879DF">
            <w:pPr>
              <w:pStyle w:val="ProductList-TableBody"/>
            </w:pPr>
            <w:r>
              <w:t>Enterprise Mobility + Security E5</w:t>
            </w:r>
            <w:r>
              <w:fldChar w:fldCharType="begin"/>
            </w:r>
            <w:r>
              <w:instrText xml:space="preserve"> XE "Enterprise Mobility + Security E5" </w:instrText>
            </w:r>
            <w:r>
              <w:fldChar w:fldCharType="end"/>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365 Enterprise E3</w:t>
            </w:r>
            <w:r>
              <w:fldChar w:fldCharType="begin"/>
            </w:r>
            <w:r>
              <w:instrText xml:space="preserve"> XE "Office 365 Enterprise E3" </w:instrText>
            </w:r>
            <w:r>
              <w:fldChar w:fldCharType="end"/>
            </w:r>
            <w:r>
              <w:t xml:space="preserve"> ili</w:t>
            </w:r>
          </w:p>
          <w:p w:rsidR="00AF6E9A" w:rsidRDefault="00A879DF">
            <w:pPr>
              <w:pStyle w:val="ProductList-TableBody"/>
            </w:pPr>
            <w:r>
              <w:t>Office 365 Enterprise E5</w:t>
            </w:r>
            <w:r>
              <w:fldChar w:fldCharType="begin"/>
            </w:r>
            <w:r>
              <w:instrText xml:space="preserve"> XE "Office 365 Enterprise E5" </w:instrText>
            </w:r>
            <w:r>
              <w:fldChar w:fldCharType="end"/>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AF6E9A" w:rsidRDefault="00A879DF">
            <w:pPr>
              <w:pStyle w:val="ProductList-TableBody"/>
            </w:pPr>
            <w:r>
              <w:t>Office 365 Enterprise E5 i Microsoft Intune</w:t>
            </w:r>
            <w:r>
              <w:fldChar w:fldCharType="begin"/>
            </w:r>
            <w:r>
              <w:instrText xml:space="preserve"> XE "Office 365 Enterprise E5 i Microsoft Intune" </w:instrText>
            </w:r>
            <w:r>
              <w:fldChar w:fldCharType="end"/>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Intune</w:t>
            </w:r>
            <w:r>
              <w:fldChar w:fldCharType="begin"/>
            </w:r>
            <w:r>
              <w:instrText xml:space="preserve"> XE "Microsoft Intune" </w:instrText>
            </w:r>
            <w:r>
              <w:fldChar w:fldCharType="end"/>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 Security E3</w:t>
            </w:r>
            <w:r>
              <w:fldChar w:fldCharType="begin"/>
            </w:r>
            <w:r>
              <w:instrText xml:space="preserve"> XE "Enterprise Mobility + Security E3" </w:instrText>
            </w:r>
            <w:r>
              <w:fldChar w:fldCharType="end"/>
            </w:r>
            <w:r>
              <w:t>, ili</w:t>
            </w:r>
          </w:p>
          <w:p w:rsidR="00AF6E9A" w:rsidRDefault="00A879DF">
            <w:pPr>
              <w:pStyle w:val="ProductList-TableBody"/>
            </w:pPr>
            <w:r>
              <w:t>Enterprise Mobility + Security E5</w:t>
            </w:r>
            <w:r>
              <w:fldChar w:fldCharType="begin"/>
            </w:r>
            <w:r>
              <w:instrText xml:space="preserve"> XE "Enterprise Mobility + Security E5" </w:instrText>
            </w:r>
            <w:r>
              <w:fldChar w:fldCharType="end"/>
            </w:r>
          </w:p>
        </w:tc>
      </w:tr>
    </w:tbl>
    <w:p w:rsidR="00AF6E9A" w:rsidRDefault="00A879DF">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rsidR="00AF6E9A" w:rsidRDefault="00AF6E9A">
      <w:pPr>
        <w:pStyle w:val="ProductList-BodyIndented"/>
      </w:pPr>
    </w:p>
    <w:p w:rsidR="00AF6E9A" w:rsidRDefault="00A879DF">
      <w:pPr>
        <w:pStyle w:val="ProductList-SubClauseHeading"/>
        <w:outlineLvl w:val="4"/>
      </w:pPr>
      <w:r>
        <w:t>2.4.2 CAL licence samo za studente/učenike (Academic Open License i Academic Select)</w:t>
      </w:r>
    </w:p>
    <w:p w:rsidR="00AF6E9A" w:rsidRDefault="00A879DF">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AF6E9A" w:rsidRDefault="00A879DF">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3">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p w:rsidR="00AF6E9A" w:rsidRDefault="00A879DF">
      <w:pPr>
        <w:pStyle w:val="ProductList-ClauseHeading"/>
        <w:outlineLvl w:val="3"/>
      </w:pPr>
      <w:r>
        <w:t>4.1 Proširena korisnička prava za klijente koji koriste Secure Productive Enterprise</w:t>
      </w:r>
    </w:p>
    <w:p w:rsidR="00AF6E9A" w:rsidRDefault="00A879DF">
      <w:pPr>
        <w:pStyle w:val="ProductList-Body"/>
      </w:pPr>
      <w:r>
        <w:t>Za kvalifikujuće klijente, Secure Productive Enterprise ili kombinacija sistema Office 365 i paketa Enterprise Mobility + Security obezbeđuje prava pristupa usluzi koja je komponenta programa Exchange Online Archiving za Exchange Server. „Kvalifikujući klijenti“ su klijenti sa upisnicom za preduzeća ili upisnicom za pretplatu za preduzeća koji na datum 30. 11. 2014. imaju aktivno Software Assurance pokriće za Enterprise CAL Suite.</w:t>
      </w:r>
    </w:p>
    <w:p w:rsidR="00AF6E9A" w:rsidRDefault="00AF6E9A">
      <w:pPr>
        <w:pStyle w:val="ProductList-Body"/>
      </w:pPr>
    </w:p>
    <w:p w:rsidR="00AF6E9A" w:rsidRDefault="00A879DF">
      <w:pPr>
        <w:pStyle w:val="ProductList-Body"/>
      </w:pPr>
      <w:r>
        <w:t>Kvalifikujući Klijenti licencirani za Secure Productive Enterprise ili kombinaciju sistema Office 365 i paketa Enterprise Mobility + Security imaju ista prava pristupa usluzi Exchange Online Archiving za Exchange Server kao i isporučeni Enterprise CAL Suite.</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25424"/>
      <w:r>
        <w:instrText>Core Infrastructure Server (CIS) Suite</w:instrText>
      </w:r>
      <w:bookmarkEnd w:id="54"/>
      <w:r>
        <w:instrText>" \l 2</w:instrText>
      </w:r>
      <w:r>
        <w:fldChar w:fldCharType="end"/>
      </w:r>
    </w:p>
    <w:p w:rsidR="00AF6E9A" w:rsidRDefault="00A879DF">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2"/>
      </w:pPr>
      <w:bookmarkStart w:id="56" w:name="_Sec604"/>
      <w:r>
        <w:t>2. Uslovi za proizvod</w:t>
      </w:r>
      <w:bookmarkEnd w:id="56"/>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2.1 Softver obuhvaćen paketom CIS Suite Standard</w:t>
      </w:r>
    </w:p>
    <w:p w:rsidR="00AF6E9A" w:rsidRDefault="00A879DF">
      <w:pPr>
        <w:pStyle w:val="ProductList-Body"/>
      </w:pPr>
      <w:r>
        <w:t>CIS Suite Standard obuhvata najnovije verzije programa Windows Server Standard i System Center Standard koje su stavljene na raspolaganje za vreme trajanja Klijentovog SA pokrića.</w:t>
      </w:r>
    </w:p>
    <w:p w:rsidR="00AF6E9A" w:rsidRDefault="00AF6E9A">
      <w:pPr>
        <w:pStyle w:val="ProductList-Body"/>
      </w:pPr>
    </w:p>
    <w:p w:rsidR="00AF6E9A" w:rsidRDefault="00A879DF">
      <w:pPr>
        <w:pStyle w:val="ProductList-ClauseHeading"/>
        <w:outlineLvl w:val="3"/>
      </w:pPr>
      <w:r>
        <w:t>2.2 Softver obuhvaćen paketom CIS Suite Datacenter</w:t>
      </w:r>
    </w:p>
    <w:p w:rsidR="00AF6E9A" w:rsidRDefault="00A879DF">
      <w:pPr>
        <w:pStyle w:val="ProductList-Body"/>
      </w:pPr>
      <w:r>
        <w:t>CIS Suite Standard obuhvata najnovije verzije programa Windows Server Standard i System Center Standard koje su stavljene na raspolaganje za vreme trajanja Klijentovog SA pokrića.</w:t>
      </w:r>
    </w:p>
    <w:p w:rsidR="00AF6E9A" w:rsidRDefault="00A879DF">
      <w:pPr>
        <w:pStyle w:val="ProductList-Offering1SubSection"/>
        <w:outlineLvl w:val="2"/>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3.1 Primenjiva Korisnička prava</w:t>
      </w:r>
    </w:p>
    <w:p w:rsidR="00AF6E9A" w:rsidRDefault="00A879DF">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F6E9A">
      <w:pPr>
        <w:pStyle w:val="ProductList-Body"/>
      </w:pPr>
    </w:p>
    <w:p w:rsidR="00AF6E9A" w:rsidRDefault="00A879DF">
      <w:pPr>
        <w:pStyle w:val="ProductList-ClauseHeading"/>
        <w:outlineLvl w:val="3"/>
      </w:pPr>
      <w:r>
        <w:t>3.2 Dodela Serverske licence i Klijentske licence za upravljanje</w:t>
      </w:r>
    </w:p>
    <w:p w:rsidR="00AF6E9A" w:rsidRDefault="00A879DF">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AF6E9A" w:rsidRDefault="00AF6E9A">
      <w:pPr>
        <w:pStyle w:val="ProductList-Body"/>
      </w:pPr>
    </w:p>
    <w:p w:rsidR="00AF6E9A" w:rsidRDefault="00A879DF">
      <w:pPr>
        <w:pStyle w:val="ProductList-ClauseHeading"/>
        <w:outlineLvl w:val="3"/>
      </w:pPr>
      <w:r>
        <w:t>3.3 Dodatni uslovi</w:t>
      </w:r>
    </w:p>
    <w:p w:rsidR="00AF6E9A" w:rsidRDefault="00A879DF">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AF6E9A" w:rsidRDefault="00AF6E9A">
      <w:pPr>
        <w:pStyle w:val="ProductList-Body"/>
      </w:pPr>
    </w:p>
    <w:p w:rsidR="00AF6E9A" w:rsidRDefault="00A879DF">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AF6E9A" w:rsidRDefault="00A879D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4.1 Pogodnost korišćenja platforme Microsoft Azure Hybrid</w:t>
      </w:r>
    </w:p>
    <w:p w:rsidR="00AF6E9A" w:rsidRDefault="00A879DF">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AF6E9A" w:rsidRDefault="00AF6E9A">
      <w:pPr>
        <w:pStyle w:val="ProductList-Body"/>
      </w:pPr>
    </w:p>
    <w:p w:rsidR="00AF6E9A" w:rsidRDefault="00A879DF">
      <w:pPr>
        <w:pStyle w:val="ProductList-ClauseHeading"/>
        <w:outlineLvl w:val="3"/>
      </w:pPr>
      <w:r>
        <w:t>4.2 Nano Server</w:t>
      </w:r>
    </w:p>
    <w:p w:rsidR="00AF6E9A" w:rsidRDefault="00A879D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primene Nano Server i upravljaju njom.</w:t>
      </w:r>
    </w:p>
    <w:p w:rsidR="00AF6E9A" w:rsidRDefault="00AF6E9A">
      <w:pPr>
        <w:pStyle w:val="ProductList-Body"/>
      </w:pPr>
    </w:p>
    <w:p w:rsidR="00AF6E9A" w:rsidRDefault="00A879DF">
      <w:pPr>
        <w:pStyle w:val="ProductList-ClauseHeading"/>
        <w:outlineLvl w:val="3"/>
      </w:pPr>
      <w:r>
        <w:t>4.3 Prava na trenutnu granu usluge System Center Configuration Manager</w:t>
      </w:r>
    </w:p>
    <w:p w:rsidR="00AF6E9A" w:rsidRDefault="00A879D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AF6E9A" w:rsidRDefault="00AF6E9A">
      <w:pPr>
        <w:pStyle w:val="ProductList-Body"/>
      </w:pPr>
    </w:p>
    <w:p w:rsidR="00AF6E9A" w:rsidRDefault="00A879DF">
      <w:pPr>
        <w:pStyle w:val="ProductList-ClauseHeading"/>
        <w:outlineLvl w:val="3"/>
      </w:pPr>
      <w:r>
        <w:t>4.4 Software Assurance prava i pogodnosti za licence za pretplatu</w:t>
      </w:r>
    </w:p>
    <w:p w:rsidR="00AF6E9A" w:rsidRDefault="00A879DF">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AF6E9A" w:rsidRDefault="00AF6E9A">
      <w:pPr>
        <w:pStyle w:val="ProductList-Body"/>
      </w:pPr>
    </w:p>
    <w:p w:rsidR="00AF6E9A" w:rsidRDefault="00A879DF">
      <w:pPr>
        <w:pStyle w:val="ProductList-ClauseHeading"/>
        <w:outlineLvl w:val="3"/>
      </w:pPr>
      <w:r>
        <w:t>4.5 Upisnica za Server i Oblak (SCE) – Pravo na upravljanje OSE-ovima na platformi Microsoft Azure po osnovu Licenci za CIS Suite</w:t>
      </w:r>
    </w:p>
    <w:p w:rsidR="00AF6E9A" w:rsidRDefault="00A879DF">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AF6E9A" w:rsidRDefault="00A879DF">
      <w:pPr>
        <w:pStyle w:val="ProductList-Body"/>
        <w:ind w:left="720"/>
      </w:pPr>
      <w:r>
        <w:t>• Instance virtuelnih uređaja softvera Windows Server (uključujući Instance koje su primenjene u okviru HUB-a na platformi Azure)</w:t>
      </w:r>
    </w:p>
    <w:p w:rsidR="00AF6E9A" w:rsidRDefault="00A879DF">
      <w:pPr>
        <w:pStyle w:val="ProductList-Body"/>
        <w:ind w:left="720"/>
      </w:pPr>
      <w:r>
        <w:t>• instance usluga u oblaku (uloga „Veb“ i uloga „Radnik“)</w:t>
      </w:r>
    </w:p>
    <w:p w:rsidR="00AF6E9A" w:rsidRDefault="00A879DF">
      <w:pPr>
        <w:pStyle w:val="ProductList-Body"/>
        <w:ind w:left="720"/>
      </w:pPr>
      <w:r>
        <w:t>• nalozi za skladištenje</w:t>
      </w:r>
    </w:p>
    <w:p w:rsidR="00AF6E9A" w:rsidRDefault="00A879DF">
      <w:pPr>
        <w:pStyle w:val="ProductList-Body"/>
        <w:ind w:left="720"/>
      </w:pPr>
      <w:r>
        <w:t>• SQL baze podataka</w:t>
      </w:r>
    </w:p>
    <w:p w:rsidR="00AF6E9A" w:rsidRDefault="00A879DF">
      <w:pPr>
        <w:pStyle w:val="ProductList-Body"/>
        <w:ind w:left="720"/>
      </w:pPr>
      <w:r>
        <w:t>• instance veb lokacija</w:t>
      </w:r>
    </w:p>
    <w:p w:rsidR="00AF6E9A" w:rsidRDefault="00AF6E9A">
      <w:pPr>
        <w:pStyle w:val="ProductList-Body"/>
      </w:pPr>
    </w:p>
    <w:p w:rsidR="00AF6E9A" w:rsidRDefault="00A879DF">
      <w:pPr>
        <w:pStyle w:val="ProductList-ClauseHeading"/>
        <w:outlineLvl w:val="3"/>
      </w:pPr>
      <w:r>
        <w:t>4.6 Ponuda za obnovu Software Assurance pokrića za Windows Server i System Center</w:t>
      </w:r>
    </w:p>
    <w:p w:rsidR="00AF6E9A" w:rsidRDefault="00A879DF">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Kolona B</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Standard (2 pakovanja licence za jezgro) System Center Standard (2 pakovanja licence za jezgro)</w:t>
            </w:r>
            <w:r>
              <w:fldChar w:fldCharType="begin"/>
            </w:r>
            <w:r>
              <w:instrText xml:space="preserve"> XE "System Center Standard (2 pakovanja licence za jezgro)" </w:instrText>
            </w:r>
            <w:r>
              <w:fldChar w:fldCharType="end"/>
            </w:r>
            <w:r>
              <w:fldChar w:fldCharType="begin"/>
            </w:r>
            <w:r>
              <w:instrText xml:space="preserve"> XE "Windows Server Standard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Infrastructure Server Suite Standard (2 pakovanja licence za jezgro)</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Datacenter (2 pakovanja licence za jezgro) System Center Datacenter (2 pakovanja licence za jezgro)</w:t>
            </w:r>
            <w:r>
              <w:fldChar w:fldCharType="begin"/>
            </w:r>
            <w:r>
              <w:instrText xml:space="preserve"> XE "System Center Datacenter (2 pakovanja licence za jezgro)" </w:instrText>
            </w:r>
            <w:r>
              <w:fldChar w:fldCharType="end"/>
            </w:r>
            <w:r>
              <w:fldChar w:fldCharType="begin"/>
            </w:r>
            <w:r>
              <w:instrText xml:space="preserve"> XE "Windows Server Datacenter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Infrastructure Server Suite Datacenter (2 pakovanja licence za jezgro)</w:t>
            </w:r>
          </w:p>
        </w:tc>
      </w:tr>
    </w:tbl>
    <w:p w:rsidR="00AF6E9A" w:rsidRDefault="00A879DF">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AF6E9A" w:rsidRDefault="00AF6E9A">
      <w:pPr>
        <w:pStyle w:val="ProductList-Body"/>
      </w:pPr>
    </w:p>
    <w:p w:rsidR="00AF6E9A" w:rsidRDefault="00A879DF">
      <w:pPr>
        <w:pStyle w:val="ProductList-ClauseHeading"/>
        <w:outlineLvl w:val="3"/>
      </w:pPr>
      <w:r>
        <w:t>4.7 Korisnička prava i Dodela licenci u vezi sa Izmenama modela licenciranja</w:t>
      </w:r>
    </w:p>
    <w:p w:rsidR="00AF6E9A" w:rsidRDefault="00A879DF">
      <w:pPr>
        <w:pStyle w:val="ProductList-Body"/>
      </w:pPr>
      <w:r>
        <w:t xml:space="preserve">CIS Suite s verzijama proizvoda 2012 R2 bila je poslednja verzija paketa CIS Suite sa licencom po procesoru. Klijenti koji su prilikom izlaska paketa System Center 2016 na tržište imali SA pokriće za licence po procesoru, imaju određena korisnička prava i određene povlastice. U svrhu ovih odredbi, „Licenca koja ispunjava uslove“ označava onu Licencu za CIS Suite za procesor sa Sa pokrićem koju je Klijent nabavio nakon 1. oktobra 2016, kao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sa SA pokrićem naknadno nabavljenom po osnovu istog ugovora preko programskog „true-up“ postupka.</w:t>
      </w:r>
    </w:p>
    <w:p w:rsidR="00AF6E9A" w:rsidRDefault="00AF6E9A">
      <w:pPr>
        <w:pStyle w:val="ProductList-Body"/>
      </w:pPr>
    </w:p>
    <w:p w:rsidR="00AF6E9A" w:rsidRDefault="00A879DF">
      <w:pPr>
        <w:pStyle w:val="ProductList-SubClauseHeading"/>
        <w:outlineLvl w:val="4"/>
      </w:pPr>
      <w:r>
        <w:t>4.7.1 Korisnička prava u trenutnom periodu</w:t>
      </w:r>
    </w:p>
    <w:p w:rsidR="00AF6E9A" w:rsidRDefault="00A879DF">
      <w:pPr>
        <w:pStyle w:val="ProductList-BodyIndented"/>
      </w:pPr>
      <w:r>
        <w:t>Klijenti s Licencama koje ispunjavaju uslove mogu nadograditi na izdanje CIS Suite sa verzijama proizvoda 2016 i koristiti ga umesto paketa CIS Suite sa starijim verzijama proizvoda tokom tadašnjeg važećeg perioda SA pokrića. Takvo korišćenje podleže korisničkim pravima za CIS Suite sa verzijama proizvoda 2012 R2 navedenim u Uslovima za proizvod za septembar 2016.</w:t>
      </w:r>
    </w:p>
    <w:p w:rsidR="00AF6E9A" w:rsidRDefault="00AF6E9A">
      <w:pPr>
        <w:pStyle w:val="ProductList-BodyIndented"/>
      </w:pPr>
    </w:p>
    <w:p w:rsidR="00AF6E9A" w:rsidRDefault="00A879DF">
      <w:pPr>
        <w:pStyle w:val="ProductList-SubClauseHeading"/>
        <w:outlineLvl w:val="4"/>
      </w:pPr>
      <w:r>
        <w:t>4.7.2 Dodele licenci posle trenutnog perioda (primenjivo samo na klijente koji nabavljaju stalne licence)</w:t>
      </w:r>
    </w:p>
    <w:p w:rsidR="00AF6E9A" w:rsidRDefault="00A879DF">
      <w:pPr>
        <w:pStyle w:val="ProductList-SubSubClauseHeading"/>
        <w:outlineLvl w:val="5"/>
      </w:pPr>
      <w:r>
        <w:t>4.7.2.1 Pune licence za jezgro:</w:t>
      </w:r>
    </w:p>
    <w:p w:rsidR="00AF6E9A" w:rsidRDefault="00A879DF">
      <w:pPr>
        <w:pStyle w:val="ProductList-BodyIndented2"/>
        <w:ind w:left="1080"/>
      </w:pPr>
      <w:r>
        <w:t xml:space="preserve">Za svaku Licencu koja ispunjava uslove za Standard i Datacenter, Klijentu će biti dodeljeno 16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jezgro za odgovarajuće izdanje paketa CIS Suite sa verzijama proizvoda 2016 („Pune licence za jezgro“).</w:t>
      </w:r>
    </w:p>
    <w:p w:rsidR="00AF6E9A" w:rsidRDefault="00AF6E9A">
      <w:pPr>
        <w:pStyle w:val="ProductList-BodyIndented2"/>
      </w:pPr>
    </w:p>
    <w:p w:rsidR="00AF6E9A" w:rsidRDefault="00A879DF">
      <w:pPr>
        <w:pStyle w:val="ProductList-SubSubClauseHeading"/>
        <w:outlineLvl w:val="5"/>
      </w:pPr>
      <w:r>
        <w:t>4.7.2.2 Dodatne licence za jezgro:</w:t>
      </w:r>
    </w:p>
    <w:p w:rsidR="00AF6E9A" w:rsidRDefault="00A879DF">
      <w:pPr>
        <w:pStyle w:val="ProductList-BodyIndented2"/>
        <w:ind w:left="1080"/>
      </w:pPr>
      <w:r>
        <w:t xml:space="preserve">Ako od 30. septembra 2019. godine ili od datuma isteka trajanja SA pokrića za Licence koje ispunjavaju uslove, zavisno od toga šta ranije nastupi, Klijent uspostavi i održava evidenciju o fizičkom hardveru i konfiguraciji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na koji su prenesene njegove Licence koje ispunjavaju uslove (korišćenjem alatke za vođenje evidencije Microsoft Software Inventory Logging ili drugog sličnog softvera), tada će Klijent osim Punih licenca za jezgro („Dodatne licence za jezgro“) imati pravo i na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jezgro za CIS Suite sa verzijama proizvoda 2016. U svrhu ovog odjeljka, „Složena licenca“ označava Licencu koja ispunjava uslove prenesenu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premašujući minimalni broj licenci potrebnih za korišćenje softvera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AF6E9A" w:rsidRDefault="00A879DF" w:rsidP="001906E3">
      <w:pPr>
        <w:pStyle w:val="ProductList-Bullet"/>
        <w:numPr>
          <w:ilvl w:val="2"/>
          <w:numId w:val="20"/>
        </w:numPr>
      </w:pPr>
      <w:r>
        <w:rPr>
          <w:b/>
        </w:rPr>
        <w:t>Standard</w:t>
      </w:r>
      <w:r>
        <w:t xml:space="preserve">: Na svaku Licencu koja ispunjava uslove za Standard i koja je prenesena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(uključujući Složene licence prenesene u svrhu odobravanja korišćenja i upravljanja u dodatnim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Klijentu će se dodeliti Dodatna licenca za jezgro za svako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koja premašuje broj od 16 jezgara. </w:t>
      </w:r>
    </w:p>
    <w:p w:rsidR="00AF6E9A" w:rsidRDefault="00A879DF" w:rsidP="001906E3">
      <w:pPr>
        <w:pStyle w:val="ProductList-Bullet"/>
        <w:numPr>
          <w:ilvl w:val="2"/>
          <w:numId w:val="20"/>
        </w:numPr>
      </w:pPr>
      <w:r>
        <w:rPr>
          <w:b/>
        </w:rPr>
        <w:t>Datacenter</w:t>
      </w:r>
      <w:r>
        <w:t xml:space="preserv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kojima je prenesen dovoljan broj Licenci koje ispunjavaju uslove za Datacenter (isključujući Složene licence), Klijentu će biti dodeljena Dodatna licenca za jezgro za svako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koja premašuje broj od 8 jezgara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16 jezgara po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F6E9A">
      <w:pPr>
        <w:pStyle w:val="ProductList-BodyIndented2"/>
      </w:pPr>
    </w:p>
    <w:p w:rsidR="00AF6E9A" w:rsidRDefault="00A879DF">
      <w:pPr>
        <w:pStyle w:val="ProductList-SubClauseHeading"/>
        <w:outlineLvl w:val="4"/>
      </w:pPr>
      <w:r>
        <w:t>4.7.3 Pune i Dodatne licence za jezgro</w:t>
      </w:r>
    </w:p>
    <w:p w:rsidR="00AF6E9A" w:rsidRDefault="00A879DF">
      <w:pPr>
        <w:pStyle w:val="ProductList-BodyIndented"/>
        <w:ind w:left="720"/>
      </w:pPr>
      <w:r>
        <w:t>Pune i dodatne licence za jezgro stupaju na snagu na datum obnove SA pokrića za CIS Suite ili na datum nadogradnje na CIS Suite sa verzijama proizvoda 2016, zavisno od toga šta ranije nastupi. Pune i dodatne licence za jezgro zamenjuju korisnikove Licence koje ispunjavaju uslove. Sledeći dodatni uslovi primenjuju se na Dodatne licence za jezgro:</w:t>
      </w:r>
    </w:p>
    <w:p w:rsidR="00AF6E9A" w:rsidRDefault="00A879DF" w:rsidP="001906E3">
      <w:pPr>
        <w:pStyle w:val="ProductList-Bullet"/>
        <w:numPr>
          <w:ilvl w:val="1"/>
          <w:numId w:val="21"/>
        </w:numPr>
      </w:pPr>
      <w:r>
        <w:t xml:space="preserve">Nakon isteka Klijentovog SA pokrića, Dodatne licence za jezgro ne mogu se preneti na drugi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i koristiti zasebno od Punih licenci za jezgro koje su dodeljene u vezi s istom Licencom koja ispunjava uslove.</w:t>
      </w:r>
    </w:p>
    <w:p w:rsidR="00AF6E9A" w:rsidRDefault="00AF6E9A">
      <w:pPr>
        <w:pStyle w:val="ProductList-BodyIndented"/>
        <w:jc w:val="right"/>
      </w:pPr>
    </w:p>
    <w:tbl>
      <w:tblPr>
        <w:tblStyle w:val="PURTable0"/>
        <w:tblW w:w="0" w:type="dxa"/>
        <w:tblLook w:val="04A0" w:firstRow="1" w:lastRow="0" w:firstColumn="1" w:lastColumn="0" w:noHBand="0" w:noVBand="1"/>
      </w:tblPr>
      <w:tblGrid>
        <w:gridCol w:w="1044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Indented"/>
      </w:pPr>
    </w:p>
    <w:p w:rsidR="00AF6E9A" w:rsidRDefault="00A879DF">
      <w:pPr>
        <w:pStyle w:val="ProductList-Offering1HeadingNoBorder"/>
        <w:outlineLvl w:val="1"/>
      </w:pPr>
      <w:bookmarkStart w:id="59" w:name="_Sec862"/>
      <w:r>
        <w:t>Forefront</w:t>
      </w:r>
      <w:bookmarkEnd w:id="59"/>
      <w:r>
        <w:fldChar w:fldCharType="begin"/>
      </w:r>
      <w:r>
        <w:instrText xml:space="preserve"> TC "</w:instrText>
      </w:r>
      <w:bookmarkStart w:id="60" w:name="_Toc462825425"/>
      <w:r>
        <w:instrText>Forefront</w:instrText>
      </w:r>
      <w:bookmarkEnd w:id="60"/>
      <w:r>
        <w:instrText>" \l 2</w:instrText>
      </w:r>
      <w:r>
        <w:fldChar w:fldCharType="end"/>
      </w:r>
    </w:p>
    <w:p w:rsidR="00AF6E9A" w:rsidRDefault="00A879DF">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BFBFBF"/>
              <w:bottom w:val="none" w:sz="4" w:space="0" w:color="BFBFBF"/>
              <w:right w:val="none" w:sz="4" w:space="0" w:color="6E6E6E"/>
            </w:tcBorders>
          </w:tcPr>
          <w:p w:rsidR="00AF6E9A" w:rsidRDefault="00A879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F6E9A" w:rsidRDefault="00A879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2.1 Forefront Identity Manager 2010 – Windows Live Edition</w:t>
      </w:r>
    </w:p>
    <w:p w:rsidR="00AF6E9A" w:rsidRDefault="00A879DF">
      <w:pPr>
        <w:pStyle w:val="ProductList-Body"/>
      </w:pPr>
      <w:r>
        <w:t>Forefront Identity Manager 2010 – Windows Live Edition je sledeća verzija za Identity Lifecycle Manager 2007 – Windows Live Edition.</w:t>
      </w:r>
    </w:p>
    <w:p w:rsidR="00AF6E9A" w:rsidRDefault="00A879DF">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5">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3.1. Uvoz podataka o identitetu: Forefront Identity Manager 2010 R2 Windows Live Edition</w:t>
      </w:r>
    </w:p>
    <w:p w:rsidR="00AF6E9A" w:rsidRDefault="00A879DF">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AF6E9A" w:rsidRDefault="00AF6E9A">
      <w:pPr>
        <w:pStyle w:val="ProductList-Body"/>
      </w:pPr>
    </w:p>
    <w:p w:rsidR="00AF6E9A" w:rsidRDefault="00A879DF">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65" w:name="_Sec608"/>
      <w:r>
        <w:t>Microsoft Dynamics</w:t>
      </w:r>
      <w:bookmarkEnd w:id="65"/>
      <w:r>
        <w:fldChar w:fldCharType="begin"/>
      </w:r>
      <w:r>
        <w:instrText xml:space="preserve"> TC "</w:instrText>
      </w:r>
      <w:bookmarkStart w:id="66" w:name="_Toc462825426"/>
      <w:r>
        <w:instrText>Microsoft Dynamics</w:instrText>
      </w:r>
      <w:bookmarkEnd w:id="66"/>
      <w:r>
        <w:instrText>" \l 2</w:instrText>
      </w:r>
      <w:r>
        <w:fldChar w:fldCharType="end"/>
      </w:r>
    </w:p>
    <w:p w:rsidR="00AF6E9A" w:rsidRDefault="00A879DF">
      <w:pPr>
        <w:pStyle w:val="ProductList-Offering2HeadingNoBorder"/>
        <w:outlineLvl w:val="2"/>
      </w:pPr>
      <w:bookmarkStart w:id="67" w:name="_Sec609"/>
      <w:r>
        <w:t>Microsoft Dynamics AX</w:t>
      </w:r>
      <w:bookmarkEnd w:id="67"/>
      <w:r>
        <w:fldChar w:fldCharType="begin"/>
      </w:r>
      <w:r>
        <w:instrText xml:space="preserve"> TC "</w:instrText>
      </w:r>
      <w:bookmarkStart w:id="68" w:name="_Toc462825427"/>
      <w:r>
        <w:instrText>Microsoft Dynamics AX</w:instrText>
      </w:r>
      <w:bookmarkEnd w:id="68"/>
      <w:r>
        <w:instrText>" \l 3</w:instrText>
      </w:r>
      <w:r>
        <w:fldChar w:fldCharType="end"/>
      </w:r>
    </w:p>
    <w:p w:rsidR="00AF6E9A" w:rsidRDefault="00A879DF">
      <w:pPr>
        <w:pStyle w:val="ProductList-Offering1SubSection"/>
        <w:outlineLvl w:val="3"/>
      </w:pPr>
      <w:bookmarkStart w:id="69" w:name="_Sec678"/>
      <w:r>
        <w:t>1. Dostupnost programa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FFFFFF"/>
              <w:right w:val="none" w:sz="4" w:space="0" w:color="6E6E6E"/>
            </w:tcBorders>
          </w:tcPr>
          <w:p w:rsidR="00AF6E9A" w:rsidRDefault="00A879DF">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AF6E9A" w:rsidRDefault="00A879D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F6E9A" w:rsidRDefault="00A879D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70" w:name="_Sec734"/>
      <w:r>
        <w:t>2. Uslovi za proizvod</w:t>
      </w:r>
      <w:bookmarkEnd w:id="70"/>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71" w:name="_Sec789"/>
      <w:r>
        <w:t>3. Korisnička prava</w:t>
      </w:r>
      <w:bookmarkEnd w:id="71"/>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w:t>
      </w:r>
    </w:p>
    <w:p w:rsidR="00AF6E9A" w:rsidRDefault="00A879DF">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68"/>
        <w:gridCol w:w="3611"/>
        <w:gridCol w:w="3611"/>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Samouslužni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Samouslužni Microsoft Dynamics AX (SL licenca za korisnika)</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Microsoft Dynamics AX za zadatke (SL licenca za korisnika)</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Microsoft Dynamics AX za preduzeća (SL licenca za korisnika)</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Microsoft Dynamics AX za uređaje (SL licenca za uređaj)</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SubClauseHeading"/>
        <w:outlineLvl w:val="5"/>
      </w:pPr>
      <w:r>
        <w:t>3.1.1 Dodatna funkcionalnost povezana sa CAL-om za zadatke za Microsoft Dynamics AX 2012 R3</w:t>
      </w:r>
    </w:p>
    <w:p w:rsidR="00AF6E9A" w:rsidRDefault="00A879DF">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6"/>
        <w:gridCol w:w="3478"/>
        <w:gridCol w:w="348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Dodatni CAL za zadatke za Microsoft Dynamics AX 2012 R3</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Microsoft Dynamics AX za zadatke (SL licenca za korisnika)</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Microsoft Dynamics AX za preduzeća (SL licenca za korisnika)</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Microsoft Dynamics AX za uređaje (SL licenca za uređaj)</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SubClauseHeading"/>
        <w:outlineLvl w:val="5"/>
      </w:pPr>
      <w:r>
        <w:t>3.1.2 Dodatna funkcionalnost povezana sa Funkcionalnim CAL-om za Microsoft Dynamics AX 2012 R3</w:t>
      </w:r>
    </w:p>
    <w:p w:rsidR="00AF6E9A" w:rsidRDefault="00A879DF">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8"/>
        <w:gridCol w:w="3493"/>
        <w:gridCol w:w="348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Dodatni funkcionalni CAL za Microsoft Dynamics AX 2012 R3</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Microsoft Dynamics AX za preduzeća (SL licenca za korisnika)</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SubClauseHeading"/>
        <w:outlineLvl w:val="5"/>
      </w:pPr>
      <w:r>
        <w:t>3.1.3 Dodatna funkcionalnost povezana sa CAL-om za preduzeća za Microsoft Dynamics AX 2012 R3</w:t>
      </w:r>
    </w:p>
    <w:p w:rsidR="00AF6E9A" w:rsidRDefault="00A879DF">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4"/>
        <w:gridCol w:w="3483"/>
        <w:gridCol w:w="348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Dodatni CAL za preduzeća za Microsoft Dynamics AX 2012 R3</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Microsoft Dynamics AX za preduzeća (SL licenca za korisnika)</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ClauseHeading"/>
        <w:outlineLvl w:val="4"/>
      </w:pPr>
      <w:r>
        <w:t>3.2 Pravo na izmenu</w:t>
      </w:r>
    </w:p>
    <w:p w:rsidR="00AF6E9A" w:rsidRDefault="00A879DF">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AF6E9A" w:rsidRDefault="00AF6E9A">
      <w:pPr>
        <w:pStyle w:val="ProductList-Body"/>
      </w:pPr>
    </w:p>
    <w:p w:rsidR="00AF6E9A" w:rsidRDefault="00A879DF">
      <w:pPr>
        <w:pStyle w:val="ProductList-ClauseHeading"/>
        <w:outlineLvl w:val="4"/>
      </w:pPr>
      <w:r>
        <w:t>3.3 Dynamics AX Standard Commerce Server Core – Faktor jezgra</w:t>
      </w:r>
    </w:p>
    <w:p w:rsidR="00AF6E9A" w:rsidRDefault="00A879DF">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6">
        <w:r>
          <w:rPr>
            <w:color w:val="00467F"/>
            <w:u w:val="single"/>
          </w:rPr>
          <w:t>http://go.microsoft.com/fwlink/?LinkID=229882</w:t>
        </w:r>
      </w:hyperlink>
      <w:r>
        <w:t>.</w:t>
      </w:r>
    </w:p>
    <w:p w:rsidR="00AF6E9A" w:rsidRDefault="00AF6E9A">
      <w:pPr>
        <w:pStyle w:val="ProductList-Body"/>
      </w:pPr>
    </w:p>
    <w:p w:rsidR="00AF6E9A" w:rsidRDefault="00A879DF">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Lokalizacija i ispravke</w:t>
      </w:r>
    </w:p>
    <w:p w:rsidR="00AF6E9A" w:rsidRDefault="00A879DF">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73" w:name="_Sec610"/>
      <w:r>
        <w:t>Microsoft Dynamics CRM</w:t>
      </w:r>
      <w:bookmarkEnd w:id="73"/>
      <w:r>
        <w:fldChar w:fldCharType="begin"/>
      </w:r>
      <w:r>
        <w:instrText xml:space="preserve"> TC "</w:instrText>
      </w:r>
      <w:bookmarkStart w:id="74" w:name="_Toc462825428"/>
      <w:r>
        <w:instrText>Microsoft Dynamics CRM</w:instrText>
      </w:r>
      <w:bookmarkEnd w:id="74"/>
      <w:r>
        <w:instrText>" \l 3</w:instrText>
      </w:r>
      <w:r>
        <w:fldChar w:fldCharType="end"/>
      </w:r>
    </w:p>
    <w:p w:rsidR="00AF6E9A" w:rsidRDefault="00A879DF">
      <w:pPr>
        <w:pStyle w:val="ProductList-Offering1SubSection"/>
        <w:outlineLvl w:val="3"/>
      </w:pPr>
      <w:bookmarkStart w:id="75" w:name="_Sec679"/>
      <w:r>
        <w:t>1. Dostupnost programa</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76" w:name="_Sec735"/>
      <w:r>
        <w:t>2. Uslovi za proizvod</w:t>
      </w:r>
      <w:bookmarkEnd w:id="76"/>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77" w:name="_Sec790"/>
      <w:r>
        <w:t>3. Korisnička prava</w:t>
      </w:r>
      <w:bookmarkEnd w:id="77"/>
    </w:p>
    <w:tbl>
      <w:tblPr>
        <w:tblStyle w:val="PURTable"/>
        <w:tblW w:w="0" w:type="dxa"/>
        <w:tblLook w:val="04A0" w:firstRow="1" w:lastRow="0" w:firstColumn="1" w:lastColumn="0" w:noHBand="0" w:noVBand="1"/>
      </w:tblPr>
      <w:tblGrid>
        <w:gridCol w:w="3601"/>
        <w:gridCol w:w="3592"/>
        <w:gridCol w:w="359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serveri</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licence potrebne za pristup putem Microsoft Dynamics CRM 2016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w:t>
      </w:r>
    </w:p>
    <w:p w:rsidR="00AF6E9A" w:rsidRDefault="00A879DF">
      <w:pPr>
        <w:pStyle w:val="ProductList-Body"/>
      </w:pPr>
      <w:r>
        <w:t>Puna prava pristupa: aktivnosti, beleške, prilagođeni entiteti, nalozi, kontakti</w:t>
      </w:r>
    </w:p>
    <w:tbl>
      <w:tblPr>
        <w:tblStyle w:val="PURTable"/>
        <w:tblW w:w="0" w:type="dxa"/>
        <w:tblLook w:val="04A0" w:firstRow="1" w:lastRow="0" w:firstColumn="1" w:lastColumn="0" w:noHBand="0" w:noVBand="1"/>
      </w:tblPr>
      <w:tblGrid>
        <w:gridCol w:w="3576"/>
        <w:gridCol w:w="3599"/>
        <w:gridCol w:w="3615"/>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Microsoft Dynamics CRM Online Essential (korisnički SL)</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Microsoft Dynamics CRM Online Professional (korisnički SL)</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SubClauseHeading"/>
        <w:outlineLvl w:val="5"/>
      </w:pPr>
      <w:r>
        <w:t>3.1.1 Dodatna funkcionalnost povezana sa CAL-om za standardnu upotrebu za Microsoft Dynamics CRM 2016</w:t>
      </w:r>
    </w:p>
    <w:p w:rsidR="00AF6E9A" w:rsidRDefault="00A879DF">
      <w:pPr>
        <w:pStyle w:val="ProductList-BodyIndented"/>
      </w:pPr>
      <w:r>
        <w:t>Prava punog pristupa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Microsoft Dynamics CRM Online Basic (korisnički SL)</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Microsoft Dynamics CRM Online Professional (korisnički SL)</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SubClauseHeading"/>
        <w:outlineLvl w:val="5"/>
      </w:pPr>
      <w:r>
        <w:t>3.1.2 Dodatna funkcionalnost povezana sa CAL-om za profesionalnu upotrebu za Microsoft Dynamics CRM 2016</w:t>
      </w:r>
    </w:p>
    <w:p w:rsidR="00AF6E9A" w:rsidRDefault="00A879DF">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profesionalnu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Microsoft Dynamics CRM Online Professional (korisnički SL)</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Dodatni CAL za profesionalnu upotrebu za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AF6E9A" w:rsidRDefault="00A879DF">
            <w:pPr>
              <w:pStyle w:val="ProductList-TableBody"/>
            </w:pPr>
            <w:r>
              <w:t>Microsoft Dynamics CRM Online Enterprise (korisnički SL)</w:t>
            </w:r>
          </w:p>
        </w:tc>
      </w:tr>
    </w:tbl>
    <w:p w:rsidR="00AF6E9A" w:rsidRDefault="00AF6E9A">
      <w:pPr>
        <w:pStyle w:val="ProductList-BodyIndented"/>
      </w:pPr>
    </w:p>
    <w:p w:rsidR="00AF6E9A" w:rsidRDefault="00A879DF">
      <w:pPr>
        <w:pStyle w:val="ProductList-ClauseHeading"/>
        <w:outlineLvl w:val="4"/>
      </w:pPr>
      <w:r>
        <w:t>3.2 Yammer</w:t>
      </w:r>
    </w:p>
    <w:p w:rsidR="00AF6E9A" w:rsidRDefault="00A879DF">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AF6E9A" w:rsidRDefault="00AF6E9A">
      <w:pPr>
        <w:pStyle w:val="ProductList-Body"/>
      </w:pPr>
    </w:p>
    <w:p w:rsidR="00AF6E9A" w:rsidRDefault="00A879DF">
      <w:pPr>
        <w:pStyle w:val="ProductList-ClauseHeading"/>
        <w:outlineLvl w:val="4"/>
      </w:pPr>
      <w:r>
        <w:t>3.3 Predajna prava</w:t>
      </w:r>
    </w:p>
    <w:p w:rsidR="00AF6E9A" w:rsidRDefault="00A879DF">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AF6E9A" w:rsidRDefault="00AF6E9A">
      <w:pPr>
        <w:pStyle w:val="ProductList-Body"/>
      </w:pPr>
    </w:p>
    <w:p w:rsidR="00AF6E9A" w:rsidRDefault="00A879DF">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Microsoft Dynamics CRM 2016 Microsoft Office Outlook</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Dynamics CRM Reporting Extensions za Microsoft Dynamics CRM 2016</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Dynamics Marketing Connector za Microsoft Dynamics CRM (ne Workgroup Server)</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Dodatni CAL za profesionalnu upotrebu za Microsoft Dynamics CRM 2016 – Unified Service Desk</w:t>
      </w:r>
    </w:p>
    <w:p w:rsidR="00AF6E9A" w:rsidRDefault="00A879DF">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AF6E9A" w:rsidRDefault="00AF6E9A">
      <w:pPr>
        <w:pStyle w:val="ProductList-Body"/>
      </w:pPr>
    </w:p>
    <w:p w:rsidR="00AF6E9A" w:rsidRDefault="00A879DF">
      <w:pPr>
        <w:pStyle w:val="ProductList-ClauseHeading"/>
        <w:outlineLvl w:val="4"/>
      </w:pPr>
      <w:r>
        <w:t>4.2 Microsoft Dynamics CustomerSource</w:t>
      </w:r>
    </w:p>
    <w:p w:rsidR="00AF6E9A" w:rsidRDefault="00A879DF">
      <w:pPr>
        <w:pStyle w:val="ProductList-Body"/>
      </w:pPr>
      <w:r>
        <w:t xml:space="preserve">Klijenti licencirani za Microsoft Dynamics sa aktivnim SA pokrićem ili Online pretplatom imaće pristup usluzi CustomerSource. </w:t>
      </w:r>
    </w:p>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25429"/>
      <w:r>
        <w:instrText>Microsoft Identity Manager</w:instrText>
      </w:r>
      <w:bookmarkEnd w:id="80"/>
      <w:r>
        <w:instrText>" \l 2</w:instrText>
      </w:r>
      <w:r>
        <w:fldChar w:fldCharType="end"/>
      </w:r>
    </w:p>
    <w:p w:rsidR="00AF6E9A" w:rsidRDefault="00A879DF">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BFBFBF"/>
              <w:bottom w:val="dashed" w:sz="4" w:space="0" w:color="BFBFBF"/>
              <w:right w:val="none" w:sz="4" w:space="0" w:color="6E6E6E"/>
            </w:tcBorders>
          </w:tcPr>
          <w:p w:rsidR="00AF6E9A" w:rsidRDefault="00A879DF">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BFBFBF"/>
              <w:bottom w:val="none" w:sz="4" w:space="0" w:color="BFBFBF"/>
              <w:right w:val="none" w:sz="4" w:space="0" w:color="6E6E6E"/>
            </w:tcBorders>
          </w:tcPr>
          <w:p w:rsidR="00AF6E9A" w:rsidRDefault="00A879DF">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2"/>
      </w:pPr>
      <w:bookmarkStart w:id="82" w:name="_Sec733"/>
      <w:r>
        <w:t>2. Uslovi za proizvod</w:t>
      </w:r>
      <w:bookmarkEnd w:id="82"/>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2"/>
      </w:pPr>
      <w:bookmarkStart w:id="83" w:name="_Sec788"/>
      <w:r>
        <w:t>3. Korisnička prava</w:t>
      </w:r>
      <w:bookmarkEnd w:id="83"/>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F6E9A" w:rsidRDefault="00AF6E9A">
            <w:pPr>
              <w:pStyle w:val="ProductList-TableBody"/>
            </w:pPr>
          </w:p>
        </w:tc>
      </w:tr>
    </w:tbl>
    <w:p w:rsidR="00AF6E9A" w:rsidRDefault="00A879D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85" w:name="_Sec611"/>
      <w:r>
        <w:t>Office aplikacije</w:t>
      </w:r>
      <w:bookmarkEnd w:id="85"/>
      <w:r>
        <w:fldChar w:fldCharType="begin"/>
      </w:r>
      <w:r>
        <w:instrText xml:space="preserve"> TC "</w:instrText>
      </w:r>
      <w:bookmarkStart w:id="86" w:name="_Toc462825430"/>
      <w:r>
        <w:instrText>Office aplikacije</w:instrText>
      </w:r>
      <w:bookmarkEnd w:id="86"/>
      <w:r>
        <w:instrText>" \l 2</w:instrText>
      </w:r>
      <w:r>
        <w:fldChar w:fldCharType="end"/>
      </w:r>
    </w:p>
    <w:p w:rsidR="00AF6E9A" w:rsidRDefault="00A879DF">
      <w:pPr>
        <w:pStyle w:val="ProductList-Offering2HeadingNoBorder"/>
        <w:outlineLvl w:val="2"/>
      </w:pPr>
      <w:bookmarkStart w:id="87" w:name="_Sec636"/>
      <w:r>
        <w:t>Office aplikacije za računare</w:t>
      </w:r>
      <w:bookmarkEnd w:id="87"/>
      <w:r>
        <w:fldChar w:fldCharType="begin"/>
      </w:r>
      <w:r>
        <w:instrText xml:space="preserve"> TC "</w:instrText>
      </w:r>
      <w:bookmarkStart w:id="88" w:name="_Toc462825431"/>
      <w:r>
        <w:instrText>Office aplikacije za računare</w:instrText>
      </w:r>
      <w:bookmarkEnd w:id="88"/>
      <w:r>
        <w:instrText>" \l 3</w:instrText>
      </w:r>
      <w:r>
        <w:fldChar w:fldCharType="end"/>
      </w:r>
    </w:p>
    <w:p w:rsidR="00AF6E9A" w:rsidRDefault="00A879DF">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000000"/>
              <w:bottom w:val="dashed" w:sz="4" w:space="0" w:color="BFBFBF"/>
              <w:right w:val="single" w:sz="6" w:space="0" w:color="FFFFFF"/>
            </w:tcBorders>
          </w:tcPr>
          <w:p w:rsidR="00AF6E9A" w:rsidRDefault="00A879D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dashed" w:sz="4" w:space="0" w:color="BFBFBF"/>
              <w:right w:val="single" w:sz="6" w:space="0" w:color="FFFFFF"/>
            </w:tcBorders>
          </w:tcPr>
          <w:p w:rsidR="00AF6E9A" w:rsidRDefault="00A879DF">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6E9A" w:rsidRDefault="00AF6E9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000000"/>
              <w:bottom w:val="none" w:sz="4" w:space="0" w:color="BFBFBF"/>
              <w:right w:val="single" w:sz="6" w:space="0" w:color="FFFFFF"/>
            </w:tcBorders>
          </w:tcPr>
          <w:p w:rsidR="00AF6E9A" w:rsidRDefault="00A879DF">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F6E9A" w:rsidRDefault="00A879D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F6E9A" w:rsidRDefault="00AF6E9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90" w:name="_Sec736"/>
      <w:r>
        <w:t>2. Uslovi za proizvod</w:t>
      </w:r>
      <w:bookmarkEnd w:id="90"/>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Project Professional 2016</w:t>
      </w:r>
    </w:p>
    <w:p w:rsidR="00AF6E9A" w:rsidRDefault="00A879DF">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AF6E9A" w:rsidRDefault="00AF6E9A">
      <w:pPr>
        <w:pStyle w:val="ProductList-Body"/>
      </w:pPr>
    </w:p>
    <w:p w:rsidR="00AF6E9A" w:rsidRDefault="00A879DF">
      <w:pPr>
        <w:pStyle w:val="ProductList-ClauseHeading"/>
        <w:outlineLvl w:val="4"/>
      </w:pPr>
      <w:r>
        <w:t>2.2 Rad kod kuće</w:t>
      </w:r>
    </w:p>
    <w:p w:rsidR="00AF6E9A" w:rsidRDefault="00A879DF">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AF6E9A" w:rsidRDefault="00AF6E9A">
      <w:pPr>
        <w:pStyle w:val="ProductList-Body"/>
      </w:pPr>
    </w:p>
    <w:p w:rsidR="00AF6E9A" w:rsidRDefault="00A879DF">
      <w:pPr>
        <w:pStyle w:val="ProductList-ClauseHeading"/>
        <w:outlineLvl w:val="4"/>
      </w:pPr>
      <w:r>
        <w:t>2.3 Nezavisno od platforme</w:t>
      </w:r>
    </w:p>
    <w:p w:rsidR="00AF6E9A" w:rsidRDefault="00A879DF">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AF6E9A" w:rsidRDefault="00AF6E9A">
      <w:pPr>
        <w:pStyle w:val="ProductList-Body"/>
      </w:pPr>
    </w:p>
    <w:p w:rsidR="00AF6E9A" w:rsidRDefault="00A879DF">
      <w:pPr>
        <w:pStyle w:val="ProductList-ClauseHeading"/>
        <w:outlineLvl w:val="4"/>
      </w:pPr>
      <w:r>
        <w:t>2.4 Nasleđujuće verzije</w:t>
      </w:r>
    </w:p>
    <w:p w:rsidR="00AF6E9A" w:rsidRDefault="00A879DF">
      <w:pPr>
        <w:pStyle w:val="ProductList-Body"/>
      </w:pPr>
      <w:r>
        <w:t>Skype za posao 2016 je verzija koja nasleđuje Lync 2013.</w:t>
      </w:r>
    </w:p>
    <w:p w:rsidR="00AF6E9A" w:rsidRDefault="00AF6E9A">
      <w:pPr>
        <w:pStyle w:val="ProductList-Body"/>
      </w:pPr>
    </w:p>
    <w:p w:rsidR="00AF6E9A" w:rsidRDefault="00A879DF">
      <w:pPr>
        <w:pStyle w:val="ProductList-ClauseHeading"/>
        <w:outlineLvl w:val="4"/>
      </w:pPr>
      <w:r>
        <w:t>2.5 Office Online Server</w:t>
      </w:r>
    </w:p>
    <w:p w:rsidR="00AF6E9A" w:rsidRDefault="00A879DF">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AF6E9A" w:rsidRDefault="00A879DF">
      <w:pPr>
        <w:pStyle w:val="ProductList-Offering1SubSection"/>
        <w:outlineLvl w:val="3"/>
      </w:pPr>
      <w:bookmarkStart w:id="91" w:name="_Sec791"/>
      <w:r>
        <w:t>3. Korisnička prava</w:t>
      </w:r>
      <w:bookmarkEnd w:id="91"/>
    </w:p>
    <w:tbl>
      <w:tblPr>
        <w:tblStyle w:val="PURTable"/>
        <w:tblW w:w="0" w:type="dxa"/>
        <w:tblLook w:val="04A0" w:firstRow="1" w:lastRow="0" w:firstColumn="1" w:lastColumn="0" w:noHBand="0" w:noVBand="1"/>
      </w:tblPr>
      <w:tblGrid>
        <w:gridCol w:w="3602"/>
        <w:gridCol w:w="3596"/>
        <w:gridCol w:w="3592"/>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Komercijalna korisnička prava za Office Home &amp; Student 2013 RT</w:t>
      </w:r>
    </w:p>
    <w:p w:rsidR="00AF6E9A" w:rsidRDefault="00A879DF">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AF6E9A" w:rsidRDefault="00AF6E9A">
      <w:pPr>
        <w:pStyle w:val="ProductList-Body"/>
      </w:pPr>
    </w:p>
    <w:p w:rsidR="00AF6E9A" w:rsidRDefault="00A879DF">
      <w:pPr>
        <w:pStyle w:val="ProductList-ClauseHeading"/>
        <w:outlineLvl w:val="4"/>
      </w:pPr>
      <w:r>
        <w:t>3.2 Office Professional Plus 2016 i Office Standard 2016 – Komercijalna upotreba programa Office Home &amp; Student 2013 RT</w:t>
      </w:r>
    </w:p>
    <w:p w:rsidR="00AF6E9A" w:rsidRDefault="00A879DF">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AF6E9A" w:rsidRDefault="00A879D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Project Professional 2016</w:t>
      </w:r>
    </w:p>
    <w:p w:rsidR="00AF6E9A" w:rsidRDefault="00A879DF">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93" w:name="_Sec680"/>
      <w:r>
        <w:t>Office for Mac</w:t>
      </w:r>
      <w:bookmarkEnd w:id="93"/>
      <w:r>
        <w:fldChar w:fldCharType="begin"/>
      </w:r>
      <w:r>
        <w:instrText xml:space="preserve"> TC "</w:instrText>
      </w:r>
      <w:bookmarkStart w:id="94" w:name="_Toc462825432"/>
      <w:r>
        <w:instrText>Office for Mac</w:instrText>
      </w:r>
      <w:bookmarkEnd w:id="94"/>
      <w:r>
        <w:instrText>" \l 3</w:instrText>
      </w:r>
      <w:r>
        <w:fldChar w:fldCharType="end"/>
      </w:r>
    </w:p>
    <w:p w:rsidR="00AF6E9A" w:rsidRDefault="00A879DF">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96" w:name="_Sec737"/>
      <w:r>
        <w:t>2. Uslovi za proizvod</w:t>
      </w:r>
      <w:bookmarkEnd w:id="96"/>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Nasleđujuće verzije</w:t>
      </w:r>
    </w:p>
    <w:p w:rsidR="00AF6E9A" w:rsidRDefault="00A879DF">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AF6E9A" w:rsidRDefault="00AF6E9A">
      <w:pPr>
        <w:pStyle w:val="ProductList-Body"/>
      </w:pPr>
    </w:p>
    <w:p w:rsidR="00AF6E9A" w:rsidRDefault="00A879DF">
      <w:pPr>
        <w:pStyle w:val="ProductList-ClauseHeading"/>
        <w:outlineLvl w:val="4"/>
      </w:pPr>
      <w:r>
        <w:t>2.2 Rad kod kuće</w:t>
      </w:r>
    </w:p>
    <w:p w:rsidR="00AF6E9A" w:rsidRDefault="00A879DF">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AF6E9A" w:rsidRDefault="00AF6E9A">
      <w:pPr>
        <w:pStyle w:val="ProductList-Body"/>
      </w:pPr>
    </w:p>
    <w:p w:rsidR="00AF6E9A" w:rsidRDefault="00A879DF">
      <w:pPr>
        <w:pStyle w:val="ProductList-ClauseHeading"/>
        <w:outlineLvl w:val="4"/>
      </w:pPr>
      <w:r>
        <w:t>2.3 Nezavisno od platforme</w:t>
      </w:r>
    </w:p>
    <w:p w:rsidR="00AF6E9A" w:rsidRDefault="00A879DF">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AF6E9A" w:rsidRDefault="00A879DF">
      <w:pPr>
        <w:pStyle w:val="ProductList-Offering1SubSection"/>
        <w:outlineLvl w:val="3"/>
      </w:pPr>
      <w:bookmarkStart w:id="97" w:name="_Sec792"/>
      <w:r>
        <w:t>3. Korisnička prava</w:t>
      </w:r>
      <w:bookmarkEnd w:id="97"/>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Komercijalno korišćenje softvera Office Home &amp; Student 2013 RT</w:t>
      </w:r>
    </w:p>
    <w:p w:rsidR="00AF6E9A" w:rsidRDefault="00A879DF">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AF6E9A" w:rsidRDefault="00A879D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9"/>
        <w:gridCol w:w="3623"/>
        <w:gridCol w:w="357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99" w:name="_Sec612"/>
      <w:r>
        <w:t>Office serveri</w:t>
      </w:r>
      <w:bookmarkEnd w:id="99"/>
      <w:r>
        <w:fldChar w:fldCharType="begin"/>
      </w:r>
      <w:r>
        <w:instrText xml:space="preserve"> TC "</w:instrText>
      </w:r>
      <w:bookmarkStart w:id="100" w:name="_Toc462825433"/>
      <w:r>
        <w:instrText>Office serveri</w:instrText>
      </w:r>
      <w:bookmarkEnd w:id="100"/>
      <w:r>
        <w:instrText>" \l 2</w:instrText>
      </w:r>
      <w:r>
        <w:fldChar w:fldCharType="end"/>
      </w:r>
    </w:p>
    <w:p w:rsidR="00AF6E9A" w:rsidRDefault="00A879DF">
      <w:pPr>
        <w:pStyle w:val="ProductList-Offering2HeadingNoBorder"/>
        <w:outlineLvl w:val="2"/>
      </w:pPr>
      <w:bookmarkStart w:id="101" w:name="_Sec638"/>
      <w:r>
        <w:t>Exchange Server</w:t>
      </w:r>
      <w:bookmarkEnd w:id="101"/>
      <w:r>
        <w:fldChar w:fldCharType="begin"/>
      </w:r>
      <w:r>
        <w:instrText xml:space="preserve"> TC "</w:instrText>
      </w:r>
      <w:bookmarkStart w:id="102" w:name="_Toc462825434"/>
      <w:r>
        <w:instrText>Exchange Server</w:instrText>
      </w:r>
      <w:bookmarkEnd w:id="102"/>
      <w:r>
        <w:instrText>" \l 3</w:instrText>
      </w:r>
      <w:r>
        <w:fldChar w:fldCharType="end"/>
      </w:r>
    </w:p>
    <w:p w:rsidR="00AF6E9A" w:rsidRDefault="00A879DF">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104" w:name="_Sec738"/>
      <w:r>
        <w:t>2. Uslovi za proizvod</w:t>
      </w:r>
      <w:bookmarkEnd w:id="104"/>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05" w:name="_Sec793"/>
      <w:r>
        <w:t>3. Korisnička prava</w:t>
      </w:r>
      <w:bookmarkEnd w:id="105"/>
    </w:p>
    <w:tbl>
      <w:tblPr>
        <w:tblStyle w:val="PURTable"/>
        <w:tblW w:w="0" w:type="dxa"/>
        <w:tblLook w:val="04A0" w:firstRow="1" w:lastRow="0" w:firstColumn="1" w:lastColumn="0" w:noHBand="0" w:noVBand="1"/>
      </w:tblPr>
      <w:tblGrid>
        <w:gridCol w:w="3591"/>
        <w:gridCol w:w="3612"/>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F6E9A" w:rsidRDefault="00A879D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Korisnički SL za Exchange Online Plan 1</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Korisnički SL za Exchange Online Plan 2</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Korisnički SL za Exchange Online Plan 2G</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SubClauseHeading"/>
        <w:outlineLvl w:val="5"/>
      </w:pPr>
      <w:r>
        <w:t>3.1.1 Dodatna funkcionalnost povezana sa CAL-om za preduzeća za Exchange</w:t>
      </w:r>
    </w:p>
    <w:p w:rsidR="00AF6E9A" w:rsidRDefault="00A879DF">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Korisnički SL za Exchange Online Plan 2</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Korisnički SL za Exchange Online Plan 2G</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4"/>
        <w:gridCol w:w="3612"/>
        <w:gridCol w:w="358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Dopunske odredbe i uslovi CAL licence za preduzeća za Exchange sa Services 2016</w:t>
      </w:r>
    </w:p>
    <w:p w:rsidR="00AF6E9A" w:rsidRDefault="00A879DF">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2">
        <w:r>
          <w:rPr>
            <w:color w:val="00467F"/>
            <w:u w:val="single"/>
          </w:rPr>
          <w:t>http://go.microsoft.com/?linkid=9839207</w:t>
        </w:r>
      </w:hyperlink>
      <w:r>
        <w:t xml:space="preserve"> se primenjuju na kupovinu i korišćenje Online usluga obuhvaćenih CAL licencom za preduzeća za Exchange sa Services 2016.</w:t>
      </w:r>
    </w:p>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107" w:name="_Sec639"/>
      <w:r>
        <w:t>Project Server</w:t>
      </w:r>
      <w:bookmarkEnd w:id="107"/>
      <w:r>
        <w:fldChar w:fldCharType="begin"/>
      </w:r>
      <w:r>
        <w:instrText xml:space="preserve"> TC "</w:instrText>
      </w:r>
      <w:bookmarkStart w:id="108" w:name="_Toc462825435"/>
      <w:r>
        <w:instrText>Project Server</w:instrText>
      </w:r>
      <w:bookmarkEnd w:id="108"/>
      <w:r>
        <w:instrText>" \l 3</w:instrText>
      </w:r>
      <w:r>
        <w:fldChar w:fldCharType="end"/>
      </w:r>
    </w:p>
    <w:p w:rsidR="00AF6E9A" w:rsidRDefault="00A879DF">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110" w:name="_Sec739"/>
      <w:r>
        <w:t>2. Uslovi za proizvod</w:t>
      </w:r>
      <w:bookmarkEnd w:id="110"/>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11" w:name="_Sec795"/>
      <w:r>
        <w:t>3. Korisnička prava</w:t>
      </w:r>
      <w:bookmarkEnd w:id="111"/>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F6E9A" w:rsidRDefault="00A879DF">
            <w:pPr>
              <w:pStyle w:val="ProductList-TableBody"/>
            </w:pPr>
            <w:r>
              <w:t>Project Online Essentials (SL licenca za korisnika)</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Project Online Professional (SL licenca za korisnika)</w:t>
            </w:r>
          </w:p>
        </w:tc>
        <w:tc>
          <w:tcPr>
            <w:tcW w:w="4040" w:type="dxa"/>
            <w:tcBorders>
              <w:top w:val="none" w:sz="4" w:space="0" w:color="000000"/>
              <w:left w:val="none" w:sz="4" w:space="0" w:color="000000"/>
              <w:bottom w:val="single" w:sz="4" w:space="0" w:color="000000"/>
              <w:right w:val="single" w:sz="4" w:space="0" w:color="000000"/>
            </w:tcBorders>
          </w:tcPr>
          <w:p w:rsidR="00AF6E9A" w:rsidRDefault="00A879DF">
            <w:pPr>
              <w:pStyle w:val="ProductList-TableBody"/>
            </w:pPr>
            <w:r>
              <w:t>SL licenca za korisnika za Project Online Premium</w:t>
            </w:r>
          </w:p>
        </w:tc>
      </w:tr>
    </w:tbl>
    <w:p w:rsidR="00AF6E9A" w:rsidRDefault="00AF6E9A">
      <w:pPr>
        <w:pStyle w:val="ProductList-Body"/>
      </w:pPr>
    </w:p>
    <w:p w:rsidR="00AF6E9A" w:rsidRDefault="00A879DF">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113" w:name="_Sec640"/>
      <w:r>
        <w:t>SharePoint Server</w:t>
      </w:r>
      <w:bookmarkEnd w:id="113"/>
      <w:r>
        <w:fldChar w:fldCharType="begin"/>
      </w:r>
      <w:r>
        <w:instrText xml:space="preserve"> TC "</w:instrText>
      </w:r>
      <w:bookmarkStart w:id="114" w:name="_Toc462825436"/>
      <w:r>
        <w:instrText>SharePoint Server</w:instrText>
      </w:r>
      <w:bookmarkEnd w:id="114"/>
      <w:r>
        <w:instrText>" \l 3</w:instrText>
      </w:r>
      <w:r>
        <w:fldChar w:fldCharType="end"/>
      </w:r>
    </w:p>
    <w:p w:rsidR="00AF6E9A" w:rsidRDefault="00A879DF">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116" w:name="_Sec740"/>
      <w:r>
        <w:t>2. Uslovi za proizvod</w:t>
      </w:r>
      <w:bookmarkEnd w:id="116"/>
    </w:p>
    <w:tbl>
      <w:tblPr>
        <w:tblStyle w:val="PURTable"/>
        <w:tblW w:w="0" w:type="dxa"/>
        <w:tblLook w:val="04A0" w:firstRow="1" w:lastRow="0" w:firstColumn="1" w:lastColumn="0" w:noHBand="0" w:noVBand="1"/>
      </w:tblPr>
      <w:tblGrid>
        <w:gridCol w:w="3595"/>
        <w:gridCol w:w="3602"/>
        <w:gridCol w:w="359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17" w:name="_Sec798"/>
      <w:r>
        <w:t>3. Korisnička prava</w:t>
      </w:r>
      <w:bookmarkEnd w:id="117"/>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Korisnički SL za SharePoint Online Plan 2</w:t>
            </w:r>
            <w:r>
              <w:fldChar w:fldCharType="begin"/>
            </w:r>
            <w:r>
              <w:instrText xml:space="preserve"> XE "Korisnički SL za SharePoint Online Plan 2" </w:instrText>
            </w:r>
            <w:r>
              <w:fldChar w:fldCharType="end"/>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SL licenca za korisnika za  SharePoint Online Plan 1 ili 2</w:t>
            </w:r>
            <w:r>
              <w:fldChar w:fldCharType="begin"/>
            </w:r>
            <w:r>
              <w:instrText xml:space="preserve"> XE " SharePoint Online Plan 1 ili 2" </w:instrText>
            </w:r>
            <w:r>
              <w:fldChar w:fldCharType="end"/>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F6E9A" w:rsidRDefault="00A879DF">
            <w:pPr>
              <w:pStyle w:val="ProductList-TableBody"/>
            </w:pPr>
            <w:r>
              <w:t>Korisnički SL za SharePoint Online Plan 2</w:t>
            </w:r>
          </w:p>
        </w:tc>
      </w:tr>
    </w:tbl>
    <w:p w:rsidR="00AF6E9A" w:rsidRDefault="00AF6E9A">
      <w:pPr>
        <w:pStyle w:val="ProductList-Body"/>
      </w:pPr>
    </w:p>
    <w:p w:rsidR="00AF6E9A" w:rsidRDefault="00A879DF">
      <w:pPr>
        <w:pStyle w:val="ProductList-SubClauseHeading"/>
        <w:outlineLvl w:val="5"/>
      </w:pPr>
      <w:r>
        <w:t>3.2.1 Dodatna funkcionalnost SharePoint Servera povezana sa CAL-om za preduzeća za SharePoint</w:t>
      </w:r>
    </w:p>
    <w:p w:rsidR="00AF6E9A" w:rsidRDefault="00A879DF">
      <w:pPr>
        <w:pStyle w:val="ProductList-BodyIndented"/>
      </w:pPr>
      <w:r>
        <w:t>Linija usluga poslovnog povezivanja u okviru Business Webparts; Integracija klijenta u Office 2016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Korisnički SL za SharePoint Online Plan 2</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ClauseHeading"/>
        <w:outlineLvl w:val="4"/>
      </w:pPr>
      <w:r>
        <w:t>3.3 Odricanje CAL licence za korisnike koji pristupaju javno dostupnom sadržaju</w:t>
      </w:r>
    </w:p>
    <w:p w:rsidR="00AF6E9A" w:rsidRDefault="00A879DF">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AF6E9A" w:rsidRDefault="00AF6E9A">
      <w:pPr>
        <w:pStyle w:val="ProductList-Body"/>
      </w:pPr>
    </w:p>
    <w:p w:rsidR="00AF6E9A" w:rsidRDefault="00A879DF">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5"/>
        <w:gridCol w:w="3605"/>
        <w:gridCol w:w="358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119" w:name="_Sec641"/>
      <w:r>
        <w:t>Skype za Business Server</w:t>
      </w:r>
      <w:bookmarkEnd w:id="119"/>
      <w:r>
        <w:fldChar w:fldCharType="begin"/>
      </w:r>
      <w:r>
        <w:instrText xml:space="preserve"> TC "</w:instrText>
      </w:r>
      <w:bookmarkStart w:id="120" w:name="_Toc462825437"/>
      <w:r>
        <w:instrText>Skype za Business Server</w:instrText>
      </w:r>
      <w:bookmarkEnd w:id="120"/>
      <w:r>
        <w:instrText>" \l 3</w:instrText>
      </w:r>
      <w:r>
        <w:fldChar w:fldCharType="end"/>
      </w:r>
    </w:p>
    <w:p w:rsidR="00AF6E9A" w:rsidRDefault="00A879DF">
      <w:pPr>
        <w:pStyle w:val="ProductList-Offering1SubSection"/>
        <w:outlineLvl w:val="3"/>
      </w:pPr>
      <w:bookmarkStart w:id="121" w:name="_Sec686"/>
      <w:r>
        <w:t>1. Dostupnost programa</w:t>
      </w:r>
      <w:bookmarkEnd w:id="121"/>
    </w:p>
    <w:p w:rsidR="00AF6E9A" w:rsidRDefault="00AF6E9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none" w:sz="4" w:space="0" w:color="FFFFFF"/>
              <w:right w:val="none" w:sz="4" w:space="0" w:color="6E6E6E"/>
            </w:tcBorders>
          </w:tcPr>
          <w:p w:rsidR="00AF6E9A" w:rsidRDefault="00A879DF">
            <w:pPr>
              <w:pStyle w:val="ProductList-TableBody"/>
            </w:pPr>
            <w:r>
              <w:t xml:space="preserve">CAL za Skype za posao Plus </w:t>
            </w:r>
            <w:r>
              <w:fldChar w:fldCharType="begin"/>
            </w:r>
            <w:r>
              <w:instrText xml:space="preserve"> XE "CAL za Skype za posao Plus " </w:instrText>
            </w:r>
            <w:r>
              <w:fldChar w:fldCharType="end"/>
            </w:r>
            <w:r>
              <w:t>(SL licenca za korisnika)</w:t>
            </w:r>
          </w:p>
        </w:tc>
        <w:tc>
          <w:tcPr>
            <w:tcW w:w="620" w:type="dxa"/>
            <w:tcBorders>
              <w:top w:val="dashed" w:sz="4" w:space="0" w:color="BFBFBF"/>
              <w:left w:val="none" w:sz="4" w:space="0" w:color="6E6E6E"/>
              <w:bottom w:val="none" w:sz="4" w:space="0" w:color="FFFFF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122" w:name="_Sec741"/>
      <w:r>
        <w:t>2. Uslovi za proizvod</w:t>
      </w:r>
      <w:bookmarkEnd w:id="122"/>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23" w:name="_Sec799"/>
      <w:r>
        <w:t>3. Korisnička prava</w:t>
      </w:r>
      <w:bookmarkEnd w:id="123"/>
    </w:p>
    <w:tbl>
      <w:tblPr>
        <w:tblStyle w:val="PURTable"/>
        <w:tblW w:w="0" w:type="dxa"/>
        <w:tblLook w:val="04A0" w:firstRow="1" w:lastRow="0" w:firstColumn="1" w:lastColumn="0" w:noHBand="0" w:noVBand="1"/>
      </w:tblPr>
      <w:tblGrid>
        <w:gridCol w:w="3607"/>
        <w:gridCol w:w="3585"/>
        <w:gridCol w:w="359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SL za korisnika za Skype za Business Online Plan 1</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SL za korisnika za Skype za Business Online Plan 2</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SL za korisnika za Skype za Business Online Plan 2G</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SubClauseHeading"/>
        <w:outlineLvl w:val="5"/>
      </w:pPr>
      <w:r>
        <w:t>3.1.1 Dodatna funkcionalnost povezana sa CAL-om za preduzeća za Skype za Business Server</w:t>
      </w:r>
    </w:p>
    <w:p w:rsidR="00AF6E9A" w:rsidRDefault="00A879DF">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SL za korisnika za Skype za Business Online Plan 2</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SL za korisnika za Skype za Business Online Plan 2G</w:t>
            </w:r>
          </w:p>
        </w:tc>
      </w:tr>
      <w:tr w:rsidR="00AF6E9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6E9A" w:rsidRDefault="00A879DF">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F6E9A" w:rsidRDefault="00A879DF">
            <w:pPr>
              <w:pStyle w:val="ProductList-TableBody"/>
            </w:pPr>
            <w:r>
              <w:t>Korisnički SL za Live Meeting Professional</w:t>
            </w:r>
            <w:r>
              <w:fldChar w:fldCharType="begin"/>
            </w:r>
            <w:r>
              <w:instrText xml:space="preserve"> XE "Korisnički SL za Live Meeting Professional" </w:instrText>
            </w:r>
            <w:r>
              <w:fldChar w:fldCharType="end"/>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SubClauseHeading"/>
        <w:outlineLvl w:val="5"/>
      </w:pPr>
      <w:r>
        <w:t>3.1.2 Dodatna funkcionalnost povezana sa CAL-om za preduzeća za Skype za Business Server Plus</w:t>
      </w:r>
    </w:p>
    <w:p w:rsidR="00AF6E9A" w:rsidRDefault="00A879DF">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AF6E9A" w:rsidRDefault="00A879DF">
            <w:pPr>
              <w:pStyle w:val="ProductList-TableBody"/>
            </w:pPr>
            <w:r>
              <w:t>CAL SL licenca za korisnika za Skype za posao Plus</w:t>
            </w:r>
          </w:p>
        </w:tc>
      </w:tr>
    </w:tbl>
    <w:p w:rsidR="00AF6E9A" w:rsidRDefault="00AF6E9A">
      <w:pPr>
        <w:pStyle w:val="ProductList-BodyIndented"/>
      </w:pPr>
    </w:p>
    <w:p w:rsidR="00AF6E9A" w:rsidRDefault="00A879DF">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uloga servera za audio/video konferencije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servera direktorijuma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servera posredovanja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Lync Server 2013 administrativna alatka za grupno ćaskanje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PowerShell Snap-in</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održivog uređaja za grananje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Video Interop Servera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NoBorder"/>
        <w:outlineLvl w:val="1"/>
      </w:pPr>
      <w:bookmarkStart w:id="125" w:name="_Sec883"/>
      <w:r>
        <w:t>R Server</w:t>
      </w:r>
      <w:bookmarkEnd w:id="125"/>
      <w:r>
        <w:fldChar w:fldCharType="begin"/>
      </w:r>
      <w:r>
        <w:instrText xml:space="preserve"> TC "</w:instrText>
      </w:r>
      <w:bookmarkStart w:id="126" w:name="_Toc462825438"/>
      <w:r>
        <w:instrText>R Server</w:instrText>
      </w:r>
      <w:bookmarkEnd w:id="126"/>
      <w:r>
        <w:instrText>" \l 2</w:instrText>
      </w:r>
      <w:r>
        <w:fldChar w:fldCharType="end"/>
      </w:r>
    </w:p>
    <w:p w:rsidR="00AF6E9A" w:rsidRDefault="00A879DF">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F6E9A" w:rsidRDefault="00A879DF">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none" w:sz="4" w:space="0" w:color="FFFFFF"/>
              <w:left w:val="none" w:sz="4" w:space="0" w:color="FFFFFF"/>
              <w:bottom w:val="dashed" w:sz="4" w:space="0" w:color="BFBFBF"/>
              <w:right w:val="none" w:sz="4" w:space="0" w:color="FFFFFF"/>
            </w:tcBorders>
          </w:tcPr>
          <w:p w:rsidR="00AF6E9A" w:rsidRDefault="00A879DF">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F6E9A" w:rsidRDefault="00A879D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F6E9A" w:rsidRDefault="00AF6E9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F6E9A" w:rsidRDefault="00AF6E9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F6E9A" w:rsidRDefault="00AF6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FFFFFF"/>
              <w:bottom w:val="dashed" w:sz="4" w:space="0" w:color="BFBFBF"/>
              <w:right w:val="none" w:sz="4" w:space="0" w:color="FFFFFF"/>
            </w:tcBorders>
          </w:tcPr>
          <w:p w:rsidR="00AF6E9A" w:rsidRDefault="00A879DF">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F6E9A" w:rsidRDefault="00A879D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F6E9A" w:rsidRDefault="00AF6E9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F6E9A" w:rsidRDefault="00AF6E9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F6E9A" w:rsidRDefault="00AF6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FFFFFF"/>
              <w:bottom w:val="none" w:sz="4" w:space="0" w:color="BFBFBF"/>
              <w:right w:val="none" w:sz="4" w:space="0" w:color="FFFFFF"/>
            </w:tcBorders>
          </w:tcPr>
          <w:p w:rsidR="00AF6E9A" w:rsidRDefault="00A879DF">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F6E9A" w:rsidRDefault="00A879D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F6E9A" w:rsidRDefault="00AF6E9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F6E9A" w:rsidRDefault="00AF6E9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F6E9A" w:rsidRDefault="00AF6E9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2"/>
      </w:pPr>
      <w:bookmarkStart w:id="128" w:name="_Sec885"/>
      <w:r>
        <w:t>2. Uslovi za proizvod</w:t>
      </w:r>
      <w:bookmarkEnd w:id="128"/>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2"/>
      </w:pPr>
      <w:bookmarkStart w:id="129" w:name="_Sec886"/>
      <w:r>
        <w:t>3. Korisnička prava</w:t>
      </w:r>
      <w:bookmarkEnd w:id="129"/>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3.1 R Server 2016 za Hadoop i R Server za Teradata DB</w:t>
      </w:r>
    </w:p>
    <w:p w:rsidR="00AF6E9A" w:rsidRDefault="00A879DF">
      <w:pPr>
        <w:pStyle w:val="ProductList-Body"/>
      </w:pPr>
      <w:r>
        <w:t xml:space="preserve">Svaka serverska licenca za R Server 2016 za Hadoop i R Server 2016 za Teradata DB pokriva do 24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F6E9A">
      <w:pPr>
        <w:pStyle w:val="ProductList-Body"/>
      </w:pPr>
    </w:p>
    <w:p w:rsidR="00AF6E9A" w:rsidRDefault="00A879DF">
      <w:pPr>
        <w:pStyle w:val="ProductList-ClauseHeading"/>
        <w:outlineLvl w:val="3"/>
      </w:pPr>
      <w:r>
        <w:t>3.2 Biblioteke licencirane pod opštom javnom licencom GNU Lesser</w:t>
      </w:r>
    </w:p>
    <w:p w:rsidR="00AF6E9A" w:rsidRDefault="00A879D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 svim bibliotekama licenciranim prema opštoj javnoj Licenci GNU Lesser koja može biti uključena sa softverom i povezana njime.</w:t>
      </w:r>
    </w:p>
    <w:p w:rsidR="00AF6E9A" w:rsidRDefault="00A879D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NoBorder"/>
        <w:outlineLvl w:val="1"/>
      </w:pPr>
      <w:bookmarkStart w:id="131" w:name="_Sec614"/>
      <w:r>
        <w:t>SQL Server</w:t>
      </w:r>
      <w:bookmarkEnd w:id="131"/>
      <w:r>
        <w:fldChar w:fldCharType="begin"/>
      </w:r>
      <w:r>
        <w:instrText xml:space="preserve"> TC "</w:instrText>
      </w:r>
      <w:bookmarkStart w:id="132" w:name="_Toc462825439"/>
      <w:r>
        <w:instrText>SQL Server</w:instrText>
      </w:r>
      <w:bookmarkEnd w:id="132"/>
      <w:r>
        <w:instrText>" \l 2</w:instrText>
      </w:r>
      <w:r>
        <w:fldChar w:fldCharType="end"/>
      </w:r>
    </w:p>
    <w:p w:rsidR="00AF6E9A" w:rsidRDefault="00A879DF">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2"/>
      </w:pPr>
      <w:bookmarkStart w:id="134" w:name="_Sec743"/>
      <w:r>
        <w:t>2. Uslovi za proizvod</w:t>
      </w:r>
      <w:bookmarkEnd w:id="134"/>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2.1 SQL Server 2016 Enterprise</w:t>
      </w:r>
    </w:p>
    <w:p w:rsidR="00AF6E9A" w:rsidRDefault="00A879DF">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5">
        <w:r>
          <w:rPr>
            <w:color w:val="00467F"/>
            <w:u w:val="single"/>
          </w:rPr>
          <w:t>Uslove za proizvod za 2016. godinu</w:t>
        </w:r>
      </w:hyperlink>
      <w:r>
        <w:t xml:space="preserve"> kako bi saznali više o Uslovima licenciranja.</w:t>
      </w:r>
    </w:p>
    <w:p w:rsidR="00AF6E9A" w:rsidRDefault="00AF6E9A">
      <w:pPr>
        <w:pStyle w:val="ProductList-Body"/>
      </w:pPr>
    </w:p>
    <w:p w:rsidR="00AF6E9A" w:rsidRDefault="00A879DF">
      <w:pPr>
        <w:pStyle w:val="ProductList-ClauseHeading"/>
        <w:outlineLvl w:val="3"/>
      </w:pPr>
      <w:r>
        <w:t>2.2 SQL Server Parallel Data Warehouse</w:t>
      </w:r>
    </w:p>
    <w:p w:rsidR="00AF6E9A" w:rsidRDefault="00A879DF">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AF6E9A" w:rsidRDefault="00AF6E9A">
      <w:pPr>
        <w:pStyle w:val="ProductList-Body"/>
      </w:pPr>
    </w:p>
    <w:p w:rsidR="00AF6E9A" w:rsidRDefault="00A879DF">
      <w:pPr>
        <w:pStyle w:val="ProductList-ClauseHeading"/>
        <w:outlineLvl w:val="3"/>
      </w:pPr>
      <w:r>
        <w:t>2.3 Opcionalna verzija proizvoda SQL Server Parallel Data Warehouse bez Oracle Java okruženja</w:t>
      </w:r>
    </w:p>
    <w:p w:rsidR="00AF6E9A" w:rsidRDefault="00A879DF">
      <w:pPr>
        <w:pStyle w:val="ProductList-Body"/>
      </w:pPr>
      <w:r>
        <w:t xml:space="preserve">Klijenti mogu da nabave verziju proizvoda sa Oracle Java okruženjem ili, po zahtevu, bez Oracle Java okruženja. Više informacija potražite na adresi </w:t>
      </w:r>
      <w:hyperlink r:id="rId56">
        <w:r>
          <w:rPr>
            <w:color w:val="00467F"/>
            <w:u w:val="single"/>
          </w:rPr>
          <w:t>http://www.microsoft.com/en-us/sqlserver/solutions-technologies/data-warehousing/pdw.aspx</w:t>
        </w:r>
      </w:hyperlink>
      <w:r>
        <w:t>.</w:t>
      </w:r>
    </w:p>
    <w:p w:rsidR="00AF6E9A" w:rsidRDefault="00A879DF">
      <w:pPr>
        <w:pStyle w:val="ProductList-Offering1SubSection"/>
        <w:outlineLvl w:val="2"/>
      </w:pPr>
      <w:bookmarkStart w:id="135" w:name="_Sec794"/>
      <w:r>
        <w:t>3. Korisnička prava</w:t>
      </w:r>
      <w:bookmarkEnd w:id="135"/>
    </w:p>
    <w:tbl>
      <w:tblPr>
        <w:tblStyle w:val="PURTable"/>
        <w:tblW w:w="0" w:type="dxa"/>
        <w:tblLook w:val="04A0" w:firstRow="1" w:lastRow="0" w:firstColumn="1" w:lastColumn="0" w:noHBand="0" w:noVBand="1"/>
      </w:tblPr>
      <w:tblGrid>
        <w:gridCol w:w="3603"/>
        <w:gridCol w:w="3587"/>
        <w:gridCol w:w="360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F6E9A" w:rsidRDefault="00A879D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3.2 Automatske nadogradnje na Prethodne verzije SQL Servera</w:t>
      </w:r>
    </w:p>
    <w:p w:rsidR="00AF6E9A" w:rsidRDefault="00A879DF">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AF6E9A" w:rsidRDefault="00AF6E9A">
      <w:pPr>
        <w:pStyle w:val="ProductList-Body"/>
      </w:pPr>
    </w:p>
    <w:p w:rsidR="00AF6E9A" w:rsidRDefault="00A879DF">
      <w:pPr>
        <w:pStyle w:val="ProductList-ClauseHeading"/>
        <w:outlineLvl w:val="3"/>
      </w:pPr>
      <w:r>
        <w:t>3.3 Pokretanje instanci za Standard izdanje</w:t>
      </w:r>
    </w:p>
    <w:p w:rsidR="00AF6E9A" w:rsidRDefault="00A879DF">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AF6E9A" w:rsidRDefault="00AF6E9A">
      <w:pPr>
        <w:pStyle w:val="ProductList-Body"/>
      </w:pPr>
    </w:p>
    <w:p w:rsidR="00AF6E9A" w:rsidRDefault="00A879DF">
      <w:pPr>
        <w:pStyle w:val="ProductList-ClauseHeading"/>
        <w:outlineLvl w:val="3"/>
      </w:pPr>
      <w:r>
        <w:t>3.4 Predajni serveri za Parallel Data Warehouse (PDW)</w:t>
      </w:r>
    </w:p>
    <w:p w:rsidR="00AF6E9A" w:rsidRDefault="00A879DF">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AF6E9A" w:rsidRDefault="00AF6E9A">
      <w:pPr>
        <w:pStyle w:val="ProductList-Body"/>
      </w:pPr>
    </w:p>
    <w:p w:rsidR="00AF6E9A" w:rsidRDefault="00A879DF">
      <w:pPr>
        <w:pStyle w:val="ProductList-ClauseHeading"/>
        <w:outlineLvl w:val="3"/>
      </w:pPr>
      <w:r>
        <w:t>3.5 Dodatni softver</w:t>
      </w:r>
    </w:p>
    <w:p w:rsidR="00AF6E9A" w:rsidRDefault="00A879DF">
      <w:pPr>
        <w:pStyle w:val="ProductList-SubClauseHeading"/>
        <w:outlineLvl w:val="4"/>
      </w:pPr>
      <w:r>
        <w:t>3.5.1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Client Tools povezivanje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Distributed Replay Client</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Alatke za upravljanje – komplet</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99"/>
        <w:gridCol w:w="359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SQL Server 2014 Business Intelligence i Parallel Data Warehouse (Odeljak 4)</w:t>
            </w:r>
          </w:p>
          <w:p w:rsidR="00AF6E9A" w:rsidRDefault="006913D7">
            <w:pPr>
              <w:pStyle w:val="ProductList-TableBody"/>
            </w:pPr>
            <w:hyperlink r:id="rId57">
              <w:r w:rsidR="00A879DF">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URBreadcrumb"/>
      </w:pPr>
    </w:p>
    <w:p w:rsidR="00AF6E9A" w:rsidRDefault="00A879DF">
      <w:pPr>
        <w:pStyle w:val="ProductList-ClauseHeading"/>
        <w:outlineLvl w:val="3"/>
      </w:pPr>
      <w:r>
        <w:t>4.1 SQL Server 2016 Enterprise Core – Neograničena virtuelizacija</w:t>
      </w:r>
    </w:p>
    <w:p w:rsidR="00AF6E9A" w:rsidRDefault="00A879DF">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AF6E9A" w:rsidRDefault="00AF6E9A">
      <w:pPr>
        <w:pStyle w:val="ProductList-Body"/>
      </w:pPr>
    </w:p>
    <w:p w:rsidR="00AF6E9A" w:rsidRDefault="00A879DF">
      <w:pPr>
        <w:pStyle w:val="ProductList-ClauseHeading"/>
        <w:outlineLvl w:val="3"/>
      </w:pPr>
      <w:r>
        <w:t>4.2 SQL Server 2016 Enterprise Core – Parallel Data Warehouse nadogradnje funkcija</w:t>
      </w:r>
    </w:p>
    <w:p w:rsidR="00AF6E9A" w:rsidRDefault="00A879DF">
      <w:pPr>
        <w:pStyle w:val="ProductList-Body"/>
      </w:pPr>
      <w:r>
        <w:t>Klijenti sa SA pokrićem imaju pravo na izdanja Parallel Data Warehouse funkcija koja su na raspolaganju između glavnih izdanja proizvoda (npr. nadogradnje za uređaje).</w:t>
      </w:r>
    </w:p>
    <w:p w:rsidR="00AF6E9A" w:rsidRDefault="00AF6E9A">
      <w:pPr>
        <w:pStyle w:val="ProductList-Body"/>
      </w:pPr>
    </w:p>
    <w:p w:rsidR="00AF6E9A" w:rsidRDefault="00A879DF">
      <w:pPr>
        <w:pStyle w:val="ProductList-ClauseHeading"/>
        <w:outlineLvl w:val="3"/>
      </w:pPr>
      <w:r>
        <w:t>4.3 Opcija otkupa SQL servera prema Upisnici za Aplikacijsku platformu EAP</w:t>
      </w:r>
    </w:p>
    <w:p w:rsidR="00AF6E9A" w:rsidRDefault="00A879DF">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137" w:name="_Sec615"/>
      <w:r>
        <w:t>System Center</w:t>
      </w:r>
      <w:bookmarkEnd w:id="137"/>
      <w:r>
        <w:fldChar w:fldCharType="begin"/>
      </w:r>
      <w:r>
        <w:instrText xml:space="preserve"> TC "</w:instrText>
      </w:r>
      <w:bookmarkStart w:id="138" w:name="_Toc462825440"/>
      <w:r>
        <w:instrText>System Center</w:instrText>
      </w:r>
      <w:bookmarkEnd w:id="138"/>
      <w:r>
        <w:instrText>" \l 2</w:instrText>
      </w:r>
      <w:r>
        <w:fldChar w:fldCharType="end"/>
      </w:r>
    </w:p>
    <w:p w:rsidR="00AF6E9A" w:rsidRDefault="00A879DF">
      <w:pPr>
        <w:pStyle w:val="ProductList-Offering2HeadingNoBorder"/>
        <w:outlineLvl w:val="2"/>
      </w:pPr>
      <w:bookmarkStart w:id="139" w:name="_Sec642"/>
      <w:r>
        <w:t>System Center Server</w:t>
      </w:r>
      <w:bookmarkEnd w:id="139"/>
      <w:r>
        <w:fldChar w:fldCharType="begin"/>
      </w:r>
      <w:r>
        <w:instrText xml:space="preserve"> TC "</w:instrText>
      </w:r>
      <w:bookmarkStart w:id="140" w:name="_Toc462825441"/>
      <w:r>
        <w:instrText>System Center Server</w:instrText>
      </w:r>
      <w:bookmarkEnd w:id="140"/>
      <w:r>
        <w:instrText>" \l 3</w:instrText>
      </w:r>
      <w:r>
        <w:fldChar w:fldCharType="end"/>
      </w:r>
    </w:p>
    <w:p w:rsidR="00AF6E9A" w:rsidRDefault="00A879DF">
      <w:pPr>
        <w:pStyle w:val="ProductList-Offering1SubSection"/>
        <w:outlineLvl w:val="3"/>
      </w:pPr>
      <w:bookmarkStart w:id="141" w:name="_Sec689"/>
      <w:r>
        <w:t>1. Dostupnost programa</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Serverska licenca za upravljanje za System Center 2016 Data Center</w:t>
            </w:r>
            <w:r>
              <w:fldChar w:fldCharType="begin"/>
            </w:r>
            <w:r>
              <w:instrText xml:space="preserve"> XE "Serverska licenca za upravljanje za System Center 2016 Data Center" </w:instrText>
            </w:r>
            <w:r>
              <w:fldChar w:fldCharType="end"/>
            </w:r>
            <w:r>
              <w:t xml:space="preserve"> (2 pakovanja licence za jezgro)</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Serverska licenca za upravljanje za System Center 2016 Standard</w:t>
            </w:r>
            <w:r>
              <w:fldChar w:fldCharType="begin"/>
            </w:r>
            <w:r>
              <w:instrText xml:space="preserve"> XE "Serverska licenca za upravljanje za System Center 2016 Standard" </w:instrText>
            </w:r>
            <w:r>
              <w:fldChar w:fldCharType="end"/>
            </w:r>
            <w:r>
              <w:t xml:space="preserve"> (2 pakovanja licence za jezgro)</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142" w:name="_Sec744"/>
      <w:r>
        <w:t>2. Uslovi za proizvod</w:t>
      </w:r>
      <w:bookmarkEnd w:id="142"/>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Offering1SubSection"/>
        <w:outlineLvl w:val="3"/>
      </w:pPr>
      <w:bookmarkStart w:id="143" w:name="_Sec797"/>
      <w:r>
        <w:t>3. Korisnička prava</w:t>
      </w:r>
      <w:bookmarkEnd w:id="143"/>
    </w:p>
    <w:tbl>
      <w:tblPr>
        <w:tblStyle w:val="PURTable"/>
        <w:tblW w:w="0" w:type="dxa"/>
        <w:tblLook w:val="04A0" w:firstRow="1" w:lastRow="0" w:firstColumn="1" w:lastColumn="0" w:noHBand="0" w:noVBand="1"/>
      </w:tblPr>
      <w:tblGrid>
        <w:gridCol w:w="3603"/>
        <w:gridCol w:w="3587"/>
        <w:gridCol w:w="360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3.3 SQL Server tehnologija</w:t>
      </w:r>
    </w:p>
    <w:p w:rsidR="00AF6E9A" w:rsidRDefault="00A879D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AF6E9A" w:rsidRDefault="00AF6E9A">
      <w:pPr>
        <w:pStyle w:val="ProductList-Body"/>
      </w:pPr>
    </w:p>
    <w:p w:rsidR="00AF6E9A" w:rsidRDefault="00A879DF">
      <w:pPr>
        <w:pStyle w:val="ProductList-ClauseHeading"/>
        <w:outlineLvl w:val="4"/>
      </w:pPr>
      <w:r>
        <w:t>3.4 Kontejneri za Windows Server</w:t>
      </w:r>
    </w:p>
    <w:p w:rsidR="00AF6E9A" w:rsidRDefault="00A879DF">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879D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Nano Server</w:t>
      </w:r>
    </w:p>
    <w:p w:rsidR="00AF6E9A" w:rsidRDefault="00A879D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primene Nano Server. </w:t>
      </w:r>
    </w:p>
    <w:p w:rsidR="00AF6E9A" w:rsidRDefault="00AF6E9A">
      <w:pPr>
        <w:pStyle w:val="ProductList-Body"/>
      </w:pPr>
    </w:p>
    <w:p w:rsidR="00AF6E9A" w:rsidRDefault="00A879DF">
      <w:pPr>
        <w:pStyle w:val="ProductList-ClauseHeading"/>
        <w:outlineLvl w:val="4"/>
      </w:pPr>
      <w:r>
        <w:t>4.2 Prava na trenutnu granu usluge System Center Configuration Manager</w:t>
      </w:r>
    </w:p>
    <w:p w:rsidR="00AF6E9A" w:rsidRDefault="00A879D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System Center Configuration Manager.</w:t>
      </w:r>
    </w:p>
    <w:p w:rsidR="00AF6E9A" w:rsidRDefault="00AF6E9A">
      <w:pPr>
        <w:pStyle w:val="ProductList-ClauseHeading"/>
        <w:outlineLvl w:val="4"/>
      </w:pPr>
    </w:p>
    <w:p w:rsidR="00AF6E9A" w:rsidRDefault="00A879DF">
      <w:pPr>
        <w:pStyle w:val="ProductList-ClauseHeading"/>
        <w:outlineLvl w:val="4"/>
      </w:pPr>
      <w:r>
        <w:t>4.3 System Center Global Service Monitor</w:t>
      </w:r>
    </w:p>
    <w:p w:rsidR="00AF6E9A" w:rsidRDefault="00A879DF">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AF6E9A" w:rsidRDefault="00AF6E9A">
      <w:pPr>
        <w:pStyle w:val="ProductList-Body"/>
      </w:pPr>
    </w:p>
    <w:p w:rsidR="00AF6E9A" w:rsidRDefault="00A879DF">
      <w:pPr>
        <w:pStyle w:val="ProductList-ClauseHeading"/>
        <w:outlineLvl w:val="4"/>
      </w:pPr>
      <w:r>
        <w:t>4.4 Korisnička prava i Dodela licenci povezani s Izmenama modela licenciranja</w:t>
      </w:r>
    </w:p>
    <w:p w:rsidR="00AF6E9A" w:rsidRDefault="00A879DF">
      <w:pPr>
        <w:pStyle w:val="ProductList-Body"/>
      </w:pPr>
      <w:r>
        <w:t xml:space="preserve">System Center 2012 R2 bila je poslednja verzija paketa System Center licencirana po procesoru. Klijenti koji su prilikom izlaska softvera System Center 2016 na tržište imali SA pokriće za licence po procesoru imaju određena korisnička prava i određene povlastice. U svrhu ovih odredbi, „Licenca koja ispunjava uslove“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procesor za System Center sa SA pokrićem koju je Klijent nabavio nakon 1. oktobra 2016, kao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procesor za System Center sa SA pokrićem naknadno nabavljenom po osnovu istog ugovora preko programskog „true-up“ postupka.</w:t>
      </w:r>
    </w:p>
    <w:p w:rsidR="00AF6E9A" w:rsidRDefault="00AF6E9A">
      <w:pPr>
        <w:pStyle w:val="ProductList-Body"/>
      </w:pPr>
    </w:p>
    <w:p w:rsidR="00AF6E9A" w:rsidRDefault="00A879DF">
      <w:pPr>
        <w:pStyle w:val="ProductList-SubClauseHeading"/>
        <w:outlineLvl w:val="5"/>
      </w:pPr>
      <w:r>
        <w:t>4.4.1 Korisnička prava u trenutnom periodu</w:t>
      </w:r>
    </w:p>
    <w:p w:rsidR="00AF6E9A" w:rsidRDefault="00A879DF">
      <w:pPr>
        <w:pStyle w:val="ProductList-BodyIndented"/>
        <w:ind w:left="720"/>
      </w:pPr>
      <w:r>
        <w:t xml:space="preserve">Klijenti s Licencama koje ispunjavaju uslove mogu nadograditi na izdanje System Center 2016 i koristiti ga umesto starijih verzija softvera System Center tokom tadašnjeg važećeg perioda SA pokrića. Takvo korišćenje podleže korisničkim pravima za System Center 2012 R2 navedenim u Uslovima za proizvod za septembar 2016.  </w:t>
      </w:r>
    </w:p>
    <w:p w:rsidR="00AF6E9A" w:rsidRDefault="00AF6E9A">
      <w:pPr>
        <w:pStyle w:val="ProductList-BodyIndented"/>
      </w:pPr>
    </w:p>
    <w:p w:rsidR="00AF6E9A" w:rsidRDefault="00A879DF">
      <w:pPr>
        <w:pStyle w:val="ProductList-SubClauseHeading"/>
        <w:outlineLvl w:val="5"/>
      </w:pPr>
      <w:r>
        <w:t>4.4.2 Dodele licenci posle trenutnog perioda (primenjivo samo na klijente koji nabavljaju stalne licence)</w:t>
      </w:r>
    </w:p>
    <w:p w:rsidR="00AF6E9A" w:rsidRDefault="00A879DF">
      <w:pPr>
        <w:pStyle w:val="ProductList-BodyIndented"/>
      </w:pPr>
      <w:r>
        <w:rPr>
          <w:b/>
        </w:rPr>
        <w:t>4.4.2.1 Pune licence za jezgro</w:t>
      </w:r>
    </w:p>
    <w:p w:rsidR="00AF6E9A" w:rsidRDefault="00A879DF">
      <w:pPr>
        <w:pStyle w:val="ProductList-BodyIndented"/>
        <w:ind w:left="1080"/>
      </w:pPr>
      <w:r>
        <w:t xml:space="preserve">Za svaku Licencu koja ispunjava uslove za Standard i Datacenter, Klijentu će biti dodeljeno 16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jezgro za odgovarajuće izdanje System Center 2016 („Pune licence za jezgro“). </w:t>
      </w:r>
    </w:p>
    <w:p w:rsidR="00AF6E9A" w:rsidRDefault="00AF6E9A">
      <w:pPr>
        <w:pStyle w:val="ProductList-BodyIndented"/>
      </w:pPr>
    </w:p>
    <w:p w:rsidR="00AF6E9A" w:rsidRDefault="00A879DF">
      <w:pPr>
        <w:pStyle w:val="ProductList-BodyIndented"/>
      </w:pPr>
      <w:r>
        <w:rPr>
          <w:b/>
        </w:rPr>
        <w:t>4.4.2.2 Dodatne licence za jezgro</w:t>
      </w:r>
    </w:p>
    <w:p w:rsidR="00AF6E9A" w:rsidRDefault="00A879DF">
      <w:pPr>
        <w:pStyle w:val="ProductList-BodyIndented"/>
        <w:ind w:left="1080"/>
      </w:pPr>
      <w:r>
        <w:t xml:space="preserve">Ako od 30. septembra 2019. godine ili od datuma isteka trajanja SA pokrića za Licence koje ispunjavaju uslove, zavisno od toga šta ranije nastupi, Klijent uspostavi i održava evidenciju o fizičkom hardveru i konfiguraciji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na koji su prenesene njegove Licence koje ispunjavaju uslove (korišćenjem alatke za vođenje evidencije Microsoft Software Inventory Logging ili drugog sličnog softvera), tada će Klijent osim Punih licenca za jezgro („Dodatne licence za jezgro“) imati pravo i na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jezgro za System Center 2016. U svrhu ovog odjeljka „Složena licenca“ označava Licencu koja ispunjava uslove koja je prenesena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pored minimalnog broja licenci potrebnih za korišćenje softvera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AF6E9A" w:rsidRDefault="00A879DF" w:rsidP="001906E3">
      <w:pPr>
        <w:pStyle w:val="ProductList-Bullet"/>
        <w:numPr>
          <w:ilvl w:val="2"/>
          <w:numId w:val="22"/>
        </w:numPr>
      </w:pPr>
      <w:r>
        <w:rPr>
          <w:b/>
        </w:rPr>
        <w:t>Standard</w:t>
      </w:r>
      <w:r>
        <w:t xml:space="preserve">: Na svaku Licencu koja ispunjava uslove za Standard i koja je prenesena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(uključujući Složene licence prenesene u svrhu odobravanja upravljanja u dodatnim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Klijentu će se dodeliti Dodatna licenca za jezgro za svako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koja premašuje broj od 16 jezgara. </w:t>
      </w:r>
    </w:p>
    <w:p w:rsidR="00AF6E9A" w:rsidRDefault="00A879DF" w:rsidP="001906E3">
      <w:pPr>
        <w:pStyle w:val="ProductList-Bullet"/>
        <w:numPr>
          <w:ilvl w:val="2"/>
          <w:numId w:val="22"/>
        </w:numPr>
      </w:pPr>
      <w:r>
        <w:rPr>
          <w:b/>
        </w:rPr>
        <w:t>Datacenter</w:t>
      </w:r>
      <w:r>
        <w:t xml:space="preserv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kojima je prenesen dovoljan broj Licenci koje ispunjavaju uslove za Datacenter (isključujući Složene licence), Klijentu će biti dodeljena Dodatna licenca za jezgro za svako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koja premašuje broj od 8 jezgara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16 jezgara po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F6E9A">
      <w:pPr>
        <w:pStyle w:val="ProductList-BodyIndented"/>
      </w:pPr>
    </w:p>
    <w:p w:rsidR="00AF6E9A" w:rsidRDefault="00A879DF">
      <w:pPr>
        <w:pStyle w:val="ProductList-SubClauseHeading"/>
        <w:outlineLvl w:val="5"/>
      </w:pPr>
      <w:r>
        <w:t>4.4.3 Pune i Dodatne licence za jezgro</w:t>
      </w:r>
    </w:p>
    <w:p w:rsidR="00AF6E9A" w:rsidRDefault="00A879DF">
      <w:pPr>
        <w:pStyle w:val="ProductList-BodyIndented"/>
        <w:ind w:left="720"/>
      </w:pPr>
      <w:r>
        <w:t>Pune i dodatne licence za jezgro stupaju na snagu na datum obnove SA pokrića za System Center ili na datum nadogradnje na System Center 2016, zavisno od toga šta ranije nastupi. Sledeći dodatni uslovi primenjuju se na Dodatne licence za jezgro:</w:t>
      </w:r>
    </w:p>
    <w:p w:rsidR="00AF6E9A" w:rsidRDefault="00A879DF" w:rsidP="001906E3">
      <w:pPr>
        <w:pStyle w:val="ProductList-Bullet"/>
        <w:numPr>
          <w:ilvl w:val="1"/>
          <w:numId w:val="23"/>
        </w:numPr>
      </w:pPr>
      <w:r>
        <w:t xml:space="preserve">Nakon isteka Klijentovog SA pokrića, Dodatne licence za jezgro ne mogu se preneti na drugi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i koristiti zasebno od Punih licenci za jezgro koje su dodeljene u vezi s istom Licencom koja ispunjava uslove.</w:t>
      </w:r>
    </w:p>
    <w:p w:rsidR="00AF6E9A" w:rsidRDefault="00AF6E9A">
      <w:pPr>
        <w:pStyle w:val="ProductList-BodyIndented"/>
        <w:jc w:val="right"/>
      </w:pPr>
    </w:p>
    <w:tbl>
      <w:tblPr>
        <w:tblStyle w:val="PURTable0"/>
        <w:tblW w:w="0" w:type="dxa"/>
        <w:tblLook w:val="04A0" w:firstRow="1" w:lastRow="0" w:firstColumn="1" w:lastColumn="0" w:noHBand="0" w:noVBand="1"/>
      </w:tblPr>
      <w:tblGrid>
        <w:gridCol w:w="1044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Indented"/>
      </w:pPr>
    </w:p>
    <w:p w:rsidR="00AF6E9A" w:rsidRDefault="00A879DF">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25442"/>
      <w:r>
        <w:instrText>System Center Client Management Suite</w:instrText>
      </w:r>
      <w:bookmarkEnd w:id="146"/>
      <w:r>
        <w:instrText>" \l 3</w:instrText>
      </w:r>
      <w:r>
        <w:fldChar w:fldCharType="end"/>
      </w:r>
    </w:p>
    <w:p w:rsidR="00AF6E9A" w:rsidRDefault="00A879DF">
      <w:pPr>
        <w:pStyle w:val="ProductList-Offering1SubSection"/>
        <w:outlineLvl w:val="3"/>
      </w:pPr>
      <w:bookmarkStart w:id="147" w:name="_Sec690"/>
      <w:r>
        <w:t>1. Dostupnost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System Center 2016 Client Management Suite</w:t>
            </w:r>
            <w:r>
              <w:fldChar w:fldCharType="begin"/>
            </w:r>
            <w:r>
              <w:instrText xml:space="preserve"> XE "System Center 2016 Client Management Suite" </w:instrText>
            </w:r>
            <w:r>
              <w:fldChar w:fldCharType="end"/>
            </w:r>
            <w:r>
              <w:t xml:space="preserve"> (klijentska ML) po OSE-u</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System Center 2016 Client Management Suite</w:t>
            </w:r>
            <w:r>
              <w:fldChar w:fldCharType="begin"/>
            </w:r>
            <w:r>
              <w:instrText xml:space="preserve"> XE "System Center 2016 Client Management Suite"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148" w:name="_Sec745"/>
      <w:r>
        <w:t>2. Uslovi za proizvod</w:t>
      </w:r>
      <w:bookmarkEnd w:id="148"/>
    </w:p>
    <w:tbl>
      <w:tblPr>
        <w:tblStyle w:val="PURTable"/>
        <w:tblW w:w="0" w:type="dxa"/>
        <w:tblLook w:val="04A0" w:firstRow="1" w:lastRow="0" w:firstColumn="1" w:lastColumn="0" w:noHBand="0" w:noVBand="1"/>
      </w:tblPr>
      <w:tblGrid>
        <w:gridCol w:w="3595"/>
        <w:gridCol w:w="3602"/>
        <w:gridCol w:w="359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49" w:name="_Sec801"/>
      <w:r>
        <w:t>3. Korisnička prava</w:t>
      </w:r>
      <w:bookmarkEnd w:id="149"/>
    </w:p>
    <w:tbl>
      <w:tblPr>
        <w:tblStyle w:val="PURTable"/>
        <w:tblW w:w="0" w:type="dxa"/>
        <w:tblLook w:val="04A0" w:firstRow="1" w:lastRow="0" w:firstColumn="1" w:lastColumn="0" w:noHBand="0" w:noVBand="1"/>
      </w:tblPr>
      <w:tblGrid>
        <w:gridCol w:w="3603"/>
        <w:gridCol w:w="3587"/>
        <w:gridCol w:w="360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1"/>
        <w:gridCol w:w="3641"/>
        <w:gridCol w:w="352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Licenca za System Center 2016 Client Management Suite (za korisnike ili za OSE)</w:t>
            </w:r>
          </w:p>
        </w:tc>
        <w:tc>
          <w:tcPr>
            <w:tcW w:w="4040" w:type="dxa"/>
            <w:tcBorders>
              <w:top w:val="single" w:sz="18" w:space="0" w:color="0072C6"/>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3.2 SQL Server tehnologija</w:t>
      </w:r>
    </w:p>
    <w:p w:rsidR="00AF6E9A" w:rsidRDefault="00A879D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AF6E9A" w:rsidRDefault="00A879DF">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25443"/>
      <w:r>
        <w:instrText>System Center Configuration Manager</w:instrText>
      </w:r>
      <w:bookmarkEnd w:id="152"/>
      <w:r>
        <w:instrText>" \l 3</w:instrText>
      </w:r>
      <w:r>
        <w:fldChar w:fldCharType="end"/>
      </w:r>
    </w:p>
    <w:p w:rsidR="00AF6E9A" w:rsidRDefault="00A879DF">
      <w:pPr>
        <w:pStyle w:val="ProductList-Offering1SubSection"/>
        <w:outlineLvl w:val="3"/>
      </w:pPr>
      <w:bookmarkStart w:id="153" w:name="_Sec691"/>
      <w:r>
        <w:t>1. Dostupnost programa</w:t>
      </w:r>
      <w:bookmarkEnd w:id="153"/>
    </w:p>
    <w:p w:rsidR="00AF6E9A" w:rsidRDefault="00AF6E9A">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154" w:name="_Sec746"/>
      <w:r>
        <w:t>2. Uslovi za proizvod</w:t>
      </w:r>
      <w:bookmarkEnd w:id="154"/>
    </w:p>
    <w:tbl>
      <w:tblPr>
        <w:tblStyle w:val="PURTable"/>
        <w:tblW w:w="0" w:type="dxa"/>
        <w:tblLook w:val="04A0" w:firstRow="1" w:lastRow="0" w:firstColumn="1" w:lastColumn="0" w:noHBand="0" w:noVBand="1"/>
      </w:tblPr>
      <w:tblGrid>
        <w:gridCol w:w="3597"/>
        <w:gridCol w:w="3601"/>
        <w:gridCol w:w="3592"/>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55" w:name="_Sec802"/>
      <w:r>
        <w:t>3. Korisnička prava</w:t>
      </w:r>
      <w:bookmarkEnd w:id="155"/>
    </w:p>
    <w:tbl>
      <w:tblPr>
        <w:tblStyle w:val="PURTable"/>
        <w:tblW w:w="0" w:type="dxa"/>
        <w:tblLook w:val="04A0" w:firstRow="1" w:lastRow="0" w:firstColumn="1" w:lastColumn="0" w:noHBand="0" w:noVBand="1"/>
      </w:tblPr>
      <w:tblGrid>
        <w:gridCol w:w="3603"/>
        <w:gridCol w:w="3587"/>
        <w:gridCol w:w="360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 xml:space="preserve">Licence jednake Licenci za upravljanje (pogledajte </w:t>
            </w:r>
            <w:hyperlink w:anchor="_Sec591">
              <w:r>
                <w:rPr>
                  <w:color w:val="00467F"/>
                  <w:u w:val="single"/>
                </w:rPr>
                <w:t>Dodatak A</w:t>
              </w:r>
            </w:hyperlink>
            <w:r>
              <w:t>)</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3.2 SQL Server tehnologija</w:t>
      </w:r>
    </w:p>
    <w:p w:rsidR="00AF6E9A" w:rsidRDefault="00A879D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AF6E9A" w:rsidRDefault="00A879DF">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System Center Configuration Manager – VDI prava</w:t>
      </w:r>
    </w:p>
    <w:p w:rsidR="00AF6E9A" w:rsidRDefault="00A879DF">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AF6E9A" w:rsidRDefault="00AF6E9A">
      <w:pPr>
        <w:pStyle w:val="ProductList-Body"/>
      </w:pPr>
    </w:p>
    <w:p w:rsidR="00AF6E9A" w:rsidRDefault="00A879DF">
      <w:pPr>
        <w:pStyle w:val="ProductList-ClauseHeading"/>
        <w:outlineLvl w:val="4"/>
      </w:pPr>
      <w:r>
        <w:t>4.2 Prava na trenutnu granu usluge System Center Configuration Manager</w:t>
      </w:r>
    </w:p>
    <w:p w:rsidR="00AF6E9A" w:rsidRDefault="00A879DF">
      <w:pPr>
        <w:pStyle w:val="ProductList-Body"/>
      </w:pPr>
      <w:r>
        <w:t>Klijenti s aktivnim SA pokrićem za licence za System Center Configuration Manager, ili s ekvivalentnim pravima na pretplatu, smeju instalirati i koristiti Trenutnu granu usluge System Center Configuration Manager.</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25444"/>
      <w:r>
        <w:instrText>System Center Endpoint Protection</w:instrText>
      </w:r>
      <w:bookmarkEnd w:id="158"/>
      <w:r>
        <w:instrText>" \l 3</w:instrText>
      </w:r>
      <w:r>
        <w:fldChar w:fldCharType="end"/>
      </w:r>
    </w:p>
    <w:p w:rsidR="00AF6E9A" w:rsidRDefault="00A879DF">
      <w:pPr>
        <w:pStyle w:val="ProductList-Offering1SubSection"/>
        <w:outlineLvl w:val="3"/>
      </w:pPr>
      <w:bookmarkStart w:id="159" w:name="_Sec892"/>
      <w:r>
        <w:t>1. Dostupnost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160" w:name="_Sec893"/>
      <w:r>
        <w:t>2. Uslovi za proizvod</w:t>
      </w:r>
      <w:bookmarkEnd w:id="160"/>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(SA):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61" w:name="_Sec894"/>
      <w:r>
        <w:t>3. Korisnička prava</w:t>
      </w:r>
      <w:bookmarkEnd w:id="161"/>
    </w:p>
    <w:tbl>
      <w:tblPr>
        <w:tblStyle w:val="PURTable"/>
        <w:tblW w:w="0" w:type="dxa"/>
        <w:tblLook w:val="04A0" w:firstRow="1" w:lastRow="0" w:firstColumn="1" w:lastColumn="0" w:noHBand="0" w:noVBand="1"/>
      </w:tblPr>
      <w:tblGrid>
        <w:gridCol w:w="3603"/>
        <w:gridCol w:w="3588"/>
        <w:gridCol w:w="359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SL licence za uređaj i korisnika</w:t>
      </w:r>
    </w:p>
    <w:p w:rsidR="00AF6E9A" w:rsidRDefault="00A879DF">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AF6E9A" w:rsidRDefault="00AF6E9A">
      <w:pPr>
        <w:pStyle w:val="ProductList-Body"/>
      </w:pPr>
    </w:p>
    <w:p w:rsidR="00AF6E9A" w:rsidRDefault="00A879DF">
      <w:pPr>
        <w:pStyle w:val="ProductList-ClauseHeading"/>
        <w:outlineLvl w:val="4"/>
      </w:pPr>
      <w:r>
        <w:t>3.2 SL licence za upravljanje serverima</w:t>
      </w:r>
    </w:p>
    <w:p w:rsidR="00AF6E9A" w:rsidRDefault="00A879DF">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AF6E9A" w:rsidRDefault="00AF6E9A">
      <w:pPr>
        <w:pStyle w:val="ProductList-Body"/>
      </w:pPr>
    </w:p>
    <w:p w:rsidR="00AF6E9A" w:rsidRDefault="00A879DF">
      <w:pPr>
        <w:pStyle w:val="ProductList-ClauseHeading"/>
        <w:outlineLvl w:val="4"/>
      </w:pPr>
      <w:r>
        <w:t>3.3 Zamena mehanizama za skeniranje</w:t>
      </w:r>
    </w:p>
    <w:p w:rsidR="00AF6E9A" w:rsidRDefault="00A879DF">
      <w:pPr>
        <w:pStyle w:val="ProductList-Body"/>
      </w:pPr>
      <w:r>
        <w:t>Microsoft može da zameni odgovarajući softver i datoteke za sposobnost Online usluge:</w:t>
      </w:r>
    </w:p>
    <w:p w:rsidR="00AF6E9A" w:rsidRDefault="00A879DF" w:rsidP="001906E3">
      <w:pPr>
        <w:pStyle w:val="ProductList-Bullet"/>
        <w:numPr>
          <w:ilvl w:val="0"/>
          <w:numId w:val="24"/>
        </w:numPr>
      </w:pPr>
      <w:r>
        <w:t>softver online usluge za zaštitu od virusa i neželjene pošte i</w:t>
      </w:r>
    </w:p>
    <w:p w:rsidR="00AF6E9A" w:rsidRDefault="00A879DF" w:rsidP="001906E3">
      <w:pPr>
        <w:pStyle w:val="ProductList-Bullet"/>
        <w:numPr>
          <w:ilvl w:val="0"/>
          <w:numId w:val="24"/>
        </w:numPr>
      </w:pPr>
      <w:r>
        <w:t>datoteke sa potpisom i datoteke sa podacima za filtriranje sadržaja.</w:t>
      </w:r>
    </w:p>
    <w:p w:rsidR="00AF6E9A" w:rsidRDefault="00A879DF">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25445"/>
      <w:r>
        <w:instrText>Virtual Desktop Infrastructure (VDI) Suite</w:instrText>
      </w:r>
      <w:bookmarkEnd w:id="164"/>
      <w:r>
        <w:instrText>" \l 2</w:instrText>
      </w:r>
      <w:r>
        <w:fldChar w:fldCharType="end"/>
      </w:r>
    </w:p>
    <w:p w:rsidR="00AF6E9A" w:rsidRDefault="00A879DF">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62">
        <w:r>
          <w:rPr>
            <w:color w:val="00467F"/>
            <w:u w:val="single"/>
          </w:rPr>
          <w:t>http://go.microsoft.com/?linkid=9839206</w:t>
        </w:r>
      </w:hyperlink>
      <w:r>
        <w:t xml:space="preserve"> i Listu proizvoda iz juna 2015. na </w:t>
      </w:r>
      <w:hyperlink r:id="rId63">
        <w:r>
          <w:rPr>
            <w:color w:val="00467F"/>
            <w:u w:val="single"/>
          </w:rPr>
          <w:t>http://go.microsoft.com/?linkid=9839207</w:t>
        </w:r>
      </w:hyperlink>
      <w:r>
        <w:t>.</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165" w:name="_Sec617"/>
      <w:r>
        <w:t>Visual Studio</w:t>
      </w:r>
      <w:bookmarkEnd w:id="165"/>
      <w:r>
        <w:fldChar w:fldCharType="begin"/>
      </w:r>
      <w:r>
        <w:instrText xml:space="preserve"> TC "</w:instrText>
      </w:r>
      <w:bookmarkStart w:id="166" w:name="_Toc462825446"/>
      <w:r>
        <w:instrText>Visual Studio</w:instrText>
      </w:r>
      <w:bookmarkEnd w:id="166"/>
      <w:r>
        <w:instrText>" \l 2</w:instrText>
      </w:r>
      <w:r>
        <w:fldChar w:fldCharType="end"/>
      </w:r>
    </w:p>
    <w:p w:rsidR="00AF6E9A" w:rsidRDefault="00A879DF">
      <w:pPr>
        <w:pStyle w:val="ProductList-Offering2HeadingNoBorder"/>
        <w:outlineLvl w:val="2"/>
      </w:pPr>
      <w:bookmarkStart w:id="167" w:name="_Sec649"/>
      <w:r>
        <w:t>Visual Studio</w:t>
      </w:r>
      <w:bookmarkEnd w:id="167"/>
      <w:r>
        <w:fldChar w:fldCharType="begin"/>
      </w:r>
      <w:r>
        <w:instrText xml:space="preserve"> TC "</w:instrText>
      </w:r>
      <w:bookmarkStart w:id="168" w:name="_Toc462825447"/>
      <w:r>
        <w:instrText>Visual Studio</w:instrText>
      </w:r>
      <w:bookmarkEnd w:id="168"/>
      <w:r>
        <w:instrText>" \l 3</w:instrText>
      </w:r>
      <w:r>
        <w:fldChar w:fldCharType="end"/>
      </w:r>
    </w:p>
    <w:p w:rsidR="00AF6E9A" w:rsidRDefault="00A879DF">
      <w:pPr>
        <w:pStyle w:val="ProductList-Offering1SubSection"/>
        <w:outlineLvl w:val="3"/>
      </w:pPr>
      <w:bookmarkStart w:id="169" w:name="_Sec697"/>
      <w:r>
        <w:t>1. Dostupnost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170" w:name="_Sec752"/>
      <w:r>
        <w:t>2. Uslovi za proizvod</w:t>
      </w:r>
      <w:bookmarkEnd w:id="170"/>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Visual Studio Premium 2013 sa MSDN-om i Visual Studio Premium 2013 sa MSDN-om</w:t>
      </w:r>
    </w:p>
    <w:p w:rsidR="00AF6E9A" w:rsidRDefault="00A879DF">
      <w:pPr>
        <w:pStyle w:val="ProductList-Body"/>
      </w:pPr>
      <w:r>
        <w:t>Visual Studio Enterprise 2015 sa MSDN-om je verzija koja nasleđuje Visual Studio Premium 2013 sa MSDN-om i Visual Studio Ultimate 2013 sa MSDN-om.</w:t>
      </w:r>
    </w:p>
    <w:p w:rsidR="00AF6E9A" w:rsidRDefault="00AF6E9A">
      <w:pPr>
        <w:pStyle w:val="ProductList-Body"/>
      </w:pPr>
    </w:p>
    <w:p w:rsidR="00AF6E9A" w:rsidRDefault="00A879DF">
      <w:pPr>
        <w:pStyle w:val="ProductList-ClauseHeading"/>
        <w:outlineLvl w:val="4"/>
      </w:pPr>
      <w:r>
        <w:t>2.2 Dodela licenci za SQL Server Parallel Data Warehouse Developer</w:t>
      </w:r>
    </w:p>
    <w:p w:rsidR="00AF6E9A" w:rsidRDefault="00A879DF">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AF6E9A" w:rsidRDefault="00AF6E9A">
      <w:pPr>
        <w:pStyle w:val="ProductList-Body"/>
      </w:pPr>
    </w:p>
    <w:p w:rsidR="00AF6E9A" w:rsidRDefault="00A879DF">
      <w:pPr>
        <w:pStyle w:val="ProductList-ClauseHeading"/>
        <w:outlineLvl w:val="4"/>
      </w:pPr>
      <w:r>
        <w:t>2.3 Dodela licenci za Visual Studio Team Foundation Server 2015</w:t>
      </w:r>
    </w:p>
    <w:p w:rsidR="00AF6E9A" w:rsidRDefault="00A879DF">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AF6E9A" w:rsidRDefault="00AF6E9A">
      <w:pPr>
        <w:pStyle w:val="ProductList-Body"/>
      </w:pPr>
    </w:p>
    <w:p w:rsidR="00AF6E9A" w:rsidRDefault="00A879DF">
      <w:pPr>
        <w:pStyle w:val="ProductList-ClauseHeading"/>
        <w:outlineLvl w:val="4"/>
      </w:pPr>
      <w:r>
        <w:t>2.4 Microsoft Azure Platform Services</w:t>
      </w:r>
    </w:p>
    <w:p w:rsidR="00AF6E9A" w:rsidRDefault="00A879DF">
      <w:pPr>
        <w:pStyle w:val="ProductList-Body"/>
      </w:pPr>
      <w:r>
        <w:t>Ne možete u okviru jednog naloga za Microsoft Azure da kombinujete pogodnosti platforme Microsoft Azure iz različitih pretplata na MSDN.</w:t>
      </w:r>
    </w:p>
    <w:p w:rsidR="00AF6E9A" w:rsidRDefault="00A879DF">
      <w:pPr>
        <w:pStyle w:val="ProductList-Offering1SubSection"/>
        <w:outlineLvl w:val="3"/>
      </w:pPr>
      <w:bookmarkStart w:id="171" w:name="_Sec810"/>
      <w:r>
        <w:t>3. Korisnička prava</w:t>
      </w:r>
      <w:bookmarkEnd w:id="171"/>
    </w:p>
    <w:tbl>
      <w:tblPr>
        <w:tblStyle w:val="PURTable"/>
        <w:tblW w:w="0" w:type="dxa"/>
        <w:tblLook w:val="04A0" w:firstRow="1" w:lastRow="0" w:firstColumn="1" w:lastColumn="0" w:noHBand="0" w:noVBand="1"/>
      </w:tblPr>
      <w:tblGrid>
        <w:gridCol w:w="3605"/>
        <w:gridCol w:w="3583"/>
        <w:gridCol w:w="3602"/>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BUILDSERVER.TXT datoteka</w:t>
      </w:r>
    </w:p>
    <w:p w:rsidR="00AF6E9A" w:rsidRDefault="00A879DF">
      <w:pPr>
        <w:pStyle w:val="ProductList-Body"/>
      </w:pPr>
      <w:r>
        <w:t xml:space="preserve">Klijent može da instalira kopije datoteka u Listama BuildServer koje se nalaze na adresi </w:t>
      </w:r>
      <w:hyperlink r:id="rId64">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AF6E9A" w:rsidRDefault="00AF6E9A">
      <w:pPr>
        <w:pStyle w:val="ProductList-Body"/>
      </w:pPr>
    </w:p>
    <w:p w:rsidR="00AF6E9A" w:rsidRDefault="00A879DF">
      <w:pPr>
        <w:pStyle w:val="ProductList-ClauseHeading"/>
        <w:outlineLvl w:val="4"/>
      </w:pPr>
      <w:r>
        <w:t>3.2 Uslužni programi</w:t>
      </w:r>
    </w:p>
    <w:p w:rsidR="00AF6E9A" w:rsidRDefault="00A879DF">
      <w:pPr>
        <w:pStyle w:val="ProductList-Body"/>
      </w:pPr>
      <w:r>
        <w:t xml:space="preserve">Klijent može da kopira i instalira Uslužne programe navedene na adresi </w:t>
      </w:r>
      <w:hyperlink r:id="rId65">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AF6E9A" w:rsidRDefault="00AF6E9A">
      <w:pPr>
        <w:pStyle w:val="ProductList-Body"/>
      </w:pPr>
    </w:p>
    <w:p w:rsidR="00AF6E9A" w:rsidRDefault="00A879DF">
      <w:pPr>
        <w:pStyle w:val="ProductList-ClauseHeading"/>
        <w:outlineLvl w:val="4"/>
      </w:pPr>
      <w:r>
        <w:t>3.3 System Center – Virtual Machine Manager (SCVMM) – Visual Studio Enterprise sa MSDN-om i Visual Studio Test Professional sa MSDN-om</w:t>
      </w:r>
    </w:p>
    <w:p w:rsidR="00AF6E9A" w:rsidRDefault="00A879DF">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AF6E9A" w:rsidRDefault="00AF6E9A">
      <w:pPr>
        <w:pStyle w:val="ProductList-Body"/>
      </w:pPr>
    </w:p>
    <w:p w:rsidR="00AF6E9A" w:rsidRDefault="00A879DF">
      <w:pPr>
        <w:pStyle w:val="ProductList-ClauseHeading"/>
        <w:outlineLvl w:val="4"/>
      </w:pPr>
      <w:r>
        <w:t>3.4 Office Professional Plus 2016 – Visual Studio Enterprise sa MSDN-om</w:t>
      </w:r>
    </w:p>
    <w:p w:rsidR="00AF6E9A" w:rsidRDefault="00A879DF">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AF6E9A" w:rsidRDefault="00AF6E9A">
      <w:pPr>
        <w:pStyle w:val="ProductList-Body"/>
      </w:pPr>
    </w:p>
    <w:p w:rsidR="00AF6E9A" w:rsidRDefault="00A879DF">
      <w:pPr>
        <w:pStyle w:val="ProductList-ClauseHeading"/>
        <w:outlineLvl w:val="4"/>
      </w:pPr>
      <w:r>
        <w:t>3.5 Biblioteke licencirane pod opštom javnom licencom GNU Lesser</w:t>
      </w:r>
    </w:p>
    <w:p w:rsidR="00AF6E9A" w:rsidRDefault="00A879D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AF6E9A" w:rsidRDefault="00A879DF">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Ispunjavanje uslova za Software Assurance</w:t>
      </w:r>
    </w:p>
    <w:p w:rsidR="00AF6E9A" w:rsidRDefault="00A879DF">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AF6E9A" w:rsidRDefault="00AF6E9A">
      <w:pPr>
        <w:pStyle w:val="ProductList-Body"/>
      </w:pPr>
    </w:p>
    <w:p w:rsidR="00AF6E9A" w:rsidRDefault="00A879DF">
      <w:pPr>
        <w:pStyle w:val="ProductList-ClauseHeading"/>
        <w:outlineLvl w:val="4"/>
      </w:pPr>
      <w:r>
        <w:t>4.2 Stalna prava na MSDN</w:t>
      </w:r>
    </w:p>
    <w:p w:rsidR="00AF6E9A" w:rsidRDefault="00A879DF">
      <w:pPr>
        <w:pStyle w:val="ProductList-Body"/>
      </w:pPr>
      <w:r>
        <w:t>Klijentova prava na korišćenje softvera licenciranog putem MSDN-a postaju stalna kada Klijentova prava na korišćenje softvera Visual Studio postanu stalna.</w:t>
      </w:r>
    </w:p>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25448"/>
      <w:r>
        <w:instrText>Visual Studio Team Foundation Server</w:instrText>
      </w:r>
      <w:bookmarkEnd w:id="174"/>
      <w:r>
        <w:instrText>" \l 3</w:instrText>
      </w:r>
      <w:r>
        <w:fldChar w:fldCharType="end"/>
      </w:r>
    </w:p>
    <w:p w:rsidR="00AF6E9A" w:rsidRDefault="00A879DF">
      <w:pPr>
        <w:pStyle w:val="ProductList-Offering1SubSection"/>
        <w:outlineLvl w:val="3"/>
      </w:pPr>
      <w:bookmarkStart w:id="175" w:name="_Sec698"/>
      <w:r>
        <w:t>1. Dostupnost programa</w:t>
      </w:r>
      <w:bookmarkEnd w:id="175"/>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F6E9A" w:rsidRDefault="00AF6E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F6E9A" w:rsidRDefault="00AF6E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176" w:name="_Sec753"/>
      <w:r>
        <w:t>2. Uslovi za proizvod</w:t>
      </w:r>
      <w:bookmarkEnd w:id="176"/>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77" w:name="_Sec811"/>
      <w:r>
        <w:t>3. Korisnička prava</w:t>
      </w:r>
      <w:bookmarkEnd w:id="177"/>
    </w:p>
    <w:tbl>
      <w:tblPr>
        <w:tblStyle w:val="PURTable"/>
        <w:tblW w:w="0" w:type="dxa"/>
        <w:tblLook w:val="04A0" w:firstRow="1" w:lastRow="0" w:firstColumn="1" w:lastColumn="0" w:noHBand="0" w:noVBand="1"/>
      </w:tblPr>
      <w:tblGrid>
        <w:gridCol w:w="3601"/>
        <w:gridCol w:w="3585"/>
        <w:gridCol w:w="360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F6E9A" w:rsidRDefault="00A879DF">
            <w:pPr>
              <w:pStyle w:val="ProductList-TableBody"/>
            </w:pPr>
            <w:r>
              <w:t>Visual Studio Team Services plaćeni korisnik</w:t>
            </w:r>
          </w:p>
        </w:tc>
      </w:tr>
    </w:tbl>
    <w:p w:rsidR="00AF6E9A" w:rsidRDefault="00AF6E9A">
      <w:pPr>
        <w:pStyle w:val="ProductList-Body"/>
      </w:pPr>
    </w:p>
    <w:p w:rsidR="00AF6E9A" w:rsidRDefault="00A879DF">
      <w:pPr>
        <w:pStyle w:val="ProductList-SubClauseHeading"/>
        <w:outlineLvl w:val="5"/>
      </w:pPr>
      <w:r>
        <w:t>3.1.1 Dodatna funkcionalnost</w:t>
      </w:r>
    </w:p>
    <w:p w:rsidR="00AF6E9A" w:rsidRDefault="00A879DF">
      <w:pPr>
        <w:pStyle w:val="ProductList-BodyIndented"/>
      </w:pPr>
      <w:r>
        <w:t>Upravljanje verzijama</w:t>
      </w:r>
    </w:p>
    <w:tbl>
      <w:tblPr>
        <w:tblStyle w:val="PURTable0"/>
        <w:tblW w:w="0" w:type="dxa"/>
        <w:tblLook w:val="04A0" w:firstRow="1" w:lastRow="0" w:firstColumn="1" w:lastColumn="0" w:noHBand="0" w:noVBand="1"/>
      </w:tblPr>
      <w:tblGrid>
        <w:gridCol w:w="3447"/>
        <w:gridCol w:w="3488"/>
        <w:gridCol w:w="3495"/>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Visual Studio Enterprise 2015 sa MSDN-om</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AF6E9A" w:rsidRDefault="00A879DF">
            <w:pPr>
              <w:pStyle w:val="ProductList-TableBody"/>
            </w:pPr>
            <w:r>
              <w:t>Visual Studio Team Services stavlja na raspolaganje Manager Extension</w:t>
            </w:r>
          </w:p>
        </w:tc>
      </w:tr>
    </w:tbl>
    <w:p w:rsidR="00AF6E9A" w:rsidRDefault="00AF6E9A">
      <w:pPr>
        <w:pStyle w:val="ProductList-BodyIndented"/>
      </w:pPr>
    </w:p>
    <w:p w:rsidR="00AF6E9A" w:rsidRDefault="00A879DF">
      <w:pPr>
        <w:pStyle w:val="ProductList-SubClauseHeading"/>
        <w:outlineLvl w:val="5"/>
      </w:pPr>
      <w:r>
        <w:t>3.1.2 Dodatna funkcionalnost</w:t>
      </w:r>
    </w:p>
    <w:p w:rsidR="00AF6E9A" w:rsidRDefault="00A879DF">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Visual Studio Enterprise 2015 sa MSDN-om</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AF6E9A" w:rsidRDefault="00A879DF">
            <w:pPr>
              <w:pStyle w:val="ProductList-TableBody"/>
            </w:pPr>
            <w:r>
              <w:t>Visual Studio Team Services proširenje za Test Manager</w:t>
            </w:r>
          </w:p>
        </w:tc>
      </w:tr>
    </w:tbl>
    <w:p w:rsidR="00AF6E9A" w:rsidRDefault="00AF6E9A">
      <w:pPr>
        <w:pStyle w:val="ProductList-BodyIndented"/>
      </w:pPr>
    </w:p>
    <w:p w:rsidR="00AF6E9A" w:rsidRDefault="00A879DF">
      <w:pPr>
        <w:pStyle w:val="ProductList-ClauseHeading"/>
        <w:outlineLvl w:val="4"/>
      </w:pPr>
      <w:r>
        <w:t>3.2 Korišćenje koje ne zahteva CAL licence</w:t>
      </w:r>
    </w:p>
    <w:p w:rsidR="00AF6E9A" w:rsidRDefault="00A879DF">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2015 Proxy; pružanje odobrenja za faze u okviru kanala Upravljanja verzijama i pristupanje serveru Visual Studio Team Foundation Server preko udružene veze iz druge integrisane aplikacije ili usluge.</w:t>
      </w:r>
    </w:p>
    <w:p w:rsidR="00AF6E9A" w:rsidRDefault="00AF6E9A">
      <w:pPr>
        <w:pStyle w:val="ProductList-Body"/>
      </w:pPr>
    </w:p>
    <w:p w:rsidR="00AF6E9A" w:rsidRDefault="00A879DF">
      <w:pPr>
        <w:pStyle w:val="ProductList-ClauseHeading"/>
        <w:outlineLvl w:val="4"/>
      </w:pPr>
      <w:r>
        <w:t>3.3 SQL Server tehnologija</w:t>
      </w:r>
    </w:p>
    <w:p w:rsidR="00AF6E9A" w:rsidRDefault="00A879DF">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AF6E9A" w:rsidRDefault="00AF6E9A">
      <w:pPr>
        <w:pStyle w:val="ProductList-Body"/>
      </w:pPr>
    </w:p>
    <w:p w:rsidR="00AF6E9A" w:rsidRDefault="00A879DF">
      <w:pPr>
        <w:pStyle w:val="ProductList-ClauseHeading"/>
        <w:outlineLvl w:val="4"/>
      </w:pPr>
      <w:r>
        <w:t>3.4 Biblioteke licencirane pod opštom javnom licencom GNU Lesser</w:t>
      </w:r>
    </w:p>
    <w:p w:rsidR="00AF6E9A" w:rsidRDefault="00A879DF">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AF6E9A" w:rsidRDefault="00AF6E9A">
      <w:pPr>
        <w:pStyle w:val="ProductList-Body"/>
      </w:pPr>
    </w:p>
    <w:p w:rsidR="00AF6E9A" w:rsidRDefault="00A879DF">
      <w:pPr>
        <w:pStyle w:val="ProductList-ClauseHeading"/>
        <w:outlineLvl w:val="4"/>
      </w:pPr>
      <w:r>
        <w:t>3.5 Visual Studio Team Foundation Server Build Services</w:t>
      </w:r>
    </w:p>
    <w:p w:rsidR="00AF6E9A" w:rsidRDefault="00A879DF">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AF6E9A" w:rsidRDefault="00AF6E9A">
      <w:pPr>
        <w:pStyle w:val="ProductList-Body"/>
      </w:pPr>
    </w:p>
    <w:p w:rsidR="00AF6E9A" w:rsidRDefault="00A879DF">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Proširenja za Visual Studio Team Foundation Server SharePoint</w:t>
            </w:r>
          </w:p>
        </w:tc>
      </w:tr>
    </w:tbl>
    <w:p w:rsidR="00AF6E9A" w:rsidRDefault="00A879DF">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595"/>
        <w:gridCol w:w="3596"/>
        <w:gridCol w:w="3509"/>
        <w:gridCol w:w="90"/>
      </w:tblGrid>
      <w:tr w:rsidR="00AF6E9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r w:rsidR="00AF6E9A">
        <w:tc>
          <w:tcPr>
            <w:tcW w:w="12240" w:type="dxa"/>
            <w:gridSpan w:val="4"/>
            <w:tcBorders>
              <w:top w:val="none" w:sz="4" w:space="0" w:color="6E6E6E"/>
              <w:left w:val="none" w:sz="4" w:space="0" w:color="6E6E6E"/>
              <w:bottom w:val="none" w:sz="4" w:space="0" w:color="6E6E6E"/>
              <w:right w:val="none" w:sz="4" w:space="0" w:color="6E6E6E"/>
            </w:tcBorders>
          </w:tcPr>
          <w:p w:rsidR="00AF6E9A" w:rsidRDefault="00AF6E9A">
            <w:pPr>
              <w:pStyle w:val="PURBreadcrumb"/>
            </w:pPr>
          </w:p>
          <w:tbl>
            <w:tblPr>
              <w:tblW w:w="0" w:type="dxa"/>
              <w:tblLook w:val="04A0" w:firstRow="1" w:lastRow="0" w:firstColumn="1" w:lastColumn="0" w:noHBand="0" w:noVBand="1"/>
            </w:tblPr>
            <w:tblGrid>
              <w:gridCol w:w="10674"/>
            </w:tblGrid>
            <w:tr w:rsidR="00AF6E9A">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TableBody"/>
            </w:pPr>
          </w:p>
        </w:tc>
      </w:tr>
    </w:tbl>
    <w:p w:rsidR="00AF6E9A" w:rsidRDefault="00AF6E9A">
      <w:pPr>
        <w:pStyle w:val="ProductList-Body"/>
      </w:pPr>
    </w:p>
    <w:p w:rsidR="00AF6E9A" w:rsidRDefault="00A879DF">
      <w:pPr>
        <w:pStyle w:val="ProductList-OfferingGroupHeading"/>
        <w:outlineLvl w:val="1"/>
      </w:pPr>
      <w:bookmarkStart w:id="179" w:name="_Sec618"/>
      <w:r>
        <w:t>Windows</w:t>
      </w:r>
      <w:bookmarkEnd w:id="179"/>
      <w:r>
        <w:fldChar w:fldCharType="begin"/>
      </w:r>
      <w:r>
        <w:instrText xml:space="preserve"> TC "</w:instrText>
      </w:r>
      <w:bookmarkStart w:id="180" w:name="_Toc462825449"/>
      <w:r>
        <w:instrText>Windows</w:instrText>
      </w:r>
      <w:bookmarkEnd w:id="180"/>
      <w:r>
        <w:instrText>" \l 2</w:instrText>
      </w:r>
      <w:r>
        <w:fldChar w:fldCharType="end"/>
      </w:r>
    </w:p>
    <w:p w:rsidR="00AF6E9A" w:rsidRDefault="00A879DF">
      <w:pPr>
        <w:pStyle w:val="ProductList-Offering2HeadingNoBorder"/>
        <w:outlineLvl w:val="2"/>
      </w:pPr>
      <w:bookmarkStart w:id="181" w:name="_Sec652"/>
      <w:r>
        <w:t>Operativni sistem Windows za desktop računare</w:t>
      </w:r>
      <w:bookmarkEnd w:id="181"/>
      <w:r>
        <w:fldChar w:fldCharType="begin"/>
      </w:r>
      <w:r>
        <w:instrText xml:space="preserve"> TC "</w:instrText>
      </w:r>
      <w:bookmarkStart w:id="182" w:name="_Toc462825450"/>
      <w:r>
        <w:instrText>Operativni sistem Windows za desktop računare</w:instrText>
      </w:r>
      <w:bookmarkEnd w:id="182"/>
      <w:r>
        <w:instrText>" \l 3</w:instrText>
      </w:r>
      <w:r>
        <w:fldChar w:fldCharType="end"/>
      </w:r>
    </w:p>
    <w:p w:rsidR="00AF6E9A" w:rsidRDefault="00A879DF">
      <w:pPr>
        <w:pStyle w:val="ProductList-Offering1SubSection"/>
        <w:outlineLvl w:val="3"/>
      </w:pPr>
      <w:bookmarkStart w:id="183" w:name="_Sec700"/>
      <w:r>
        <w:t>1. Dostupnost programa</w:t>
      </w:r>
      <w:bookmarkEnd w:id="18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9" w:space="0" w:color="FFFFFF"/>
              <w:left w:val="single" w:sz="9" w:space="0" w:color="FFFFFF"/>
              <w:bottom w:val="dashed" w:sz="4" w:space="0" w:color="BFBFBF"/>
              <w:right w:val="single" w:sz="9" w:space="0" w:color="FFFFFF"/>
            </w:tcBorders>
          </w:tcPr>
          <w:p w:rsidR="00AF6E9A" w:rsidRDefault="00A879DF">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r w:rsidR="00AF6E9A">
        <w:tc>
          <w:tcPr>
            <w:tcW w:w="4160" w:type="dxa"/>
            <w:tcBorders>
              <w:top w:val="dashed" w:sz="4" w:space="0" w:color="BFBFBF"/>
              <w:left w:val="single" w:sz="9" w:space="0" w:color="FFFFFF"/>
              <w:bottom w:val="none" w:sz="4" w:space="0" w:color="BFBFBF"/>
              <w:right w:val="single" w:sz="9" w:space="0" w:color="FFFFFF"/>
            </w:tcBorders>
          </w:tcPr>
          <w:p w:rsidR="00AF6E9A" w:rsidRDefault="00A879DF">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F6E9A" w:rsidRDefault="00A879D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F6E9A" w:rsidRDefault="00AF6E9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184" w:name="_Sec755"/>
      <w:r>
        <w:t>2. Uslovi za proizvod</w:t>
      </w:r>
      <w:bookmarkEnd w:id="184"/>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Windows 10 Enterprise E5</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Kvalifikovani operativni sistemi (OS)</w:t>
      </w:r>
    </w:p>
    <w:p w:rsidR="00AF6E9A" w:rsidRDefault="00A879DF">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AF6E9A" w:rsidRDefault="00AF6E9A">
      <w:pPr>
        <w:pStyle w:val="ProductList-Body"/>
      </w:pPr>
    </w:p>
    <w:p w:rsidR="00AF6E9A" w:rsidRDefault="00A879DF">
      <w:pPr>
        <w:pStyle w:val="ProductList-SubClauseHeading"/>
        <w:outlineLvl w:val="5"/>
      </w:pPr>
      <w:r>
        <w:t>2.1.1 Grafikon kvalifikovanih operativnih sistema (OS)</w:t>
      </w:r>
    </w:p>
    <w:p w:rsidR="00AF6E9A" w:rsidRDefault="00A879DF">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Academic i Charity</w:t>
            </w:r>
          </w:p>
        </w:tc>
      </w:tr>
      <w:tr w:rsidR="00AF6E9A">
        <w:tc>
          <w:tcPr>
            <w:tcW w:w="4040" w:type="dxa"/>
            <w:tcBorders>
              <w:top w:val="single" w:sz="4" w:space="0" w:color="000000"/>
              <w:left w:val="single" w:sz="4" w:space="0" w:color="000000"/>
              <w:bottom w:val="single" w:sz="4" w:space="0" w:color="000000"/>
              <w:right w:val="none" w:sz="4" w:space="0" w:color="000000"/>
            </w:tcBorders>
          </w:tcPr>
          <w:p w:rsidR="00AF6E9A" w:rsidRDefault="00A879D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6E9A" w:rsidRDefault="00AF6E9A">
            <w:pPr>
              <w:pStyle w:val="ProductList-TableBody"/>
              <w:jc w:val="center"/>
            </w:pP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none" w:sz="4" w:space="0" w:color="000000"/>
            </w:tcBorders>
          </w:tcPr>
          <w:p w:rsidR="00AF6E9A" w:rsidRDefault="00A879DF">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6E9A" w:rsidRDefault="00AF6E9A">
            <w:pPr>
              <w:pStyle w:val="ProductList-TableBody"/>
              <w:jc w:val="center"/>
            </w:pP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none" w:sz="4" w:space="0" w:color="000000"/>
            </w:tcBorders>
          </w:tcPr>
          <w:p w:rsidR="00AF6E9A" w:rsidRDefault="00A879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6E9A" w:rsidRDefault="00AF6E9A">
            <w:pPr>
              <w:pStyle w:val="ProductList-TableBody"/>
              <w:jc w:val="center"/>
            </w:pP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none" w:sz="4" w:space="0" w:color="000000"/>
            </w:tcBorders>
          </w:tcPr>
          <w:p w:rsidR="00AF6E9A" w:rsidRDefault="00A879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6E9A" w:rsidRDefault="00AF6E9A">
            <w:pPr>
              <w:pStyle w:val="ProductList-TableBody"/>
              <w:jc w:val="center"/>
            </w:pP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none" w:sz="4" w:space="0" w:color="000000"/>
            </w:tcBorders>
          </w:tcPr>
          <w:p w:rsidR="00AF6E9A" w:rsidRDefault="00A879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6E9A" w:rsidRDefault="00AF6E9A">
            <w:pPr>
              <w:pStyle w:val="ProductList-TableBody"/>
              <w:jc w:val="center"/>
            </w:pP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none" w:sz="4" w:space="0" w:color="000000"/>
            </w:tcBorders>
          </w:tcPr>
          <w:p w:rsidR="00AF6E9A" w:rsidRDefault="00A879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6E9A" w:rsidRDefault="00AF6E9A">
            <w:pPr>
              <w:pStyle w:val="ProductList-TableBody"/>
              <w:jc w:val="center"/>
            </w:pP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none" w:sz="4" w:space="0" w:color="000000"/>
            </w:tcBorders>
          </w:tcPr>
          <w:p w:rsidR="00AF6E9A" w:rsidRDefault="00A879DF">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6E9A" w:rsidRDefault="00AF6E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6E9A" w:rsidRDefault="00AF6E9A">
            <w:pPr>
              <w:pStyle w:val="ProductList-TableBody"/>
              <w:jc w:val="center"/>
            </w:pP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bl>
    <w:p w:rsidR="00AF6E9A" w:rsidRDefault="00A879DF">
      <w:pPr>
        <w:pStyle w:val="ProductList-BodyIndented"/>
      </w:pPr>
      <w:r>
        <w:rPr>
          <w:i/>
          <w:vertAlign w:val="superscript"/>
        </w:rPr>
        <w:t>1</w:t>
      </w:r>
      <w:r>
        <w:rPr>
          <w:i/>
        </w:rPr>
        <w:t xml:space="preserve">Takođe primenjivo na Kvalifikovane uređaje nabavljene putem spajanja sa pripajanjem ili sticanjem </w:t>
      </w:r>
    </w:p>
    <w:p w:rsidR="00AF6E9A" w:rsidRDefault="00A879DF">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AF6E9A" w:rsidRDefault="00A879DF">
      <w:pPr>
        <w:pStyle w:val="ProductList-BodyIndented"/>
      </w:pPr>
      <w:r>
        <w:rPr>
          <w:i/>
          <w:vertAlign w:val="superscript"/>
        </w:rPr>
        <w:t>3</w:t>
      </w:r>
      <w:r>
        <w:rPr>
          <w:i/>
        </w:rPr>
        <w:t>Ne važi za Academic, Charity i OV-CW.</w:t>
      </w:r>
    </w:p>
    <w:p w:rsidR="00AF6E9A" w:rsidRDefault="00A879DF">
      <w:pPr>
        <w:pStyle w:val="ProductList-BodyIndented"/>
      </w:pPr>
      <w:r>
        <w:rPr>
          <w:i/>
          <w:vertAlign w:val="superscript"/>
        </w:rPr>
        <w:t>4</w:t>
      </w:r>
      <w:r>
        <w:rPr>
          <w:i/>
        </w:rPr>
        <w:t>N, K i KN su specijalizovana izdanja dostupna određenim tržištima.</w:t>
      </w:r>
    </w:p>
    <w:p w:rsidR="00AF6E9A" w:rsidRDefault="00A879DF">
      <w:pPr>
        <w:pStyle w:val="ProductList-BodyIndented"/>
      </w:pPr>
      <w:r>
        <w:rPr>
          <w:i/>
          <w:vertAlign w:val="superscript"/>
        </w:rPr>
        <w:t>5</w:t>
      </w:r>
      <w:r>
        <w:rPr>
          <w:i/>
        </w:rPr>
        <w:t>Vidite 2.1.2.1 ispod za ograničenja korišćenja</w:t>
      </w:r>
    </w:p>
    <w:p w:rsidR="00AF6E9A" w:rsidRDefault="00AF6E9A">
      <w:pPr>
        <w:pStyle w:val="ProductList-BodyIndented"/>
      </w:pPr>
    </w:p>
    <w:p w:rsidR="00AF6E9A" w:rsidRDefault="00A879DF">
      <w:pPr>
        <w:pStyle w:val="ProductList-SubClauseHeading"/>
        <w:outlineLvl w:val="5"/>
      </w:pPr>
      <w:r>
        <w:t>2.1.2 Grafikon kvalifikovanih operativnih sistema (OS) sa ograničenjem korišćenja</w:t>
      </w:r>
    </w:p>
    <w:p w:rsidR="00AF6E9A" w:rsidRDefault="00A879DF">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AF6E9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Academic i Charity</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6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bl>
    <w:p w:rsidR="00AF6E9A" w:rsidRDefault="00A879DF">
      <w:pPr>
        <w:pStyle w:val="ProductList-BodyIndented"/>
      </w:pPr>
      <w:r>
        <w:rPr>
          <w:i/>
          <w:vertAlign w:val="superscript"/>
        </w:rPr>
        <w:t>1</w:t>
      </w:r>
      <w:r>
        <w:rPr>
          <w:i/>
        </w:rPr>
        <w:t xml:space="preserve">Takođe primenjivo na Kvalifikovane uređaje nabavljene putem spajanja sa pripajanjem ili sticanjem </w:t>
      </w:r>
    </w:p>
    <w:p w:rsidR="00AF6E9A" w:rsidRDefault="00A879DF">
      <w:pPr>
        <w:pStyle w:val="ProductList-BodyIndented"/>
      </w:pPr>
      <w:r>
        <w:rPr>
          <w:i/>
          <w:vertAlign w:val="superscript"/>
        </w:rPr>
        <w:t>2</w:t>
      </w:r>
      <w:r>
        <w:rPr>
          <w:i/>
        </w:rPr>
        <w:t>Ne važi za Academic, Charity i OV-CW.</w:t>
      </w:r>
    </w:p>
    <w:p w:rsidR="00AF6E9A" w:rsidRDefault="00A879DF">
      <w:pPr>
        <w:pStyle w:val="ProductList-BodyIndented"/>
      </w:pPr>
      <w:r>
        <w:rPr>
          <w:i/>
          <w:vertAlign w:val="superscript"/>
        </w:rPr>
        <w:t>3</w:t>
      </w:r>
      <w:r>
        <w:rPr>
          <w:i/>
        </w:rPr>
        <w:t>Odeljak 2.1.2.2 se ne primenjuje na Windows 10 IoT Enterprise za maloprodaju ili tanke klijente</w:t>
      </w:r>
    </w:p>
    <w:p w:rsidR="00AF6E9A" w:rsidRDefault="00AF6E9A">
      <w:pPr>
        <w:pStyle w:val="ProductList-BodyIndented"/>
      </w:pPr>
    </w:p>
    <w:p w:rsidR="00AF6E9A" w:rsidRDefault="00A879DF">
      <w:pPr>
        <w:pStyle w:val="ProductList-BodyIndented"/>
      </w:pPr>
      <w:r>
        <w:rPr>
          <w:b/>
        </w:rPr>
        <w:t>2.1.2.1 Ograničenja korišćenja za Uslovno kvalifikovane operativne sisteme</w:t>
      </w:r>
    </w:p>
    <w:p w:rsidR="00AF6E9A" w:rsidRDefault="00A879DF" w:rsidP="001906E3">
      <w:pPr>
        <w:pStyle w:val="ProductList-Bullet"/>
        <w:numPr>
          <w:ilvl w:val="1"/>
          <w:numId w:val="25"/>
        </w:numPr>
      </w:pPr>
      <w:r>
        <w:t xml:space="preserve">Ako se softver za nadogradnju instalira na uređajima koji su licencirani za bilo koje podržano izdanje Uslovno kvalifikovanih operativnih sistema ili su ih prethodno koristili, onda važe sledeći uslovi: </w:t>
      </w:r>
    </w:p>
    <w:p w:rsidR="00AF6E9A" w:rsidRDefault="00A879DF" w:rsidP="001906E3">
      <w:pPr>
        <w:pStyle w:val="ProductList-Bullet"/>
        <w:numPr>
          <w:ilvl w:val="2"/>
          <w:numId w:val="25"/>
        </w:numPr>
      </w:pPr>
      <w:r>
        <w:t>Određena upotreba. Uređaj licenciran za Klijenta je namenjen za određenu upotrebu. Klijent sme da koristi softver samo za takvu upotrebu.</w:t>
      </w:r>
    </w:p>
    <w:p w:rsidR="00AF6E9A" w:rsidRDefault="00A879DF" w:rsidP="001906E3">
      <w:pPr>
        <w:pStyle w:val="ProductList-Bullet"/>
        <w:numPr>
          <w:ilvl w:val="2"/>
          <w:numId w:val="25"/>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AF6E9A" w:rsidRDefault="00A879DF" w:rsidP="001906E3">
      <w:pPr>
        <w:pStyle w:val="ProductList-Bullet"/>
        <w:numPr>
          <w:ilvl w:val="2"/>
          <w:numId w:val="25"/>
        </w:numPr>
      </w:pPr>
      <w:r>
        <w:t>Prilikom nadogradnje sa verzije softvera Windows Embedded opisane u gornjoj tablici kao „Prodajno mjesto“,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AF6E9A" w:rsidRDefault="00AF6E9A">
      <w:pPr>
        <w:pStyle w:val="ProductList-BodyIndented"/>
      </w:pPr>
    </w:p>
    <w:p w:rsidR="00AF6E9A" w:rsidRDefault="00A879DF">
      <w:pPr>
        <w:pStyle w:val="ProductList-BodyIndented"/>
      </w:pPr>
      <w:r>
        <w:rPr>
          <w:b/>
        </w:rPr>
        <w:t>2.1.2.2 Ograničenja kupovine Software Assurance pokrića za Uslovno kvalifikovane operativne sisteme</w:t>
      </w:r>
    </w:p>
    <w:p w:rsidR="00AF6E9A" w:rsidRDefault="00A879DF" w:rsidP="001906E3">
      <w:pPr>
        <w:pStyle w:val="ProductList-Bullet"/>
        <w:numPr>
          <w:ilvl w:val="1"/>
          <w:numId w:val="26"/>
        </w:numPr>
      </w:pPr>
      <w:r>
        <w:t>Uprkos bilo čemu što je u suprotnosti sa uslovima u Odjeljku 4.1, SA pokriće ne može se kupiti za uređaje koji imaju licencu za Uslovne kvalifikovane operativne sisteme. Ovo ograničenje se ne primenjuje na uređaje licencirane za Windows 10 IoT za maloprodaju ili tanke klijente.</w:t>
      </w:r>
    </w:p>
    <w:p w:rsidR="00AF6E9A" w:rsidRDefault="00AF6E9A">
      <w:pPr>
        <w:pStyle w:val="ProductList-SubClauseHeading"/>
        <w:outlineLvl w:val="5"/>
      </w:pPr>
    </w:p>
    <w:p w:rsidR="00AF6E9A" w:rsidRDefault="00A879DF">
      <w:pPr>
        <w:pStyle w:val="ProductList-SubClauseHeading"/>
        <w:outlineLvl w:val="5"/>
      </w:pPr>
      <w:r>
        <w:t>2.1.3 Pravila za kvalifikujuće operativne sisteme za licence za upgrade za Windows putem količinskog licenciranja</w:t>
      </w:r>
    </w:p>
    <w:p w:rsidR="00AF6E9A" w:rsidRDefault="00A879DF" w:rsidP="001906E3">
      <w:pPr>
        <w:pStyle w:val="ProductList-Bullet"/>
        <w:numPr>
          <w:ilvl w:val="1"/>
          <w:numId w:val="27"/>
        </w:numPr>
      </w:pPr>
      <w:r>
        <w:t xml:space="preserve">Kvalifikovani operativni sistem mora da bude instaliran na onom uređaju za koji se dodeljuje licenca za upgrade preko količinskog licenciranja. </w:t>
      </w:r>
    </w:p>
    <w:p w:rsidR="00AF6E9A" w:rsidRDefault="00A879DF" w:rsidP="001906E3">
      <w:pPr>
        <w:pStyle w:val="ProductList-Bullet"/>
        <w:numPr>
          <w:ilvl w:val="1"/>
          <w:numId w:val="27"/>
        </w:numPr>
      </w:pPr>
      <w:r>
        <w:t xml:space="preserve">Apple Macintosh smatra se kvalifikujućim operativnim sistemom samo ako ga je unapred instalirao ovlašćeni proizvođač pre početne prodaje uređaja. </w:t>
      </w:r>
    </w:p>
    <w:p w:rsidR="00AF6E9A" w:rsidRDefault="00A879DF" w:rsidP="001906E3">
      <w:pPr>
        <w:pStyle w:val="ProductList-Bullet"/>
        <w:numPr>
          <w:ilvl w:val="1"/>
          <w:numId w:val="27"/>
        </w:numPr>
      </w:pPr>
      <w:r>
        <w:t>Klijenti moraju da uklone kvalifikovani OS sa uređaja da bi mogli da primene licencu za upgrade koja se dodeljuje preko količinskog licenciranja, osim ako nemaju i SA pokriće na Licenci za upgrade putem VL.</w:t>
      </w:r>
    </w:p>
    <w:p w:rsidR="00AF6E9A" w:rsidRDefault="00A879DF" w:rsidP="001906E3">
      <w:pPr>
        <w:pStyle w:val="ProductList-Bullet"/>
        <w:numPr>
          <w:ilvl w:val="1"/>
          <w:numId w:val="27"/>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AF6E9A" w:rsidRDefault="00AF6E9A">
      <w:pPr>
        <w:pStyle w:val="ProductList-BodyIndented"/>
      </w:pPr>
    </w:p>
    <w:p w:rsidR="00AF6E9A" w:rsidRDefault="00A879DF">
      <w:pPr>
        <w:pStyle w:val="ProductList-ClauseHeading"/>
        <w:outlineLvl w:val="4"/>
      </w:pPr>
      <w:r>
        <w:t>2.2 Nadogradnja na Windows Enterprise (bez verzije) i nadogradnja na Windows Professional (bez verzije)</w:t>
      </w:r>
    </w:p>
    <w:p w:rsidR="00AF6E9A" w:rsidRDefault="00A879DF">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AF6E9A" w:rsidRDefault="00AF6E9A">
      <w:pPr>
        <w:pStyle w:val="ProductList-Body"/>
      </w:pPr>
    </w:p>
    <w:p w:rsidR="00AF6E9A" w:rsidRDefault="00A879DF">
      <w:pPr>
        <w:pStyle w:val="ProductList-ClauseHeading"/>
        <w:outlineLvl w:val="4"/>
      </w:pPr>
      <w:r>
        <w:t>2.3 Re-imidžing u operativnom sistemu Windows 10</w:t>
      </w:r>
    </w:p>
    <w:p w:rsidR="00AF6E9A" w:rsidRDefault="00A879DF">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AF6E9A" w:rsidRDefault="00AF6E9A">
      <w:pPr>
        <w:pStyle w:val="ProductList-Body"/>
      </w:pPr>
    </w:p>
    <w:p w:rsidR="00AF6E9A" w:rsidRDefault="00A879DF">
      <w:pPr>
        <w:pStyle w:val="ProductList-ClauseHeading"/>
        <w:outlineLvl w:val="4"/>
      </w:pPr>
      <w:r>
        <w:t>2.4 Opcije regionalne dostave</w:t>
      </w:r>
    </w:p>
    <w:p w:rsidR="00AF6E9A" w:rsidRDefault="00A879DF">
      <w:pPr>
        <w:pStyle w:val="ProductList-SubClauseHeading"/>
        <w:outlineLvl w:val="5"/>
      </w:pPr>
      <w:r>
        <w:t>2.4.1 N verzije (verzije bez programa Windows Media Player) operativnih sistema Microsoft Windows XP Professional, Vista Business i 7 Professional</w:t>
      </w:r>
    </w:p>
    <w:p w:rsidR="00AF6E9A" w:rsidRDefault="00A879DF">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67">
        <w:r>
          <w:rPr>
            <w:color w:val="00467F"/>
            <w:u w:val="single"/>
          </w:rPr>
          <w:t>http://go.microsoft.com/?linkid=9839207</w:t>
        </w:r>
      </w:hyperlink>
      <w:r>
        <w:t>.</w:t>
      </w:r>
    </w:p>
    <w:p w:rsidR="00AF6E9A" w:rsidRDefault="00AF6E9A">
      <w:pPr>
        <w:pStyle w:val="ProductList-BodyIndented"/>
      </w:pPr>
    </w:p>
    <w:p w:rsidR="00AF6E9A" w:rsidRDefault="00A879DF">
      <w:pPr>
        <w:pStyle w:val="ProductList-SubClauseHeading"/>
        <w:outlineLvl w:val="5"/>
      </w:pPr>
      <w:r>
        <w:t>2.4.2 K i KN verzije operativnih sistema Windows XP Professional, Vista Business i 7 Professional</w:t>
      </w:r>
    </w:p>
    <w:p w:rsidR="00AF6E9A" w:rsidRDefault="00A879DF">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68">
        <w:r>
          <w:rPr>
            <w:color w:val="00467F"/>
            <w:u w:val="single"/>
          </w:rPr>
          <w:t>http://go.microsoft.com/?linkid=9839207</w:t>
        </w:r>
      </w:hyperlink>
      <w:r>
        <w:t>.</w:t>
      </w:r>
    </w:p>
    <w:p w:rsidR="00AF6E9A" w:rsidRDefault="00AF6E9A">
      <w:pPr>
        <w:pStyle w:val="ProductList-BodyIndented"/>
      </w:pPr>
    </w:p>
    <w:p w:rsidR="00AF6E9A" w:rsidRDefault="00A879DF">
      <w:pPr>
        <w:pStyle w:val="ProductList-SubClauseHeading"/>
        <w:outlineLvl w:val="5"/>
      </w:pPr>
      <w:r>
        <w:t>2.4.3 Windows 8/8.1 Pro KN i Windows 10 Pro KN</w:t>
      </w:r>
    </w:p>
    <w:p w:rsidR="00AF6E9A" w:rsidRDefault="00A879DF">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AF6E9A" w:rsidRDefault="00AF6E9A">
      <w:pPr>
        <w:pStyle w:val="ProductList-BodyIndented"/>
      </w:pPr>
    </w:p>
    <w:p w:rsidR="00AF6E9A" w:rsidRDefault="00A879DF">
      <w:pPr>
        <w:pStyle w:val="ProductList-SubClauseHeading"/>
        <w:outlineLvl w:val="5"/>
      </w:pPr>
      <w:r>
        <w:t>2.4.4 Windows 8/8.1 Pro N i Windows 10 Pro N (bez programa Windows Media Player)</w:t>
      </w:r>
    </w:p>
    <w:p w:rsidR="00AF6E9A" w:rsidRDefault="00A879DF">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AF6E9A" w:rsidRDefault="00AF6E9A">
      <w:pPr>
        <w:pStyle w:val="ProductList-BodyIndented"/>
      </w:pPr>
    </w:p>
    <w:p w:rsidR="00AF6E9A" w:rsidRDefault="00A879DF">
      <w:pPr>
        <w:pStyle w:val="ProductList-ClauseHeading"/>
        <w:outlineLvl w:val="4"/>
      </w:pPr>
      <w:r>
        <w:t>2.5 Windows Embedded 8 Standard Enterprise Kit</w:t>
      </w:r>
    </w:p>
    <w:p w:rsidR="00AF6E9A" w:rsidRDefault="00A879DF">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AF6E9A" w:rsidRDefault="00AF6E9A">
      <w:pPr>
        <w:pStyle w:val="ProductList-Body"/>
      </w:pPr>
    </w:p>
    <w:p w:rsidR="00AF6E9A" w:rsidRDefault="00A879DF">
      <w:pPr>
        <w:pStyle w:val="ProductList-ClauseHeading"/>
        <w:outlineLvl w:val="4"/>
      </w:pPr>
      <w:r>
        <w:t>2.6 Prava na korišćenje i instaliranje</w:t>
      </w:r>
    </w:p>
    <w:p w:rsidR="00AF6E9A" w:rsidRDefault="00A879DF">
      <w:pPr>
        <w:pStyle w:val="ProductList-Body"/>
      </w:pPr>
      <w:r>
        <w:t>Za klijente sa licencom po osnovu Microsoft ugovora o Oblaku:</w:t>
      </w:r>
    </w:p>
    <w:p w:rsidR="00AF6E9A" w:rsidRDefault="00A879DF" w:rsidP="001906E3">
      <w:pPr>
        <w:pStyle w:val="ProductList-Bullet"/>
        <w:numPr>
          <w:ilvl w:val="0"/>
          <w:numId w:val="28"/>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okruženju operativnih sistema</w:t>
      </w:r>
      <w:r>
        <w:fldChar w:fldCharType="end"/>
      </w:r>
      <w:r>
        <w:t xml:space="preserve"> i </w:t>
      </w:r>
    </w:p>
    <w:p w:rsidR="00AF6E9A" w:rsidRDefault="00A879DF" w:rsidP="001906E3">
      <w:pPr>
        <w:pStyle w:val="ProductList-Bullet"/>
        <w:numPr>
          <w:ilvl w:val="0"/>
          <w:numId w:val="28"/>
        </w:numPr>
      </w:pPr>
      <w:r>
        <w:t>Odeljak 4 naveden u nastavku se ne primenjuje.</w:t>
      </w:r>
    </w:p>
    <w:p w:rsidR="00AF6E9A" w:rsidRDefault="00A879DF">
      <w:pPr>
        <w:pStyle w:val="ProductList-Offering1SubSection"/>
        <w:outlineLvl w:val="3"/>
      </w:pPr>
      <w:bookmarkStart w:id="185" w:name="_Sec813"/>
      <w:r>
        <w:t>3. Korisnička prava</w:t>
      </w:r>
      <w:bookmarkEnd w:id="185"/>
    </w:p>
    <w:tbl>
      <w:tblPr>
        <w:tblStyle w:val="PURTable"/>
        <w:tblW w:w="0" w:type="dxa"/>
        <w:tblLook w:val="04A0" w:firstRow="1" w:lastRow="0" w:firstColumn="1" w:lastColumn="0" w:noHBand="0" w:noVBand="1"/>
      </w:tblPr>
      <w:tblGrid>
        <w:gridCol w:w="3607"/>
        <w:gridCol w:w="3586"/>
        <w:gridCol w:w="359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69">
              <w:r>
                <w:rPr>
                  <w:color w:val="00467F"/>
                  <w:u w:val="single"/>
                </w:rPr>
                <w:t>OST</w:t>
              </w:r>
            </w:hyperlink>
            <w:r>
              <w:t xml:space="preserve"> (Deo Windows Defender napredne zaštite od pretnji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Dodatni softver: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Dodela licenci</w:t>
      </w:r>
    </w:p>
    <w:p w:rsidR="00AF6E9A" w:rsidRDefault="00A879DF">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AF6E9A" w:rsidRDefault="00AF6E9A">
      <w:pPr>
        <w:pStyle w:val="ProductList-Body"/>
      </w:pPr>
    </w:p>
    <w:p w:rsidR="00AF6E9A" w:rsidRDefault="00A879DF">
      <w:pPr>
        <w:pStyle w:val="ProductList-ClauseHeading"/>
        <w:outlineLvl w:val="4"/>
      </w:pPr>
      <w:r>
        <w:t>3.2 Windows aplikacije</w:t>
      </w:r>
    </w:p>
    <w:p w:rsidR="00AF6E9A" w:rsidRDefault="00A879DF">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0">
        <w:r>
          <w:rPr>
            <w:color w:val="00467F"/>
            <w:u w:val="single"/>
          </w:rPr>
          <w:t>http://go.microsoft.com/fwlink/?linkid=246338</w:t>
        </w:r>
      </w:hyperlink>
      <w:r>
        <w:t xml:space="preserve"> ili za Windows aplikacije koje pristupaju Xbox uslugama, važe uslovi korišćenja lokacije Xbox.com na adresi </w:t>
      </w:r>
      <w:hyperlink r:id="rId71">
        <w:r>
          <w:rPr>
            <w:color w:val="00467F"/>
            <w:u w:val="single"/>
          </w:rPr>
          <w:t>http://xbox.com/legal/livetou</w:t>
        </w:r>
      </w:hyperlink>
      <w:r>
        <w:t>.</w:t>
      </w:r>
    </w:p>
    <w:p w:rsidR="00AF6E9A" w:rsidRDefault="00A879DF">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2">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73">
              <w:r>
                <w:rPr>
                  <w:color w:val="00467F"/>
                  <w:u w:val="single"/>
                </w:rPr>
                <w:t>Februar 2016 – Uslovi za proizvod</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Dodatna korisnička prava odobrena putem SA pokrića za Windows Enterprise 10 Enterprise E3/E5 (po korisniku i po uređaju) i Windows Virtual Desktop Access (VDA) (po korisniku i po uređaju)</w:t>
      </w:r>
    </w:p>
    <w:p w:rsidR="00AF6E9A" w:rsidRDefault="00A879DF">
      <w:pPr>
        <w:pStyle w:val="ProductList-Body"/>
      </w:pPr>
      <w:r>
        <w:t>„</w:t>
      </w:r>
      <w:r>
        <w:rPr>
          <w:b/>
          <w:color w:val="00188F"/>
        </w:rPr>
        <w:t>Softver</w:t>
      </w:r>
      <w:r>
        <w:t xml:space="preserve">“, u smislu u kom se ovde koristi, odnosi se na Windows 10 Enterprise Current Branch ili Windows Enterprise LTSB. </w:t>
      </w:r>
    </w:p>
    <w:p w:rsidR="00AF6E9A" w:rsidRDefault="00A879DF">
      <w:pPr>
        <w:pStyle w:val="ProductList-Body"/>
      </w:pPr>
      <w:r>
        <w:t>„</w:t>
      </w:r>
      <w:r>
        <w:rPr>
          <w:b/>
          <w:color w:val="00188F"/>
        </w:rPr>
        <w:t>Licensed Device</w:t>
      </w:r>
      <w:r>
        <w:t>“, kao što se ovde koristi, odnosi se na uređaj kojem Klijent može da dodeli aktivno pokriće.</w:t>
      </w:r>
    </w:p>
    <w:p w:rsidR="00AF6E9A" w:rsidRDefault="00A879DF">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AF6E9A" w:rsidRDefault="00A879DF" w:rsidP="001906E3">
      <w:pPr>
        <w:pStyle w:val="ProductList-Bullet"/>
        <w:numPr>
          <w:ilvl w:val="0"/>
          <w:numId w:val="29"/>
        </w:numPr>
      </w:pPr>
      <w:r>
        <w:t>Bilo koji korisnik Licenciranog uređaja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rsidR="00AF6E9A" w:rsidRDefault="00A879DF" w:rsidP="001906E3">
      <w:pPr>
        <w:pStyle w:val="ProductList-Bullet"/>
        <w:numPr>
          <w:ilvl w:val="0"/>
          <w:numId w:val="29"/>
        </w:numPr>
      </w:pPr>
      <w:r>
        <w:t>O ograničenjima korišćenja za Uslovno kvalifikovane operativne sisteme pogledajte u odeljcima 2.1.2.1 i 2.1.2.2.</w:t>
      </w:r>
    </w:p>
    <w:p w:rsidR="00AF6E9A" w:rsidRDefault="00A879DF" w:rsidP="001906E3">
      <w:pPr>
        <w:pStyle w:val="ProductList-Bullet"/>
        <w:numPr>
          <w:ilvl w:val="0"/>
          <w:numId w:val="29"/>
        </w:numPr>
      </w:pPr>
      <w:r>
        <w:t>Klijent može da kreira i uskladišti Instancu Softvera na jednom ili dva USB diska putem funkcije Windows to Go i koristi ih na Licenciranim uređajima ako su licencirani po uređaju ili na bilo kom uređaju ako je licenciran po korisniku.</w:t>
      </w:r>
    </w:p>
    <w:p w:rsidR="00AF6E9A" w:rsidRDefault="00A879DF" w:rsidP="001906E3">
      <w:pPr>
        <w:pStyle w:val="ProductList-Bullet"/>
        <w:numPr>
          <w:ilvl w:val="0"/>
          <w:numId w:val="29"/>
        </w:numPr>
      </w:pPr>
      <w:r>
        <w:t>Windows 10 Pro ili starije verzije Softvera Klijent može da koristi umesto bilo koje Instance dozvoljene u ovom odeljku.</w:t>
      </w:r>
    </w:p>
    <w:p w:rsidR="00AF6E9A" w:rsidRDefault="00A879DF" w:rsidP="001906E3">
      <w:pPr>
        <w:pStyle w:val="ProductList-Bullet"/>
        <w:numPr>
          <w:ilvl w:val="0"/>
          <w:numId w:val="29"/>
        </w:numPr>
      </w:pPr>
      <w:r>
        <w:t>Klijentu nije potrebna Licenca da bi pristupio svojim dozvoljenim Instancama samo da bi upravljao softverom.</w:t>
      </w:r>
    </w:p>
    <w:p w:rsidR="00AF6E9A" w:rsidRDefault="00AF6E9A">
      <w:pPr>
        <w:pStyle w:val="ProductList-Body"/>
      </w:pPr>
    </w:p>
    <w:p w:rsidR="00AF6E9A" w:rsidRDefault="00A879DF">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AF6E9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F6E9A" w:rsidRDefault="00AF6E9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F6E9A" w:rsidRDefault="00A879D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F6E9A" w:rsidRDefault="00A879DF">
            <w:pPr>
              <w:pStyle w:val="ProductList-TableBody"/>
              <w:jc w:val="center"/>
            </w:pPr>
            <w:r>
              <w:rPr>
                <w:color w:val="FFFFFF"/>
              </w:rPr>
              <w:t>Windows VDA</w:t>
            </w:r>
          </w:p>
        </w:tc>
      </w:tr>
      <w:tr w:rsidR="00AF6E9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F6E9A" w:rsidRDefault="00AF6E9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Korisnik</w:t>
            </w:r>
          </w:p>
        </w:tc>
      </w:tr>
      <w:tr w:rsidR="00AF6E9A">
        <w:tc>
          <w:tcPr>
            <w:tcW w:w="80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80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80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bl>
    <w:p w:rsidR="00AF6E9A" w:rsidRDefault="00AF6E9A">
      <w:pPr>
        <w:pStyle w:val="ProductList-Body"/>
      </w:pPr>
    </w:p>
    <w:p w:rsidR="00AF6E9A" w:rsidRDefault="00A879DF">
      <w:pPr>
        <w:pStyle w:val="ProductList-SubClauseHeading"/>
        <w:outlineLvl w:val="5"/>
      </w:pPr>
      <w:r>
        <w:t>4.1.1 Prava za Windows 10 Enterprise Current Branch</w:t>
      </w:r>
    </w:p>
    <w:p w:rsidR="00AF6E9A" w:rsidRDefault="00A879DF">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rsidR="00AF6E9A" w:rsidRDefault="00AF6E9A">
      <w:pPr>
        <w:pStyle w:val="ProductList-BodyIndented"/>
      </w:pPr>
    </w:p>
    <w:p w:rsidR="00AF6E9A" w:rsidRDefault="00A879DF">
      <w:pPr>
        <w:pStyle w:val="ProductList-ClauseHeading"/>
        <w:outlineLvl w:val="4"/>
      </w:pPr>
      <w:r>
        <w:t>4.2 Kvalifikovani operativni sistemi (OS)</w:t>
      </w:r>
    </w:p>
    <w:p w:rsidR="00AF6E9A" w:rsidRDefault="00A879DF">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AF6E9A" w:rsidRDefault="00A879DF" w:rsidP="001906E3">
      <w:pPr>
        <w:pStyle w:val="ProductList-Bullet"/>
        <w:numPr>
          <w:ilvl w:val="0"/>
          <w:numId w:val="30"/>
        </w:numPr>
      </w:pPr>
      <w:r>
        <w:t>Klijenti koji su prethodno kupili SA za Windows Pro mogu da obnove SA za pokrivene uređaje bez kupovine licence za nadogradnju na Windows Enterprise.</w:t>
      </w:r>
    </w:p>
    <w:p w:rsidR="00AF6E9A" w:rsidRDefault="00A879DF" w:rsidP="001906E3">
      <w:pPr>
        <w:pStyle w:val="ProductList-Bullet"/>
        <w:numPr>
          <w:ilvl w:val="0"/>
          <w:numId w:val="30"/>
        </w:numPr>
      </w:pPr>
      <w:r>
        <w:t>Klijenti koji su prethodno kupili nadogradnju na Windows Pro + SA, mogu da nastave sa kupovinom nadogradnje na verziju Pro + SA do isteka upisnice ili ugovora.</w:t>
      </w:r>
    </w:p>
    <w:p w:rsidR="00AF6E9A" w:rsidRDefault="00AF6E9A">
      <w:pPr>
        <w:pStyle w:val="ProductList-Body"/>
      </w:pPr>
    </w:p>
    <w:p w:rsidR="00AF6E9A" w:rsidRDefault="00A879DF">
      <w:pPr>
        <w:pStyle w:val="ProductList-ClauseHeading"/>
        <w:outlineLvl w:val="4"/>
      </w:pPr>
      <w:r>
        <w:t>4.3 Prenos Software Assurance pokrića po uređaju za Windows</w:t>
      </w:r>
    </w:p>
    <w:p w:rsidR="00AF6E9A" w:rsidRDefault="00A879DF">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AF6E9A" w:rsidRDefault="00AF6E9A">
      <w:pPr>
        <w:pStyle w:val="ProductList-Body"/>
      </w:pPr>
    </w:p>
    <w:p w:rsidR="00AF6E9A" w:rsidRDefault="00A879DF">
      <w:pPr>
        <w:pStyle w:val="ProductList-ClauseHeading"/>
        <w:outlineLvl w:val="4"/>
      </w:pPr>
      <w:r>
        <w:t>4.4 Pravila dodele licence po korisniku za Windows 10 Enterprise</w:t>
      </w:r>
    </w:p>
    <w:p w:rsidR="00AF6E9A" w:rsidRDefault="00A879DF">
      <w:pPr>
        <w:pStyle w:val="ProductList-SubClauseHeading"/>
        <w:outlineLvl w:val="5"/>
      </w:pPr>
      <w:r>
        <w:t>4.4.1 SL licence za korisnika za Windows 10 Enterprise E3/E5</w:t>
      </w:r>
    </w:p>
    <w:p w:rsidR="00AF6E9A" w:rsidRDefault="00A879DF">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AF6E9A" w:rsidRDefault="00AF6E9A">
      <w:pPr>
        <w:pStyle w:val="ProductList-BodyIndented"/>
      </w:pPr>
    </w:p>
    <w:p w:rsidR="00AF6E9A" w:rsidRDefault="00A879DF">
      <w:pPr>
        <w:pStyle w:val="ProductList-SubClauseHeading"/>
        <w:outlineLvl w:val="5"/>
      </w:pPr>
      <w:r>
        <w:t>4.4.2 Programski dodaci za Windows 10 Enterprise E3/E5 po korisniku</w:t>
      </w:r>
    </w:p>
    <w:p w:rsidR="00AF6E9A" w:rsidRDefault="00A879DF">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AF6E9A" w:rsidRDefault="00AF6E9A">
      <w:pPr>
        <w:pStyle w:val="ProductList-BodyIndented"/>
      </w:pPr>
    </w:p>
    <w:p w:rsidR="00AF6E9A" w:rsidRDefault="00A879DF">
      <w:pPr>
        <w:pStyle w:val="ProductList-ClauseHeading"/>
        <w:outlineLvl w:val="4"/>
      </w:pPr>
      <w:r>
        <w:t>4.5 Programski dodaci za Windows 10 Enterprise E3 i E5</w:t>
      </w:r>
    </w:p>
    <w:p w:rsidR="00AF6E9A" w:rsidRDefault="00A879DF">
      <w:pPr>
        <w:pStyle w:val="ProductList-Body"/>
      </w:pPr>
      <w:r>
        <w:t>Programski dodaci za Windows 10 Enterprise su Licence za pretplatu koje</w:t>
      </w:r>
    </w:p>
    <w:p w:rsidR="00AF6E9A" w:rsidRDefault="00A879DF" w:rsidP="001906E3">
      <w:pPr>
        <w:pStyle w:val="ProductList-Bullet"/>
        <w:numPr>
          <w:ilvl w:val="0"/>
          <w:numId w:val="31"/>
        </w:numPr>
      </w:pPr>
      <w:r>
        <w:t xml:space="preserve">se kupuju dodatno (i povezane su sa uređajem za koji su licencirane) za operativni sistem Windows za desktop računare sa SA pokrićem („Kvalifikovano pokriće“) ili VDA („Kvalifikovana licenca“) i </w:t>
      </w:r>
    </w:p>
    <w:p w:rsidR="00AF6E9A" w:rsidRDefault="00A879DF" w:rsidP="001906E3">
      <w:pPr>
        <w:pStyle w:val="ProductList-Bullet"/>
        <w:numPr>
          <w:ilvl w:val="0"/>
          <w:numId w:val="31"/>
        </w:numPr>
      </w:pPr>
      <w:r>
        <w:t>ističu po isteku Kvalifikovanog pokrića ili Kvalifikovane licence.</w:t>
      </w:r>
    </w:p>
    <w:p w:rsidR="00AF6E9A" w:rsidRDefault="00A879DF">
      <w:pPr>
        <w:pStyle w:val="ProductList-Body"/>
      </w:pPr>
      <w:r>
        <w:t>Pored navedenog, za programski dodatak za Windows 10 Enterprise po korisniku,</w:t>
      </w:r>
    </w:p>
    <w:p w:rsidR="00AF6E9A" w:rsidRDefault="00A879DF" w:rsidP="001906E3">
      <w:pPr>
        <w:pStyle w:val="ProductList-Bullet"/>
        <w:numPr>
          <w:ilvl w:val="0"/>
          <w:numId w:val="32"/>
        </w:numPr>
      </w:pPr>
      <w:r>
        <w:t>Klijent mora ustupiti licencu Primarnom korisniku Licenciranog uređaja (koji takođe mora da bude primarni poslovni uređaj Primarnog korisnika) i</w:t>
      </w:r>
    </w:p>
    <w:p w:rsidR="00AF6E9A" w:rsidRDefault="00A879DF" w:rsidP="001906E3">
      <w:pPr>
        <w:pStyle w:val="ProductList-Bullet"/>
        <w:numPr>
          <w:ilvl w:val="0"/>
          <w:numId w:val="32"/>
        </w:numPr>
      </w:pPr>
      <w:r>
        <w:t xml:space="preserve">korišćenje Windows Enterprise softvera podleže Uslovima licenciranja za Windows Enterprise po korisniku ili Uslovima licenciranja za VDA po korisniku, povezanim sa Kvalifikovanim pokrićem odnosno Kvalifikovanom licencom. </w:t>
      </w:r>
    </w:p>
    <w:p w:rsidR="00AF6E9A" w:rsidRDefault="00A879DF">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AF6E9A" w:rsidRDefault="00AF6E9A">
      <w:pPr>
        <w:pStyle w:val="ProductList-Body"/>
      </w:pPr>
    </w:p>
    <w:p w:rsidR="00AF6E9A" w:rsidRDefault="00A879DF">
      <w:pPr>
        <w:pStyle w:val="ProductList-ClauseHeading"/>
        <w:outlineLvl w:val="4"/>
      </w:pPr>
      <w:r>
        <w:t>4.6 Upisnice za preduzeća sa kombinacijom SA ili VDA pokrića za Windows po uređaju ili po korisniku</w:t>
      </w:r>
    </w:p>
    <w:p w:rsidR="00AF6E9A" w:rsidRDefault="00A879DF">
      <w:pPr>
        <w:pStyle w:val="ProductList-Body"/>
      </w:pPr>
      <w:r>
        <w:t>Klijenti koji žele da kombinuju licence za SA po uređaju za Windows i licence za SA po korisniku za Windows, mogu to da urade pod sledećim uslovima:</w:t>
      </w:r>
    </w:p>
    <w:p w:rsidR="00AF6E9A" w:rsidRDefault="00A879DF" w:rsidP="001906E3">
      <w:pPr>
        <w:pStyle w:val="ProductList-Bullet"/>
        <w:numPr>
          <w:ilvl w:val="0"/>
          <w:numId w:val="33"/>
        </w:numPr>
      </w:pPr>
      <w:r>
        <w:t>Svi korisnici koji koriste nelicencirane Kvalifikujuće uređaje moraju da budu licencirani preko SA pokrića po korisniku za Windows (Licenca za pretplatu za korisnika ili Dodatna licenca za pretplatu za korisnika).</w:t>
      </w:r>
    </w:p>
    <w:p w:rsidR="00AF6E9A" w:rsidRDefault="00A879DF" w:rsidP="001906E3">
      <w:pPr>
        <w:pStyle w:val="ProductList-Bullet"/>
        <w:numPr>
          <w:ilvl w:val="0"/>
          <w:numId w:val="33"/>
        </w:numPr>
      </w:pPr>
      <w:r>
        <w:t>Svi Kvalifikujući uređaji koje koriste nelicencirani korisnici moraju da budu licencirani su preko SA pokrića po uređaju za Windows.</w:t>
      </w:r>
    </w:p>
    <w:p w:rsidR="00AF6E9A" w:rsidRDefault="00AF6E9A">
      <w:pPr>
        <w:pStyle w:val="ProductList-Body"/>
      </w:pPr>
    </w:p>
    <w:p w:rsidR="00AF6E9A" w:rsidRDefault="00A879DF">
      <w:pPr>
        <w:pStyle w:val="ProductList-ClauseHeading"/>
        <w:outlineLvl w:val="4"/>
      </w:pPr>
      <w:r>
        <w:t>4.7 Uslovi za kupovinu From SA SL licenci za korisnike za Windows 10 Enterprise</w:t>
      </w:r>
    </w:p>
    <w:p w:rsidR="00AF6E9A" w:rsidRDefault="00A879DF">
      <w:pPr>
        <w:pStyle w:val="ProductList-SubClauseHeading"/>
        <w:outlineLvl w:val="5"/>
      </w:pPr>
      <w:r>
        <w:t>4.7.1 Ugovori za preduzeća</w:t>
      </w:r>
    </w:p>
    <w:p w:rsidR="00AF6E9A" w:rsidRDefault="00A879DF">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Odgovarajuća from SA korisnička SL</w:t>
            </w:r>
          </w:p>
        </w:tc>
      </w:tr>
      <w:tr w:rsidR="00AF6E9A">
        <w:tc>
          <w:tcPr>
            <w:tcW w:w="6120" w:type="dxa"/>
            <w:vMerge w:val="restart"/>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10 Enterprise E3 po korisniku From SA (SL)</w:t>
            </w:r>
            <w:r>
              <w:rPr>
                <w:vertAlign w:val="superscript"/>
              </w:rPr>
              <w:t>1</w:t>
            </w:r>
          </w:p>
        </w:tc>
      </w:tr>
      <w:tr w:rsidR="00AF6E9A">
        <w:tc>
          <w:tcPr>
            <w:tcW w:w="0" w:type="auto"/>
            <w:vMerge/>
          </w:tcPr>
          <w:p w:rsidR="00AF6E9A" w:rsidRDefault="00AF6E9A"/>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10 Enterprise E5 po korisniku From SA</w:t>
            </w:r>
            <w:r>
              <w:rPr>
                <w:vertAlign w:val="superscript"/>
              </w:rPr>
              <w:t>1</w:t>
            </w:r>
          </w:p>
        </w:tc>
      </w:tr>
    </w:tbl>
    <w:p w:rsidR="00AF6E9A" w:rsidRDefault="00A879DF">
      <w:pPr>
        <w:pStyle w:val="ProductList-BodyIndented"/>
      </w:pPr>
      <w:r>
        <w:rPr>
          <w:i/>
          <w:vertAlign w:val="superscript"/>
        </w:rPr>
        <w:t>1</w:t>
      </w:r>
      <w:r>
        <w:rPr>
          <w:i/>
        </w:rPr>
        <w:t>Dostupno za kupovinu samo na godišnjicu upisnice ili početkom novog perioda važenja upisnice.</w:t>
      </w:r>
    </w:p>
    <w:p w:rsidR="00AF6E9A" w:rsidRDefault="00AF6E9A">
      <w:pPr>
        <w:pStyle w:val="ProductList-BodyIndented"/>
      </w:pPr>
    </w:p>
    <w:p w:rsidR="00AF6E9A" w:rsidRDefault="00A879DF">
      <w:pPr>
        <w:pStyle w:val="ProductList-SubClauseHeading"/>
        <w:outlineLvl w:val="5"/>
      </w:pPr>
      <w:r>
        <w:t>4.7.2 Ugovori za pretplatu za preduzeća</w:t>
      </w:r>
    </w:p>
    <w:p w:rsidR="00AF6E9A" w:rsidRDefault="00A879DF">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Obavezno je da je Licenca za pretplatu kupljena najmanje tri godine pre kupovine SL licence za korisnika za From SA.</w:t>
      </w:r>
    </w:p>
    <w:p w:rsidR="00AF6E9A" w:rsidRDefault="00AF6E9A">
      <w:pPr>
        <w:pStyle w:val="ProductList-BodyIndented"/>
      </w:pPr>
    </w:p>
    <w:p w:rsidR="00AF6E9A" w:rsidRDefault="00A879DF">
      <w:pPr>
        <w:pStyle w:val="ProductList-ClauseHeading"/>
        <w:outlineLvl w:val="4"/>
      </w:pPr>
      <w:r>
        <w:t>4.8 Microsoft Desktop Optimization Pack (MDOP)</w:t>
      </w:r>
    </w:p>
    <w:p w:rsidR="00AF6E9A" w:rsidRDefault="00A879DF">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AF6E9A" w:rsidRDefault="00AF6E9A">
      <w:pPr>
        <w:pStyle w:val="ProductList-Body"/>
      </w:pPr>
    </w:p>
    <w:p w:rsidR="00AF6E9A" w:rsidRDefault="00A879DF">
      <w:pPr>
        <w:pStyle w:val="ProductList-SubClauseHeading"/>
        <w:outlineLvl w:val="5"/>
      </w:pPr>
      <w:r>
        <w:t>4.8.1 Uslovi za MDOP</w:t>
      </w:r>
    </w:p>
    <w:p w:rsidR="00AF6E9A" w:rsidRDefault="00A879DF">
      <w:pPr>
        <w:pStyle w:val="ProductList-BodyIndented"/>
      </w:pPr>
      <w:r>
        <w:t>Klijenti sa sledećim imaju prava na korišćenje MDOP-a i ne moraju zasebno da kupuju MDOP.</w:t>
      </w:r>
    </w:p>
    <w:p w:rsidR="00AF6E9A" w:rsidRDefault="00A879DF" w:rsidP="001906E3">
      <w:pPr>
        <w:pStyle w:val="ProductList-Bullet"/>
        <w:numPr>
          <w:ilvl w:val="1"/>
          <w:numId w:val="34"/>
        </w:numPr>
      </w:pPr>
      <w:r>
        <w:t>Windows 10 Enterprise E3/E5 – SL licenca po korisniku;</w:t>
      </w:r>
    </w:p>
    <w:p w:rsidR="00AF6E9A" w:rsidRDefault="00A879DF" w:rsidP="001906E3">
      <w:pPr>
        <w:pStyle w:val="ProductList-Bullet"/>
        <w:numPr>
          <w:ilvl w:val="1"/>
          <w:numId w:val="34"/>
        </w:numPr>
      </w:pPr>
      <w:r>
        <w:t>Windows 10 Enterprise E5 – SL licenca po uređaju;</w:t>
      </w:r>
    </w:p>
    <w:p w:rsidR="00AF6E9A" w:rsidRDefault="00A879DF" w:rsidP="001906E3">
      <w:pPr>
        <w:pStyle w:val="ProductList-Bullet"/>
        <w:numPr>
          <w:ilvl w:val="1"/>
          <w:numId w:val="34"/>
        </w:numPr>
      </w:pPr>
      <w:r>
        <w:t xml:space="preserve">Windows 10 Enterprise VDA – SL licenca po korisniku; ili </w:t>
      </w:r>
    </w:p>
    <w:p w:rsidR="00AF6E9A" w:rsidRDefault="00A879DF" w:rsidP="001906E3">
      <w:pPr>
        <w:pStyle w:val="ProductList-Bullet"/>
        <w:numPr>
          <w:ilvl w:val="1"/>
          <w:numId w:val="34"/>
        </w:numPr>
      </w:pPr>
      <w:r>
        <w:t>Ugovor s datumom stupanja na snagu 1. avgusta 2015. ili posle tog datuma i VDA po uređaju ili Windows 10 Enterprise E3 po uređaju.</w:t>
      </w:r>
    </w:p>
    <w:p w:rsidR="00AF6E9A" w:rsidRDefault="00AF6E9A">
      <w:pPr>
        <w:pStyle w:val="ProductList-BodyIndented"/>
      </w:pPr>
    </w:p>
    <w:p w:rsidR="00AF6E9A" w:rsidRDefault="00A879DF">
      <w:pPr>
        <w:pStyle w:val="ProductList-ClauseHeading"/>
        <w:outlineLvl w:val="4"/>
      </w:pPr>
      <w:r>
        <w:t>4.9 Akademski programi</w:t>
      </w:r>
    </w:p>
    <w:p w:rsidR="00AF6E9A" w:rsidRDefault="00A879DF">
      <w:pPr>
        <w:pStyle w:val="ProductList-Body"/>
      </w:pPr>
      <w:r>
        <w:t>Sledeće odredbe se odnose na klijente u svim Akademskim programima količinskog licenciranja:</w:t>
      </w:r>
    </w:p>
    <w:p w:rsidR="00AF6E9A" w:rsidRDefault="00A879DF">
      <w:pPr>
        <w:pStyle w:val="ProductList-SubClauseHeading"/>
        <w:outlineLvl w:val="5"/>
      </w:pPr>
      <w:r>
        <w:t>4.9.1 Prava za Windows Enterprise LTSB</w:t>
      </w:r>
    </w:p>
    <w:p w:rsidR="00AF6E9A" w:rsidRDefault="00A879DF">
      <w:pPr>
        <w:pStyle w:val="ProductList-BodyIndented"/>
      </w:pPr>
      <w:r>
        <w:t>Akademske institucije sa Windows 10 Enterprise E3/E5 ili Windows 10 Education E3/E5 pokrićem mogu da instaliraju Windows 10 Enterprise LTSB umesto bilo koje dozvoljene stalne instance.</w:t>
      </w:r>
    </w:p>
    <w:p w:rsidR="00AF6E9A" w:rsidRDefault="00AF6E9A">
      <w:pPr>
        <w:pStyle w:val="ProductList-BodyIndented"/>
      </w:pPr>
    </w:p>
    <w:p w:rsidR="00AF6E9A" w:rsidRDefault="00A879DF">
      <w:pPr>
        <w:pStyle w:val="ProductList-SubClauseHeading"/>
        <w:outlineLvl w:val="5"/>
      </w:pPr>
      <w:r>
        <w:t>4.9.2 Prava na izdanje Windows 10 Enterprise, Windows 10 Education ili Windows 10 Pro Education</w:t>
      </w:r>
    </w:p>
    <w:p w:rsidR="00AF6E9A" w:rsidRDefault="00A879DF">
      <w:pPr>
        <w:pStyle w:val="ProductList-BodyIndented"/>
      </w:pPr>
      <w:r>
        <w:t>Akademske institucije sa Software Assurance pokrićem za Windows Enterprise ili Windows Education imaju pravo da instaliraju i koriste Windows 10 Enterprise, Windows 10 Education, ili Windows 10 Pro Education.</w:t>
      </w:r>
    </w:p>
    <w:p w:rsidR="00AF6E9A" w:rsidRDefault="00AF6E9A">
      <w:pPr>
        <w:pStyle w:val="ProductList-BodyIndented"/>
      </w:pPr>
    </w:p>
    <w:p w:rsidR="00AF6E9A" w:rsidRDefault="00A879DF">
      <w:pPr>
        <w:pStyle w:val="ProductList-SubClauseHeading"/>
        <w:outlineLvl w:val="5"/>
      </w:pPr>
      <w:r>
        <w:t>4.9.3 Prava na prelazak na stariju verziju softvera</w:t>
      </w:r>
    </w:p>
    <w:p w:rsidR="00AF6E9A" w:rsidRDefault="00A879DF">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AF6E9A" w:rsidRDefault="00AF6E9A">
      <w:pPr>
        <w:pStyle w:val="ProductList-BodyIndented"/>
      </w:pPr>
    </w:p>
    <w:p w:rsidR="00AF6E9A" w:rsidRDefault="00A879DF">
      <w:pPr>
        <w:pStyle w:val="ProductList-SubClauseHeading"/>
        <w:outlineLvl w:val="5"/>
      </w:pPr>
      <w:r>
        <w:t>4.9.4 Uslovi za MDOP</w:t>
      </w:r>
    </w:p>
    <w:p w:rsidR="00AF6E9A" w:rsidRDefault="00A879DF">
      <w:pPr>
        <w:pStyle w:val="ProductList-BodyIndented"/>
      </w:pPr>
      <w:r>
        <w:t>Akademske institucije sa Software Assurance pokrićem za Windows Enterprise ili Windows Education imaju pravo da instaliraju i koriste MDOP.</w:t>
      </w:r>
    </w:p>
    <w:p w:rsidR="00AF6E9A" w:rsidRDefault="00AF6E9A">
      <w:pPr>
        <w:pStyle w:val="ProductList-BodyIndented"/>
      </w:pPr>
    </w:p>
    <w:p w:rsidR="00AF6E9A" w:rsidRDefault="00A879DF">
      <w:pPr>
        <w:pStyle w:val="ProductList-SubClauseHeading"/>
        <w:outlineLvl w:val="5"/>
      </w:pPr>
      <w:r>
        <w:t>4.9.5 Ponuda Windows To Go za studente/učenike</w:t>
      </w:r>
    </w:p>
    <w:p w:rsidR="00AF6E9A" w:rsidRDefault="00A879DF">
      <w:pPr>
        <w:pStyle w:val="ProductList-BodyIndented"/>
      </w:pPr>
      <w:r>
        <w:t>Akademske institucije koje odaberu Opciju za studente/učenike mogu da imaju najviše jednu Windows To Go instancu po licenciranom uređaju studenta/učenika dok je taj student/učenik upisan u instituciju.</w:t>
      </w:r>
    </w:p>
    <w:p w:rsidR="00AF6E9A" w:rsidRDefault="00AF6E9A">
      <w:pPr>
        <w:pStyle w:val="ProductList-BodyIndented"/>
      </w:pPr>
    </w:p>
    <w:p w:rsidR="00AF6E9A" w:rsidRDefault="00A879DF">
      <w:pPr>
        <w:pStyle w:val="ProductList-ClauseHeading"/>
        <w:outlineLvl w:val="4"/>
      </w:pPr>
      <w:r>
        <w:t>4.10 Windows 10 Mobile Enterprise</w:t>
      </w:r>
    </w:p>
    <w:p w:rsidR="00AF6E9A" w:rsidRDefault="00A879DF">
      <w:pPr>
        <w:pStyle w:val="ProductList-Body"/>
      </w:pPr>
      <w:r>
        <w:t>Klijenti sa aktivnom SL licencom po korisniku ili Programskim dodatkom po korisniku za Windows SA mogu da instaliraju i koriste Windows 10 Mobile Enterprise na sekundarnim uređajima svakog licenciranog korisnika.</w:t>
      </w:r>
    </w:p>
    <w:p w:rsidR="00AF6E9A" w:rsidRDefault="00AF6E9A">
      <w:pPr>
        <w:pStyle w:val="ProductList-Body"/>
      </w:pPr>
    </w:p>
    <w:p w:rsidR="00AF6E9A" w:rsidRDefault="00A879DF">
      <w:pPr>
        <w:pStyle w:val="ProductList-ClauseHeading"/>
        <w:outlineLvl w:val="4"/>
      </w:pPr>
      <w:r>
        <w:t>4.11 Windows operativni sistem desktop računara – prava na pokretanje „Grupisanih HPC aplikacija“</w:t>
      </w:r>
    </w:p>
    <w:p w:rsidR="00AF6E9A" w:rsidRDefault="00A879DF">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AF6E9A" w:rsidRDefault="00AF6E9A">
      <w:pPr>
        <w:pStyle w:val="ProductList-Body"/>
      </w:pPr>
    </w:p>
    <w:p w:rsidR="00AF6E9A" w:rsidRDefault="00A879DF">
      <w:pPr>
        <w:pStyle w:val="ProductList-ClauseHeading"/>
        <w:outlineLvl w:val="4"/>
      </w:pPr>
      <w:r>
        <w:t>4.12 Operativni sistem Windows za desktop računare – Windows Thin PC</w:t>
      </w:r>
    </w:p>
    <w:p w:rsidR="00AF6E9A" w:rsidRDefault="00A879DF">
      <w:pPr>
        <w:pStyle w:val="ProductList-Body"/>
      </w:pPr>
      <w:r>
        <w:t>Klijenti mogu da koriste softver Windows Thin PC umesto operativnog sistema Windows za desktop računare ali samo da bi pokrenuli tipove dole navedenih aplikacija.</w:t>
      </w:r>
    </w:p>
    <w:p w:rsidR="00AF6E9A" w:rsidRDefault="00A879DF" w:rsidP="001906E3">
      <w:pPr>
        <w:pStyle w:val="ProductList-Bullet"/>
        <w:numPr>
          <w:ilvl w:val="0"/>
          <w:numId w:val="35"/>
        </w:numPr>
      </w:pPr>
      <w:r>
        <w:t xml:space="preserve">bezbednost </w:t>
      </w:r>
    </w:p>
    <w:p w:rsidR="00AF6E9A" w:rsidRDefault="00A879DF" w:rsidP="001906E3">
      <w:pPr>
        <w:pStyle w:val="ProductList-Bullet"/>
        <w:numPr>
          <w:ilvl w:val="0"/>
          <w:numId w:val="35"/>
        </w:numPr>
      </w:pPr>
      <w:r>
        <w:t xml:space="preserve">upravljanje </w:t>
      </w:r>
    </w:p>
    <w:p w:rsidR="00AF6E9A" w:rsidRDefault="00A879DF" w:rsidP="001906E3">
      <w:pPr>
        <w:pStyle w:val="ProductList-Bullet"/>
        <w:numPr>
          <w:ilvl w:val="0"/>
          <w:numId w:val="35"/>
        </w:numPr>
      </w:pPr>
      <w:r>
        <w:t xml:space="preserve">emulacija terminala </w:t>
      </w:r>
    </w:p>
    <w:p w:rsidR="00AF6E9A" w:rsidRDefault="00A879DF" w:rsidP="001906E3">
      <w:pPr>
        <w:pStyle w:val="ProductList-Bullet"/>
        <w:numPr>
          <w:ilvl w:val="0"/>
          <w:numId w:val="35"/>
        </w:numPr>
      </w:pPr>
      <w:r>
        <w:t xml:space="preserve">Remote Desktop i slične tehnologije </w:t>
      </w:r>
    </w:p>
    <w:p w:rsidR="00AF6E9A" w:rsidRDefault="00A879DF" w:rsidP="001906E3">
      <w:pPr>
        <w:pStyle w:val="ProductList-Bullet"/>
        <w:numPr>
          <w:ilvl w:val="0"/>
          <w:numId w:val="35"/>
        </w:numPr>
      </w:pPr>
      <w:r>
        <w:t xml:space="preserve">Veb pregledač </w:t>
      </w:r>
    </w:p>
    <w:p w:rsidR="00AF6E9A" w:rsidRDefault="00A879DF" w:rsidP="001906E3">
      <w:pPr>
        <w:pStyle w:val="ProductList-Bullet"/>
        <w:numPr>
          <w:ilvl w:val="0"/>
          <w:numId w:val="35"/>
        </w:numPr>
      </w:pPr>
      <w:r>
        <w:t xml:space="preserve">medijski plejer </w:t>
      </w:r>
    </w:p>
    <w:p w:rsidR="00AF6E9A" w:rsidRDefault="00A879DF" w:rsidP="001906E3">
      <w:pPr>
        <w:pStyle w:val="ProductList-Bullet"/>
        <w:numPr>
          <w:ilvl w:val="0"/>
          <w:numId w:val="35"/>
        </w:numPr>
      </w:pPr>
      <w:r>
        <w:t xml:space="preserve">klijent za razmenu trenutnih poruka </w:t>
      </w:r>
    </w:p>
    <w:p w:rsidR="00AF6E9A" w:rsidRDefault="00A879DF" w:rsidP="001906E3">
      <w:pPr>
        <w:pStyle w:val="ProductList-Bullet"/>
        <w:numPr>
          <w:ilvl w:val="0"/>
          <w:numId w:val="35"/>
        </w:numPr>
      </w:pPr>
      <w:r>
        <w:t xml:space="preserve">programi za prikaz dokumenata </w:t>
      </w:r>
    </w:p>
    <w:p w:rsidR="00AF6E9A" w:rsidRDefault="00A879DF" w:rsidP="001906E3">
      <w:pPr>
        <w:pStyle w:val="ProductList-Bullet"/>
        <w:numPr>
          <w:ilvl w:val="0"/>
          <w:numId w:val="35"/>
        </w:numPr>
      </w:pPr>
      <w:r>
        <w:t>NET Framework i Java Virtual Machine.</w:t>
      </w:r>
    </w:p>
    <w:p w:rsidR="00AF6E9A" w:rsidRDefault="00A879DF">
      <w:pPr>
        <w:pStyle w:val="ProductList-Body"/>
      </w:pPr>
      <w:r>
        <w:t>Klijent softver može da koristi na drugom uređaju, a ne na onom na koji je prvi put instaliran, ako premesti odgovarajuće Software Assurance pokriće na taj drugi uređaj.</w:t>
      </w:r>
    </w:p>
    <w:p w:rsidR="00AF6E9A" w:rsidRDefault="00AF6E9A">
      <w:pPr>
        <w:pStyle w:val="ProductList-Body"/>
      </w:pPr>
    </w:p>
    <w:p w:rsidR="00AF6E9A" w:rsidRDefault="00A879DF">
      <w:pPr>
        <w:pStyle w:val="ProductList-ClauseHeading"/>
        <w:outlineLvl w:val="4"/>
      </w:pPr>
      <w:r>
        <w:t>4.13 Software Assurance za Windows Embedded Industry Enterprise</w:t>
      </w:r>
    </w:p>
    <w:p w:rsidR="00AF6E9A" w:rsidRDefault="00A879DF">
      <w:pPr>
        <w:pStyle w:val="ProductList-Body"/>
      </w:pPr>
      <w:r>
        <w:t xml:space="preserve">Klijenti sa Software Assurance pokrićem za Windows Embedded Industry Enterprise imaju ista prava i ograničenja koja važe za Windows Software Assurance. </w:t>
      </w:r>
    </w:p>
    <w:p w:rsidR="00AF6E9A" w:rsidRDefault="00AF6E9A">
      <w:pPr>
        <w:pStyle w:val="PURBreadcrumb"/>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187" w:name="_Sec619"/>
      <w:r>
        <w:t>Windows Server</w:t>
      </w:r>
      <w:bookmarkEnd w:id="187"/>
      <w:r>
        <w:fldChar w:fldCharType="begin"/>
      </w:r>
      <w:r>
        <w:instrText xml:space="preserve"> TC "</w:instrText>
      </w:r>
      <w:bookmarkStart w:id="188" w:name="_Toc462825451"/>
      <w:r>
        <w:instrText>Windows Server</w:instrText>
      </w:r>
      <w:bookmarkEnd w:id="188"/>
      <w:r>
        <w:instrText>" \l 2</w:instrText>
      </w:r>
      <w:r>
        <w:fldChar w:fldCharType="end"/>
      </w:r>
    </w:p>
    <w:p w:rsidR="00AF6E9A" w:rsidRDefault="00A879DF">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25452"/>
      <w:r>
        <w:instrText>Windows MultiPoint Server</w:instrText>
      </w:r>
      <w:bookmarkEnd w:id="190"/>
      <w:r>
        <w:instrText>" \l 3</w:instrText>
      </w:r>
      <w:r>
        <w:fldChar w:fldCharType="end"/>
      </w:r>
    </w:p>
    <w:p w:rsidR="00AF6E9A" w:rsidRDefault="00A879DF">
      <w:pPr>
        <w:pStyle w:val="ProductList-Offering1SubSection"/>
        <w:outlineLvl w:val="3"/>
      </w:pPr>
      <w:bookmarkStart w:id="191" w:name="_Sec702"/>
      <w:r>
        <w:t>1. Dostupnost programa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9" w:space="0" w:color="FFFFFF"/>
              <w:left w:val="single" w:sz="9" w:space="0" w:color="FFFFFF"/>
              <w:bottom w:val="none" w:sz="4" w:space="0" w:color="BFBFBF"/>
              <w:right w:val="single" w:sz="9" w:space="0" w:color="FFFFFF"/>
            </w:tcBorders>
          </w:tcPr>
          <w:p w:rsidR="00AF6E9A" w:rsidRDefault="00A879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F6E9A" w:rsidRDefault="00A879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F6E9A" w:rsidRDefault="00A879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F6E9A" w:rsidRDefault="00A879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F6E9A" w:rsidRDefault="00A879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192" w:name="_Sec757"/>
      <w:r>
        <w:t>2. Uslovi za proizvod</w:t>
      </w:r>
      <w:bookmarkEnd w:id="192"/>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Ranija izdanja: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(SA):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93" w:name="_Sec800"/>
      <w:r>
        <w:t>3. Korisnička prava</w:t>
      </w:r>
      <w:bookmarkEnd w:id="193"/>
    </w:p>
    <w:tbl>
      <w:tblPr>
        <w:tblStyle w:val="PURTable"/>
        <w:tblW w:w="0" w:type="dxa"/>
        <w:tblLook w:val="04A0" w:firstRow="1" w:lastRow="0" w:firstColumn="1" w:lastColumn="0" w:noHBand="0" w:noVBand="1"/>
      </w:tblPr>
      <w:tblGrid>
        <w:gridCol w:w="3607"/>
        <w:gridCol w:w="3586"/>
        <w:gridCol w:w="359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F6E9A" w:rsidRDefault="00A879DF">
            <w:pPr>
              <w:pStyle w:val="ProductList-TableBody"/>
            </w:pPr>
            <w:r>
              <w:t>CAL za Windows Server 2016 Remote Desktop Services i Licenca jednaka CAL licenci</w:t>
            </w:r>
          </w:p>
          <w:p w:rsidR="00AF6E9A" w:rsidRDefault="00A879DF">
            <w:pPr>
              <w:pStyle w:val="ProductList-TableBody"/>
            </w:pPr>
            <w:r>
              <w:t xml:space="preserve">(pogledajte </w:t>
            </w:r>
            <w:hyperlink w:anchor="_Sec591">
              <w:r>
                <w:rPr>
                  <w:color w:val="00467F"/>
                  <w:u w:val="single"/>
                </w:rPr>
                <w:t>Dodatak A</w:t>
              </w:r>
            </w:hyperlink>
            <w:r>
              <w:t>)</w:t>
            </w:r>
          </w:p>
        </w:tc>
      </w:tr>
    </w:tbl>
    <w:p w:rsidR="00AF6E9A" w:rsidRDefault="00AF6E9A">
      <w:pPr>
        <w:pStyle w:val="ProductList-Body"/>
      </w:pPr>
    </w:p>
    <w:p w:rsidR="00AF6E9A" w:rsidRDefault="00A879DF">
      <w:pPr>
        <w:pStyle w:val="ProductList-SubClauseHeading"/>
        <w:outlineLvl w:val="5"/>
      </w:pPr>
      <w:r>
        <w:t>3.1.1 Dodatna funkcionalnost povezana sa CAL-om za Windows Server 2016 Active Directory Rights Management Services</w:t>
      </w:r>
    </w:p>
    <w:p w:rsidR="00AF6E9A" w:rsidRDefault="00A879DF">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r>
    </w:tbl>
    <w:p w:rsidR="00AF6E9A" w:rsidRDefault="00AF6E9A">
      <w:pPr>
        <w:pStyle w:val="ProductList-BodyIndented"/>
      </w:pPr>
    </w:p>
    <w:p w:rsidR="00AF6E9A" w:rsidRDefault="00A879DF">
      <w:pPr>
        <w:pStyle w:val="ProductList-ClauseHeading"/>
        <w:outlineLvl w:val="4"/>
      </w:pPr>
      <w:r>
        <w:t>3.2 Pokretanje instanci softvera</w:t>
      </w:r>
    </w:p>
    <w:p w:rsidR="00AF6E9A" w:rsidRDefault="00A879DF">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AF6E9A" w:rsidRDefault="00AF6E9A">
      <w:pPr>
        <w:pStyle w:val="ProductList-Body"/>
      </w:pPr>
    </w:p>
    <w:p w:rsidR="00AF6E9A" w:rsidRDefault="00A879DF">
      <w:pPr>
        <w:pStyle w:val="ProductList-ClauseHeading"/>
        <w:outlineLvl w:val="4"/>
      </w:pPr>
      <w:r>
        <w:t>3.3 Licence za pristup</w:t>
      </w:r>
    </w:p>
    <w:p w:rsidR="00AF6E9A" w:rsidRDefault="00A879DF">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AF6E9A" w:rsidRDefault="00AF6E9A">
      <w:pPr>
        <w:pStyle w:val="ProductList-Body"/>
      </w:pPr>
    </w:p>
    <w:p w:rsidR="00AF6E9A" w:rsidRDefault="00A879DF">
      <w:pPr>
        <w:pStyle w:val="ProductList-ClauseHeading"/>
        <w:outlineLvl w:val="4"/>
      </w:pPr>
      <w:r>
        <w:t>3.4 Windows MultiPoint Server 2016 Connector</w:t>
      </w:r>
    </w:p>
    <w:p w:rsidR="00AF6E9A" w:rsidRDefault="00A879DF">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AF6E9A" w:rsidRDefault="00AF6E9A">
      <w:pPr>
        <w:pStyle w:val="ProductList-Body"/>
      </w:pPr>
    </w:p>
    <w:p w:rsidR="00AF6E9A" w:rsidRDefault="00A879DF">
      <w:pPr>
        <w:pStyle w:val="ProductList-ClauseHeading"/>
        <w:outlineLvl w:val="4"/>
      </w:pPr>
      <w:r>
        <w:t>3.5 Vrsta instalacije</w:t>
      </w:r>
    </w:p>
    <w:p w:rsidR="00AF6E9A" w:rsidRDefault="00A879DF">
      <w:pPr>
        <w:pStyle w:val="ProductList-Body"/>
      </w:pPr>
      <w:r>
        <w:t>Klijent može samo da instalira Remote Desktop Services i primeni i koristi ulogu MultiPoint Services.</w:t>
      </w:r>
    </w:p>
    <w:p w:rsidR="00AF6E9A" w:rsidRDefault="00AF6E9A">
      <w:pPr>
        <w:pStyle w:val="ProductList-Body"/>
      </w:pPr>
    </w:p>
    <w:p w:rsidR="00AF6E9A" w:rsidRDefault="00A879DF">
      <w:pPr>
        <w:pStyle w:val="ProductList-ClauseHeading"/>
        <w:outlineLvl w:val="4"/>
      </w:pPr>
      <w:r>
        <w:t>3.6 Dodatni softver</w:t>
      </w:r>
    </w:p>
    <w:p w:rsidR="00AF6E9A" w:rsidRDefault="00A879DF">
      <w:pPr>
        <w:pStyle w:val="ProductList-Body"/>
      </w:pPr>
      <w:r>
        <w:t xml:space="preserve">Listu Dodatnog softvera potražite na lokaciji </w:t>
      </w:r>
      <w:hyperlink r:id="rId74">
        <w:r>
          <w:rPr>
            <w:color w:val="00467F"/>
            <w:u w:val="single"/>
          </w:rPr>
          <w:t>http://go.microsoft.com/fwlink/?LinkId=245856</w:t>
        </w:r>
      </w:hyperlink>
      <w:r>
        <w:t>.</w:t>
      </w:r>
    </w:p>
    <w:p w:rsidR="00AF6E9A" w:rsidRDefault="00A879DF">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Vidite </w:t>
            </w:r>
            <w:hyperlink r:id="rId75">
              <w:r>
                <w:rPr>
                  <w:color w:val="00467F"/>
                  <w:u w:val="single"/>
                </w:rPr>
                <w:t>Uslove za proizvod za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4.1 Migracija Software Assurancea za klijente sa softverom Windows MultiPoint Server 2012 Standard</w:t>
      </w:r>
    </w:p>
    <w:p w:rsidR="00AF6E9A" w:rsidRDefault="00A879DF">
      <w:pPr>
        <w:pStyle w:val="ProductList-Body"/>
      </w:pPr>
      <w:r>
        <w:t xml:space="preserve">Windows MultiPoint Server 2012 Standard bio je poslednja verzija softvera Windows MultiPoint Server Standard. U svrhu odeljka 4.1, „Licenca koja ispunjava uslove“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server za Windows MultiPoint Server 2012 Standard sa SA pokrićem koju je Klijent nabavio nakon 1. oktobra 2016, kao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Windows MultiPoint Server 2012 Standard server sa SA pokrićem naknadno nabavljenom po osnovu istog ugovora preko programskog „true-up“ postupka. Za svaku Licencu koja ispunjava uslove Klijentu će se dodeliti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server za Windows MultiPoint Server 2016 Premium, koja će ukinuti i zameniti Licencu koja ispunjava uslove. </w:t>
      </w:r>
    </w:p>
    <w:p w:rsidR="00AF6E9A" w:rsidRDefault="00AF6E9A">
      <w:pPr>
        <w:pStyle w:val="ProductList-Body"/>
      </w:pPr>
    </w:p>
    <w:p w:rsidR="00AF6E9A" w:rsidRDefault="00A879DF">
      <w:pPr>
        <w:pStyle w:val="ProductList-ClauseHeading"/>
        <w:outlineLvl w:val="4"/>
      </w:pPr>
      <w:r>
        <w:t>4.2 Migracija Software Assurancea za CAL za Windows MultiPoint Server 2012</w:t>
      </w:r>
    </w:p>
    <w:p w:rsidR="00AF6E9A" w:rsidRDefault="00A879DF">
      <w:pPr>
        <w:pStyle w:val="ProductList-Body"/>
      </w:pPr>
      <w:r>
        <w:t xml:space="preserve">CAL za Windows MultiPoint Server 2012 bio je poslednja verzija CAL licence za Windows MultiPoint Server Standard. U svrhu odeljka 4.2, „Licenca koja ispunjava uslove“ označava CAL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server za Windows MultiPoint Server 2012 sa SA pokrićem koju je Klijent nabavio nakon 1. oktobra 2016, kao i CAL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server Windows MultiPoint Server 2012 sa SA pokrićem naknadno nabavljenom po osnovu istog ugovora preko programskog „true-up“ postupka. Za svaku Licencu koja ispunjava uslove, Klijentu će se dodeliti CAL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2016 Remote Desktop Services, koja će ukinuti i zameniti Licencu koja ispunjava uslove.</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195" w:name="_Sec655"/>
      <w:r>
        <w:t>Windows Server</w:t>
      </w:r>
      <w:bookmarkEnd w:id="195"/>
      <w:r>
        <w:fldChar w:fldCharType="begin"/>
      </w:r>
      <w:r>
        <w:instrText xml:space="preserve"> TC "</w:instrText>
      </w:r>
      <w:bookmarkStart w:id="196" w:name="_Toc462825453"/>
      <w:r>
        <w:instrText>Windows Server</w:instrText>
      </w:r>
      <w:bookmarkEnd w:id="196"/>
      <w:r>
        <w:instrText>" \l 3</w:instrText>
      </w:r>
      <w:r>
        <w:fldChar w:fldCharType="end"/>
      </w:r>
    </w:p>
    <w:p w:rsidR="00AF6E9A" w:rsidRDefault="00A879DF">
      <w:pPr>
        <w:pStyle w:val="ProductList-Offering1SubSection"/>
        <w:outlineLvl w:val="3"/>
      </w:pPr>
      <w:bookmarkStart w:id="197" w:name="_Sec703"/>
      <w:r>
        <w:t>1. Dostupnost programa</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F6E9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160" w:type="dxa"/>
            <w:tcBorders>
              <w:top w:val="single" w:sz="9" w:space="0" w:color="FFFFFF"/>
              <w:left w:val="single" w:sz="9" w:space="0" w:color="FFFFFF"/>
              <w:bottom w:val="dashed" w:sz="4" w:space="0" w:color="BFBFBF"/>
              <w:right w:val="single" w:sz="9" w:space="0" w:color="FFFFFF"/>
            </w:tcBorders>
          </w:tcPr>
          <w:p w:rsidR="00AF6E9A" w:rsidRDefault="00A879DF">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F6E9A" w:rsidRDefault="00A879D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Windows Server 2016 Datacenter (2 pakovanja licence za jezgro)</w:t>
            </w:r>
            <w:r>
              <w:fldChar w:fldCharType="begin"/>
            </w:r>
            <w:r>
              <w:instrText xml:space="preserve"> XE "Windows Server 2016 Datacenter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Windows Server 2016 Standard Core (2 pakovanja licence za jezgro)</w:t>
            </w:r>
            <w:r>
              <w:fldChar w:fldCharType="begin"/>
            </w:r>
            <w:r>
              <w:instrText xml:space="preserve"> XE "Windows Server 2016 Standard Core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F6E9A" w:rsidRDefault="00A879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4160" w:type="dxa"/>
            <w:tcBorders>
              <w:top w:val="dashed" w:sz="4" w:space="0" w:color="BFBFBF"/>
              <w:left w:val="single" w:sz="9" w:space="0" w:color="FFFFFF"/>
              <w:bottom w:val="none" w:sz="4" w:space="0" w:color="000000"/>
              <w:right w:val="single" w:sz="9" w:space="0" w:color="FFFFFF"/>
            </w:tcBorders>
          </w:tcPr>
          <w:p w:rsidR="00AF6E9A" w:rsidRDefault="00A879D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F6E9A" w:rsidRDefault="00A879D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F6E9A" w:rsidRDefault="00A879D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F6E9A" w:rsidRDefault="00A879D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F6E9A" w:rsidRDefault="00A879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F6E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198" w:name="_Sec758"/>
      <w:r>
        <w:t>2. Uslovi za proizvod</w:t>
      </w:r>
      <w:bookmarkEnd w:id="198"/>
    </w:p>
    <w:tbl>
      <w:tblPr>
        <w:tblStyle w:val="PURTable"/>
        <w:tblW w:w="0" w:type="dxa"/>
        <w:tblLook w:val="04A0" w:firstRow="1" w:lastRow="0" w:firstColumn="1" w:lastColumn="0" w:noHBand="0" w:noVBand="1"/>
      </w:tblPr>
      <w:tblGrid>
        <w:gridCol w:w="3593"/>
        <w:gridCol w:w="3603"/>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BF6F8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(SA):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879DF">
      <w:pPr>
        <w:pStyle w:val="ProductList-Offering1SubSection"/>
        <w:outlineLvl w:val="3"/>
      </w:pPr>
      <w:bookmarkStart w:id="199" w:name="_Sec807"/>
      <w:r>
        <w:t>3. Korisnička prava</w:t>
      </w:r>
      <w:bookmarkEnd w:id="199"/>
    </w:p>
    <w:tbl>
      <w:tblPr>
        <w:tblStyle w:val="PURTable"/>
        <w:tblW w:w="0" w:type="dxa"/>
        <w:tblLook w:val="04A0" w:firstRow="1" w:lastRow="0" w:firstColumn="1" w:lastColumn="0" w:noHBand="0" w:noVBand="1"/>
      </w:tblPr>
      <w:tblGrid>
        <w:gridCol w:w="3606"/>
        <w:gridCol w:w="3588"/>
        <w:gridCol w:w="359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Obuhvaćene tehnologije: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r>
    </w:tbl>
    <w:p w:rsidR="00AF6E9A" w:rsidRDefault="00AF6E9A">
      <w:pPr>
        <w:pStyle w:val="ProductList-Body"/>
      </w:pPr>
    </w:p>
    <w:p w:rsidR="00AF6E9A" w:rsidRDefault="00A879DF">
      <w:pPr>
        <w:pStyle w:val="ProductList-SubClauseHeading"/>
        <w:outlineLvl w:val="5"/>
      </w:pPr>
      <w:r>
        <w:t>3.1.1 Dodatna funkcionalnost povezana sa CAL-om za Windows Server 2016 Remote Desktop Services</w:t>
      </w:r>
    </w:p>
    <w:p w:rsidR="00AF6E9A" w:rsidRDefault="00A879DF">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F6E9A" w:rsidRDefault="00A879DF">
            <w:pPr>
              <w:pStyle w:val="ProductList-TableBody"/>
            </w:pPr>
            <w:r>
              <w:t>Korisnička SL licenca za Windows Server 2016 Remote Desktop Services</w:t>
            </w:r>
          </w:p>
        </w:tc>
      </w:tr>
    </w:tbl>
    <w:p w:rsidR="00AF6E9A" w:rsidRDefault="00A879DF">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rsidR="00AF6E9A" w:rsidRDefault="00AF6E9A">
      <w:pPr>
        <w:pStyle w:val="ProductList-BodyIndented"/>
      </w:pPr>
    </w:p>
    <w:p w:rsidR="00AF6E9A" w:rsidRDefault="00A879DF">
      <w:pPr>
        <w:pStyle w:val="ProductList-SubClauseHeading"/>
        <w:outlineLvl w:val="5"/>
      </w:pPr>
      <w:r>
        <w:t>3.1.2 Dodatna funkcionalnost povezana sa CAL-om za Windows Server 2016 Rights Management Services</w:t>
      </w:r>
    </w:p>
    <w:p w:rsidR="00AF6E9A" w:rsidRDefault="00A879D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95"/>
        <w:gridCol w:w="3495"/>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SL licenca za korisnika za Azure Rights Management Premium</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F6E9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r>
    </w:tbl>
    <w:p w:rsidR="00AF6E9A" w:rsidRDefault="00AF6E9A">
      <w:pPr>
        <w:pStyle w:val="ProductList-BodyIndented"/>
      </w:pPr>
    </w:p>
    <w:p w:rsidR="00AF6E9A" w:rsidRDefault="00A879DF">
      <w:pPr>
        <w:pStyle w:val="ProductList-SubClauseHeading"/>
        <w:outlineLvl w:val="5"/>
      </w:pPr>
      <w:r>
        <w:t>3.1.3 Dodatna funkcionalnost povezana sa CAL-om za korisnika za Microsoft Identity Manager</w:t>
      </w:r>
    </w:p>
    <w:p w:rsidR="00AF6E9A" w:rsidRDefault="00A879D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2"/>
        <w:gridCol w:w="3493"/>
        <w:gridCol w:w="3475"/>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F6E9A" w:rsidRDefault="00A879DF">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AF6E9A" w:rsidRDefault="00A879DF">
            <w:pPr>
              <w:pStyle w:val="ProductList-TableBody"/>
            </w:pPr>
            <w:r>
              <w:t>Microsoft Azure Active Directory P1 (SL licenca za korisnika)</w:t>
            </w:r>
          </w:p>
        </w:tc>
      </w:tr>
      <w:tr w:rsidR="00AF6E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6E9A" w:rsidRDefault="00AF6E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6E9A" w:rsidRDefault="00A879DF">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F6E9A" w:rsidRDefault="00A879DF">
            <w:pPr>
              <w:pStyle w:val="ProductList-TableBody"/>
            </w:pPr>
            <w:r>
              <w:t>Microsoft Azure Active Directory P2 (SL licenca za korisnika)</w:t>
            </w:r>
          </w:p>
        </w:tc>
      </w:tr>
    </w:tbl>
    <w:p w:rsidR="00AF6E9A" w:rsidRDefault="00A879DF">
      <w:pPr>
        <w:pStyle w:val="ProductList-BodyIndented"/>
      </w:pPr>
      <w:r>
        <w:t xml:space="preserve">* Takođe obavezna za svaku osobu za koju softver daje informacije o identitetu ili njima upravlja. </w:t>
      </w:r>
    </w:p>
    <w:p w:rsidR="00AF6E9A" w:rsidRDefault="00AF6E9A">
      <w:pPr>
        <w:pStyle w:val="ProductList-BodyIndented"/>
      </w:pPr>
    </w:p>
    <w:p w:rsidR="00AF6E9A" w:rsidRDefault="00A879DF">
      <w:pPr>
        <w:pStyle w:val="ProductList-SubClauseHeading"/>
        <w:outlineLvl w:val="5"/>
      </w:pPr>
      <w:r>
        <w:t>3.1.4 Usluga sinhronizacije</w:t>
      </w:r>
    </w:p>
    <w:p w:rsidR="00AF6E9A" w:rsidRDefault="00A879DF">
      <w:pPr>
        <w:pStyle w:val="ProductList-BodyIndented"/>
      </w:pPr>
      <w:r>
        <w:t>CAL licence za Microsoft Identity Manager 2016 nisu obavezne za korisnike koji samo koriste uslugu sinhronizacije Microsoft Identity Manager.</w:t>
      </w:r>
    </w:p>
    <w:p w:rsidR="00AF6E9A" w:rsidRDefault="00AF6E9A">
      <w:pPr>
        <w:pStyle w:val="ProductList-BodyIndented"/>
      </w:pPr>
    </w:p>
    <w:p w:rsidR="00AF6E9A" w:rsidRDefault="00A879DF">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SubClauseHeading"/>
        <w:outlineLvl w:val="5"/>
      </w:pPr>
      <w:r>
        <w:t>3.2.1 Dodatna funkcionalnost povezana sa Licencom za eksterno povezivanje za Windows Server 2016 Remote Desktop Services</w:t>
      </w:r>
    </w:p>
    <w:p w:rsidR="00AF6E9A" w:rsidRDefault="00A879DF">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AF6E9A" w:rsidRDefault="00AF6E9A">
      <w:pPr>
        <w:pStyle w:val="ProductList-BodyIndented"/>
      </w:pPr>
    </w:p>
    <w:p w:rsidR="00AF6E9A" w:rsidRDefault="00A879DF">
      <w:pPr>
        <w:pStyle w:val="ProductList-SubClauseHeading"/>
        <w:outlineLvl w:val="5"/>
      </w:pPr>
      <w:r>
        <w:t>3.2.2 Dodatna funkcionalnost povezana sa Licencom za eksterno povezivanje za Windows Server 2016 Rights Management Services</w:t>
      </w:r>
    </w:p>
    <w:p w:rsidR="00AF6E9A" w:rsidRDefault="00A879DF">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Indented"/>
      </w:pPr>
    </w:p>
    <w:p w:rsidR="00AF6E9A" w:rsidRDefault="00A879DF">
      <w:pPr>
        <w:pStyle w:val="ProductList-SubClauseHeading"/>
        <w:outlineLvl w:val="5"/>
      </w:pPr>
      <w:r>
        <w:t>3.2.3 Dodatna funkcionalnost povezana sa Licencom za eksterno povezivanje za Microsoft Identity Manager</w:t>
      </w:r>
    </w:p>
    <w:p w:rsidR="00AF6E9A" w:rsidRDefault="00A879D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F6E9A" w:rsidRDefault="00A879DF">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BodyIndented"/>
      </w:pPr>
      <w:r>
        <w:rPr>
          <w:i/>
        </w:rPr>
        <w:t>* Takođe potrebna za svakog Spoljnog korisnika za koju softver daje informacije o identitetu ili njima upravlja (u odsustvu CAL licenci za Microsoft Identity Manager 2016).</w:t>
      </w:r>
    </w:p>
    <w:p w:rsidR="00AF6E9A" w:rsidRDefault="00AF6E9A">
      <w:pPr>
        <w:pStyle w:val="ProductList-BodyIndented"/>
      </w:pPr>
    </w:p>
    <w:p w:rsidR="00AF6E9A" w:rsidRDefault="00A879DF">
      <w:pPr>
        <w:pStyle w:val="ProductList-ClauseHeading"/>
        <w:outlineLvl w:val="4"/>
      </w:pPr>
      <w:r>
        <w:t>3.3 Dodatni uslovi za Windows Server 2016 Essentials</w:t>
      </w:r>
    </w:p>
    <w:p w:rsidR="00AF6E9A" w:rsidRDefault="00A879DF">
      <w:pPr>
        <w:pStyle w:val="ProductList-SubClauseHeading"/>
        <w:outlineLvl w:val="5"/>
      </w:pPr>
      <w:r>
        <w:t>3.3.1 Ograničenja upotrebe</w:t>
      </w:r>
    </w:p>
    <w:p w:rsidR="00AF6E9A" w:rsidRDefault="00A879DF" w:rsidP="001906E3">
      <w:pPr>
        <w:pStyle w:val="ProductList-Bullet"/>
        <w:numPr>
          <w:ilvl w:val="1"/>
          <w:numId w:val="36"/>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w:t>
      </w:r>
    </w:p>
    <w:p w:rsidR="00AF6E9A" w:rsidRDefault="00A879DF" w:rsidP="001906E3">
      <w:pPr>
        <w:pStyle w:val="ProductList-Bullet"/>
        <w:numPr>
          <w:ilvl w:val="1"/>
          <w:numId w:val="36"/>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AF6E9A" w:rsidRDefault="00AF6E9A">
      <w:pPr>
        <w:pStyle w:val="ProductList-BodyIndented"/>
      </w:pPr>
    </w:p>
    <w:p w:rsidR="00AF6E9A" w:rsidRDefault="00A879DF">
      <w:pPr>
        <w:pStyle w:val="ProductList-SubClauseHeading"/>
        <w:outlineLvl w:val="5"/>
      </w:pPr>
      <w:r>
        <w:t>3.3.2 Korišćenje serverskog softvera</w:t>
      </w:r>
    </w:p>
    <w:p w:rsidR="00AF6E9A" w:rsidRDefault="00A879DF">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AF6E9A" w:rsidRDefault="00AF6E9A">
      <w:pPr>
        <w:pStyle w:val="ProductList-BodyIndented"/>
      </w:pPr>
    </w:p>
    <w:p w:rsidR="00AF6E9A" w:rsidRDefault="00A879DF">
      <w:pPr>
        <w:pStyle w:val="ProductList-SubClauseHeading"/>
        <w:outlineLvl w:val="5"/>
      </w:pPr>
      <w:r>
        <w:t>3.3.3 Windows Server 2016 Essentials Connector</w:t>
      </w:r>
    </w:p>
    <w:p w:rsidR="00AF6E9A" w:rsidRDefault="00A879DF">
      <w:pPr>
        <w:pStyle w:val="ProductList-BodyIndented"/>
      </w:pPr>
      <w:r>
        <w:t>Softver Windows Server 2016 Essentials Connector Klijent može istovremeno da instalira i koristi na najviše 50 uređaja. Ovaj softver može da koristi samo sa serverskim softverom.</w:t>
      </w:r>
    </w:p>
    <w:p w:rsidR="00AF6E9A" w:rsidRDefault="00AF6E9A">
      <w:pPr>
        <w:pStyle w:val="ProductList-BodyIndented"/>
      </w:pPr>
    </w:p>
    <w:p w:rsidR="00AF6E9A" w:rsidRDefault="00A879DF">
      <w:pPr>
        <w:pStyle w:val="ProductList-SubClauseHeading"/>
        <w:outlineLvl w:val="5"/>
      </w:pPr>
      <w:r>
        <w:t>3.3.4 Windows Server 2016 Active Directory Rights Management Services Access</w:t>
      </w:r>
    </w:p>
    <w:p w:rsidR="00AF6E9A" w:rsidRDefault="00A879DF">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AF6E9A" w:rsidRDefault="00AF6E9A">
      <w:pPr>
        <w:pStyle w:val="ProductList-BodyIndented"/>
      </w:pPr>
    </w:p>
    <w:p w:rsidR="00AF6E9A" w:rsidRDefault="00A879DF">
      <w:pPr>
        <w:pStyle w:val="ProductList-ClauseHeading"/>
        <w:outlineLvl w:val="4"/>
      </w:pPr>
      <w:r>
        <w:t>3.4 Windows Server Containers sa sistemom Windows Server 2016 Standard i Datacenter</w:t>
      </w:r>
    </w:p>
    <w:p w:rsidR="00AF6E9A" w:rsidRDefault="00A879DF">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F6E9A">
      <w:pPr>
        <w:pStyle w:val="ProductList-Body"/>
      </w:pPr>
    </w:p>
    <w:p w:rsidR="00AF6E9A" w:rsidRDefault="00A879DF">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879DF">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99"/>
        <w:gridCol w:w="3604"/>
        <w:gridCol w:w="3587"/>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F6E9A" w:rsidRDefault="00A879DF">
            <w:pPr>
              <w:pStyle w:val="ProductList-TableBody"/>
            </w:pPr>
            <w:r>
              <w:rPr>
                <w:color w:val="404040"/>
              </w:rPr>
              <w:t>Predajna prava: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76">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jun 2015. – Lista proizvoda</w:t>
              </w:r>
            </w:hyperlink>
            <w:r>
              <w:t xml:space="preserve"> (Forefront Identity Manager 2010 R2) </w:t>
            </w:r>
            <w:hyperlink r:id="rId78">
              <w:r>
                <w:rPr>
                  <w:color w:val="00467F"/>
                  <w:u w:val="single"/>
                </w:rPr>
                <w:t>Uslove za proizvod za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6E9A" w:rsidRDefault="00A879DF">
            <w:pPr>
              <w:pStyle w:val="ProductList-TableBody"/>
            </w:pPr>
            <w:r>
              <w:rPr>
                <w:color w:val="404040"/>
              </w:rPr>
              <w:t>Prava rominga: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6E9A" w:rsidRDefault="00A879DF">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6E9A" w:rsidRDefault="00AF6E9A">
            <w:pPr>
              <w:pStyle w:val="ProductList-TableBody"/>
            </w:pPr>
          </w:p>
        </w:tc>
      </w:tr>
    </w:tbl>
    <w:p w:rsidR="00AF6E9A" w:rsidRDefault="00AF6E9A">
      <w:pPr>
        <w:pStyle w:val="ProductList-ClauseHeading"/>
        <w:outlineLvl w:val="4"/>
      </w:pPr>
    </w:p>
    <w:p w:rsidR="00AF6E9A" w:rsidRDefault="00A879DF">
      <w:pPr>
        <w:pStyle w:val="ProductList-ClauseHeading"/>
        <w:outlineLvl w:val="4"/>
      </w:pPr>
      <w:r>
        <w:t>4.1 Pogodnost korišćenja platforme Microsoft Azure Hybrid</w:t>
      </w:r>
    </w:p>
    <w:p w:rsidR="00AF6E9A" w:rsidRDefault="00A879DF">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AF6E9A" w:rsidRDefault="00AF6E9A">
      <w:pPr>
        <w:pStyle w:val="ProductList-Body"/>
      </w:pPr>
    </w:p>
    <w:p w:rsidR="00AF6E9A" w:rsidRDefault="00A879DF">
      <w:pPr>
        <w:pStyle w:val="ProductList-ClauseHeading"/>
        <w:outlineLvl w:val="4"/>
      </w:pPr>
      <w:r>
        <w:t>4.2 Nano Server</w:t>
      </w:r>
    </w:p>
    <w:p w:rsidR="00AF6E9A" w:rsidRDefault="00A879DF">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mogu da instaliraju i koriste opciju primene Nano Server.</w:t>
      </w:r>
    </w:p>
    <w:p w:rsidR="00AF6E9A" w:rsidRDefault="00AF6E9A">
      <w:pPr>
        <w:pStyle w:val="ProductList-ClauseHeading"/>
        <w:outlineLvl w:val="4"/>
      </w:pPr>
    </w:p>
    <w:p w:rsidR="00AF6E9A" w:rsidRDefault="00A879DF">
      <w:pPr>
        <w:pStyle w:val="ProductList-ClauseHeading"/>
        <w:outlineLvl w:val="4"/>
      </w:pPr>
      <w:r>
        <w:t>4.3 CAL za korisnike i SL za korisnike za Usluge udaljene radne površine („RDS“) – Proširena prava</w:t>
      </w:r>
    </w:p>
    <w:p w:rsidR="00AF6E9A" w:rsidRDefault="00A879DF">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AF6E9A" w:rsidRDefault="00AF6E9A">
      <w:pPr>
        <w:pStyle w:val="ProductList-Body"/>
      </w:pPr>
    </w:p>
    <w:p w:rsidR="00AF6E9A" w:rsidRDefault="00A879DF">
      <w:pPr>
        <w:pStyle w:val="ProductList-ClauseHeading"/>
        <w:outlineLvl w:val="4"/>
      </w:pPr>
      <w:r>
        <w:t>4.4 Korisnička prava i Dodela licenci povezani s Izmenama modela licenciranja</w:t>
      </w:r>
    </w:p>
    <w:p w:rsidR="00AF6E9A" w:rsidRDefault="00A879DF">
      <w:pPr>
        <w:pStyle w:val="ProductList-Body"/>
      </w:pPr>
      <w:r>
        <w:t xml:space="preserve">Windows Server 2012 R2 bila je poslednja verzija proizvoda Windows Server koja se licencirala po modelu licenciranja Procesor/CAL. Windows Server 2016 licenciran je prema modelu po jezgru/CAL-u. Klijenti koji su prilikom izlaska softvera Windows Server 2016 na tržište imali SA pokriće za licence po procesoru imaju određena korisnička prava i određene povlastice. U svrhu ovih odredbi, „Licenca koja ispunjava uslove“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procesor za Windows Server sa SA pokrićem koju je Klijent nabavio nakon 1. oktobra 2016, kao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procesor za Windows Server sa SA pokrićem naknadno nabavljenom po osnovu istog ugovora preko programskog „true-up“ postupka.</w:t>
      </w:r>
    </w:p>
    <w:p w:rsidR="00AF6E9A" w:rsidRDefault="00AF6E9A">
      <w:pPr>
        <w:pStyle w:val="ProductList-Body"/>
      </w:pPr>
    </w:p>
    <w:p w:rsidR="00AF6E9A" w:rsidRDefault="00A879DF">
      <w:pPr>
        <w:pStyle w:val="ProductList-SubClauseHeading"/>
        <w:outlineLvl w:val="5"/>
      </w:pPr>
      <w:r>
        <w:t>4.4.1 Korisnička prava u trenutnom periodu</w:t>
      </w:r>
    </w:p>
    <w:p w:rsidR="00AF6E9A" w:rsidRDefault="00A879DF">
      <w:pPr>
        <w:pStyle w:val="ProductList-BodyIndented"/>
      </w:pPr>
      <w:r>
        <w:t>Klijenti s Licencama koje ispunjavaju uslove mogu nadograditi na izdanje Windows Server 2016 i koristiti ga umesto starijih verzija softvera Windows Server tokom tadašnjeg važećeg perioda SA pokrića. Takvo korišćenje podleže korisničkim pravima za Windows Server 2012 R2 navedenim u Uslovima za proizvod za septembar 2016.</w:t>
      </w:r>
    </w:p>
    <w:p w:rsidR="00AF6E9A" w:rsidRDefault="00AF6E9A">
      <w:pPr>
        <w:pStyle w:val="ProductList-BodyIndented"/>
      </w:pPr>
    </w:p>
    <w:p w:rsidR="00AF6E9A" w:rsidRDefault="00A879DF">
      <w:pPr>
        <w:pStyle w:val="ProductList-SubClauseHeading"/>
        <w:outlineLvl w:val="5"/>
      </w:pPr>
      <w:r>
        <w:t>4.4.2 Dodele licenci posle trenutnog perioda (primenjivo samo na klijente koji nabavljaju stalne licence)</w:t>
      </w:r>
    </w:p>
    <w:p w:rsidR="00AF6E9A" w:rsidRDefault="00AF6E9A">
      <w:pPr>
        <w:pStyle w:val="ProductList-BodyIndented"/>
      </w:pPr>
    </w:p>
    <w:p w:rsidR="00AF6E9A" w:rsidRDefault="00A879DF">
      <w:pPr>
        <w:pStyle w:val="ProductList-BodyIndented"/>
      </w:pPr>
      <w:r>
        <w:rPr>
          <w:b/>
        </w:rPr>
        <w:t>4.4.2.1 Pune licence za jezgro</w:t>
      </w:r>
    </w:p>
    <w:p w:rsidR="00AF6E9A" w:rsidRDefault="00A879DF">
      <w:pPr>
        <w:pStyle w:val="ProductList-BodyIndented"/>
      </w:pPr>
      <w:r>
        <w:t xml:space="preserve">Za svaku Licencu koja ispunjava uslove za Standard i Datacenter, Klijentu će biti dodeljeno 16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jezgro za odgovarajuće izdanje Windows Server 2016 („Pune licence za jezgro“). </w:t>
      </w:r>
    </w:p>
    <w:p w:rsidR="00AF6E9A" w:rsidRDefault="00AF6E9A">
      <w:pPr>
        <w:pStyle w:val="ProductList-BodyIndented"/>
      </w:pPr>
    </w:p>
    <w:p w:rsidR="00AF6E9A" w:rsidRDefault="00A879DF">
      <w:pPr>
        <w:pStyle w:val="ProductList-BodyIndented"/>
      </w:pPr>
      <w:r>
        <w:rPr>
          <w:b/>
        </w:rPr>
        <w:t>4.4.2.2 Dodatne licence za jezgro</w:t>
      </w:r>
    </w:p>
    <w:p w:rsidR="00AF6E9A" w:rsidRDefault="00A879DF">
      <w:pPr>
        <w:pStyle w:val="ProductList-BodyIndented"/>
      </w:pPr>
      <w:r>
        <w:t xml:space="preserve">Ako od 30. septembra 2019. godine ili od datuma isteka trajanja SA pokrića za Licence koje ispunjavaju uslove, zavisno od toga šta ranije nastupi, Klijent uspostavi i održava evidenciju o fizičkom hardveru i konfiguraciji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na koji su prenesene njegove Licence koje ispunjavaju uslove (korišćenjem alatke za vođenje evidencije Microsoft Software Inventory Logging ili drugog sličnog softvera), tada će Klijent osim Punih licenca za jezgro („Dodatne licence za jezgro“) imati pravo i na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jezgro za Windows Server 2016. U svrhu ovog odjeljka „Složena licenca“ označava Licencu koja ispunjava uslove koja je prenesena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pored minimalnog broja licenci potrebnih za korišćenje softvera na tom Serveru.</w:t>
      </w:r>
    </w:p>
    <w:p w:rsidR="00AF6E9A" w:rsidRDefault="00A879DF" w:rsidP="001906E3">
      <w:pPr>
        <w:pStyle w:val="ProductList-Bullet"/>
        <w:numPr>
          <w:ilvl w:val="1"/>
          <w:numId w:val="37"/>
        </w:numPr>
      </w:pPr>
      <w:r>
        <w:rPr>
          <w:b/>
        </w:rPr>
        <w:t>Standard</w:t>
      </w:r>
      <w:r>
        <w:t xml:space="preserve">: Na svaku Licencu koja ispunjava uslove za Standard i koja je prenesena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(uključujući Složene licence prenesene u svrhu odobravanja korišćenja u dodatnim Virtuelnim OSE-ovima), Klijentu će se dodeliti Dodatna licenca za jezgro za svako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koja premašuje broj od 16 jezgara. </w:t>
      </w:r>
    </w:p>
    <w:p w:rsidR="00AF6E9A" w:rsidRDefault="00A879DF" w:rsidP="001906E3">
      <w:pPr>
        <w:pStyle w:val="ProductList-Bullet"/>
        <w:numPr>
          <w:ilvl w:val="1"/>
          <w:numId w:val="37"/>
        </w:numPr>
      </w:pPr>
      <w:r>
        <w:rPr>
          <w:b/>
        </w:rPr>
        <w:t>Datacenter</w:t>
      </w:r>
      <w:r>
        <w:t xml:space="preserve">: Za Licencirane Servere kojima je prenesen dovoljan broj Licenci koje ispunjavaju uslove za Datacenter (isključujući Složene licence), Klijentu će biti dodeljena Dodatna licenca za jezgro za svako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koja premašuje broj od 8 jezgara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16 jezgara po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F6E9A" w:rsidRDefault="00AF6E9A">
      <w:pPr>
        <w:pStyle w:val="ProductList-BodyIndented"/>
      </w:pPr>
    </w:p>
    <w:p w:rsidR="00AF6E9A" w:rsidRDefault="00A879DF">
      <w:pPr>
        <w:pStyle w:val="ProductList-SubClauseHeading"/>
        <w:outlineLvl w:val="5"/>
      </w:pPr>
      <w:r>
        <w:t>4.4.3 Pune i Dodatne licence za jezgro</w:t>
      </w:r>
    </w:p>
    <w:p w:rsidR="00AF6E9A" w:rsidRDefault="00A879DF">
      <w:pPr>
        <w:pStyle w:val="ProductList-BodyIndented"/>
      </w:pPr>
      <w:r>
        <w:t>Pune i dodatne licence za jezgro stupaju na snagu na datum obnove SA pokrića za Windows Server ili na datum nadogradnje na Windows Server 2016, zavisno od toga šta ranije nastupi. Sledeći dodatni uslovi primenjuju se na Dodatne licence za jezgro:</w:t>
      </w:r>
    </w:p>
    <w:p w:rsidR="00AF6E9A" w:rsidRDefault="00A879DF" w:rsidP="001906E3">
      <w:pPr>
        <w:pStyle w:val="ProductList-Bullet"/>
        <w:numPr>
          <w:ilvl w:val="1"/>
          <w:numId w:val="38"/>
        </w:numPr>
      </w:pPr>
      <w:r>
        <w:t xml:space="preserve">Nakon isteka Klijentovog SA pokrića, Dodatne licence za jezgro ne mogu se preneti na drugi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i koristiti zasebno od Punih licenci za jezgro koje su dodeljene u vezi s istom Licencom koja ispunjava uslove.</w:t>
      </w:r>
    </w:p>
    <w:p w:rsidR="00AF6E9A" w:rsidRDefault="00AF6E9A">
      <w:pPr>
        <w:pStyle w:val="PURBreadcrumb"/>
      </w:pPr>
    </w:p>
    <w:tbl>
      <w:tblPr>
        <w:tblStyle w:val="PURTable0"/>
        <w:tblW w:w="0" w:type="dxa"/>
        <w:tblLook w:val="04A0" w:firstRow="1" w:lastRow="0" w:firstColumn="1" w:lastColumn="0" w:noHBand="0" w:noVBand="1"/>
      </w:tblPr>
      <w:tblGrid>
        <w:gridCol w:w="1044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Indented"/>
      </w:pPr>
    </w:p>
    <w:p w:rsidR="00AF6E9A" w:rsidRDefault="00AF6E9A">
      <w:pPr>
        <w:sectPr w:rsidR="00AF6E9A">
          <w:headerReference w:type="default" r:id="rId79"/>
          <w:footerReference w:type="default" r:id="rId80"/>
          <w:type w:val="continuous"/>
          <w:pgSz w:w="12240" w:h="15840" w:code="1"/>
          <w:pgMar w:top="1170" w:right="720" w:bottom="720" w:left="720" w:header="432" w:footer="288" w:gutter="0"/>
          <w:cols w:space="360"/>
        </w:sectPr>
      </w:pPr>
    </w:p>
    <w:p w:rsidR="00AF6E9A" w:rsidRDefault="00A879DF">
      <w:pPr>
        <w:pStyle w:val="ProductList-SectionHeading"/>
        <w:pageBreakBefore/>
        <w:outlineLvl w:val="0"/>
      </w:pPr>
      <w:bookmarkStart w:id="201" w:name="_Sec548"/>
      <w:bookmarkEnd w:id="33"/>
      <w:r>
        <w:t>Online usluge</w:t>
      </w:r>
      <w:r>
        <w:fldChar w:fldCharType="begin"/>
      </w:r>
      <w:r>
        <w:instrText xml:space="preserve"> TC "</w:instrText>
      </w:r>
      <w:bookmarkStart w:id="202" w:name="_Toc462825454"/>
      <w:r>
        <w:instrText>Online usluge</w:instrText>
      </w:r>
      <w:bookmarkEnd w:id="202"/>
      <w:r>
        <w:instrText>" \l 1</w:instrText>
      </w:r>
      <w:r>
        <w:fldChar w:fldCharType="end"/>
      </w:r>
    </w:p>
    <w:p w:rsidR="00AF6E9A" w:rsidRDefault="00A879DF">
      <w:pPr>
        <w:pStyle w:val="ProductList-Body"/>
      </w:pPr>
      <w:r>
        <w:t xml:space="preserve">Klijentova kupovina i korišćenje Microsoft Online usluga regulisani su ovim Uslovima o korišćenju proizvoda i Uslovima za Microsoft Online usluge (OST) koji se nalaze na adresi </w:t>
      </w:r>
      <w:hyperlink r:id="rId81">
        <w:r>
          <w:rPr>
            <w:color w:val="00467F"/>
            <w:u w:val="single"/>
          </w:rPr>
          <w:t>http://go.microsoft.com/?linkid=9840733</w:t>
        </w:r>
      </w:hyperlink>
      <w:r>
        <w:t xml:space="preserve"> i koji su ovde uključeni referencom.</w:t>
      </w:r>
    </w:p>
    <w:p w:rsidR="00AF6E9A" w:rsidRDefault="00A879DF">
      <w:pPr>
        <w:pStyle w:val="ProductList-Offering1Heading"/>
        <w:outlineLvl w:val="1"/>
      </w:pPr>
      <w:bookmarkStart w:id="203" w:name="_Sec620"/>
      <w:r>
        <w:t>Dostupnost Online usluga po regionima</w:t>
      </w:r>
      <w:bookmarkEnd w:id="203"/>
      <w:r>
        <w:fldChar w:fldCharType="begin"/>
      </w:r>
      <w:r>
        <w:instrText xml:space="preserve"> TC "</w:instrText>
      </w:r>
      <w:bookmarkStart w:id="204" w:name="_Toc462825455"/>
      <w:r>
        <w:instrText>Dostupnost Online usluga po regionima</w:instrText>
      </w:r>
      <w:bookmarkEnd w:id="204"/>
      <w:r>
        <w:instrText>" \l 2</w:instrText>
      </w:r>
      <w:r>
        <w:fldChar w:fldCharType="end"/>
      </w:r>
    </w:p>
    <w:p w:rsidR="00AF6E9A" w:rsidRDefault="00A879DF">
      <w:pPr>
        <w:pStyle w:val="ProductList-Body"/>
      </w:pPr>
      <w:r>
        <w:t xml:space="preserve">Listu zemalja i regiona u kojima su dostupne Online usluge potražite na adresi </w:t>
      </w:r>
      <w:hyperlink r:id="rId82" w:anchor="international">
        <w:r>
          <w:rPr>
            <w:color w:val="00467F"/>
            <w:u w:val="single"/>
          </w:rPr>
          <w:t>http://www.microsoft.com/online/faq.aspx#international</w:t>
        </w:r>
      </w:hyperlink>
      <w:r>
        <w:t>.</w:t>
      </w:r>
    </w:p>
    <w:p w:rsidR="00AF6E9A" w:rsidRDefault="00A879DF">
      <w:pPr>
        <w:pStyle w:val="ProductList-Offering1Heading"/>
        <w:outlineLvl w:val="1"/>
      </w:pPr>
      <w:bookmarkStart w:id="205" w:name="_Sec621"/>
      <w:r>
        <w:t>Pravila za kupovinu Online usluga</w:t>
      </w:r>
      <w:bookmarkEnd w:id="205"/>
      <w:r>
        <w:fldChar w:fldCharType="begin"/>
      </w:r>
      <w:r>
        <w:instrText xml:space="preserve"> TC "</w:instrText>
      </w:r>
      <w:bookmarkStart w:id="206" w:name="_Toc462825456"/>
      <w:r>
        <w:instrText>Pravila za kupovinu Online usluga</w:instrText>
      </w:r>
      <w:bookmarkEnd w:id="206"/>
      <w:r>
        <w:instrText>" \l 2</w:instrText>
      </w:r>
      <w:r>
        <w:fldChar w:fldCharType="end"/>
      </w:r>
    </w:p>
    <w:p w:rsidR="00AF6E9A" w:rsidRDefault="00A879DF">
      <w:pPr>
        <w:pStyle w:val="ProductList-Body"/>
      </w:pPr>
      <w:r>
        <w:t>Sledeća pravila se primenjuju na kupovinu Online usluga:</w:t>
      </w:r>
    </w:p>
    <w:p w:rsidR="00AF6E9A" w:rsidRDefault="00A879DF" w:rsidP="001906E3">
      <w:pPr>
        <w:pStyle w:val="ProductList-Bullet"/>
        <w:numPr>
          <w:ilvl w:val="0"/>
          <w:numId w:val="39"/>
        </w:numPr>
      </w:pPr>
      <w:r>
        <w:t>Uslovi pretplate zavise od programa kupovine. Prema programu Ugovora za preduzeća, uslovi pretplate za Online usluge osim Microsoft Azure moraju da isteknu istovremeno na dan isteka Klijentove Upisnice.</w:t>
      </w:r>
    </w:p>
    <w:p w:rsidR="00AF6E9A" w:rsidRDefault="00A879DF" w:rsidP="001906E3">
      <w:pPr>
        <w:pStyle w:val="ProductList-Bullet"/>
        <w:numPr>
          <w:ilvl w:val="0"/>
          <w:numId w:val="39"/>
        </w:numPr>
      </w:pPr>
      <w:r>
        <w:t>Ako Klijent dodatno kupi neku Online uslugu, istek trajanja pretplate dodatno kupljene usluge mora da se poklapa sa Klijentovim postojećim periodom važenja pretplate za istu Online uslugu.</w:t>
      </w:r>
    </w:p>
    <w:p w:rsidR="00AF6E9A" w:rsidRDefault="00A879DF" w:rsidP="001906E3">
      <w:pPr>
        <w:pStyle w:val="ProductList-Bullet"/>
        <w:numPr>
          <w:ilvl w:val="0"/>
          <w:numId w:val="39"/>
        </w:numPr>
      </w:pPr>
      <w:r>
        <w:t>Klijent ne može da smanji broj korisnika ili uređaja pokrivenih pretplatom na Online usluge dok traje njihova pretplata na Online usluge, osim ako to ne dozvoljava Klijentov ugovor o količinskom licenciranju.</w:t>
      </w:r>
    </w:p>
    <w:p w:rsidR="00AF6E9A" w:rsidRDefault="00A879DF" w:rsidP="001906E3">
      <w:pPr>
        <w:pStyle w:val="ProductList-Bullet"/>
        <w:numPr>
          <w:ilvl w:val="0"/>
          <w:numId w:val="39"/>
        </w:numPr>
      </w:pPr>
      <w:r>
        <w:t xml:space="preserve">Uslovi za Microsoft Azure dati su u Unosu proizvoda „Microsoft Azure“. </w:t>
      </w:r>
    </w:p>
    <w:p w:rsidR="00AF6E9A" w:rsidRDefault="00A879DF" w:rsidP="001906E3">
      <w:pPr>
        <w:pStyle w:val="ProductList-Bullet"/>
        <w:numPr>
          <w:ilvl w:val="0"/>
          <w:numId w:val="39"/>
        </w:numPr>
      </w:pPr>
      <w:r>
        <w:t>Dodatna SL licenca za korisnika i SL licenca za korisnika za prelazak na više izdanje moraju da se kupe na osnovu istog ugovora o količinskom licenciranju i upisnice (ako ona postoji) kao i Kvalifikujuća licenca ili osnovna SL licenca za korisnika. Dodatne licence ističu po isteku SA pokrića za kvalifikujuću licencu ili Dodatnu SL licencu za korisnika, šta god da je ranije. Licence za prelazak na noviju verziju ističu po isteku SL licence za korisnika za prelazak na noviju verziju ili osnovne SL licence za korisnika, šta god da je ranije.</w:t>
      </w:r>
    </w:p>
    <w:p w:rsidR="00AF6E9A" w:rsidRDefault="00A879DF">
      <w:pPr>
        <w:pStyle w:val="ProductList-Offering1Heading"/>
        <w:outlineLvl w:val="1"/>
      </w:pPr>
      <w:bookmarkStart w:id="207" w:name="_Sec623"/>
      <w:r>
        <w:t>Obnova Online usluga</w:t>
      </w:r>
      <w:bookmarkEnd w:id="207"/>
      <w:r>
        <w:fldChar w:fldCharType="begin"/>
      </w:r>
      <w:r>
        <w:instrText xml:space="preserve"> TC "</w:instrText>
      </w:r>
      <w:bookmarkStart w:id="208" w:name="_Toc462825457"/>
      <w:r>
        <w:instrText>Obnova Online usluga</w:instrText>
      </w:r>
      <w:bookmarkEnd w:id="208"/>
      <w:r>
        <w:instrText>" \l 2</w:instrText>
      </w:r>
      <w:r>
        <w:fldChar w:fldCharType="end"/>
      </w:r>
    </w:p>
    <w:p w:rsidR="00AF6E9A" w:rsidRDefault="00A879DF">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83">
        <w:r>
          <w:rPr>
            <w:color w:val="00467F"/>
            <w:u w:val="single"/>
          </w:rPr>
          <w:t>http://microsoft.com/licensing/contracts</w:t>
        </w:r>
      </w:hyperlink>
      <w:r>
        <w:t>. Pretplate na Online usluge za državne institucije i akademske klijente neće se automatski obnavljati ukoliko Klijent ne odabere opciju automatske obnove.</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209" w:name="_Sec624"/>
      <w:r>
        <w:t>Microsoft Azure Services</w:t>
      </w:r>
      <w:bookmarkEnd w:id="209"/>
      <w:r>
        <w:fldChar w:fldCharType="begin"/>
      </w:r>
      <w:r>
        <w:instrText xml:space="preserve"> TC "</w:instrText>
      </w:r>
      <w:bookmarkStart w:id="210" w:name="_Toc462825458"/>
      <w:r>
        <w:instrText>Microsoft Azure Services</w:instrText>
      </w:r>
      <w:bookmarkEnd w:id="210"/>
      <w:r>
        <w:instrText>" \l 2</w:instrText>
      </w:r>
      <w:r>
        <w:fldChar w:fldCharType="end"/>
      </w:r>
    </w:p>
    <w:p w:rsidR="00AF6E9A" w:rsidRDefault="00A879DF">
      <w:pPr>
        <w:pStyle w:val="ProductList-ClauseHeading"/>
        <w:outlineLvl w:val="2"/>
      </w:pPr>
      <w:r>
        <w:t>1. Definicije</w:t>
      </w:r>
    </w:p>
    <w:p w:rsidR="00AF6E9A" w:rsidRDefault="00A879DF">
      <w:pPr>
        <w:pStyle w:val="ProductList-Body"/>
      </w:pPr>
      <w:r>
        <w:rPr>
          <w:b/>
          <w:color w:val="00188F"/>
        </w:rPr>
        <w:t>Dodeljena godišnja obaveza</w:t>
      </w:r>
      <w:r>
        <w:t xml:space="preserve"> označava deo Novčane obaveze koji se dodeljuje godišnje dok traje period važenje upisnice.</w:t>
      </w:r>
    </w:p>
    <w:p w:rsidR="00AF6E9A" w:rsidRDefault="00A879DF">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AF6E9A" w:rsidRDefault="00A879DF">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rsidR="00AF6E9A" w:rsidRDefault="00A879DF">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za Izuzetke u vezi sa hostingom iz Uslova za Online usluge.</w:t>
      </w:r>
    </w:p>
    <w:p w:rsidR="00AF6E9A" w:rsidRDefault="00A879DF">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AF6E9A" w:rsidRDefault="00AF6E9A">
      <w:pPr>
        <w:pStyle w:val="ProductList-Body"/>
      </w:pPr>
    </w:p>
    <w:p w:rsidR="00AF6E9A" w:rsidRDefault="00A879DF">
      <w:pPr>
        <w:pStyle w:val="ProductList-ClauseHeading"/>
        <w:outlineLvl w:val="2"/>
      </w:pPr>
      <w:r>
        <w:t>2. Period važenja pretplate</w:t>
      </w:r>
    </w:p>
    <w:p w:rsidR="00AF6E9A" w:rsidRDefault="00A879DF">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AF6E9A" w:rsidRDefault="00AF6E9A">
      <w:pPr>
        <w:pStyle w:val="ProductList-Body"/>
      </w:pPr>
    </w:p>
    <w:p w:rsidR="00AF6E9A" w:rsidRDefault="00A879DF">
      <w:pPr>
        <w:pStyle w:val="ProductList-ClauseHeading"/>
        <w:outlineLvl w:val="2"/>
      </w:pPr>
      <w:r>
        <w:t>3. Kupovina usluga</w:t>
      </w:r>
    </w:p>
    <w:p w:rsidR="00AF6E9A" w:rsidRDefault="00A879DF">
      <w:pPr>
        <w:pStyle w:val="ProductList-Body"/>
      </w:pPr>
      <w:r>
        <w:t>Microsoft Azure Services mogu da se kupe na jedan od sledećih načina ili njihovom kombinacijom:</w:t>
      </w:r>
    </w:p>
    <w:p w:rsidR="00AF6E9A" w:rsidRDefault="00A879DF" w:rsidP="001906E3">
      <w:pPr>
        <w:pStyle w:val="ProductList-Bullet"/>
        <w:numPr>
          <w:ilvl w:val="0"/>
          <w:numId w:val="40"/>
        </w:numPr>
      </w:pPr>
      <w:r>
        <w:rPr>
          <w:b/>
          <w:color w:val="00188F"/>
        </w:rPr>
        <w:t>Obaveza</w:t>
      </w:r>
      <w:r>
        <w:t xml:space="preserve">: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 </w:t>
      </w:r>
    </w:p>
    <w:p w:rsidR="00AF6E9A" w:rsidRDefault="00A879DF" w:rsidP="001906E3">
      <w:pPr>
        <w:pStyle w:val="ProductList-Bullet"/>
        <w:numPr>
          <w:ilvl w:val="1"/>
          <w:numId w:val="40"/>
        </w:numPr>
      </w:pPr>
      <w:r>
        <w:t>Klijenti mogu da smanje Novčanu obavezu za bilo koju buduću godišnjicu upisnice tako što će obavestiti lokalnog prodavca koji mora da obradi smanjenje kod korporacije Microsoft pre datuma godišnjice upisnice.</w:t>
      </w:r>
    </w:p>
    <w:p w:rsidR="00AF6E9A" w:rsidRDefault="00A879DF" w:rsidP="001906E3">
      <w:pPr>
        <w:pStyle w:val="ProductList-Bullet"/>
        <w:numPr>
          <w:ilvl w:val="1"/>
          <w:numId w:val="40"/>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AF6E9A" w:rsidRDefault="00A879DF" w:rsidP="001906E3">
      <w:pPr>
        <w:pStyle w:val="ProductList-Bullet"/>
        <w:numPr>
          <w:ilvl w:val="0"/>
          <w:numId w:val="40"/>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AF6E9A" w:rsidRDefault="00A879DF" w:rsidP="001906E3">
      <w:pPr>
        <w:pStyle w:val="ProductList-Bullet"/>
        <w:numPr>
          <w:ilvl w:val="0"/>
          <w:numId w:val="40"/>
        </w:numPr>
      </w:pPr>
      <w:r>
        <w:rPr>
          <w:b/>
          <w:color w:val="00188F"/>
        </w:rPr>
        <w:t>Plan za Microsoft Azure Services</w:t>
      </w:r>
      <w:r>
        <w:t xml:space="preserve">: Klijenti mogu biti u mogućnosti da se na neke usluge iz paketa Microsoft Azure Services pretplate preko Plana za Microsoft Azure Services. </w:t>
      </w:r>
    </w:p>
    <w:p w:rsidR="00AF6E9A" w:rsidRDefault="00A879DF" w:rsidP="001906E3">
      <w:pPr>
        <w:pStyle w:val="ProductList-Bullet"/>
        <w:numPr>
          <w:ilvl w:val="0"/>
          <w:numId w:val="40"/>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AF6E9A" w:rsidRDefault="00AF6E9A">
      <w:pPr>
        <w:pStyle w:val="ProductList-Body"/>
      </w:pPr>
    </w:p>
    <w:p w:rsidR="00AF6E9A" w:rsidRDefault="00A879DF">
      <w:pPr>
        <w:pStyle w:val="ProductList-ClauseHeading"/>
        <w:outlineLvl w:val="2"/>
      </w:pPr>
      <w:r>
        <w:t>4. Određivanje cena</w:t>
      </w:r>
    </w:p>
    <w:p w:rsidR="00AF6E9A" w:rsidRDefault="00A879DF">
      <w:pPr>
        <w:pStyle w:val="ProductList-Body"/>
      </w:pPr>
      <w:r>
        <w:t>Ako Klijent nije zaključio upisnicu za preduzeća, upisnicu za pretplatu za preduzeća, Select ugovor, Select Plus ugovor ili upisnicu za Server i Oblak, primenjuje se nivo cena A.</w:t>
      </w:r>
    </w:p>
    <w:p w:rsidR="00AF6E9A" w:rsidRDefault="00AF6E9A">
      <w:pPr>
        <w:pStyle w:val="ProductList-Body"/>
      </w:pPr>
    </w:p>
    <w:p w:rsidR="00AF6E9A" w:rsidRDefault="00A879DF">
      <w:pPr>
        <w:pStyle w:val="ProductList-Body"/>
      </w:pPr>
      <w:r>
        <w:t>Microsoft može Klijentu ili Klijentovom lokalnom prodavcu da ponudi niže cene za pojedine Microsoft Azure usluge dok traje period važenja Klijentove upisnice na stalnoj ili privremenoj (promotivnoj) osnovi.</w:t>
      </w:r>
    </w:p>
    <w:p w:rsidR="00AF6E9A" w:rsidRDefault="00AF6E9A">
      <w:pPr>
        <w:pStyle w:val="ProductList-Body"/>
      </w:pPr>
    </w:p>
    <w:p w:rsidR="00AF6E9A" w:rsidRDefault="00A879DF">
      <w:pPr>
        <w:pStyle w:val="ProductList-ClauseHeading"/>
        <w:outlineLvl w:val="2"/>
      </w:pPr>
      <w:r>
        <w:t>5. Plaćanje i naknade</w:t>
      </w:r>
    </w:p>
    <w:p w:rsidR="00AF6E9A" w:rsidRDefault="00A879DF">
      <w:pPr>
        <w:pStyle w:val="ProductList-Body"/>
      </w:pPr>
      <w:r>
        <w:t>Klijenti koji su dobili privilegije za Microsoft Azure Services bez Novčane obaveze na svaka tri meseca dobijaće fakture po Stopama za potrošnju.</w:t>
      </w:r>
    </w:p>
    <w:p w:rsidR="00AF6E9A" w:rsidRDefault="00AF6E9A">
      <w:pPr>
        <w:pStyle w:val="ProductList-Body"/>
      </w:pPr>
    </w:p>
    <w:p w:rsidR="00AF6E9A" w:rsidRDefault="00A879DF">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AF6E9A" w:rsidRDefault="00AF6E9A">
      <w:pPr>
        <w:pStyle w:val="ProductList-Body"/>
      </w:pPr>
    </w:p>
    <w:p w:rsidR="00AF6E9A" w:rsidRDefault="00A879DF">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AF6E9A" w:rsidRDefault="00AF6E9A">
      <w:pPr>
        <w:pStyle w:val="ProductList-Body"/>
      </w:pPr>
    </w:p>
    <w:p w:rsidR="00AF6E9A" w:rsidRDefault="00A879DF">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rsidR="00AF6E9A" w:rsidRDefault="00AF6E9A">
      <w:pPr>
        <w:pStyle w:val="ProductList-Body"/>
      </w:pPr>
    </w:p>
    <w:p w:rsidR="00AF6E9A" w:rsidRDefault="00A879DF">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rsidR="00AF6E9A" w:rsidRDefault="00AF6E9A">
      <w:pPr>
        <w:pStyle w:val="ProductList-Body"/>
      </w:pPr>
    </w:p>
    <w:p w:rsidR="00AF6E9A" w:rsidRDefault="00A879DF">
      <w:pPr>
        <w:pStyle w:val="ProductList-Body"/>
      </w:pPr>
      <w:r>
        <w:t>Za posredne Klijente sa ugovorom za preduzeća, svako korišćenje koje premaši Dodeljenu godišnju obavezu fakturiše se Stopama za potrošnju Klijentovom lokalnom prodavcu na kraju svakog kvartala Upisnice.</w:t>
      </w:r>
    </w:p>
    <w:p w:rsidR="00AF6E9A" w:rsidRDefault="00AF6E9A">
      <w:pPr>
        <w:pStyle w:val="ProductList-Body"/>
      </w:pPr>
    </w:p>
    <w:p w:rsidR="00AF6E9A" w:rsidRDefault="00A879DF">
      <w:pPr>
        <w:pStyle w:val="ProductList-Body"/>
      </w:pPr>
      <w:r>
        <w:t>Svako korišćenje Microsoft Azure usluga nakon isteka ili prekida perioda važenja Klijentove pretplate fakturisaće se klijentu ili njegovom lokalnom prodavcu na tri meseca po aktuelnim Stopama za potrošnju.</w:t>
      </w:r>
    </w:p>
    <w:p w:rsidR="00AF6E9A" w:rsidRDefault="00AF6E9A">
      <w:pPr>
        <w:pStyle w:val="ProductList-Body"/>
      </w:pPr>
    </w:p>
    <w:p w:rsidR="00AF6E9A" w:rsidRDefault="00A879DF">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AF6E9A" w:rsidRDefault="00AF6E9A">
      <w:pPr>
        <w:pStyle w:val="ProductList-Body"/>
      </w:pPr>
    </w:p>
    <w:p w:rsidR="00AF6E9A" w:rsidRDefault="00A879DF">
      <w:pPr>
        <w:pStyle w:val="ProductList-ClauseHeading"/>
        <w:outlineLvl w:val="2"/>
      </w:pPr>
      <w:r>
        <w:t>6. Programi Open License, Open Value i Open Value Subscription</w:t>
      </w:r>
    </w:p>
    <w:p w:rsidR="00AF6E9A" w:rsidRDefault="00A879DF">
      <w:pPr>
        <w:pStyle w:val="ProductList-SubClauseHeading"/>
        <w:outlineLvl w:val="3"/>
      </w:pPr>
      <w:r>
        <w:t>6.1 Definicije</w:t>
      </w:r>
    </w:p>
    <w:p w:rsidR="00AF6E9A" w:rsidRDefault="00A879DF">
      <w:pPr>
        <w:pStyle w:val="ProductList-BodyIndented"/>
      </w:pPr>
      <w:r>
        <w:rPr>
          <w:b/>
          <w:color w:val="00188F"/>
        </w:rPr>
        <w:t>Stope za potrošnju</w:t>
      </w:r>
      <w:r>
        <w:t xml:space="preserve"> za svrhe Open License, Open Value i Open Value Subscription ugovora označavaju cene za sve Microsoft Azure Services usluge.</w:t>
      </w:r>
    </w:p>
    <w:p w:rsidR="00AF6E9A" w:rsidRDefault="00A879DF">
      <w:pPr>
        <w:pStyle w:val="ProductList-BodyIndented"/>
      </w:pPr>
      <w:r>
        <w:rPr>
          <w:b/>
          <w:color w:val="00188F"/>
        </w:rPr>
        <w:t>Portal</w:t>
      </w:r>
      <w:r>
        <w:t xml:space="preserve"> označava portal na mreži putem kojeg Klijent administrira svojom Pretplatom.</w:t>
      </w:r>
    </w:p>
    <w:p w:rsidR="00AF6E9A" w:rsidRDefault="00A879DF">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AF6E9A" w:rsidRDefault="00AF6E9A">
      <w:pPr>
        <w:pStyle w:val="ProductList-BodyIndented"/>
      </w:pPr>
    </w:p>
    <w:p w:rsidR="00AF6E9A" w:rsidRDefault="00A879DF">
      <w:pPr>
        <w:pStyle w:val="ProductList-SubClauseHeading"/>
        <w:outlineLvl w:val="3"/>
      </w:pPr>
      <w:r>
        <w:t>6.2 Period važenja pretplate</w:t>
      </w:r>
    </w:p>
    <w:p w:rsidR="00AF6E9A" w:rsidRDefault="00A879DF">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AF6E9A" w:rsidRDefault="00AF6E9A">
      <w:pPr>
        <w:pStyle w:val="ProductList-BodyIndented"/>
      </w:pPr>
    </w:p>
    <w:p w:rsidR="00AF6E9A" w:rsidRDefault="00A879DF">
      <w:pPr>
        <w:pStyle w:val="ProductList-ClauseHeading"/>
        <w:outlineLvl w:val="2"/>
      </w:pPr>
      <w:r>
        <w:t>7. Pogodnost korišćenja platforme Microsoft Azure Hybrid</w:t>
      </w:r>
    </w:p>
    <w:p w:rsidR="00AF6E9A" w:rsidRDefault="00A879DF">
      <w:pPr>
        <w:pStyle w:val="ProductList-Body"/>
      </w:pPr>
      <w:r>
        <w:t>U okviru pogodnosti korišćenja platforme Microsoft Azure Hybrid („HUB“), klijenti sa Windows Server licencama i SA pokrićem mogu da otpreme i koriste sopstvene slike softvera Windows Server na platformi Microsoft Azure.</w:t>
      </w:r>
    </w:p>
    <w:p w:rsidR="00AF6E9A" w:rsidRDefault="00AF6E9A">
      <w:pPr>
        <w:pStyle w:val="ProductList-Body"/>
      </w:pPr>
    </w:p>
    <w:p w:rsidR="00AF6E9A" w:rsidRDefault="00A879DF">
      <w:pPr>
        <w:pStyle w:val="ProductList-Body"/>
      </w:pPr>
      <w:r>
        <w:t xml:space="preserve">Azure HUB Klijentu omogućuje korišćenje softvera Windows Server na platformi Microsoft Azure putem Virtuelnih uređaja Azure („Osnovne instance“).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rsidR="00AF6E9A" w:rsidRDefault="00AF6E9A">
      <w:pPr>
        <w:pStyle w:val="ProductList-Body"/>
      </w:pPr>
    </w:p>
    <w:p w:rsidR="00AF6E9A" w:rsidRDefault="00A879DF">
      <w:pPr>
        <w:pStyle w:val="ProductList-Body"/>
      </w:pPr>
      <w:r>
        <w:t xml:space="preserve">Klijent mora da naznači da koristi Windows Server u okviru HUB-a kada konfiguriše otpremljene slike na platformi Azure. Klijent može da koristi otpremljene slike u skladu sa </w:t>
      </w:r>
      <w:hyperlink r:id="rId84">
        <w:r>
          <w:rPr>
            <w:color w:val="00467F"/>
            <w:u w:val="single"/>
          </w:rPr>
          <w:t>Uslovima za Online usluge</w:t>
        </w:r>
      </w:hyperlink>
      <w:r>
        <w:t>.</w:t>
      </w:r>
    </w:p>
    <w:p w:rsidR="00AF6E9A" w:rsidRDefault="00AF6E9A">
      <w:pPr>
        <w:pStyle w:val="ProductList-Body"/>
      </w:pPr>
    </w:p>
    <w:p w:rsidR="00AF6E9A" w:rsidRDefault="00A879DF">
      <w:pPr>
        <w:pStyle w:val="ProductList-Body"/>
      </w:pPr>
      <w:r>
        <w:t xml:space="preserve">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AF6E9A" w:rsidRDefault="00A879DF">
      <w:pPr>
        <w:pStyle w:val="ProductList-Offering2HeadingNoBorder"/>
        <w:outlineLvl w:val="2"/>
      </w:pPr>
      <w:bookmarkStart w:id="211" w:name="_Sec625"/>
      <w:r>
        <w:t>Microsoft Azure Services</w:t>
      </w:r>
      <w:bookmarkEnd w:id="211"/>
      <w:r>
        <w:fldChar w:fldCharType="begin"/>
      </w:r>
      <w:r>
        <w:instrText xml:space="preserve"> TC "</w:instrText>
      </w:r>
      <w:bookmarkStart w:id="212" w:name="_Toc462825459"/>
      <w:r>
        <w:instrText>Microsoft Azure Services</w:instrText>
      </w:r>
      <w:bookmarkEnd w:id="212"/>
      <w:r>
        <w:instrText>" \l 3</w:instrText>
      </w:r>
      <w:r>
        <w:fldChar w:fldCharType="end"/>
      </w:r>
    </w:p>
    <w:p w:rsidR="00AF6E9A" w:rsidRDefault="00A879DF">
      <w:pPr>
        <w:pStyle w:val="ProductList-Offering1SubSection"/>
        <w:outlineLvl w:val="3"/>
      </w:pPr>
      <w:bookmarkStart w:id="213" w:name="_Sec705"/>
      <w:r>
        <w:t>1. Dostupnost programa</w:t>
      </w:r>
      <w:bookmarkEnd w:id="213"/>
    </w:p>
    <w:tbl>
      <w:tblPr>
        <w:tblStyle w:val="PURTable"/>
        <w:tblW w:w="0" w:type="dxa"/>
        <w:tblLook w:val="04A0" w:firstRow="1" w:lastRow="0" w:firstColumn="1" w:lastColumn="0" w:noHBand="0" w:noVBand="1"/>
      </w:tblPr>
      <w:tblGrid>
        <w:gridCol w:w="4381"/>
        <w:gridCol w:w="798"/>
        <w:gridCol w:w="785"/>
        <w:gridCol w:w="791"/>
        <w:gridCol w:w="805"/>
        <w:gridCol w:w="826"/>
        <w:gridCol w:w="819"/>
        <w:gridCol w:w="796"/>
        <w:gridCol w:w="783"/>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214" w:name="_Sec760"/>
      <w:r>
        <w:t>2. Uslovi za proizvod</w:t>
      </w:r>
      <w:bookmarkEnd w:id="214"/>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otkazivanja</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Planovi za Microsoft Azure Services</w:t>
      </w:r>
    </w:p>
    <w:p w:rsidR="00AF6E9A" w:rsidRDefault="00A879DF">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F6E9A" w:rsidRDefault="00AF6E9A">
            <w:pPr>
              <w:pStyle w:val="PURBreadcrumb"/>
            </w:pPr>
          </w:p>
          <w:tbl>
            <w:tblPr>
              <w:tblW w:w="0" w:type="dxa"/>
              <w:tblLook w:val="04A0" w:firstRow="1" w:lastRow="0" w:firstColumn="1" w:lastColumn="0" w:noHBand="0" w:noVBand="1"/>
            </w:tblPr>
            <w:tblGrid>
              <w:gridCol w:w="10684"/>
            </w:tblGrid>
            <w:tr w:rsidR="00AF6E9A">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TableBody"/>
            </w:pPr>
          </w:p>
        </w:tc>
      </w:tr>
    </w:tbl>
    <w:p w:rsidR="00AF6E9A" w:rsidRDefault="00A879DF">
      <w:pPr>
        <w:pStyle w:val="ProductList-Offering1HeadingNoBorder"/>
        <w:outlineLvl w:val="1"/>
      </w:pPr>
      <w:bookmarkStart w:id="215" w:name="_Sec626"/>
      <w:r>
        <w:t>Planovi za Microsoft Azure</w:t>
      </w:r>
      <w:bookmarkEnd w:id="215"/>
      <w:r>
        <w:fldChar w:fldCharType="begin"/>
      </w:r>
      <w:r>
        <w:instrText xml:space="preserve"> TC "</w:instrText>
      </w:r>
      <w:bookmarkStart w:id="216" w:name="_Toc462825460"/>
      <w:r>
        <w:instrText>Planovi za Microsoft Azure</w:instrText>
      </w:r>
      <w:bookmarkEnd w:id="216"/>
      <w:r>
        <w:instrText>" \l 2</w:instrText>
      </w:r>
      <w:r>
        <w:fldChar w:fldCharType="end"/>
      </w:r>
    </w:p>
    <w:p w:rsidR="00AF6E9A" w:rsidRDefault="00A879DF">
      <w:pPr>
        <w:pStyle w:val="ProductList-Offering1SubSection"/>
        <w:outlineLvl w:val="2"/>
      </w:pPr>
      <w:bookmarkStart w:id="217" w:name="_Sec706"/>
      <w:r>
        <w:t>1. Dostupnost programa</w:t>
      </w:r>
      <w:bookmarkEnd w:id="217"/>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Azure Active Directory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F6E9A" w:rsidTr="00BF6F87">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Microsoft Azure Active Directory P1 (SL licenca za korisnika)</w:t>
            </w:r>
            <w:r>
              <w:fldChar w:fldCharType="begin"/>
            </w:r>
            <w:r>
              <w:instrText xml:space="preserve"> XE "Microsoft Azure Active Directory P1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F6E9A" w:rsidRDefault="00BF6F87">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Microsoft Azure Active Directory P2 (SL licenca za korisnika)</w:t>
            </w:r>
            <w:r>
              <w:fldChar w:fldCharType="begin"/>
            </w:r>
            <w:r>
              <w:instrText xml:space="preserve"> XE "Microsoft Azure Active Directory P2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Azure Information Protection Premium Plan 1 (SL za korisnika)</w:t>
            </w:r>
            <w:r>
              <w:fldChar w:fldCharType="begin"/>
            </w:r>
            <w:r>
              <w:instrText xml:space="preserve"> XE "Azure Information Protection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Programski dodatak za Azure Information Protection Premium Plan 1 (SL za korisnika)</w:t>
            </w:r>
            <w:r>
              <w:fldChar w:fldCharType="begin"/>
            </w:r>
            <w:r>
              <w:instrText xml:space="preserve"> XE "Programski dodatak za Azure Information Protection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Azure Information Protection Premium Plan 2 (SL za korisnika)</w:t>
            </w:r>
            <w:r>
              <w:fldChar w:fldCharType="begin"/>
            </w:r>
            <w:r>
              <w:instrText xml:space="preserve"> XE "Azure Information Protection Premium Plan 2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Novčana obaveza za Microsoft Azure StorSimple – 1 (uređaj 8100)</w:t>
            </w:r>
            <w:r>
              <w:fldChar w:fldCharType="begin"/>
            </w:r>
            <w:r>
              <w:instrText xml:space="preserve"> XE "Novčana obaveza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Novčana obaveza za Microsoft Azure StorSimple – 2 (uređaj 8600)</w:t>
            </w:r>
            <w:r>
              <w:fldChar w:fldCharType="begin"/>
            </w:r>
            <w:r>
              <w:instrText xml:space="preserve"> XE "Novčana obaveza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Microsoft Cloud App Security (SL licenca za korisnika)</w:t>
            </w:r>
            <w:r>
              <w:fldChar w:fldCharType="begin"/>
            </w:r>
            <w:r>
              <w:instrText xml:space="preserve"> XE "Microsoft Cloud App Security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Microsoft Cloud App Security K (SL licenca za korisnika)</w:t>
            </w:r>
            <w:r>
              <w:fldChar w:fldCharType="begin"/>
            </w:r>
            <w:r>
              <w:instrText xml:space="preserve"> XE "Microsoft Cloud App Security K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Programski dodatak za Operations Management Suite E1</w:t>
            </w:r>
            <w:r>
              <w:fldChar w:fldCharType="begin"/>
            </w:r>
            <w:r>
              <w:instrText xml:space="preserve"> XE "Programski dodatak za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Programski dodatak za Operations Management Suite E2</w:t>
            </w:r>
            <w:r>
              <w:fldChar w:fldCharType="begin"/>
            </w:r>
            <w:r>
              <w:instrText xml:space="preserve"> XE "Programski dodatak za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 xml:space="preserve">Operations Management Suite: Uvidi i analiza </w:t>
            </w:r>
            <w:r>
              <w:fldChar w:fldCharType="begin"/>
            </w:r>
            <w:r>
              <w:instrText xml:space="preserve"> XE "Operations Management Suite: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Operations Management Suite: Automatizacija i kontrola</w:t>
            </w:r>
            <w:r>
              <w:fldChar w:fldCharType="begin"/>
            </w:r>
            <w:r>
              <w:instrText xml:space="preserve"> XE "Operations Management Suite: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Operations Management Suite: Privatnost i postupanje u skladu sa ugovorom</w:t>
            </w:r>
            <w:r>
              <w:fldChar w:fldCharType="begin"/>
            </w:r>
            <w:r>
              <w:instrText xml:space="preserve"> XE "Operations Management Suite: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Operations Management Suite: Rezervna kopija i oporavak od katastrofe</w:t>
            </w:r>
            <w:r>
              <w:fldChar w:fldCharType="begin"/>
            </w:r>
            <w:r>
              <w:instrText xml:space="preserve"> XE "Operations Management Suite: Rezervna kopija i oporavak od katastrofe"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2"/>
      </w:pPr>
      <w:bookmarkStart w:id="219" w:name="_Sec761"/>
      <w:r>
        <w:t>2. Uslovi za proizvod</w:t>
      </w:r>
      <w:bookmarkEnd w:id="219"/>
    </w:p>
    <w:tbl>
      <w:tblPr>
        <w:tblStyle w:val="PURTable"/>
        <w:tblW w:w="0" w:type="dxa"/>
        <w:tblLook w:val="04A0" w:firstRow="1" w:lastRow="0" w:firstColumn="1" w:lastColumn="0" w:noHBand="0" w:noVBand="1"/>
      </w:tblPr>
      <w:tblGrid>
        <w:gridCol w:w="3602"/>
        <w:gridCol w:w="3595"/>
        <w:gridCol w:w="3593"/>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Kvalifikovano za smanjenje (SCE): Sve (osim Azure Active Support, Azure Remote App, Enterprise Mobility + Security)</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Enterprise Mobility + Security (samo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Cloud App Security, Microsoft višestruka potvrda identiteta,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2.1 Operations Management Suite</w:t>
      </w:r>
    </w:p>
    <w:p w:rsidR="00AF6E9A" w:rsidRDefault="00A879DF">
      <w:pPr>
        <w:pStyle w:val="ProductList-SubClauseHeading"/>
        <w:outlineLvl w:val="4"/>
      </w:pPr>
      <w:r>
        <w:t>2.1.1 Pretplatničke licence za dodatke</w:t>
      </w:r>
    </w:p>
    <w:p w:rsidR="00AF6E9A" w:rsidRDefault="00A879DF">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3827"/>
        <w:gridCol w:w="4952"/>
        <w:gridCol w:w="1651"/>
      </w:tblGrid>
      <w:tr w:rsidR="00AF6E9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F6E9A" w:rsidRDefault="00A879DF">
            <w:pPr>
              <w:pStyle w:val="ProductList-TableBody"/>
            </w:pPr>
            <w:r>
              <w:rPr>
                <w:color w:val="FFFFFF"/>
              </w:rPr>
              <w:t>Kvalifikujuće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F6E9A" w:rsidRDefault="00A879DF">
            <w:pPr>
              <w:pStyle w:val="ProductList-TableBody"/>
            </w:pPr>
            <w:r>
              <w:rPr>
                <w:color w:val="FFFFFF"/>
              </w:rPr>
              <w:t>Licenca za pretplatu na programski dodatak</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F6E9A" w:rsidRDefault="00A879DF">
            <w:pPr>
              <w:pStyle w:val="ProductList-TableBody"/>
            </w:pPr>
            <w:r>
              <w:rPr>
                <w:color w:val="FFFFFF"/>
              </w:rPr>
              <w:t>Količina koja ispunjava uslove</w:t>
            </w:r>
          </w:p>
        </w:tc>
      </w:tr>
      <w:tr w:rsidR="00AF6E9A">
        <w:tc>
          <w:tcPr>
            <w:tcW w:w="44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 xml:space="preserve">Core Infrastructure Server Suite Standard (2 pakovanja licence za jezgro) </w:t>
            </w:r>
          </w:p>
          <w:p w:rsidR="00AF6E9A" w:rsidRDefault="00A879DF">
            <w:pPr>
              <w:pStyle w:val="ProductList-TableBody"/>
            </w:pPr>
            <w:r>
              <w:t>System Center Standard (2 pakovanja licenci za jezgro)</w:t>
            </w:r>
          </w:p>
        </w:tc>
        <w:tc>
          <w:tcPr>
            <w:tcW w:w="576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Programski dodatak za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1/4</w:t>
            </w:r>
            <w:r>
              <w:rPr>
                <w:i/>
                <w:vertAlign w:val="superscript"/>
              </w:rPr>
              <w:t>2</w:t>
            </w:r>
          </w:p>
        </w:tc>
      </w:tr>
      <w:tr w:rsidR="00AF6E9A">
        <w:tc>
          <w:tcPr>
            <w:tcW w:w="44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 xml:space="preserve">Core Infrastructure Server Suite Datacenter (2 pakovanja licence za jezgro) </w:t>
            </w:r>
          </w:p>
          <w:p w:rsidR="00AF6E9A" w:rsidRDefault="00A879DF">
            <w:pPr>
              <w:pStyle w:val="ProductList-TableBody"/>
            </w:pPr>
            <w:r>
              <w:t>System Center Datacenter (2 pakovanja licence za jezgro)</w:t>
            </w:r>
          </w:p>
          <w:p w:rsidR="00AF6E9A" w:rsidRDefault="00AF6E9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Programski dodatak za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1</w:t>
            </w:r>
          </w:p>
        </w:tc>
      </w:tr>
      <w:tr w:rsidR="00AF6E9A">
        <w:tc>
          <w:tcPr>
            <w:tcW w:w="44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Core Infrastructure Server Suite Standard (2 procesora)</w:t>
            </w:r>
          </w:p>
          <w:p w:rsidR="00AF6E9A" w:rsidRDefault="00A879DF">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Programski dodatak za Operations Management Suite E1</w:t>
            </w:r>
          </w:p>
          <w:p w:rsidR="00AF6E9A" w:rsidRDefault="00A879DF">
            <w:pPr>
              <w:pStyle w:val="ProductList-TableBody"/>
            </w:pPr>
            <w:r>
              <w:t>Programski dodatak za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2</w:t>
            </w:r>
          </w:p>
        </w:tc>
      </w:tr>
      <w:tr w:rsidR="00AF6E9A">
        <w:tc>
          <w:tcPr>
            <w:tcW w:w="44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Core Infrastructure Server Suite Datacenter (2 procesora)</w:t>
            </w:r>
          </w:p>
          <w:p w:rsidR="00AF6E9A" w:rsidRDefault="00A879DF">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Programski dodatak za Operations Management Suite E1</w:t>
            </w:r>
          </w:p>
          <w:p w:rsidR="00AF6E9A" w:rsidRDefault="00A879DF">
            <w:pPr>
              <w:pStyle w:val="ProductList-TableBody"/>
            </w:pPr>
            <w:r>
              <w:t>Programski dodatak za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8</w:t>
            </w:r>
          </w:p>
        </w:tc>
      </w:tr>
    </w:tbl>
    <w:p w:rsidR="00AF6E9A" w:rsidRDefault="00A879DF">
      <w:pPr>
        <w:pStyle w:val="ProductList-BodyIndented"/>
      </w:pPr>
      <w:r>
        <w:rPr>
          <w:i/>
          <w:vertAlign w:val="superscript"/>
        </w:rPr>
        <w:t>1</w:t>
      </w:r>
      <w:r>
        <w:rPr>
          <w:i/>
        </w:rPr>
        <w:t>Svaka Kvalifikujuća licenca mora da ima aktivno SA pokriće</w:t>
      </w:r>
    </w:p>
    <w:p w:rsidR="00AF6E9A" w:rsidRDefault="00A879DF">
      <w:pPr>
        <w:pStyle w:val="ProductList-BodyIndented"/>
      </w:pPr>
      <w:r>
        <w:rPr>
          <w:i/>
          <w:vertAlign w:val="superscript"/>
        </w:rPr>
        <w:t>2</w:t>
      </w:r>
      <w:r>
        <w:rPr>
          <w:i/>
        </w:rPr>
        <w:t>Zahteva najmanje četiri Kvalifikujuće licence</w:t>
      </w:r>
    </w:p>
    <w:p w:rsidR="00AF6E9A" w:rsidRDefault="00AF6E9A">
      <w:pPr>
        <w:pStyle w:val="ProductList-BodyIndented"/>
      </w:pPr>
    </w:p>
    <w:p w:rsidR="00AF6E9A" w:rsidRDefault="00A879DF">
      <w:pPr>
        <w:pStyle w:val="ProductList-SubClauseHeading"/>
        <w:outlineLvl w:val="4"/>
      </w:pPr>
      <w:r>
        <w:t>2.1.2 Pretplatničke licence za programske dodatke kupljene po osnovu drugog ugovora o količinskom licenciranju u odnosu na Kvalifikujuću licencu</w:t>
      </w:r>
    </w:p>
    <w:p w:rsidR="00AF6E9A" w:rsidRDefault="00A879DF">
      <w:pPr>
        <w:pStyle w:val="ProductList-BodyIndented"/>
      </w:pPr>
      <w:r>
        <w:t>Licenca za pretplatu na programski dodatak za Operations Management Suite može da se kupi po osnovu drugog ugovora o količinskom licenciranju u odnosu na njegovu Kvalifikujuću licencu. Ako SA pokriće za Kvalifikujuću licencu istekne pre Licence za pretplatu na programski dodatak za Operations Management Suite, onda će Licenca za pretplatu na programski dodatak za Operations Management Suite isteći pri sledećoj godišnjici upisnice.</w:t>
      </w:r>
    </w:p>
    <w:p w:rsidR="00AF6E9A" w:rsidRDefault="00AF6E9A">
      <w:pPr>
        <w:pStyle w:val="ProductList-BodyIndented"/>
      </w:pPr>
    </w:p>
    <w:p w:rsidR="00AF6E9A" w:rsidRDefault="00A879DF">
      <w:pPr>
        <w:pStyle w:val="ProductList-SubClauseHeading"/>
        <w:outlineLvl w:val="4"/>
      </w:pPr>
      <w:r>
        <w:t>2.1.3 Softver obuhvaćen paketom Operations Management Suite E2</w:t>
      </w:r>
    </w:p>
    <w:p w:rsidR="00AF6E9A" w:rsidRDefault="00A879DF">
      <w:pPr>
        <w:pStyle w:val="ProductList-BodyIndented"/>
      </w:pPr>
      <w:r>
        <w:t>U toku perioda važenja svake pretplate na Operations Management Suite E2, Klijent može da instalira i koristi jednu kopiju odgovarajućeg obuhvaćenog softvera radi Upravljanja OSE-om na Klijentovoj lokaciji ili u usluzi Microsoft Azure.</w:t>
      </w:r>
    </w:p>
    <w:tbl>
      <w:tblPr>
        <w:tblStyle w:val="PURTable0"/>
        <w:tblW w:w="0" w:type="dxa"/>
        <w:tblLook w:val="04A0" w:firstRow="1" w:lastRow="0" w:firstColumn="1" w:lastColumn="0" w:noHBand="0" w:noVBand="1"/>
      </w:tblPr>
      <w:tblGrid>
        <w:gridCol w:w="5171"/>
        <w:gridCol w:w="5259"/>
      </w:tblGrid>
      <w:tr w:rsidR="00AF6E9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F6E9A" w:rsidRDefault="00A879DF">
            <w:pPr>
              <w:pStyle w:val="ProductList-TableBody"/>
            </w:pPr>
            <w:r>
              <w:rPr>
                <w:color w:val="FFFFFF"/>
              </w:rPr>
              <w:t>Pretplata na Operations Management Suite</w:t>
            </w:r>
          </w:p>
        </w:tc>
        <w:tc>
          <w:tcPr>
            <w:tcW w:w="6120" w:type="dxa"/>
            <w:tcBorders>
              <w:left w:val="single" w:sz="4" w:space="0" w:color="6E6E6E"/>
              <w:right w:val="single" w:sz="4" w:space="0" w:color="6E6E6E"/>
            </w:tcBorders>
            <w:shd w:val="clear" w:color="auto" w:fill="0072C6"/>
          </w:tcPr>
          <w:p w:rsidR="00AF6E9A" w:rsidRDefault="00A879DF">
            <w:pPr>
              <w:pStyle w:val="ProductList-TableBody"/>
            </w:pPr>
            <w:r>
              <w:rPr>
                <w:color w:val="FFFFFF"/>
              </w:rPr>
              <w:t>Obuhvaćeni softver</w:t>
            </w:r>
          </w:p>
        </w:tc>
      </w:tr>
      <w:tr w:rsidR="00AF6E9A">
        <w:tc>
          <w:tcPr>
            <w:tcW w:w="6000" w:type="dxa"/>
            <w:tcBorders>
              <w:left w:val="single" w:sz="4" w:space="0" w:color="6E6E6E"/>
              <w:right w:val="single" w:sz="4" w:space="0" w:color="6E6E6E"/>
            </w:tcBorders>
          </w:tcPr>
          <w:p w:rsidR="00AF6E9A" w:rsidRDefault="00A879DF">
            <w:pPr>
              <w:pStyle w:val="ProductList-TableBody"/>
            </w:pPr>
            <w:r>
              <w:t>Operations Management Suite E1</w:t>
            </w:r>
          </w:p>
          <w:p w:rsidR="00AF6E9A" w:rsidRDefault="00A879DF">
            <w:pPr>
              <w:pStyle w:val="ProductList-TableBody"/>
            </w:pPr>
            <w:r>
              <w:t>Operations Management Suite E1 From SA</w:t>
            </w:r>
          </w:p>
        </w:tc>
        <w:tc>
          <w:tcPr>
            <w:tcW w:w="6120" w:type="dxa"/>
            <w:tcBorders>
              <w:left w:val="single" w:sz="4" w:space="0" w:color="6E6E6E"/>
              <w:right w:val="single" w:sz="4" w:space="0" w:color="6E6E6E"/>
            </w:tcBorders>
          </w:tcPr>
          <w:p w:rsidR="00AF6E9A" w:rsidRDefault="00A879DF">
            <w:pPr>
              <w:pStyle w:val="ProductList-TableBody"/>
            </w:pPr>
            <w:r>
              <w:t>System Center Server Standard</w:t>
            </w:r>
          </w:p>
        </w:tc>
      </w:tr>
      <w:tr w:rsidR="00AF6E9A">
        <w:tc>
          <w:tcPr>
            <w:tcW w:w="6000" w:type="dxa"/>
            <w:tcBorders>
              <w:left w:val="single" w:sz="4" w:space="0" w:color="6E6E6E"/>
              <w:right w:val="single" w:sz="4" w:space="0" w:color="6E6E6E"/>
            </w:tcBorders>
          </w:tcPr>
          <w:p w:rsidR="00AF6E9A" w:rsidRDefault="00A879DF">
            <w:pPr>
              <w:pStyle w:val="ProductList-TableBody"/>
            </w:pPr>
            <w:r>
              <w:t>Operations Management Suite E2</w:t>
            </w:r>
          </w:p>
          <w:p w:rsidR="00AF6E9A" w:rsidRDefault="00A879DF">
            <w:pPr>
              <w:pStyle w:val="ProductList-TableBody"/>
            </w:pPr>
            <w:r>
              <w:t>Operations Management Suite E2 from SA</w:t>
            </w:r>
          </w:p>
        </w:tc>
        <w:tc>
          <w:tcPr>
            <w:tcW w:w="6120" w:type="dxa"/>
            <w:tcBorders>
              <w:left w:val="single" w:sz="4" w:space="0" w:color="6E6E6E"/>
              <w:right w:val="single" w:sz="4" w:space="0" w:color="6E6E6E"/>
            </w:tcBorders>
          </w:tcPr>
          <w:p w:rsidR="00AF6E9A" w:rsidRDefault="00A879DF">
            <w:pPr>
              <w:pStyle w:val="ProductList-TableBody"/>
            </w:pPr>
            <w:r>
              <w:t>System Center Server Standard</w:t>
            </w:r>
          </w:p>
        </w:tc>
      </w:tr>
      <w:tr w:rsidR="00AF6E9A">
        <w:tc>
          <w:tcPr>
            <w:tcW w:w="6000" w:type="dxa"/>
            <w:tcBorders>
              <w:left w:val="single" w:sz="4" w:space="0" w:color="6E6E6E"/>
              <w:right w:val="single" w:sz="4" w:space="0" w:color="6E6E6E"/>
            </w:tcBorders>
          </w:tcPr>
          <w:p w:rsidR="00AF6E9A" w:rsidRDefault="00A879DF">
            <w:pPr>
              <w:pStyle w:val="ProductList-TableBody"/>
            </w:pPr>
            <w:r>
              <w:t>Operations Management Suite: Uvidi i analiza</w:t>
            </w:r>
          </w:p>
        </w:tc>
        <w:tc>
          <w:tcPr>
            <w:tcW w:w="6120" w:type="dxa"/>
            <w:tcBorders>
              <w:left w:val="single" w:sz="4" w:space="0" w:color="6E6E6E"/>
              <w:right w:val="single" w:sz="4" w:space="0" w:color="6E6E6E"/>
            </w:tcBorders>
          </w:tcPr>
          <w:p w:rsidR="00AF6E9A" w:rsidRDefault="00A879DF">
            <w:pPr>
              <w:pStyle w:val="ProductList-TableBody"/>
            </w:pPr>
            <w:r>
              <w:t>System Center Operation Manager</w:t>
            </w:r>
          </w:p>
        </w:tc>
      </w:tr>
      <w:tr w:rsidR="00AF6E9A">
        <w:tc>
          <w:tcPr>
            <w:tcW w:w="6000" w:type="dxa"/>
            <w:tcBorders>
              <w:left w:val="single" w:sz="4" w:space="0" w:color="6E6E6E"/>
              <w:right w:val="single" w:sz="4" w:space="0" w:color="6E6E6E"/>
            </w:tcBorders>
          </w:tcPr>
          <w:p w:rsidR="00AF6E9A" w:rsidRDefault="00A879DF">
            <w:pPr>
              <w:pStyle w:val="ProductList-TableBody"/>
            </w:pPr>
            <w:r>
              <w:t>Operations Management Suite: Automatizacija i kontrola</w:t>
            </w:r>
          </w:p>
        </w:tc>
        <w:tc>
          <w:tcPr>
            <w:tcW w:w="6120" w:type="dxa"/>
            <w:tcBorders>
              <w:left w:val="single" w:sz="4" w:space="0" w:color="6E6E6E"/>
              <w:right w:val="single" w:sz="4" w:space="0" w:color="6E6E6E"/>
            </w:tcBorders>
          </w:tcPr>
          <w:p w:rsidR="00AF6E9A" w:rsidRDefault="00A879DF">
            <w:pPr>
              <w:pStyle w:val="ProductList-TableBody"/>
            </w:pPr>
            <w:r>
              <w:t>System Center Configuration Manager</w:t>
            </w:r>
          </w:p>
          <w:p w:rsidR="00AF6E9A" w:rsidRDefault="00A879DF">
            <w:pPr>
              <w:pStyle w:val="ProductList-TableBody"/>
            </w:pPr>
            <w:r>
              <w:t>System Center Orchestrator</w:t>
            </w:r>
          </w:p>
        </w:tc>
      </w:tr>
      <w:tr w:rsidR="00AF6E9A">
        <w:tc>
          <w:tcPr>
            <w:tcW w:w="6000" w:type="dxa"/>
            <w:tcBorders>
              <w:left w:val="single" w:sz="4" w:space="0" w:color="6E6E6E"/>
              <w:right w:val="single" w:sz="4" w:space="0" w:color="6E6E6E"/>
            </w:tcBorders>
          </w:tcPr>
          <w:p w:rsidR="00AF6E9A" w:rsidRDefault="00A879DF">
            <w:pPr>
              <w:pStyle w:val="ProductList-TableBody"/>
            </w:pPr>
            <w:r>
              <w:t>Operations Management Suite: Rezervna kopija i oporavak od katastrofe</w:t>
            </w:r>
          </w:p>
        </w:tc>
        <w:tc>
          <w:tcPr>
            <w:tcW w:w="6120" w:type="dxa"/>
            <w:tcBorders>
              <w:left w:val="single" w:sz="4" w:space="0" w:color="6E6E6E"/>
              <w:right w:val="single" w:sz="4" w:space="0" w:color="6E6E6E"/>
            </w:tcBorders>
          </w:tcPr>
          <w:p w:rsidR="00AF6E9A" w:rsidRDefault="00A879DF">
            <w:pPr>
              <w:pStyle w:val="ProductList-TableBody"/>
            </w:pPr>
            <w:r>
              <w:t>System Center Data Protection Manager</w:t>
            </w:r>
          </w:p>
          <w:p w:rsidR="00AF6E9A" w:rsidRDefault="00A879DF">
            <w:pPr>
              <w:pStyle w:val="ProductList-TableBody"/>
            </w:pPr>
            <w:r>
              <w:t>System Center Virtual Machine Manager</w:t>
            </w:r>
          </w:p>
        </w:tc>
      </w:tr>
    </w:tbl>
    <w:p w:rsidR="00AF6E9A" w:rsidRDefault="00AF6E9A">
      <w:pPr>
        <w:pStyle w:val="ProductList-ClauseHeading"/>
        <w:outlineLvl w:val="3"/>
      </w:pPr>
    </w:p>
    <w:p w:rsidR="00AF6E9A" w:rsidRDefault="00A879DF">
      <w:pPr>
        <w:pStyle w:val="ProductList-SubClauseHeading"/>
        <w:outlineLvl w:val="4"/>
      </w:pPr>
      <w:r>
        <w:t>2.1.4 Uslovi za kupovinu From SA</w:t>
      </w:r>
    </w:p>
    <w:p w:rsidR="00AF6E9A" w:rsidRDefault="00A879DF">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396"/>
        <w:gridCol w:w="4002"/>
        <w:gridCol w:w="2032"/>
      </w:tblGrid>
      <w:tr w:rsidR="00AF6E9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F6E9A" w:rsidRDefault="00A879DF">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rsidR="00AF6E9A" w:rsidRDefault="00A879DF">
            <w:pPr>
              <w:pStyle w:val="ProductList-TableBody"/>
            </w:pPr>
            <w:r>
              <w:rPr>
                <w:color w:val="FFFFFF"/>
              </w:rPr>
              <w:t>Odgovarajuća From SA Licenca za pretplatu</w:t>
            </w:r>
          </w:p>
        </w:tc>
        <w:tc>
          <w:tcPr>
            <w:tcW w:w="2320" w:type="dxa"/>
            <w:tcBorders>
              <w:left w:val="single" w:sz="4" w:space="0" w:color="6E6E6E"/>
              <w:right w:val="single" w:sz="4" w:space="0" w:color="6E6E6E"/>
            </w:tcBorders>
            <w:shd w:val="clear" w:color="auto" w:fill="0072C6"/>
          </w:tcPr>
          <w:p w:rsidR="00AF6E9A" w:rsidRDefault="00A879DF">
            <w:pPr>
              <w:pStyle w:val="ProductList-TableBody"/>
            </w:pPr>
            <w:r>
              <w:rPr>
                <w:color w:val="FFFFFF"/>
              </w:rPr>
              <w:t>Količina koja ispunjava uslove</w:t>
            </w:r>
          </w:p>
        </w:tc>
      </w:tr>
      <w:tr w:rsidR="00AF6E9A">
        <w:tc>
          <w:tcPr>
            <w:tcW w:w="5140" w:type="dxa"/>
            <w:tcBorders>
              <w:left w:val="single" w:sz="4" w:space="0" w:color="6E6E6E"/>
              <w:right w:val="single" w:sz="4" w:space="0" w:color="6E6E6E"/>
            </w:tcBorders>
          </w:tcPr>
          <w:p w:rsidR="00AF6E9A" w:rsidRDefault="00A879DF">
            <w:pPr>
              <w:pStyle w:val="ProductList-TableBody"/>
            </w:pPr>
            <w:r>
              <w:t xml:space="preserve">Core Infrastructure Server Suite Standard (2 pakovanja licence za jezgro) </w:t>
            </w:r>
          </w:p>
          <w:p w:rsidR="00AF6E9A" w:rsidRDefault="00A879DF">
            <w:pPr>
              <w:pStyle w:val="ProductList-TableBody"/>
            </w:pPr>
            <w:r>
              <w:t xml:space="preserve">System Center Standard (2 pakovanja licenci za jezgro) </w:t>
            </w:r>
          </w:p>
        </w:tc>
        <w:tc>
          <w:tcPr>
            <w:tcW w:w="4660" w:type="dxa"/>
            <w:tcBorders>
              <w:left w:val="single" w:sz="4" w:space="0" w:color="6E6E6E"/>
              <w:right w:val="single" w:sz="4" w:space="0" w:color="6E6E6E"/>
            </w:tcBorders>
          </w:tcPr>
          <w:p w:rsidR="00AF6E9A" w:rsidRDefault="00A879DF">
            <w:pPr>
              <w:pStyle w:val="ProductList-TableBody"/>
            </w:pPr>
            <w:r>
              <w:t>Operations Management Suite E1 From SA</w:t>
            </w:r>
          </w:p>
          <w:p w:rsidR="00AF6E9A" w:rsidRDefault="00A879DF">
            <w:pPr>
              <w:pStyle w:val="ProductList-TableBody"/>
            </w:pPr>
            <w:r>
              <w:t>Operations Management Suite E2 From SA</w:t>
            </w:r>
          </w:p>
        </w:tc>
        <w:tc>
          <w:tcPr>
            <w:tcW w:w="2320" w:type="dxa"/>
            <w:tcBorders>
              <w:left w:val="single" w:sz="4" w:space="0" w:color="6E6E6E"/>
              <w:right w:val="single" w:sz="4" w:space="0" w:color="6E6E6E"/>
            </w:tcBorders>
          </w:tcPr>
          <w:p w:rsidR="00AF6E9A" w:rsidRDefault="00A879DF">
            <w:pPr>
              <w:pStyle w:val="ProductList-TableBody"/>
            </w:pPr>
            <w:r>
              <w:t>1/4</w:t>
            </w:r>
            <w:r>
              <w:rPr>
                <w:i/>
                <w:vertAlign w:val="superscript"/>
              </w:rPr>
              <w:t>1</w:t>
            </w:r>
          </w:p>
        </w:tc>
      </w:tr>
      <w:tr w:rsidR="00AF6E9A">
        <w:tc>
          <w:tcPr>
            <w:tcW w:w="5140" w:type="dxa"/>
            <w:tcBorders>
              <w:left w:val="single" w:sz="4" w:space="0" w:color="6E6E6E"/>
              <w:right w:val="single" w:sz="4" w:space="0" w:color="6E6E6E"/>
            </w:tcBorders>
          </w:tcPr>
          <w:p w:rsidR="00AF6E9A" w:rsidRDefault="00A879DF">
            <w:pPr>
              <w:pStyle w:val="ProductList-TableBody"/>
            </w:pPr>
            <w:r>
              <w:t xml:space="preserve">Core Infrastructure Server Suite Datacenter (2 pakovanja licence za jezgro) </w:t>
            </w:r>
          </w:p>
          <w:p w:rsidR="00AF6E9A" w:rsidRDefault="00A879DF">
            <w:pPr>
              <w:pStyle w:val="ProductList-TableBody"/>
            </w:pPr>
            <w:r>
              <w:t>System Center Datacenter (2 pakovanja licence za jezgro)</w:t>
            </w:r>
          </w:p>
        </w:tc>
        <w:tc>
          <w:tcPr>
            <w:tcW w:w="4660" w:type="dxa"/>
            <w:tcBorders>
              <w:left w:val="single" w:sz="4" w:space="0" w:color="6E6E6E"/>
              <w:right w:val="single" w:sz="4" w:space="0" w:color="6E6E6E"/>
            </w:tcBorders>
          </w:tcPr>
          <w:p w:rsidR="00AF6E9A" w:rsidRDefault="00A879DF">
            <w:pPr>
              <w:pStyle w:val="ProductList-TableBody"/>
            </w:pPr>
            <w:r>
              <w:t>Operations Management Suite E1 From SA</w:t>
            </w:r>
          </w:p>
          <w:p w:rsidR="00AF6E9A" w:rsidRDefault="00A879DF">
            <w:pPr>
              <w:pStyle w:val="ProductList-TableBody"/>
            </w:pPr>
            <w:r>
              <w:t>Operations Management Suite E2 From SA</w:t>
            </w:r>
          </w:p>
          <w:p w:rsidR="00AF6E9A" w:rsidRDefault="00AF6E9A">
            <w:pPr>
              <w:pStyle w:val="ProductList-TableBody"/>
            </w:pPr>
          </w:p>
        </w:tc>
        <w:tc>
          <w:tcPr>
            <w:tcW w:w="2320" w:type="dxa"/>
            <w:tcBorders>
              <w:left w:val="single" w:sz="4" w:space="0" w:color="6E6E6E"/>
              <w:right w:val="single" w:sz="4" w:space="0" w:color="6E6E6E"/>
            </w:tcBorders>
          </w:tcPr>
          <w:p w:rsidR="00AF6E9A" w:rsidRDefault="00A879DF">
            <w:pPr>
              <w:pStyle w:val="ProductList-TableBody"/>
            </w:pPr>
            <w:r>
              <w:t>1</w:t>
            </w:r>
          </w:p>
        </w:tc>
      </w:tr>
      <w:tr w:rsidR="00AF6E9A">
        <w:tc>
          <w:tcPr>
            <w:tcW w:w="5140" w:type="dxa"/>
            <w:tcBorders>
              <w:left w:val="single" w:sz="4" w:space="0" w:color="6E6E6E"/>
              <w:right w:val="single" w:sz="4" w:space="0" w:color="6E6E6E"/>
            </w:tcBorders>
          </w:tcPr>
          <w:p w:rsidR="00AF6E9A" w:rsidRDefault="00A879DF">
            <w:pPr>
              <w:pStyle w:val="ProductList-TableBody"/>
            </w:pPr>
            <w:r>
              <w:t>Core Infrastructure Server Suite Standard (2 procesora)</w:t>
            </w:r>
          </w:p>
          <w:p w:rsidR="00AF6E9A" w:rsidRDefault="00A879DF">
            <w:pPr>
              <w:pStyle w:val="ProductList-TableBody"/>
            </w:pPr>
            <w:r>
              <w:t>System Center Standard (2 procesora)</w:t>
            </w:r>
          </w:p>
        </w:tc>
        <w:tc>
          <w:tcPr>
            <w:tcW w:w="4660" w:type="dxa"/>
            <w:tcBorders>
              <w:left w:val="single" w:sz="4" w:space="0" w:color="6E6E6E"/>
              <w:right w:val="single" w:sz="4" w:space="0" w:color="6E6E6E"/>
            </w:tcBorders>
          </w:tcPr>
          <w:p w:rsidR="00AF6E9A" w:rsidRDefault="00A879DF">
            <w:pPr>
              <w:pStyle w:val="ProductList-TableBody"/>
            </w:pPr>
            <w:r>
              <w:t>Operations Management Suite E1 From SA</w:t>
            </w:r>
          </w:p>
          <w:p w:rsidR="00AF6E9A" w:rsidRDefault="00A879DF">
            <w:pPr>
              <w:pStyle w:val="ProductList-TableBody"/>
            </w:pPr>
            <w:r>
              <w:t>Operations Management Suite E2 From SA</w:t>
            </w:r>
          </w:p>
        </w:tc>
        <w:tc>
          <w:tcPr>
            <w:tcW w:w="2320" w:type="dxa"/>
            <w:tcBorders>
              <w:left w:val="single" w:sz="4" w:space="0" w:color="6E6E6E"/>
              <w:right w:val="single" w:sz="4" w:space="0" w:color="6E6E6E"/>
            </w:tcBorders>
          </w:tcPr>
          <w:p w:rsidR="00AF6E9A" w:rsidRDefault="00A879DF">
            <w:pPr>
              <w:pStyle w:val="ProductList-TableBody"/>
            </w:pPr>
            <w:r>
              <w:t>2</w:t>
            </w:r>
          </w:p>
        </w:tc>
      </w:tr>
      <w:tr w:rsidR="00AF6E9A">
        <w:tc>
          <w:tcPr>
            <w:tcW w:w="5140" w:type="dxa"/>
            <w:tcBorders>
              <w:left w:val="single" w:sz="4" w:space="0" w:color="6E6E6E"/>
              <w:right w:val="single" w:sz="4" w:space="0" w:color="6E6E6E"/>
            </w:tcBorders>
          </w:tcPr>
          <w:p w:rsidR="00AF6E9A" w:rsidRDefault="00A879DF">
            <w:pPr>
              <w:pStyle w:val="ProductList-TableBody"/>
            </w:pPr>
            <w:r>
              <w:t>Core Infrastructure Server Suite Datacenter (2 procesora)</w:t>
            </w:r>
          </w:p>
          <w:p w:rsidR="00AF6E9A" w:rsidRDefault="00A879DF">
            <w:pPr>
              <w:pStyle w:val="ProductList-TableBody"/>
            </w:pPr>
            <w:r>
              <w:t>System Center Datacenter (2 procesora)</w:t>
            </w:r>
          </w:p>
        </w:tc>
        <w:tc>
          <w:tcPr>
            <w:tcW w:w="4660" w:type="dxa"/>
            <w:tcBorders>
              <w:left w:val="single" w:sz="4" w:space="0" w:color="6E6E6E"/>
              <w:right w:val="single" w:sz="4" w:space="0" w:color="6E6E6E"/>
            </w:tcBorders>
          </w:tcPr>
          <w:p w:rsidR="00AF6E9A" w:rsidRDefault="00A879DF">
            <w:pPr>
              <w:pStyle w:val="ProductList-TableBody"/>
            </w:pPr>
            <w:r>
              <w:t>Operations Management Suite E1 From SA</w:t>
            </w:r>
          </w:p>
          <w:p w:rsidR="00AF6E9A" w:rsidRDefault="00A879DF">
            <w:pPr>
              <w:pStyle w:val="ProductList-TableBody"/>
            </w:pPr>
            <w:r>
              <w:t>Operations Management Suite E2 From SA</w:t>
            </w:r>
          </w:p>
        </w:tc>
        <w:tc>
          <w:tcPr>
            <w:tcW w:w="2320" w:type="dxa"/>
            <w:tcBorders>
              <w:left w:val="single" w:sz="4" w:space="0" w:color="6E6E6E"/>
              <w:right w:val="single" w:sz="4" w:space="0" w:color="6E6E6E"/>
            </w:tcBorders>
          </w:tcPr>
          <w:p w:rsidR="00AF6E9A" w:rsidRDefault="00A879DF">
            <w:pPr>
              <w:pStyle w:val="ProductList-TableBody"/>
            </w:pPr>
            <w:r>
              <w:t>8</w:t>
            </w:r>
          </w:p>
        </w:tc>
      </w:tr>
    </w:tbl>
    <w:p w:rsidR="00AF6E9A" w:rsidRDefault="00A879DF">
      <w:pPr>
        <w:pStyle w:val="ProductList-BodyIndented"/>
      </w:pPr>
      <w:r>
        <w:rPr>
          <w:i/>
          <w:vertAlign w:val="superscript"/>
        </w:rPr>
        <w:t>1</w:t>
      </w:r>
      <w:r>
        <w:rPr>
          <w:i/>
        </w:rPr>
        <w:t>Zahteva najmanje četiri Kvalifikujuće licence</w:t>
      </w:r>
    </w:p>
    <w:p w:rsidR="00AF6E9A" w:rsidRDefault="00AF6E9A">
      <w:pPr>
        <w:pStyle w:val="ProductList-BodyIndented"/>
      </w:pPr>
    </w:p>
    <w:p w:rsidR="00AF6E9A" w:rsidRDefault="00A879DF">
      <w:pPr>
        <w:pStyle w:val="ProductList-ClauseHeading"/>
        <w:outlineLvl w:val="3"/>
      </w:pPr>
      <w:r>
        <w:t>2.2 StorSimple ponude sa novčanom obavezom</w:t>
      </w:r>
    </w:p>
    <w:p w:rsidR="00AF6E9A" w:rsidRDefault="00A879DF">
      <w:pPr>
        <w:pStyle w:val="ProductList-Body"/>
      </w:pPr>
      <w:r>
        <w:t xml:space="preserve">Klijent će za svaku kupljenu StorSimple ponudu sa novčanom obavezom dobiti uređaj sa Nizom skladišta. Geografska dostupnost, kao i odredbe i uslovi koji regulišu Niz skladišta, uključujući garanciju, isporuku, rukovanje i carinu, navedeni su u </w:t>
      </w:r>
      <w:hyperlink r:id="rId87">
        <w:r>
          <w:rPr>
            <w:color w:val="00467F"/>
            <w:u w:val="single"/>
          </w:rPr>
          <w:t>Dodatku F – Uslovi za Nizove skladišta</w:t>
        </w:r>
      </w:hyperlink>
      <w:r>
        <w:t>.</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825461"/>
      <w:r>
        <w:instrText>Enterprise Mobility + Security (Plan)</w:instrText>
      </w:r>
      <w:bookmarkEnd w:id="221"/>
      <w:r>
        <w:instrText>" \l 2</w:instrText>
      </w:r>
      <w:r>
        <w:fldChar w:fldCharType="end"/>
      </w:r>
    </w:p>
    <w:p w:rsidR="00AF6E9A" w:rsidRDefault="00A879DF">
      <w:pPr>
        <w:pStyle w:val="ProductList-Offering1SubSection"/>
        <w:outlineLvl w:val="2"/>
      </w:pPr>
      <w:bookmarkStart w:id="222" w:name="_Sec709"/>
      <w:r>
        <w:t>1. Dostupnost programa</w:t>
      </w:r>
      <w:bookmarkEnd w:id="222"/>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Enterprise Mobility + Security E3</w:t>
            </w:r>
            <w:r>
              <w:fldChar w:fldCharType="begin"/>
            </w:r>
            <w:r>
              <w:instrText xml:space="preserve"> XE "Enterprise Mobility + Security E3"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Enterprise Mobility + Security E3 From SA</w:t>
            </w:r>
            <w:r>
              <w:fldChar w:fldCharType="begin"/>
            </w:r>
            <w:r>
              <w:instrText xml:space="preserve"> XE "Enterprise Mobility + Security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Enterprise Mobility + Security E5</w:t>
            </w:r>
            <w:r>
              <w:fldChar w:fldCharType="begin"/>
            </w:r>
            <w:r>
              <w:instrText xml:space="preserve"> XE "Enterprise Mobility + Security E5"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Enterprise Mobility + Security E5 From SA</w:t>
            </w:r>
            <w:r>
              <w:fldChar w:fldCharType="begin"/>
            </w:r>
            <w:r>
              <w:instrText xml:space="preserve"> XE "Enterprise Mobility + Security E5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2"/>
      </w:pPr>
      <w:bookmarkStart w:id="223" w:name="_Sec764"/>
      <w:r>
        <w:t>2. Uslovi za proizvod</w:t>
      </w:r>
      <w:bookmarkEnd w:id="223"/>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2.1 Kvalifikovanost za kupovinu dodatne SL licence za korisnika</w:t>
      </w:r>
    </w:p>
    <w:p w:rsidR="00AF6E9A" w:rsidRDefault="00A879DF">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AF6E9A" w:rsidRDefault="00AF6E9A">
      <w:pPr>
        <w:pStyle w:val="ProductList-Body"/>
      </w:pPr>
    </w:p>
    <w:p w:rsidR="00AF6E9A" w:rsidRDefault="00A879DF">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Dodatna SL licenca za korisnika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F6E9A" w:rsidRDefault="00A879DF">
            <w:pPr>
              <w:pStyle w:val="ProductList-TableBody"/>
            </w:pPr>
            <w:r>
              <w:t>Enterprise Mobility + Security</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2.3 Ograničenja za kupovinu dodatne SL licence za korisnika</w:t>
      </w:r>
    </w:p>
    <w:p w:rsidR="00AF6E9A" w:rsidRDefault="00A879DF">
      <w:pPr>
        <w:pStyle w:val="ProductList-Body"/>
      </w:pPr>
      <w:r>
        <w:t>Samo jedna Dodatna SL licenca za korisnika može da se kupi za svaku Kvalifikujuću Licencu (ili komplet Kvalifikujućih licenci).</w:t>
      </w:r>
    </w:p>
    <w:p w:rsidR="00AF6E9A" w:rsidRDefault="00AF6E9A">
      <w:pPr>
        <w:pStyle w:val="ProductList-Body"/>
      </w:pPr>
    </w:p>
    <w:p w:rsidR="00AF6E9A" w:rsidRDefault="00A879DF">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AF6E9A" w:rsidRDefault="00AF6E9A">
      <w:pPr>
        <w:pStyle w:val="ProductList-Body"/>
      </w:pPr>
    </w:p>
    <w:p w:rsidR="00AF6E9A" w:rsidRDefault="00A879DF">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rsidR="00AF6E9A" w:rsidRDefault="00AF6E9A">
      <w:pPr>
        <w:pStyle w:val="ProductList-Body"/>
      </w:pPr>
    </w:p>
    <w:p w:rsidR="00AF6E9A" w:rsidRDefault="00A879DF">
      <w:pPr>
        <w:pStyle w:val="ProductList-ClauseHeading"/>
        <w:outlineLvl w:val="3"/>
      </w:pPr>
      <w:r>
        <w:t>2.4 Uslovi za kupovinu From SA SL licenci za korisnike za Enterprise Mobility + Security</w:t>
      </w:r>
    </w:p>
    <w:p w:rsidR="00AF6E9A" w:rsidRDefault="00A879DF">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Neophodan CAL Suite Bridge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Bridge za Enterprise Mobility + Security</w:t>
            </w:r>
            <w:r>
              <w:rPr>
                <w:vertAlign w:val="superscript"/>
              </w:rPr>
              <w:t>2,3</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Bridge za Enterprise Mobility + Security</w:t>
            </w:r>
            <w:r>
              <w:rPr>
                <w:vertAlign w:val="superscript"/>
              </w:rPr>
              <w:t>2,4</w:t>
            </w:r>
          </w:p>
        </w:tc>
      </w:tr>
    </w:tbl>
    <w:p w:rsidR="00AF6E9A" w:rsidRDefault="00A879DF">
      <w:pPr>
        <w:pStyle w:val="ProductList-Body"/>
      </w:pPr>
      <w:r>
        <w:rPr>
          <w:i/>
          <w:vertAlign w:val="superscript"/>
        </w:rPr>
        <w:t>1</w:t>
      </w:r>
      <w:r>
        <w:rPr>
          <w:i/>
        </w:rPr>
        <w:t>Dostupno za kupovinu samo na godišnjicu upisnice ili početkom novog perioda važenja upisnice.</w:t>
      </w:r>
    </w:p>
    <w:p w:rsidR="00AF6E9A" w:rsidRDefault="00A879DF">
      <w:pPr>
        <w:pStyle w:val="ProductList-Body"/>
      </w:pPr>
      <w:r>
        <w:rPr>
          <w:i/>
          <w:vertAlign w:val="superscript"/>
        </w:rPr>
        <w:t>2</w:t>
      </w:r>
      <w:r>
        <w:rPr>
          <w:i/>
        </w:rPr>
        <w:t>Neophodno samo za kupovinu na godišnjicu upisnice.</w:t>
      </w:r>
    </w:p>
    <w:p w:rsidR="00AF6E9A" w:rsidRDefault="00A879DF">
      <w:pPr>
        <w:pStyle w:val="ProductList-Body"/>
      </w:pPr>
      <w:r>
        <w:rPr>
          <w:i/>
          <w:vertAlign w:val="superscript"/>
        </w:rPr>
        <w:t>3</w:t>
      </w:r>
      <w:r>
        <w:rPr>
          <w:i/>
        </w:rPr>
        <w:t xml:space="preserve">Kupovina nije obavezna za korisnike koji imaju licencu i za Office 365 (preduzeće i državne institucije E1, E3, E5) </w:t>
      </w:r>
    </w:p>
    <w:p w:rsidR="00AF6E9A" w:rsidRDefault="00A879DF">
      <w:pPr>
        <w:pStyle w:val="ProductList-Body"/>
      </w:pPr>
      <w:r>
        <w:rPr>
          <w:i/>
          <w:vertAlign w:val="superscript"/>
        </w:rPr>
        <w:t>4</w:t>
      </w:r>
      <w:r>
        <w:rPr>
          <w:i/>
        </w:rPr>
        <w:t>Kupovina nije obavezna za korisnike koji imaju licencu i za Office 365 (preduzeće i državne institucije E3, E5)</w:t>
      </w:r>
    </w:p>
    <w:p w:rsidR="00AF6E9A" w:rsidRDefault="00AF6E9A">
      <w:pPr>
        <w:pStyle w:val="ProductList-Body"/>
      </w:pPr>
    </w:p>
    <w:p w:rsidR="00AF6E9A" w:rsidRDefault="00A879DF">
      <w:pPr>
        <w:pStyle w:val="ProductList-ClauseHeading"/>
        <w:outlineLvl w:val="3"/>
      </w:pPr>
      <w:r>
        <w:t>2.5 Kupovine From SA SL licenci za korisnike</w:t>
      </w:r>
    </w:p>
    <w:p w:rsidR="00AF6E9A" w:rsidRDefault="00A879DF">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AF6E9A" w:rsidRDefault="00AF6E9A">
      <w:pPr>
        <w:pStyle w:val="ProductList-Body"/>
      </w:pPr>
    </w:p>
    <w:p w:rsidR="00AF6E9A" w:rsidRDefault="00A879DF">
      <w:pPr>
        <w:pStyle w:val="ProductList-ClauseHeading"/>
        <w:outlineLvl w:val="3"/>
      </w:pPr>
      <w:r>
        <w:t>2.6 SA pogodnosti za From SA SL licence za korisnike za Enterprise Mobility + Security</w:t>
      </w:r>
    </w:p>
    <w:p w:rsidR="00AF6E9A" w:rsidRDefault="00A879DF">
      <w:pPr>
        <w:pStyle w:val="ProductList-Body"/>
      </w:pPr>
      <w:r>
        <w:t>From SA SL licence za korisnike za Enterprise Mobility + Security kvalifikuju Klijenta za SA pogodnosti na osnovu kvalifikujućih licenci u odeljku 2.4.</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25462"/>
      <w:r>
        <w:instrText>Secure Productive Enterprise</w:instrText>
      </w:r>
      <w:bookmarkEnd w:id="225"/>
      <w:r>
        <w:instrText>" \l 2</w:instrText>
      </w:r>
      <w:r>
        <w:fldChar w:fldCharType="end"/>
      </w:r>
    </w:p>
    <w:p w:rsidR="00AF6E9A" w:rsidRDefault="00A879DF">
      <w:pPr>
        <w:pStyle w:val="ProductList-Offering1SubSection"/>
        <w:outlineLvl w:val="2"/>
      </w:pPr>
      <w:bookmarkStart w:id="226" w:name="_Sec713"/>
      <w:r>
        <w:t>1. Dostupnost programa</w:t>
      </w:r>
      <w:bookmarkEnd w:id="226"/>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Secure Productive Enterprise E3</w:t>
            </w:r>
            <w:r>
              <w:fldChar w:fldCharType="begin"/>
            </w:r>
            <w:r>
              <w:instrText xml:space="preserve"> XE "Secure Productive Enterprise E3"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za Secure Productive Enterprise E3</w:t>
            </w:r>
            <w:r>
              <w:fldChar w:fldCharType="begin"/>
            </w:r>
            <w:r>
              <w:instrText xml:space="preserve"> XE "Programski dodatak za Secure Productive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Secure Productive Enterprise E3 From SA</w:t>
            </w:r>
            <w:r>
              <w:fldChar w:fldCharType="begin"/>
            </w:r>
            <w:r>
              <w:instrText xml:space="preserve"> XE "Secure Productive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Secure Productive Enterprise E5</w:t>
            </w:r>
            <w:r>
              <w:fldChar w:fldCharType="begin"/>
            </w:r>
            <w:r>
              <w:instrText xml:space="preserve"> XE "Secure Productive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Secure Productive Enterprise E5 From SA </w:t>
            </w:r>
            <w:r>
              <w:fldChar w:fldCharType="begin"/>
            </w:r>
            <w:r>
              <w:instrText xml:space="preserve"> XE "Secure Productive Enterprise E5 From SA " </w:instrText>
            </w:r>
            <w:r>
              <w:fldChar w:fldCharType="end"/>
            </w:r>
            <w:r>
              <w:t>(SL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Dodatna licenca za Lync Voice za Secure Productive Enterprise</w:t>
            </w:r>
            <w:r>
              <w:fldChar w:fldCharType="begin"/>
            </w:r>
            <w:r>
              <w:instrText xml:space="preserve"> XE "Dodatna licenca za Lync Voice za Secure Productive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2"/>
      </w:pPr>
      <w:bookmarkStart w:id="227" w:name="_Sec768"/>
      <w:r>
        <w:t>2. Uslovi za proizvod</w:t>
      </w:r>
      <w:bookmarkEnd w:id="227"/>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3"/>
      </w:pPr>
      <w:r>
        <w:t>2.1 Proširena korisnička prava za klijente koji koriste Secure Productive Enterprise</w:t>
      </w:r>
    </w:p>
    <w:p w:rsidR="00AF6E9A" w:rsidRDefault="00A879DF">
      <w:pPr>
        <w:pStyle w:val="ProductList-SubClauseHeading"/>
        <w:outlineLvl w:val="4"/>
      </w:pPr>
      <w:r>
        <w:t>2.1.1 Office serveri</w:t>
      </w:r>
    </w:p>
    <w:p w:rsidR="00AF6E9A" w:rsidRDefault="00A879DF">
      <w:pPr>
        <w:pStyle w:val="ProductList-BodyIndented"/>
      </w:pPr>
      <w:r>
        <w:t>Svaki Licencirani korisnik kome je dodeljena SL licenca za Secure Productive Enterprise po korisniku može instalirati neograničeni broj kopija serverskog softvera na bilo koji Server namenjen Klijentovom korišćenju:</w:t>
      </w:r>
    </w:p>
    <w:p w:rsidR="00AF6E9A" w:rsidRDefault="00A879DF" w:rsidP="001906E3">
      <w:pPr>
        <w:pStyle w:val="ProductList-Bullet"/>
        <w:numPr>
          <w:ilvl w:val="1"/>
          <w:numId w:val="41"/>
        </w:numPr>
      </w:pPr>
      <w:r>
        <w:t>Exchange Server</w:t>
      </w:r>
      <w:r>
        <w:fldChar w:fldCharType="begin"/>
      </w:r>
      <w:r>
        <w:instrText xml:space="preserve"> XE "Exchange Server" </w:instrText>
      </w:r>
      <w:r>
        <w:fldChar w:fldCharType="end"/>
      </w:r>
      <w:r>
        <w:t xml:space="preserve">; </w:t>
      </w:r>
    </w:p>
    <w:p w:rsidR="00AF6E9A" w:rsidRDefault="00A879DF" w:rsidP="001906E3">
      <w:pPr>
        <w:pStyle w:val="ProductList-Bullet"/>
        <w:numPr>
          <w:ilvl w:val="1"/>
          <w:numId w:val="41"/>
        </w:numPr>
      </w:pPr>
      <w:r>
        <w:t>SharePoint Server</w:t>
      </w:r>
      <w:r>
        <w:fldChar w:fldCharType="begin"/>
      </w:r>
      <w:r>
        <w:instrText xml:space="preserve"> XE "SharePoint Server" </w:instrText>
      </w:r>
      <w:r>
        <w:fldChar w:fldCharType="end"/>
      </w:r>
      <w:r>
        <w:t>; i</w:t>
      </w:r>
    </w:p>
    <w:p w:rsidR="00AF6E9A" w:rsidRDefault="00A879DF" w:rsidP="001906E3">
      <w:pPr>
        <w:pStyle w:val="ProductList-Bullet"/>
        <w:numPr>
          <w:ilvl w:val="1"/>
          <w:numId w:val="41"/>
        </w:numPr>
      </w:pPr>
      <w:r>
        <w:t>Skype za Business Server</w:t>
      </w:r>
      <w:r>
        <w:fldChar w:fldCharType="begin"/>
      </w:r>
      <w:r>
        <w:instrText xml:space="preserve"> XE "Skype za Business Server" </w:instrText>
      </w:r>
      <w:r>
        <w:fldChar w:fldCharType="end"/>
      </w:r>
      <w:r>
        <w:t>.</w:t>
      </w:r>
    </w:p>
    <w:p w:rsidR="00AF6E9A" w:rsidRDefault="00A879DF">
      <w:pPr>
        <w:pStyle w:val="ProductList-BodyIndented"/>
      </w:pPr>
      <w:r>
        <w:t>Navedenom serverskom softveru smeju pristupiti samo korisnici kojima je dodeljena SL licenca po korisniku za Secure Productive Enterprise. Ova odredba se ne odnosi na klijente koji licenciraju Secure Productive Enterprise u okviru Microsoft ugovora o Oblaku.</w:t>
      </w:r>
    </w:p>
    <w:p w:rsidR="00AF6E9A" w:rsidRDefault="00AF6E9A">
      <w:pPr>
        <w:pStyle w:val="ProductList-BodyIndented"/>
      </w:pPr>
    </w:p>
    <w:p w:rsidR="00AF6E9A" w:rsidRDefault="00A879DF">
      <w:pPr>
        <w:pStyle w:val="ProductList-SubClauseHeading"/>
        <w:outlineLvl w:val="4"/>
      </w:pPr>
      <w:r>
        <w:t>2.1.2 Office Professional Plus</w:t>
      </w:r>
    </w:p>
    <w:p w:rsidR="00AF6E9A" w:rsidRDefault="00A879DF">
      <w:pPr>
        <w:pStyle w:val="ProductList-SubSubClauseHeading"/>
        <w:outlineLvl w:val="5"/>
      </w:pPr>
      <w:r>
        <w:t>2.1.2.1 From SA SL licence za korisnika za Secure Productive:</w:t>
      </w:r>
    </w:p>
    <w:p w:rsidR="00AF6E9A" w:rsidRDefault="00A879DF">
      <w:pPr>
        <w:pStyle w:val="ProductList-BodyIndented2"/>
      </w:pPr>
      <w:r>
        <w:t>Svaki Licencirani korisnik kome Klijent prenosi From SA SL licencu za Secure Productive Enterprise po korisniku može da instalira:</w:t>
      </w:r>
    </w:p>
    <w:p w:rsidR="00AF6E9A" w:rsidRDefault="00A879DF" w:rsidP="001906E3">
      <w:pPr>
        <w:pStyle w:val="ProductList-Bullet"/>
        <w:numPr>
          <w:ilvl w:val="2"/>
          <w:numId w:val="42"/>
        </w:numPr>
      </w:pPr>
      <w:r>
        <w:t>jednu kopiju softvera Office Professional Plus koju sme da koristi isključivo Licencirani korisnik u trajanju pretplate; i</w:t>
      </w:r>
    </w:p>
    <w:p w:rsidR="00AF6E9A" w:rsidRDefault="00A879DF" w:rsidP="001906E3">
      <w:pPr>
        <w:pStyle w:val="ProductList-Bullet"/>
        <w:numPr>
          <w:ilvl w:val="2"/>
          <w:numId w:val="42"/>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AF6E9A" w:rsidRDefault="00A879DF">
      <w:pPr>
        <w:pStyle w:val="ProductList-BodyIndented2"/>
      </w:pPr>
      <w:r>
        <w:t>Ova odredba se ne odnosi na klijente koji licenciraju ovaj Proizvod u okviru Microsoft ugovora o Oblaku.</w:t>
      </w:r>
    </w:p>
    <w:p w:rsidR="00AF6E9A" w:rsidRDefault="00AF6E9A">
      <w:pPr>
        <w:pStyle w:val="ProductList-BodyIndented2"/>
      </w:pPr>
    </w:p>
    <w:p w:rsidR="00AF6E9A" w:rsidRDefault="00A879DF">
      <w:pPr>
        <w:pStyle w:val="ProductList-SubSubClauseHeading"/>
        <w:outlineLvl w:val="5"/>
      </w:pPr>
      <w:r>
        <w:t>2.1.2.1 From SA SL licence za korisnika stečene po osnovu MPSA</w:t>
      </w:r>
    </w:p>
    <w:p w:rsidR="00AF6E9A" w:rsidRDefault="00A879DF">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Office Professional Plus koju može da koristi isključivo Licencirani korisnik za vreme trajanja pretplate.</w:t>
      </w:r>
    </w:p>
    <w:p w:rsidR="00AF6E9A" w:rsidRDefault="00AF6E9A">
      <w:pPr>
        <w:pStyle w:val="ProductList-BodyIndented2"/>
      </w:pPr>
    </w:p>
    <w:p w:rsidR="00AF6E9A" w:rsidRDefault="00A879DF">
      <w:pPr>
        <w:pStyle w:val="ProductList-ClauseHeading"/>
        <w:outlineLvl w:val="3"/>
      </w:pPr>
      <w:r>
        <w:t>2.2 Dodatne SL licence za korisnike i From SA SL licence za korisnike</w:t>
      </w:r>
    </w:p>
    <w:p w:rsidR="00AF6E9A" w:rsidRDefault="00A879DF">
      <w:pPr>
        <w:pStyle w:val="ProductList-Body"/>
      </w:pPr>
      <w:r>
        <w:t xml:space="preserve">Za nabavku Dodatne SL licence za Secure Productive Enterprise za korisnika ili From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Za više informacija pogledajte pododeljke „Dodatne SL licence za korisnika za Secure Productive Enterprise“ i „From SA SL licence za korisnika za Secure Productive Enterprise“ u odeljcima „Dodatne informacije“ za komponente paketa Secure Productive Enterprise.</w:t>
      </w:r>
    </w:p>
    <w:p w:rsidR="00AF6E9A" w:rsidRDefault="00AF6E9A">
      <w:pPr>
        <w:pStyle w:val="ProductList-Body"/>
      </w:pPr>
    </w:p>
    <w:p w:rsidR="00AF6E9A" w:rsidRDefault="00A879DF">
      <w:pPr>
        <w:pStyle w:val="ProductList-ClauseHeading"/>
        <w:outlineLvl w:val="3"/>
      </w:pPr>
      <w:r>
        <w:t>2.3 Kupovine From SA SL licenci za korisnike</w:t>
      </w:r>
    </w:p>
    <w:p w:rsidR="00AF6E9A" w:rsidRDefault="00A879DF">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AF6E9A" w:rsidRDefault="00AF6E9A">
      <w:pPr>
        <w:pStyle w:val="ProductList-Body"/>
      </w:pPr>
    </w:p>
    <w:p w:rsidR="00AF6E9A" w:rsidRDefault="00A879DF">
      <w:pPr>
        <w:pStyle w:val="ProductList-ClauseHeading"/>
        <w:outlineLvl w:val="3"/>
      </w:pPr>
      <w:r>
        <w:t>2.4 SA pogodnosti za From SA SL licence za korisnike za Secure Productive Enterprise</w:t>
      </w:r>
    </w:p>
    <w:p w:rsidR="00AF6E9A" w:rsidRDefault="00A879DF">
      <w:pPr>
        <w:pStyle w:val="ProductList-Body"/>
      </w:pPr>
      <w:r>
        <w:t xml:space="preserve">From SA SL licence za korisnika za Secure Productive Enterprise obezbeđuju iste SA pogodnosti kao From SA komponente From SA SL licenci za korisnike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rsidR="00AF6E9A" w:rsidRDefault="00AF6E9A">
      <w:pPr>
        <w:pStyle w:val="ProductList-Body"/>
      </w:pPr>
    </w:p>
    <w:p w:rsidR="00AF6E9A" w:rsidRDefault="00A879DF">
      <w:pPr>
        <w:pStyle w:val="ProductList-ClauseHeading"/>
        <w:outlineLvl w:val="3"/>
      </w:pPr>
      <w:r>
        <w:t>2.5 Usluga Oblaka zajednice za državne institucije u Sjedinjenim Državama:</w:t>
      </w:r>
    </w:p>
    <w:p w:rsidR="00AF6E9A" w:rsidRDefault="00A879DF">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Secure Productive Enterprise.</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228" w:name="_Sec631"/>
      <w:r>
        <w:t>Microsoft Dynamics Online usluge</w:t>
      </w:r>
      <w:bookmarkEnd w:id="228"/>
      <w:r>
        <w:fldChar w:fldCharType="begin"/>
      </w:r>
      <w:r>
        <w:instrText xml:space="preserve"> TC "</w:instrText>
      </w:r>
      <w:bookmarkStart w:id="229" w:name="_Toc462825463"/>
      <w:r>
        <w:instrText>Microsoft Dynamics Online usluge</w:instrText>
      </w:r>
      <w:bookmarkEnd w:id="229"/>
      <w:r>
        <w:instrText>" \l 2</w:instrText>
      </w:r>
      <w:r>
        <w:fldChar w:fldCharType="end"/>
      </w:r>
    </w:p>
    <w:p w:rsidR="00AF6E9A" w:rsidRDefault="00A879DF">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25464"/>
      <w:r>
        <w:instrText>Microsoft Dynamics AX</w:instrText>
      </w:r>
      <w:bookmarkEnd w:id="231"/>
      <w:r>
        <w:instrText>" \l 3</w:instrText>
      </w:r>
      <w:r>
        <w:fldChar w:fldCharType="end"/>
      </w:r>
    </w:p>
    <w:p w:rsidR="00AF6E9A" w:rsidRDefault="00A879DF">
      <w:pPr>
        <w:pStyle w:val="ProductList-Offering1SubSection"/>
        <w:outlineLvl w:val="3"/>
      </w:pPr>
      <w:bookmarkStart w:id="232" w:name="_Sec897"/>
      <w:r>
        <w:t>1. Dostupnost programa</w:t>
      </w:r>
      <w:bookmarkEnd w:id="232"/>
    </w:p>
    <w:tbl>
      <w:tblPr>
        <w:tblStyle w:val="PURTable"/>
        <w:tblW w:w="0" w:type="dxa"/>
        <w:tblLook w:val="04A0" w:firstRow="1" w:lastRow="0" w:firstColumn="1" w:lastColumn="0" w:noHBand="0" w:noVBand="1"/>
      </w:tblPr>
      <w:tblGrid>
        <w:gridCol w:w="4516"/>
        <w:gridCol w:w="809"/>
        <w:gridCol w:w="683"/>
        <w:gridCol w:w="802"/>
        <w:gridCol w:w="709"/>
        <w:gridCol w:w="832"/>
        <w:gridCol w:w="825"/>
        <w:gridCol w:w="806"/>
        <w:gridCol w:w="802"/>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Microsoft Dynamics AX za preduzeća</w:t>
            </w:r>
            <w:r>
              <w:fldChar w:fldCharType="begin"/>
            </w:r>
            <w:r>
              <w:instrText xml:space="preserve"> XE "Microsoft Dynamics AX za preduzeća"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za preduzeća za SA</w:t>
            </w:r>
            <w:r>
              <w:fldChar w:fldCharType="begin"/>
            </w:r>
            <w:r>
              <w:instrText xml:space="preserve"> XE "Microsoft Dynamics AX za preduzeća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za zadatke</w:t>
            </w:r>
            <w:r>
              <w:fldChar w:fldCharType="begin"/>
            </w:r>
            <w:r>
              <w:instrText xml:space="preserve"> XE "Microsoft Dynamics AX za zadatke"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za zadatke za SA</w:t>
            </w:r>
            <w:r>
              <w:fldChar w:fldCharType="begin"/>
            </w:r>
            <w:r>
              <w:instrText xml:space="preserve"> XE "Microsoft Dynamics AX za zadatke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Samouslužni Microsoft Dynamics AX</w:t>
            </w:r>
            <w:r>
              <w:fldChar w:fldCharType="begin"/>
            </w:r>
            <w:r>
              <w:instrText xml:space="preserve"> XE "Samouslužni Microsoft Dynamics AX"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Samouslužni Microsoft Dynamics AX za SA</w:t>
            </w:r>
            <w:r>
              <w:fldChar w:fldCharType="begin"/>
            </w:r>
            <w:r>
              <w:instrText xml:space="preserve"> XE "Samouslužni Microsoft Dynamics AX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za uređaje</w:t>
            </w:r>
            <w:r>
              <w:fldChar w:fldCharType="begin"/>
            </w:r>
            <w:r>
              <w:instrText xml:space="preserve"> XE "Microsoft Dynamics AX za uređaje" </w:instrText>
            </w:r>
            <w:r>
              <w:fldChar w:fldCharType="end"/>
            </w:r>
            <w:r>
              <w:t xml:space="preserve"> (SL licenca za uređaj)</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 xml:space="preserve">Microsoft Dynamics AX za uređaje za SA </w:t>
            </w:r>
            <w:r>
              <w:fldChar w:fldCharType="begin"/>
            </w:r>
            <w:r>
              <w:instrText xml:space="preserve"> XE "Microsoft Dynamics AX za uređaje za SA " </w:instrText>
            </w:r>
            <w:r>
              <w:fldChar w:fldCharType="end"/>
            </w:r>
            <w:r>
              <w:t>(SL licenca za uređaj)</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skladišni prostor za Microsoft Dynamics AX</w:t>
            </w:r>
            <w:r>
              <w:fldChar w:fldCharType="begin"/>
            </w:r>
            <w:r>
              <w:instrText xml:space="preserve"> XE "Dodatni skladišni prostor za Microsoft Dynamics AX"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Sandbox Tier 1: Instanca za programere i testiranje</w:t>
            </w:r>
            <w:r>
              <w:fldChar w:fldCharType="begin"/>
            </w:r>
            <w:r>
              <w:instrText xml:space="preserve"> XE "Microsoft Dynamics AX Sandbox Tier 1: Instanca za programere i testiranje"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Microsoft Dynamics AX Sandbox Tier 4: Standardno testiranje performansi (dodatna SL licenca)</w:t>
            </w:r>
            <w:r>
              <w:fldChar w:fldCharType="begin"/>
            </w:r>
            <w:r>
              <w:instrText xml:space="preserve"> XE "Microsoft Dynamics AX Sandbox Tier 4: Standardno testiranje performansi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none" w:sz="4" w:space="0" w:color="FFFFFF"/>
              <w:right w:val="none" w:sz="4" w:space="0" w:color="6E6E6E"/>
            </w:tcBorders>
          </w:tcPr>
          <w:p w:rsidR="00AF6E9A" w:rsidRDefault="00A879DF">
            <w:pPr>
              <w:pStyle w:val="ProductList-TableBody"/>
            </w:pPr>
            <w:r>
              <w:t>Direktna podrška za Microsoft Dynamics AX Professional</w:t>
            </w:r>
            <w:r>
              <w:fldChar w:fldCharType="begin"/>
            </w:r>
            <w:r>
              <w:instrText xml:space="preserve"> XE "Direktna podrška za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AF6E9A" w:rsidRDefault="00A879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233" w:name="_Sec898"/>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00000"/>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5"/>
        <w:gridCol w:w="5395"/>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Dodatna SL licenca za korisnika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Samouslužni CAL za Microsoft Dynamics AX</w:t>
            </w:r>
            <w:r>
              <w:fldChar w:fldCharType="begin"/>
            </w:r>
            <w:r>
              <w:instrText xml:space="preserve"> XE "Samouslužni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Samouslužni Microsoft Dynamics AX za SA (SL licenca za korisnika)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korisnika usluge Microsoft Dynamics AX za zadatke</w:t>
            </w:r>
            <w:r>
              <w:fldChar w:fldCharType="begin"/>
            </w:r>
            <w:r>
              <w:instrText xml:space="preserve"> XE "CAL za korisnika usluge Microsoft Dynamics AX za zadatke" </w:instrText>
            </w:r>
            <w:r>
              <w:fldChar w:fldCharType="end"/>
            </w:r>
            <w:r>
              <w:rPr>
                <w:i/>
                <w:vertAlign w:val="superscript"/>
              </w:rPr>
              <w:t>1</w:t>
            </w:r>
            <w:r>
              <w:t xml:space="preserve"> ili</w:t>
            </w:r>
          </w:p>
          <w:p w:rsidR="00AF6E9A" w:rsidRDefault="00A879DF">
            <w:pPr>
              <w:pStyle w:val="ProductList-TableBody"/>
            </w:pPr>
            <w:r>
              <w:t>Dodatni CAL za korisnika usluge Microsoft Dynamics AX za zadatke</w:t>
            </w:r>
            <w:r>
              <w:fldChar w:fldCharType="begin"/>
            </w:r>
            <w:r>
              <w:instrText xml:space="preserve"> XE "Dodatni CAL za korisnika usluge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SL licenca za korisnika za uslugu Microsoft Dynamics AX za zadatke za SA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uređaj za Microsoft Dynamics AX za zadatke</w:t>
            </w:r>
            <w:r>
              <w:fldChar w:fldCharType="begin"/>
            </w:r>
            <w:r>
              <w:instrText xml:space="preserve"> XE "CAL za uređaj za Microsoft Dynamics AX za zadatke" </w:instrText>
            </w:r>
            <w:r>
              <w:fldChar w:fldCharType="end"/>
            </w:r>
            <w:r>
              <w:rPr>
                <w:i/>
                <w:vertAlign w:val="superscript"/>
              </w:rPr>
              <w:t>1</w:t>
            </w:r>
            <w:r>
              <w:t xml:space="preserve"> ili</w:t>
            </w:r>
          </w:p>
          <w:p w:rsidR="00AF6E9A" w:rsidRDefault="00A879DF">
            <w:pPr>
              <w:pStyle w:val="ProductList-TableBody"/>
            </w:pPr>
            <w:r>
              <w:t>Dodatni CAL za uređaje za Microsoft Dynamics AX za zadatke</w:t>
            </w:r>
            <w:r>
              <w:fldChar w:fldCharType="begin"/>
            </w:r>
            <w:r>
              <w:instrText xml:space="preserve"> XE "Dodatni CAL za uređaje za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SL licenca za uređaj sa SA za uslugu Microsoft Dynamics AX za zadatke</w:t>
            </w:r>
          </w:p>
          <w:p w:rsidR="00AF6E9A" w:rsidRDefault="00AF6E9A">
            <w:pPr>
              <w:pStyle w:val="ProductList-TableBody"/>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Funkcionalni CAL za Microsoft Dynamics AX</w:t>
            </w:r>
            <w:r>
              <w:fldChar w:fldCharType="begin"/>
            </w:r>
            <w:r>
              <w:instrText xml:space="preserve"> XE "Funkcionalni CAL za Microsoft Dynamics AX" </w:instrText>
            </w:r>
            <w:r>
              <w:fldChar w:fldCharType="end"/>
            </w:r>
            <w:r>
              <w:rPr>
                <w:i/>
                <w:vertAlign w:val="superscript"/>
              </w:rPr>
              <w:t>1</w:t>
            </w:r>
            <w:r>
              <w:t xml:space="preserve"> ili </w:t>
            </w:r>
          </w:p>
          <w:p w:rsidR="00AF6E9A" w:rsidRDefault="00A879DF">
            <w:pPr>
              <w:pStyle w:val="ProductList-TableBody"/>
            </w:pPr>
            <w:r>
              <w:t>Dodatni funkcionalni CAL za Microsoft Dynamics AX</w:t>
            </w:r>
            <w:r>
              <w:fldChar w:fldCharType="begin"/>
            </w:r>
            <w:r>
              <w:instrText xml:space="preserve"> XE "Dodatni funkcionalni CAL za Microsoft Dynamics AX" </w:instrText>
            </w:r>
            <w:r>
              <w:fldChar w:fldCharType="end"/>
            </w:r>
            <w:r>
              <w:rPr>
                <w:i/>
                <w:vertAlign w:val="superscript"/>
              </w:rPr>
              <w:t>1</w:t>
            </w:r>
            <w:r>
              <w:t xml:space="preserve"> ili</w:t>
            </w:r>
          </w:p>
          <w:p w:rsidR="00AF6E9A" w:rsidRDefault="00A879DF">
            <w:pPr>
              <w:pStyle w:val="ProductList-TableBody"/>
            </w:pPr>
            <w:r>
              <w:t>CAL za preduzeća za Microsoft Dynamics AX</w:t>
            </w:r>
            <w:r>
              <w:fldChar w:fldCharType="begin"/>
            </w:r>
            <w:r>
              <w:instrText xml:space="preserve"> XE "CAL za preduzeća za Microsoft Dynamics AX" </w:instrText>
            </w:r>
            <w:r>
              <w:fldChar w:fldCharType="end"/>
            </w:r>
            <w:r>
              <w:rPr>
                <w:i/>
                <w:vertAlign w:val="superscript"/>
              </w:rPr>
              <w:t>1</w:t>
            </w:r>
            <w:r>
              <w:t xml:space="preserve"> ili</w:t>
            </w:r>
          </w:p>
          <w:p w:rsidR="00AF6E9A" w:rsidRDefault="00A879DF">
            <w:pPr>
              <w:pStyle w:val="ProductList-TableBody"/>
            </w:pPr>
            <w:r>
              <w:t>Dodatni CAL za preduzeća Microsoft Dynamics AX</w:t>
            </w:r>
            <w:r>
              <w:fldChar w:fldCharType="begin"/>
            </w:r>
            <w:r>
              <w:instrText xml:space="preserve"> XE "Dodatni CAL za preduzeća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SL licenca za korisnika za uslugu Dynamics AX za preduzeća za SA</w:t>
            </w:r>
          </w:p>
        </w:tc>
      </w:tr>
    </w:tbl>
    <w:p w:rsidR="00AF6E9A" w:rsidRDefault="00A879DF">
      <w:pPr>
        <w:pStyle w:val="ProductList-Body"/>
      </w:pPr>
      <w:r>
        <w:rPr>
          <w:i/>
          <w:vertAlign w:val="superscript"/>
        </w:rPr>
        <w:t>1</w:t>
      </w:r>
      <w:r>
        <w:rPr>
          <w:i/>
        </w:rPr>
        <w:t>Sa aktivnim SA pokrićem</w:t>
      </w:r>
    </w:p>
    <w:p w:rsidR="00AF6E9A" w:rsidRDefault="00AF6E9A">
      <w:pPr>
        <w:pStyle w:val="ProductList-Body"/>
      </w:pPr>
    </w:p>
    <w:p w:rsidR="00AF6E9A" w:rsidRDefault="00A879DF">
      <w:pPr>
        <w:pStyle w:val="ProductList-ClauseHeading"/>
        <w:outlineLvl w:val="4"/>
      </w:pPr>
      <w:r>
        <w:t>2.2 Ponude za podršku za Microsoft Dynamics AX</w:t>
      </w:r>
    </w:p>
    <w:p w:rsidR="00AF6E9A" w:rsidRDefault="00A879DF">
      <w:pPr>
        <w:pStyle w:val="ProductList-Body"/>
      </w:pPr>
      <w:r>
        <w:t xml:space="preserve">Detalje o ponudama podrške za Microsoft Dynamics AX možete videti na </w:t>
      </w:r>
      <w:hyperlink r:id="rId91">
        <w:r>
          <w:rPr>
            <w:color w:val="00467F"/>
            <w:u w:val="single"/>
          </w:rPr>
          <w:t>http://www.microsoft.com/en-us/dynamics/dynamics-online-support.aspx</w:t>
        </w:r>
      </w:hyperlink>
      <w:r>
        <w:t xml:space="preserve">. </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25465"/>
      <w:r>
        <w:instrText>Microsoft Dynamics CRM Online</w:instrText>
      </w:r>
      <w:bookmarkEnd w:id="235"/>
      <w:r>
        <w:instrText>" \l 3</w:instrText>
      </w:r>
      <w:r>
        <w:fldChar w:fldCharType="end"/>
      </w:r>
    </w:p>
    <w:p w:rsidR="00AF6E9A" w:rsidRDefault="00A879DF">
      <w:pPr>
        <w:pStyle w:val="ProductList-Offering1SubSection"/>
        <w:outlineLvl w:val="3"/>
      </w:pPr>
      <w:bookmarkStart w:id="236" w:name="_Sec715"/>
      <w:r>
        <w:t>1. Dostupnost programa</w:t>
      </w:r>
      <w:bookmarkEnd w:id="236"/>
    </w:p>
    <w:tbl>
      <w:tblPr>
        <w:tblStyle w:val="PURTable"/>
        <w:tblW w:w="0" w:type="dxa"/>
        <w:tblLook w:val="04A0" w:firstRow="1" w:lastRow="0" w:firstColumn="1" w:lastColumn="0" w:noHBand="0" w:noVBand="1"/>
      </w:tblPr>
      <w:tblGrid>
        <w:gridCol w:w="4455"/>
        <w:gridCol w:w="800"/>
        <w:gridCol w:w="788"/>
        <w:gridCol w:w="794"/>
        <w:gridCol w:w="705"/>
        <w:gridCol w:w="828"/>
        <w:gridCol w:w="821"/>
        <w:gridCol w:w="799"/>
        <w:gridCol w:w="794"/>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Dodatni prikazi stranica portala za Microsoft Dynamics CRM Online (dodatna SL licenca)</w:t>
            </w:r>
            <w:r>
              <w:fldChar w:fldCharType="begin"/>
            </w:r>
            <w:r>
              <w:instrText xml:space="preserve"> XE "Dodatni prikazi stranica portala za Microsoft Dynamics CRM Online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Terenska usluga za Microsoft Dynamics CRM Online (SL licenca za korisnika)</w:t>
            </w:r>
            <w:r>
              <w:fldChar w:fldCharType="begin"/>
            </w:r>
            <w:r>
              <w:instrText xml:space="preserve"> XE "Terenska usluga za Microsoft Dynamics CRM Online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Automatizacija službe za upravljanje projektom u okviru paketa Microsoft Dynamics CRM Online</w:t>
            </w:r>
            <w:r>
              <w:fldChar w:fldCharType="begin"/>
            </w:r>
            <w:r>
              <w:instrText xml:space="preserve"> XE "Automatizacija službe za upravljanje projektom u okviru paketa Microsoft Dynamics CRM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Portal za Microsoft Dynamics CRM Online</w:t>
            </w:r>
            <w:r>
              <w:fldChar w:fldCharType="begin"/>
            </w:r>
            <w:r>
              <w:instrText xml:space="preserve"> XE "Portal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Samouslužna aplikacija za Microsoft Dynamics (SL licenca za korisnika)</w:t>
            </w:r>
            <w:r>
              <w:fldChar w:fldCharType="begin"/>
            </w:r>
            <w:r>
              <w:instrText xml:space="preserve"> XE "Samouslužna aplikacija za Microsoft Dynamics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237" w:name="_Sec770"/>
      <w:r>
        <w:t>2. Uslovi za proizvod</w:t>
      </w:r>
      <w:bookmarkEnd w:id="237"/>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03"/>
        <w:gridCol w:w="5387"/>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Dodatna SL licenca za korisnika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Osnovni CAL za Microsoft Dynamics CRM</w:t>
            </w:r>
            <w:r>
              <w:fldChar w:fldCharType="begin"/>
            </w:r>
            <w:r>
              <w:instrText xml:space="preserve"> XE "Osnovni CAL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Dynamics CRM Online Essentials for SA SL za korisnika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standardnu upotrebu za Microsoft Dynamics CRM</w:t>
            </w:r>
            <w:r>
              <w:fldChar w:fldCharType="begin"/>
            </w:r>
            <w:r>
              <w:instrText xml:space="preserve"> XE "CAL za standardnu upotrebu za Microsoft Dynamics CRM" </w:instrText>
            </w:r>
            <w:r>
              <w:fldChar w:fldCharType="end"/>
            </w:r>
            <w:r>
              <w:rPr>
                <w:i/>
                <w:vertAlign w:val="superscript"/>
              </w:rPr>
              <w:t>1</w:t>
            </w:r>
            <w:r>
              <w:t xml:space="preserve"> ili</w:t>
            </w:r>
          </w:p>
          <w:p w:rsidR="00AF6E9A" w:rsidRDefault="00A879DF">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Dynamics CRM Online Basic for SA SL za korisnika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i/>
                <w:vertAlign w:val="superscript"/>
              </w:rPr>
              <w:t>1</w:t>
            </w:r>
            <w:r>
              <w:t xml:space="preserve"> ili</w:t>
            </w:r>
          </w:p>
          <w:p w:rsidR="00AF6E9A" w:rsidRDefault="00A879DF">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Dynamics CRM Online Professional for SA SL za korisnika</w:t>
            </w:r>
          </w:p>
          <w:p w:rsidR="00AF6E9A" w:rsidRDefault="00A879DF">
            <w:pPr>
              <w:pStyle w:val="ProductList-TableBody"/>
            </w:pPr>
            <w:r>
              <w:t>Dynamics CRM Online Enterprise for SA SL za korisnika</w:t>
            </w:r>
          </w:p>
        </w:tc>
      </w:tr>
    </w:tbl>
    <w:p w:rsidR="00AF6E9A" w:rsidRDefault="00A879DF">
      <w:pPr>
        <w:pStyle w:val="ProductList-Body"/>
      </w:pPr>
      <w:r>
        <w:rPr>
          <w:i/>
          <w:vertAlign w:val="superscript"/>
        </w:rPr>
        <w:t>1</w:t>
      </w:r>
      <w:r>
        <w:rPr>
          <w:i/>
        </w:rPr>
        <w:t>Sa aktivnim SA pokrićem</w:t>
      </w:r>
    </w:p>
    <w:p w:rsidR="00AF6E9A" w:rsidRDefault="00AF6E9A">
      <w:pPr>
        <w:pStyle w:val="ProductList-Body"/>
      </w:pPr>
    </w:p>
    <w:p w:rsidR="00AF6E9A" w:rsidRDefault="00A879DF">
      <w:pPr>
        <w:pStyle w:val="ProductList-ClauseHeading"/>
        <w:outlineLvl w:val="4"/>
      </w:pPr>
      <w:r>
        <w:t>2.2 Microsoft Dynamics CRM Online Professional za državne institucije</w:t>
      </w:r>
    </w:p>
    <w:p w:rsidR="00AF6E9A" w:rsidRDefault="00A879DF">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AF6E9A" w:rsidRDefault="00AF6E9A">
      <w:pPr>
        <w:pStyle w:val="ProductList-Body"/>
      </w:pPr>
    </w:p>
    <w:p w:rsidR="00AF6E9A" w:rsidRDefault="00A879DF">
      <w:pPr>
        <w:pStyle w:val="ProductList-ClauseHeading"/>
        <w:outlineLvl w:val="4"/>
      </w:pPr>
      <w:r>
        <w:t>2.3 Ponude za podršku za Microsoft Dynamics CRM Online</w:t>
      </w:r>
    </w:p>
    <w:p w:rsidR="00AF6E9A" w:rsidRDefault="00A879DF">
      <w:pPr>
        <w:pStyle w:val="ProductList-Body"/>
      </w:pPr>
      <w:r>
        <w:t xml:space="preserve">Detalje o ponudama podrške za Microsoft Dynamics CRM Online možete videti na adresi </w:t>
      </w:r>
      <w:hyperlink r:id="rId93">
        <w:r>
          <w:rPr>
            <w:color w:val="00467F"/>
            <w:u w:val="single"/>
          </w:rPr>
          <w:t>http://www.microsoft.com/en-us/dynamics/dynamics-online-support.aspx</w:t>
        </w:r>
      </w:hyperlink>
      <w:r>
        <w:t xml:space="preserve">. </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25466"/>
      <w:r>
        <w:instrText>Microsoft Dynamics Marketing</w:instrText>
      </w:r>
      <w:bookmarkEnd w:id="239"/>
      <w:r>
        <w:instrText>" \l 3</w:instrText>
      </w:r>
      <w:r>
        <w:fldChar w:fldCharType="end"/>
      </w:r>
    </w:p>
    <w:p w:rsidR="00AF6E9A" w:rsidRDefault="00A879DF">
      <w:pPr>
        <w:pStyle w:val="ProductList-Offering1SubSection"/>
        <w:outlineLvl w:val="3"/>
      </w:pPr>
      <w:bookmarkStart w:id="240" w:name="_Sec716"/>
      <w:r>
        <w:t>1. Dostupnost programa</w:t>
      </w:r>
      <w:bookmarkEnd w:id="240"/>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9" w:space="0" w:color="000000"/>
            </w:tcBorders>
          </w:tcPr>
          <w:p w:rsidR="00AF6E9A" w:rsidRDefault="00A879D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none" w:sz="4" w:space="0" w:color="FFFFFF"/>
              <w:right w:val="none" w:sz="9" w:space="0" w:color="000000"/>
            </w:tcBorders>
          </w:tcPr>
          <w:p w:rsidR="00AF6E9A" w:rsidRDefault="00A879DF">
            <w:pPr>
              <w:pStyle w:val="ProductList-TableBody"/>
            </w:pPr>
            <w:r>
              <w:rPr>
                <w:color w:val="000000"/>
              </w:rPr>
              <w:t>SMS kredit za Microsoft Dynamics Marketing (dodatna SL licenca)</w:t>
            </w:r>
            <w:r>
              <w:fldChar w:fldCharType="begin"/>
            </w:r>
            <w:r>
              <w:instrText xml:space="preserve"> XE "SMS kredit za Microsoft Dynamics Marketing (dodatna SL licenca)"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241" w:name="_Sec771"/>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Ponude za podršku za Microsoft Dynamics Marketing</w:t>
      </w:r>
    </w:p>
    <w:p w:rsidR="00AF6E9A" w:rsidRDefault="00A879DF">
      <w:pPr>
        <w:pStyle w:val="ProductList-Body"/>
      </w:pPr>
      <w:r>
        <w:t xml:space="preserve">Detalje o ponudama podrške za Microsoft Dynamics Marketing možete videti na adresi </w:t>
      </w:r>
      <w:hyperlink r:id="rId95">
        <w:r>
          <w:rPr>
            <w:color w:val="00467F"/>
            <w:u w:val="single"/>
          </w:rPr>
          <w:t>http://www.microsoft.com/en-us/dynamics/dynamics-online-support.aspx</w:t>
        </w:r>
      </w:hyperlink>
      <w:r>
        <w:t xml:space="preserve">. </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25467"/>
      <w:r>
        <w:instrText>Microsoft Social Engagement</w:instrText>
      </w:r>
      <w:bookmarkEnd w:id="243"/>
      <w:r>
        <w:instrText>" \l 3</w:instrText>
      </w:r>
      <w:r>
        <w:fldChar w:fldCharType="end"/>
      </w:r>
    </w:p>
    <w:p w:rsidR="00AF6E9A" w:rsidRDefault="00A879DF">
      <w:pPr>
        <w:pStyle w:val="ProductList-Offering1SubSection"/>
        <w:outlineLvl w:val="3"/>
      </w:pPr>
      <w:bookmarkStart w:id="244" w:name="_Sec717"/>
      <w:r>
        <w:t>1. Dostupnost programa</w:t>
      </w:r>
      <w:bookmarkEnd w:id="244"/>
    </w:p>
    <w:tbl>
      <w:tblPr>
        <w:tblStyle w:val="PURTable"/>
        <w:tblW w:w="0" w:type="dxa"/>
        <w:tblLook w:val="04A0" w:firstRow="1" w:lastRow="0" w:firstColumn="1" w:lastColumn="0" w:noHBand="0" w:noVBand="1"/>
      </w:tblPr>
      <w:tblGrid>
        <w:gridCol w:w="4448"/>
        <w:gridCol w:w="802"/>
        <w:gridCol w:w="789"/>
        <w:gridCol w:w="795"/>
        <w:gridCol w:w="706"/>
        <w:gridCol w:w="828"/>
        <w:gridCol w:w="821"/>
        <w:gridCol w:w="800"/>
        <w:gridCol w:w="795"/>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za Microsoft Social Engagement Professional</w:t>
            </w:r>
            <w:r>
              <w:fldChar w:fldCharType="begin"/>
            </w:r>
            <w:r>
              <w:instrText xml:space="preserve"> XE "Programski dodatak za Microsoft Social Engagement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245" w:name="_Sec772"/>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Dodatna SL licenca za korisnika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 za Microsoft Dynamics CRM Professional</w:t>
            </w:r>
            <w:r>
              <w:fldChar w:fldCharType="begin"/>
            </w:r>
            <w:r>
              <w:instrText xml:space="preserve"> XE "CAL za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Dodatna licenca za Microsoft Social Engagement Professional</w:t>
            </w:r>
          </w:p>
          <w:p w:rsidR="00AF6E9A" w:rsidRDefault="00A879DF">
            <w:pPr>
              <w:pStyle w:val="ProductList-TableBody"/>
            </w:pPr>
            <w:r>
              <w:t>Dodatni postovi za Microsoft Social Engagement Professional</w:t>
            </w:r>
          </w:p>
          <w:p w:rsidR="00AF6E9A" w:rsidRDefault="00A879DF">
            <w:pPr>
              <w:pStyle w:val="ProductList-TableBody"/>
            </w:pPr>
            <w:r>
              <w:t>Dodatni obrazovni postovi za Microsoft Social Engagement Professional</w:t>
            </w:r>
          </w:p>
        </w:tc>
      </w:tr>
    </w:tbl>
    <w:p w:rsidR="00AF6E9A" w:rsidRDefault="00A879DF">
      <w:pPr>
        <w:pStyle w:val="ProductList-Body"/>
      </w:pPr>
      <w:r>
        <w:rPr>
          <w:i/>
          <w:vertAlign w:val="superscript"/>
        </w:rPr>
        <w:t>1</w:t>
      </w:r>
      <w:r>
        <w:rPr>
          <w:i/>
        </w:rPr>
        <w:t>Svaka Kvalifikujuća licenca mora da ima aktivno SA pokriće</w:t>
      </w:r>
    </w:p>
    <w:p w:rsidR="00AF6E9A" w:rsidRDefault="00AF6E9A">
      <w:pPr>
        <w:pStyle w:val="ProductList-Body"/>
      </w:pPr>
    </w:p>
    <w:p w:rsidR="00AF6E9A" w:rsidRDefault="00A879DF">
      <w:pPr>
        <w:pStyle w:val="ProductList-ClauseHeading"/>
        <w:outlineLvl w:val="4"/>
      </w:pPr>
      <w:r>
        <w:t>2.2 Ponude za podršku za Microsoft Social Engagement</w:t>
      </w:r>
    </w:p>
    <w:p w:rsidR="00AF6E9A" w:rsidRDefault="00A879DF">
      <w:pPr>
        <w:pStyle w:val="ProductList-Body"/>
      </w:pPr>
      <w:r>
        <w:t xml:space="preserve">Detalje o ponudama podrške za Microsoft Social Engagement možete videti na adresi </w:t>
      </w:r>
      <w:hyperlink r:id="rId97">
        <w:r>
          <w:rPr>
            <w:color w:val="00467F"/>
            <w:u w:val="single"/>
          </w:rPr>
          <w:t>http://www.microsoft.com/en-us/dynamics/dynamics-online-support.aspx</w:t>
        </w:r>
      </w:hyperlink>
      <w:r>
        <w:t xml:space="preserve">. </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46" w:name="_Sec664"/>
      <w:r>
        <w:t>Parature korporacije Microsoft</w:t>
      </w:r>
      <w:bookmarkEnd w:id="246"/>
      <w:r>
        <w:fldChar w:fldCharType="begin"/>
      </w:r>
      <w:r>
        <w:instrText xml:space="preserve"> TC "</w:instrText>
      </w:r>
      <w:bookmarkStart w:id="247" w:name="_Toc462825468"/>
      <w:r>
        <w:instrText>Parature korporacije Microsoft</w:instrText>
      </w:r>
      <w:bookmarkEnd w:id="247"/>
      <w:r>
        <w:instrText>" \l 3</w:instrText>
      </w:r>
      <w:r>
        <w:fldChar w:fldCharType="end"/>
      </w:r>
    </w:p>
    <w:p w:rsidR="00AF6E9A" w:rsidRDefault="00A879DF">
      <w:pPr>
        <w:pStyle w:val="ProductList-Offering1SubSection"/>
        <w:outlineLvl w:val="3"/>
      </w:pPr>
      <w:bookmarkStart w:id="248" w:name="_Sec718"/>
      <w:r>
        <w:t>1. Dostupnost programa</w:t>
      </w:r>
      <w:bookmarkEnd w:id="248"/>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249" w:name="_Sec773"/>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Ponude za podršku za Parature</w:t>
      </w:r>
    </w:p>
    <w:p w:rsidR="00AF6E9A" w:rsidRDefault="00A879DF">
      <w:pPr>
        <w:pStyle w:val="ProductList-Body"/>
      </w:pPr>
      <w:r>
        <w:t xml:space="preserve">Detalje o ponudama podrške za Parature možete videti na adresi </w:t>
      </w:r>
      <w:hyperlink r:id="rId99">
        <w:r>
          <w:rPr>
            <w:color w:val="00467F"/>
            <w:u w:val="single"/>
          </w:rPr>
          <w:t>http://www.microsoft.com/en-us/dynamics/dynamics-online-support.aspx</w:t>
        </w:r>
      </w:hyperlink>
      <w:r>
        <w:t xml:space="preserve">. </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250" w:name="_Sec632"/>
      <w:r>
        <w:t>Office 365 Services</w:t>
      </w:r>
      <w:bookmarkEnd w:id="250"/>
      <w:r>
        <w:fldChar w:fldCharType="begin"/>
      </w:r>
      <w:r>
        <w:instrText xml:space="preserve"> TC "</w:instrText>
      </w:r>
      <w:bookmarkStart w:id="251" w:name="_Toc462825469"/>
      <w:r>
        <w:instrText>Office 365 Services</w:instrText>
      </w:r>
      <w:bookmarkEnd w:id="251"/>
      <w:r>
        <w:instrText>" \l 2</w:instrText>
      </w:r>
      <w:r>
        <w:fldChar w:fldCharType="end"/>
      </w:r>
    </w:p>
    <w:p w:rsidR="00AF6E9A" w:rsidRDefault="00A879DF">
      <w:pPr>
        <w:pStyle w:val="ProductList-Offering2HeadingNoBorder"/>
        <w:outlineLvl w:val="2"/>
      </w:pPr>
      <w:bookmarkStart w:id="252" w:name="_Sec633"/>
      <w:r>
        <w:t>Office 365 aplikacije</w:t>
      </w:r>
      <w:bookmarkEnd w:id="252"/>
      <w:r>
        <w:fldChar w:fldCharType="begin"/>
      </w:r>
      <w:r>
        <w:instrText xml:space="preserve"> TC "</w:instrText>
      </w:r>
      <w:bookmarkStart w:id="253" w:name="_Toc462825470"/>
      <w:r>
        <w:instrText>Office 365 aplikacije</w:instrText>
      </w:r>
      <w:bookmarkEnd w:id="253"/>
      <w:r>
        <w:instrText>" \l 3</w:instrText>
      </w:r>
      <w:r>
        <w:fldChar w:fldCharType="end"/>
      </w:r>
    </w:p>
    <w:p w:rsidR="00AF6E9A" w:rsidRDefault="00A879DF">
      <w:pPr>
        <w:pStyle w:val="ProductList-Offering1SubSection"/>
        <w:outlineLvl w:val="3"/>
      </w:pPr>
      <w:bookmarkStart w:id="254" w:name="_Sec719"/>
      <w:r>
        <w:t>1. Dostupnost programa</w:t>
      </w:r>
      <w:bookmarkEnd w:id="254"/>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255" w:name="_Sec774"/>
      <w:r>
        <w:t>2. Uslovi za proizvod</w:t>
      </w:r>
      <w:bookmarkEnd w:id="255"/>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Uslovi za kupovinu From SA korisničkih SL licenci za Office 365 aplikacije</w:t>
      </w:r>
    </w:p>
    <w:p w:rsidR="00AF6E9A" w:rsidRDefault="00A879DF">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Odgovarajuća from SA korisnička SL</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365 ProPlus From SA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Visio Pro za Office 365</w:t>
            </w:r>
          </w:p>
        </w:tc>
      </w:tr>
    </w:tbl>
    <w:p w:rsidR="00AF6E9A" w:rsidRDefault="00AF6E9A">
      <w:pPr>
        <w:pStyle w:val="ProductList-Body"/>
      </w:pPr>
    </w:p>
    <w:p w:rsidR="00AF6E9A" w:rsidRDefault="00A879DF">
      <w:pPr>
        <w:pStyle w:val="ProductList-ClauseHeading"/>
        <w:outlineLvl w:val="4"/>
      </w:pPr>
      <w:r>
        <w:t>2.2 Prava na upotrebu medijuma za Office 365 Pro Plus sa Pravima za Windows To Go</w:t>
      </w:r>
    </w:p>
    <w:p w:rsidR="00AF6E9A" w:rsidRDefault="00A879DF">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AF6E9A" w:rsidRDefault="00AF6E9A">
      <w:pPr>
        <w:pStyle w:val="ProductList-Body"/>
      </w:pPr>
    </w:p>
    <w:p w:rsidR="00AF6E9A" w:rsidRDefault="00A879DF">
      <w:pPr>
        <w:pStyle w:val="ProductList-ClauseHeading"/>
        <w:outlineLvl w:val="4"/>
      </w:pPr>
      <w:r>
        <w:t>2.3 Ugovor za univerzitete i škole, Upisnica za Obrazovna rešenja i Open Value Subscriptions – Obrazovna rešenja</w:t>
      </w:r>
    </w:p>
    <w:p w:rsidR="00AF6E9A" w:rsidRDefault="00A879DF">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AF6E9A" w:rsidRDefault="00AF6E9A">
      <w:pPr>
        <w:pStyle w:val="ProductList-Body"/>
      </w:pPr>
    </w:p>
    <w:p w:rsidR="00AF6E9A" w:rsidRDefault="00A879DF">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AF6E9A" w:rsidRDefault="00AF6E9A">
      <w:pPr>
        <w:pStyle w:val="ProductList-Body"/>
      </w:pPr>
    </w:p>
    <w:p w:rsidR="00AF6E9A" w:rsidRDefault="00A879DF">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AF6E9A" w:rsidRDefault="00AF6E9A">
      <w:pPr>
        <w:pStyle w:val="ProductList-Body"/>
      </w:pPr>
    </w:p>
    <w:p w:rsidR="00AF6E9A" w:rsidRDefault="00A879DF">
      <w:pPr>
        <w:pStyle w:val="ProductList-ClauseHeading"/>
        <w:outlineLvl w:val="4"/>
      </w:pPr>
      <w:r>
        <w:t>2.4 Office Multi Language Pack</w:t>
      </w:r>
    </w:p>
    <w:p w:rsidR="00AF6E9A" w:rsidRDefault="00A879DF">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AF6E9A" w:rsidRDefault="00AF6E9A">
      <w:pPr>
        <w:pStyle w:val="ProductList-Body"/>
      </w:pPr>
    </w:p>
    <w:p w:rsidR="00AF6E9A" w:rsidRDefault="00A879DF">
      <w:pPr>
        <w:pStyle w:val="ProductList-ClauseHeading"/>
        <w:outlineLvl w:val="4"/>
      </w:pPr>
      <w:r>
        <w:t>2.5 E-učenje</w:t>
      </w:r>
    </w:p>
    <w:p w:rsidR="00AF6E9A" w:rsidRDefault="00A879DF">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 </w:t>
      </w:r>
    </w:p>
    <w:p w:rsidR="00AF6E9A" w:rsidRDefault="00AF6E9A">
      <w:pPr>
        <w:pStyle w:val="ProductList-Body"/>
      </w:pPr>
    </w:p>
    <w:p w:rsidR="00AF6E9A" w:rsidRDefault="00A879DF">
      <w:pPr>
        <w:pStyle w:val="ProductList-ClauseHeading"/>
        <w:outlineLvl w:val="4"/>
      </w:pPr>
      <w:r>
        <w:t>2.6 Office Online</w:t>
      </w:r>
    </w:p>
    <w:p w:rsidR="00AF6E9A" w:rsidRDefault="00A879DF">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AF6E9A" w:rsidRDefault="00AF6E9A">
      <w:pPr>
        <w:pStyle w:val="ProductList-Body"/>
      </w:pPr>
    </w:p>
    <w:p w:rsidR="00AF6E9A" w:rsidRDefault="00A879DF">
      <w:pPr>
        <w:pStyle w:val="ProductList-ClauseHeading"/>
        <w:outlineLvl w:val="4"/>
      </w:pPr>
      <w:r>
        <w:t>2.7 Period migracije za Open Value Subscription</w:t>
      </w:r>
    </w:p>
    <w:p w:rsidR="00AF6E9A" w:rsidRDefault="00A879DF">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AF6E9A" w:rsidRDefault="00AF6E9A">
      <w:pPr>
        <w:pStyle w:val="ProductList-Body"/>
      </w:pPr>
    </w:p>
    <w:p w:rsidR="00AF6E9A" w:rsidRDefault="00A879DF">
      <w:pPr>
        <w:pStyle w:val="ProductList-ClauseHeading"/>
        <w:outlineLvl w:val="4"/>
      </w:pPr>
      <w:r>
        <w:t>2.8 Prava na primenu za Visio Professional 2016</w:t>
      </w:r>
    </w:p>
    <w:p w:rsidR="00AF6E9A" w:rsidRDefault="00A879DF">
      <w:pPr>
        <w:pStyle w:val="ProductList-Body"/>
      </w:pPr>
      <w:r>
        <w:t>Svi korisnici softvera Office 2016 sa pretplatom za Visio Pro za Office 365 mogu da instaliraju i koriste jednu kopiju softvera Visio Professional 2016 na uređaju na kome je instaliran Office 2016.</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56" w:name="_Sec634"/>
      <w:r>
        <w:t>Office 365 paketi</w:t>
      </w:r>
      <w:bookmarkEnd w:id="256"/>
      <w:r>
        <w:fldChar w:fldCharType="begin"/>
      </w:r>
      <w:r>
        <w:instrText xml:space="preserve"> TC "</w:instrText>
      </w:r>
      <w:bookmarkStart w:id="257" w:name="_Toc462825471"/>
      <w:r>
        <w:instrText>Office 365 paketi</w:instrText>
      </w:r>
      <w:bookmarkEnd w:id="257"/>
      <w:r>
        <w:instrText>" \l 3</w:instrText>
      </w:r>
      <w:r>
        <w:fldChar w:fldCharType="end"/>
      </w:r>
    </w:p>
    <w:p w:rsidR="00AF6E9A" w:rsidRDefault="00A879DF">
      <w:pPr>
        <w:pStyle w:val="ProductList-Offering1SubSection"/>
        <w:outlineLvl w:val="3"/>
      </w:pPr>
      <w:bookmarkStart w:id="258" w:name="_Sec720"/>
      <w:r>
        <w:t>1. Dostupnost programa</w:t>
      </w:r>
      <w:bookmarkEnd w:id="258"/>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Education E5</w:t>
            </w:r>
            <w:r>
              <w:fldChar w:fldCharType="begin"/>
            </w:r>
            <w:r>
              <w:instrText xml:space="preserve"> XE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licenca za Office 365 Education E5</w:t>
            </w:r>
            <w:r>
              <w:fldChar w:fldCharType="begin"/>
            </w:r>
            <w:r>
              <w:instrText xml:space="preserve"> XE "Dodatna licenca za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259" w:name="_Sec775"/>
      <w:r>
        <w:t>2. Uslovi za proizvod</w:t>
      </w:r>
      <w:bookmarkEnd w:id="259"/>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Usluga Oblaka zajednice za državne institucije u Sjedinjenim Državama:</w:t>
      </w:r>
    </w:p>
    <w:p w:rsidR="00AF6E9A" w:rsidRDefault="00A879DF">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AF6E9A" w:rsidRDefault="00AF6E9A">
      <w:pPr>
        <w:pStyle w:val="ProductList-Body"/>
      </w:pPr>
    </w:p>
    <w:p w:rsidR="00AF6E9A" w:rsidRDefault="00A879DF">
      <w:pPr>
        <w:pStyle w:val="ProductList-ClauseHeading"/>
        <w:outlineLvl w:val="4"/>
      </w:pPr>
      <w:r>
        <w:t>2.2 Sticanja za univerzitete i škole</w:t>
      </w:r>
    </w:p>
    <w:p w:rsidR="00AF6E9A" w:rsidRDefault="00A879DF">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AF6E9A" w:rsidRDefault="00AF6E9A">
      <w:pPr>
        <w:pStyle w:val="ProductList-Body"/>
      </w:pPr>
    </w:p>
    <w:p w:rsidR="00AF6E9A" w:rsidRDefault="00A879DF">
      <w:pPr>
        <w:pStyle w:val="ProductList-ClauseHeading"/>
        <w:outlineLvl w:val="4"/>
      </w:pPr>
      <w:r>
        <w:t>2.3 Besplatno licenciranje studenata/učenika za Office 365 ProPlus na osnovu pokrivenosti nastavnog kadra/osoblja</w:t>
      </w:r>
    </w:p>
    <w:p w:rsidR="00AF6E9A" w:rsidRDefault="00A879DF">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AF6E9A" w:rsidRDefault="00AF6E9A">
      <w:pPr>
        <w:pStyle w:val="ProductList-Body"/>
      </w:pPr>
    </w:p>
    <w:p w:rsidR="00AF6E9A" w:rsidRDefault="00A879DF">
      <w:pPr>
        <w:pStyle w:val="ProductList-ClauseHeading"/>
        <w:outlineLvl w:val="4"/>
      </w:pPr>
      <w:r>
        <w:t>2.4 Korišćenje u kabinetu ili biblioteci po osnovu ugovora za univerzitete i škole</w:t>
      </w:r>
    </w:p>
    <w:p w:rsidR="00AF6E9A" w:rsidRDefault="00A879DF">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AF6E9A" w:rsidRDefault="00AF6E9A">
      <w:pPr>
        <w:pStyle w:val="ProductList-Body"/>
      </w:pPr>
    </w:p>
    <w:p w:rsidR="00AF6E9A" w:rsidRDefault="00A879DF">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Dodatna SL licenca za korisnika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Dodatna licenca za Office 365 Enterprise E1</w:t>
            </w:r>
            <w:r>
              <w:rPr>
                <w:vertAlign w:val="superscript"/>
              </w:rPr>
              <w:t>2</w:t>
            </w:r>
          </w:p>
          <w:p w:rsidR="00AF6E9A" w:rsidRDefault="00A879DF">
            <w:pPr>
              <w:pStyle w:val="ProductList-TableBody"/>
            </w:pPr>
            <w:r>
              <w:t>– Office 365 Enterprise E1 sa dodatnom licencom za Exchange Online Archiving</w:t>
            </w:r>
            <w:r>
              <w:rPr>
                <w:vertAlign w:val="superscript"/>
              </w:rPr>
              <w:t>2,3,4</w:t>
            </w:r>
          </w:p>
          <w:p w:rsidR="00AF6E9A" w:rsidRDefault="00A879DF">
            <w:pPr>
              <w:pStyle w:val="ProductList-TableBody"/>
            </w:pPr>
            <w:r>
              <w:t>– Dodatna licenca za Office 365 Government E1</w:t>
            </w:r>
          </w:p>
          <w:p w:rsidR="00AF6E9A" w:rsidRDefault="00A879DF">
            <w:pPr>
              <w:pStyle w:val="ProductList-TableBody"/>
            </w:pPr>
            <w:r>
              <w:t>– Office 365 Enterprise i Government E3 bez dodatnih licenci za ProPlus</w:t>
            </w:r>
          </w:p>
          <w:p w:rsidR="00AF6E9A" w:rsidRDefault="00A879DF">
            <w:pPr>
              <w:pStyle w:val="ProductList-TableBody"/>
            </w:pPr>
            <w:r>
              <w:t>– Office 365 Government E4 bez dodatnih licenci za ProPlus</w:t>
            </w:r>
          </w:p>
          <w:p w:rsidR="00AF6E9A" w:rsidRDefault="00A879DF">
            <w:pPr>
              <w:pStyle w:val="ProductList-TableBody"/>
            </w:pPr>
            <w:r>
              <w:t>– Dodatna licenca za Office 365 Education E5</w:t>
            </w:r>
          </w:p>
          <w:p w:rsidR="00AF6E9A" w:rsidRDefault="00A879DF">
            <w:pPr>
              <w:pStyle w:val="ProductList-TableBody"/>
            </w:pPr>
            <w:r>
              <w:t>– Dodatna licenca za Exchange Online Plan 1</w:t>
            </w:r>
            <w:r>
              <w:fldChar w:fldCharType="begin"/>
            </w:r>
            <w:r>
              <w:instrText xml:space="preserve"> XE "Dodatna licenca za Exchange Online Plan 1" </w:instrText>
            </w:r>
            <w:r>
              <w:fldChar w:fldCharType="end"/>
            </w:r>
          </w:p>
          <w:p w:rsidR="00AF6E9A" w:rsidRDefault="00A879DF">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AF6E9A" w:rsidRDefault="00A879DF">
            <w:pPr>
              <w:pStyle w:val="ProductList-TableBody"/>
            </w:pPr>
            <w:r>
              <w:t>– Dodatna licenca za SharePoint Online Plan 1</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Dodatne licence za Office 365 Enterprise E1/Government E1</w:t>
            </w:r>
          </w:p>
          <w:p w:rsidR="00AF6E9A" w:rsidRDefault="00A879DF">
            <w:pPr>
              <w:pStyle w:val="ProductList-TableBody"/>
            </w:pPr>
            <w:r>
              <w:t>– Dodatna licenca za Office 365 Enterprise E3</w:t>
            </w:r>
            <w:r>
              <w:rPr>
                <w:vertAlign w:val="superscript"/>
              </w:rPr>
              <w:t>2</w:t>
            </w:r>
          </w:p>
          <w:p w:rsidR="00AF6E9A" w:rsidRDefault="00A879DF">
            <w:pPr>
              <w:pStyle w:val="ProductList-TableBody"/>
            </w:pPr>
            <w:r>
              <w:t>– Dodatna licenca za Office 365 Government E3</w:t>
            </w:r>
            <w:r>
              <w:rPr>
                <w:vertAlign w:val="superscript"/>
              </w:rPr>
              <w:t>4</w:t>
            </w:r>
          </w:p>
          <w:p w:rsidR="00AF6E9A" w:rsidRDefault="00A879DF">
            <w:pPr>
              <w:pStyle w:val="ProductList-TableBody"/>
            </w:pPr>
            <w:r>
              <w:t>– Dodatne licence za Office 365 Enterprise i Government E4, E5</w:t>
            </w:r>
          </w:p>
          <w:p w:rsidR="00AF6E9A" w:rsidRDefault="00A879DF">
            <w:pPr>
              <w:pStyle w:val="ProductList-TableBody"/>
            </w:pPr>
            <w:r>
              <w:t>– Office 365 Enterprise i Government E3 bez dodatnih licenci za ProPlus</w:t>
            </w:r>
          </w:p>
          <w:p w:rsidR="00AF6E9A" w:rsidRDefault="00A879DF">
            <w:pPr>
              <w:pStyle w:val="ProductList-TableBody"/>
            </w:pPr>
            <w:r>
              <w:t>– Office 365 Government E4 bez dodatnih licenci za ProPlus</w:t>
            </w:r>
          </w:p>
          <w:p w:rsidR="00AF6E9A" w:rsidRDefault="00A879DF">
            <w:pPr>
              <w:pStyle w:val="ProductList-TableBody"/>
            </w:pPr>
            <w:r>
              <w:t>– Dodatna licenca za Office 365 Education E5</w:t>
            </w:r>
          </w:p>
          <w:p w:rsidR="00AF6E9A" w:rsidRDefault="00A879DF">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AF6E9A" w:rsidRDefault="00A879DF">
            <w:pPr>
              <w:pStyle w:val="ProductList-TableBody"/>
            </w:pPr>
            <w:r>
              <w:t xml:space="preserve">– Dodatna licenca za Exchange Online Plan 1 </w:t>
            </w:r>
          </w:p>
          <w:p w:rsidR="00AF6E9A" w:rsidRDefault="00A879DF">
            <w:pPr>
              <w:pStyle w:val="ProductList-TableBody"/>
            </w:pPr>
            <w:r>
              <w:t>– Dodatna licenca za Skype za Business Online Plan 1</w:t>
            </w:r>
          </w:p>
          <w:p w:rsidR="00AF6E9A" w:rsidRDefault="00A879DF">
            <w:pPr>
              <w:pStyle w:val="ProductList-TableBody"/>
            </w:pPr>
            <w:r>
              <w:t>– Dodatna licenca za SharePoint Online Plan 1</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Office 365 Enterprise i Government E3 bez dodatnih licenci za ProPlus</w:t>
            </w:r>
          </w:p>
          <w:p w:rsidR="00AF6E9A" w:rsidRDefault="00A879DF">
            <w:pPr>
              <w:pStyle w:val="ProductList-TableBody"/>
            </w:pPr>
            <w:r>
              <w:t>– Office 365 Enterprise i Government E4</w:t>
            </w:r>
            <w:r>
              <w:rPr>
                <w:vertAlign w:val="superscript"/>
              </w:rPr>
              <w:t>4</w:t>
            </w:r>
            <w:r>
              <w:t xml:space="preserve"> bez dodatnih licenci za ProPlus</w:t>
            </w:r>
          </w:p>
          <w:p w:rsidR="00AF6E9A" w:rsidRDefault="00A879DF">
            <w:pPr>
              <w:pStyle w:val="ProductList-TableBody"/>
            </w:pPr>
            <w:r>
              <w:t xml:space="preserve">– Dodatna licenca za Office 365 Education E5 </w:t>
            </w:r>
          </w:p>
          <w:p w:rsidR="00AF6E9A" w:rsidRDefault="00A879DF">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Dodatne licence za Office 365 Enterprise i Government E3</w:t>
            </w:r>
            <w:r>
              <w:rPr>
                <w:vertAlign w:val="superscript"/>
              </w:rPr>
              <w:t>2</w:t>
            </w:r>
            <w:r>
              <w:t>, E4</w:t>
            </w:r>
            <w:r>
              <w:rPr>
                <w:vertAlign w:val="superscript"/>
              </w:rPr>
              <w:t>4</w:t>
            </w:r>
            <w:r>
              <w:t xml:space="preserve"> ili E5</w:t>
            </w:r>
          </w:p>
          <w:p w:rsidR="00AF6E9A" w:rsidRDefault="00A879DF">
            <w:pPr>
              <w:pStyle w:val="ProductList-TableBody"/>
            </w:pPr>
            <w:r>
              <w:t xml:space="preserve">– Dodatna licenca za Office 365 Education E5 </w:t>
            </w:r>
          </w:p>
          <w:p w:rsidR="00AF6E9A" w:rsidRDefault="00A879DF">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Dodatna licenca za Office 365 Midsize Business</w:t>
            </w:r>
            <w:r>
              <w:rPr>
                <w:vertAlign w:val="superscript"/>
              </w:rPr>
              <w:t>2,3</w:t>
            </w:r>
          </w:p>
          <w:p w:rsidR="00AF6E9A" w:rsidRDefault="00A879DF">
            <w:pPr>
              <w:pStyle w:val="ProductList-TableBody"/>
            </w:pPr>
            <w:r>
              <w:t>– Dodatna licenca za Office 365 Enterprise E3</w:t>
            </w:r>
            <w:r>
              <w:rPr>
                <w:vertAlign w:val="superscript"/>
              </w:rPr>
              <w:t>2,3</w:t>
            </w:r>
          </w:p>
          <w:p w:rsidR="00AF6E9A" w:rsidRDefault="00A879DF">
            <w:pPr>
              <w:pStyle w:val="ProductList-TableBody"/>
            </w:pPr>
            <w:r>
              <w:t>– Dodatna licenca za Office 365 Education E5</w:t>
            </w:r>
          </w:p>
        </w:tc>
      </w:tr>
    </w:tbl>
    <w:p w:rsidR="00AF6E9A" w:rsidRDefault="00A879DF">
      <w:pPr>
        <w:pStyle w:val="ProductList-Body"/>
      </w:pPr>
      <w:r>
        <w:rPr>
          <w:i/>
          <w:vertAlign w:val="superscript"/>
        </w:rPr>
        <w:t>1</w:t>
      </w:r>
      <w:r>
        <w:rPr>
          <w:i/>
        </w:rPr>
        <w:t>1Svaka Kvalifikujuća licenca mora da ima aktivno SA pokriće</w:t>
      </w:r>
    </w:p>
    <w:p w:rsidR="00AF6E9A" w:rsidRDefault="00A879DF">
      <w:pPr>
        <w:pStyle w:val="ProductList-Body"/>
      </w:pPr>
      <w:r>
        <w:rPr>
          <w:i/>
          <w:vertAlign w:val="superscript"/>
        </w:rPr>
        <w:t>2</w:t>
      </w:r>
      <w:r>
        <w:rPr>
          <w:i/>
        </w:rPr>
        <w:t>Ovo su jedine ponude dostupne za klijente u programima Open Value i Open Value Subscription.</w:t>
      </w:r>
    </w:p>
    <w:p w:rsidR="00AF6E9A" w:rsidRDefault="00A879DF">
      <w:pPr>
        <w:pStyle w:val="ProductList-Body"/>
      </w:pPr>
      <w:r>
        <w:rPr>
          <w:i/>
          <w:vertAlign w:val="superscript"/>
        </w:rPr>
        <w:t>3</w:t>
      </w:r>
      <w:r>
        <w:rPr>
          <w:i/>
        </w:rPr>
        <w:t>Ova dodatna SL licenca za korisnika se može kupiti jedino putem ugovora Open Value (za celu organizaciju) ili Open Value Subscription.</w:t>
      </w:r>
    </w:p>
    <w:p w:rsidR="00AF6E9A" w:rsidRDefault="00A879DF">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AF6E9A" w:rsidRDefault="00AF6E9A">
      <w:pPr>
        <w:pStyle w:val="ProductList-Body"/>
      </w:pPr>
    </w:p>
    <w:p w:rsidR="00AF6E9A" w:rsidRDefault="00A879DF">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AF6E9A" w:rsidRDefault="00AF6E9A">
      <w:pPr>
        <w:pStyle w:val="ProductList-Body"/>
      </w:pPr>
    </w:p>
    <w:p w:rsidR="00AF6E9A" w:rsidRDefault="00A879DF">
      <w:pPr>
        <w:pStyle w:val="ProductList-ClauseHeading"/>
        <w:outlineLvl w:val="4"/>
      </w:pPr>
      <w:r>
        <w:t>2.6 Ograničenja za kupovinu</w:t>
      </w:r>
    </w:p>
    <w:p w:rsidR="00AF6E9A" w:rsidRDefault="00A879DF">
      <w:pPr>
        <w:pStyle w:val="ProductList-Body"/>
      </w:pPr>
      <w:r>
        <w:t xml:space="preserve">Samo jedna Dodatna SL licenca za korisnika može da se kupi za svaku Kvalifikujuću Licencu (ili komplet Kvalifikujućih licenci). </w:t>
      </w:r>
    </w:p>
    <w:p w:rsidR="00AF6E9A" w:rsidRDefault="00AF6E9A">
      <w:pPr>
        <w:pStyle w:val="ProductList-Body"/>
      </w:pPr>
    </w:p>
    <w:p w:rsidR="00AF6E9A" w:rsidRDefault="00A879DF">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AF6E9A" w:rsidRDefault="00AF6E9A">
      <w:pPr>
        <w:pStyle w:val="ProductList-Body"/>
      </w:pPr>
    </w:p>
    <w:p w:rsidR="00AF6E9A" w:rsidRDefault="00A879DF">
      <w:pPr>
        <w:pStyle w:val="ProductList-ClauseHeading"/>
        <w:outlineLvl w:val="4"/>
      </w:pPr>
      <w:r>
        <w:t>2.7 Uslovi programa količinskog licenciranja</w:t>
      </w:r>
    </w:p>
    <w:p w:rsidR="00AF6E9A" w:rsidRDefault="00A879DF">
      <w:pPr>
        <w:pStyle w:val="ProductList-Body"/>
      </w:pPr>
      <w:r>
        <w:t xml:space="preserve">Uslovi programa koji se primenjuju na odgovarajuću SL licencu za korisnika Online usluge primenjuju se i na dodatne SL licence za korisnike. </w:t>
      </w:r>
    </w:p>
    <w:p w:rsidR="00AF6E9A" w:rsidRDefault="00AF6E9A">
      <w:pPr>
        <w:pStyle w:val="ProductList-Body"/>
      </w:pPr>
    </w:p>
    <w:p w:rsidR="00AF6E9A" w:rsidRDefault="00A879DF">
      <w:pPr>
        <w:pStyle w:val="ProductList-ClauseHeading"/>
        <w:outlineLvl w:val="4"/>
      </w:pPr>
      <w:r>
        <w:t>2.8 Uslovi za kupovinu From SA SL licenci za korisnika za Office 365</w:t>
      </w:r>
    </w:p>
    <w:p w:rsidR="00AF6E9A" w:rsidRDefault="00A879DF">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Neophodan CAL Suite Bridge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 Bridge za Office 365</w:t>
            </w:r>
            <w:r>
              <w:rPr>
                <w:vertAlign w:val="superscript"/>
              </w:rPr>
              <w:t>2,3</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AF6E9A" w:rsidRDefault="00A879DF">
      <w:pPr>
        <w:pStyle w:val="ProductList-Body"/>
      </w:pPr>
      <w:r>
        <w:rPr>
          <w:i/>
          <w:vertAlign w:val="superscript"/>
        </w:rPr>
        <w:t>1</w:t>
      </w:r>
      <w:r>
        <w:rPr>
          <w:i/>
        </w:rPr>
        <w:t>Dostupno za kupovinu samo na godišnjicu upisnice ili početkom novog perioda važenja upisnice.</w:t>
      </w:r>
    </w:p>
    <w:p w:rsidR="00AF6E9A" w:rsidRDefault="00A879DF">
      <w:pPr>
        <w:pStyle w:val="ProductList-Body"/>
      </w:pPr>
      <w:r>
        <w:rPr>
          <w:i/>
          <w:vertAlign w:val="superscript"/>
        </w:rPr>
        <w:t>2</w:t>
      </w:r>
      <w:r>
        <w:rPr>
          <w:i/>
        </w:rPr>
        <w:t>Neophodno samo za kupovinu na godišnjicu upisnice.</w:t>
      </w:r>
    </w:p>
    <w:p w:rsidR="00AF6E9A" w:rsidRDefault="00A879DF">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AF6E9A" w:rsidRDefault="00AF6E9A">
      <w:pPr>
        <w:pStyle w:val="ProductList-Body"/>
      </w:pPr>
    </w:p>
    <w:p w:rsidR="00AF6E9A" w:rsidRDefault="00A879DF">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AF6E9A" w:rsidRDefault="00AF6E9A">
      <w:pPr>
        <w:pStyle w:val="ProductList-Body"/>
      </w:pPr>
    </w:p>
    <w:p w:rsidR="00AF6E9A" w:rsidRDefault="00A879DF">
      <w:pPr>
        <w:pStyle w:val="ProductList-ClauseHeading"/>
        <w:outlineLvl w:val="4"/>
      </w:pPr>
      <w:r>
        <w:t>2.9 Kupovine From SA SL licenci za korisnike</w:t>
      </w:r>
    </w:p>
    <w:p w:rsidR="00AF6E9A" w:rsidRDefault="00A879DF">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AF6E9A" w:rsidRDefault="00AF6E9A">
      <w:pPr>
        <w:pStyle w:val="ProductList-Body"/>
      </w:pPr>
    </w:p>
    <w:p w:rsidR="00AF6E9A" w:rsidRDefault="00A879DF">
      <w:pPr>
        <w:pStyle w:val="ProductList-ClauseHeading"/>
        <w:outlineLvl w:val="4"/>
      </w:pPr>
      <w:r>
        <w:t>2.10 SA pogodnosti za From SA SL licence za korisnika za Office 365</w:t>
      </w:r>
    </w:p>
    <w:p w:rsidR="00AF6E9A" w:rsidRDefault="00A879DF">
      <w:pPr>
        <w:pStyle w:val="ProductList-Body"/>
      </w:pPr>
      <w:r>
        <w:t>Office 365 (Enterprise E1, E3, E5 i Government E1, E3, E4) From SA SL licence za korisnike pružaju iste SA pogodnosti kao kvalifikujući proizvodi iz prethodno navedenog odeljka 2.8.</w:t>
      </w:r>
    </w:p>
    <w:p w:rsidR="00AF6E9A" w:rsidRDefault="00AF6E9A">
      <w:pPr>
        <w:pStyle w:val="ProductList-Body"/>
      </w:pPr>
    </w:p>
    <w:p w:rsidR="00AF6E9A" w:rsidRDefault="00A879DF">
      <w:pPr>
        <w:pStyle w:val="ProductList-ClauseHeading"/>
        <w:outlineLvl w:val="4"/>
      </w:pPr>
      <w:r>
        <w:t>2.11 Office 365 Enterprise K1</w:t>
      </w:r>
    </w:p>
    <w:p w:rsidR="00AF6E9A" w:rsidRDefault="00A879DF">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AF6E9A" w:rsidRDefault="00AF6E9A">
      <w:pPr>
        <w:pStyle w:val="ProductList-Body"/>
      </w:pPr>
    </w:p>
    <w:p w:rsidR="00AF6E9A" w:rsidRDefault="00A879DF">
      <w:pPr>
        <w:pStyle w:val="ProductList-ClauseHeading"/>
        <w:outlineLvl w:val="4"/>
      </w:pPr>
      <w:r>
        <w:t>2.12 Office Multi Language Pack</w:t>
      </w:r>
    </w:p>
    <w:p w:rsidR="00AF6E9A" w:rsidRDefault="00A879DF">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AF6E9A" w:rsidRDefault="00AF6E9A">
      <w:pPr>
        <w:pStyle w:val="ProductList-Body"/>
      </w:pPr>
    </w:p>
    <w:p w:rsidR="00AF6E9A" w:rsidRDefault="00A879DF">
      <w:pPr>
        <w:pStyle w:val="ProductList-ClauseHeading"/>
        <w:outlineLvl w:val="4"/>
      </w:pPr>
      <w:r>
        <w:t>2.13 E-učenje</w:t>
      </w:r>
    </w:p>
    <w:p w:rsidR="00AF6E9A" w:rsidRDefault="00A879DF">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w:t>
      </w:r>
    </w:p>
    <w:p w:rsidR="00AF6E9A" w:rsidRDefault="00AF6E9A">
      <w:pPr>
        <w:pStyle w:val="ProductList-Body"/>
      </w:pPr>
    </w:p>
    <w:p w:rsidR="00AF6E9A" w:rsidRDefault="00A879DF">
      <w:pPr>
        <w:pStyle w:val="ProductList-ClauseHeading"/>
        <w:outlineLvl w:val="4"/>
      </w:pPr>
      <w:r>
        <w:t>2.14 Iskorišćavanje šifre proizvoda za Office 365 Midsize Business</w:t>
      </w:r>
    </w:p>
    <w:p w:rsidR="00AF6E9A" w:rsidRDefault="00A879DF">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60" w:name="_Sec918"/>
      <w:r>
        <w:t>Office 365 napredno upravljanje bezbednošću</w:t>
      </w:r>
      <w:bookmarkEnd w:id="260"/>
      <w:r>
        <w:fldChar w:fldCharType="begin"/>
      </w:r>
      <w:r>
        <w:instrText xml:space="preserve"> TC "</w:instrText>
      </w:r>
      <w:bookmarkStart w:id="261" w:name="_Toc462825472"/>
      <w:r>
        <w:instrText>Office 365 napredno upravljanje bezbednošću</w:instrText>
      </w:r>
      <w:bookmarkEnd w:id="261"/>
      <w:r>
        <w:instrText>" \l 3</w:instrText>
      </w:r>
      <w:r>
        <w:fldChar w:fldCharType="end"/>
      </w:r>
    </w:p>
    <w:p w:rsidR="00AF6E9A" w:rsidRDefault="00A879DF">
      <w:pPr>
        <w:pStyle w:val="ProductList-Offering1SubSection"/>
        <w:outlineLvl w:val="3"/>
      </w:pPr>
      <w:bookmarkStart w:id="262" w:name="_Sec919"/>
      <w:r>
        <w:t>1. Dostupnost programa</w:t>
      </w:r>
      <w:bookmarkEnd w:id="262"/>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none" w:sz="4" w:space="0" w:color="A5A5A5"/>
              <w:right w:val="none" w:sz="4" w:space="0" w:color="6E6E6E"/>
            </w:tcBorders>
          </w:tcPr>
          <w:p w:rsidR="00AF6E9A" w:rsidRDefault="00A879DF">
            <w:pPr>
              <w:pStyle w:val="ProductList-TableBody"/>
            </w:pPr>
            <w:r>
              <w:rPr>
                <w:color w:val="000000"/>
              </w:rPr>
              <w:t>Office 365 napredno upravljanje bezbednošću (SL licenca za korisnika)</w:t>
            </w:r>
            <w:r>
              <w:fldChar w:fldCharType="begin"/>
            </w:r>
            <w:r>
              <w:instrText xml:space="preserve"> XE "Office 365 napredno upravljanje bezbednošću (SL licenca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263" w:name="_Sec920"/>
      <w:r>
        <w:t>2. Uslovi za proizvod</w:t>
      </w:r>
      <w:bookmarkEnd w:id="263"/>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25473"/>
      <w:r>
        <w:instrText>Office 365 Customer Lockbox</w:instrText>
      </w:r>
      <w:bookmarkEnd w:id="265"/>
      <w:r>
        <w:instrText>" \l 3</w:instrText>
      </w:r>
      <w:r>
        <w:fldChar w:fldCharType="end"/>
      </w:r>
    </w:p>
    <w:p w:rsidR="00AF6E9A" w:rsidRDefault="00A879DF">
      <w:pPr>
        <w:pStyle w:val="ProductList-Offering1SubSection"/>
        <w:outlineLvl w:val="3"/>
      </w:pPr>
      <w:bookmarkStart w:id="266" w:name="_Sec875"/>
      <w:r>
        <w:t>1. Dostupnost programa</w:t>
      </w:r>
      <w:bookmarkEnd w:id="266"/>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F6E9A">
      <w:pPr>
        <w:pStyle w:val="ProductList-Body"/>
      </w:pPr>
    </w:p>
    <w:p w:rsidR="00AF6E9A" w:rsidRDefault="00A879DF">
      <w:pPr>
        <w:pStyle w:val="ProductList-Offering1SubSection"/>
        <w:outlineLvl w:val="3"/>
      </w:pPr>
      <w:bookmarkStart w:id="267" w:name="_Sec876"/>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25474"/>
      <w:r>
        <w:instrText>Office 365 Delve Analytics</w:instrText>
      </w:r>
      <w:bookmarkEnd w:id="269"/>
      <w:r>
        <w:instrText>" \l 3</w:instrText>
      </w:r>
      <w:r>
        <w:fldChar w:fldCharType="end"/>
      </w:r>
    </w:p>
    <w:p w:rsidR="00AF6E9A" w:rsidRDefault="00A879DF">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436"/>
        <w:gridCol w:w="803"/>
        <w:gridCol w:w="791"/>
        <w:gridCol w:w="797"/>
        <w:gridCol w:w="707"/>
        <w:gridCol w:w="829"/>
        <w:gridCol w:w="822"/>
        <w:gridCol w:w="802"/>
        <w:gridCol w:w="797"/>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271" w:name="_Sec879"/>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25475"/>
      <w:r>
        <w:instrText>Office 365 Advanced eDiscovery</w:instrText>
      </w:r>
      <w:bookmarkEnd w:id="273"/>
      <w:r>
        <w:instrText>" \l 3</w:instrText>
      </w:r>
      <w:r>
        <w:fldChar w:fldCharType="end"/>
      </w:r>
    </w:p>
    <w:p w:rsidR="00AF6E9A" w:rsidRDefault="00A879DF">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452"/>
        <w:gridCol w:w="801"/>
        <w:gridCol w:w="789"/>
        <w:gridCol w:w="795"/>
        <w:gridCol w:w="705"/>
        <w:gridCol w:w="828"/>
        <w:gridCol w:w="821"/>
        <w:gridCol w:w="799"/>
        <w:gridCol w:w="794"/>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275" w:name="_Sec882"/>
      <w:r>
        <w:t>2. Uslovi za proizvod</w:t>
      </w:r>
      <w:bookmarkEnd w:id="275"/>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76" w:name="_Sec665"/>
      <w:r>
        <w:t>Exchange Online</w:t>
      </w:r>
      <w:bookmarkEnd w:id="276"/>
      <w:r>
        <w:fldChar w:fldCharType="begin"/>
      </w:r>
      <w:r>
        <w:instrText xml:space="preserve"> TC "</w:instrText>
      </w:r>
      <w:bookmarkStart w:id="277" w:name="_Toc462825476"/>
      <w:r>
        <w:instrText>Exchange Online</w:instrText>
      </w:r>
      <w:bookmarkEnd w:id="277"/>
      <w:r>
        <w:instrText>" \l 3</w:instrText>
      </w:r>
      <w:r>
        <w:fldChar w:fldCharType="end"/>
      </w:r>
    </w:p>
    <w:p w:rsidR="00AF6E9A" w:rsidRDefault="00A879DF">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Office 365 napredna zaštita od pretnji</w:t>
            </w:r>
            <w:r>
              <w:fldChar w:fldCharType="begin"/>
            </w:r>
            <w:r>
              <w:instrText xml:space="preserve"> XE "Office 365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279" w:name="_Sec776"/>
      <w:r>
        <w:t>2. Uslovi za proizvod</w:t>
      </w:r>
      <w:bookmarkEnd w:id="279"/>
    </w:p>
    <w:tbl>
      <w:tblPr>
        <w:tblStyle w:val="PURTable"/>
        <w:tblW w:w="0" w:type="dxa"/>
        <w:tblLook w:val="04A0" w:firstRow="1" w:lastRow="0" w:firstColumn="1" w:lastColumn="0" w:noHBand="0" w:noVBand="1"/>
      </w:tblPr>
      <w:tblGrid>
        <w:gridCol w:w="3614"/>
        <w:gridCol w:w="3588"/>
        <w:gridCol w:w="358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7">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Exchange Online Archiving za Exchange Server</w:t>
      </w:r>
    </w:p>
    <w:p w:rsidR="00AF6E9A" w:rsidRDefault="00A879DF">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AF6E9A" w:rsidRDefault="00AF6E9A">
      <w:pPr>
        <w:pStyle w:val="ProductList-Body"/>
      </w:pPr>
    </w:p>
    <w:p w:rsidR="00AF6E9A" w:rsidRDefault="00A879DF">
      <w:pPr>
        <w:pStyle w:val="ProductList-ClauseHeading"/>
        <w:outlineLvl w:val="4"/>
      </w:pPr>
      <w:r>
        <w:t>2.2 Exchange Online Archiving za Exchange Server A</w:t>
      </w:r>
    </w:p>
    <w:p w:rsidR="00AF6E9A" w:rsidRDefault="00A879DF">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AF6E9A" w:rsidRDefault="00AF6E9A">
      <w:pPr>
        <w:pStyle w:val="ProductList-Body"/>
      </w:pPr>
    </w:p>
    <w:p w:rsidR="00AF6E9A" w:rsidRDefault="00A879DF">
      <w:pPr>
        <w:pStyle w:val="ProductList-ClauseHeading"/>
        <w:outlineLvl w:val="4"/>
      </w:pPr>
      <w:r>
        <w:t>2.3 Preduslov: Dodatna SL licenca za korisnika</w:t>
      </w:r>
    </w:p>
    <w:p w:rsidR="00AF6E9A" w:rsidRDefault="00A879DF">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25477"/>
      <w:r>
        <w:instrText>OneDrive for Business</w:instrText>
      </w:r>
      <w:bookmarkEnd w:id="281"/>
      <w:r>
        <w:instrText>" \l 3</w:instrText>
      </w:r>
      <w:r>
        <w:fldChar w:fldCharType="end"/>
      </w:r>
    </w:p>
    <w:p w:rsidR="00AF6E9A" w:rsidRDefault="00A879DF">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7F7F7F"/>
              <w:right w:val="none" w:sz="4" w:space="0" w:color="6E6E6E"/>
            </w:tcBorders>
          </w:tcPr>
          <w:p w:rsidR="00AF6E9A" w:rsidRDefault="00A879DF">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7F7F7F"/>
              <w:left w:val="none" w:sz="4" w:space="0" w:color="6E6E6E"/>
              <w:bottom w:val="none" w:sz="4" w:space="0" w:color="BFBFBF"/>
              <w:right w:val="none" w:sz="4" w:space="0" w:color="6E6E6E"/>
            </w:tcBorders>
          </w:tcPr>
          <w:p w:rsidR="00AF6E9A" w:rsidRDefault="00A879DF">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283" w:name="_Sec777"/>
      <w:r>
        <w:t>2. Uslovi za proizvod</w:t>
      </w:r>
      <w:bookmarkEnd w:id="283"/>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84" w:name="_Sec667"/>
      <w:r>
        <w:t>Project Online</w:t>
      </w:r>
      <w:bookmarkEnd w:id="284"/>
      <w:r>
        <w:fldChar w:fldCharType="begin"/>
      </w:r>
      <w:r>
        <w:instrText xml:space="preserve"> TC "</w:instrText>
      </w:r>
      <w:bookmarkStart w:id="285" w:name="_Toc462825478"/>
      <w:r>
        <w:instrText>Project Online</w:instrText>
      </w:r>
      <w:bookmarkEnd w:id="285"/>
      <w:r>
        <w:instrText>" \l 3</w:instrText>
      </w:r>
      <w:r>
        <w:fldChar w:fldCharType="end"/>
      </w:r>
    </w:p>
    <w:p w:rsidR="00AF6E9A" w:rsidRDefault="00A879DF">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t>Project Online Essentials</w:t>
            </w:r>
            <w:r>
              <w:fldChar w:fldCharType="begin"/>
            </w:r>
            <w:r>
              <w:instrText xml:space="preserve"> XE "Project Online Essentials"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Project Online Professional</w:t>
            </w:r>
            <w:r>
              <w:fldChar w:fldCharType="begin"/>
            </w:r>
            <w:r>
              <w:instrText xml:space="preserve"> XE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Project Online Professional From SA</w:t>
            </w:r>
            <w:r>
              <w:fldChar w:fldCharType="begin"/>
            </w:r>
            <w:r>
              <w:instrText xml:space="preserve"> XE "Project Online Professional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Project Online Premium</w:t>
            </w:r>
            <w:r>
              <w:fldChar w:fldCharType="begin"/>
            </w:r>
            <w:r>
              <w:instrText xml:space="preserve"> XE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Project Online Premium From SA</w:t>
            </w:r>
            <w:r>
              <w:fldChar w:fldCharType="begin"/>
            </w:r>
            <w:r>
              <w:instrText xml:space="preserve"> XE "Project Online Premium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287" w:name="_Sec778"/>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p w:rsidR="00AF6E9A" w:rsidRDefault="00A879DF">
      <w:pPr>
        <w:pStyle w:val="ProductList-ClauseHeading"/>
        <w:outlineLvl w:val="4"/>
      </w:pPr>
      <w:r>
        <w:t>2.1 Uslovi za kupovinu From SA SL licenci za korisnika za Project Online</w:t>
      </w:r>
    </w:p>
    <w:p w:rsidR="00AF6E9A" w:rsidRDefault="00A879DF">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F6E9A" w:rsidRDefault="00A879DF">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AF6E9A" w:rsidRDefault="00A879DF">
            <w:pPr>
              <w:pStyle w:val="ProductList-TableBody"/>
            </w:pPr>
            <w:r>
              <w:rPr>
                <w:color w:val="FFFFFF"/>
              </w:rPr>
              <w:t>Odgovarajuća from SA korisnička SL</w:t>
            </w:r>
          </w:p>
        </w:tc>
      </w:tr>
      <w:tr w:rsidR="00AF6E9A">
        <w:tc>
          <w:tcPr>
            <w:tcW w:w="61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Project Online Professional From SA</w:t>
            </w:r>
          </w:p>
          <w:p w:rsidR="00AF6E9A" w:rsidRDefault="00A879DF">
            <w:pPr>
              <w:pStyle w:val="ProductList-TableBody"/>
            </w:pPr>
            <w:r>
              <w:t>Project Online Premium From SA</w:t>
            </w:r>
          </w:p>
        </w:tc>
      </w:tr>
      <w:tr w:rsidR="00AF6E9A">
        <w:tc>
          <w:tcPr>
            <w:tcW w:w="61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Project Online Essentials From SA</w:t>
            </w:r>
          </w:p>
          <w:p w:rsidR="00AF6E9A" w:rsidRDefault="00A879DF">
            <w:pPr>
              <w:pStyle w:val="ProductList-TableBody"/>
            </w:pPr>
            <w:r>
              <w:t xml:space="preserve">Project Online Professional From SA </w:t>
            </w:r>
          </w:p>
          <w:p w:rsidR="00AF6E9A" w:rsidRDefault="00A879DF">
            <w:pPr>
              <w:pStyle w:val="ProductList-TableBody"/>
            </w:pPr>
            <w:r>
              <w:t>Project Online Premium From SA</w:t>
            </w:r>
          </w:p>
        </w:tc>
      </w:tr>
    </w:tbl>
    <w:p w:rsidR="00AF6E9A" w:rsidRDefault="00AF6E9A">
      <w:pPr>
        <w:pStyle w:val="ProductList-Body"/>
      </w:pPr>
    </w:p>
    <w:p w:rsidR="00AF6E9A" w:rsidRDefault="00A879DF">
      <w:pPr>
        <w:pStyle w:val="ProductList-ClauseHeading"/>
        <w:outlineLvl w:val="4"/>
      </w:pPr>
      <w:r>
        <w:t>2.2. Kvalifikovane licence za dodatne SL licence za korisnika</w:t>
      </w:r>
    </w:p>
    <w:p w:rsidR="00AF6E9A" w:rsidRDefault="00A879DF">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F6E9A" w:rsidRDefault="00A879DF">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F6E9A" w:rsidRDefault="00A879DF">
            <w:pPr>
              <w:pStyle w:val="ProductList-TableBody"/>
            </w:pPr>
            <w:r>
              <w:rPr>
                <w:color w:val="FFFFFF"/>
              </w:rPr>
              <w:t>Dodatna SL licenca za korisnika</w:t>
            </w:r>
          </w:p>
        </w:tc>
      </w:tr>
      <w:tr w:rsidR="00AF6E9A">
        <w:tc>
          <w:tcPr>
            <w:tcW w:w="61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Programski dodatak za Project Online na Project Professional</w:t>
            </w:r>
          </w:p>
          <w:p w:rsidR="00AF6E9A" w:rsidRDefault="00A879DF">
            <w:pPr>
              <w:pStyle w:val="ProductList-TableBody"/>
            </w:pPr>
            <w:r>
              <w:t>Programski dodatak za Project Online Premium na Project Professional</w:t>
            </w:r>
          </w:p>
        </w:tc>
      </w:tr>
      <w:tr w:rsidR="00AF6E9A">
        <w:tc>
          <w:tcPr>
            <w:tcW w:w="61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Programski dodatak za Project Online na Project Standard</w:t>
            </w:r>
          </w:p>
          <w:p w:rsidR="00AF6E9A" w:rsidRDefault="00A879DF">
            <w:pPr>
              <w:pStyle w:val="ProductList-TableBody"/>
            </w:pPr>
            <w:r>
              <w:t>Programski dodatak za Project Online Premium na Project Standard</w:t>
            </w:r>
          </w:p>
        </w:tc>
      </w:tr>
      <w:tr w:rsidR="00AF6E9A">
        <w:tc>
          <w:tcPr>
            <w:tcW w:w="61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Programski dodatak za Project Online Essentials na Project CAL</w:t>
            </w:r>
          </w:p>
          <w:p w:rsidR="00AF6E9A" w:rsidRDefault="00A879DF">
            <w:pPr>
              <w:pStyle w:val="ProductList-TableBody"/>
            </w:pPr>
            <w:r>
              <w:t>Programski dodatak za Project Online Professional na Project CAL</w:t>
            </w:r>
          </w:p>
          <w:p w:rsidR="00AF6E9A" w:rsidRDefault="00A879DF">
            <w:pPr>
              <w:pStyle w:val="ProductList-TableBody"/>
            </w:pPr>
            <w:r>
              <w:t>Programski dodatak za Project Online Premium na Project CAL</w:t>
            </w:r>
          </w:p>
        </w:tc>
      </w:tr>
    </w:tbl>
    <w:p w:rsidR="00AF6E9A" w:rsidRDefault="00AF6E9A">
      <w:pPr>
        <w:pStyle w:val="ProductList-Body"/>
      </w:pPr>
    </w:p>
    <w:p w:rsidR="00AF6E9A" w:rsidRDefault="00A879DF">
      <w:pPr>
        <w:pStyle w:val="ProductList-ClauseHeading"/>
        <w:outlineLvl w:val="4"/>
      </w:pPr>
      <w:r>
        <w:t>2.3 Office Multi Language Pack</w:t>
      </w:r>
    </w:p>
    <w:p w:rsidR="00AF6E9A" w:rsidRDefault="00A879DF">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AF6E9A" w:rsidRDefault="00AF6E9A">
      <w:pPr>
        <w:pStyle w:val="ProductList-Body"/>
      </w:pPr>
    </w:p>
    <w:p w:rsidR="00AF6E9A" w:rsidRDefault="00A879DF">
      <w:pPr>
        <w:pStyle w:val="ProductList-ClauseHeading"/>
        <w:outlineLvl w:val="4"/>
      </w:pPr>
      <w:r>
        <w:t>2.4 Prava na primenu za Project Professional 2016</w:t>
      </w:r>
    </w:p>
    <w:p w:rsidR="00AF6E9A" w:rsidRDefault="00A879DF">
      <w:pPr>
        <w:pStyle w:val="ProductList-Body"/>
      </w:pPr>
      <w:r>
        <w:t>Svi korisnici softvera Office 2016 sa pretplatom za Project Online Professional ili Project Online Premium mogu da instaliraju i koriste jednu kopiju softvera Project Professional 2016 ili Visio Professional 2016 na uređaju na kome je instaliran Office 2016.</w:t>
      </w:r>
    </w:p>
    <w:p w:rsidR="00AF6E9A" w:rsidRDefault="00AF6E9A">
      <w:pPr>
        <w:pStyle w:val="ProductList-Body"/>
      </w:pPr>
    </w:p>
    <w:p w:rsidR="00AF6E9A" w:rsidRDefault="00A879DF">
      <w:pPr>
        <w:pStyle w:val="ProductList-ClauseHeading"/>
        <w:outlineLvl w:val="4"/>
      </w:pPr>
      <w:r>
        <w:t>2.5 Iskorišćavanje šifre proizvoda za Project Online i Project Pro za Office 365</w:t>
      </w:r>
    </w:p>
    <w:p w:rsidR="00AF6E9A" w:rsidRDefault="00A879DF">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88" w:name="_Sec668"/>
      <w:r>
        <w:t>SharePoint Online</w:t>
      </w:r>
      <w:bookmarkEnd w:id="288"/>
      <w:r>
        <w:fldChar w:fldCharType="begin"/>
      </w:r>
      <w:r>
        <w:instrText xml:space="preserve"> TC "</w:instrText>
      </w:r>
      <w:bookmarkStart w:id="289" w:name="_Toc462825479"/>
      <w:r>
        <w:instrText>SharePoint Online</w:instrText>
      </w:r>
      <w:bookmarkEnd w:id="289"/>
      <w:r>
        <w:instrText>" \l 3</w:instrText>
      </w:r>
      <w:r>
        <w:fldChar w:fldCharType="end"/>
      </w:r>
    </w:p>
    <w:p w:rsidR="00AF6E9A" w:rsidRDefault="00A879DF">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7F7F7F"/>
              <w:right w:val="none" w:sz="4" w:space="0" w:color="6E6E6E"/>
            </w:tcBorders>
          </w:tcPr>
          <w:p w:rsidR="00AF6E9A" w:rsidRDefault="00A879DF">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7F7F7F"/>
              <w:left w:val="none" w:sz="4" w:space="0" w:color="6E6E6E"/>
              <w:bottom w:val="dashed" w:sz="4" w:space="0" w:color="7F7F7F"/>
              <w:right w:val="none" w:sz="4" w:space="0" w:color="6E6E6E"/>
            </w:tcBorders>
          </w:tcPr>
          <w:p w:rsidR="00AF6E9A" w:rsidRDefault="00A879DF">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7F7F7F"/>
              <w:left w:val="none" w:sz="4" w:space="0" w:color="6E6E6E"/>
              <w:bottom w:val="dashed" w:sz="4" w:space="0" w:color="7F7F7F"/>
              <w:right w:val="none" w:sz="4" w:space="0" w:color="6E6E6E"/>
            </w:tcBorders>
          </w:tcPr>
          <w:p w:rsidR="00AF6E9A" w:rsidRDefault="00A879DF">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7F7F7F"/>
              <w:left w:val="none" w:sz="4" w:space="0" w:color="6E6E6E"/>
              <w:bottom w:val="none" w:sz="4" w:space="0" w:color="BFBFBF"/>
              <w:right w:val="none" w:sz="4" w:space="0" w:color="6E6E6E"/>
            </w:tcBorders>
          </w:tcPr>
          <w:p w:rsidR="00AF6E9A" w:rsidRDefault="00A879DF">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291" w:name="_Sec779"/>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Preduslov: Dodatna SL licenca za korisnika</w:t>
      </w:r>
    </w:p>
    <w:p w:rsidR="00AF6E9A" w:rsidRDefault="00A879DF">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AF6E9A" w:rsidRDefault="00AF6E9A">
      <w:pPr>
        <w:pStyle w:val="ProductList-Body"/>
      </w:pPr>
    </w:p>
    <w:p w:rsidR="00AF6E9A" w:rsidRDefault="00A879DF">
      <w:pPr>
        <w:pStyle w:val="ProductList-ClauseHeading"/>
        <w:outlineLvl w:val="4"/>
      </w:pPr>
      <w:r>
        <w:t>2.2 SharePoint Online Plan 1 sa uslugom Yammer i SharePoint Online Plan 2 sa iskorišćavanjem šifre za Yammer</w:t>
      </w:r>
    </w:p>
    <w:p w:rsidR="00AF6E9A" w:rsidRDefault="00A879DF">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292" w:name="_Sec669"/>
      <w:r>
        <w:t>Skype za Business Online</w:t>
      </w:r>
      <w:bookmarkEnd w:id="292"/>
      <w:r>
        <w:fldChar w:fldCharType="begin"/>
      </w:r>
      <w:r>
        <w:instrText xml:space="preserve"> TC "</w:instrText>
      </w:r>
      <w:bookmarkStart w:id="293" w:name="_Toc462825480"/>
      <w:r>
        <w:instrText>Skype za Business Online</w:instrText>
      </w:r>
      <w:bookmarkEnd w:id="293"/>
      <w:r>
        <w:instrText>" \l 3</w:instrText>
      </w:r>
      <w:r>
        <w:fldChar w:fldCharType="end"/>
      </w:r>
    </w:p>
    <w:p w:rsidR="00AF6E9A" w:rsidRDefault="00A879DF">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A5A5A5"/>
              <w:right w:val="none" w:sz="4" w:space="0" w:color="6E6E6E"/>
            </w:tcBorders>
          </w:tcPr>
          <w:p w:rsidR="00AF6E9A" w:rsidRDefault="00A879DF">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A5A5A5"/>
              <w:left w:val="none" w:sz="4" w:space="0" w:color="6E6E6E"/>
              <w:bottom w:val="dashed" w:sz="4" w:space="0" w:color="A5A5A5"/>
              <w:right w:val="none" w:sz="4" w:space="0" w:color="6E6E6E"/>
            </w:tcBorders>
          </w:tcPr>
          <w:p w:rsidR="00AF6E9A" w:rsidRDefault="00A879DF">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A5A5A5"/>
              <w:left w:val="none" w:sz="4" w:space="0" w:color="6E6E6E"/>
              <w:bottom w:val="dashed" w:sz="4" w:space="0" w:color="A5A5A5"/>
              <w:right w:val="none" w:sz="4" w:space="0" w:color="6E6E6E"/>
            </w:tcBorders>
          </w:tcPr>
          <w:p w:rsidR="00AF6E9A" w:rsidRDefault="00A879DF">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A5A5A5"/>
              <w:left w:val="none" w:sz="4" w:space="0" w:color="6E6E6E"/>
              <w:bottom w:val="dashed" w:sz="4" w:space="0" w:color="A5A5A5"/>
              <w:right w:val="none" w:sz="4" w:space="0" w:color="6E6E6E"/>
            </w:tcBorders>
          </w:tcPr>
          <w:p w:rsidR="00AF6E9A" w:rsidRDefault="00A879DF">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A5A5A5"/>
              <w:left w:val="none" w:sz="4" w:space="0" w:color="6E6E6E"/>
              <w:bottom w:val="dashed" w:sz="4" w:space="0" w:color="A5A5A5"/>
              <w:right w:val="none" w:sz="4" w:space="0" w:color="6E6E6E"/>
            </w:tcBorders>
          </w:tcPr>
          <w:p w:rsidR="00AF6E9A" w:rsidRDefault="00A879DF">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A5A5A5"/>
              <w:left w:val="none" w:sz="4" w:space="0" w:color="6E6E6E"/>
              <w:bottom w:val="dashed" w:sz="4" w:space="0" w:color="A5A5A5"/>
              <w:right w:val="none" w:sz="4" w:space="0" w:color="6E6E6E"/>
            </w:tcBorders>
          </w:tcPr>
          <w:p w:rsidR="00AF6E9A" w:rsidRDefault="00A879DF">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5020" w:type="dxa"/>
            <w:tcBorders>
              <w:top w:val="dashed" w:sz="4" w:space="0" w:color="A5A5A5"/>
              <w:left w:val="none" w:sz="4" w:space="0" w:color="6E6E6E"/>
              <w:bottom w:val="none" w:sz="4" w:space="0" w:color="A5A5A5"/>
              <w:right w:val="none" w:sz="4" w:space="0" w:color="6E6E6E"/>
            </w:tcBorders>
          </w:tcPr>
          <w:p w:rsidR="00AF6E9A" w:rsidRDefault="00A879DF">
            <w:pPr>
              <w:pStyle w:val="ProductList-TableBody"/>
            </w:pPr>
            <w:r>
              <w:t>Skype za posao – PSTN potrošnja</w:t>
            </w:r>
            <w:r>
              <w:fldChar w:fldCharType="begin"/>
            </w:r>
            <w:r>
              <w:instrText xml:space="preserve"> XE "Skype za posao – PSTN potrošnja" </w:instrText>
            </w:r>
            <w:r>
              <w:fldChar w:fldCharType="end"/>
            </w:r>
            <w:r>
              <w:t xml:space="preserve"> (SL licenca za korisnika)</w:t>
            </w:r>
          </w:p>
        </w:tc>
        <w:tc>
          <w:tcPr>
            <w:tcW w:w="860" w:type="dxa"/>
            <w:tcBorders>
              <w:top w:val="dashed" w:sz="4" w:space="0" w:color="A5A5A5"/>
              <w:left w:val="none" w:sz="4" w:space="0" w:color="6E6E6E"/>
              <w:bottom w:val="none" w:sz="4" w:space="0" w:color="A5A5A5"/>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r>
    </w:tbl>
    <w:p w:rsidR="00AF6E9A" w:rsidRDefault="00A879DF">
      <w:pPr>
        <w:pStyle w:val="ProductList-Offering1SubSection"/>
        <w:outlineLvl w:val="3"/>
      </w:pPr>
      <w:bookmarkStart w:id="295" w:name="_Sec780"/>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Lync za Mac 2011</w:t>
      </w:r>
    </w:p>
    <w:p w:rsidR="00AF6E9A" w:rsidRDefault="00A879DF">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AF6E9A" w:rsidRDefault="00AF6E9A">
      <w:pPr>
        <w:pStyle w:val="ProductList-Body"/>
      </w:pPr>
    </w:p>
    <w:p w:rsidR="00AF6E9A" w:rsidRDefault="00A879DF">
      <w:pPr>
        <w:pStyle w:val="ProductList-ClauseHeading"/>
        <w:outlineLvl w:val="4"/>
      </w:pPr>
      <w:r>
        <w:t>2.2 Preduslov: Dodatna SL licenca za korisnika</w:t>
      </w:r>
    </w:p>
    <w:p w:rsidR="00AF6E9A" w:rsidRDefault="00A879DF">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AF6E9A" w:rsidRDefault="00AF6E9A">
      <w:pPr>
        <w:pStyle w:val="ProductList-Body"/>
      </w:pPr>
    </w:p>
    <w:p w:rsidR="00AF6E9A" w:rsidRDefault="00A879DF">
      <w:pPr>
        <w:pStyle w:val="ProductList-ClauseHeading"/>
        <w:outlineLvl w:val="4"/>
      </w:pPr>
      <w:r>
        <w:t>2.3 Skype za posao – PSTN potrošnja</w:t>
      </w:r>
    </w:p>
    <w:p w:rsidR="00AF6E9A" w:rsidRDefault="00A879DF">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rsidR="00AF6E9A" w:rsidRDefault="00AF6E9A">
      <w:pPr>
        <w:pStyle w:val="ProductList-Body"/>
      </w:pPr>
    </w:p>
    <w:p w:rsidR="00AF6E9A" w:rsidRDefault="00A879DF">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GroupHeading"/>
        <w:outlineLvl w:val="1"/>
      </w:pPr>
      <w:bookmarkStart w:id="296" w:name="_Sec635"/>
      <w:r>
        <w:t>Druge Online usluge</w:t>
      </w:r>
      <w:bookmarkEnd w:id="296"/>
      <w:r>
        <w:fldChar w:fldCharType="begin"/>
      </w:r>
      <w:r>
        <w:instrText xml:space="preserve"> TC "</w:instrText>
      </w:r>
      <w:bookmarkStart w:id="297" w:name="_Toc462825481"/>
      <w:r>
        <w:instrText>Druge Online usluge</w:instrText>
      </w:r>
      <w:bookmarkEnd w:id="297"/>
      <w:r>
        <w:instrText>" \l 2</w:instrText>
      </w:r>
      <w:r>
        <w:fldChar w:fldCharType="end"/>
      </w:r>
    </w:p>
    <w:p w:rsidR="00AF6E9A" w:rsidRDefault="00A879DF">
      <w:pPr>
        <w:pStyle w:val="ProductList-Offering2HeadingNoBorder"/>
        <w:outlineLvl w:val="2"/>
      </w:pPr>
      <w:bookmarkStart w:id="298" w:name="_Sec670"/>
      <w:r>
        <w:t>Bing mape</w:t>
      </w:r>
      <w:bookmarkEnd w:id="298"/>
      <w:r>
        <w:fldChar w:fldCharType="begin"/>
      </w:r>
      <w:r>
        <w:instrText xml:space="preserve"> TC "</w:instrText>
      </w:r>
      <w:bookmarkStart w:id="299" w:name="_Toc462825482"/>
      <w:r>
        <w:instrText>Bing mape</w:instrText>
      </w:r>
      <w:bookmarkEnd w:id="299"/>
      <w:r>
        <w:instrText>" \l 3</w:instrText>
      </w:r>
      <w:r>
        <w:fldChar w:fldCharType="end"/>
      </w:r>
    </w:p>
    <w:p w:rsidR="00AF6E9A" w:rsidRDefault="00A879DF">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446"/>
        <w:gridCol w:w="803"/>
        <w:gridCol w:w="791"/>
        <w:gridCol w:w="797"/>
        <w:gridCol w:w="706"/>
        <w:gridCol w:w="829"/>
        <w:gridCol w:w="822"/>
        <w:gridCol w:w="801"/>
        <w:gridCol w:w="789"/>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301" w:name="_Sec781"/>
      <w:r>
        <w:t>2. Uslovi za proizvod</w:t>
      </w:r>
      <w:bookmarkEnd w:id="301"/>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Naplative transakcije</w:t>
      </w:r>
    </w:p>
    <w:p w:rsidR="00AF6E9A" w:rsidRDefault="00A879DF">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AF6E9A" w:rsidRDefault="00AF6E9A">
      <w:pPr>
        <w:pStyle w:val="ProductList-Body"/>
      </w:pPr>
    </w:p>
    <w:p w:rsidR="00AF6E9A" w:rsidRDefault="00A879DF">
      <w:pPr>
        <w:pStyle w:val="ProductList-ClauseHeading"/>
        <w:outlineLvl w:val="4"/>
      </w:pPr>
      <w:r>
        <w:t>2.2 Dodatna SL za Bing Maps Platinum</w:t>
      </w:r>
    </w:p>
    <w:p w:rsidR="00AF6E9A" w:rsidRDefault="00A879DF">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302" w:name="_Sec630"/>
      <w:r>
        <w:t>Microsoft Intune</w:t>
      </w:r>
      <w:bookmarkEnd w:id="302"/>
      <w:r>
        <w:fldChar w:fldCharType="begin"/>
      </w:r>
      <w:r>
        <w:instrText xml:space="preserve"> TC "</w:instrText>
      </w:r>
      <w:bookmarkStart w:id="303" w:name="_Toc462825483"/>
      <w:r>
        <w:instrText>Microsoft Intune</w:instrText>
      </w:r>
      <w:bookmarkEnd w:id="303"/>
      <w:r>
        <w:instrText>" \l 3</w:instrText>
      </w:r>
      <w:r>
        <w:fldChar w:fldCharType="end"/>
      </w:r>
    </w:p>
    <w:p w:rsidR="00AF6E9A" w:rsidRDefault="00A879DF">
      <w:pPr>
        <w:pStyle w:val="ProductList-ClauseHeading"/>
        <w:outlineLvl w:val="3"/>
      </w:pPr>
      <w:bookmarkStart w:id="304" w:name="_Sec714"/>
      <w:r>
        <w:t>1. Dostupnost programa</w:t>
      </w:r>
      <w:bookmarkEnd w:id="304"/>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AF6E9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F6E9A" w:rsidRDefault="00A879DF">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4900" w:type="dxa"/>
            <w:tcBorders>
              <w:top w:val="none" w:sz="4" w:space="0" w:color="BFBFBF"/>
              <w:left w:val="none" w:sz="4" w:space="0" w:color="000000"/>
              <w:bottom w:val="dashed" w:sz="4" w:space="0" w:color="7F7F7F"/>
              <w:right w:val="none" w:sz="4" w:space="0" w:color="000000"/>
            </w:tcBorders>
          </w:tcPr>
          <w:p w:rsidR="00AF6E9A" w:rsidRDefault="00A879DF">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900" w:type="dxa"/>
            <w:tcBorders>
              <w:top w:val="dashed" w:sz="4" w:space="0" w:color="7F7F7F"/>
              <w:left w:val="none" w:sz="4" w:space="0" w:color="6E6E6E"/>
              <w:bottom w:val="dashed" w:sz="4" w:space="0" w:color="7F7F7F"/>
              <w:right w:val="none" w:sz="4" w:space="0" w:color="6E6E6E"/>
            </w:tcBorders>
          </w:tcPr>
          <w:p w:rsidR="00AF6E9A" w:rsidRDefault="00A879DF">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F6E9A">
        <w:tc>
          <w:tcPr>
            <w:tcW w:w="4900" w:type="dxa"/>
            <w:tcBorders>
              <w:top w:val="dashed" w:sz="4" w:space="0" w:color="7F7F7F"/>
              <w:left w:val="none" w:sz="4" w:space="0" w:color="6E6E6E"/>
              <w:bottom w:val="none" w:sz="4" w:space="0" w:color="BFBFBF"/>
              <w:right w:val="none" w:sz="4" w:space="0" w:color="6E6E6E"/>
            </w:tcBorders>
          </w:tcPr>
          <w:p w:rsidR="00AF6E9A" w:rsidRDefault="00A879DF">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ClauseHeading"/>
        <w:outlineLvl w:val="3"/>
      </w:pPr>
      <w:bookmarkStart w:id="305" w:name="_Sec769"/>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306" w:name="_Sec672"/>
      <w:r>
        <w:t>Microsoft Learning</w:t>
      </w:r>
      <w:bookmarkEnd w:id="306"/>
      <w:r>
        <w:fldChar w:fldCharType="begin"/>
      </w:r>
      <w:r>
        <w:instrText xml:space="preserve"> TC "</w:instrText>
      </w:r>
      <w:bookmarkStart w:id="307" w:name="_Toc462825484"/>
      <w:r>
        <w:instrText>Microsoft Learning</w:instrText>
      </w:r>
      <w:bookmarkEnd w:id="307"/>
      <w:r>
        <w:instrText>" \l 3</w:instrText>
      </w:r>
      <w:r>
        <w:fldChar w:fldCharType="end"/>
      </w:r>
    </w:p>
    <w:p w:rsidR="00AF6E9A" w:rsidRDefault="00A879DF">
      <w:pPr>
        <w:pStyle w:val="ProductList-Offering1SubSection"/>
        <w:outlineLvl w:val="3"/>
      </w:pPr>
      <w:bookmarkStart w:id="308" w:name="_Sec728"/>
      <w:r>
        <w:t>1. Dostupnost programa</w:t>
      </w:r>
      <w:bookmarkEnd w:id="308"/>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dashed" w:sz="4" w:space="0" w:color="BFBFBF"/>
              <w:right w:val="none" w:sz="4" w:space="0" w:color="6E6E6E"/>
            </w:tcBorders>
          </w:tcPr>
          <w:p w:rsidR="00AF6E9A" w:rsidRDefault="00A879DF">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F6E9A" w:rsidRDefault="00A879DF">
      <w:pPr>
        <w:pStyle w:val="ProductList-Offering1SubSection"/>
        <w:outlineLvl w:val="3"/>
      </w:pPr>
      <w:bookmarkStart w:id="309" w:name="_Sec783"/>
      <w:r>
        <w:t>2. Uslovi za proizvod</w:t>
      </w:r>
      <w:bookmarkEnd w:id="309"/>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Vaučeri</w:t>
      </w:r>
    </w:p>
    <w:p w:rsidR="00AF6E9A" w:rsidRDefault="00A879DF">
      <w:pPr>
        <w:pStyle w:val="ProductList-Body"/>
      </w:pPr>
      <w:r>
        <w:t xml:space="preserve">Vaučeri se obezbeđuju nakon kupovine i ističu 12 meseci od datuma kupovine. </w:t>
      </w:r>
    </w:p>
    <w:p w:rsidR="00AF6E9A" w:rsidRDefault="00AF6E9A">
      <w:pPr>
        <w:pStyle w:val="ProductList-Body"/>
      </w:pPr>
    </w:p>
    <w:p w:rsidR="00AF6E9A" w:rsidRDefault="00A879DF">
      <w:pPr>
        <w:pStyle w:val="ProductList-ClauseHeading"/>
        <w:outlineLvl w:val="4"/>
      </w:pPr>
      <w:r>
        <w:t>2.2 Ispit za certifikaciju za dobijanje licence za lokaciju – Microsoft Office Specialist (MOS), Microsoft Technology Associate (MTA) i Microsoft Certification Educator</w:t>
      </w:r>
    </w:p>
    <w:p w:rsidR="00AF6E9A" w:rsidRDefault="00A879DF">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310" w:name="_Sec673"/>
      <w:r>
        <w:t>Microsoft Translator</w:t>
      </w:r>
      <w:bookmarkEnd w:id="310"/>
      <w:r>
        <w:fldChar w:fldCharType="begin"/>
      </w:r>
      <w:r>
        <w:instrText xml:space="preserve"> TC "</w:instrText>
      </w:r>
      <w:bookmarkStart w:id="311" w:name="_Toc462825485"/>
      <w:r>
        <w:instrText>Microsoft Translator</w:instrText>
      </w:r>
      <w:bookmarkEnd w:id="311"/>
      <w:r>
        <w:instrText>" \l 3</w:instrText>
      </w:r>
      <w:r>
        <w:fldChar w:fldCharType="end"/>
      </w:r>
    </w:p>
    <w:p w:rsidR="00AF6E9A" w:rsidRDefault="00A879DF">
      <w:pPr>
        <w:pStyle w:val="ProductList-Offering1SubSection"/>
        <w:outlineLvl w:val="3"/>
      </w:pPr>
      <w:bookmarkStart w:id="312" w:name="_Sec729"/>
      <w:r>
        <w:t>1. Dostupnost programa</w:t>
      </w:r>
      <w:bookmarkEnd w:id="31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313" w:name="_Sec784"/>
      <w:r>
        <w:t>2. Uslovi za proizvod</w:t>
      </w:r>
      <w:bookmarkEnd w:id="313"/>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25486"/>
      <w:r>
        <w:instrText>Minecraft: Education Edition</w:instrText>
      </w:r>
      <w:bookmarkEnd w:id="315"/>
      <w:r>
        <w:instrText>" \l 3</w:instrText>
      </w:r>
      <w:r>
        <w:fldChar w:fldCharType="end"/>
      </w:r>
    </w:p>
    <w:p w:rsidR="00AF6E9A" w:rsidRDefault="00A879DF">
      <w:pPr>
        <w:pStyle w:val="ProductList-Offering1SubSection"/>
        <w:outlineLvl w:val="3"/>
      </w:pPr>
      <w:bookmarkStart w:id="316" w:name="_Sec1149"/>
      <w:r>
        <w:t>1. Dostupnost programa</w:t>
      </w:r>
      <w:bookmarkEnd w:id="316"/>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317" w:name="_Sec1150"/>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4"/>
      </w:pPr>
      <w:r>
        <w:t>2.1 Uslovi za Ponudu za studente/učenike bez naknade</w:t>
      </w:r>
    </w:p>
    <w:p w:rsidR="00AF6E9A" w:rsidRDefault="00A879DF">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318" w:name="_Sec674"/>
      <w:r>
        <w:t>Power BI Pro</w:t>
      </w:r>
      <w:bookmarkEnd w:id="318"/>
      <w:r>
        <w:fldChar w:fldCharType="begin"/>
      </w:r>
      <w:r>
        <w:instrText xml:space="preserve"> TC "</w:instrText>
      </w:r>
      <w:bookmarkStart w:id="319" w:name="_Toc462825487"/>
      <w:r>
        <w:instrText>Power BI Pro</w:instrText>
      </w:r>
      <w:bookmarkEnd w:id="319"/>
      <w:r>
        <w:instrText>" \l 3</w:instrText>
      </w:r>
      <w:r>
        <w:fldChar w:fldCharType="end"/>
      </w:r>
    </w:p>
    <w:p w:rsidR="00AF6E9A" w:rsidRDefault="00A879DF">
      <w:pPr>
        <w:pStyle w:val="ProductList-Offering1SubSection"/>
        <w:outlineLvl w:val="3"/>
      </w:pPr>
      <w:bookmarkStart w:id="320" w:name="_Sec730"/>
      <w:r>
        <w:t>1. Dostupnost programa</w:t>
      </w:r>
      <w:bookmarkEnd w:id="320"/>
    </w:p>
    <w:tbl>
      <w:tblPr>
        <w:tblStyle w:val="PURTable"/>
        <w:tblW w:w="0" w:type="dxa"/>
        <w:tblLook w:val="04A0" w:firstRow="1" w:lastRow="0" w:firstColumn="1" w:lastColumn="0" w:noHBand="0" w:noVBand="1"/>
      </w:tblPr>
      <w:tblGrid>
        <w:gridCol w:w="4426"/>
        <w:gridCol w:w="805"/>
        <w:gridCol w:w="793"/>
        <w:gridCol w:w="799"/>
        <w:gridCol w:w="707"/>
        <w:gridCol w:w="830"/>
        <w:gridCol w:w="823"/>
        <w:gridCol w:w="803"/>
        <w:gridCol w:w="798"/>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dashed" w:sz="4" w:space="0" w:color="BFBFBF"/>
              <w:right w:val="none" w:sz="4" w:space="0" w:color="6E6E6E"/>
            </w:tcBorders>
          </w:tcPr>
          <w:p w:rsidR="00AF6E9A" w:rsidRDefault="00A879D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r w:rsidR="00AF6E9A">
        <w:tc>
          <w:tcPr>
            <w:tcW w:w="5020" w:type="dxa"/>
            <w:tcBorders>
              <w:top w:val="dashed" w:sz="4" w:space="0" w:color="BFBFBF"/>
              <w:left w:val="none" w:sz="4" w:space="0" w:color="6E6E6E"/>
              <w:bottom w:val="none" w:sz="4" w:space="0" w:color="BFBFBF"/>
              <w:right w:val="none" w:sz="4" w:space="0" w:color="6E6E6E"/>
            </w:tcBorders>
          </w:tcPr>
          <w:p w:rsidR="00AF6E9A" w:rsidRDefault="00A879D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F6E9A" w:rsidRDefault="00A879DF">
      <w:pPr>
        <w:pStyle w:val="ProductList-Offering1SubSection"/>
        <w:outlineLvl w:val="3"/>
      </w:pPr>
      <w:bookmarkStart w:id="321" w:name="_Sec785"/>
      <w:r>
        <w:t>2. Uslovi za proizvod</w:t>
      </w:r>
      <w:bookmarkEnd w:id="321"/>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Produženi period važenja: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2HeadingNoBorder"/>
        <w:outlineLvl w:val="2"/>
      </w:pPr>
      <w:bookmarkStart w:id="322" w:name="_Sec676"/>
      <w:r>
        <w:t>Yammer Enterprise</w:t>
      </w:r>
      <w:bookmarkEnd w:id="322"/>
      <w:r>
        <w:fldChar w:fldCharType="begin"/>
      </w:r>
      <w:r>
        <w:instrText xml:space="preserve"> TC "</w:instrText>
      </w:r>
      <w:bookmarkStart w:id="323" w:name="_Toc462825488"/>
      <w:r>
        <w:instrText>Yammer Enterprise</w:instrText>
      </w:r>
      <w:bookmarkEnd w:id="323"/>
      <w:r>
        <w:instrText>" \l 3</w:instrText>
      </w:r>
      <w:r>
        <w:fldChar w:fldCharType="end"/>
      </w:r>
    </w:p>
    <w:p w:rsidR="00AF6E9A" w:rsidRDefault="00A879DF">
      <w:pPr>
        <w:pStyle w:val="ProductList-Offering1SubSection"/>
        <w:outlineLvl w:val="3"/>
      </w:pPr>
      <w:bookmarkStart w:id="324" w:name="_Sec732"/>
      <w:r>
        <w:t>1. Dostupnost programa</w:t>
      </w:r>
      <w:bookmarkEnd w:id="324"/>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AF6E9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6E9A" w:rsidRDefault="00A879DF">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F6E9A">
        <w:tc>
          <w:tcPr>
            <w:tcW w:w="5020" w:type="dxa"/>
            <w:tcBorders>
              <w:top w:val="single" w:sz="6" w:space="0" w:color="FFFFFF"/>
              <w:left w:val="none" w:sz="4" w:space="0" w:color="6E6E6E"/>
              <w:bottom w:val="none" w:sz="4" w:space="0" w:color="BFBFBF"/>
              <w:right w:val="none" w:sz="4" w:space="0" w:color="6E6E6E"/>
            </w:tcBorders>
          </w:tcPr>
          <w:p w:rsidR="00AF6E9A" w:rsidRDefault="00A879D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F6E9A" w:rsidRDefault="00A879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6E9A" w:rsidRDefault="00A879D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r>
    </w:tbl>
    <w:p w:rsidR="00AF6E9A" w:rsidRDefault="00A879DF">
      <w:pPr>
        <w:pStyle w:val="ProductList-Offering1SubSection"/>
        <w:outlineLvl w:val="3"/>
      </w:pPr>
      <w:bookmarkStart w:id="325" w:name="_Sec787"/>
      <w:r>
        <w:t>2. Uslovi za proizvod</w:t>
      </w:r>
      <w:bookmarkEnd w:id="325"/>
    </w:p>
    <w:tbl>
      <w:tblPr>
        <w:tblStyle w:val="PURTable"/>
        <w:tblW w:w="0" w:type="dxa"/>
        <w:tblLook w:val="04A0" w:firstRow="1" w:lastRow="0" w:firstColumn="1" w:lastColumn="0" w:noHBand="0" w:noVBand="1"/>
      </w:tblPr>
      <w:tblGrid>
        <w:gridCol w:w="3602"/>
        <w:gridCol w:w="3594"/>
        <w:gridCol w:w="3594"/>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Promocije: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6E9A" w:rsidRDefault="00A879DF">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Kvalifikovano za smanjenje (SCE): Nije primenjivo</w:t>
            </w:r>
          </w:p>
        </w:tc>
      </w:tr>
      <w:tr w:rsidR="00AF6E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879DF">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6E9A" w:rsidRDefault="00AF6E9A">
            <w:pPr>
              <w:pStyle w:val="ProductList-TableBody"/>
            </w:pPr>
          </w:p>
        </w:tc>
      </w:tr>
    </w:tbl>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F6E9A">
      <w:pPr>
        <w:sectPr w:rsidR="00AF6E9A">
          <w:headerReference w:type="default" r:id="rId119"/>
          <w:footerReference w:type="default" r:id="rId120"/>
          <w:type w:val="continuous"/>
          <w:pgSz w:w="12240" w:h="15840" w:code="1"/>
          <w:pgMar w:top="1170" w:right="720" w:bottom="720" w:left="720" w:header="432" w:footer="288" w:gutter="0"/>
          <w:cols w:space="360"/>
        </w:sectPr>
      </w:pPr>
    </w:p>
    <w:p w:rsidR="00AF6E9A" w:rsidRDefault="00A879DF">
      <w:pPr>
        <w:pStyle w:val="ProductList-SectionHeading"/>
        <w:pageBreakBefore/>
        <w:outlineLvl w:val="0"/>
      </w:pPr>
      <w:bookmarkStart w:id="326" w:name="_Sec549"/>
      <w:bookmarkEnd w:id="201"/>
      <w:r>
        <w:t>Rečnik</w:t>
      </w:r>
      <w:r>
        <w:fldChar w:fldCharType="begin"/>
      </w:r>
      <w:r>
        <w:instrText xml:space="preserve"> TC "</w:instrText>
      </w:r>
      <w:bookmarkStart w:id="327" w:name="_Toc462825489"/>
      <w:r>
        <w:instrText>Rečnik</w:instrText>
      </w:r>
      <w:bookmarkEnd w:id="327"/>
      <w:r>
        <w:instrText>" \l 1</w:instrText>
      </w:r>
      <w:r>
        <w:fldChar w:fldCharType="end"/>
      </w:r>
    </w:p>
    <w:p w:rsidR="00AF6E9A" w:rsidRDefault="00A879DF">
      <w:pPr>
        <w:pStyle w:val="ProductList-Offering1Heading"/>
        <w:outlineLvl w:val="1"/>
      </w:pPr>
      <w:bookmarkStart w:id="328" w:name="_Sec550"/>
      <w:r>
        <w:t>Atributi</w:t>
      </w:r>
      <w:bookmarkEnd w:id="328"/>
      <w:r>
        <w:fldChar w:fldCharType="begin"/>
      </w:r>
      <w:r>
        <w:instrText xml:space="preserve"> TC "</w:instrText>
      </w:r>
      <w:bookmarkStart w:id="329" w:name="_Toc462825490"/>
      <w:r>
        <w:instrText>Atributi</w:instrText>
      </w:r>
      <w:bookmarkEnd w:id="329"/>
      <w:r>
        <w:instrText>" \l 2</w:instrText>
      </w:r>
      <w:r>
        <w:fldChar w:fldCharType="end"/>
      </w:r>
    </w:p>
    <w:p w:rsidR="00AF6E9A" w:rsidRDefault="00A879DF">
      <w:pPr>
        <w:pStyle w:val="ProductList-BodySpaced"/>
      </w:pPr>
      <w:r>
        <w:t>Atributi su identifikovani u tabelama u svakom Unosu proizvoda i naznačavaju prava ili uslove koji se primenjuju na Proizvode.</w:t>
      </w:r>
    </w:p>
    <w:p w:rsidR="00AF6E9A" w:rsidRDefault="00AF6E9A">
      <w:pPr>
        <w:pStyle w:val="ProductList-BodySpaced"/>
      </w:pPr>
    </w:p>
    <w:p w:rsidR="00AF6E9A" w:rsidRDefault="00A879DF">
      <w:pPr>
        <w:pStyle w:val="ProductList-BodySpaced"/>
      </w:pPr>
      <w:r>
        <w:rPr>
          <w:b/>
          <w:color w:val="00188F"/>
        </w:rPr>
        <w:t>Dodatni softver</w:t>
      </w:r>
      <w:r>
        <w:t>: Softver identifikovan u Korisničkim pravima za Serverske proizvode koje Klijent sme da koristi na bilo kom uređaju zajedno sa serverskim softverom.</w:t>
      </w:r>
    </w:p>
    <w:p w:rsidR="00AF6E9A" w:rsidRDefault="00A879DF">
      <w:pPr>
        <w:pStyle w:val="ProductList-BodySpaced"/>
      </w:pPr>
      <w:r>
        <w:rPr>
          <w:b/>
          <w:color w:val="00188F"/>
        </w:rPr>
        <w:t>Zahtev u pogledu Klijentovog pristupa</w:t>
      </w:r>
      <w:r>
        <w:t>: Označava da li neki serverski Proizvod zahteva CAL licence za pristup korisnika i uređaja.</w:t>
      </w:r>
    </w:p>
    <w:p w:rsidR="00AF6E9A" w:rsidRDefault="00A879DF">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AF6E9A" w:rsidRDefault="00A879DF">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AF6E9A" w:rsidRDefault="00A879DF">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AF6E9A" w:rsidRDefault="00A879DF">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AF6E9A" w:rsidRDefault="00A879DF">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AF6E9A" w:rsidRDefault="00A879DF">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ne ispunjavaju uslove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AF6E9A" w:rsidRDefault="00A879DF">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AF6E9A" w:rsidRDefault="00A879DF">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AF6E9A" w:rsidRDefault="00A879DF">
      <w:pPr>
        <w:pStyle w:val="ProductList-BodySpaced"/>
      </w:pPr>
      <w:r>
        <w:rPr>
          <w:b/>
          <w:color w:val="00188F"/>
        </w:rPr>
        <w:t>Uslovi licenciranja</w:t>
      </w:r>
      <w:r>
        <w:t>: Odredbe i uslovi kojima se reguliše primena i korišćenje Proizvoda.</w:t>
      </w:r>
    </w:p>
    <w:p w:rsidR="00AF6E9A" w:rsidRDefault="00A879DF">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AF6E9A" w:rsidRDefault="00A879DF">
      <w:pPr>
        <w:pStyle w:val="ProductList-BodySpaced"/>
      </w:pPr>
      <w:r>
        <w:rPr>
          <w:b/>
          <w:color w:val="00188F"/>
        </w:rPr>
        <w:t>Preduslov</w:t>
      </w:r>
      <w:r>
        <w:t>: Označava da se moraju ispuniti određeni dodatni uslovi kako bi se izvršila kupovina Licenci za Proizvod.</w:t>
      </w:r>
    </w:p>
    <w:p w:rsidR="00AF6E9A" w:rsidRDefault="00A879DF">
      <w:pPr>
        <w:pStyle w:val="ProductList-BodySpaced"/>
      </w:pPr>
      <w:r>
        <w:rPr>
          <w:b/>
          <w:color w:val="00188F"/>
        </w:rPr>
        <w:t>Preduslov (SA)</w:t>
      </w:r>
      <w:r>
        <w:t>:Označava da se moraju ispuniti određeni dodatni uslovi kako bi se izvršila kupovina SA pokrića za Proizvod.</w:t>
      </w:r>
    </w:p>
    <w:p w:rsidR="00AF6E9A" w:rsidRDefault="00A879DF">
      <w:pPr>
        <w:pStyle w:val="ProductList-BodySpaced"/>
      </w:pPr>
      <w:r>
        <w:rPr>
          <w:b/>
          <w:color w:val="00188F"/>
        </w:rPr>
        <w:t>Prethodne verzije</w:t>
      </w:r>
      <w:r>
        <w:t>: Ranije verzije Proizvoda i njihovi Datumi dostupnosti.</w:t>
      </w:r>
    </w:p>
    <w:p w:rsidR="00AF6E9A" w:rsidRDefault="00A879DF">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AF6E9A" w:rsidRDefault="00A879DF">
      <w:pPr>
        <w:pStyle w:val="ProductList-BodySpaced"/>
      </w:pPr>
      <w:r>
        <w:rPr>
          <w:b/>
          <w:color w:val="00188F"/>
        </w:rPr>
        <w:t>Program Online pretplate (OSP)</w:t>
      </w:r>
      <w:r>
        <w:t>: Proizvod je dostupan u programu Online pretplate.</w:t>
      </w:r>
    </w:p>
    <w:p w:rsidR="00AF6E9A" w:rsidRDefault="00A879DF">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AF6E9A" w:rsidRDefault="00A879DF">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AF6E9A" w:rsidRDefault="00A879DF">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AF6E9A" w:rsidRDefault="00A879DF">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AF6E9A" w:rsidRDefault="00A879DF">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AF6E9A" w:rsidRDefault="00A879DF">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AF6E9A" w:rsidRDefault="00A879DF">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AF6E9A" w:rsidRDefault="00A879DF">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AF6E9A" w:rsidRDefault="00A879DF">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AF6E9A" w:rsidRDefault="00A879DF">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AF6E9A" w:rsidRDefault="00A879DF">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AF6E9A" w:rsidRDefault="00A879DF">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AF6E9A" w:rsidRDefault="00A879DF">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AF6E9A" w:rsidRDefault="00A879DF">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AF6E9A" w:rsidRDefault="00AF6E9A">
      <w:pPr>
        <w:pStyle w:val="ProductList-BodySpaced"/>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Spaced"/>
      </w:pPr>
    </w:p>
    <w:p w:rsidR="00AF6E9A" w:rsidRDefault="00A879DF">
      <w:pPr>
        <w:pStyle w:val="ProductList-Offering1Heading"/>
        <w:outlineLvl w:val="1"/>
      </w:pPr>
      <w:bookmarkStart w:id="330" w:name="_Sec551"/>
      <w:r>
        <w:t>Vrednost ćelija</w:t>
      </w:r>
      <w:bookmarkEnd w:id="330"/>
      <w:r>
        <w:fldChar w:fldCharType="begin"/>
      </w:r>
      <w:r>
        <w:instrText xml:space="preserve"> TC "</w:instrText>
      </w:r>
      <w:bookmarkStart w:id="331" w:name="_Toc462825491"/>
      <w:r>
        <w:instrText>Vrednost ćelija</w:instrText>
      </w:r>
      <w:bookmarkEnd w:id="331"/>
      <w:r>
        <w:instrText>" \l 2</w:instrText>
      </w:r>
      <w:r>
        <w:fldChar w:fldCharType="end"/>
      </w:r>
    </w:p>
    <w:p w:rsidR="00AF6E9A" w:rsidRDefault="00A879DF">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AF6E9A" w:rsidRDefault="00AF6E9A">
      <w:pPr>
        <w:pStyle w:val="ProductList-BodySpaced"/>
      </w:pPr>
    </w:p>
    <w:p w:rsidR="00AF6E9A" w:rsidRDefault="00A879DF">
      <w:pPr>
        <w:pStyle w:val="ProductList-BodySpaced"/>
      </w:pPr>
      <w:r>
        <w:rPr>
          <w:b/>
          <w:color w:val="00188F"/>
        </w:rPr>
        <w:t>A</w:t>
      </w:r>
      <w:r>
        <w:t xml:space="preserve">= </w:t>
      </w:r>
      <w:r>
        <w:rPr>
          <w:color w:val="00188F"/>
        </w:rPr>
        <w:t>Dodatni proizvod</w:t>
      </w:r>
      <w:r>
        <w:t>: Proizvod se nudi kao Dodatni proizvod.</w:t>
      </w:r>
    </w:p>
    <w:p w:rsidR="00AF6E9A" w:rsidRDefault="00A879DF">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AF6E9A" w:rsidRDefault="00A879DF">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AF6E9A" w:rsidRDefault="00A879DF">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AF6E9A" w:rsidRDefault="00A879DF">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AF6E9A" w:rsidRDefault="00A879DF">
      <w:pPr>
        <w:pStyle w:val="ProductList-BodySpaced"/>
      </w:pPr>
      <w:r>
        <w:rPr>
          <w:b/>
          <w:color w:val="00188F"/>
        </w:rPr>
        <w:t>OM</w:t>
      </w:r>
      <w:r>
        <w:t xml:space="preserve"> = </w:t>
      </w:r>
      <w:r>
        <w:rPr>
          <w:color w:val="00188F"/>
        </w:rPr>
        <w:t>Minimum za program Open</w:t>
      </w:r>
      <w:r>
        <w:t>: Svaka Licenca se računa samo kao pet Licenci za svrhe minimalne prve porudžbine.</w:t>
      </w:r>
    </w:p>
    <w:p w:rsidR="00AF6E9A" w:rsidRDefault="00A879DF">
      <w:pPr>
        <w:pStyle w:val="ProductList-BodySpaced"/>
      </w:pPr>
      <w:r>
        <w:rPr>
          <w:b/>
          <w:color w:val="00188F"/>
        </w:rPr>
        <w:t>OW</w:t>
      </w:r>
      <w:r>
        <w:t xml:space="preserve"> = </w:t>
      </w:r>
      <w:r>
        <w:rPr>
          <w:color w:val="00188F"/>
        </w:rPr>
        <w:t>Za celu organizaciju</w:t>
      </w:r>
      <w:r>
        <w:t>: Dostupno u okviru opcije koja važi za celu organizaciju.</w:t>
      </w:r>
    </w:p>
    <w:p w:rsidR="00AF6E9A" w:rsidRDefault="00A879DF">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AF6E9A" w:rsidRDefault="00A879DF">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AF6E9A" w:rsidRDefault="00A879DF">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AF6E9A" w:rsidRDefault="00A879DF">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AF6E9A" w:rsidRDefault="00A879DF">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AF6E9A" w:rsidRDefault="00AF6E9A">
      <w:pPr>
        <w:pStyle w:val="ProductList-BodySpaced"/>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Spaced"/>
      </w:pPr>
    </w:p>
    <w:p w:rsidR="00AF6E9A" w:rsidRDefault="00A879DF">
      <w:pPr>
        <w:pStyle w:val="ProductList-Offering1Heading"/>
        <w:outlineLvl w:val="1"/>
      </w:pPr>
      <w:bookmarkStart w:id="332" w:name="_Sec552"/>
      <w:r>
        <w:t>Zaglavlja kolona</w:t>
      </w:r>
      <w:bookmarkEnd w:id="332"/>
      <w:r>
        <w:fldChar w:fldCharType="begin"/>
      </w:r>
      <w:r>
        <w:instrText xml:space="preserve"> TC "</w:instrText>
      </w:r>
      <w:bookmarkStart w:id="333" w:name="_Toc462825492"/>
      <w:r>
        <w:instrText>Zaglavlja kolona</w:instrText>
      </w:r>
      <w:bookmarkEnd w:id="333"/>
      <w:r>
        <w:instrText>" \l 2</w:instrText>
      </w:r>
      <w:r>
        <w:fldChar w:fldCharType="end"/>
      </w:r>
    </w:p>
    <w:p w:rsidR="00AF6E9A" w:rsidRDefault="00A879DF">
      <w:pPr>
        <w:pStyle w:val="ProductList-BodySpaced"/>
      </w:pPr>
      <w:r>
        <w:t>Zaglavlja kolona se javljaju u tabeli Dostupnost programa za svaki Unos proizvoda i njima se organizuju informacije o dostupnosti programa prema programu, vrsti ponude, tačkama i datumima dostupnosti.</w:t>
      </w:r>
    </w:p>
    <w:p w:rsidR="00AF6E9A" w:rsidRDefault="00AF6E9A">
      <w:pPr>
        <w:pStyle w:val="ProductList-BodySpaced"/>
      </w:pPr>
    </w:p>
    <w:p w:rsidR="00AF6E9A" w:rsidRDefault="00A879DF">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AF6E9A" w:rsidRDefault="00A879DF">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AF6E9A" w:rsidRDefault="00A879DF">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AF6E9A" w:rsidRDefault="00A879DF">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AF6E9A" w:rsidRDefault="00A879DF">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AF6E9A" w:rsidRDefault="00A879DF">
      <w:pPr>
        <w:pStyle w:val="ProductList-BodySpaced"/>
      </w:pPr>
      <w:r>
        <w:rPr>
          <w:b/>
          <w:color w:val="00188F"/>
        </w:rPr>
        <w:t>MPSA</w:t>
      </w:r>
      <w:r>
        <w:t xml:space="preserve"> = </w:t>
      </w:r>
      <w:r>
        <w:rPr>
          <w:color w:val="00188F"/>
        </w:rPr>
        <w:t>Ugovor o Microsoft proizvodima i uslugama</w:t>
      </w:r>
      <w:r>
        <w:t>.</w:t>
      </w:r>
    </w:p>
    <w:p w:rsidR="00AF6E9A" w:rsidRDefault="00A879DF">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AF6E9A" w:rsidRDefault="00A879DF">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AF6E9A" w:rsidRDefault="00A879DF">
      <w:pPr>
        <w:pStyle w:val="ProductList-BodySpaced"/>
      </w:pPr>
      <w:r>
        <w:rPr>
          <w:b/>
          <w:color w:val="00188F"/>
        </w:rPr>
        <w:t>OVS-ES</w:t>
      </w:r>
      <w:r>
        <w:t xml:space="preserve"> = </w:t>
      </w:r>
      <w:r>
        <w:rPr>
          <w:color w:val="00188F"/>
        </w:rPr>
        <w:t>Open Value Subscription – Obrazovna rešenja</w:t>
      </w:r>
      <w:r>
        <w:t>.</w:t>
      </w:r>
    </w:p>
    <w:p w:rsidR="00AF6E9A" w:rsidRDefault="00A879DF">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AF6E9A" w:rsidRDefault="00A879DF">
      <w:pPr>
        <w:pStyle w:val="ProductList-BodySpaced"/>
      </w:pPr>
      <w:r>
        <w:rPr>
          <w:b/>
          <w:color w:val="00188F"/>
        </w:rPr>
        <w:t>SA</w:t>
      </w:r>
      <w:r>
        <w:t xml:space="preserve"> = </w:t>
      </w:r>
      <w:r>
        <w:rPr>
          <w:color w:val="00188F"/>
        </w:rPr>
        <w:t>Software Assurance</w:t>
      </w:r>
      <w:r>
        <w:t>: Naznačena vrednost u poenima kad se SA nudi za dati softver.</w:t>
      </w:r>
    </w:p>
    <w:p w:rsidR="00AF6E9A" w:rsidRDefault="00A879DF">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AF6E9A" w:rsidRDefault="00AF6E9A">
      <w:pPr>
        <w:pStyle w:val="ProductList-BodySpaced"/>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Spaced"/>
      </w:pPr>
    </w:p>
    <w:p w:rsidR="00AF6E9A" w:rsidRDefault="00A879DF">
      <w:pPr>
        <w:pStyle w:val="ProductList-Offering1Heading"/>
        <w:outlineLvl w:val="1"/>
      </w:pPr>
      <w:bookmarkStart w:id="334" w:name="_Sec553"/>
      <w:r>
        <w:t>Definicije</w:t>
      </w:r>
      <w:bookmarkEnd w:id="334"/>
      <w:r>
        <w:fldChar w:fldCharType="begin"/>
      </w:r>
      <w:r>
        <w:instrText xml:space="preserve"> TC "</w:instrText>
      </w:r>
      <w:bookmarkStart w:id="335" w:name="_Toc462825493"/>
      <w:r>
        <w:instrText>Definicije</w:instrText>
      </w:r>
      <w:bookmarkEnd w:id="335"/>
      <w:r>
        <w:instrText>" \l 2</w:instrText>
      </w:r>
      <w:r>
        <w:fldChar w:fldCharType="end"/>
      </w:r>
    </w:p>
    <w:p w:rsidR="00AF6E9A" w:rsidRDefault="00A879DF">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AF6E9A" w:rsidRDefault="00A879DF">
      <w:pPr>
        <w:pStyle w:val="ProductList-BodySpaced"/>
      </w:pPr>
      <w:r>
        <w:rPr>
          <w:b/>
          <w:color w:val="00188F"/>
        </w:rPr>
        <w:t xml:space="preserve">Dodatna licenca </w:t>
      </w:r>
      <w:r>
        <w:t xml:space="preserve">označava licencu koja je kupljena kao dodatak prethodno nabavljenoj Kvalifikujućoj licenci (ili skupu Kvalifikujućih licenci), koja je sa njom povezana i koja se dodeljuje jednom Kvalifikovanom korisniku (kao što je definisano u Klijentovoj upisnici). Na svaku Dodatnu SL licencu za korisnika koja se ne prikazuje pojedinačno u OST primenjuju se uslovi licenciranja koji važe za punu SL licencu za korisnika za istu uslugu. </w:t>
      </w:r>
    </w:p>
    <w:p w:rsidR="00AF6E9A" w:rsidRDefault="00A879DF">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AF6E9A" w:rsidRDefault="00A879DF">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AF6E9A" w:rsidRDefault="00A879DF">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AF6E9A" w:rsidRDefault="00A879DF">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AF6E9A" w:rsidRDefault="00A879DF">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AF6E9A" w:rsidRDefault="00A879DF">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AF6E9A" w:rsidRDefault="00A879DF">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AF6E9A" w:rsidRDefault="00A879DF">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AF6E9A" w:rsidRDefault="00A879DF">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AF6E9A" w:rsidRDefault="00A879DF">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AF6E9A" w:rsidRDefault="00A879DF">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AF6E9A" w:rsidRDefault="00A879DF">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AF6E9A" w:rsidRDefault="00A879DF">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AF6E9A" w:rsidRDefault="00A879DF">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AF6E9A" w:rsidRDefault="00A879DF">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AF6E9A" w:rsidRDefault="00A879DF">
      <w:pPr>
        <w:pStyle w:val="ProductList-BodySpaced"/>
      </w:pPr>
      <w:r>
        <w:rPr>
          <w:b/>
          <w:color w:val="00188F"/>
        </w:rPr>
        <w:t xml:space="preserve">Licenca </w:t>
      </w:r>
      <w:r>
        <w:t>označava pravo da se Proizvod preuzme, instalira, koristi i da mu se pristupa.</w:t>
      </w:r>
    </w:p>
    <w:p w:rsidR="00AF6E9A" w:rsidRDefault="00A879DF">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AF6E9A" w:rsidRDefault="00A879DF">
      <w:pPr>
        <w:pStyle w:val="ProductList-BodySpaced"/>
      </w:pPr>
      <w:r>
        <w:rPr>
          <w:b/>
          <w:color w:val="00188F"/>
        </w:rPr>
        <w:t xml:space="preserve">Mobilnost licence preko Partnera za Software Assurance </w:t>
      </w:r>
      <w:r>
        <w:t xml:space="preserve">označava pravno lice identifikovano na adresi </w:t>
      </w:r>
      <w:hyperlink r:id="rId121">
        <w:r>
          <w:rPr>
            <w:color w:val="00467F"/>
            <w:u w:val="single"/>
          </w:rPr>
          <w:t>http://www.microsoft.com/licensing/software-assurance/license-mobility.aspx</w:t>
        </w:r>
      </w:hyperlink>
      <w:r>
        <w:t xml:space="preserve"> i koje je Microsoft ovlastio za pružanje usluge hostinga za klijentov softver na deljenim serverima. </w:t>
      </w:r>
    </w:p>
    <w:p w:rsidR="00AF6E9A" w:rsidRDefault="00A879DF">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AF6E9A" w:rsidRDefault="00A879DF">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AF6E9A" w:rsidRDefault="00A879DF">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AF6E9A" w:rsidRDefault="00A879DF">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AF6E9A" w:rsidRDefault="00A879DF">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AF6E9A" w:rsidRDefault="00A879DF">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rsidR="00AF6E9A" w:rsidRDefault="00A879DF">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AF6E9A" w:rsidRDefault="00A879DF">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AF6E9A" w:rsidRDefault="00A879DF">
      <w:pPr>
        <w:pStyle w:val="ProductList-BodySpaced"/>
      </w:pPr>
      <w:r>
        <w:rPr>
          <w:b/>
          <w:color w:val="00188F"/>
        </w:rPr>
        <w:t xml:space="preserve">Fizički procesor </w:t>
      </w:r>
      <w:r>
        <w:t>označava procesor u fizičkom hardverskom sistemu.</w:t>
      </w:r>
    </w:p>
    <w:p w:rsidR="00AF6E9A" w:rsidRDefault="00A879DF">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AF6E9A" w:rsidRDefault="00A879DF">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AF6E9A" w:rsidRDefault="00A879DF">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AF6E9A" w:rsidRDefault="00A879DF">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AF6E9A" w:rsidRDefault="00A879DF">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AF6E9A" w:rsidRDefault="00A879DF">
      <w:pPr>
        <w:pStyle w:val="ProductList-BodySpaced"/>
      </w:pPr>
      <w:r>
        <w:rPr>
          <w:b/>
          <w:color w:val="00188F"/>
        </w:rPr>
        <w:t>Server</w:t>
      </w:r>
      <w:r>
        <w:t xml:space="preserve"> je fizički hardverski sistem koji pokreće serverski softver.</w:t>
      </w:r>
    </w:p>
    <w:p w:rsidR="00AF6E9A" w:rsidRDefault="00A879DF">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AF6E9A" w:rsidRDefault="00A879DF">
      <w:pPr>
        <w:pStyle w:val="ProductList-BodySpaced"/>
      </w:pPr>
      <w:r>
        <w:rPr>
          <w:b/>
          <w:color w:val="00188F"/>
        </w:rPr>
        <w:t>Licenca za prelazak na više izdanje</w:t>
      </w:r>
      <w:r>
        <w:t xml:space="preserve"> označava licencu koja je kupljena kao dodatak prethodno nabavljenoj osnovnoj licenci i koja je sa njom povezana. Na svaku SL licencu za korisnika za prelazak na više izdanje koja se ne prikazuje pojedinačno u OST primenjuju se uslovi licenciranja koji važe za ekvivalentnu punu SL licencu za korisnika.</w:t>
      </w:r>
    </w:p>
    <w:p w:rsidR="00AF6E9A" w:rsidRDefault="00A879DF">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AF6E9A" w:rsidRDefault="00A879DF">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AF6E9A" w:rsidRDefault="00A879DF">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AF6E9A" w:rsidRDefault="00A879DF">
      <w:pPr>
        <w:pStyle w:val="ProductList-BodySpaced"/>
      </w:pPr>
      <w:r>
        <w:t>Softver u Internet Veb rešenju koristi se za pokretanje:</w:t>
      </w:r>
    </w:p>
    <w:p w:rsidR="00AF6E9A" w:rsidRDefault="00A879DF" w:rsidP="001906E3">
      <w:pPr>
        <w:pStyle w:val="ProductList-Bullet"/>
        <w:numPr>
          <w:ilvl w:val="0"/>
          <w:numId w:val="43"/>
        </w:numPr>
      </w:pPr>
      <w:r>
        <w:t xml:space="preserve">softvera veb servera (na primer, Microsoft Informativne internet usluge) i upravljačkih ili bezbednosnih agenata (na primer, System Center Operations Manager agent); </w:t>
      </w:r>
    </w:p>
    <w:p w:rsidR="00AF6E9A" w:rsidRDefault="00A879DF" w:rsidP="001906E3">
      <w:pPr>
        <w:pStyle w:val="ProductList-Bullet"/>
        <w:numPr>
          <w:ilvl w:val="0"/>
          <w:numId w:val="43"/>
        </w:numPr>
      </w:pPr>
      <w:r>
        <w:t xml:space="preserve">softverskog mehanizma baze podataka (na primer, Microsoft SQL Server) isključivo radi podrške Internet veb rešenjima; ili </w:t>
      </w:r>
    </w:p>
    <w:p w:rsidR="00AF6E9A" w:rsidRDefault="00A879DF" w:rsidP="001906E3">
      <w:pPr>
        <w:pStyle w:val="ProductList-Bullet"/>
        <w:numPr>
          <w:ilvl w:val="0"/>
          <w:numId w:val="43"/>
        </w:numPr>
      </w:pPr>
      <w:r>
        <w:t>usluge sistema imenovanja domena (DNS – Domain Name System) radi obezbeđivanja razrešavanja Internet naziva IP adresa dok god to nije jedina funkcija te instance softvera.</w:t>
      </w:r>
    </w:p>
    <w:p w:rsidR="00AF6E9A" w:rsidRDefault="00A879DF">
      <w:pPr>
        <w:pStyle w:val="ProductList-BodySpaced"/>
      </w:pPr>
      <w:r>
        <w:rPr>
          <w:b/>
          <w:color w:val="00188F"/>
        </w:rPr>
        <w:t xml:space="preserve">Windows Server Container </w:t>
      </w:r>
      <w:r>
        <w:t>je funkcija softvera Windows Server.</w:t>
      </w:r>
    </w:p>
    <w:p w:rsidR="00AF6E9A" w:rsidRDefault="00A879DF">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AF6E9A" w:rsidRDefault="00AF6E9A">
      <w:pPr>
        <w:pStyle w:val="ProductList-BodySpaced"/>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Spaced"/>
      </w:pPr>
    </w:p>
    <w:p w:rsidR="00AF6E9A" w:rsidRDefault="00AF6E9A">
      <w:pPr>
        <w:sectPr w:rsidR="00AF6E9A">
          <w:headerReference w:type="default" r:id="rId122"/>
          <w:footerReference w:type="default" r:id="rId123"/>
          <w:type w:val="continuous"/>
          <w:pgSz w:w="12240" w:h="15840" w:code="1"/>
          <w:pgMar w:top="1170" w:right="720" w:bottom="720" w:left="720" w:header="432" w:footer="288" w:gutter="0"/>
          <w:cols w:space="360"/>
        </w:sectPr>
      </w:pPr>
    </w:p>
    <w:p w:rsidR="00AF6E9A" w:rsidRDefault="00A879DF">
      <w:pPr>
        <w:pStyle w:val="ProductList-SectionHeading"/>
        <w:pageBreakBefore/>
        <w:outlineLvl w:val="0"/>
      </w:pPr>
      <w:bookmarkStart w:id="336" w:name="_Sec591"/>
      <w:bookmarkEnd w:id="326"/>
      <w:r>
        <w:t>Dodatak A – Licence jednake CAL/ML licencama</w:t>
      </w:r>
      <w:r>
        <w:fldChar w:fldCharType="begin"/>
      </w:r>
      <w:r>
        <w:instrText xml:space="preserve"> TC "</w:instrText>
      </w:r>
      <w:bookmarkStart w:id="337" w:name="_Toc462825494"/>
      <w:r>
        <w:instrText>Dodatak A – Licence jednake CAL/ML licencama</w:instrText>
      </w:r>
      <w:bookmarkEnd w:id="337"/>
      <w:r>
        <w:instrText>" \l 1</w:instrText>
      </w:r>
      <w:r>
        <w:fldChar w:fldCharType="end"/>
      </w:r>
    </w:p>
    <w:p w:rsidR="00AF6E9A" w:rsidRDefault="00A879DF">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AF6E9A" w:rsidRDefault="00AF6E9A">
      <w:pPr>
        <w:pStyle w:val="ProductList-Body"/>
      </w:pPr>
    </w:p>
    <w:tbl>
      <w:tblPr>
        <w:tblStyle w:val="PURTable"/>
        <w:tblW w:w="0" w:type="dxa"/>
        <w:tblLook w:val="04A0" w:firstRow="1" w:lastRow="0" w:firstColumn="1" w:lastColumn="0" w:noHBand="0" w:noVBand="1"/>
      </w:tblPr>
      <w:tblGrid>
        <w:gridCol w:w="1110"/>
        <w:gridCol w:w="381"/>
        <w:gridCol w:w="381"/>
        <w:gridCol w:w="381"/>
        <w:gridCol w:w="381"/>
        <w:gridCol w:w="519"/>
        <w:gridCol w:w="558"/>
        <w:gridCol w:w="562"/>
        <w:gridCol w:w="964"/>
        <w:gridCol w:w="558"/>
        <w:gridCol w:w="519"/>
        <w:gridCol w:w="558"/>
        <w:gridCol w:w="537"/>
        <w:gridCol w:w="964"/>
        <w:gridCol w:w="558"/>
        <w:gridCol w:w="480"/>
        <w:gridCol w:w="441"/>
        <w:gridCol w:w="492"/>
        <w:gridCol w:w="448"/>
      </w:tblGrid>
      <w:tr w:rsidR="00AF6E9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F6E9A" w:rsidRDefault="00AF6E9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F6E9A" w:rsidRDefault="00A879D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F6E9A" w:rsidRDefault="00A879D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F6E9A" w:rsidRDefault="00A879D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F6E9A" w:rsidRDefault="00A879D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F6E9A" w:rsidRDefault="00A879DF">
            <w:pPr>
              <w:pStyle w:val="ProductList-TableBody"/>
              <w:jc w:val="center"/>
            </w:pPr>
            <w:r>
              <w:rPr>
                <w:color w:val="FFFFFF"/>
              </w:rPr>
              <w:t>Secure Productive Enterprise</w:t>
            </w:r>
          </w:p>
        </w:tc>
      </w:tr>
      <w:tr w:rsidR="00AF6E9A">
        <w:tc>
          <w:tcPr>
            <w:tcW w:w="480" w:type="dxa"/>
            <w:tcBorders>
              <w:top w:val="none" w:sz="4" w:space="0" w:color="BFBFBF"/>
              <w:left w:val="none" w:sz="24" w:space="0" w:color="808080"/>
              <w:bottom w:val="single" w:sz="4" w:space="0" w:color="FFFFFF"/>
              <w:right w:val="single" w:sz="6" w:space="0" w:color="FFFFFF"/>
            </w:tcBorders>
          </w:tcPr>
          <w:p w:rsidR="00AF6E9A" w:rsidRDefault="00A879DF">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F6E9A" w:rsidRDefault="00A879DF">
            <w:pPr>
              <w:pStyle w:val="ProductList-TableBody"/>
              <w:jc w:val="center"/>
            </w:pPr>
            <w:r>
              <w:rPr>
                <w:color w:val="FFFFFF"/>
              </w:rPr>
              <w:t>E5</w:t>
            </w: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793">
              <w:r w:rsidR="00A879DF">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793">
              <w:r w:rsidR="00A879DF">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793">
              <w:r w:rsidR="00A879DF">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793">
              <w:r w:rsidR="00A879DF">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798">
              <w:r w:rsidR="00A879DF">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798">
              <w:r w:rsidR="00A879DF">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Microsoft Audit 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798">
              <w:r w:rsidR="00A879DF">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799">
              <w:r w:rsidR="00A879DF">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799">
              <w:r w:rsidR="00A879DF">
                <w:rPr>
                  <w:color w:val="00467F"/>
                  <w:u w:val="single"/>
                </w:rPr>
                <w:t>Dodatno</w:t>
              </w:r>
            </w:hyperlink>
            <w:r w:rsidR="00A879DF">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799">
              <w:r w:rsidR="00A879DF">
                <w:rPr>
                  <w:color w:val="00467F"/>
                  <w:u w:val="single"/>
                </w:rPr>
                <w:t>Dodatno</w:t>
              </w:r>
            </w:hyperlink>
            <w:r w:rsidR="00A879D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Windows MultiPoint Server 2016 Premium (samo Academic)</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800">
              <w:r w:rsidR="00A879DF">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800">
              <w:r w:rsidR="00A879DF">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807">
              <w:r w:rsidR="00A879DF">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807">
              <w:r w:rsidR="00A879DF">
                <w:rPr>
                  <w:color w:val="00467F"/>
                  <w:u w:val="single"/>
                </w:rPr>
                <w:t>Dodatno</w:t>
              </w:r>
            </w:hyperlink>
            <w:r w:rsidR="00A879D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807">
              <w:r w:rsidR="00A879DF">
                <w:rPr>
                  <w:color w:val="00467F"/>
                  <w:u w:val="single"/>
                </w:rPr>
                <w:t>Dodatno</w:t>
              </w:r>
            </w:hyperlink>
            <w:r w:rsidR="00A879D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807">
              <w:r w:rsidR="00A879DF">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dashed" w:sz="4" w:space="0" w:color="BFBFBF"/>
              <w:right w:val="single" w:sz="6" w:space="0" w:color="FFFFFF"/>
            </w:tcBorders>
          </w:tcPr>
          <w:p w:rsidR="00AF6E9A" w:rsidRDefault="006913D7">
            <w:pPr>
              <w:pStyle w:val="ProductList-TableBody"/>
            </w:pPr>
            <w:hyperlink w:anchor="_Sec807">
              <w:r w:rsidR="00A879DF">
                <w:rPr>
                  <w:color w:val="00467F"/>
                  <w:u w:val="single"/>
                </w:rPr>
                <w:t>Dodatno</w:t>
              </w:r>
            </w:hyperlink>
            <w:r w:rsidR="00A879D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807">
              <w:r w:rsidR="00A879DF">
                <w:rPr>
                  <w:color w:val="00467F"/>
                  <w:u w:val="single"/>
                </w:rPr>
                <w:t>Dodatno</w:t>
              </w:r>
            </w:hyperlink>
            <w:r w:rsidR="00A879D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Napredna analitika pretnji 2016</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single" w:sz="4" w:space="0" w:color="FFFFFF"/>
              <w:right w:val="single" w:sz="6" w:space="0" w:color="FFFFFF"/>
            </w:tcBorders>
          </w:tcPr>
          <w:p w:rsidR="00AF6E9A" w:rsidRDefault="006913D7">
            <w:pPr>
              <w:pStyle w:val="ProductList-TableBody"/>
            </w:pPr>
            <w:hyperlink w:anchor="_Sec801">
              <w:r w:rsidR="00A879DF">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F6E9A" w:rsidRDefault="00AF6E9A">
            <w:pPr>
              <w:pStyle w:val="ProductList-TableBody"/>
              <w:jc w:val="center"/>
            </w:pPr>
          </w:p>
        </w:tc>
      </w:tr>
      <w:tr w:rsidR="00AF6E9A">
        <w:tc>
          <w:tcPr>
            <w:tcW w:w="480" w:type="dxa"/>
            <w:gridSpan w:val="16"/>
            <w:tcBorders>
              <w:top w:val="single" w:sz="4" w:space="0" w:color="FFFFFF"/>
              <w:left w:val="single" w:sz="6" w:space="0" w:color="FFFFFF"/>
              <w:bottom w:val="single" w:sz="4" w:space="0" w:color="FFFFFF"/>
              <w:right w:val="single" w:sz="6" w:space="0" w:color="FFFFFF"/>
            </w:tcBorders>
          </w:tcPr>
          <w:p w:rsidR="00AF6E9A" w:rsidRDefault="00A879D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F6E9A" w:rsidRDefault="00AF6E9A">
            <w:pPr>
              <w:pStyle w:val="ProductList-TableBody"/>
            </w:pPr>
          </w:p>
        </w:tc>
      </w:tr>
      <w:tr w:rsidR="00AF6E9A">
        <w:tc>
          <w:tcPr>
            <w:tcW w:w="480" w:type="dxa"/>
            <w:tcBorders>
              <w:top w:val="dashed" w:sz="4" w:space="0" w:color="BFBFBF"/>
              <w:left w:val="none" w:sz="24" w:space="0" w:color="808080"/>
              <w:bottom w:val="none" w:sz="4" w:space="0" w:color="6E6E6E"/>
              <w:right w:val="single" w:sz="6" w:space="0" w:color="FFFFFF"/>
            </w:tcBorders>
          </w:tcPr>
          <w:p w:rsidR="00AF6E9A" w:rsidRDefault="006913D7">
            <w:pPr>
              <w:pStyle w:val="ProductList-TableBody"/>
            </w:pPr>
            <w:hyperlink w:anchor="_Sec802">
              <w:r w:rsidR="00A879DF">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F6E9A" w:rsidRDefault="00AF6E9A">
            <w:pPr>
              <w:pStyle w:val="ProductList-TableBody"/>
              <w:jc w:val="center"/>
            </w:pPr>
          </w:p>
        </w:tc>
      </w:tr>
    </w:tbl>
    <w:p w:rsidR="00AF6E9A" w:rsidRDefault="00A879DF">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w:t>
      </w:r>
    </w:p>
    <w:p w:rsidR="00AF6E9A" w:rsidRDefault="00A879DF">
      <w:pPr>
        <w:pStyle w:val="ProductList-SectionHeading"/>
        <w:pageBreakBefore/>
        <w:outlineLvl w:val="0"/>
      </w:pPr>
      <w:bookmarkStart w:id="338" w:name="_Sec564"/>
      <w:bookmarkEnd w:id="336"/>
      <w:r>
        <w:t>Dodatak B – Software Assurance</w:t>
      </w:r>
      <w:r>
        <w:fldChar w:fldCharType="begin"/>
      </w:r>
      <w:r>
        <w:instrText xml:space="preserve"> TC "</w:instrText>
      </w:r>
      <w:bookmarkStart w:id="339" w:name="_Toc462825495"/>
      <w:r>
        <w:instrText>Dodatak B – Software Assurance</w:instrText>
      </w:r>
      <w:bookmarkEnd w:id="339"/>
      <w:r>
        <w:instrText>" \l 1</w:instrText>
      </w:r>
      <w:r>
        <w:fldChar w:fldCharType="end"/>
      </w:r>
    </w:p>
    <w:p w:rsidR="00AF6E9A" w:rsidRDefault="00A879DF">
      <w:pPr>
        <w:pStyle w:val="ProductList-Offering1Heading"/>
        <w:outlineLvl w:val="1"/>
      </w:pPr>
      <w:bookmarkStart w:id="340" w:name="_Sec573"/>
      <w:r>
        <w:t>Kupovina Software Assurance pokrića</w:t>
      </w:r>
      <w:bookmarkEnd w:id="340"/>
      <w:r>
        <w:fldChar w:fldCharType="begin"/>
      </w:r>
      <w:r>
        <w:instrText xml:space="preserve"> TC "</w:instrText>
      </w:r>
      <w:bookmarkStart w:id="341" w:name="_Toc462825496"/>
      <w:r>
        <w:instrText>Kupovina Software Assurance pokrića</w:instrText>
      </w:r>
      <w:bookmarkEnd w:id="341"/>
      <w:r>
        <w:instrText>" \l 2</w:instrText>
      </w:r>
      <w:r>
        <w:fldChar w:fldCharType="end"/>
      </w:r>
    </w:p>
    <w:p w:rsidR="00AF6E9A" w:rsidRDefault="00A879DF">
      <w:pPr>
        <w:pStyle w:val="ProductList-Body"/>
      </w:pPr>
      <w:r>
        <w:t xml:space="preserve">Postoje tri različita nivoa obaveza koje Klijent može da izabere pri kupovini SA pokrića, a oni se mogu razlikovati u zavisnosti od programa. Klijent može: </w:t>
      </w:r>
    </w:p>
    <w:p w:rsidR="00AF6E9A" w:rsidRDefault="00A879DF" w:rsidP="001906E3">
      <w:pPr>
        <w:pStyle w:val="ProductList-Bullet"/>
        <w:numPr>
          <w:ilvl w:val="0"/>
          <w:numId w:val="44"/>
        </w:numPr>
      </w:pPr>
      <w:r>
        <w:t>da se obaveže na kupovinu SA pokrića uz sve platformske proizvode;</w:t>
      </w:r>
    </w:p>
    <w:p w:rsidR="00AF6E9A" w:rsidRDefault="00A879DF" w:rsidP="001906E3">
      <w:pPr>
        <w:pStyle w:val="ProductList-Bullet"/>
        <w:numPr>
          <w:ilvl w:val="0"/>
          <w:numId w:val="44"/>
        </w:numPr>
      </w:pPr>
      <w:r>
        <w:t>da se obaveže na kupovinu SA pokrića uz sve kupovine u određenoj grupi proizvoda („Aplikacije“, „Sistemi“ ili „Serveri“), što se naziva članstvom u programu Software Assurance (Software Assurance Membership – SAM).</w:t>
      </w:r>
    </w:p>
    <w:p w:rsidR="00AF6E9A" w:rsidRDefault="00A879DF" w:rsidP="001906E3">
      <w:pPr>
        <w:pStyle w:val="ProductList-Bullet"/>
        <w:numPr>
          <w:ilvl w:val="0"/>
          <w:numId w:val="44"/>
        </w:numPr>
      </w:pPr>
      <w:r>
        <w:t>da kupi SA samo za neke Proizvode bez ikakve obaveze da kupi SA i za druge Proizvode.</w:t>
      </w:r>
    </w:p>
    <w:p w:rsidR="00AF6E9A" w:rsidRDefault="00AF6E9A">
      <w:pPr>
        <w:pStyle w:val="ProductList-Body"/>
      </w:pPr>
    </w:p>
    <w:p w:rsidR="00AF6E9A" w:rsidRDefault="00A879DF">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AF6E9A" w:rsidRDefault="00AF6E9A">
      <w:pPr>
        <w:pStyle w:val="ProductList-Body"/>
      </w:pPr>
    </w:p>
    <w:p w:rsidR="00AF6E9A" w:rsidRDefault="00A879DF">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AF6E9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F6E9A" w:rsidRDefault="00A879DF">
            <w:pPr>
              <w:pStyle w:val="ProductList-TableBody"/>
              <w:jc w:val="center"/>
            </w:pPr>
            <w:r>
              <w:rPr>
                <w:color w:val="FFFFFF"/>
              </w:rPr>
              <w:t>Programi</w:t>
            </w:r>
          </w:p>
        </w:tc>
      </w:tr>
      <w:tr w:rsidR="00AF6E9A">
        <w:tc>
          <w:tcPr>
            <w:tcW w:w="24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AF6E9A" w:rsidRDefault="00A879DF">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AF6E9A">
        <w:tc>
          <w:tcPr>
            <w:tcW w:w="24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 je na raspolaganju</w:t>
            </w:r>
          </w:p>
        </w:tc>
        <w:tc>
          <w:tcPr>
            <w:tcW w:w="0" w:type="auto"/>
            <w:vMerge/>
          </w:tcPr>
          <w:p w:rsidR="00AF6E9A" w:rsidRDefault="00AF6E9A"/>
        </w:tc>
      </w:tr>
    </w:tbl>
    <w:p w:rsidR="00AF6E9A" w:rsidRDefault="00AF6E9A">
      <w:pPr>
        <w:pStyle w:val="ProductList-Body"/>
      </w:pPr>
    </w:p>
    <w:p w:rsidR="00AF6E9A" w:rsidRDefault="00A879DF">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AF6E9A" w:rsidRDefault="00AF6E9A">
      <w:pPr>
        <w:pStyle w:val="ProductList-Body"/>
      </w:pPr>
    </w:p>
    <w:p w:rsidR="00AF6E9A" w:rsidRDefault="00A879DF">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
        <w:outlineLvl w:val="1"/>
      </w:pPr>
      <w:bookmarkStart w:id="342" w:name="_Sec574"/>
      <w:r>
        <w:t>Obnova Software Assurance pokrića</w:t>
      </w:r>
      <w:bookmarkEnd w:id="342"/>
      <w:r>
        <w:fldChar w:fldCharType="begin"/>
      </w:r>
      <w:r>
        <w:instrText xml:space="preserve"> TC "</w:instrText>
      </w:r>
      <w:bookmarkStart w:id="343" w:name="_Toc462825497"/>
      <w:r>
        <w:instrText>Obnova Software Assurance pokrića</w:instrText>
      </w:r>
      <w:bookmarkEnd w:id="343"/>
      <w:r>
        <w:instrText>" \l 2</w:instrText>
      </w:r>
      <w:r>
        <w:fldChar w:fldCharType="end"/>
      </w:r>
    </w:p>
    <w:p w:rsidR="00AF6E9A" w:rsidRDefault="00A879DF">
      <w:pPr>
        <w:pStyle w:val="ProductList-ClauseHeading"/>
        <w:outlineLvl w:val="2"/>
      </w:pPr>
      <w:r>
        <w:t>Obnova pokrića pod istim ugovorom</w:t>
      </w:r>
    </w:p>
    <w:p w:rsidR="00AF6E9A" w:rsidRDefault="00A879DF">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AF6E9A" w:rsidRDefault="00AF6E9A">
      <w:pPr>
        <w:pStyle w:val="ProductList-Body"/>
      </w:pPr>
    </w:p>
    <w:p w:rsidR="00AF6E9A" w:rsidRDefault="00A879DF">
      <w:pPr>
        <w:pStyle w:val="ProductList-SubClauseHeading"/>
        <w:outlineLvl w:val="3"/>
      </w:pPr>
      <w:r>
        <w:t>Open License</w:t>
      </w:r>
    </w:p>
    <w:p w:rsidR="00AF6E9A" w:rsidRDefault="00A879DF">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AF6E9A" w:rsidRDefault="00AF6E9A">
      <w:pPr>
        <w:pStyle w:val="ProductList-BodyIndented"/>
      </w:pPr>
    </w:p>
    <w:p w:rsidR="00AF6E9A" w:rsidRDefault="00A879DF">
      <w:pPr>
        <w:pStyle w:val="ProductList-SubClauseHeading"/>
        <w:outlineLvl w:val="3"/>
      </w:pPr>
      <w:r>
        <w:t>ugovor za preduzeća;</w:t>
      </w:r>
    </w:p>
    <w:p w:rsidR="00AF6E9A" w:rsidRDefault="00A879DF">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AF6E9A" w:rsidRDefault="00AF6E9A">
      <w:pPr>
        <w:pStyle w:val="ProductList-BodyIndented"/>
      </w:pPr>
    </w:p>
    <w:p w:rsidR="00AF6E9A" w:rsidRDefault="00A879DF">
      <w:pPr>
        <w:pStyle w:val="ProductList-SubClauseHeading"/>
        <w:outlineLvl w:val="3"/>
      </w:pPr>
      <w:r>
        <w:t>Upisnica za aplikacijsku platformu</w:t>
      </w:r>
    </w:p>
    <w:p w:rsidR="00AF6E9A" w:rsidRDefault="00A879DF">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AF6E9A" w:rsidRDefault="00AF6E9A">
      <w:pPr>
        <w:pStyle w:val="ProductList-BodyIndented"/>
      </w:pPr>
    </w:p>
    <w:p w:rsidR="00AF6E9A" w:rsidRDefault="00A879DF">
      <w:pPr>
        <w:pStyle w:val="ProductList-ClauseHeading"/>
        <w:outlineLvl w:val="2"/>
      </w:pPr>
      <w:r>
        <w:t>Obnova pokrića preko zasebnog ugovora</w:t>
      </w:r>
    </w:p>
    <w:p w:rsidR="00AF6E9A" w:rsidRDefault="00A879DF">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AF6E9A" w:rsidRDefault="00AF6E9A">
      <w:pPr>
        <w:pStyle w:val="ProductList-Body"/>
      </w:pPr>
    </w:p>
    <w:p w:rsidR="00AF6E9A" w:rsidRDefault="00A879DF">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AF6E9A" w:rsidRDefault="00AF6E9A">
      <w:pPr>
        <w:pStyle w:val="ProductList-Body"/>
      </w:pPr>
    </w:p>
    <w:p w:rsidR="00AF6E9A" w:rsidRDefault="00A879DF">
      <w:pPr>
        <w:pStyle w:val="ProductList-ClauseHeading"/>
        <w:outlineLvl w:val="2"/>
      </w:pPr>
      <w:r>
        <w:t>Obnova Software Assurance pokrića za klijentove licence za pristup (CAL licence) i klijentske licence za upravljanje (ML licence)</w:t>
      </w:r>
    </w:p>
    <w:p w:rsidR="00AF6E9A" w:rsidRDefault="00A879DF">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AF6E9A" w:rsidRDefault="00A879DF">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
        <w:outlineLvl w:val="1"/>
      </w:pPr>
      <w:bookmarkStart w:id="344" w:name="_Sec575"/>
      <w:r>
        <w:t>Licence za migraciju za povučene proizvode ili proizvode koji se više ne izdaju</w:t>
      </w:r>
      <w:bookmarkEnd w:id="344"/>
      <w:r>
        <w:fldChar w:fldCharType="begin"/>
      </w:r>
      <w:r>
        <w:instrText xml:space="preserve"> TC "</w:instrText>
      </w:r>
      <w:bookmarkStart w:id="345" w:name="_Toc462825498"/>
      <w:r>
        <w:instrText>Licence za migraciju za povučene proizvode ili proizvode koji se više ne izdaju</w:instrText>
      </w:r>
      <w:bookmarkEnd w:id="345"/>
      <w:r>
        <w:instrText>" \l 2</w:instrText>
      </w:r>
      <w:r>
        <w:fldChar w:fldCharType="end"/>
      </w:r>
    </w:p>
    <w:p w:rsidR="00AF6E9A" w:rsidRDefault="00A879DF">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AF6E9A" w:rsidRDefault="00A879DF">
      <w:pPr>
        <w:pStyle w:val="ProductList-Body"/>
      </w:pPr>
      <w:r>
        <w:t>„</w:t>
      </w:r>
      <w:r>
        <w:rPr>
          <w:b/>
          <w:color w:val="00188F"/>
        </w:rPr>
        <w:t>Licenca za migraciju</w:t>
      </w:r>
      <w:r>
        <w:t>“, kako se koristi ovde, označava prava odobrena u Unosu proizvoda koji se poziva na ovaj odeljak.</w:t>
      </w:r>
    </w:p>
    <w:p w:rsidR="00AF6E9A" w:rsidRDefault="00AF6E9A">
      <w:pPr>
        <w:pStyle w:val="ProductList-Body"/>
      </w:pPr>
    </w:p>
    <w:p w:rsidR="00AF6E9A" w:rsidRDefault="00A879DF">
      <w:pPr>
        <w:pStyle w:val="ProductList-Body"/>
      </w:pPr>
      <w:r>
        <w:t>Ako nije drugačije navedeno u Unosu proizvoda:</w:t>
      </w:r>
    </w:p>
    <w:p w:rsidR="00AF6E9A" w:rsidRDefault="00A879DF" w:rsidP="001906E3">
      <w:pPr>
        <w:pStyle w:val="ProductList-Bullet"/>
        <w:numPr>
          <w:ilvl w:val="0"/>
          <w:numId w:val="45"/>
        </w:numPr>
      </w:pPr>
      <w:r>
        <w:t>Klijent može da izvrši nadogradnju na softver koji Licenca za migraciju pokriva i da koristi taj softver umesto softvera pokrivenog Kvalifikujućom licencom. Klijent ne sme istovremeno da koristi softver i sa jednom i sa drugom licencom.</w:t>
      </w:r>
    </w:p>
    <w:p w:rsidR="00AF6E9A" w:rsidRDefault="00A879DF" w:rsidP="001906E3">
      <w:pPr>
        <w:pStyle w:val="ProductList-Bullet"/>
        <w:numPr>
          <w:ilvl w:val="0"/>
          <w:numId w:val="45"/>
        </w:numPr>
      </w:pPr>
      <w:r>
        <w:t>Licence za migraciju dodeljuju se u odnosu 1:1 za svaku Klijentovu Kvalifikujuću licencu.</w:t>
      </w:r>
    </w:p>
    <w:p w:rsidR="00AF6E9A" w:rsidRDefault="00A879DF" w:rsidP="001906E3">
      <w:pPr>
        <w:pStyle w:val="ProductList-Bullet"/>
        <w:numPr>
          <w:ilvl w:val="0"/>
          <w:numId w:val="4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AF6E9A" w:rsidRDefault="00A879DF" w:rsidP="001906E3">
      <w:pPr>
        <w:pStyle w:val="ProductList-Bullet"/>
        <w:numPr>
          <w:ilvl w:val="0"/>
          <w:numId w:val="4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AF6E9A" w:rsidRDefault="00A879DF" w:rsidP="001906E3">
      <w:pPr>
        <w:pStyle w:val="ProductList-Bullet"/>
        <w:numPr>
          <w:ilvl w:val="0"/>
          <w:numId w:val="45"/>
        </w:numPr>
      </w:pPr>
      <w:r>
        <w:t>Klijenti ne smeju da prenose Licence za migraciju nezavisno od Kvalifikujućih licenci.</w:t>
      </w:r>
    </w:p>
    <w:p w:rsidR="00AF6E9A" w:rsidRDefault="00A879DF" w:rsidP="001906E3">
      <w:pPr>
        <w:pStyle w:val="ProductList-Bullet"/>
        <w:numPr>
          <w:ilvl w:val="0"/>
          <w:numId w:val="4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Offering1Heading"/>
        <w:outlineLvl w:val="1"/>
      </w:pPr>
      <w:bookmarkStart w:id="346" w:name="_Sec576"/>
      <w:r>
        <w:t>Pogodnosti Software Assurancea</w:t>
      </w:r>
      <w:bookmarkEnd w:id="346"/>
      <w:r>
        <w:fldChar w:fldCharType="begin"/>
      </w:r>
      <w:r>
        <w:instrText xml:space="preserve"> TC "</w:instrText>
      </w:r>
      <w:bookmarkStart w:id="347" w:name="_Toc462825499"/>
      <w:r>
        <w:instrText>Pogodnosti Software Assurancea</w:instrText>
      </w:r>
      <w:bookmarkEnd w:id="347"/>
      <w:r>
        <w:instrText>" \l 2</w:instrText>
      </w:r>
      <w:r>
        <w:fldChar w:fldCharType="end"/>
      </w:r>
    </w:p>
    <w:p w:rsidR="00AF6E9A" w:rsidRDefault="00A879DF">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Grupa servera</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77">
              <w:r w:rsidR="00A879DF">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79">
              <w:r w:rsidR="00A879D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0">
              <w:r w:rsidR="00A879DF">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1">
              <w:r w:rsidR="00A879D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755">
              <w:r w:rsidR="00A879D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841">
              <w:r w:rsidR="00A879D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651">
              <w:r w:rsidR="00A879D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841">
              <w:r w:rsidR="00A879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2">
              <w:r w:rsidR="00A879DF">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3">
              <w:r w:rsidR="00A879DF">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4">
              <w:r w:rsidR="00A879DF">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5">
              <w:r w:rsidR="00A879DF">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6">
              <w:r w:rsidR="00A879DF">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818">
              <w:r w:rsidR="00A879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7">
              <w:r w:rsidR="00A879DF">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838">
              <w:r w:rsidR="00A879D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8">
              <w:r w:rsidR="00A879DF">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89">
              <w:r w:rsidR="00A879DF">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590">
              <w:r w:rsidR="00A879DF">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841">
              <w:r w:rsidR="00A879DF">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841">
              <w:r w:rsidR="00A879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6913D7">
            <w:pPr>
              <w:pStyle w:val="ProductList-TableBody"/>
            </w:pPr>
            <w:hyperlink w:anchor="_Sec652">
              <w:r w:rsidR="00A879DF">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jc w:val="center"/>
            </w:pPr>
          </w:p>
        </w:tc>
      </w:tr>
    </w:tbl>
    <w:p w:rsidR="00AF6E9A" w:rsidRDefault="00AF6E9A">
      <w:pPr>
        <w:pStyle w:val="ProductList-Body"/>
      </w:pPr>
    </w:p>
    <w:p w:rsidR="00AF6E9A" w:rsidRDefault="00A879DF">
      <w:pPr>
        <w:pStyle w:val="ProductList-ClauseHeading"/>
        <w:outlineLvl w:val="2"/>
      </w:pPr>
      <w:bookmarkStart w:id="348" w:name="_Sec577"/>
      <w:r>
        <w:t>Prava na novu verziju</w:t>
      </w:r>
      <w:bookmarkEnd w:id="348"/>
    </w:p>
    <w:p w:rsidR="00AF6E9A" w:rsidRDefault="00A879DF">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AF6E9A" w:rsidRDefault="00AF6E9A">
      <w:pPr>
        <w:pStyle w:val="ProductList-Body"/>
      </w:pPr>
    </w:p>
    <w:p w:rsidR="00AF6E9A" w:rsidRDefault="00A879DF">
      <w:pPr>
        <w:pStyle w:val="ProductList-ClauseHeading"/>
        <w:outlineLvl w:val="2"/>
      </w:pPr>
      <w:bookmarkStart w:id="349" w:name="_Sec931"/>
      <w:r>
        <w:t>Računanje poena za pogodnosti Software Assurancea</w:t>
      </w:r>
      <w:bookmarkEnd w:id="349"/>
    </w:p>
    <w:p w:rsidR="00AF6E9A" w:rsidRDefault="00A879DF">
      <w:pPr>
        <w:pStyle w:val="ProductList-Body"/>
      </w:pPr>
      <w:r>
        <w:t>Prava se određuju na osnovu sistema zasnovanog na poenima za sledeće pogodnosti:</w:t>
      </w:r>
    </w:p>
    <w:p w:rsidR="00AF6E9A" w:rsidRDefault="00A879DF" w:rsidP="001906E3">
      <w:pPr>
        <w:pStyle w:val="ProductList-Bullet"/>
        <w:numPr>
          <w:ilvl w:val="0"/>
          <w:numId w:val="46"/>
        </w:numPr>
      </w:pPr>
      <w:r>
        <w:t xml:space="preserve">Usluge planiranja </w:t>
      </w:r>
    </w:p>
    <w:p w:rsidR="00AF6E9A" w:rsidRDefault="00A879DF" w:rsidP="001906E3">
      <w:pPr>
        <w:pStyle w:val="ProductList-Bullet"/>
        <w:numPr>
          <w:ilvl w:val="0"/>
          <w:numId w:val="46"/>
        </w:numPr>
      </w:pPr>
      <w:r>
        <w:t xml:space="preserve">Vaučeri za obuku </w:t>
      </w:r>
    </w:p>
    <w:p w:rsidR="00AF6E9A" w:rsidRDefault="00A879DF" w:rsidP="001906E3">
      <w:pPr>
        <w:pStyle w:val="ProductList-Bullet"/>
        <w:numPr>
          <w:ilvl w:val="0"/>
          <w:numId w:val="46"/>
        </w:numPr>
      </w:pPr>
      <w:r>
        <w:t>Non-stop podrška u rešavanju problema (telefonom) samo u programima MPSA</w:t>
      </w:r>
    </w:p>
    <w:p w:rsidR="00AF6E9A" w:rsidRDefault="00A879DF">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AF6E9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F6E9A" w:rsidRDefault="00A879DF">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F6E9A" w:rsidRDefault="00A879DF">
            <w:pPr>
              <w:pStyle w:val="ProductList-TableBody"/>
            </w:pPr>
            <w:r>
              <w:rPr>
                <w:color w:val="FFFFFF"/>
              </w:rPr>
              <w:t>Poeni</w:t>
            </w:r>
          </w:p>
        </w:tc>
      </w:tr>
      <w:tr w:rsidR="00AF6E9A">
        <w:tc>
          <w:tcPr>
            <w:tcW w:w="105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Grupa proizvoda za Office aplikacije (uključujući Office pakete, Project Standard i Professional, Visio Standard i Professional), Windows Desktop Operating System Products, CAL za Microsoft Dynamics AX Task, Microsoft Dynamics AX Store Server</w:t>
            </w:r>
            <w:r>
              <w:rPr>
                <w:vertAlign w:val="superscript"/>
              </w:rPr>
              <w:t>1</w:t>
            </w:r>
            <w:r>
              <w:t>, CAL za Microsoft Dynamics AX Functional</w:t>
            </w:r>
            <w:r>
              <w:rPr>
                <w:vertAlign w:val="superscript"/>
              </w:rPr>
              <w:t>1</w:t>
            </w:r>
            <w:r>
              <w:t xml:space="preserve"> i CAL za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1</w:t>
            </w:r>
          </w:p>
        </w:tc>
      </w:tr>
      <w:tr w:rsidR="00AF6E9A">
        <w:tc>
          <w:tcPr>
            <w:tcW w:w="105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Windows Server Standard (2 pakovanja licence za jezgro), Licenca za upravljanje serverom System Center Standard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5</w:t>
            </w:r>
          </w:p>
        </w:tc>
      </w:tr>
      <w:tr w:rsidR="00AF6E9A">
        <w:tc>
          <w:tcPr>
            <w:tcW w:w="105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Windows Server Datacenter (2 pakovanja licence za jezgro), Licenca za upravljanje serverom System Center Datacenter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10</w:t>
            </w:r>
          </w:p>
        </w:tc>
      </w:tr>
      <w:tr w:rsidR="00AF6E9A">
        <w:tc>
          <w:tcPr>
            <w:tcW w:w="105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SQL Server Standard edition, Windows Server Standard edition, Microsoft Dynamics CRM Server 2011, System Center Standard Server Management License (2-procesora), Visual Studio Professional sa MSDN-om i Visual Studio Test Professional sa MSDN-om i CAL za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25</w:t>
            </w:r>
          </w:p>
        </w:tc>
      </w:tr>
      <w:tr w:rsidR="00AF6E9A">
        <w:tc>
          <w:tcPr>
            <w:tcW w:w="105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Izdanje SQL Servera za preduzeća, SQL Server Business Intelligence, Izdanje Windows Servera za preduzeća i Visual Studio Enterprise sa MSDN-om</w:t>
            </w:r>
          </w:p>
        </w:tc>
        <w:tc>
          <w:tcPr>
            <w:tcW w:w="16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50</w:t>
            </w:r>
          </w:p>
        </w:tc>
      </w:tr>
      <w:tr w:rsidR="00AF6E9A">
        <w:tc>
          <w:tcPr>
            <w:tcW w:w="1052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AF6E9A" w:rsidRDefault="00A879DF">
            <w:pPr>
              <w:pStyle w:val="ProductList-TableBody"/>
            </w:pPr>
            <w:r>
              <w:t>75</w:t>
            </w:r>
          </w:p>
        </w:tc>
      </w:tr>
    </w:tbl>
    <w:p w:rsidR="00AF6E9A" w:rsidRDefault="00A879DF">
      <w:pPr>
        <w:pStyle w:val="ProductList-Body"/>
      </w:pPr>
      <w:r>
        <w:rPr>
          <w:b/>
          <w:i/>
        </w:rPr>
        <w:t>Napomena:</w:t>
      </w:r>
      <w:r>
        <w:rPr>
          <w:i/>
        </w:rPr>
        <w:t xml:space="preserve"> Za CAL licence za SQL pogledajte tabelu CAL paketa u ovom odeljku</w:t>
      </w:r>
    </w:p>
    <w:p w:rsidR="00AF6E9A" w:rsidRDefault="00A879DF">
      <w:pPr>
        <w:pStyle w:val="ProductList-Body"/>
      </w:pPr>
      <w:r>
        <w:rPr>
          <w:vertAlign w:val="superscript"/>
        </w:rPr>
        <w:t>1</w:t>
      </w:r>
      <w:r>
        <w:rPr>
          <w:i/>
        </w:rPr>
        <w:t xml:space="preserve"> Za CAL za Microsoft Dynamics CRM Professional se dodeljuju 2 poena</w:t>
      </w:r>
    </w:p>
    <w:p w:rsidR="00AF6E9A" w:rsidRDefault="00AF6E9A">
      <w:pPr>
        <w:pStyle w:val="ProductList-Body"/>
      </w:pPr>
    </w:p>
    <w:p w:rsidR="00AF6E9A" w:rsidRDefault="00A879DF">
      <w:pPr>
        <w:pStyle w:val="ProductList-ClauseHeading"/>
        <w:outlineLvl w:val="2"/>
      </w:pPr>
      <w:bookmarkStart w:id="350" w:name="_Sec579"/>
      <w:r>
        <w:t>Office Online usluge i Office Online Server</w:t>
      </w:r>
      <w:bookmarkEnd w:id="350"/>
    </w:p>
    <w:p w:rsidR="00AF6E9A" w:rsidRDefault="00A879DF">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AF6E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Prava u pogledu Office Online</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Standard</w:t>
            </w:r>
            <w:r>
              <w:fldChar w:fldCharType="begin"/>
            </w:r>
            <w:r>
              <w:instrText xml:space="preserve"> XE "Office Standard" </w:instrText>
            </w:r>
            <w:r>
              <w:fldChar w:fldCharType="end"/>
            </w:r>
          </w:p>
          <w:p w:rsidR="00AF6E9A" w:rsidRDefault="00A879DF">
            <w:pPr>
              <w:pStyle w:val="ProductList-TableBody"/>
            </w:pPr>
            <w:r>
              <w:t>Office Professional Plus</w:t>
            </w:r>
            <w:r>
              <w:fldChar w:fldCharType="begin"/>
            </w:r>
            <w:r>
              <w:instrText xml:space="preserve"> XE "Office Professional Plus" </w:instrText>
            </w:r>
            <w:r>
              <w:fldChar w:fldCharType="end"/>
            </w:r>
          </w:p>
          <w:p w:rsidR="00AF6E9A" w:rsidRDefault="00A879DF">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Online za Office 365</w:t>
            </w:r>
            <w:r>
              <w:fldChar w:fldCharType="begin"/>
            </w:r>
            <w:r>
              <w:instrText xml:space="preserve"> XE "Office Online za Office 365" </w:instrText>
            </w:r>
            <w:r>
              <w:fldChar w:fldCharType="end"/>
            </w:r>
          </w:p>
          <w:p w:rsidR="00AF6E9A" w:rsidRDefault="00A879DF">
            <w:pPr>
              <w:pStyle w:val="ProductList-TableBody"/>
            </w:pPr>
            <w:r>
              <w:t>Office Online Server</w:t>
            </w:r>
          </w:p>
        </w:tc>
      </w:tr>
    </w:tbl>
    <w:p w:rsidR="00AF6E9A" w:rsidRDefault="00A879DF">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AF6E9A" w:rsidRDefault="00AF6E9A">
      <w:pPr>
        <w:pStyle w:val="ProductList-Body"/>
      </w:pPr>
    </w:p>
    <w:p w:rsidR="00AF6E9A" w:rsidRDefault="00A879DF">
      <w:pPr>
        <w:pStyle w:val="ProductList-ClauseHeading"/>
        <w:outlineLvl w:val="2"/>
      </w:pPr>
      <w:bookmarkStart w:id="351" w:name="_Sec580"/>
      <w:r>
        <w:t>Usluge planiranja</w:t>
      </w:r>
      <w:bookmarkEnd w:id="351"/>
    </w:p>
    <w:p w:rsidR="00AF6E9A" w:rsidRDefault="00A879DF">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AF6E9A" w:rsidRDefault="00AF6E9A">
      <w:pPr>
        <w:pStyle w:val="ProductList-Body"/>
      </w:pPr>
    </w:p>
    <w:p w:rsidR="00AF6E9A" w:rsidRDefault="00A879DF">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AF6E9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Poeni</w:t>
            </w:r>
          </w:p>
        </w:tc>
      </w:tr>
      <w:tr w:rsidR="00AF6E9A">
        <w:tc>
          <w:tcPr>
            <w:tcW w:w="101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1</w:t>
            </w:r>
          </w:p>
        </w:tc>
      </w:tr>
      <w:tr w:rsidR="00AF6E9A">
        <w:tc>
          <w:tcPr>
            <w:tcW w:w="101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25</w:t>
            </w:r>
          </w:p>
        </w:tc>
      </w:tr>
      <w:tr w:rsidR="00AF6E9A">
        <w:tc>
          <w:tcPr>
            <w:tcW w:w="101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50</w:t>
            </w:r>
          </w:p>
        </w:tc>
      </w:tr>
      <w:tr w:rsidR="00AF6E9A">
        <w:tc>
          <w:tcPr>
            <w:tcW w:w="101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75</w:t>
            </w:r>
          </w:p>
        </w:tc>
      </w:tr>
    </w:tbl>
    <w:p w:rsidR="00AF6E9A" w:rsidRDefault="00A879DF">
      <w:pPr>
        <w:pStyle w:val="ProductList-Body"/>
      </w:pPr>
      <w:r>
        <w:rPr>
          <w:b/>
          <w:i/>
        </w:rPr>
        <w:t>Napomena:</w:t>
      </w:r>
      <w:r>
        <w:rPr>
          <w:i/>
        </w:rPr>
        <w:t xml:space="preserve"> Za CAL licence za SQL pogledajte tabelu CAL paketi u ovom odeljku</w:t>
      </w:r>
    </w:p>
    <w:p w:rsidR="00AF6E9A" w:rsidRDefault="00A879DF">
      <w:pPr>
        <w:pStyle w:val="ProductList-Body"/>
      </w:pPr>
      <w:r>
        <w:rPr>
          <w:vertAlign w:val="superscript"/>
        </w:rPr>
        <w:t>1</w:t>
      </w:r>
      <w:r>
        <w:rPr>
          <w:i/>
        </w:rPr>
        <w:t xml:space="preserve"> Za CAL za Microsoft Dynamics CRM Professional se dodeljuju 2 poena</w:t>
      </w:r>
    </w:p>
    <w:p w:rsidR="00AF6E9A" w:rsidRDefault="00AF6E9A">
      <w:pPr>
        <w:pStyle w:val="ProductList-Body"/>
      </w:pPr>
    </w:p>
    <w:p w:rsidR="00AF6E9A" w:rsidRDefault="00A879DF">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AF6E9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600,000+</w:t>
            </w:r>
          </w:p>
        </w:tc>
      </w:tr>
      <w:tr w:rsidR="00AF6E9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F6E9A" w:rsidRDefault="00A879DF">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75</w:t>
            </w:r>
          </w:p>
        </w:tc>
      </w:tr>
    </w:tbl>
    <w:p w:rsidR="00AF6E9A" w:rsidRDefault="00AF6E9A">
      <w:pPr>
        <w:pStyle w:val="ProductList-Body"/>
      </w:pPr>
    </w:p>
    <w:p w:rsidR="00AF6E9A" w:rsidRDefault="00A879DF">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AF6E9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F6E9A" w:rsidRDefault="00A879DF">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F6E9A" w:rsidRDefault="00A879DF">
            <w:pPr>
              <w:pStyle w:val="ProductList-TableBody"/>
            </w:pPr>
            <w:r>
              <w:t>→600,000+</w:t>
            </w:r>
          </w:p>
        </w:tc>
      </w:tr>
      <w:tr w:rsidR="00AF6E9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F6E9A" w:rsidRDefault="00A879DF">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12</w:t>
            </w:r>
          </w:p>
        </w:tc>
      </w:tr>
    </w:tbl>
    <w:p w:rsidR="00AF6E9A" w:rsidRDefault="00A879DF">
      <w:pPr>
        <w:pStyle w:val="ProductList-Body"/>
      </w:pPr>
      <w:r>
        <w:t xml:space="preserve">Klijent može da bira iz raspoloživih ponuda Usluga planiranja koje pružaju kvalifikovani Microsoft partneri ili filijale Microsofta. Spisak dostupnih usluga se može pogledati na adresi </w:t>
      </w:r>
      <w:hyperlink r:id="rId124">
        <w:r>
          <w:rPr>
            <w:color w:val="00467F"/>
            <w:u w:val="single"/>
          </w:rPr>
          <w:t>http://www.microsoft.com/licensing/software-assurance/planning-services-overview.aspx</w:t>
        </w:r>
      </w:hyperlink>
      <w:r>
        <w:t xml:space="preserve">. </w:t>
      </w:r>
    </w:p>
    <w:p w:rsidR="00AF6E9A" w:rsidRDefault="00AF6E9A">
      <w:pPr>
        <w:pStyle w:val="ProductList-Body"/>
      </w:pPr>
    </w:p>
    <w:p w:rsidR="00AF6E9A" w:rsidRDefault="00A879DF">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AF6E9A" w:rsidRDefault="00A879DF" w:rsidP="001906E3">
      <w:pPr>
        <w:pStyle w:val="ProductList-Bullet"/>
        <w:numPr>
          <w:ilvl w:val="0"/>
          <w:numId w:val="4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25">
        <w:r>
          <w:rPr>
            <w:color w:val="00467F"/>
            <w:u w:val="single"/>
          </w:rPr>
          <w:t>http://directory.partners.extranet.microsoft.com/psbproviders</w:t>
        </w:r>
      </w:hyperlink>
    </w:p>
    <w:p w:rsidR="00AF6E9A" w:rsidRDefault="00A879DF" w:rsidP="001906E3">
      <w:pPr>
        <w:pStyle w:val="ProductList-Bullet"/>
        <w:numPr>
          <w:ilvl w:val="0"/>
          <w:numId w:val="47"/>
        </w:numPr>
      </w:pPr>
      <w:r>
        <w:t>Korišćenjem Usluga planiranja dobijate usluge koje pokrivaju unapred određeni obim rada koji za rezultat ima plan za primenu visokog nivoa; stvarna primena softvera ne može da bude obuhvaćena.</w:t>
      </w:r>
    </w:p>
    <w:p w:rsidR="00AF6E9A" w:rsidRDefault="00A879DF" w:rsidP="001906E3">
      <w:pPr>
        <w:pStyle w:val="ProductList-Bullet"/>
        <w:numPr>
          <w:ilvl w:val="0"/>
          <w:numId w:val="47"/>
        </w:numPr>
      </w:pPr>
      <w:r>
        <w:t>Vaučere za Usluge planiranja može da iskoristi samo klijent koji je kvalifikovan za tu pogodnost.</w:t>
      </w:r>
    </w:p>
    <w:p w:rsidR="00AF6E9A" w:rsidRDefault="00A879DF" w:rsidP="001906E3">
      <w:pPr>
        <w:pStyle w:val="ProductList-Bullet"/>
        <w:numPr>
          <w:ilvl w:val="0"/>
          <w:numId w:val="47"/>
        </w:numPr>
      </w:pPr>
      <w:r>
        <w:t>Vaučeri za Usluge planiranja ne mogu da se zamene za gotovinu, novac ili druga sredstva sa vrednošću.</w:t>
      </w:r>
    </w:p>
    <w:p w:rsidR="00AF6E9A" w:rsidRDefault="00A879DF" w:rsidP="001906E3">
      <w:pPr>
        <w:pStyle w:val="ProductList-Bullet"/>
        <w:numPr>
          <w:ilvl w:val="0"/>
          <w:numId w:val="47"/>
        </w:numPr>
      </w:pPr>
      <w:r>
        <w:t>Smanjenje kvalifikujućeg SA pokrića kao rezultat povraćaja i drugih usklađivanja iznosa za naplatu, gde je to dozvoljeno, može da smanji broj dana Usluga planiranja na koje Klijent ima pravo.</w:t>
      </w:r>
    </w:p>
    <w:p w:rsidR="00AF6E9A" w:rsidRDefault="00A879DF" w:rsidP="001906E3">
      <w:pPr>
        <w:pStyle w:val="ProductList-Bullet"/>
        <w:numPr>
          <w:ilvl w:val="0"/>
          <w:numId w:val="47"/>
        </w:numPr>
      </w:pPr>
      <w:r>
        <w:t>Tipovi vaučera se ne mogu kombinovati. Angažmani Usluga planiranja ne smeju da prekorače maksimalno utvrđeno trajanje po tipu angažmana.</w:t>
      </w:r>
    </w:p>
    <w:p w:rsidR="00AF6E9A" w:rsidRDefault="00A879DF" w:rsidP="001906E3">
      <w:pPr>
        <w:pStyle w:val="ProductList-Bullet"/>
        <w:numPr>
          <w:ilvl w:val="0"/>
          <w:numId w:val="47"/>
        </w:numPr>
      </w:pPr>
      <w:r>
        <w:t>Vaučeri važe samo kod kvalifikovanih Dobavljača i to samo za konkretan tip usluge za koji se vaučer koristi.</w:t>
      </w:r>
    </w:p>
    <w:p w:rsidR="00AF6E9A" w:rsidRDefault="00A879DF" w:rsidP="001906E3">
      <w:pPr>
        <w:pStyle w:val="ProductList-Bullet"/>
        <w:numPr>
          <w:ilvl w:val="0"/>
          <w:numId w:val="47"/>
        </w:numPr>
      </w:pPr>
      <w:r>
        <w:t>Vaučeri moraju da se dodele tokom perioda važenja SA pokrića.</w:t>
      </w:r>
    </w:p>
    <w:p w:rsidR="00AF6E9A" w:rsidRDefault="00A879DF" w:rsidP="001906E3">
      <w:pPr>
        <w:pStyle w:val="ProductList-Bullet"/>
        <w:numPr>
          <w:ilvl w:val="0"/>
          <w:numId w:val="4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AF6E9A" w:rsidRDefault="00AF6E9A">
      <w:pPr>
        <w:pStyle w:val="ProductList-Body"/>
      </w:pPr>
    </w:p>
    <w:p w:rsidR="00AF6E9A" w:rsidRDefault="00A879DF">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AF6E9A" w:rsidRDefault="00AF6E9A">
      <w:pPr>
        <w:pStyle w:val="ProductList-Body"/>
      </w:pPr>
    </w:p>
    <w:p w:rsidR="00AF6E9A" w:rsidRDefault="00A879DF">
      <w:pPr>
        <w:pStyle w:val="ProductList-ClauseHeading"/>
        <w:outlineLvl w:val="2"/>
      </w:pPr>
      <w:bookmarkStart w:id="352" w:name="_Sec581"/>
      <w:r>
        <w:t>Enterprise Source Licensing Program</w:t>
      </w:r>
      <w:bookmarkEnd w:id="352"/>
    </w:p>
    <w:p w:rsidR="00AF6E9A" w:rsidRDefault="00A879DF">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AF6E9A" w:rsidRDefault="00AF6E9A">
      <w:pPr>
        <w:pStyle w:val="ProductList-Body"/>
      </w:pPr>
    </w:p>
    <w:p w:rsidR="00AF6E9A" w:rsidRDefault="00A879DF">
      <w:pPr>
        <w:pStyle w:val="ProductList-ClauseHeading"/>
        <w:outlineLvl w:val="2"/>
      </w:pPr>
      <w:bookmarkStart w:id="353" w:name="_Sec582"/>
      <w:r>
        <w:t>Vaučeri za obuku</w:t>
      </w:r>
      <w:bookmarkEnd w:id="353"/>
    </w:p>
    <w:p w:rsidR="00AF6E9A" w:rsidRDefault="00A879DF">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Grupa sistema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 dan na 50 licenci (maksimalno 10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 dan po 50 licenci ili bodova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10 dana po kvalifikovanoj upisnici ili Nalogu za kupovinu</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15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25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55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80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125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200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300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400 dana*</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700 dana*</w:t>
            </w:r>
          </w:p>
        </w:tc>
      </w:tr>
    </w:tbl>
    <w:p w:rsidR="00AF6E9A" w:rsidRDefault="00A879DF">
      <w:pPr>
        <w:pStyle w:val="ProductList-Body"/>
      </w:pPr>
      <w:r>
        <w:t>*</w:t>
      </w:r>
      <w:r>
        <w:rPr>
          <w:i/>
        </w:rPr>
        <w:t>Broj dana po kvalifikovanoj upisnici, ugovoru ili Nalogu za kupovinu</w:t>
      </w:r>
    </w:p>
    <w:p w:rsidR="00AF6E9A" w:rsidRDefault="00AF6E9A">
      <w:pPr>
        <w:pStyle w:val="ProductList-Body"/>
      </w:pPr>
    </w:p>
    <w:p w:rsidR="00AF6E9A" w:rsidRDefault="00A879DF" w:rsidP="001906E3">
      <w:pPr>
        <w:pStyle w:val="ProductList-Bullet"/>
        <w:numPr>
          <w:ilvl w:val="0"/>
          <w:numId w:val="48"/>
        </w:numPr>
      </w:pPr>
      <w:r>
        <w:t xml:space="preserve">Usluge koje se pružaju po osnovu vaučera pružaju se po osnovu ugovora između Klijenta i kvalifikovanog Microsoft Learning partnera. </w:t>
      </w:r>
    </w:p>
    <w:p w:rsidR="00AF6E9A" w:rsidRDefault="00A879DF" w:rsidP="001906E3">
      <w:pPr>
        <w:pStyle w:val="ProductList-Bullet"/>
        <w:numPr>
          <w:ilvl w:val="0"/>
          <w:numId w:val="48"/>
        </w:numPr>
      </w:pPr>
      <w:r>
        <w:t xml:space="preserve">Kursevi koji se pružaju u ubrzanom formatu zahtevaju onaj broj dana sa vaučera koji je jednak broju dana podešenom u validaciji vaučera SATV i Sistemu rezervacije. </w:t>
      </w:r>
    </w:p>
    <w:p w:rsidR="00AF6E9A" w:rsidRDefault="00A879DF" w:rsidP="001906E3">
      <w:pPr>
        <w:pStyle w:val="ProductList-Bullet"/>
        <w:numPr>
          <w:ilvl w:val="0"/>
          <w:numId w:val="48"/>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rsidR="00AF6E9A" w:rsidRDefault="00A879DF" w:rsidP="001906E3">
      <w:pPr>
        <w:pStyle w:val="ProductList-Bullet"/>
        <w:numPr>
          <w:ilvl w:val="0"/>
          <w:numId w:val="48"/>
        </w:numPr>
      </w:pPr>
      <w:r>
        <w:t>Vaučerima se ne mogu podmiriti nikakve naknade u vezi sa klijentovim nepojavljivanjem na nekom zakazanom kursu.</w:t>
      </w:r>
    </w:p>
    <w:p w:rsidR="00AF6E9A" w:rsidRDefault="00A879DF" w:rsidP="001906E3">
      <w:pPr>
        <w:pStyle w:val="ProductList-Bullet"/>
        <w:numPr>
          <w:ilvl w:val="0"/>
          <w:numId w:val="48"/>
        </w:numPr>
      </w:pPr>
      <w:r>
        <w:t>Vaučere može da iskoristiti samo pojedinac sa klijentovim odobrenjem za korišćenje vaučera.</w:t>
      </w:r>
    </w:p>
    <w:p w:rsidR="00AF6E9A" w:rsidRDefault="00A879DF" w:rsidP="001906E3">
      <w:pPr>
        <w:pStyle w:val="ProductList-Bullet"/>
        <w:numPr>
          <w:ilvl w:val="0"/>
          <w:numId w:val="48"/>
        </w:numPr>
      </w:pPr>
      <w:r>
        <w:t xml:space="preserve">Vaučeri se ne mogu zameniti za gotovinu, novac ili druga sredstva sa vrednošću. </w:t>
      </w:r>
    </w:p>
    <w:p w:rsidR="00AF6E9A" w:rsidRDefault="00A879DF" w:rsidP="001906E3">
      <w:pPr>
        <w:pStyle w:val="ProductList-Bullet"/>
        <w:numPr>
          <w:ilvl w:val="0"/>
          <w:numId w:val="48"/>
        </w:numPr>
      </w:pPr>
      <w:r>
        <w:t xml:space="preserve">Vaučeri moraju da se dodele tokom perioda važenja SA pokrića. </w:t>
      </w:r>
    </w:p>
    <w:p w:rsidR="00AF6E9A" w:rsidRDefault="00A879DF" w:rsidP="001906E3">
      <w:pPr>
        <w:pStyle w:val="ProductList-Bullet"/>
        <w:numPr>
          <w:ilvl w:val="0"/>
          <w:numId w:val="48"/>
        </w:numPr>
      </w:pPr>
      <w:r>
        <w:t xml:space="preserve">Vaučeri ističu 180 dana od datuma dodele vaučera. Vaučeri koji isteknu pre isteka SA pokrića vraćaju se u dostupnu grupu dana za pogodnost „Vaučeri za obuku“. </w:t>
      </w:r>
    </w:p>
    <w:p w:rsidR="00AF6E9A" w:rsidRDefault="00A879DF" w:rsidP="001906E3">
      <w:pPr>
        <w:pStyle w:val="ProductList-Bullet"/>
        <w:numPr>
          <w:ilvl w:val="0"/>
          <w:numId w:val="48"/>
        </w:numPr>
      </w:pPr>
      <w:r>
        <w:t xml:space="preserve">Jedan dan sa vaučera za obuku važi za trajanje obuke ekvivalentno jednom danu sesije obuke. </w:t>
      </w:r>
    </w:p>
    <w:p w:rsidR="00AF6E9A" w:rsidRDefault="00A879DF" w:rsidP="001906E3">
      <w:pPr>
        <w:pStyle w:val="ProductList-Bullet"/>
        <w:numPr>
          <w:ilvl w:val="0"/>
          <w:numId w:val="48"/>
        </w:numPr>
      </w:pPr>
      <w:r>
        <w:t xml:space="preserve">Vaučeri ne mogu da se koriste za rezervaciju obuke kod više Microsoft Learning partnera istovremeno. </w:t>
      </w:r>
    </w:p>
    <w:p w:rsidR="00AF6E9A" w:rsidRDefault="00A879DF" w:rsidP="001906E3">
      <w:pPr>
        <w:pStyle w:val="ProductList-Bullet"/>
        <w:numPr>
          <w:ilvl w:val="0"/>
          <w:numId w:val="4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AF6E9A" w:rsidRDefault="00A879DF" w:rsidP="001906E3">
      <w:pPr>
        <w:pStyle w:val="ProductList-Bullet"/>
        <w:numPr>
          <w:ilvl w:val="0"/>
          <w:numId w:val="48"/>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AF6E9A" w:rsidRDefault="00AF6E9A">
      <w:pPr>
        <w:pStyle w:val="ProductList-Body"/>
      </w:pPr>
    </w:p>
    <w:p w:rsidR="00AF6E9A" w:rsidRDefault="00A879DF">
      <w:pPr>
        <w:pStyle w:val="ProductList-ClauseHeading"/>
        <w:outlineLvl w:val="2"/>
      </w:pPr>
      <w:bookmarkStart w:id="354" w:name="_Sec583"/>
      <w:r>
        <w:t>E-učenje</w:t>
      </w:r>
      <w:bookmarkEnd w:id="354"/>
    </w:p>
    <w:p w:rsidR="00AF6E9A" w:rsidRDefault="00A879DF">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AF6E9A" w:rsidRDefault="00AF6E9A">
      <w:pPr>
        <w:pStyle w:val="ProductList-Body"/>
      </w:pPr>
    </w:p>
    <w:p w:rsidR="00AF6E9A" w:rsidRDefault="00A879DF">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AF6E9A" w:rsidRDefault="00AF6E9A">
      <w:pPr>
        <w:pStyle w:val="ProductList-Body"/>
      </w:pPr>
    </w:p>
    <w:p w:rsidR="00AF6E9A" w:rsidRDefault="00A879DF">
      <w:pPr>
        <w:pStyle w:val="ProductList-ClauseHeading"/>
        <w:outlineLvl w:val="2"/>
      </w:pPr>
      <w:bookmarkStart w:id="355" w:name="_Sec584"/>
      <w:r>
        <w:t>Program za kućnu upotrebu</w:t>
      </w:r>
      <w:bookmarkEnd w:id="355"/>
    </w:p>
    <w:p w:rsidR="00AF6E9A" w:rsidRDefault="00A879DF">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rsidR="00AF6E9A" w:rsidRDefault="00AF6E9A">
      <w:pPr>
        <w:pStyle w:val="ProductList-Body"/>
      </w:pPr>
    </w:p>
    <w:p w:rsidR="00AF6E9A" w:rsidRDefault="00A879DF">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AF6E9A" w:rsidRDefault="00AF6E9A">
      <w:pPr>
        <w:pStyle w:val="ProductList-Body"/>
      </w:pPr>
    </w:p>
    <w:p w:rsidR="00AF6E9A" w:rsidRDefault="00A879DF">
      <w:pPr>
        <w:pStyle w:val="ProductList-Body"/>
      </w:pPr>
      <w:r>
        <w:t>Uslovi korišćenja softvera Programa za kućnu upotrebu zaključuju se između korporacije Microsoft i Klijentovog zaposlenog, a dostupni su na veb lokaciji Programa za kućnu upotrebu.</w:t>
      </w:r>
    </w:p>
    <w:p w:rsidR="00AF6E9A" w:rsidRDefault="00AF6E9A">
      <w:pPr>
        <w:pStyle w:val="ProductList-Body"/>
      </w:pPr>
    </w:p>
    <w:p w:rsidR="00AF6E9A" w:rsidRDefault="00A879DF">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AF6E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Odgovarajuća Licenca za Program za kućnu upotrebu</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Standard 2010/2013/2016</w:t>
            </w:r>
          </w:p>
          <w:p w:rsidR="00AF6E9A" w:rsidRDefault="00A879DF">
            <w:pPr>
              <w:pStyle w:val="ProductList-TableBody"/>
            </w:pPr>
            <w:r>
              <w:t xml:space="preserve">Office Professional Plus 2010/2013/2016 </w:t>
            </w:r>
          </w:p>
          <w:p w:rsidR="00AF6E9A" w:rsidRDefault="00A879DF">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Professional Plus 2016 HUP ili Office 2016 za Mac Home &amp; Business sa Lync DL HUP-om</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Access 2010/2013/2016</w:t>
            </w:r>
          </w:p>
          <w:p w:rsidR="00AF6E9A" w:rsidRDefault="00A879DF">
            <w:pPr>
              <w:pStyle w:val="ProductList-TableBody"/>
            </w:pPr>
            <w:r>
              <w:t>Excel 2010/2013/2016</w:t>
            </w:r>
          </w:p>
          <w:p w:rsidR="00AF6E9A" w:rsidRDefault="00A879DF">
            <w:pPr>
              <w:pStyle w:val="ProductList-TableBody"/>
            </w:pPr>
            <w:r>
              <w:t>PowerPoint 2010/2013/2016</w:t>
            </w:r>
          </w:p>
          <w:p w:rsidR="00AF6E9A" w:rsidRDefault="00A879DF">
            <w:pPr>
              <w:pStyle w:val="ProductList-TableBody"/>
            </w:pPr>
            <w:r>
              <w:t>InfoPath 2010/2013/2016</w:t>
            </w:r>
          </w:p>
          <w:p w:rsidR="00AF6E9A" w:rsidRDefault="00A879DF">
            <w:pPr>
              <w:pStyle w:val="ProductList-TableBody"/>
            </w:pPr>
            <w:r>
              <w:t>Lync 2010/2013/2015</w:t>
            </w:r>
          </w:p>
          <w:p w:rsidR="00AF6E9A" w:rsidRDefault="00A879DF">
            <w:pPr>
              <w:pStyle w:val="ProductList-TableBody"/>
            </w:pPr>
            <w:r>
              <w:t>OneNote 2010/2013/2016</w:t>
            </w:r>
          </w:p>
          <w:p w:rsidR="00AF6E9A" w:rsidRDefault="00A879DF">
            <w:pPr>
              <w:pStyle w:val="ProductList-TableBody"/>
            </w:pPr>
            <w:r>
              <w:t>Outlook 2010/2013/2016</w:t>
            </w:r>
          </w:p>
          <w:p w:rsidR="00AF6E9A" w:rsidRDefault="00A879DF">
            <w:pPr>
              <w:pStyle w:val="ProductList-TableBody"/>
            </w:pPr>
            <w:r>
              <w:t>Publisher 2010/2013/2016</w:t>
            </w:r>
          </w:p>
          <w:p w:rsidR="00AF6E9A" w:rsidRDefault="00A879DF">
            <w:pPr>
              <w:pStyle w:val="ProductList-TableBody"/>
            </w:pPr>
            <w:r>
              <w:t>Skype for Business 2015</w:t>
            </w:r>
          </w:p>
          <w:p w:rsidR="00AF6E9A" w:rsidRDefault="00A879D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Office Professional Plus 2016 HUP ili Office 2016 za Mac Home &amp; Business sa Lync DL HUP-om </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Visio Standard 2010/2013 /2016 </w:t>
            </w:r>
          </w:p>
          <w:p w:rsidR="00AF6E9A" w:rsidRDefault="00A879D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Visio Professional 2016 HUP</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Project Standard 2010/2013/2016</w:t>
            </w:r>
          </w:p>
          <w:p w:rsidR="00AF6E9A" w:rsidRDefault="00A879D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Project Professional 2016 HUP</w:t>
            </w:r>
          </w:p>
        </w:tc>
      </w:tr>
    </w:tbl>
    <w:p w:rsidR="00AF6E9A" w:rsidRDefault="00A879DF">
      <w:pPr>
        <w:pStyle w:val="ProductList-Body"/>
      </w:pPr>
      <w:r>
        <w:rPr>
          <w:i/>
        </w:rPr>
        <w:t xml:space="preserve">Za više informacija, uključujući informacije o budućoj raspoloživosti dodatnog softvera za Program za kućnu upotrebu, posetite </w:t>
      </w:r>
      <w:hyperlink r:id="rId126">
        <w:r>
          <w:rPr>
            <w:i/>
            <w:color w:val="00467F"/>
            <w:u w:val="single"/>
          </w:rPr>
          <w:t>http://www.microsoft.com/licensing</w:t>
        </w:r>
      </w:hyperlink>
      <w:r>
        <w:rPr>
          <w:i/>
        </w:rPr>
        <w:t>.</w:t>
      </w:r>
    </w:p>
    <w:p w:rsidR="00AF6E9A" w:rsidRDefault="00AF6E9A">
      <w:pPr>
        <w:pStyle w:val="ProductList-Body"/>
      </w:pPr>
    </w:p>
    <w:p w:rsidR="00AF6E9A" w:rsidRDefault="00A879DF">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AF6E9A" w:rsidRDefault="00AF6E9A">
      <w:pPr>
        <w:pStyle w:val="ProductList-Body"/>
        <w:jc w:val="right"/>
      </w:pPr>
    </w:p>
    <w:p w:rsidR="00AF6E9A" w:rsidRDefault="00A879DF">
      <w:pPr>
        <w:pStyle w:val="ProductList-ClauseHeading"/>
        <w:outlineLvl w:val="2"/>
      </w:pPr>
      <w:bookmarkStart w:id="356" w:name="_Sec585"/>
      <w:r>
        <w:t>Non-stop podrška u rešavanju problema</w:t>
      </w:r>
      <w:bookmarkEnd w:id="356"/>
    </w:p>
    <w:p w:rsidR="00AF6E9A" w:rsidRDefault="00A879DF">
      <w:pPr>
        <w:pStyle w:val="ProductList-Body"/>
      </w:pPr>
      <w:r>
        <w:t>Klijenti (osim klijenata koji kupuju u okviru Akademskih programa) sa SA pokrićem ispunjavaju uslove za Non-stop podršku u rešavanju problema.</w:t>
      </w:r>
    </w:p>
    <w:p w:rsidR="00AF6E9A" w:rsidRDefault="00AF6E9A">
      <w:pPr>
        <w:pStyle w:val="ProductList-Body"/>
      </w:pPr>
    </w:p>
    <w:p w:rsidR="00AF6E9A" w:rsidRDefault="00A879DF">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AF6E9A" w:rsidRDefault="00AF6E9A">
      <w:pPr>
        <w:pStyle w:val="ProductList-Body"/>
      </w:pPr>
    </w:p>
    <w:p w:rsidR="00AF6E9A" w:rsidRDefault="00A879DF">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AF6E9A" w:rsidRDefault="00AF6E9A">
      <w:pPr>
        <w:pStyle w:val="ProductList-Body"/>
      </w:pPr>
    </w:p>
    <w:p w:rsidR="00AF6E9A" w:rsidRDefault="00A879DF">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AF6E9A" w:rsidRDefault="00AF6E9A">
      <w:pPr>
        <w:pStyle w:val="ProductList-Body"/>
      </w:pPr>
    </w:p>
    <w:p w:rsidR="00AF6E9A" w:rsidRDefault="00A879DF">
      <w:pPr>
        <w:pStyle w:val="ProductList-SubClauseHeading"/>
        <w:outlineLvl w:val="3"/>
      </w:pPr>
      <w:r>
        <w:t>Dodela incidenata telefonske podrške za sve programe osim MPSA</w:t>
      </w:r>
    </w:p>
    <w:p w:rsidR="00AF6E9A" w:rsidRDefault="00A879DF">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AF6E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IW/Klijent – dodatne dodele incidenata</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$200,000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300,000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270,000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 Fr. 330,000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CRC 1.650.000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kr 1.600.000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215,000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£135,000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JPY 24.000.000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KWD 240.000.000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kr 1.650.000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350,000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kr 2.000.000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NTD 7.000.000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INR 10.000.000</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RUB 6.600.000</w:t>
            </w:r>
          </w:p>
        </w:tc>
      </w:tr>
    </w:tbl>
    <w:p w:rsidR="00AF6E9A" w:rsidRDefault="00AF6E9A">
      <w:pPr>
        <w:pStyle w:val="ProductList-BodyIndented"/>
        <w:ind w:left="720"/>
      </w:pPr>
    </w:p>
    <w:p w:rsidR="00AF6E9A" w:rsidRDefault="00A879DF">
      <w:pPr>
        <w:pStyle w:val="ProductList-BodyIndented"/>
      </w:pPr>
      <w:r>
        <w:t>Neiskorišćeni incidenti telefonske podrške ističu po isteku SA pokrića. Incidenti telefonske podrške ne mogu da se prenose sa jedne upisnice/ugovora na drugu upisnicu/ugovor.</w:t>
      </w:r>
    </w:p>
    <w:p w:rsidR="00AF6E9A" w:rsidRDefault="00AF6E9A">
      <w:pPr>
        <w:pStyle w:val="ProductList-BodyIndented"/>
      </w:pPr>
    </w:p>
    <w:p w:rsidR="00AF6E9A" w:rsidRDefault="00A879DF">
      <w:pPr>
        <w:pStyle w:val="ProductList-BodyIndented"/>
      </w:pPr>
      <w:r>
        <w:t xml:space="preserve">Pristup lokalnoj telefonskoj podršci dostupan je tokom radnog vremena koje je navedeno na veb lokaciji </w:t>
      </w:r>
      <w:hyperlink r:id="rId12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AF6E9A" w:rsidRDefault="00AF6E9A">
      <w:pPr>
        <w:pStyle w:val="ProductList-BodyIndented"/>
      </w:pPr>
    </w:p>
    <w:p w:rsidR="00AF6E9A" w:rsidRDefault="00A879DF">
      <w:pPr>
        <w:pStyle w:val="ProductList-SubClauseHeading"/>
        <w:outlineLvl w:val="3"/>
      </w:pPr>
      <w:r>
        <w:t>Dodela incidenata telefonske podrške za MPSA</w:t>
      </w:r>
    </w:p>
    <w:p w:rsidR="00AF6E9A" w:rsidRDefault="00A879DF">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AF6E9A" w:rsidRDefault="00A879DF">
            <w:pPr>
              <w:pStyle w:val="ProductList-TableBody"/>
            </w:pPr>
            <w:r>
              <w:rPr>
                <w:color w:val="FFFFFF"/>
              </w:rPr>
              <w:t>Broj poena po incidentu telefonske podrške</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Aplikacije i Sistemi (zajedno)</w:t>
            </w:r>
          </w:p>
        </w:tc>
        <w:tc>
          <w:tcPr>
            <w:tcW w:w="6000" w:type="dxa"/>
            <w:tcBorders>
              <w:left w:val="single" w:sz="4" w:space="0" w:color="000000"/>
              <w:right w:val="single" w:sz="4" w:space="0" w:color="000000"/>
            </w:tcBorders>
          </w:tcPr>
          <w:p w:rsidR="00AF6E9A" w:rsidRDefault="00A879DF">
            <w:pPr>
              <w:pStyle w:val="ProductList-TableBody"/>
            </w:pPr>
            <w:r>
              <w:t>2,000</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w:t>
            </w:r>
          </w:p>
        </w:tc>
        <w:tc>
          <w:tcPr>
            <w:tcW w:w="6000" w:type="dxa"/>
            <w:tcBorders>
              <w:left w:val="single" w:sz="4" w:space="0" w:color="000000"/>
              <w:right w:val="single" w:sz="4" w:space="0" w:color="000000"/>
            </w:tcBorders>
          </w:tcPr>
          <w:p w:rsidR="00AF6E9A" w:rsidRDefault="00A879DF">
            <w:pPr>
              <w:pStyle w:val="ProductList-TableBody"/>
            </w:pPr>
            <w:r>
              <w:t>400</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CAL</w:t>
            </w:r>
          </w:p>
        </w:tc>
        <w:tc>
          <w:tcPr>
            <w:tcW w:w="6000" w:type="dxa"/>
            <w:tcBorders>
              <w:left w:val="single" w:sz="4" w:space="0" w:color="000000"/>
              <w:right w:val="single" w:sz="4" w:space="0" w:color="000000"/>
            </w:tcBorders>
          </w:tcPr>
          <w:p w:rsidR="00AF6E9A" w:rsidRDefault="00A879DF">
            <w:pPr>
              <w:pStyle w:val="ProductList-TableBody"/>
            </w:pPr>
            <w:r>
              <w:t>400</w:t>
            </w:r>
          </w:p>
        </w:tc>
      </w:tr>
    </w:tbl>
    <w:p w:rsidR="00AF6E9A" w:rsidRDefault="00AF6E9A">
      <w:pPr>
        <w:pStyle w:val="ProductList-BodyIndented"/>
      </w:pPr>
    </w:p>
    <w:p w:rsidR="00AF6E9A" w:rsidRDefault="00A879DF">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AF6E9A" w:rsidRDefault="00AF6E9A">
      <w:pPr>
        <w:pStyle w:val="ProductList-BodyIndented"/>
      </w:pPr>
    </w:p>
    <w:p w:rsidR="00AF6E9A" w:rsidRDefault="00A879DF">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AF6E9A" w:rsidRDefault="00AF6E9A">
      <w:pPr>
        <w:pStyle w:val="ProductList-SubClauseHeading"/>
        <w:outlineLvl w:val="3"/>
      </w:pPr>
    </w:p>
    <w:p w:rsidR="00AF6E9A" w:rsidRDefault="00A879DF">
      <w:pPr>
        <w:pStyle w:val="ProductList-SubClauseHeading"/>
        <w:outlineLvl w:val="3"/>
      </w:pPr>
      <w:r>
        <w:t>Incidenti na vebu</w:t>
      </w:r>
    </w:p>
    <w:p w:rsidR="00AF6E9A" w:rsidRDefault="00A879DF">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AF6E9A" w:rsidRDefault="00AF6E9A">
      <w:pPr>
        <w:pStyle w:val="ProductList-BodyIndented"/>
      </w:pPr>
    </w:p>
    <w:p w:rsidR="00AF6E9A" w:rsidRDefault="00A879DF">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AF6E9A" w:rsidRDefault="00AF6E9A">
      <w:pPr>
        <w:pStyle w:val="ProductList-BodyIndented"/>
        <w:ind w:left="720"/>
      </w:pPr>
    </w:p>
    <w:p w:rsidR="00AF6E9A" w:rsidRDefault="00A879DF">
      <w:pPr>
        <w:pStyle w:val="ProductList-SubClauseHeading"/>
        <w:outlineLvl w:val="3"/>
      </w:pPr>
      <w:r>
        <w:t>Kontakt osobe za podršku</w:t>
      </w:r>
    </w:p>
    <w:p w:rsidR="00AF6E9A" w:rsidRDefault="00A879DF">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AF6E9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S/S+: EA nivo D</w:t>
            </w:r>
          </w:p>
        </w:tc>
      </w:tr>
      <w:tr w:rsidR="00AF6E9A">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Prema potrebi</w:t>
            </w:r>
          </w:p>
        </w:tc>
      </w:tr>
      <w:tr w:rsidR="00AF6E9A">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16</w:t>
            </w:r>
          </w:p>
        </w:tc>
      </w:tr>
    </w:tbl>
    <w:p w:rsidR="00AF6E9A" w:rsidRDefault="00AF6E9A">
      <w:pPr>
        <w:pStyle w:val="ProductList-BodyIndented"/>
      </w:pPr>
    </w:p>
    <w:p w:rsidR="00AF6E9A" w:rsidRDefault="00A879DF">
      <w:pPr>
        <w:pStyle w:val="ProductList-SubClauseHeading"/>
        <w:outlineLvl w:val="3"/>
      </w:pPr>
      <w:r>
        <w:t>Nivo usluge za klijente sa Software Assurance pokrićem</w:t>
      </w:r>
    </w:p>
    <w:p w:rsidR="00AF6E9A" w:rsidRDefault="00A879DF">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AF6E9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Očekivani odgovor Klijenta</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Kritičan uticaj na poslovanje: </w:t>
            </w:r>
          </w:p>
          <w:p w:rsidR="00AF6E9A" w:rsidRDefault="00A879DF">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Odgovor na prvi poziv za 2 sata ili manje na osnovu ponude za podršku</w:t>
            </w:r>
          </w:p>
          <w:p w:rsidR="00AF6E9A" w:rsidRDefault="00A879DF">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Raspoređivanje odgovarajućih resursa radi omogućavanja neprekidnog zalaganja, 24 časa dnevno, 7 dana nedeljno2</w:t>
            </w:r>
          </w:p>
          <w:p w:rsidR="00AF6E9A" w:rsidRDefault="00A879DF">
            <w:pPr>
              <w:pStyle w:val="ProductList-TableBody"/>
            </w:pPr>
            <w:r>
              <w:t>Brzi pristup i odgovor ovlašćenog lica za kontrolu promene</w:t>
            </w:r>
          </w:p>
          <w:p w:rsidR="00AF6E9A" w:rsidRDefault="00A879DF">
            <w:pPr>
              <w:pStyle w:val="ProductList-TableBody"/>
            </w:pPr>
            <w:r>
              <w:t>Obaveštavanje rukovodstva</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Umeren uticaj na poslovanje: </w:t>
            </w:r>
          </w:p>
          <w:p w:rsidR="00AF6E9A" w:rsidRDefault="00A879DF">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Odgovor na prvi poziv za 4 sata ili manje na osnovu ponude za podršku</w:t>
            </w:r>
          </w:p>
          <w:p w:rsidR="00AF6E9A" w:rsidRDefault="00A879DF">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Raspoređivanje odgovarajućih resursa radi omogućavanja neprekidnog zalaganja tokom radnog vremena</w:t>
            </w:r>
          </w:p>
          <w:p w:rsidR="00AF6E9A" w:rsidRDefault="00A879DF">
            <w:pPr>
              <w:pStyle w:val="ProductList-TableBody"/>
            </w:pPr>
            <w:r>
              <w:t>Pristup i odgovor ovlašćenog lica za kontrolu promene u roku od 4 radna sata</w:t>
            </w:r>
          </w:p>
        </w:tc>
      </w:tr>
      <w:tr w:rsidR="00AF6E9A">
        <w:tc>
          <w:tcPr>
            <w:tcW w:w="29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Minimalni uticaj na poslovanje: </w:t>
            </w:r>
          </w:p>
          <w:p w:rsidR="00AF6E9A" w:rsidRDefault="00A879DF">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Odgovor na prvi poziv u roku od jednog radnog dana ili manje na osnovu ponude za podršku</w:t>
            </w:r>
          </w:p>
          <w:p w:rsidR="00AF6E9A" w:rsidRDefault="00A879DF">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Precizne kontakt informacije lica odgovornog za slučaj</w:t>
            </w:r>
          </w:p>
          <w:p w:rsidR="00AF6E9A" w:rsidRDefault="00A879DF">
            <w:pPr>
              <w:pStyle w:val="ProductList-TableBody"/>
            </w:pPr>
            <w:r>
              <w:t>Odgovor u roku od jednog radnog dana.</w:t>
            </w:r>
          </w:p>
        </w:tc>
      </w:tr>
    </w:tbl>
    <w:p w:rsidR="00AF6E9A" w:rsidRDefault="00A879DF">
      <w:pPr>
        <w:pStyle w:val="ProductList-BodyIndented"/>
      </w:pPr>
      <w:r>
        <w:rPr>
          <w:i/>
        </w:rPr>
        <w:t>1 Kontaktirajte Microsoft predstavnika za lokalno radno vreme.</w:t>
      </w:r>
    </w:p>
    <w:p w:rsidR="00AF6E9A" w:rsidRDefault="00A879DF">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AF6E9A" w:rsidRDefault="00AF6E9A">
      <w:pPr>
        <w:pStyle w:val="ProductList-BodyIndented"/>
        <w:ind w:left="720"/>
      </w:pPr>
    </w:p>
    <w:p w:rsidR="00AF6E9A" w:rsidRDefault="00A879DF">
      <w:pPr>
        <w:pStyle w:val="ProductList-SubClauseHeading"/>
        <w:outlineLvl w:val="3"/>
      </w:pPr>
      <w:r>
        <w:t>Konverzija Non-stop podrške u rešavanju problema u sklopu Software Assurance pokrića u usluge Premier podrške</w:t>
      </w:r>
    </w:p>
    <w:p w:rsidR="00AF6E9A" w:rsidRDefault="00A879DF">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rsidR="00AF6E9A" w:rsidRDefault="00AF6E9A">
      <w:pPr>
        <w:pStyle w:val="ProductList-BodyIndented"/>
      </w:pPr>
    </w:p>
    <w:p w:rsidR="00AF6E9A" w:rsidRDefault="00A879DF">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AF6E9A" w:rsidRDefault="00AF6E9A">
      <w:pPr>
        <w:pStyle w:val="ProductList-BodyIndented"/>
        <w:ind w:left="720"/>
      </w:pPr>
    </w:p>
    <w:p w:rsidR="00AF6E9A" w:rsidRDefault="00A879DF">
      <w:pPr>
        <w:pStyle w:val="ProductList-SubClauseHeading"/>
        <w:outlineLvl w:val="3"/>
      </w:pPr>
      <w:r>
        <w:t>Dodatne odredbe za preduzeća</w:t>
      </w:r>
    </w:p>
    <w:p w:rsidR="00AF6E9A" w:rsidRDefault="00A879DF">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AF6E9A" w:rsidRDefault="00AF6E9A">
      <w:pPr>
        <w:pStyle w:val="ProductList-BodyIndented"/>
      </w:pPr>
    </w:p>
    <w:p w:rsidR="00AF6E9A" w:rsidRDefault="00A879DF">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AF6E9A" w:rsidRDefault="00AF6E9A">
      <w:pPr>
        <w:pStyle w:val="ProductList-BodyIndented"/>
      </w:pPr>
    </w:p>
    <w:p w:rsidR="00AF6E9A" w:rsidRDefault="00A879DF">
      <w:pPr>
        <w:pStyle w:val="ProductList-SubClauseHeading"/>
        <w:outlineLvl w:val="3"/>
      </w:pPr>
      <w:r>
        <w:t>Uslovi za SCE</w:t>
      </w:r>
    </w:p>
    <w:p w:rsidR="00AF6E9A" w:rsidRDefault="00A879DF">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AF6E9A" w:rsidRDefault="00AF6E9A">
      <w:pPr>
        <w:pStyle w:val="ProductList-BodyIndented"/>
      </w:pPr>
    </w:p>
    <w:p w:rsidR="00AF6E9A" w:rsidRDefault="00A879DF">
      <w:pPr>
        <w:pStyle w:val="ProductList-BodyIndented"/>
      </w:pPr>
      <w:r>
        <w:t>Kvalifikujući Proizvodi Aplikacijske platforme su:</w:t>
      </w:r>
    </w:p>
    <w:p w:rsidR="00AF6E9A" w:rsidRDefault="00A879DF" w:rsidP="001906E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w:t>
      </w:r>
    </w:p>
    <w:p w:rsidR="00AF6E9A" w:rsidRDefault="00A879DF" w:rsidP="001906E3">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 </w:t>
      </w:r>
    </w:p>
    <w:p w:rsidR="00AF6E9A" w:rsidRDefault="00A879DF" w:rsidP="001906E3">
      <w:pPr>
        <w:pStyle w:val="ProductList-Bullet"/>
        <w:numPr>
          <w:ilvl w:val="1"/>
          <w:numId w:val="49"/>
        </w:numPr>
      </w:pPr>
      <w:r>
        <w:t>Office SharePoint Server</w:t>
      </w:r>
      <w:r>
        <w:fldChar w:fldCharType="begin"/>
      </w:r>
      <w:r>
        <w:instrText xml:space="preserve"> XE "SharePoint Server" </w:instrText>
      </w:r>
      <w:r>
        <w:fldChar w:fldCharType="end"/>
      </w:r>
    </w:p>
    <w:p w:rsidR="00AF6E9A" w:rsidRDefault="00A879DF">
      <w:pPr>
        <w:pStyle w:val="ProductList-BodyIndented"/>
      </w:pPr>
      <w:r>
        <w:t>Kvalifikujući proizvodi iz Core Infrastructure platforme su:</w:t>
      </w:r>
    </w:p>
    <w:p w:rsidR="00AF6E9A" w:rsidRDefault="00A879DF" w:rsidP="001906E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AF6E9A" w:rsidRDefault="00A879DF" w:rsidP="001906E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F6E9A" w:rsidRDefault="00AF6E9A">
      <w:pPr>
        <w:pStyle w:val="ProductList-BodyIndented"/>
      </w:pPr>
    </w:p>
    <w:p w:rsidR="00AF6E9A" w:rsidRDefault="00A879DF">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Najmanji godišnji prosek potrošen na SA radi kvalifikovanja za Neograničenu 24x7 PRS</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250,000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375,000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337,500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412,500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2,062,500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2,000,000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268,750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168,750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30,000,000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300,000,000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2,062,500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437,500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2,500,000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8,750,000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12,500,000</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8,250,000</w:t>
            </w:r>
          </w:p>
        </w:tc>
      </w:tr>
    </w:tbl>
    <w:p w:rsidR="00AF6E9A" w:rsidRDefault="00AF6E9A">
      <w:pPr>
        <w:pStyle w:val="ProductList-BodyIndented"/>
        <w:ind w:left="720"/>
      </w:pPr>
    </w:p>
    <w:p w:rsidR="00AF6E9A" w:rsidRDefault="00A879DF">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AF6E9A" w:rsidRDefault="00AF6E9A">
      <w:pPr>
        <w:pStyle w:val="ProductList-BodyIndented"/>
        <w:ind w:left="720"/>
      </w:pPr>
    </w:p>
    <w:p w:rsidR="00AF6E9A" w:rsidRDefault="00A879DF">
      <w:pPr>
        <w:pStyle w:val="ProductList-SubClauseHeading"/>
        <w:outlineLvl w:val="3"/>
      </w:pPr>
      <w:r>
        <w:t>Uslovi za Parallel Data Warehouse</w:t>
      </w:r>
    </w:p>
    <w:p w:rsidR="00AF6E9A" w:rsidRDefault="00A879DF">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AF6E9A" w:rsidRDefault="00AF6E9A">
      <w:pPr>
        <w:pStyle w:val="ProductList-BodyIndented"/>
      </w:pPr>
    </w:p>
    <w:p w:rsidR="00AF6E9A" w:rsidRDefault="00A879DF">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AF6E9A" w:rsidRDefault="00AF6E9A">
      <w:pPr>
        <w:pStyle w:val="ProductList-BodyIndented"/>
      </w:pPr>
    </w:p>
    <w:p w:rsidR="00AF6E9A" w:rsidRDefault="00A879DF">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Dozvoljene kontakt osobe za podršku</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4</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5</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6</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7</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8</w:t>
            </w:r>
          </w:p>
        </w:tc>
      </w:tr>
    </w:tbl>
    <w:p w:rsidR="00AF6E9A" w:rsidRDefault="00AF6E9A">
      <w:pPr>
        <w:pStyle w:val="ProductList-BodyIndented"/>
      </w:pPr>
    </w:p>
    <w:p w:rsidR="00AF6E9A" w:rsidRDefault="00A879DF">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AF6E9A" w:rsidRDefault="00A879DF">
      <w:pPr>
        <w:pStyle w:val="ProductList-BodyIndented"/>
      </w:pPr>
      <w:r>
        <w:t xml:space="preserve">Napomena: klijenti koji trenutno imaju licencu za PDW zadržavaju tu pogodnost kao što je navedeno u </w:t>
      </w:r>
      <w:hyperlink r:id="rId128">
        <w:r>
          <w:rPr>
            <w:color w:val="00467F"/>
            <w:u w:val="single"/>
          </w:rPr>
          <w:t>Odredbama o proizvodima za jun 2016.</w:t>
        </w:r>
      </w:hyperlink>
    </w:p>
    <w:p w:rsidR="00AF6E9A" w:rsidRDefault="00AF6E9A">
      <w:pPr>
        <w:pStyle w:val="ProductList-BodyIndented"/>
      </w:pPr>
    </w:p>
    <w:p w:rsidR="00AF6E9A" w:rsidRDefault="00A879DF">
      <w:pPr>
        <w:pStyle w:val="ProductList-ClauseHeading"/>
        <w:outlineLvl w:val="2"/>
      </w:pPr>
      <w:bookmarkStart w:id="357" w:name="_Sec586"/>
      <w:r>
        <w:t>Proširena podrška za Hitne ispravke</w:t>
      </w:r>
      <w:bookmarkEnd w:id="357"/>
    </w:p>
    <w:p w:rsidR="00AF6E9A" w:rsidRDefault="00A879DF">
      <w:pPr>
        <w:pStyle w:val="ProductList-Body"/>
      </w:pPr>
      <w:r>
        <w:t>Proširena podrška za Hitne ispravke dostupna je klijentima koji su potpisali ugovor o Premier uslugama ili Osnovnoj podršci i kupili SA u okviru sledećih programa:</w:t>
      </w:r>
    </w:p>
    <w:p w:rsidR="00AF6E9A" w:rsidRDefault="00A879DF" w:rsidP="001906E3">
      <w:pPr>
        <w:pStyle w:val="ProductList-Bullet"/>
        <w:numPr>
          <w:ilvl w:val="0"/>
          <w:numId w:val="51"/>
        </w:numPr>
      </w:pPr>
      <w:r>
        <w:t xml:space="preserve">Klijenti (osim klijenata koji kupuju u okviru Akademskih programa) sa SAM pokrićem za proizvode iz grupe „Aplikacije“ ispunjavaju uslove za Proširenu podršku za hitne ispravke za proizvode iz grupe „Aplikacije“. </w:t>
      </w:r>
    </w:p>
    <w:p w:rsidR="00AF6E9A" w:rsidRDefault="00A879DF" w:rsidP="001906E3">
      <w:pPr>
        <w:pStyle w:val="ProductList-Bullet"/>
        <w:numPr>
          <w:ilvl w:val="0"/>
          <w:numId w:val="51"/>
        </w:numPr>
      </w:pPr>
      <w:r>
        <w:t xml:space="preserve">Klijenti (osim klijenata koji kupuju u okviru Akademskih programa) sa SAM pokrićem za proizvode iz grupe „Sistemi“ kvalifikovani su za Proširenu podršku za hitne ispravke za operativni sistem Windows za desktop računare i/ili ugrađeni operativni sistem Windows (sa SAM pokrićem koje pokriva Windows Embedded proizvod). </w:t>
      </w:r>
    </w:p>
    <w:p w:rsidR="00AF6E9A" w:rsidRDefault="00A879DF" w:rsidP="001906E3">
      <w:pPr>
        <w:pStyle w:val="ProductList-Bullet"/>
        <w:numPr>
          <w:ilvl w:val="0"/>
          <w:numId w:val="51"/>
        </w:numPr>
      </w:pPr>
      <w:r>
        <w:t>Klijenti (osim klijenata koji kupuju u okviru Akademskih programa)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AF6E9A" w:rsidRDefault="00AF6E9A">
      <w:pPr>
        <w:pStyle w:val="ProductList-Body"/>
      </w:pPr>
    </w:p>
    <w:p w:rsidR="00AF6E9A" w:rsidRDefault="00A879DF">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AF6E9A" w:rsidRDefault="00AF6E9A">
      <w:pPr>
        <w:pStyle w:val="PURBreadcrumb"/>
      </w:pPr>
    </w:p>
    <w:p w:rsidR="00AF6E9A" w:rsidRDefault="00A879DF">
      <w:pPr>
        <w:pStyle w:val="ProductList-ClauseHeading"/>
        <w:outlineLvl w:val="2"/>
      </w:pPr>
      <w:bookmarkStart w:id="358" w:name="_Sec587"/>
      <w:r>
        <w:t>Dostupnost Licence za prelazak na više izdanje</w:t>
      </w:r>
      <w:bookmarkEnd w:id="358"/>
    </w:p>
    <w:p w:rsidR="00AF6E9A" w:rsidRDefault="00A879DF">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uslovljeno je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w:t>
      </w:r>
      <w:r>
        <w:rPr>
          <w:u w:val="single"/>
        </w:rPr>
        <w:t>više</w:t>
      </w:r>
      <w:r>
        <w:t xml:space="preserve"> izdanje za izdanja za preduzeća“: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F6E9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Prelazak na više izdanje</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BizTalk Server Standard</w:t>
            </w:r>
            <w:r>
              <w:fldChar w:fldCharType="begin"/>
            </w:r>
            <w:r>
              <w:instrText xml:space="preserve"> XE "BizTalk Server Standard"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BizTalk Server Enterprise</w:t>
            </w:r>
            <w:r>
              <w:fldChar w:fldCharType="begin"/>
            </w:r>
            <w:r>
              <w:instrText xml:space="preserve"> XE "BizTalk Server Enterprise"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BizTalk Server Enterprise</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CAL</w:t>
            </w:r>
            <w:r>
              <w:fldChar w:fldCharType="begin"/>
            </w:r>
            <w:r>
              <w:instrText xml:space="preserve"> XE "Enterprise CAL" </w:instrText>
            </w:r>
            <w:r>
              <w:fldChar w:fldCharType="end"/>
            </w:r>
            <w:r>
              <w:t xml:space="preserve"> Suite</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Core Infrastructure Server Suite Datacenter</w:t>
            </w:r>
            <w:r>
              <w:fldChar w:fldCharType="begin"/>
            </w:r>
            <w:r>
              <w:instrText xml:space="preserve"> XE "Core Infrastructure Server Suite Datacenter"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Desktop Education sa Enterprise CAL Suite</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Desktop School sa Enterprise CAL Suite</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Exchange Server Enterprise</w:t>
            </w:r>
            <w:r>
              <w:fldChar w:fldCharType="begin"/>
            </w:r>
            <w:r>
              <w:instrText xml:space="preserve"> XE "Exchange Server Enterprise"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Forefront TMG Enterprise</w:t>
            </w:r>
            <w:r>
              <w:fldChar w:fldCharType="begin"/>
            </w:r>
            <w:r>
              <w:instrText xml:space="preserve"> XE "Forefront TMG Enterprise"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Dynamics CRM Server</w:t>
            </w:r>
            <w:r>
              <w:fldChar w:fldCharType="begin"/>
            </w:r>
            <w:r>
              <w:instrText xml:space="preserve"> XE "Microsoft Dynamics CRM Server"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Office Professional Plus</w:t>
            </w:r>
            <w:r>
              <w:fldChar w:fldCharType="begin"/>
            </w:r>
            <w:r>
              <w:instrText xml:space="preserve"> XE "Office Professional Plus"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Desktop</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Project Professional</w:t>
            </w:r>
            <w:r>
              <w:fldChar w:fldCharType="begin"/>
            </w:r>
            <w:r>
              <w:instrText xml:space="preserve"> XE "Project Professional"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Server Enterprise Core</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Server Enterprise</w:t>
            </w:r>
            <w:r>
              <w:fldChar w:fldCharType="begin"/>
            </w:r>
            <w:r>
              <w:instrText xml:space="preserve"> XE "SQL Server Enterprise" </w:instrText>
            </w:r>
            <w:r>
              <w:fldChar w:fldCharType="end"/>
            </w:r>
            <w:r>
              <w:t xml:space="preserve"> Core</w:t>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Server Business Intelligence</w:t>
            </w:r>
            <w:r>
              <w:fldChar w:fldCharType="begin"/>
            </w:r>
            <w:r>
              <w:instrText xml:space="preserve"> XE "SQL Server Business Intelligence"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Datacenter</w:t>
            </w:r>
            <w:r>
              <w:fldChar w:fldCharType="begin"/>
            </w:r>
            <w:r>
              <w:instrText xml:space="preserve"> XE "System Center Datacenter"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Visio Professional</w:t>
            </w:r>
            <w:r>
              <w:fldChar w:fldCharType="begin"/>
            </w:r>
            <w:r>
              <w:instrText xml:space="preserve"> XE "Visio Professional"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Visual Studio Enterprise sa MSDN-om</w:t>
            </w:r>
            <w:r>
              <w:fldChar w:fldCharType="begin"/>
            </w:r>
            <w:r>
              <w:instrText xml:space="preserve"> XE "Visual Studio Enterprise sa MSDN-om"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Visual Studio Enterprise sa MSDN-om</w:t>
            </w:r>
            <w:r>
              <w:fldChar w:fldCharType="begin"/>
            </w:r>
            <w:r>
              <w:instrText xml:space="preserve"> XE "Visual Studio Enterprise sa MSDN-om" </w:instrText>
            </w:r>
            <w:r>
              <w:fldChar w:fldCharType="end"/>
            </w:r>
          </w:p>
        </w:tc>
      </w:tr>
      <w:tr w:rsidR="00AF6E9A">
        <w:tc>
          <w:tcPr>
            <w:tcW w:w="600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Windows Server Datacenter</w:t>
            </w:r>
            <w:r>
              <w:fldChar w:fldCharType="begin"/>
            </w:r>
            <w:r>
              <w:instrText xml:space="preserve"> XE "Windows Server Datacenter" </w:instrText>
            </w:r>
            <w:r>
              <w:fldChar w:fldCharType="end"/>
            </w:r>
          </w:p>
        </w:tc>
      </w:tr>
    </w:tbl>
    <w:p w:rsidR="00AF6E9A" w:rsidRDefault="00AF6E9A">
      <w:pPr>
        <w:pStyle w:val="ProductList-Body"/>
      </w:pPr>
    </w:p>
    <w:p w:rsidR="00AF6E9A" w:rsidRDefault="00A879DF">
      <w:pPr>
        <w:pStyle w:val="ProductList-ClauseHeading"/>
        <w:outlineLvl w:val="2"/>
      </w:pPr>
      <w:bookmarkStart w:id="359" w:name="_Sec588"/>
      <w:r>
        <w:t>Serveri – Prava na oporavak posle katastrofe</w:t>
      </w:r>
      <w:bookmarkEnd w:id="359"/>
    </w:p>
    <w:p w:rsidR="00AF6E9A" w:rsidRDefault="00A879DF">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AF6E9A" w:rsidRDefault="00AF6E9A">
      <w:pPr>
        <w:pStyle w:val="ProductList-Body"/>
      </w:pPr>
    </w:p>
    <w:p w:rsidR="00AF6E9A" w:rsidRDefault="00A879DF">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AF6E9A" w:rsidRDefault="00A879DF" w:rsidP="001906E3">
      <w:pPr>
        <w:pStyle w:val="ProductList-Bullet"/>
        <w:numPr>
          <w:ilvl w:val="0"/>
          <w:numId w:val="52"/>
        </w:numPr>
      </w:pPr>
      <w:r>
        <w:t>Kratki periodi testiranja u vezi sa oporavkom posle katastrofe u roku od jedne nedelje na svakih 90 dana;</w:t>
      </w:r>
    </w:p>
    <w:p w:rsidR="00AF6E9A" w:rsidRDefault="00A879DF" w:rsidP="001906E3">
      <w:pPr>
        <w:pStyle w:val="ProductList-Bullet"/>
        <w:numPr>
          <w:ilvl w:val="0"/>
          <w:numId w:val="52"/>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AF6E9A" w:rsidRDefault="00A879DF" w:rsidP="001906E3">
      <w:pPr>
        <w:pStyle w:val="ProductList-Bullet"/>
        <w:numPr>
          <w:ilvl w:val="0"/>
          <w:numId w:val="52"/>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AF6E9A" w:rsidRDefault="00AF6E9A">
      <w:pPr>
        <w:pStyle w:val="ProductList-Body"/>
      </w:pPr>
    </w:p>
    <w:p w:rsidR="00AF6E9A" w:rsidRDefault="00A879DF">
      <w:pPr>
        <w:pStyle w:val="ProductList-Body"/>
      </w:pPr>
      <w:r>
        <w:t>Da bi koristio softver u skladu sa pravima na oporavak posle katastrofe, Klijent mora da ispuni sledeće uslove:</w:t>
      </w:r>
    </w:p>
    <w:p w:rsidR="00AF6E9A" w:rsidRDefault="00A879DF" w:rsidP="001906E3">
      <w:pPr>
        <w:pStyle w:val="ProductList-Bullet"/>
        <w:numPr>
          <w:ilvl w:val="0"/>
          <w:numId w:val="5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AF6E9A" w:rsidRDefault="00A879DF" w:rsidP="001906E3">
      <w:pPr>
        <w:pStyle w:val="ProductList-Bullet"/>
        <w:numPr>
          <w:ilvl w:val="0"/>
          <w:numId w:val="5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AF6E9A" w:rsidRDefault="00A879DF" w:rsidP="001906E3">
      <w:pPr>
        <w:pStyle w:val="ProductList-Bullet"/>
        <w:numPr>
          <w:ilvl w:val="0"/>
          <w:numId w:val="53"/>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AF6E9A" w:rsidRDefault="00A879DF" w:rsidP="001906E3">
      <w:pPr>
        <w:pStyle w:val="ProductList-Bullet"/>
        <w:numPr>
          <w:ilvl w:val="1"/>
          <w:numId w:val="53"/>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AF6E9A" w:rsidRDefault="00A879DF" w:rsidP="001906E3">
      <w:pPr>
        <w:pStyle w:val="ProductList-Bullet"/>
        <w:numPr>
          <w:ilvl w:val="1"/>
          <w:numId w:val="5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AF6E9A" w:rsidRDefault="00A879DF">
      <w:pPr>
        <w:pStyle w:val="ProductList-Body"/>
        <w:ind w:left="1080"/>
      </w:pPr>
      <w:r>
        <w:t>– pokretanje softvera za virtuelizaciju hardvera, kao što Hyper-V,</w:t>
      </w:r>
    </w:p>
    <w:p w:rsidR="00AF6E9A" w:rsidRDefault="00A879DF">
      <w:pPr>
        <w:pStyle w:val="ProductList-Body"/>
        <w:ind w:left="1080"/>
      </w:pPr>
      <w:r>
        <w:t>– pružanje usluga virtuelizacije hardvera,</w:t>
      </w:r>
    </w:p>
    <w:p w:rsidR="00AF6E9A" w:rsidRDefault="00A879DF">
      <w:pPr>
        <w:pStyle w:val="ProductList-Body"/>
        <w:ind w:left="1080"/>
      </w:pPr>
      <w:r>
        <w:t>– pokretanje softverskih agenata u cilju upravljanja softverom za virtuelizaciju hardvera,</w:t>
      </w:r>
    </w:p>
    <w:p w:rsidR="00AF6E9A" w:rsidRDefault="00A879DF">
      <w:pPr>
        <w:pStyle w:val="ProductList-Body"/>
        <w:ind w:left="1080"/>
      </w:pPr>
      <w:r>
        <w:t>– da služi kao mesto za umnožavanje,</w:t>
      </w:r>
    </w:p>
    <w:p w:rsidR="00AF6E9A" w:rsidRDefault="00A879DF">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AF6E9A" w:rsidRDefault="00A879DF">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AF6E9A" w:rsidRDefault="00A879DF">
      <w:pPr>
        <w:pStyle w:val="ProductList-Body"/>
        <w:ind w:left="1080"/>
      </w:pPr>
      <w:r>
        <w:t xml:space="preserve">– pokretanje radnih opterećenja za oporavak od katastrofe, kao što je prethodno opisano. </w:t>
      </w:r>
    </w:p>
    <w:p w:rsidR="00AF6E9A" w:rsidRDefault="00A879DF" w:rsidP="001906E3">
      <w:pPr>
        <w:pStyle w:val="ProductList-Bullet"/>
        <w:numPr>
          <w:ilvl w:val="1"/>
          <w:numId w:val="54"/>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AF6E9A" w:rsidRDefault="00A879DF" w:rsidP="001906E3">
      <w:pPr>
        <w:pStyle w:val="ProductList-Bullet"/>
        <w:numPr>
          <w:ilvl w:val="0"/>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AF6E9A" w:rsidRDefault="00A879DF" w:rsidP="001906E3">
      <w:pPr>
        <w:pStyle w:val="ProductList-Bullet"/>
        <w:numPr>
          <w:ilvl w:val="0"/>
          <w:numId w:val="54"/>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AF6E9A" w:rsidRDefault="00A879DF" w:rsidP="001906E3">
      <w:pPr>
        <w:pStyle w:val="ProductList-Bullet"/>
        <w:numPr>
          <w:ilvl w:val="0"/>
          <w:numId w:val="54"/>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AF6E9A" w:rsidRDefault="00A879DF" w:rsidP="001906E3">
      <w:pPr>
        <w:pStyle w:val="ProductList-Bullet"/>
        <w:numPr>
          <w:ilvl w:val="0"/>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AF6E9A" w:rsidRDefault="00AF6E9A">
      <w:pPr>
        <w:pStyle w:val="ProductList-Body"/>
      </w:pPr>
    </w:p>
    <w:p w:rsidR="00AF6E9A" w:rsidRDefault="00A879DF">
      <w:pPr>
        <w:pStyle w:val="ProductList-ClauseHeading"/>
        <w:outlineLvl w:val="2"/>
      </w:pPr>
      <w:bookmarkStart w:id="360" w:name="_Sec589"/>
      <w:r>
        <w:t>Mobilnost licence</w:t>
      </w:r>
      <w:bookmarkEnd w:id="360"/>
    </w:p>
    <w:p w:rsidR="00AF6E9A" w:rsidRDefault="00A879DF">
      <w:pPr>
        <w:pStyle w:val="ProductList-SubClauseHeading"/>
        <w:outlineLvl w:val="3"/>
      </w:pPr>
      <w:r>
        <w:t>Mobilnost licenci preko Farmi servera</w:t>
      </w:r>
    </w:p>
    <w:p w:rsidR="00AF6E9A" w:rsidRDefault="00A879DF">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AF6E9A" w:rsidRDefault="00AF6E9A">
      <w:pPr>
        <w:pStyle w:val="ProductList-BodyIndented"/>
      </w:pPr>
    </w:p>
    <w:p w:rsidR="00AF6E9A" w:rsidRDefault="00A879DF">
      <w:pPr>
        <w:pStyle w:val="ProductList-SubClauseHeading"/>
        <w:outlineLvl w:val="3"/>
      </w:pPr>
      <w:r>
        <w:t>Mobilnost licenci preko Software Assurance pokrića</w:t>
      </w:r>
    </w:p>
    <w:p w:rsidR="00AF6E9A" w:rsidRDefault="00A879DF">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AF6E9A" w:rsidRDefault="00AF6E9A">
      <w:pPr>
        <w:pStyle w:val="ProductList-BodyIndented"/>
      </w:pPr>
    </w:p>
    <w:p w:rsidR="00AF6E9A" w:rsidRDefault="00A879DF">
      <w:pPr>
        <w:pStyle w:val="ProductList-SubSubClauseHeading"/>
        <w:outlineLvl w:val="4"/>
      </w:pPr>
      <w:r>
        <w:t>Dozvoljeno korišćenje:</w:t>
      </w:r>
    </w:p>
    <w:p w:rsidR="00AF6E9A" w:rsidRDefault="00A879DF">
      <w:pPr>
        <w:pStyle w:val="ProductList-BodyIndented2"/>
      </w:pPr>
      <w:r>
        <w:t>Sa opcijom Mobilnost licenci preko SA, Klijent može da:</w:t>
      </w:r>
    </w:p>
    <w:p w:rsidR="00AF6E9A" w:rsidRDefault="00A879DF" w:rsidP="001906E3">
      <w:pPr>
        <w:pStyle w:val="ProductList-Bullet"/>
        <w:numPr>
          <w:ilvl w:val="2"/>
          <w:numId w:val="55"/>
        </w:numPr>
      </w:pPr>
      <w:r>
        <w:t xml:space="preserve">pokrene svoj licencirani softver na deljenim serverima; </w:t>
      </w:r>
    </w:p>
    <w:p w:rsidR="00AF6E9A" w:rsidRDefault="00A879DF" w:rsidP="001906E3">
      <w:pPr>
        <w:pStyle w:val="ProductList-Bullet"/>
        <w:numPr>
          <w:ilvl w:val="2"/>
          <w:numId w:val="55"/>
        </w:numPr>
      </w:pPr>
      <w:r>
        <w:t xml:space="preserve">pristupi softveru pod licencama za pristup za koje ima SA pokriće i prema licencama za pretplatu za korisnike i uređaje kojima se dozvoljava pristup Proizvodima; </w:t>
      </w:r>
    </w:p>
    <w:p w:rsidR="00AF6E9A" w:rsidRDefault="00A879DF" w:rsidP="001906E3">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AF6E9A" w:rsidRDefault="00A879DF" w:rsidP="001906E3">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AF6E9A" w:rsidRDefault="00AF6E9A">
      <w:pPr>
        <w:pStyle w:val="ProductList-BodyIndented2"/>
      </w:pPr>
    </w:p>
    <w:p w:rsidR="00AF6E9A" w:rsidRDefault="00A879DF">
      <w:pPr>
        <w:pStyle w:val="ProductList-SubSubClauseHeading"/>
        <w:outlineLvl w:val="4"/>
      </w:pPr>
      <w:r>
        <w:t>Preduslovi:</w:t>
      </w:r>
    </w:p>
    <w:p w:rsidR="00AF6E9A" w:rsidRDefault="00A879DF">
      <w:pPr>
        <w:pStyle w:val="ProductList-BodyIndented2"/>
      </w:pPr>
      <w:r>
        <w:t>Da bi koristio Mobilnost licenci kroz SA, Klijent mora da:</w:t>
      </w:r>
    </w:p>
    <w:p w:rsidR="00AF6E9A" w:rsidRDefault="00A879DF" w:rsidP="001906E3">
      <w:pPr>
        <w:pStyle w:val="ProductList-Bullet"/>
        <w:numPr>
          <w:ilvl w:val="2"/>
          <w:numId w:val="5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AF6E9A" w:rsidRDefault="00A879DF" w:rsidP="001906E3">
      <w:pPr>
        <w:pStyle w:val="ProductList-Bullet"/>
        <w:numPr>
          <w:ilvl w:val="2"/>
          <w:numId w:val="56"/>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AF6E9A" w:rsidRDefault="00A879DF" w:rsidP="001906E3">
      <w:pPr>
        <w:pStyle w:val="ProductList-Bullet"/>
        <w:numPr>
          <w:ilvl w:val="2"/>
          <w:numId w:val="56"/>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AF6E9A" w:rsidRDefault="00AF6E9A">
      <w:pPr>
        <w:pStyle w:val="ProductList-BodyIndented2"/>
      </w:pPr>
    </w:p>
    <w:p w:rsidR="00AF6E9A" w:rsidRDefault="00A879DF">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AF6E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Dozvoljeni broj:</w:t>
            </w:r>
          </w:p>
          <w:p w:rsidR="00AF6E9A" w:rsidRDefault="00A879DF">
            <w:pPr>
              <w:pStyle w:val="ProductList-TableBody"/>
            </w:pPr>
            <w:r>
              <w:rPr>
                <w:color w:val="FFFFFF"/>
              </w:rPr>
              <w:t>OSE okruženja ili jezgra po licenci</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 okruženje operativnog sistema po licenci</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 okruženje operativnog sistema po licenci</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Jedno virtuelno jezgro (koje podleže korisničkim pravima nad proizvodima uključujući zahtev od najmanje 4 jezgra po OSE-u)</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 upravljana OSE-a po Licenciranom serveru</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10 upravljana OSE-ova po Licenciranom serveru</w:t>
            </w:r>
          </w:p>
        </w:tc>
      </w:tr>
    </w:tbl>
    <w:p w:rsidR="00AF6E9A" w:rsidRDefault="00AF6E9A">
      <w:pPr>
        <w:pStyle w:val="ProductList-BodyIndented2"/>
      </w:pPr>
    </w:p>
    <w:p w:rsidR="00AF6E9A" w:rsidRDefault="00A879DF">
      <w:pPr>
        <w:pStyle w:val="ProductList-SubSubClauseHeading"/>
        <w:outlineLvl w:val="4"/>
      </w:pPr>
      <w:r>
        <w:t>Predajna prava</w:t>
      </w:r>
    </w:p>
    <w:p w:rsidR="00AF6E9A" w:rsidRDefault="00A879DF">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AF6E9A" w:rsidRDefault="00AF6E9A">
      <w:pPr>
        <w:pStyle w:val="ProductList-BodyIndented2"/>
      </w:pPr>
    </w:p>
    <w:p w:rsidR="00AF6E9A" w:rsidRDefault="00A879DF">
      <w:pPr>
        <w:pStyle w:val="ProductList-ClauseHeading"/>
        <w:outlineLvl w:val="2"/>
      </w:pPr>
      <w:bookmarkStart w:id="361" w:name="_Sec590"/>
      <w:r>
        <w:t>Serveri – Aplikacije za samostalno pružanje usluga hostinga</w:t>
      </w:r>
      <w:bookmarkEnd w:id="361"/>
    </w:p>
    <w:p w:rsidR="00AF6E9A" w:rsidRDefault="00A879DF">
      <w:pPr>
        <w:pStyle w:val="ProductList-Body"/>
      </w:pPr>
      <w:r>
        <w:t>Aplikacije za samostalno pružanje usluga hostinga označavaju Proizvode na koje se primenjuju prava samostalnog pružanja usluga hostinga.</w:t>
      </w:r>
    </w:p>
    <w:p w:rsidR="00AF6E9A" w:rsidRDefault="00AF6E9A">
      <w:pPr>
        <w:pStyle w:val="ProductList-Body"/>
      </w:pPr>
    </w:p>
    <w:p w:rsidR="00AF6E9A" w:rsidRDefault="00A879DF">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AF6E9A" w:rsidRDefault="00AF6E9A">
      <w:pPr>
        <w:pStyle w:val="ProductList-Body"/>
      </w:pPr>
    </w:p>
    <w:p w:rsidR="00AF6E9A" w:rsidRDefault="00A879DF">
      <w:pPr>
        <w:pStyle w:val="ProductList-SubClauseHeading"/>
        <w:outlineLvl w:val="3"/>
      </w:pPr>
      <w:r>
        <w:t>Preduslovi</w:t>
      </w:r>
    </w:p>
    <w:p w:rsidR="00AF6E9A" w:rsidRDefault="00A879DF">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AF6E9A" w:rsidRDefault="00A879DF" w:rsidP="001906E3">
      <w:pPr>
        <w:pStyle w:val="ProductList-Bullet"/>
        <w:numPr>
          <w:ilvl w:val="1"/>
          <w:numId w:val="57"/>
        </w:numPr>
      </w:pPr>
      <w:r>
        <w:t>Aplikacije za samostalno pružanje usluga hostinga pokrenute kao deo Objedinjenog rešenja i</w:t>
      </w:r>
    </w:p>
    <w:p w:rsidR="00AF6E9A" w:rsidRDefault="00A879DF" w:rsidP="001906E3">
      <w:pPr>
        <w:pStyle w:val="ProductList-Bullet"/>
        <w:numPr>
          <w:ilvl w:val="1"/>
          <w:numId w:val="57"/>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AF6E9A" w:rsidRDefault="00A879DF">
      <w:pPr>
        <w:pStyle w:val="ProductList-BodyIndented"/>
      </w:pPr>
      <w:r>
        <w:t xml:space="preserve">Sav Microsoft softver koji se koristi za kreiranje i isporuku Objedinjenog rešenja mora: </w:t>
      </w:r>
    </w:p>
    <w:p w:rsidR="00AF6E9A" w:rsidRDefault="00A879DF" w:rsidP="001906E3">
      <w:pPr>
        <w:pStyle w:val="ProductList-Bullet"/>
        <w:numPr>
          <w:ilvl w:val="1"/>
          <w:numId w:val="58"/>
        </w:numPr>
      </w:pPr>
      <w:r>
        <w:t>da bude licenciran kroz program Količinskog licenciranja; i</w:t>
      </w:r>
    </w:p>
    <w:p w:rsidR="00AF6E9A" w:rsidRDefault="00A879DF" w:rsidP="001906E3">
      <w:pPr>
        <w:pStyle w:val="ProductList-Bullet"/>
        <w:numPr>
          <w:ilvl w:val="1"/>
          <w:numId w:val="58"/>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AF6E9A" w:rsidRDefault="00AF6E9A">
      <w:pPr>
        <w:pStyle w:val="ProductList-BodyIndented"/>
      </w:pPr>
    </w:p>
    <w:p w:rsidR="00AF6E9A" w:rsidRDefault="00A879DF">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AF6E9A" w:rsidRDefault="00AF6E9A">
      <w:pPr>
        <w:pStyle w:val="ProductList-BodyIndented"/>
      </w:pPr>
    </w:p>
    <w:p w:rsidR="00AF6E9A" w:rsidRDefault="00A879DF">
      <w:pPr>
        <w:pStyle w:val="ProductList-BodyIndented"/>
      </w:pPr>
      <w:r>
        <w:t>Klijentov softver mora da:</w:t>
      </w:r>
    </w:p>
    <w:p w:rsidR="00AF6E9A" w:rsidRDefault="00A879DF" w:rsidP="001906E3">
      <w:pPr>
        <w:pStyle w:val="ProductList-Bullet"/>
        <w:numPr>
          <w:ilvl w:val="1"/>
          <w:numId w:val="59"/>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AF6E9A" w:rsidRDefault="00A879DF" w:rsidP="001906E3">
      <w:pPr>
        <w:pStyle w:val="ProductList-Bullet"/>
        <w:numPr>
          <w:ilvl w:val="1"/>
          <w:numId w:val="59"/>
        </w:numPr>
      </w:pPr>
      <w:r>
        <w:t>bude glavna usluga i/ili aplikacija Objedinjenog rešenja i ne sme da dozvoli direktan pristup Aplikacijama za samostalno pružanje usluga hostinga od strane bilo kog krajnjeg korisnika Objedinjenog rešenja;</w:t>
      </w:r>
    </w:p>
    <w:p w:rsidR="00AF6E9A" w:rsidRDefault="00A879DF" w:rsidP="001906E3">
      <w:pPr>
        <w:pStyle w:val="ProductList-Bullet"/>
        <w:numPr>
          <w:ilvl w:val="1"/>
          <w:numId w:val="5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AF6E9A" w:rsidRDefault="00A879DF" w:rsidP="001906E3">
      <w:pPr>
        <w:pStyle w:val="ProductList-Bullet"/>
        <w:numPr>
          <w:ilvl w:val="1"/>
          <w:numId w:val="59"/>
        </w:numPr>
      </w:pPr>
      <w:r>
        <w:t>bude u vlasništvu Klijenta, a ne licenciran, s tim što njegov softver može da sadrži softver trećih lica koji nije nezavisan i koji je ugrađen u njega i funkcioniše kao njegova podrška.</w:t>
      </w:r>
    </w:p>
    <w:p w:rsidR="00AF6E9A" w:rsidRDefault="00AF6E9A">
      <w:pPr>
        <w:pStyle w:val="ProductList-BodyIndented"/>
      </w:pPr>
    </w:p>
    <w:p w:rsidR="00AF6E9A" w:rsidRDefault="00A879DF">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AF6E9A" w:rsidRDefault="00AF6E9A">
      <w:pPr>
        <w:pStyle w:val="ProductList-BodyIndented"/>
        <w:jc w:val="right"/>
      </w:pPr>
    </w:p>
    <w:tbl>
      <w:tblPr>
        <w:tblStyle w:val="PURTable0"/>
        <w:tblW w:w="0" w:type="dxa"/>
        <w:tblLook w:val="04A0" w:firstRow="1" w:lastRow="0" w:firstColumn="1" w:lastColumn="0" w:noHBand="0" w:noVBand="1"/>
      </w:tblPr>
      <w:tblGrid>
        <w:gridCol w:w="1044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Indented"/>
      </w:pPr>
    </w:p>
    <w:p w:rsidR="00AF6E9A" w:rsidRDefault="00AF6E9A">
      <w:pPr>
        <w:pStyle w:val="PURBreadcrumb"/>
      </w:pPr>
    </w:p>
    <w:p w:rsidR="00AF6E9A" w:rsidRDefault="00A879DF">
      <w:pPr>
        <w:pStyle w:val="ProductList-SectionHeading"/>
        <w:pageBreakBefore/>
        <w:outlineLvl w:val="0"/>
      </w:pPr>
      <w:bookmarkStart w:id="362" w:name="_Sec562"/>
      <w:bookmarkEnd w:id="338"/>
      <w:r>
        <w:t>Dodatak C – Profesionalne usluge</w:t>
      </w:r>
      <w:r>
        <w:fldChar w:fldCharType="begin"/>
      </w:r>
      <w:r>
        <w:instrText xml:space="preserve"> TC "</w:instrText>
      </w:r>
      <w:bookmarkStart w:id="363" w:name="_Toc462825500"/>
      <w:r>
        <w:instrText>Dodatak C – Profesionalne usluge</w:instrText>
      </w:r>
      <w:bookmarkEnd w:id="363"/>
      <w:r>
        <w:instrText>" \l 1</w:instrText>
      </w:r>
      <w:r>
        <w:fldChar w:fldCharType="end"/>
      </w:r>
    </w:p>
    <w:p w:rsidR="00AF6E9A" w:rsidRDefault="00A879DF">
      <w:pPr>
        <w:pStyle w:val="ProductList-Body"/>
      </w:pPr>
      <w:r>
        <w:t>Profesionalne usluge dostupne putem Microsoft količinskog licenciranja su opisane ispod.</w:t>
      </w:r>
    </w:p>
    <w:p w:rsidR="00AF6E9A" w:rsidRDefault="00A879DF">
      <w:pPr>
        <w:pStyle w:val="ProductList-Offering1Heading"/>
        <w:outlineLvl w:val="1"/>
      </w:pPr>
      <w:bookmarkStart w:id="364" w:name="_Sec565"/>
      <w:r>
        <w:t>Ponude Microsoft Premier podrške</w:t>
      </w:r>
      <w:bookmarkEnd w:id="364"/>
      <w:r>
        <w:fldChar w:fldCharType="begin"/>
      </w:r>
      <w:r>
        <w:instrText xml:space="preserve"> TC "</w:instrText>
      </w:r>
      <w:bookmarkStart w:id="365" w:name="_Toc462825501"/>
      <w:r>
        <w:instrText>Ponude Microsoft Premier podrške</w:instrText>
      </w:r>
      <w:bookmarkEnd w:id="365"/>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AF6E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jc w:val="center"/>
            </w:pPr>
            <w:r>
              <w:rPr>
                <w:color w:val="FFFFFF"/>
              </w:rPr>
              <w:t>Premier Plus</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Mesečno</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 10 sati</w:t>
            </w:r>
          </w:p>
          <w:p w:rsidR="00AF6E9A" w:rsidRDefault="00A879DF">
            <w:pPr>
              <w:pStyle w:val="ProductList-TableBody"/>
            </w:pPr>
            <w:r>
              <w:t>+1 Provera ispravnosti</w:t>
            </w:r>
          </w:p>
          <w:p w:rsidR="00AF6E9A" w:rsidRDefault="00A879DF">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 160 sati</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 140 sati</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jc w:val="center"/>
            </w:pPr>
            <w:r>
              <w:t>X</w:t>
            </w:r>
          </w:p>
        </w:tc>
      </w:tr>
      <w:tr w:rsidR="00AF6E9A">
        <w:tc>
          <w:tcPr>
            <w:tcW w:w="404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Paketi od 20</w:t>
            </w:r>
          </w:p>
        </w:tc>
      </w:tr>
    </w:tbl>
    <w:p w:rsidR="00AF6E9A" w:rsidRDefault="00A879DF">
      <w:pPr>
        <w:pStyle w:val="ProductList-Body"/>
      </w:pPr>
      <w:r>
        <w:rPr>
          <w:vertAlign w:val="superscript"/>
        </w:rPr>
        <w:t xml:space="preserve">1 </w:t>
      </w:r>
      <w:r>
        <w:rPr>
          <w:i/>
        </w:rPr>
        <w:t>Radni sati su definisani lokalno.</w:t>
      </w:r>
    </w:p>
    <w:p w:rsidR="00AF6E9A" w:rsidRDefault="00AF6E9A">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AF6E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Očekivani odgovor Klijenta</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Katastrofalni uticaj na poslovanje: </w:t>
            </w:r>
          </w:p>
          <w:p w:rsidR="00AF6E9A" w:rsidRDefault="00A879DF">
            <w:pPr>
              <w:pStyle w:val="ProductList-TableBody"/>
            </w:pPr>
            <w:r>
              <w:t>Potpuni gubitak (najvažniji zadaci) poslovnog procesa i nastavak rada nije razumno moguć</w:t>
            </w:r>
          </w:p>
          <w:p w:rsidR="00AF6E9A" w:rsidRDefault="00A879DF">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Odgovor na 1. poziv za 1 sat ili manje</w:t>
            </w:r>
          </w:p>
          <w:p w:rsidR="00AF6E9A" w:rsidRDefault="00A879DF">
            <w:pPr>
              <w:pStyle w:val="ProductList-TableBody"/>
            </w:pPr>
            <w:r>
              <w:t>Resursi Microsofta na lokaciji klijenta što je pre moguće.</w:t>
            </w:r>
          </w:p>
          <w:p w:rsidR="00AF6E9A" w:rsidRDefault="00A879DF">
            <w:pPr>
              <w:pStyle w:val="ProductList-TableBody"/>
            </w:pPr>
            <w:r>
              <w:t>Neprekidno zalaganje, 24 časa dnevno, 7 dana nedeljno</w:t>
            </w:r>
          </w:p>
          <w:p w:rsidR="00AF6E9A" w:rsidRDefault="00A879DF">
            <w:pPr>
              <w:pStyle w:val="ProductList-TableBody"/>
            </w:pPr>
            <w:r>
              <w:t>Brzo proširenje u okviru Microsofta na timove za proizvode</w:t>
            </w:r>
          </w:p>
          <w:p w:rsidR="00AF6E9A" w:rsidRDefault="00A879DF">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Obaveštavanje Klijentovih viših rukovodilaca </w:t>
            </w:r>
          </w:p>
          <w:p w:rsidR="00AF6E9A" w:rsidRDefault="00A879DF">
            <w:pPr>
              <w:pStyle w:val="ProductList-TableBody"/>
            </w:pPr>
            <w:r>
              <w:t>Raspoređivanje odgovarajućih resursa radi omogućavanja neprekidnog zalaganja, 24 časa dnevno, 7 dana nedeljno</w:t>
            </w:r>
            <w:r>
              <w:rPr>
                <w:vertAlign w:val="superscript"/>
              </w:rPr>
              <w:t>2</w:t>
            </w:r>
          </w:p>
          <w:p w:rsidR="00AF6E9A" w:rsidRDefault="00A879DF">
            <w:pPr>
              <w:pStyle w:val="ProductList-TableBody"/>
            </w:pPr>
            <w:r>
              <w:t>Brzi pristup i odgovor ovlašćenog lica za kontrolu promene</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Kritičan uticaj na poslovanje: </w:t>
            </w:r>
          </w:p>
          <w:p w:rsidR="00AF6E9A" w:rsidRDefault="00A879DF">
            <w:pPr>
              <w:pStyle w:val="ProductList-TableBody"/>
            </w:pPr>
            <w:r>
              <w:t>Značajan gubitak ili pogoršanje usluga</w:t>
            </w:r>
          </w:p>
          <w:p w:rsidR="00AF6E9A" w:rsidRDefault="00A879DF">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Odgovor na 1. poziv za 1 sat ili manje</w:t>
            </w:r>
          </w:p>
          <w:p w:rsidR="00AF6E9A" w:rsidRDefault="00A879DF">
            <w:pPr>
              <w:pStyle w:val="ProductList-TableBody"/>
            </w:pPr>
            <w:r>
              <w:t>Resursi Microsofta na lokaciji klijenta prema potrebi.</w:t>
            </w:r>
          </w:p>
          <w:p w:rsidR="00AF6E9A" w:rsidRDefault="00A879DF">
            <w:pPr>
              <w:pStyle w:val="ProductList-TableBody"/>
            </w:pPr>
            <w:r>
              <w:t>Neprekidno zalaganje, 24 časa dnevno, 7 dana nedeljno</w:t>
            </w:r>
          </w:p>
          <w:p w:rsidR="00AF6E9A" w:rsidRDefault="00A879DF">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Raspoređivanje odgovarajućih resursa radi omogućavanja neprekidnog zalaganja, 24 časa dnevno, 7 dana nedeljno</w:t>
            </w:r>
            <w:r>
              <w:rPr>
                <w:vertAlign w:val="superscript"/>
              </w:rPr>
              <w:t>2</w:t>
            </w:r>
          </w:p>
          <w:p w:rsidR="00AF6E9A" w:rsidRDefault="00A879DF">
            <w:pPr>
              <w:pStyle w:val="ProductList-TableBody"/>
            </w:pPr>
            <w:r>
              <w:t>Brzi pristup i odgovor ovlašćenog lica za kontrolu promene</w:t>
            </w:r>
          </w:p>
          <w:p w:rsidR="00AF6E9A" w:rsidRDefault="00A879DF">
            <w:pPr>
              <w:pStyle w:val="ProductList-TableBody"/>
            </w:pPr>
            <w:r>
              <w:t>Obaveštavanje rukovodstva</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Umeren uticaj na poslovanje: </w:t>
            </w:r>
          </w:p>
          <w:p w:rsidR="00AF6E9A" w:rsidRDefault="00A879DF">
            <w:pPr>
              <w:pStyle w:val="ProductList-TableBody"/>
            </w:pPr>
            <w:r>
              <w:t>Umeren gubitak ili pogoršanje usluga, ali rad može da se u razumnoj meri nastavi na neometan način.</w:t>
            </w:r>
          </w:p>
          <w:p w:rsidR="00AF6E9A" w:rsidRDefault="00A879DF">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Odgovor na 1. poziv za 2 sata ili manje</w:t>
            </w:r>
          </w:p>
          <w:p w:rsidR="00AF6E9A" w:rsidRDefault="00A879DF">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Raspoređivanje odgovarajućih resursa radi omogućavanja neprekidnog zalaganja tokom radnog vremena1</w:t>
            </w:r>
          </w:p>
          <w:p w:rsidR="00AF6E9A" w:rsidRDefault="00A879DF">
            <w:pPr>
              <w:pStyle w:val="ProductList-TableBody"/>
            </w:pPr>
            <w:r>
              <w:t>Pristup i odgovor ovlašćenog lica za kontrolu promene u roku od 4 radna sata</w:t>
            </w:r>
            <w:r>
              <w:rPr>
                <w:vertAlign w:val="superscript"/>
              </w:rPr>
              <w:t>1</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Minimalni uticaj na poslovanje: </w:t>
            </w:r>
          </w:p>
          <w:p w:rsidR="00AF6E9A" w:rsidRDefault="00A879DF">
            <w:pPr>
              <w:pStyle w:val="ProductList-TableBody"/>
            </w:pPr>
            <w:r>
              <w:t>Uspešno funkcionisanje sa manjim smetnjama na uslugama ili bez smetnji.</w:t>
            </w:r>
          </w:p>
          <w:p w:rsidR="00AF6E9A" w:rsidRDefault="00A879DF">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Odgovor na 1. poziv za 4 sata ili manje</w:t>
            </w:r>
          </w:p>
          <w:p w:rsidR="00AF6E9A" w:rsidRDefault="00A879DF">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Precizne kontakt informacije lica odgovornog za slučaj</w:t>
            </w:r>
          </w:p>
          <w:p w:rsidR="00AF6E9A" w:rsidRDefault="00A879DF">
            <w:pPr>
              <w:pStyle w:val="ProductList-TableBody"/>
            </w:pPr>
            <w:r>
              <w:t>Odgovor u roku od 24 sata</w:t>
            </w:r>
          </w:p>
        </w:tc>
      </w:tr>
    </w:tbl>
    <w:p w:rsidR="00AF6E9A" w:rsidRDefault="00A879DF">
      <w:pPr>
        <w:pStyle w:val="ProductList-Body"/>
      </w:pPr>
      <w:r>
        <w:rPr>
          <w:vertAlign w:val="superscript"/>
        </w:rPr>
        <w:t>1</w:t>
      </w:r>
      <w:r>
        <w:rPr>
          <w:i/>
        </w:rPr>
        <w:t>Radni sati su definisani lokalno.</w:t>
      </w:r>
    </w:p>
    <w:p w:rsidR="00AF6E9A" w:rsidRDefault="00A879DF">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AF6E9A" w:rsidRDefault="00AF6E9A">
      <w:pPr>
        <w:pStyle w:val="ProductList-Body"/>
      </w:pPr>
    </w:p>
    <w:p w:rsidR="00AF6E9A" w:rsidRDefault="00A879DF">
      <w:pPr>
        <w:pStyle w:val="ProductList-ClauseHeading"/>
        <w:outlineLvl w:val="2"/>
      </w:pPr>
      <w:r>
        <w:t>Dodatna pravila za preduzeća</w:t>
      </w:r>
    </w:p>
    <w:p w:rsidR="00AF6E9A" w:rsidRDefault="00A879DF">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AF6E9A" w:rsidRDefault="00A879DF">
      <w:pPr>
        <w:pStyle w:val="ProductList-Offering1Heading"/>
        <w:outlineLvl w:val="1"/>
      </w:pPr>
      <w:bookmarkStart w:id="366" w:name="_Sec566"/>
      <w:r>
        <w:t>Ponude Microsoft Digitalnih savetodavnih usluga</w:t>
      </w:r>
      <w:bookmarkEnd w:id="366"/>
      <w:r>
        <w:fldChar w:fldCharType="begin"/>
      </w:r>
      <w:r>
        <w:instrText xml:space="preserve"> TC "</w:instrText>
      </w:r>
      <w:bookmarkStart w:id="367" w:name="_Toc462825502"/>
      <w:r>
        <w:instrText>Ponude Microsoft Digitalnih savetodavnih usluga</w:instrText>
      </w:r>
      <w:bookmarkEnd w:id="367"/>
      <w:r>
        <w:instrText>" \l 2</w:instrText>
      </w:r>
      <w:r>
        <w:fldChar w:fldCharType="end"/>
      </w:r>
    </w:p>
    <w:p w:rsidR="00AF6E9A" w:rsidRDefault="00A879DF">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2"/>
        <w:gridCol w:w="2689"/>
        <w:gridCol w:w="2700"/>
        <w:gridCol w:w="2689"/>
      </w:tblGrid>
      <w:tr w:rsidR="00AF6E9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Enterprise Strategy Portfolio</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9RO-xxxx</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Ukupno do 1600 sati godišnje za usluge Microsoft digitalnog savetnika i tima za pružanje Usluga za preduzeća</w:t>
            </w: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r w:rsidR="00AF6E9A">
        <w:tc>
          <w:tcPr>
            <w:tcW w:w="306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6E9A" w:rsidRDefault="00AF6E9A">
            <w:pPr>
              <w:pStyle w:val="ProductList-TableBody"/>
            </w:pPr>
          </w:p>
        </w:tc>
      </w:tr>
    </w:tbl>
    <w:p w:rsidR="00AF6E9A" w:rsidRDefault="00AF6E9A">
      <w:pPr>
        <w:pStyle w:val="ProductList-Body"/>
      </w:pPr>
    </w:p>
    <w:p w:rsidR="00AF6E9A" w:rsidRDefault="00A879DF">
      <w:pPr>
        <w:pStyle w:val="ProductList-ClauseHeading"/>
        <w:outlineLvl w:val="2"/>
      </w:pPr>
      <w:r>
        <w:t>Moduli Digitalne savetodavne usluge</w:t>
      </w:r>
    </w:p>
    <w:p w:rsidR="00AF6E9A" w:rsidRDefault="00A879DF">
      <w:pPr>
        <w:pStyle w:val="ProductList-Body"/>
      </w:pPr>
      <w:r>
        <w:t>Digitalni savetodavni angažman uključuje jedan ili više sledećih modula Digitalne savetodavne usluge, kako je dokumentovano u Planu pružanja usluga.</w:t>
      </w:r>
    </w:p>
    <w:p w:rsidR="00AF6E9A" w:rsidRDefault="00AF6E9A">
      <w:pPr>
        <w:pStyle w:val="ProductList-Body"/>
      </w:pPr>
    </w:p>
    <w:p w:rsidR="00AF6E9A" w:rsidRDefault="00A879DF">
      <w:pPr>
        <w:pStyle w:val="ProductList-ClauseHeading"/>
        <w:outlineLvl w:val="2"/>
      </w:pPr>
      <w:r>
        <w:t>Usluge izvan obima rada</w:t>
      </w:r>
    </w:p>
    <w:p w:rsidR="00AF6E9A" w:rsidRDefault="00A879DF">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AF6E9A" w:rsidRDefault="00AF6E9A">
      <w:pPr>
        <w:pStyle w:val="ProductList-Body"/>
      </w:pPr>
    </w:p>
    <w:p w:rsidR="00AF6E9A" w:rsidRDefault="00A879DF">
      <w:pPr>
        <w:pStyle w:val="ProductList-ClauseHeading"/>
        <w:outlineLvl w:val="2"/>
      </w:pPr>
      <w:r>
        <w:t>Odgovornosti klijenata</w:t>
      </w:r>
    </w:p>
    <w:p w:rsidR="00AF6E9A" w:rsidRDefault="00A879DF">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AF6E9A" w:rsidRDefault="00A879DF">
      <w:pPr>
        <w:pStyle w:val="ProductList-Offering1Heading"/>
        <w:outlineLvl w:val="1"/>
      </w:pPr>
      <w:bookmarkStart w:id="368" w:name="_Sec567"/>
      <w:r>
        <w:t>Sales Productivity Accelerator ponude</w:t>
      </w:r>
      <w:bookmarkEnd w:id="368"/>
      <w:r>
        <w:fldChar w:fldCharType="begin"/>
      </w:r>
      <w:r>
        <w:instrText xml:space="preserve"> TC "</w:instrText>
      </w:r>
      <w:bookmarkStart w:id="369" w:name="_Toc462825503"/>
      <w:r>
        <w:instrText>Sales Productivity Accelerator ponude</w:instrText>
      </w:r>
      <w:bookmarkEnd w:id="369"/>
      <w:r>
        <w:instrText>" \l 2</w:instrText>
      </w:r>
      <w:r>
        <w:fldChar w:fldCharType="end"/>
      </w:r>
    </w:p>
    <w:p w:rsidR="00AF6E9A" w:rsidRDefault="00A879DF">
      <w:pPr>
        <w:pStyle w:val="ProductList-ClauseHeading"/>
        <w:outlineLvl w:val="2"/>
      </w:pPr>
      <w:r>
        <w:t>Pregled usluge Sales Productivity Accelerator</w:t>
      </w:r>
    </w:p>
    <w:p w:rsidR="00AF6E9A" w:rsidRDefault="00A879DF">
      <w:pPr>
        <w:pStyle w:val="ProductList-Body"/>
      </w:pPr>
      <w:r>
        <w:t>Sales Productivity Accelerator je usluga koju pruža Microsoft Services tokom četvoro(4)nedeljnog perioda radi isporuke primene fiksiranog obima za Microsoft Dynamics CRM Online.</w:t>
      </w:r>
    </w:p>
    <w:p w:rsidR="00AF6E9A" w:rsidRDefault="00AF6E9A">
      <w:pPr>
        <w:pStyle w:val="ProductList-Body"/>
      </w:pPr>
    </w:p>
    <w:p w:rsidR="00AF6E9A" w:rsidRDefault="00A879DF">
      <w:pPr>
        <w:pStyle w:val="ProductList-Body"/>
      </w:pPr>
      <w:r>
        <w:t>Usluga Sales Productivity Accelerator obuhvata naredne rezultate:</w:t>
      </w:r>
    </w:p>
    <w:p w:rsidR="00AF6E9A" w:rsidRDefault="00A879DF" w:rsidP="001906E3">
      <w:pPr>
        <w:pStyle w:val="ProductList-Bullet"/>
        <w:numPr>
          <w:ilvl w:val="0"/>
          <w:numId w:val="60"/>
        </w:numPr>
      </w:pPr>
      <w:r>
        <w:rPr>
          <w:b/>
          <w:color w:val="00188F"/>
        </w:rPr>
        <w:t>Plan pružanja usluga</w:t>
      </w:r>
      <w:r>
        <w:t xml:space="preserve">: koji kreira Microsoft konsultant kako bi se zadovoljili poslovni ciljevi klijenta. </w:t>
      </w:r>
    </w:p>
    <w:p w:rsidR="00AF6E9A" w:rsidRDefault="00A879DF" w:rsidP="001906E3">
      <w:pPr>
        <w:pStyle w:val="ProductList-Bullet"/>
        <w:numPr>
          <w:ilvl w:val="0"/>
          <w:numId w:val="60"/>
        </w:numPr>
      </w:pPr>
      <w:r>
        <w:rPr>
          <w:b/>
          <w:color w:val="00188F"/>
        </w:rPr>
        <w:t>Radionice</w:t>
      </w:r>
      <w:r>
        <w:t xml:space="preserve">: posvetiće do ukupno šesnaest (16) sati za radionice: </w:t>
      </w:r>
    </w:p>
    <w:p w:rsidR="00AF6E9A" w:rsidRDefault="00A879DF" w:rsidP="001906E3">
      <w:pPr>
        <w:pStyle w:val="ProductList-Bullet"/>
        <w:numPr>
          <w:ilvl w:val="1"/>
          <w:numId w:val="60"/>
        </w:numPr>
      </w:pPr>
      <w:r>
        <w:t xml:space="preserve">Do dve (2) radionice za otkrivanje, radi ispitivanja i definisanja slučajeva ključne upotrebe i poslovnih zahteva, kako je Klijent naveo, u postavkama konfiguracije; </w:t>
      </w:r>
    </w:p>
    <w:p w:rsidR="00AF6E9A" w:rsidRDefault="00A879DF" w:rsidP="001906E3">
      <w:pPr>
        <w:pStyle w:val="ProductList-Bullet"/>
        <w:numPr>
          <w:ilvl w:val="1"/>
          <w:numId w:val="60"/>
        </w:numPr>
      </w:pPr>
      <w:r>
        <w:t>Do četiri (4) radionice radi recenzije dizajna tokom faze izgradnje.</w:t>
      </w:r>
    </w:p>
    <w:p w:rsidR="00AF6E9A" w:rsidRDefault="00A879DF" w:rsidP="001906E3">
      <w:pPr>
        <w:pStyle w:val="ProductList-Bullet"/>
        <w:numPr>
          <w:ilvl w:val="0"/>
          <w:numId w:val="60"/>
        </w:numPr>
      </w:pPr>
      <w:r>
        <w:rPr>
          <w:b/>
          <w:color w:val="00188F"/>
        </w:rPr>
        <w:t>Izveštavanje</w:t>
      </w:r>
      <w:r>
        <w:t xml:space="preserve">: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 </w:t>
      </w:r>
    </w:p>
    <w:p w:rsidR="00AF6E9A" w:rsidRDefault="00A879DF" w:rsidP="001906E3">
      <w:pPr>
        <w:pStyle w:val="ProductList-Bullet"/>
        <w:numPr>
          <w:ilvl w:val="0"/>
          <w:numId w:val="60"/>
        </w:numPr>
      </w:pPr>
      <w:r>
        <w:rPr>
          <w:b/>
          <w:color w:val="00188F"/>
        </w:rPr>
        <w:t>Konfiguracija</w:t>
      </w:r>
      <w:r>
        <w:t xml:space="preserve">: Microsoft Dynamics CRM Online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CRM Online. </w:t>
      </w:r>
    </w:p>
    <w:p w:rsidR="00AF6E9A" w:rsidRDefault="00A879DF" w:rsidP="001906E3">
      <w:pPr>
        <w:pStyle w:val="ProductList-Bullet"/>
        <w:numPr>
          <w:ilvl w:val="0"/>
          <w:numId w:val="60"/>
        </w:numPr>
      </w:pPr>
      <w:r>
        <w:rPr>
          <w:b/>
          <w:color w:val="00188F"/>
        </w:rPr>
        <w:t>Testiranje</w:t>
      </w:r>
      <w:r>
        <w:t xml:space="preserve">: posvetiće do dvadeset šest (26) sati za najviše dva (2) testa (npr. Testiranje sistema i UAT). </w:t>
      </w:r>
    </w:p>
    <w:p w:rsidR="00AF6E9A" w:rsidRDefault="00A879DF" w:rsidP="001906E3">
      <w:pPr>
        <w:pStyle w:val="ProductList-Bullet"/>
        <w:numPr>
          <w:ilvl w:val="0"/>
          <w:numId w:val="60"/>
        </w:numPr>
      </w:pPr>
      <w:r>
        <w:rPr>
          <w:b/>
          <w:color w:val="00188F"/>
        </w:rPr>
        <w:t>Obuka i prenos znanja</w:t>
      </w:r>
      <w:r>
        <w:t xml:space="preserve">: Obezbediće jednu (1) obuku orijentisanu na proizvod za Klijentove korisnike, do najviše četiri (4) sata. </w:t>
      </w:r>
    </w:p>
    <w:p w:rsidR="00AF6E9A" w:rsidRDefault="00A879DF" w:rsidP="001906E3">
      <w:pPr>
        <w:pStyle w:val="ProductList-Bullet"/>
        <w:numPr>
          <w:ilvl w:val="0"/>
          <w:numId w:val="60"/>
        </w:numPr>
      </w:pPr>
      <w:r>
        <w:rPr>
          <w:b/>
          <w:color w:val="00188F"/>
        </w:rPr>
        <w:t>Podrška primeni</w:t>
      </w:r>
      <w:r>
        <w:t>: Obezbeđuje do četrdeset (40) sati podrške primeni i go-live (4 nedelje) pod uslovima unapred utvrđenog obima i zahteva projekta.</w:t>
      </w:r>
    </w:p>
    <w:p w:rsidR="00AF6E9A" w:rsidRDefault="00AF6E9A">
      <w:pPr>
        <w:pStyle w:val="ProductList-Body"/>
      </w:pPr>
    </w:p>
    <w:p w:rsidR="00AF6E9A" w:rsidRDefault="00A879DF">
      <w:pPr>
        <w:pStyle w:val="ProductList-ClauseHeading"/>
        <w:outlineLvl w:val="2"/>
      </w:pPr>
      <w:r>
        <w:t>Odgovornosti klijenata</w:t>
      </w:r>
    </w:p>
    <w:p w:rsidR="00AF6E9A" w:rsidRDefault="00A879DF">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SectionHeading"/>
        <w:pageBreakBefore/>
        <w:outlineLvl w:val="0"/>
      </w:pPr>
      <w:bookmarkStart w:id="370" w:name="_Sec563"/>
      <w:bookmarkEnd w:id="362"/>
      <w:r>
        <w:t>Dodatak D – Dodatni uslovi ugovora o programima</w:t>
      </w:r>
      <w:r>
        <w:fldChar w:fldCharType="begin"/>
      </w:r>
      <w:r>
        <w:instrText xml:space="preserve"> TC "</w:instrText>
      </w:r>
      <w:bookmarkStart w:id="371" w:name="_Toc462825504"/>
      <w:r>
        <w:instrText>Dodatak D – Dodatni uslovi ugovora o programima</w:instrText>
      </w:r>
      <w:bookmarkEnd w:id="371"/>
      <w:r>
        <w:instrText>" \l 1</w:instrText>
      </w:r>
      <w:r>
        <w:fldChar w:fldCharType="end"/>
      </w:r>
    </w:p>
    <w:p w:rsidR="00AF6E9A" w:rsidRDefault="00A879DF">
      <w:pPr>
        <w:pStyle w:val="ProductList-Body"/>
      </w:pPr>
      <w:r>
        <w:t>Dolenavedeni uslovi i odredbe se primenjuju na Klijentov ugovor o količinskom licenciranju kako je navedeno.</w:t>
      </w:r>
    </w:p>
    <w:p w:rsidR="00AF6E9A" w:rsidRDefault="00A879DF">
      <w:pPr>
        <w:pStyle w:val="ProductList-Offering1Heading"/>
        <w:outlineLvl w:val="1"/>
      </w:pPr>
      <w:bookmarkStart w:id="372" w:name="_Sec568"/>
      <w:r>
        <w:t>Dopunski uslovi za program Select Plus</w:t>
      </w:r>
      <w:bookmarkEnd w:id="372"/>
      <w:r>
        <w:fldChar w:fldCharType="begin"/>
      </w:r>
      <w:r>
        <w:instrText xml:space="preserve"> TC "</w:instrText>
      </w:r>
      <w:bookmarkStart w:id="373" w:name="_Toc462825505"/>
      <w:r>
        <w:instrText>Dopunski uslovi za program Select Plus</w:instrText>
      </w:r>
      <w:bookmarkEnd w:id="373"/>
      <w:r>
        <w:instrText>" \l 2</w:instrText>
      </w:r>
      <w:r>
        <w:fldChar w:fldCharType="end"/>
      </w:r>
    </w:p>
    <w:p w:rsidR="00AF6E9A" w:rsidRDefault="00A879DF">
      <w:pPr>
        <w:pStyle w:val="ProductList-Body"/>
      </w:pPr>
      <w:r>
        <w:t>Select Plus zahteva minimalnu količinu porudžbine od 500 poena po grupi u prvoj godini. Taj zahtev za količinu porudžbine može da se povuče ako se pokaže Kvalifikujući ugovor.</w:t>
      </w:r>
    </w:p>
    <w:p w:rsidR="00AF6E9A" w:rsidRDefault="00AF6E9A">
      <w:pPr>
        <w:pStyle w:val="ProductList-Body"/>
      </w:pPr>
    </w:p>
    <w:p w:rsidR="00AF6E9A" w:rsidRDefault="00A879DF">
      <w:pPr>
        <w:pStyle w:val="ProductList-ClauseHeading"/>
        <w:outlineLvl w:val="2"/>
      </w:pPr>
      <w:r>
        <w:t>Nivoi cena u programu Select Plus</w:t>
      </w:r>
    </w:p>
    <w:p w:rsidR="00AF6E9A" w:rsidRDefault="00A879DF">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AF6E9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6E9A" w:rsidRDefault="00A879DF">
            <w:pPr>
              <w:pStyle w:val="ProductList-TableBody"/>
            </w:pPr>
            <w:r>
              <w:rPr>
                <w:color w:val="FFFFFF"/>
              </w:rPr>
              <w:t>Minimalni broj poena godišnje po Grupi</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500</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4,000</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10,000</w:t>
            </w:r>
          </w:p>
        </w:tc>
      </w:tr>
      <w:tr w:rsidR="00AF6E9A">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F6E9A" w:rsidRDefault="00A879DF">
            <w:pPr>
              <w:pStyle w:val="ProductList-TableBody"/>
            </w:pPr>
            <w:r>
              <w:t>25,000</w:t>
            </w:r>
          </w:p>
        </w:tc>
      </w:tr>
    </w:tbl>
    <w:p w:rsidR="00AF6E9A" w:rsidRDefault="00A879DF">
      <w:pPr>
        <w:pStyle w:val="ProductList-Offering1Heading"/>
        <w:outlineLvl w:val="1"/>
      </w:pPr>
      <w:bookmarkStart w:id="374" w:name="_Sec569"/>
      <w:r>
        <w:t>Definicija Upravljanja za Kvalifikovane uređaje</w:t>
      </w:r>
      <w:bookmarkEnd w:id="374"/>
      <w:r>
        <w:fldChar w:fldCharType="begin"/>
      </w:r>
      <w:r>
        <w:instrText xml:space="preserve"> TC "</w:instrText>
      </w:r>
      <w:bookmarkStart w:id="375" w:name="_Toc462825506"/>
      <w:r>
        <w:instrText>Definicija Upravljanja za Kvalifikovane uređaje</w:instrText>
      </w:r>
      <w:bookmarkEnd w:id="375"/>
      <w:r>
        <w:instrText>" \l 2</w:instrText>
      </w:r>
      <w:r>
        <w:fldChar w:fldCharType="end"/>
      </w:r>
    </w:p>
    <w:p w:rsidR="00AF6E9A" w:rsidRDefault="00A879DF">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AF6E9A" w:rsidRDefault="00A879DF" w:rsidP="001906E3">
      <w:pPr>
        <w:pStyle w:val="ProductList-Bullet"/>
        <w:numPr>
          <w:ilvl w:val="0"/>
          <w:numId w:val="61"/>
        </w:numPr>
      </w:pPr>
      <w:r>
        <w:t>kom dozvoli da se pridruži njegovom domenu ili</w:t>
      </w:r>
    </w:p>
    <w:p w:rsidR="00AF6E9A" w:rsidRDefault="00A879DF" w:rsidP="001906E3">
      <w:pPr>
        <w:pStyle w:val="ProductList-Bullet"/>
        <w:numPr>
          <w:ilvl w:val="0"/>
          <w:numId w:val="61"/>
        </w:numPr>
      </w:pPr>
      <w:r>
        <w:t>za koji vrši proveru identiteta kao zahtev za korišćenje aplikacija dok je u klijentovom objektu ili</w:t>
      </w:r>
    </w:p>
    <w:p w:rsidR="00AF6E9A" w:rsidRDefault="00A879DF" w:rsidP="001906E3">
      <w:pPr>
        <w:pStyle w:val="ProductList-Bullet"/>
        <w:numPr>
          <w:ilvl w:val="0"/>
          <w:numId w:val="61"/>
        </w:numPr>
      </w:pPr>
      <w:r>
        <w:t>na koji instalira sredstva (npr. antivirus, antimalver ili druga sredstva koje zahtevaju Klijentove smernice) ili</w:t>
      </w:r>
    </w:p>
    <w:p w:rsidR="00AF6E9A" w:rsidRDefault="00A879DF" w:rsidP="001906E3">
      <w:pPr>
        <w:pStyle w:val="ProductList-Bullet"/>
        <w:numPr>
          <w:ilvl w:val="0"/>
          <w:numId w:val="61"/>
        </w:numPr>
      </w:pPr>
      <w:r>
        <w:t>na koji direktno ili indirektno primeni i aktivira smernice grupe ili</w:t>
      </w:r>
    </w:p>
    <w:p w:rsidR="00AF6E9A" w:rsidRDefault="00A879DF" w:rsidP="001906E3">
      <w:pPr>
        <w:pStyle w:val="ProductList-Bullet"/>
        <w:numPr>
          <w:ilvl w:val="0"/>
          <w:numId w:val="61"/>
        </w:numPr>
      </w:pPr>
      <w:r>
        <w:t>na kojem traži ili prima podatke o hardveru ili softveru koji je direktno ili indirektno povezan sa okruženjem operativnog sistema, odnosno na kojem konfiguriše takav hardver ili softver ili mu daje instrukcije ili</w:t>
      </w:r>
    </w:p>
    <w:p w:rsidR="00AF6E9A" w:rsidRDefault="00A879DF" w:rsidP="001906E3">
      <w:pPr>
        <w:pStyle w:val="ProductList-Bullet"/>
        <w:numPr>
          <w:ilvl w:val="0"/>
          <w:numId w:val="61"/>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AF6E9A" w:rsidRDefault="00AF6E9A">
      <w:pPr>
        <w:pStyle w:val="ProductList-Body"/>
      </w:pPr>
    </w:p>
    <w:p w:rsidR="00AF6E9A" w:rsidRDefault="00A879DF">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AF6E9A" w:rsidRDefault="00A879DF">
      <w:pPr>
        <w:pStyle w:val="ProductList-Offering1Heading"/>
        <w:outlineLvl w:val="1"/>
      </w:pPr>
      <w:bookmarkStart w:id="376" w:name="_Sec570"/>
      <w:r>
        <w:t>Online usluge u programima Open</w:t>
      </w:r>
      <w:bookmarkEnd w:id="376"/>
      <w:r>
        <w:fldChar w:fldCharType="begin"/>
      </w:r>
      <w:r>
        <w:instrText xml:space="preserve"> TC "</w:instrText>
      </w:r>
      <w:bookmarkStart w:id="377" w:name="_Toc462825507"/>
      <w:r>
        <w:instrText>Online usluge u programima Open</w:instrText>
      </w:r>
      <w:bookmarkEnd w:id="377"/>
      <w:r>
        <w:instrText>" \l 2</w:instrText>
      </w:r>
      <w:r>
        <w:fldChar w:fldCharType="end"/>
      </w:r>
    </w:p>
    <w:p w:rsidR="00AF6E9A" w:rsidRDefault="00A879DF">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AF6E9A" w:rsidRDefault="00AF6E9A">
      <w:pPr>
        <w:pStyle w:val="ProductList-Body"/>
      </w:pPr>
    </w:p>
    <w:p w:rsidR="00AF6E9A" w:rsidRDefault="00A879DF">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AF6E9A" w:rsidRDefault="00A879DF">
      <w:pPr>
        <w:pStyle w:val="ProductList-Offering1Heading"/>
        <w:outlineLvl w:val="1"/>
      </w:pPr>
      <w:bookmarkStart w:id="378" w:name="_Sec571"/>
      <w:r>
        <w:t>Dopunski uslovi za Profesionalne usluge – stari ugovori</w:t>
      </w:r>
      <w:bookmarkEnd w:id="378"/>
      <w:r>
        <w:fldChar w:fldCharType="begin"/>
      </w:r>
      <w:r>
        <w:instrText xml:space="preserve"> TC "</w:instrText>
      </w:r>
      <w:bookmarkStart w:id="379" w:name="_Toc462825508"/>
      <w:r>
        <w:instrText>Dopunski uslovi za Profesionalne usluge – stari ugovori</w:instrText>
      </w:r>
      <w:bookmarkEnd w:id="379"/>
      <w:r>
        <w:instrText>" \l 2</w:instrText>
      </w:r>
      <w:r>
        <w:fldChar w:fldCharType="end"/>
      </w:r>
    </w:p>
    <w:p w:rsidR="00AF6E9A" w:rsidRDefault="00A879DF">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AF6E9A" w:rsidRDefault="00AF6E9A">
      <w:pPr>
        <w:pStyle w:val="ProductList-Body"/>
      </w:pPr>
    </w:p>
    <w:p w:rsidR="00AF6E9A" w:rsidRDefault="00A879DF">
      <w:pPr>
        <w:pStyle w:val="ProductList-ClauseHeading"/>
        <w:outlineLvl w:val="2"/>
      </w:pPr>
      <w:r>
        <w:t>Korisnička, vlasnička i licencna prava</w:t>
      </w:r>
    </w:p>
    <w:p w:rsidR="00AF6E9A" w:rsidRDefault="00A879DF">
      <w:pPr>
        <w:pStyle w:val="ProductList-SubClauseHeading"/>
        <w:outlineLvl w:val="3"/>
      </w:pPr>
      <w:r>
        <w:t>Ispravke</w:t>
      </w:r>
    </w:p>
    <w:p w:rsidR="00AF6E9A" w:rsidRDefault="00A879DF">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AF6E9A" w:rsidRDefault="00AF6E9A">
      <w:pPr>
        <w:pStyle w:val="ProductList-BodyIndented"/>
      </w:pPr>
    </w:p>
    <w:p w:rsidR="00AF6E9A" w:rsidRDefault="00A879DF">
      <w:pPr>
        <w:pStyle w:val="ProductList-SubClauseHeading"/>
        <w:outlineLvl w:val="3"/>
      </w:pPr>
      <w:r>
        <w:t>Postojeći rad</w:t>
      </w:r>
    </w:p>
    <w:p w:rsidR="00AF6E9A" w:rsidRDefault="00A879DF">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AF6E9A" w:rsidRDefault="00A879DF">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AF6E9A" w:rsidRDefault="00AF6E9A">
      <w:pPr>
        <w:pStyle w:val="ProductList-BodyIndented"/>
      </w:pPr>
    </w:p>
    <w:p w:rsidR="00AF6E9A" w:rsidRDefault="00A879DF">
      <w:pPr>
        <w:pStyle w:val="ProductList-SubClauseHeading"/>
        <w:outlineLvl w:val="3"/>
      </w:pPr>
      <w:r>
        <w:t>Dodaci uz usluge</w:t>
      </w:r>
    </w:p>
    <w:p w:rsidR="00AF6E9A" w:rsidRDefault="00A879DF">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AF6E9A" w:rsidRDefault="00AF6E9A">
      <w:pPr>
        <w:pStyle w:val="ProductList-BodyIndented"/>
      </w:pPr>
    </w:p>
    <w:p w:rsidR="00AF6E9A" w:rsidRDefault="00A879DF">
      <w:pPr>
        <w:pStyle w:val="ProductList-SubClauseHeading"/>
        <w:outlineLvl w:val="3"/>
      </w:pPr>
      <w:r>
        <w:t>Korišćenje tehničkih informacija iz Profesionalnih usluga</w:t>
      </w:r>
    </w:p>
    <w:p w:rsidR="00AF6E9A" w:rsidRDefault="00A879DF">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AF6E9A" w:rsidRDefault="00AF6E9A">
      <w:pPr>
        <w:pStyle w:val="ProductList-BodyIndented"/>
      </w:pPr>
    </w:p>
    <w:p w:rsidR="00AF6E9A" w:rsidRDefault="00A879DF">
      <w:pPr>
        <w:pStyle w:val="ProductList-SubClauseHeading"/>
        <w:outlineLvl w:val="3"/>
      </w:pPr>
      <w:r>
        <w:t>Ograničenja za Open Source licence</w:t>
      </w:r>
    </w:p>
    <w:p w:rsidR="00AF6E9A" w:rsidRDefault="00A879DF">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AF6E9A" w:rsidRDefault="00AF6E9A">
      <w:pPr>
        <w:pStyle w:val="ProductList-BodyIndented"/>
      </w:pPr>
    </w:p>
    <w:p w:rsidR="00AF6E9A" w:rsidRDefault="00A879DF">
      <w:pPr>
        <w:pStyle w:val="ProductList-SubClauseHeading"/>
        <w:outlineLvl w:val="3"/>
      </w:pPr>
      <w:r>
        <w:t>Prava Filijala</w:t>
      </w:r>
    </w:p>
    <w:p w:rsidR="00AF6E9A" w:rsidRDefault="00A879DF">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AF6E9A" w:rsidRDefault="00AF6E9A">
      <w:pPr>
        <w:pStyle w:val="ProductList-BodyIndented"/>
      </w:pPr>
    </w:p>
    <w:p w:rsidR="00AF6E9A" w:rsidRDefault="00A879DF">
      <w:pPr>
        <w:pStyle w:val="ProductList-ClauseHeading"/>
        <w:outlineLvl w:val="2"/>
      </w:pPr>
      <w:r>
        <w:t>Garancije i ograničenja odgovornosti</w:t>
      </w:r>
    </w:p>
    <w:p w:rsidR="00AF6E9A" w:rsidRDefault="00A879DF">
      <w:pPr>
        <w:pStyle w:val="ProductList-SubClauseHeading"/>
        <w:outlineLvl w:val="3"/>
      </w:pPr>
      <w:r>
        <w:t>Garancija za Profesionalne usluge</w:t>
      </w:r>
    </w:p>
    <w:p w:rsidR="00AF6E9A" w:rsidRDefault="00A879DF">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AF6E9A" w:rsidRDefault="00AF6E9A">
      <w:pPr>
        <w:pStyle w:val="ProductList-BodyIndented"/>
      </w:pPr>
    </w:p>
    <w:p w:rsidR="00AF6E9A" w:rsidRDefault="00A879DF">
      <w:pPr>
        <w:pStyle w:val="ProductList-SubClauseHeading"/>
        <w:outlineLvl w:val="3"/>
      </w:pPr>
      <w:r>
        <w:t>Ograničenje odgovornosti</w:t>
      </w:r>
    </w:p>
    <w:p w:rsidR="00AF6E9A" w:rsidRDefault="00A879DF">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AF6E9A" w:rsidRDefault="00AF6E9A">
      <w:pPr>
        <w:pStyle w:val="ProductList-BodyIndented"/>
        <w:jc w:val="right"/>
      </w:pPr>
    </w:p>
    <w:tbl>
      <w:tblPr>
        <w:tblStyle w:val="PURTable0"/>
        <w:tblW w:w="0" w:type="dxa"/>
        <w:tblLook w:val="04A0" w:firstRow="1" w:lastRow="0" w:firstColumn="1" w:lastColumn="0" w:noHBand="0" w:noVBand="1"/>
      </w:tblPr>
      <w:tblGrid>
        <w:gridCol w:w="1044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Indented"/>
      </w:pPr>
    </w:p>
    <w:p w:rsidR="00AF6E9A" w:rsidRDefault="00A879DF">
      <w:pPr>
        <w:pStyle w:val="ProductList-SectionHeading"/>
        <w:pageBreakBefore/>
        <w:outlineLvl w:val="0"/>
      </w:pPr>
      <w:bookmarkStart w:id="380" w:name="_Sec572"/>
      <w:bookmarkEnd w:id="370"/>
      <w:r>
        <w:t>Dodatak E – Promocije</w:t>
      </w:r>
      <w:r>
        <w:fldChar w:fldCharType="begin"/>
      </w:r>
      <w:r>
        <w:instrText xml:space="preserve"> TC "</w:instrText>
      </w:r>
      <w:bookmarkStart w:id="381" w:name="_Toc462825509"/>
      <w:r>
        <w:instrText>Dodatak E – Promocije</w:instrText>
      </w:r>
      <w:bookmarkEnd w:id="381"/>
      <w:r>
        <w:instrText>" \l 1</w:instrText>
      </w:r>
      <w:r>
        <w:fldChar w:fldCharType="end"/>
      </w:r>
    </w:p>
    <w:p w:rsidR="00AF6E9A" w:rsidRDefault="00A879DF">
      <w:pPr>
        <w:pStyle w:val="ProductList-OfferingGroupHeading"/>
        <w:outlineLvl w:val="1"/>
      </w:pPr>
      <w:bookmarkStart w:id="382" w:name="_Sec867"/>
      <w:r>
        <w:t>Promocija System Center Client Management Suite</w:t>
      </w:r>
      <w:bookmarkEnd w:id="382"/>
      <w:r>
        <w:fldChar w:fldCharType="begin"/>
      </w:r>
      <w:r>
        <w:instrText xml:space="preserve"> TC "</w:instrText>
      </w:r>
      <w:bookmarkStart w:id="383" w:name="_Toc462825510"/>
      <w:r>
        <w:instrText>Promocija System Center Client Management Suite</w:instrText>
      </w:r>
      <w:bookmarkEnd w:id="383"/>
      <w:r>
        <w:instrText>" \l 2</w:instrText>
      </w:r>
      <w:r>
        <w:fldChar w:fldCharType="end"/>
      </w:r>
    </w:p>
    <w:p w:rsidR="00AF6E9A" w:rsidRDefault="00A879DF">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AF6E9A" w:rsidRDefault="00A879DF">
      <w:pPr>
        <w:pStyle w:val="ProductList-OfferingGroupHeading"/>
        <w:outlineLvl w:val="1"/>
      </w:pPr>
      <w:bookmarkStart w:id="384" w:name="_Sec871"/>
      <w:r>
        <w:t>Azure Compute Capacity Promotion</w:t>
      </w:r>
      <w:bookmarkEnd w:id="384"/>
      <w:r>
        <w:fldChar w:fldCharType="begin"/>
      </w:r>
      <w:r>
        <w:instrText xml:space="preserve"> TC "</w:instrText>
      </w:r>
      <w:bookmarkStart w:id="385" w:name="_Toc462825511"/>
      <w:r>
        <w:instrText>Azure Compute Capacity Promotion</w:instrText>
      </w:r>
      <w:bookmarkEnd w:id="385"/>
      <w:r>
        <w:instrText>" \l 2</w:instrText>
      </w:r>
      <w:r>
        <w:fldChar w:fldCharType="end"/>
      </w:r>
    </w:p>
    <w:p w:rsidR="00AF6E9A" w:rsidRDefault="00A879DF">
      <w:pPr>
        <w:pStyle w:val="ProductList-Body"/>
      </w:pPr>
      <w:r>
        <w:t>Od 1. novembra 2015. do 31. decembra 2016., promocija Azure Compute Capacity nudi popuste na Compute instance serija A, D i G u vidu 12-mesečnih pretplata koje ne ističu istovremeno.</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879DF">
      <w:pPr>
        <w:pStyle w:val="ProductList-SectionHeading"/>
        <w:pageBreakBefore/>
        <w:outlineLvl w:val="0"/>
      </w:pPr>
      <w:bookmarkStart w:id="386" w:name="_Sec899"/>
      <w:bookmarkEnd w:id="380"/>
      <w:r>
        <w:t>Dodatak F – Uslovi za Nizove skladišta</w:t>
      </w:r>
      <w:r>
        <w:fldChar w:fldCharType="begin"/>
      </w:r>
      <w:r>
        <w:instrText xml:space="preserve"> TC "</w:instrText>
      </w:r>
      <w:bookmarkStart w:id="387" w:name="_Toc462825512"/>
      <w:r>
        <w:instrText>Dodatak F – Uslovi za Nizove skladišta</w:instrText>
      </w:r>
      <w:bookmarkEnd w:id="387"/>
      <w:r>
        <w:instrText>" \l 1</w:instrText>
      </w:r>
      <w:r>
        <w:fldChar w:fldCharType="end"/>
      </w:r>
    </w:p>
    <w:p w:rsidR="00AF6E9A" w:rsidRDefault="00A879DF">
      <w:pPr>
        <w:pStyle w:val="ProductList-Offering1Heading"/>
        <w:outlineLvl w:val="1"/>
      </w:pPr>
      <w:bookmarkStart w:id="388" w:name="_Sec900"/>
      <w:r>
        <w:t>Raspoloživost</w:t>
      </w:r>
      <w:bookmarkEnd w:id="388"/>
      <w:r>
        <w:fldChar w:fldCharType="begin"/>
      </w:r>
      <w:r>
        <w:instrText xml:space="preserve"> TC "</w:instrText>
      </w:r>
      <w:bookmarkStart w:id="389" w:name="_Toc462825513"/>
      <w:r>
        <w:instrText>Raspoloživost</w:instrText>
      </w:r>
      <w:bookmarkEnd w:id="389"/>
      <w:r>
        <w:instrText>" \l 2</w:instrText>
      </w:r>
      <w:r>
        <w:fldChar w:fldCharType="end"/>
      </w:r>
    </w:p>
    <w:p w:rsidR="00AF6E9A" w:rsidRDefault="00A879DF">
      <w:pPr>
        <w:pStyle w:val="ProductList-Body"/>
      </w:pPr>
      <w:r>
        <w:t>Niz skladišta je dostupan za isporuku isključivo u sledećim zemljama: Australiji, Austriji, Bahreinu, Belgiji, Brazilu, Kanadi, Čileu, Kolumbiji, Češkoj Republici, Danskoj, Egiptu, Finskoj, Francuskoj, Nemačkoj, Grčkoj, Hongkongu, Mađarskoj, Islandu, Indiji, Indoneziji, Irskoj, Izraelu, Italiji, Japanu, Keniji, Kuvajtu, Makau, Maleziji, Meksiku, Holandiji, Novom Zelandu, Nigeriji, Norveškoj, Peruu, Filipinima, Poljskoj, Portugaliji, Portoriku, Kataru, Rumuniji, Rusiji, Saudijskoj Arabiji, Singapuru, Slovačkoj, Sloveniji, Južnoafričkoj Republici, Španiji, Južnoj Koreji, Šri Lanci, Švedskoj, Švajcarskoj, Tajvanu, Tajlandu, Turskoj, Ujedinjenim Arapskim Emiratima, Ukrajini, Ujedinjenom Kraljevstvu, Sjedinjenim Državama, Vijetnamu.</w:t>
      </w:r>
    </w:p>
    <w:p w:rsidR="00AF6E9A" w:rsidRDefault="00A879DF">
      <w:pPr>
        <w:pStyle w:val="ProductList-Offering1Heading"/>
        <w:outlineLvl w:val="1"/>
      </w:pPr>
      <w:bookmarkStart w:id="390" w:name="_Sec901"/>
      <w:r>
        <w:t>Isporuka i vlasništvo</w:t>
      </w:r>
      <w:bookmarkEnd w:id="390"/>
      <w:r>
        <w:fldChar w:fldCharType="begin"/>
      </w:r>
      <w:r>
        <w:instrText xml:space="preserve"> TC "</w:instrText>
      </w:r>
      <w:bookmarkStart w:id="391" w:name="_Toc462825514"/>
      <w:r>
        <w:instrText>Isporuka i vlasništvo</w:instrText>
      </w:r>
      <w:bookmarkEnd w:id="391"/>
      <w:r>
        <w:instrText>" \l 2</w:instrText>
      </w:r>
      <w:r>
        <w:fldChar w:fldCharType="end"/>
      </w:r>
    </w:p>
    <w:p w:rsidR="00AF6E9A" w:rsidRDefault="00A879DF">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AF6E9A" w:rsidRDefault="00A879DF">
      <w:pPr>
        <w:pStyle w:val="ProductList-Offering1Heading"/>
        <w:outlineLvl w:val="1"/>
      </w:pPr>
      <w:bookmarkStart w:id="392" w:name="_Sec902"/>
      <w:r>
        <w:t>Softver za nizove skladišta</w:t>
      </w:r>
      <w:bookmarkEnd w:id="392"/>
      <w:r>
        <w:fldChar w:fldCharType="begin"/>
      </w:r>
      <w:r>
        <w:instrText xml:space="preserve"> TC "</w:instrText>
      </w:r>
      <w:bookmarkStart w:id="393" w:name="_Toc462825515"/>
      <w:r>
        <w:instrText>Softver za nizove skladišta</w:instrText>
      </w:r>
      <w:bookmarkEnd w:id="393"/>
      <w:r>
        <w:instrText>" \l 2</w:instrText>
      </w:r>
      <w:r>
        <w:fldChar w:fldCharType="end"/>
      </w:r>
    </w:p>
    <w:p w:rsidR="00AF6E9A" w:rsidRDefault="00A879DF">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AF6E9A" w:rsidRDefault="00AF6E9A">
      <w:pPr>
        <w:pStyle w:val="ProductList-Body"/>
      </w:pPr>
    </w:p>
    <w:p w:rsidR="00AF6E9A" w:rsidRDefault="00A879DF">
      <w:pPr>
        <w:pStyle w:val="ProductList-ClauseHeading"/>
        <w:outlineLvl w:val="2"/>
      </w:pPr>
      <w:r>
        <w:t>Ograničenja</w:t>
      </w:r>
    </w:p>
    <w:p w:rsidR="00AF6E9A" w:rsidRDefault="00A879DF">
      <w:pPr>
        <w:pStyle w:val="ProductList-Body"/>
      </w:pPr>
      <w:r>
        <w:t>Klijent ne može da koristi Softver za nizove skladišta za poređenja ili „testiranje performansi“ izuzev za svoje interne potrebe, kao ni da objavljuje ili otkriva rezultate tih poređenja i testiranja.</w:t>
      </w:r>
    </w:p>
    <w:p w:rsidR="00AF6E9A" w:rsidRDefault="00AF6E9A">
      <w:pPr>
        <w:pStyle w:val="ProductList-Body"/>
      </w:pPr>
    </w:p>
    <w:p w:rsidR="00AF6E9A" w:rsidRDefault="00A879DF">
      <w:pPr>
        <w:pStyle w:val="ProductList-ClauseHeading"/>
        <w:outlineLvl w:val="2"/>
      </w:pPr>
      <w:r>
        <w:t>Određeni open source softver trećih lica</w:t>
      </w:r>
    </w:p>
    <w:p w:rsidR="00AF6E9A" w:rsidRDefault="00A879DF">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30">
        <w:r>
          <w:rPr>
            <w:color w:val="00467F"/>
            <w:u w:val="single"/>
          </w:rPr>
          <w:t>http://go.microsoft.com/fwlink/?LinkId=627000</w:t>
        </w:r>
      </w:hyperlink>
      <w:r>
        <w:t xml:space="preserve"> i licencira se Klijentu u skladu sa primenljivim open source licencama.</w:t>
      </w:r>
    </w:p>
    <w:p w:rsidR="00AF6E9A" w:rsidRDefault="00AF6E9A">
      <w:pPr>
        <w:pStyle w:val="ProductList-Body"/>
      </w:pPr>
    </w:p>
    <w:p w:rsidR="00AF6E9A" w:rsidRDefault="00A879DF">
      <w:pPr>
        <w:pStyle w:val="ProductList-ClauseHeading"/>
        <w:outlineLvl w:val="2"/>
      </w:pPr>
      <w:r>
        <w:t>Aktivacija/pristanak na internet usluge</w:t>
      </w:r>
    </w:p>
    <w:p w:rsidR="00AF6E9A" w:rsidRDefault="00A879DF">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AF6E9A" w:rsidRDefault="00AF6E9A">
      <w:pPr>
        <w:pStyle w:val="ProductList-Body"/>
      </w:pPr>
    </w:p>
    <w:p w:rsidR="00AF6E9A" w:rsidRDefault="00A879DF">
      <w:pPr>
        <w:pStyle w:val="ProductList-ClauseHeading"/>
        <w:outlineLvl w:val="2"/>
      </w:pPr>
      <w:r>
        <w:t>Ispravke Softvera za nizove skladišta</w:t>
      </w:r>
    </w:p>
    <w:p w:rsidR="00AF6E9A" w:rsidRDefault="00A879DF">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AF6E9A" w:rsidRDefault="00A879DF">
      <w:pPr>
        <w:pStyle w:val="ProductList-Offering1Heading"/>
        <w:outlineLvl w:val="1"/>
      </w:pPr>
      <w:bookmarkStart w:id="394" w:name="_Sec903"/>
      <w:r>
        <w:t>Ograničena garancija za hardver</w:t>
      </w:r>
      <w:bookmarkEnd w:id="394"/>
      <w:r>
        <w:fldChar w:fldCharType="begin"/>
      </w:r>
      <w:r>
        <w:instrText xml:space="preserve"> TC "</w:instrText>
      </w:r>
      <w:bookmarkStart w:id="395" w:name="_Toc462825516"/>
      <w:r>
        <w:instrText>Ograničena garancija za hardver</w:instrText>
      </w:r>
      <w:bookmarkEnd w:id="395"/>
      <w:r>
        <w:instrText>" \l 2</w:instrText>
      </w:r>
      <w:r>
        <w:fldChar w:fldCharType="end"/>
      </w:r>
    </w:p>
    <w:p w:rsidR="00AF6E9A" w:rsidRDefault="00A879DF">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AF6E9A" w:rsidRDefault="00A879DF">
      <w:pPr>
        <w:pStyle w:val="ProductList-Offering1Heading"/>
        <w:outlineLvl w:val="1"/>
      </w:pPr>
      <w:bookmarkStart w:id="396" w:name="_Sec904"/>
      <w:r>
        <w:t>Odšteta. Odbrana od zahteva trećih lica</w:t>
      </w:r>
      <w:bookmarkEnd w:id="396"/>
      <w:r>
        <w:fldChar w:fldCharType="begin"/>
      </w:r>
      <w:r>
        <w:instrText xml:space="preserve"> TC "</w:instrText>
      </w:r>
      <w:bookmarkStart w:id="397" w:name="_Toc462825517"/>
      <w:r>
        <w:instrText>Odšteta. Odbrana od zahteva trećih lica</w:instrText>
      </w:r>
      <w:bookmarkEnd w:id="397"/>
      <w:r>
        <w:instrText>" \l 2</w:instrText>
      </w:r>
      <w:r>
        <w:fldChar w:fldCharType="end"/>
      </w:r>
    </w:p>
    <w:p w:rsidR="00AF6E9A" w:rsidRDefault="00A879DF">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AF6E9A" w:rsidRDefault="00A879DF">
      <w:pPr>
        <w:pStyle w:val="ProductList-Offering1Heading"/>
        <w:outlineLvl w:val="1"/>
      </w:pPr>
      <w:bookmarkStart w:id="398" w:name="_Sec905"/>
      <w:r>
        <w:t>Ograničenje odgovornosti</w:t>
      </w:r>
      <w:bookmarkEnd w:id="398"/>
      <w:r>
        <w:fldChar w:fldCharType="begin"/>
      </w:r>
      <w:r>
        <w:instrText xml:space="preserve"> TC "</w:instrText>
      </w:r>
      <w:bookmarkStart w:id="399" w:name="_Toc462825518"/>
      <w:r>
        <w:instrText>Ograničenje odgovornosti</w:instrText>
      </w:r>
      <w:bookmarkEnd w:id="399"/>
      <w:r>
        <w:instrText>" \l 2</w:instrText>
      </w:r>
      <w:r>
        <w:fldChar w:fldCharType="end"/>
      </w:r>
    </w:p>
    <w:p w:rsidR="00AF6E9A" w:rsidRDefault="00A879DF">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AF6E9A" w:rsidRDefault="00A879DF">
      <w:pPr>
        <w:pStyle w:val="ProductList-Offering1Heading"/>
        <w:outlineLvl w:val="1"/>
      </w:pPr>
      <w:bookmarkStart w:id="400" w:name="_Sec906"/>
      <w:r>
        <w:t>Zakoni SAD koji regulišu izvoz</w:t>
      </w:r>
      <w:bookmarkEnd w:id="400"/>
      <w:r>
        <w:fldChar w:fldCharType="begin"/>
      </w:r>
      <w:r>
        <w:instrText xml:space="preserve"> TC "</w:instrText>
      </w:r>
      <w:bookmarkStart w:id="401" w:name="_Toc462825519"/>
      <w:r>
        <w:instrText>Zakoni SAD koji regulišu izvoz</w:instrText>
      </w:r>
      <w:bookmarkEnd w:id="401"/>
      <w:r>
        <w:instrText>" \l 2</w:instrText>
      </w:r>
      <w:r>
        <w:fldChar w:fldCharType="end"/>
      </w:r>
    </w:p>
    <w:p w:rsidR="00AF6E9A" w:rsidRDefault="00A879DF">
      <w:pPr>
        <w:pStyle w:val="ProductList-Body"/>
      </w:pPr>
      <w:r>
        <w:t>Nizovi skladišta podležu odredbama Klijentovog ugovora o količinskom licenciranju vezanim za izvoznu nadležnost SAD.</w:t>
      </w:r>
    </w:p>
    <w:p w:rsidR="00AF6E9A" w:rsidRDefault="00A879DF">
      <w:pPr>
        <w:pStyle w:val="ProductList-Offering1Heading"/>
        <w:outlineLvl w:val="1"/>
      </w:pPr>
      <w:bookmarkStart w:id="402" w:name="_Sec907"/>
      <w:r>
        <w:t>Prikupljanje dijagnostičkih podataka</w:t>
      </w:r>
      <w:bookmarkEnd w:id="402"/>
      <w:r>
        <w:fldChar w:fldCharType="begin"/>
      </w:r>
      <w:r>
        <w:instrText xml:space="preserve"> TC "</w:instrText>
      </w:r>
      <w:bookmarkStart w:id="403" w:name="_Toc462825520"/>
      <w:r>
        <w:instrText>Prikupljanje dijagnostičkih podataka</w:instrText>
      </w:r>
      <w:bookmarkEnd w:id="403"/>
      <w:r>
        <w:instrText>" \l 2</w:instrText>
      </w:r>
      <w:r>
        <w:fldChar w:fldCharType="end"/>
      </w:r>
    </w:p>
    <w:p w:rsidR="00AF6E9A" w:rsidRDefault="00A879DF">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31">
        <w:r>
          <w:rPr>
            <w:color w:val="00467F"/>
            <w:u w:val="single"/>
          </w:rPr>
          <w:t>https://www.microsoft.com/en-us/privacystatement</w:t>
        </w:r>
      </w:hyperlink>
      <w:r>
        <w:t>.</w:t>
      </w:r>
    </w:p>
    <w:p w:rsidR="00AF6E9A" w:rsidRDefault="00A879DF">
      <w:pPr>
        <w:pStyle w:val="ProductList-Offering1Heading"/>
        <w:outlineLvl w:val="1"/>
      </w:pPr>
      <w:bookmarkStart w:id="404" w:name="_Sec908"/>
      <w:r>
        <w:t>Upotreba u državnim institucijama</w:t>
      </w:r>
      <w:bookmarkEnd w:id="404"/>
      <w:r>
        <w:fldChar w:fldCharType="begin"/>
      </w:r>
      <w:r>
        <w:instrText xml:space="preserve"> TC "</w:instrText>
      </w:r>
      <w:bookmarkStart w:id="405" w:name="_Toc462825521"/>
      <w:r>
        <w:instrText>Upotreba u državnim institucijama</w:instrText>
      </w:r>
      <w:bookmarkEnd w:id="405"/>
      <w:r>
        <w:instrText>" \l 2</w:instrText>
      </w:r>
      <w:r>
        <w:fldChar w:fldCharType="end"/>
      </w:r>
    </w:p>
    <w:p w:rsidR="00AF6E9A" w:rsidRDefault="00A879DF">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AF6E9A" w:rsidRDefault="00AF6E9A">
      <w:pPr>
        <w:pStyle w:val="ProductList-Body"/>
        <w:jc w:val="right"/>
      </w:pPr>
    </w:p>
    <w:tbl>
      <w:tblPr>
        <w:tblStyle w:val="PURTable"/>
        <w:tblW w:w="0" w:type="dxa"/>
        <w:tblLook w:val="04A0" w:firstRow="1" w:lastRow="0" w:firstColumn="1" w:lastColumn="0" w:noHBand="0" w:noVBand="1"/>
      </w:tblPr>
      <w:tblGrid>
        <w:gridCol w:w="10800"/>
      </w:tblGrid>
      <w:tr w:rsidR="00AF6E9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6E9A" w:rsidRDefault="006913D7">
            <w:pPr>
              <w:pStyle w:val="ProductList-TableBody"/>
              <w:jc w:val="right"/>
            </w:pPr>
            <w:hyperlink w:anchor="_Sec842">
              <w:r w:rsidR="00A879DF">
                <w:rPr>
                  <w:color w:val="00467F"/>
                  <w:sz w:val="14"/>
                  <w:u w:val="single"/>
                </w:rPr>
                <w:t>Sadržaj</w:t>
              </w:r>
            </w:hyperlink>
            <w:r w:rsidR="00A879DF">
              <w:rPr>
                <w:sz w:val="14"/>
              </w:rPr>
              <w:t>/</w:t>
            </w:r>
            <w:hyperlink w:anchor="_Sec549">
              <w:r w:rsidR="00A879DF">
                <w:rPr>
                  <w:color w:val="00467F"/>
                  <w:sz w:val="14"/>
                  <w:u w:val="single"/>
                </w:rPr>
                <w:t>Rečnik</w:t>
              </w:r>
            </w:hyperlink>
            <w:r w:rsidR="00A879DF">
              <w:rPr>
                <w:sz w:val="14"/>
              </w:rPr>
              <w:t>/</w:t>
            </w:r>
            <w:hyperlink w:anchor="_Sec844">
              <w:r w:rsidR="00A879DF">
                <w:rPr>
                  <w:color w:val="00467F"/>
                  <w:sz w:val="14"/>
                  <w:u w:val="single"/>
                </w:rPr>
                <w:t>Indeks</w:t>
              </w:r>
            </w:hyperlink>
          </w:p>
        </w:tc>
      </w:tr>
    </w:tbl>
    <w:p w:rsidR="00AF6E9A" w:rsidRDefault="00AF6E9A">
      <w:pPr>
        <w:pStyle w:val="ProductList-Body"/>
      </w:pPr>
    </w:p>
    <w:p w:rsidR="00AF6E9A" w:rsidRDefault="00AF6E9A">
      <w:pPr>
        <w:sectPr w:rsidR="00AF6E9A">
          <w:headerReference w:type="default" r:id="rId132"/>
          <w:footerReference w:type="default" r:id="rId133"/>
          <w:type w:val="continuous"/>
          <w:pgSz w:w="12240" w:h="15840" w:code="1"/>
          <w:pgMar w:top="1170" w:right="720" w:bottom="720" w:left="720" w:header="432" w:footer="288" w:gutter="0"/>
          <w:cols w:space="360"/>
        </w:sectPr>
      </w:pPr>
    </w:p>
    <w:bookmarkEnd w:id="386"/>
    <w:p w:rsidR="00AF6E9A" w:rsidRDefault="00A879DF">
      <w:pPr>
        <w:pStyle w:val="ProductList-SectionHeading"/>
        <w:pageBreakBefore/>
        <w:outlineLvl w:val="0"/>
      </w:pPr>
      <w:r>
        <w:t>Indeks</w:t>
      </w:r>
      <w:r>
        <w:fldChar w:fldCharType="begin"/>
      </w:r>
      <w:r>
        <w:instrText xml:space="preserve"> TC "</w:instrText>
      </w:r>
      <w:bookmarkStart w:id="406" w:name="_Toc462825522"/>
      <w:r>
        <w:instrText>Indeks</w:instrText>
      </w:r>
      <w:bookmarkEnd w:id="406"/>
      <w:r>
        <w:instrText>" \l 1</w:instrText>
      </w:r>
      <w:r>
        <w:fldChar w:fldCharType="end"/>
      </w:r>
    </w:p>
    <w:p w:rsidR="00AF6E9A" w:rsidRDefault="00AF6E9A">
      <w:pPr>
        <w:pStyle w:val="ProductList-Body"/>
      </w:pPr>
    </w:p>
    <w:p w:rsidR="00AF6E9A" w:rsidRDefault="00AF6E9A">
      <w:pPr>
        <w:sectPr w:rsidR="00AF6E9A">
          <w:headerReference w:type="default" r:id="rId134"/>
          <w:footerReference w:type="default" r:id="rId135"/>
          <w:type w:val="continuous"/>
          <w:pgSz w:w="12240" w:h="15840" w:code="1"/>
          <w:pgMar w:top="1170" w:right="720" w:bottom="720" w:left="720" w:header="432" w:footer="288" w:gutter="0"/>
          <w:cols w:space="360"/>
        </w:sectPr>
      </w:pPr>
    </w:p>
    <w:p w:rsidR="00A879DF" w:rsidRDefault="00A879DF">
      <w:pPr>
        <w:pStyle w:val="ProductList-Body"/>
        <w:rPr>
          <w:noProof/>
        </w:rPr>
        <w:sectPr w:rsidR="00A879DF" w:rsidSect="00A879D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879DF" w:rsidRDefault="00A879DF">
      <w:pPr>
        <w:pStyle w:val="Index1"/>
        <w:tabs>
          <w:tab w:val="right" w:pos="5030"/>
        </w:tabs>
        <w:rPr>
          <w:noProof/>
        </w:rPr>
      </w:pPr>
      <w:r>
        <w:rPr>
          <w:noProof/>
        </w:rPr>
        <w:t>Access 2016, 25</w:t>
      </w:r>
    </w:p>
    <w:p w:rsidR="00A879DF" w:rsidRDefault="00A879DF">
      <w:pPr>
        <w:pStyle w:val="Index1"/>
        <w:tabs>
          <w:tab w:val="right" w:pos="5030"/>
        </w:tabs>
        <w:rPr>
          <w:noProof/>
        </w:rPr>
      </w:pPr>
      <w:r>
        <w:rPr>
          <w:noProof/>
        </w:rPr>
        <w:t>Apple Macintosh, 43</w:t>
      </w:r>
    </w:p>
    <w:p w:rsidR="00A879DF" w:rsidRDefault="00A879DF">
      <w:pPr>
        <w:pStyle w:val="Index1"/>
        <w:tabs>
          <w:tab w:val="right" w:pos="5030"/>
        </w:tabs>
        <w:rPr>
          <w:noProof/>
        </w:rPr>
      </w:pPr>
      <w:r>
        <w:rPr>
          <w:noProof/>
        </w:rPr>
        <w:t>Automatizacija službe za upravljanje projektom u okviru paketa Microsoft Dynamics CRM Online, 61</w:t>
      </w:r>
    </w:p>
    <w:p w:rsidR="00A879DF" w:rsidRDefault="00A879DF">
      <w:pPr>
        <w:pStyle w:val="Index1"/>
        <w:tabs>
          <w:tab w:val="right" w:pos="5030"/>
        </w:tabs>
        <w:rPr>
          <w:noProof/>
        </w:rPr>
      </w:pPr>
      <w:r>
        <w:rPr>
          <w:noProof/>
        </w:rPr>
        <w:t>Azure Active Directory Basic (SL licenca za korisnika), 55</w:t>
      </w:r>
    </w:p>
    <w:p w:rsidR="00A879DF" w:rsidRDefault="00A879DF">
      <w:pPr>
        <w:pStyle w:val="Index1"/>
        <w:tabs>
          <w:tab w:val="right" w:pos="5030"/>
        </w:tabs>
        <w:rPr>
          <w:noProof/>
        </w:rPr>
      </w:pPr>
      <w:r>
        <w:rPr>
          <w:noProof/>
        </w:rPr>
        <w:t>Azure Information Protection Premium Plan 1 (SL za korisnika), 55</w:t>
      </w:r>
    </w:p>
    <w:p w:rsidR="00A879DF" w:rsidRDefault="00A879DF">
      <w:pPr>
        <w:pStyle w:val="Index1"/>
        <w:tabs>
          <w:tab w:val="right" w:pos="5030"/>
        </w:tabs>
        <w:rPr>
          <w:noProof/>
        </w:rPr>
      </w:pPr>
      <w:r>
        <w:rPr>
          <w:noProof/>
        </w:rPr>
        <w:t>Azure Information Protection Premium Plan 2 (SL za korisnika), 55</w:t>
      </w:r>
    </w:p>
    <w:p w:rsidR="00A879DF" w:rsidRDefault="00A879DF">
      <w:pPr>
        <w:pStyle w:val="Index1"/>
        <w:tabs>
          <w:tab w:val="right" w:pos="5030"/>
        </w:tabs>
        <w:rPr>
          <w:noProof/>
        </w:rPr>
      </w:pPr>
      <w:r>
        <w:rPr>
          <w:noProof/>
        </w:rPr>
        <w:t>Azure Site Recovery, 90</w:t>
      </w:r>
    </w:p>
    <w:p w:rsidR="00A879DF" w:rsidRDefault="00A879DF">
      <w:pPr>
        <w:pStyle w:val="Index1"/>
        <w:tabs>
          <w:tab w:val="right" w:pos="5030"/>
        </w:tabs>
        <w:rPr>
          <w:noProof/>
        </w:rPr>
      </w:pPr>
      <w:r>
        <w:rPr>
          <w:noProof/>
        </w:rPr>
        <w:t>Azure Site Recovery (za veb lokaciju u vlasništvu Klijenta), 55</w:t>
      </w:r>
    </w:p>
    <w:p w:rsidR="00A879DF" w:rsidRDefault="00A879DF">
      <w:pPr>
        <w:pStyle w:val="Index1"/>
        <w:tabs>
          <w:tab w:val="right" w:pos="5030"/>
        </w:tabs>
        <w:rPr>
          <w:noProof/>
        </w:rPr>
      </w:pPr>
      <w:r>
        <w:rPr>
          <w:noProof/>
        </w:rPr>
        <w:t>BizTalk Server, 89</w:t>
      </w:r>
    </w:p>
    <w:p w:rsidR="00A879DF" w:rsidRDefault="00A879DF">
      <w:pPr>
        <w:pStyle w:val="Index1"/>
        <w:tabs>
          <w:tab w:val="right" w:pos="5030"/>
        </w:tabs>
        <w:rPr>
          <w:noProof/>
        </w:rPr>
      </w:pPr>
      <w:r>
        <w:rPr>
          <w:noProof/>
        </w:rPr>
        <w:t>BizTalk Server 2013, 16</w:t>
      </w:r>
    </w:p>
    <w:p w:rsidR="00A879DF" w:rsidRDefault="00A879DF">
      <w:pPr>
        <w:pStyle w:val="Index1"/>
        <w:tabs>
          <w:tab w:val="right" w:pos="5030"/>
        </w:tabs>
        <w:rPr>
          <w:noProof/>
        </w:rPr>
      </w:pPr>
      <w:r>
        <w:rPr>
          <w:noProof/>
        </w:rPr>
        <w:t>BizTalk Server 2013 R2 Branch IDC, 15</w:t>
      </w:r>
    </w:p>
    <w:p w:rsidR="00A879DF" w:rsidRDefault="00A879DF">
      <w:pPr>
        <w:pStyle w:val="Index1"/>
        <w:tabs>
          <w:tab w:val="right" w:pos="5030"/>
        </w:tabs>
        <w:rPr>
          <w:noProof/>
        </w:rPr>
      </w:pPr>
      <w:r>
        <w:rPr>
          <w:noProof/>
        </w:rPr>
        <w:t>BizTalk Server 2013 R2 Branch izdanje, 15</w:t>
      </w:r>
    </w:p>
    <w:p w:rsidR="00A879DF" w:rsidRDefault="00A879DF">
      <w:pPr>
        <w:pStyle w:val="Index1"/>
        <w:tabs>
          <w:tab w:val="right" w:pos="5030"/>
        </w:tabs>
        <w:rPr>
          <w:noProof/>
        </w:rPr>
      </w:pPr>
      <w:r>
        <w:rPr>
          <w:noProof/>
        </w:rPr>
        <w:t>BizTalk Server 2013 R2 Developer, 16</w:t>
      </w:r>
    </w:p>
    <w:p w:rsidR="00A879DF" w:rsidRDefault="00A879DF">
      <w:pPr>
        <w:pStyle w:val="Index1"/>
        <w:tabs>
          <w:tab w:val="right" w:pos="5030"/>
        </w:tabs>
        <w:rPr>
          <w:noProof/>
        </w:rPr>
      </w:pPr>
      <w:r>
        <w:rPr>
          <w:noProof/>
        </w:rPr>
        <w:t>BizTalk Server 2013 R2 Enterprise izdanje, 16</w:t>
      </w:r>
    </w:p>
    <w:p w:rsidR="00A879DF" w:rsidRDefault="00A879DF">
      <w:pPr>
        <w:pStyle w:val="Index1"/>
        <w:tabs>
          <w:tab w:val="right" w:pos="5030"/>
        </w:tabs>
        <w:rPr>
          <w:noProof/>
        </w:rPr>
      </w:pPr>
      <w:r>
        <w:rPr>
          <w:noProof/>
        </w:rPr>
        <w:t>BizTalk Server 2013 R2 Standard Edition IDC, 16</w:t>
      </w:r>
    </w:p>
    <w:p w:rsidR="00A879DF" w:rsidRDefault="00A879DF">
      <w:pPr>
        <w:pStyle w:val="Index1"/>
        <w:tabs>
          <w:tab w:val="right" w:pos="5030"/>
        </w:tabs>
        <w:rPr>
          <w:noProof/>
        </w:rPr>
      </w:pPr>
      <w:r>
        <w:rPr>
          <w:noProof/>
        </w:rPr>
        <w:t>BizTalk Server 2013 R2 Standard izdanje, 16</w:t>
      </w:r>
    </w:p>
    <w:p w:rsidR="00A879DF" w:rsidRDefault="00A879DF">
      <w:pPr>
        <w:pStyle w:val="Index1"/>
        <w:tabs>
          <w:tab w:val="right" w:pos="5030"/>
        </w:tabs>
        <w:rPr>
          <w:noProof/>
        </w:rPr>
      </w:pPr>
      <w:r>
        <w:rPr>
          <w:noProof/>
        </w:rPr>
        <w:t>BizTalk Server Branch, 90</w:t>
      </w:r>
    </w:p>
    <w:p w:rsidR="00A879DF" w:rsidRDefault="00A879DF">
      <w:pPr>
        <w:pStyle w:val="Index1"/>
        <w:tabs>
          <w:tab w:val="right" w:pos="5030"/>
        </w:tabs>
        <w:rPr>
          <w:noProof/>
        </w:rPr>
      </w:pPr>
      <w:r>
        <w:rPr>
          <w:noProof/>
        </w:rPr>
        <w:t>BizTalk Server Enterprise, 90</w:t>
      </w:r>
    </w:p>
    <w:p w:rsidR="00A879DF" w:rsidRDefault="00A879DF">
      <w:pPr>
        <w:pStyle w:val="Index1"/>
        <w:tabs>
          <w:tab w:val="right" w:pos="5030"/>
        </w:tabs>
        <w:rPr>
          <w:noProof/>
        </w:rPr>
      </w:pPr>
      <w:r>
        <w:rPr>
          <w:noProof/>
        </w:rPr>
        <w:t>BizTalk Server Standard, 90</w:t>
      </w:r>
    </w:p>
    <w:p w:rsidR="00A879DF" w:rsidRDefault="00A879DF">
      <w:pPr>
        <w:pStyle w:val="Index1"/>
        <w:tabs>
          <w:tab w:val="right" w:pos="5030"/>
        </w:tabs>
        <w:rPr>
          <w:noProof/>
        </w:rPr>
      </w:pPr>
      <w:r>
        <w:rPr>
          <w:noProof/>
        </w:rPr>
        <w:t>Business Productivity Online Deskless Suite, 67</w:t>
      </w:r>
    </w:p>
    <w:p w:rsidR="00A879DF" w:rsidRDefault="00A879DF">
      <w:pPr>
        <w:pStyle w:val="Index1"/>
        <w:tabs>
          <w:tab w:val="right" w:pos="5030"/>
        </w:tabs>
        <w:rPr>
          <w:noProof/>
        </w:rPr>
      </w:pPr>
      <w:r>
        <w:rPr>
          <w:noProof/>
        </w:rPr>
        <w:t>CAL za Exchange Server Enterprise 2016, 28</w:t>
      </w:r>
    </w:p>
    <w:p w:rsidR="00A879DF" w:rsidRDefault="00A879DF">
      <w:pPr>
        <w:pStyle w:val="Index1"/>
        <w:tabs>
          <w:tab w:val="right" w:pos="5030"/>
        </w:tabs>
        <w:rPr>
          <w:noProof/>
        </w:rPr>
      </w:pPr>
      <w:r>
        <w:rPr>
          <w:noProof/>
        </w:rPr>
        <w:t>CAL za Exchange Server Standard 2016, 28</w:t>
      </w:r>
    </w:p>
    <w:p w:rsidR="00A879DF" w:rsidRDefault="00A879DF">
      <w:pPr>
        <w:pStyle w:val="Index1"/>
        <w:tabs>
          <w:tab w:val="right" w:pos="5030"/>
        </w:tabs>
        <w:rPr>
          <w:noProof/>
        </w:rPr>
      </w:pPr>
      <w:r>
        <w:rPr>
          <w:noProof/>
        </w:rPr>
        <w:t>CAL za korisnika usluge Microsoft Dynamics AX za zadatke, 60</w:t>
      </w:r>
    </w:p>
    <w:p w:rsidR="00A879DF" w:rsidRDefault="00A879DF">
      <w:pPr>
        <w:pStyle w:val="Index1"/>
        <w:tabs>
          <w:tab w:val="right" w:pos="5030"/>
        </w:tabs>
        <w:rPr>
          <w:noProof/>
        </w:rPr>
      </w:pPr>
      <w:r>
        <w:rPr>
          <w:noProof/>
        </w:rPr>
        <w:t>CAL za Microsoft Dynamics AX Enterprise, 84</w:t>
      </w:r>
    </w:p>
    <w:p w:rsidR="00A879DF" w:rsidRDefault="00A879DF">
      <w:pPr>
        <w:pStyle w:val="Index1"/>
        <w:tabs>
          <w:tab w:val="right" w:pos="5030"/>
        </w:tabs>
        <w:rPr>
          <w:noProof/>
        </w:rPr>
      </w:pPr>
      <w:r>
        <w:rPr>
          <w:noProof/>
        </w:rPr>
        <w:t>CAL za Microsoft Dynamics AX Functional, 84</w:t>
      </w:r>
    </w:p>
    <w:p w:rsidR="00A879DF" w:rsidRDefault="00A879DF">
      <w:pPr>
        <w:pStyle w:val="Index1"/>
        <w:tabs>
          <w:tab w:val="right" w:pos="5030"/>
        </w:tabs>
        <w:rPr>
          <w:noProof/>
        </w:rPr>
      </w:pPr>
      <w:r>
        <w:rPr>
          <w:noProof/>
        </w:rPr>
        <w:t>CAL za Microsoft Dynamics AX Task, 84</w:t>
      </w:r>
    </w:p>
    <w:p w:rsidR="00A879DF" w:rsidRDefault="00A879DF">
      <w:pPr>
        <w:pStyle w:val="Index1"/>
        <w:tabs>
          <w:tab w:val="right" w:pos="5030"/>
        </w:tabs>
        <w:rPr>
          <w:noProof/>
        </w:rPr>
      </w:pPr>
      <w:r>
        <w:rPr>
          <w:noProof/>
        </w:rPr>
        <w:t>CAL za Microsoft Dynamics CRM, 84</w:t>
      </w:r>
    </w:p>
    <w:p w:rsidR="00A879DF" w:rsidRDefault="00A879DF">
      <w:pPr>
        <w:pStyle w:val="Index1"/>
        <w:tabs>
          <w:tab w:val="right" w:pos="5030"/>
        </w:tabs>
        <w:rPr>
          <w:noProof/>
        </w:rPr>
      </w:pPr>
      <w:r>
        <w:rPr>
          <w:noProof/>
        </w:rPr>
        <w:t>CAL za Microsoft Dynamics CRM 2016 Professional, 23</w:t>
      </w:r>
    </w:p>
    <w:p w:rsidR="00A879DF" w:rsidRDefault="00A879DF">
      <w:pPr>
        <w:pStyle w:val="Index1"/>
        <w:tabs>
          <w:tab w:val="right" w:pos="5030"/>
        </w:tabs>
        <w:rPr>
          <w:noProof/>
        </w:rPr>
      </w:pPr>
      <w:r>
        <w:rPr>
          <w:noProof/>
        </w:rPr>
        <w:t>CAL za Microsoft Dynamics CRM Professional, 62</w:t>
      </w:r>
    </w:p>
    <w:p w:rsidR="00A879DF" w:rsidRDefault="00A879DF">
      <w:pPr>
        <w:pStyle w:val="Index1"/>
        <w:tabs>
          <w:tab w:val="right" w:pos="5030"/>
        </w:tabs>
        <w:rPr>
          <w:noProof/>
        </w:rPr>
      </w:pPr>
      <w:r>
        <w:rPr>
          <w:noProof/>
        </w:rPr>
        <w:t>CAL za osnovnu upotrebu za Microsoft Dynamics CRM 2016, 23</w:t>
      </w:r>
    </w:p>
    <w:p w:rsidR="00A879DF" w:rsidRDefault="00A879DF">
      <w:pPr>
        <w:pStyle w:val="Index1"/>
        <w:tabs>
          <w:tab w:val="right" w:pos="5030"/>
        </w:tabs>
        <w:rPr>
          <w:noProof/>
        </w:rPr>
      </w:pPr>
      <w:r>
        <w:rPr>
          <w:noProof/>
        </w:rPr>
        <w:t>CAL za preduzeća, 37</w:t>
      </w:r>
    </w:p>
    <w:p w:rsidR="00A879DF" w:rsidRDefault="00A879DF">
      <w:pPr>
        <w:pStyle w:val="Index1"/>
        <w:tabs>
          <w:tab w:val="right" w:pos="5030"/>
        </w:tabs>
        <w:rPr>
          <w:noProof/>
        </w:rPr>
      </w:pPr>
      <w:r>
        <w:rPr>
          <w:noProof/>
        </w:rPr>
        <w:t>CAL za preduzeća za Microsoft Dynamics AX, 60</w:t>
      </w:r>
    </w:p>
    <w:p w:rsidR="00A879DF" w:rsidRDefault="00A879DF">
      <w:pPr>
        <w:pStyle w:val="Index1"/>
        <w:tabs>
          <w:tab w:val="right" w:pos="5030"/>
        </w:tabs>
        <w:rPr>
          <w:noProof/>
        </w:rPr>
      </w:pPr>
      <w:r>
        <w:rPr>
          <w:noProof/>
        </w:rPr>
        <w:t>CAL za preduzeća za Microsoft Dynamics AX 2012 R3, 22</w:t>
      </w:r>
    </w:p>
    <w:p w:rsidR="00A879DF" w:rsidRDefault="00A879DF">
      <w:pPr>
        <w:pStyle w:val="Index1"/>
        <w:tabs>
          <w:tab w:val="right" w:pos="5030"/>
        </w:tabs>
        <w:rPr>
          <w:noProof/>
        </w:rPr>
      </w:pPr>
      <w:r>
        <w:rPr>
          <w:noProof/>
        </w:rPr>
        <w:t>CAL za preduzeća za SharePoint Server 2016, 30</w:t>
      </w:r>
    </w:p>
    <w:p w:rsidR="00A879DF" w:rsidRDefault="00A879DF">
      <w:pPr>
        <w:pStyle w:val="Index1"/>
        <w:tabs>
          <w:tab w:val="right" w:pos="5030"/>
        </w:tabs>
        <w:rPr>
          <w:noProof/>
        </w:rPr>
      </w:pPr>
      <w:r>
        <w:rPr>
          <w:noProof/>
        </w:rPr>
        <w:t>CAL za preduzeća za Skype za posao Server 2015, 31</w:t>
      </w:r>
    </w:p>
    <w:p w:rsidR="00A879DF" w:rsidRDefault="00A879DF">
      <w:pPr>
        <w:pStyle w:val="Index1"/>
        <w:tabs>
          <w:tab w:val="right" w:pos="5030"/>
        </w:tabs>
        <w:rPr>
          <w:noProof/>
        </w:rPr>
      </w:pPr>
      <w:r>
        <w:rPr>
          <w:noProof/>
        </w:rPr>
        <w:t>CAL za profesionalnu upotrebu za Microsoft Dynamics CRM, 61</w:t>
      </w:r>
    </w:p>
    <w:p w:rsidR="00A879DF" w:rsidRDefault="00A879DF">
      <w:pPr>
        <w:pStyle w:val="Index1"/>
        <w:tabs>
          <w:tab w:val="right" w:pos="5030"/>
        </w:tabs>
        <w:rPr>
          <w:noProof/>
        </w:rPr>
      </w:pPr>
      <w:r>
        <w:rPr>
          <w:noProof/>
        </w:rPr>
        <w:t>CAL za Project Server 2016, 29</w:t>
      </w:r>
    </w:p>
    <w:p w:rsidR="00A879DF" w:rsidRDefault="00A879DF">
      <w:pPr>
        <w:pStyle w:val="Index1"/>
        <w:tabs>
          <w:tab w:val="right" w:pos="5030"/>
        </w:tabs>
        <w:rPr>
          <w:noProof/>
        </w:rPr>
      </w:pPr>
      <w:r>
        <w:rPr>
          <w:noProof/>
        </w:rPr>
        <w:t>CAL za SharePoint Server 2016 Standard, 30</w:t>
      </w:r>
    </w:p>
    <w:p w:rsidR="00A879DF" w:rsidRDefault="00A879DF">
      <w:pPr>
        <w:pStyle w:val="Index1"/>
        <w:tabs>
          <w:tab w:val="right" w:pos="5030"/>
        </w:tabs>
        <w:rPr>
          <w:noProof/>
        </w:rPr>
      </w:pPr>
      <w:r>
        <w:rPr>
          <w:noProof/>
        </w:rPr>
        <w:t>CAL za Skype za posao Plus, 31</w:t>
      </w:r>
    </w:p>
    <w:p w:rsidR="00A879DF" w:rsidRDefault="00A879DF">
      <w:pPr>
        <w:pStyle w:val="Index1"/>
        <w:tabs>
          <w:tab w:val="right" w:pos="5030"/>
        </w:tabs>
        <w:rPr>
          <w:noProof/>
        </w:rPr>
      </w:pPr>
      <w:r>
        <w:rPr>
          <w:noProof/>
        </w:rPr>
        <w:t>CAL za Skype za posao Server 2015 Plus, 31</w:t>
      </w:r>
    </w:p>
    <w:p w:rsidR="00A879DF" w:rsidRDefault="00A879DF">
      <w:pPr>
        <w:pStyle w:val="Index1"/>
        <w:tabs>
          <w:tab w:val="right" w:pos="5030"/>
        </w:tabs>
        <w:rPr>
          <w:noProof/>
        </w:rPr>
      </w:pPr>
      <w:r>
        <w:rPr>
          <w:noProof/>
        </w:rPr>
        <w:t>CAL za Skype za posao Server 2015 Standard, 31</w:t>
      </w:r>
    </w:p>
    <w:p w:rsidR="00A879DF" w:rsidRDefault="00A879DF">
      <w:pPr>
        <w:pStyle w:val="Index1"/>
        <w:tabs>
          <w:tab w:val="right" w:pos="5030"/>
        </w:tabs>
        <w:rPr>
          <w:noProof/>
        </w:rPr>
      </w:pPr>
      <w:r>
        <w:rPr>
          <w:noProof/>
        </w:rPr>
        <w:t>CAl za SQL Server 2016, 33</w:t>
      </w:r>
    </w:p>
    <w:p w:rsidR="00A879DF" w:rsidRDefault="00A879DF">
      <w:pPr>
        <w:pStyle w:val="Index1"/>
        <w:tabs>
          <w:tab w:val="right" w:pos="5030"/>
        </w:tabs>
        <w:rPr>
          <w:noProof/>
        </w:rPr>
      </w:pPr>
      <w:r>
        <w:rPr>
          <w:noProof/>
        </w:rPr>
        <w:t>CAL za standardnu upotrebu za Microsoft Dynamics CRM, 61</w:t>
      </w:r>
    </w:p>
    <w:p w:rsidR="00A879DF" w:rsidRDefault="00A879DF">
      <w:pPr>
        <w:pStyle w:val="Index1"/>
        <w:tabs>
          <w:tab w:val="right" w:pos="5030"/>
        </w:tabs>
        <w:rPr>
          <w:noProof/>
        </w:rPr>
      </w:pPr>
      <w:r>
        <w:rPr>
          <w:noProof/>
        </w:rPr>
        <w:t>CAL za uređaj za Microsoft Dynamics AX za zadatke, 60</w:t>
      </w:r>
    </w:p>
    <w:p w:rsidR="00A879DF" w:rsidRDefault="00A879DF">
      <w:pPr>
        <w:pStyle w:val="Index1"/>
        <w:tabs>
          <w:tab w:val="right" w:pos="5030"/>
        </w:tabs>
        <w:rPr>
          <w:noProof/>
        </w:rPr>
      </w:pPr>
      <w:r>
        <w:rPr>
          <w:noProof/>
        </w:rPr>
        <w:t>CAL za uređaj za Project Server 2016, 26</w:t>
      </w:r>
    </w:p>
    <w:p w:rsidR="00A879DF" w:rsidRDefault="00A879DF">
      <w:pPr>
        <w:pStyle w:val="Index1"/>
        <w:tabs>
          <w:tab w:val="right" w:pos="5030"/>
        </w:tabs>
        <w:rPr>
          <w:noProof/>
        </w:rPr>
      </w:pPr>
      <w:r>
        <w:rPr>
          <w:noProof/>
        </w:rPr>
        <w:t>CAL za Visual Studio Team Foundation Server 2015, 40</w:t>
      </w:r>
    </w:p>
    <w:p w:rsidR="00A879DF" w:rsidRDefault="00A879DF">
      <w:pPr>
        <w:pStyle w:val="Index1"/>
        <w:tabs>
          <w:tab w:val="right" w:pos="5030"/>
        </w:tabs>
        <w:rPr>
          <w:noProof/>
        </w:rPr>
      </w:pPr>
      <w:r>
        <w:rPr>
          <w:noProof/>
        </w:rPr>
        <w:t>CAL za Windows Server 2016, 48</w:t>
      </w:r>
    </w:p>
    <w:p w:rsidR="00A879DF" w:rsidRDefault="00A879DF">
      <w:pPr>
        <w:pStyle w:val="Index1"/>
        <w:tabs>
          <w:tab w:val="right" w:pos="5030"/>
        </w:tabs>
        <w:rPr>
          <w:noProof/>
        </w:rPr>
      </w:pPr>
      <w:r>
        <w:rPr>
          <w:noProof/>
        </w:rPr>
        <w:t>CAL za Windows Server 2016 Active Directory Rights Management Services, 48, 49</w:t>
      </w:r>
    </w:p>
    <w:p w:rsidR="00A879DF" w:rsidRDefault="00A879DF">
      <w:pPr>
        <w:pStyle w:val="Index1"/>
        <w:tabs>
          <w:tab w:val="right" w:pos="5030"/>
        </w:tabs>
        <w:rPr>
          <w:noProof/>
        </w:rPr>
      </w:pPr>
      <w:r>
        <w:rPr>
          <w:noProof/>
        </w:rPr>
        <w:t>CAL za Windows Server 2016 Remote Desktop Services, 49</w:t>
      </w:r>
    </w:p>
    <w:p w:rsidR="00A879DF" w:rsidRDefault="00A879DF">
      <w:pPr>
        <w:pStyle w:val="Index1"/>
        <w:tabs>
          <w:tab w:val="right" w:pos="5030"/>
        </w:tabs>
        <w:rPr>
          <w:noProof/>
        </w:rPr>
      </w:pPr>
      <w:r>
        <w:rPr>
          <w:noProof/>
        </w:rPr>
        <w:t>CIS Suite Datacenter, 89</w:t>
      </w:r>
    </w:p>
    <w:p w:rsidR="00A879DF" w:rsidRDefault="00A879DF">
      <w:pPr>
        <w:pStyle w:val="Index1"/>
        <w:tabs>
          <w:tab w:val="right" w:pos="5030"/>
        </w:tabs>
        <w:rPr>
          <w:noProof/>
        </w:rPr>
      </w:pPr>
      <w:r>
        <w:rPr>
          <w:noProof/>
        </w:rPr>
        <w:t>CIS Suite Standard, 89</w:t>
      </w:r>
    </w:p>
    <w:p w:rsidR="00A879DF" w:rsidRDefault="00A879DF">
      <w:pPr>
        <w:pStyle w:val="Index1"/>
        <w:tabs>
          <w:tab w:val="right" w:pos="5030"/>
        </w:tabs>
        <w:rPr>
          <w:noProof/>
        </w:rPr>
      </w:pPr>
      <w:r>
        <w:rPr>
          <w:noProof/>
        </w:rPr>
        <w:t>Communicator za Mac 2011, 27</w:t>
      </w:r>
    </w:p>
    <w:p w:rsidR="00A879DF" w:rsidRDefault="00A879DF">
      <w:pPr>
        <w:pStyle w:val="Index1"/>
        <w:tabs>
          <w:tab w:val="right" w:pos="5030"/>
        </w:tabs>
        <w:rPr>
          <w:noProof/>
        </w:rPr>
      </w:pPr>
      <w:r>
        <w:rPr>
          <w:noProof/>
        </w:rPr>
        <w:t>Core CAL, 58, 65, 90</w:t>
      </w:r>
    </w:p>
    <w:p w:rsidR="00A879DF" w:rsidRDefault="00A879DF">
      <w:pPr>
        <w:pStyle w:val="Index1"/>
        <w:tabs>
          <w:tab w:val="right" w:pos="5030"/>
        </w:tabs>
        <w:rPr>
          <w:noProof/>
        </w:rPr>
      </w:pPr>
      <w:r>
        <w:rPr>
          <w:noProof/>
        </w:rPr>
        <w:t>Core CAL Bridge za Office 365, 66</w:t>
      </w:r>
    </w:p>
    <w:p w:rsidR="00A879DF" w:rsidRDefault="00A879DF">
      <w:pPr>
        <w:pStyle w:val="Index1"/>
        <w:tabs>
          <w:tab w:val="right" w:pos="5030"/>
        </w:tabs>
        <w:rPr>
          <w:noProof/>
        </w:rPr>
      </w:pPr>
      <w:r>
        <w:rPr>
          <w:noProof/>
        </w:rPr>
        <w:t>Core CAL licence, 37</w:t>
      </w:r>
    </w:p>
    <w:p w:rsidR="00A879DF" w:rsidRDefault="00A879DF">
      <w:pPr>
        <w:pStyle w:val="Index1"/>
        <w:tabs>
          <w:tab w:val="right" w:pos="5030"/>
        </w:tabs>
        <w:rPr>
          <w:noProof/>
        </w:rPr>
      </w:pPr>
      <w:r>
        <w:rPr>
          <w:noProof/>
        </w:rPr>
        <w:t>Core CAL Suite, 17</w:t>
      </w:r>
    </w:p>
    <w:p w:rsidR="00A879DF" w:rsidRDefault="00A879DF">
      <w:pPr>
        <w:pStyle w:val="Index1"/>
        <w:tabs>
          <w:tab w:val="right" w:pos="5030"/>
        </w:tabs>
        <w:rPr>
          <w:noProof/>
        </w:rPr>
      </w:pPr>
      <w:r>
        <w:rPr>
          <w:noProof/>
        </w:rPr>
        <w:t>Core CAL Suite Bridge za Enterprise Mobility + Security, 17</w:t>
      </w:r>
    </w:p>
    <w:p w:rsidR="00A879DF" w:rsidRDefault="00A879DF">
      <w:pPr>
        <w:pStyle w:val="Index1"/>
        <w:tabs>
          <w:tab w:val="right" w:pos="5030"/>
        </w:tabs>
        <w:rPr>
          <w:noProof/>
        </w:rPr>
      </w:pPr>
      <w:r>
        <w:rPr>
          <w:noProof/>
        </w:rPr>
        <w:t>Core CAL Suite Bridge za Microsoft Intune, 17</w:t>
      </w:r>
    </w:p>
    <w:p w:rsidR="00A879DF" w:rsidRDefault="00A879DF">
      <w:pPr>
        <w:pStyle w:val="Index1"/>
        <w:tabs>
          <w:tab w:val="right" w:pos="5030"/>
        </w:tabs>
        <w:rPr>
          <w:noProof/>
        </w:rPr>
      </w:pPr>
      <w:r>
        <w:rPr>
          <w:noProof/>
        </w:rPr>
        <w:t>Core CAL Suite Bridge za Office 365, 17, 58</w:t>
      </w:r>
    </w:p>
    <w:p w:rsidR="00A879DF" w:rsidRDefault="00A879DF">
      <w:pPr>
        <w:pStyle w:val="Index1"/>
        <w:tabs>
          <w:tab w:val="right" w:pos="5030"/>
        </w:tabs>
        <w:rPr>
          <w:noProof/>
        </w:rPr>
      </w:pPr>
      <w:r>
        <w:rPr>
          <w:noProof/>
        </w:rPr>
        <w:t>Core CAL Suite Bridge za Office 365 i Microsoft Intune, 17, 58</w:t>
      </w:r>
    </w:p>
    <w:p w:rsidR="00A879DF" w:rsidRDefault="00A879DF">
      <w:pPr>
        <w:pStyle w:val="Index1"/>
        <w:tabs>
          <w:tab w:val="right" w:pos="5030"/>
        </w:tabs>
        <w:rPr>
          <w:noProof/>
        </w:rPr>
      </w:pPr>
      <w:r>
        <w:rPr>
          <w:noProof/>
        </w:rPr>
        <w:t>Core Infrastructure Server Suite Datacenter, 18, 90</w:t>
      </w:r>
    </w:p>
    <w:p w:rsidR="00A879DF" w:rsidRDefault="00A879DF">
      <w:pPr>
        <w:pStyle w:val="Index1"/>
        <w:tabs>
          <w:tab w:val="right" w:pos="5030"/>
        </w:tabs>
        <w:rPr>
          <w:noProof/>
        </w:rPr>
      </w:pPr>
      <w:r>
        <w:rPr>
          <w:noProof/>
        </w:rPr>
        <w:t>Core Infrastructure Server Suite Standard, 18, 90</w:t>
      </w:r>
    </w:p>
    <w:p w:rsidR="00A879DF" w:rsidRDefault="00A879DF">
      <w:pPr>
        <w:pStyle w:val="Index1"/>
        <w:tabs>
          <w:tab w:val="right" w:pos="5030"/>
        </w:tabs>
        <w:rPr>
          <w:noProof/>
        </w:rPr>
      </w:pPr>
      <w:r>
        <w:rPr>
          <w:noProof/>
        </w:rPr>
        <w:t>Direktna podrška za Azure Active Professional, 55</w:t>
      </w:r>
    </w:p>
    <w:p w:rsidR="00A879DF" w:rsidRDefault="00A879DF">
      <w:pPr>
        <w:pStyle w:val="Index1"/>
        <w:tabs>
          <w:tab w:val="right" w:pos="5030"/>
        </w:tabs>
        <w:rPr>
          <w:noProof/>
        </w:rPr>
      </w:pPr>
      <w:r>
        <w:rPr>
          <w:noProof/>
        </w:rPr>
        <w:t>Direktna podrška za Microsoft Dynamics AX Professional, 60</w:t>
      </w:r>
    </w:p>
    <w:p w:rsidR="00A879DF" w:rsidRDefault="00A879DF">
      <w:pPr>
        <w:pStyle w:val="Index1"/>
        <w:tabs>
          <w:tab w:val="right" w:pos="5030"/>
        </w:tabs>
        <w:rPr>
          <w:noProof/>
        </w:rPr>
      </w:pPr>
      <w:r>
        <w:rPr>
          <w:noProof/>
        </w:rPr>
        <w:t>Direktna podrška za Microsoft Dynamics CRM Online Professional, 61</w:t>
      </w:r>
    </w:p>
    <w:p w:rsidR="00A879DF" w:rsidRDefault="00A879DF">
      <w:pPr>
        <w:pStyle w:val="Index1"/>
        <w:tabs>
          <w:tab w:val="right" w:pos="5030"/>
        </w:tabs>
        <w:rPr>
          <w:noProof/>
        </w:rPr>
      </w:pPr>
      <w:r>
        <w:rPr>
          <w:noProof/>
        </w:rPr>
        <w:t>Direktna podrška za Microsoft Social Engagement Professional, 62</w:t>
      </w:r>
    </w:p>
    <w:p w:rsidR="00A879DF" w:rsidRDefault="00A879DF">
      <w:pPr>
        <w:pStyle w:val="Index1"/>
        <w:tabs>
          <w:tab w:val="right" w:pos="5030"/>
        </w:tabs>
        <w:rPr>
          <w:noProof/>
        </w:rPr>
      </w:pPr>
      <w:r>
        <w:rPr>
          <w:noProof/>
        </w:rPr>
        <w:t>Dodatna evidencija za Parature, 63</w:t>
      </w:r>
    </w:p>
    <w:p w:rsidR="00A879DF" w:rsidRDefault="00A879DF">
      <w:pPr>
        <w:pStyle w:val="Index1"/>
        <w:tabs>
          <w:tab w:val="right" w:pos="5030"/>
        </w:tabs>
        <w:rPr>
          <w:noProof/>
        </w:rPr>
      </w:pPr>
      <w:r>
        <w:rPr>
          <w:noProof/>
        </w:rPr>
        <w:t>Dodatna licenca za Exchange Online Plan 1, 65, 68</w:t>
      </w:r>
    </w:p>
    <w:p w:rsidR="00A879DF" w:rsidRDefault="00A879DF">
      <w:pPr>
        <w:pStyle w:val="Index1"/>
        <w:tabs>
          <w:tab w:val="right" w:pos="5030"/>
        </w:tabs>
        <w:rPr>
          <w:noProof/>
        </w:rPr>
      </w:pPr>
      <w:r>
        <w:rPr>
          <w:noProof/>
        </w:rPr>
        <w:t>Dodatna licenca za Lync Voice za Secure Productive Enterprise, 58</w:t>
      </w:r>
    </w:p>
    <w:p w:rsidR="00A879DF" w:rsidRDefault="00A879DF">
      <w:pPr>
        <w:pStyle w:val="Index1"/>
        <w:tabs>
          <w:tab w:val="right" w:pos="5030"/>
        </w:tabs>
        <w:rPr>
          <w:noProof/>
        </w:rPr>
      </w:pPr>
      <w:r>
        <w:rPr>
          <w:noProof/>
        </w:rPr>
        <w:t>Dodatna licenca za Microsoft Intune, 72</w:t>
      </w:r>
    </w:p>
    <w:p w:rsidR="00A879DF" w:rsidRDefault="00A879DF">
      <w:pPr>
        <w:pStyle w:val="Index1"/>
        <w:tabs>
          <w:tab w:val="right" w:pos="5030"/>
        </w:tabs>
        <w:rPr>
          <w:noProof/>
        </w:rPr>
      </w:pPr>
      <w:r>
        <w:rPr>
          <w:noProof/>
        </w:rPr>
        <w:t>Dodatna licenca za Office 365 Education E5, 64</w:t>
      </w:r>
    </w:p>
    <w:p w:rsidR="00A879DF" w:rsidRDefault="00A879DF">
      <w:pPr>
        <w:pStyle w:val="Index1"/>
        <w:tabs>
          <w:tab w:val="right" w:pos="5030"/>
        </w:tabs>
        <w:rPr>
          <w:noProof/>
        </w:rPr>
      </w:pPr>
      <w:r>
        <w:rPr>
          <w:noProof/>
        </w:rPr>
        <w:t>Dodatna licenca za Office 365 Enterprise E1, E3, 65</w:t>
      </w:r>
    </w:p>
    <w:p w:rsidR="00A879DF" w:rsidRDefault="00A879DF">
      <w:pPr>
        <w:pStyle w:val="Index1"/>
        <w:tabs>
          <w:tab w:val="right" w:pos="5030"/>
        </w:tabs>
        <w:rPr>
          <w:noProof/>
        </w:rPr>
      </w:pPr>
      <w:r>
        <w:rPr>
          <w:noProof/>
        </w:rPr>
        <w:t>Dodatna licenca za Office 365 Enterprise E4, 65</w:t>
      </w:r>
    </w:p>
    <w:p w:rsidR="00A879DF" w:rsidRDefault="00A879DF">
      <w:pPr>
        <w:pStyle w:val="Index1"/>
        <w:tabs>
          <w:tab w:val="right" w:pos="5030"/>
        </w:tabs>
        <w:rPr>
          <w:noProof/>
        </w:rPr>
      </w:pPr>
      <w:r>
        <w:rPr>
          <w:noProof/>
        </w:rPr>
        <w:t>Dodatna licenca za Office 365 Enterprise E5, 65</w:t>
      </w:r>
    </w:p>
    <w:p w:rsidR="00A879DF" w:rsidRDefault="00A879DF">
      <w:pPr>
        <w:pStyle w:val="Index1"/>
        <w:tabs>
          <w:tab w:val="right" w:pos="5030"/>
        </w:tabs>
        <w:rPr>
          <w:noProof/>
        </w:rPr>
      </w:pPr>
      <w:r>
        <w:rPr>
          <w:noProof/>
        </w:rPr>
        <w:t>Dodatna licenca za Office 365 Midsize Business, 66</w:t>
      </w:r>
    </w:p>
    <w:p w:rsidR="00A879DF" w:rsidRDefault="00A879DF">
      <w:pPr>
        <w:pStyle w:val="Index1"/>
        <w:tabs>
          <w:tab w:val="right" w:pos="5030"/>
        </w:tabs>
        <w:rPr>
          <w:noProof/>
        </w:rPr>
      </w:pPr>
      <w:r>
        <w:rPr>
          <w:noProof/>
        </w:rPr>
        <w:t>Dodatna licenca za SharePoint Online Plan 1, 70</w:t>
      </w:r>
    </w:p>
    <w:p w:rsidR="00A879DF" w:rsidRDefault="00A879DF">
      <w:pPr>
        <w:pStyle w:val="Index1"/>
        <w:tabs>
          <w:tab w:val="right" w:pos="5030"/>
        </w:tabs>
        <w:rPr>
          <w:noProof/>
        </w:rPr>
      </w:pPr>
      <w:r>
        <w:rPr>
          <w:noProof/>
        </w:rPr>
        <w:t>Dodatna licenca za Skype za Business Online Plan 1, 65</w:t>
      </w:r>
    </w:p>
    <w:p w:rsidR="00A879DF" w:rsidRDefault="00A879DF">
      <w:pPr>
        <w:pStyle w:val="Index1"/>
        <w:tabs>
          <w:tab w:val="right" w:pos="5030"/>
        </w:tabs>
        <w:rPr>
          <w:noProof/>
        </w:rPr>
      </w:pPr>
      <w:r>
        <w:rPr>
          <w:noProof/>
        </w:rPr>
        <w:t>Dodatna licenca za Skype za posao Online Plan 1, 71</w:t>
      </w:r>
    </w:p>
    <w:p w:rsidR="00A879DF" w:rsidRDefault="00A879DF">
      <w:pPr>
        <w:pStyle w:val="Index1"/>
        <w:tabs>
          <w:tab w:val="right" w:pos="5030"/>
        </w:tabs>
        <w:rPr>
          <w:noProof/>
        </w:rPr>
      </w:pPr>
      <w:r>
        <w:rPr>
          <w:noProof/>
        </w:rPr>
        <w:t>Dodatna memorija za skladištenje datoteka za Parature, 63</w:t>
      </w:r>
    </w:p>
    <w:p w:rsidR="00A879DF" w:rsidRDefault="00A879DF">
      <w:pPr>
        <w:pStyle w:val="Index1"/>
        <w:tabs>
          <w:tab w:val="right" w:pos="5030"/>
        </w:tabs>
        <w:rPr>
          <w:noProof/>
        </w:rPr>
      </w:pPr>
      <w:r>
        <w:rPr>
          <w:noProof/>
        </w:rPr>
        <w:t>Dodatna neproizvodna instanca Microsoft Dynamics CRM Online, 61</w:t>
      </w:r>
    </w:p>
    <w:p w:rsidR="00A879DF" w:rsidRDefault="00A879DF">
      <w:pPr>
        <w:pStyle w:val="Index1"/>
        <w:tabs>
          <w:tab w:val="right" w:pos="5030"/>
        </w:tabs>
        <w:rPr>
          <w:noProof/>
        </w:rPr>
      </w:pPr>
      <w:r>
        <w:rPr>
          <w:noProof/>
        </w:rPr>
        <w:t>Dodatna proizvodna instanca Microsoft Dynamics CRM Online, 61</w:t>
      </w:r>
    </w:p>
    <w:p w:rsidR="00A879DF" w:rsidRDefault="00A879DF">
      <w:pPr>
        <w:pStyle w:val="Index1"/>
        <w:tabs>
          <w:tab w:val="right" w:pos="5030"/>
        </w:tabs>
        <w:rPr>
          <w:noProof/>
        </w:rPr>
      </w:pPr>
      <w:r>
        <w:rPr>
          <w:noProof/>
        </w:rPr>
        <w:t>Dodatna SL licenca za korisnika za dodatnu memoriju od 1 GB za Microsoft Intune, 72</w:t>
      </w:r>
    </w:p>
    <w:p w:rsidR="00A879DF" w:rsidRDefault="00A879DF">
      <w:pPr>
        <w:pStyle w:val="Index1"/>
        <w:tabs>
          <w:tab w:val="right" w:pos="5030"/>
        </w:tabs>
        <w:rPr>
          <w:noProof/>
        </w:rPr>
      </w:pPr>
      <w:r>
        <w:rPr>
          <w:noProof/>
        </w:rPr>
        <w:t>Dodatne poruke za Microsoft Dynamics Marketing, 62</w:t>
      </w:r>
    </w:p>
    <w:p w:rsidR="00A879DF" w:rsidRDefault="00A879DF">
      <w:pPr>
        <w:pStyle w:val="Index1"/>
        <w:tabs>
          <w:tab w:val="right" w:pos="5030"/>
        </w:tabs>
        <w:rPr>
          <w:noProof/>
        </w:rPr>
      </w:pPr>
      <w:r>
        <w:rPr>
          <w:noProof/>
        </w:rPr>
        <w:t>Dodatni CAL za korisnika usluge Microsoft Dynamics AX za zadatke, 60</w:t>
      </w:r>
    </w:p>
    <w:p w:rsidR="00A879DF" w:rsidRDefault="00A879DF">
      <w:pPr>
        <w:pStyle w:val="Index1"/>
        <w:tabs>
          <w:tab w:val="right" w:pos="5030"/>
        </w:tabs>
        <w:rPr>
          <w:noProof/>
        </w:rPr>
      </w:pPr>
      <w:r>
        <w:rPr>
          <w:noProof/>
        </w:rPr>
        <w:t>Dodatni CAL za Microsoft Dynamics CRM 2016 Professional, 23</w:t>
      </w:r>
    </w:p>
    <w:p w:rsidR="00A879DF" w:rsidRDefault="00A879DF">
      <w:pPr>
        <w:pStyle w:val="Index1"/>
        <w:tabs>
          <w:tab w:val="right" w:pos="5030"/>
        </w:tabs>
        <w:rPr>
          <w:noProof/>
        </w:rPr>
      </w:pPr>
      <w:r>
        <w:rPr>
          <w:noProof/>
        </w:rPr>
        <w:t>Dodatni CAL za osnovnu upotrebu za Microsoft Dynamics CRM 2016, 23</w:t>
      </w:r>
    </w:p>
    <w:p w:rsidR="00A879DF" w:rsidRDefault="00A879DF">
      <w:pPr>
        <w:pStyle w:val="Index1"/>
        <w:tabs>
          <w:tab w:val="right" w:pos="5030"/>
        </w:tabs>
        <w:rPr>
          <w:noProof/>
        </w:rPr>
      </w:pPr>
      <w:r>
        <w:rPr>
          <w:noProof/>
        </w:rPr>
        <w:t>Dodatni CAL za preduzeća Microsoft Dynamics AX, 60</w:t>
      </w:r>
    </w:p>
    <w:p w:rsidR="00A879DF" w:rsidRDefault="00A879DF">
      <w:pPr>
        <w:pStyle w:val="Index1"/>
        <w:tabs>
          <w:tab w:val="right" w:pos="5030"/>
        </w:tabs>
        <w:rPr>
          <w:noProof/>
        </w:rPr>
      </w:pPr>
      <w:r>
        <w:rPr>
          <w:noProof/>
        </w:rPr>
        <w:t>Dodatni CAL za preduzeća za Microsoft Dynamics AX 2012 R3, 22</w:t>
      </w:r>
    </w:p>
    <w:p w:rsidR="00A879DF" w:rsidRDefault="00A879DF">
      <w:pPr>
        <w:pStyle w:val="Index1"/>
        <w:tabs>
          <w:tab w:val="right" w:pos="5030"/>
        </w:tabs>
        <w:rPr>
          <w:noProof/>
        </w:rPr>
      </w:pPr>
      <w:r>
        <w:rPr>
          <w:noProof/>
        </w:rPr>
        <w:t>Dodatni CAL za profesionalnu upotrebu za Microsoft Dynamics CRM, 61</w:t>
      </w:r>
    </w:p>
    <w:p w:rsidR="00A879DF" w:rsidRDefault="00A879DF">
      <w:pPr>
        <w:pStyle w:val="Index1"/>
        <w:tabs>
          <w:tab w:val="right" w:pos="5030"/>
        </w:tabs>
        <w:rPr>
          <w:noProof/>
        </w:rPr>
      </w:pPr>
      <w:r>
        <w:rPr>
          <w:noProof/>
        </w:rPr>
        <w:t>Dodatni CAL za standardnu upotrebu za Microsoft Dynamics CRM, 61</w:t>
      </w:r>
    </w:p>
    <w:p w:rsidR="00A879DF" w:rsidRDefault="00A879DF">
      <w:pPr>
        <w:pStyle w:val="Index1"/>
        <w:tabs>
          <w:tab w:val="right" w:pos="5030"/>
        </w:tabs>
        <w:rPr>
          <w:noProof/>
        </w:rPr>
      </w:pPr>
      <w:r>
        <w:rPr>
          <w:noProof/>
        </w:rPr>
        <w:t>Dodatni CAL za uređaje za Microsoft Dynamics AX za zadatke, 60</w:t>
      </w:r>
    </w:p>
    <w:p w:rsidR="00A879DF" w:rsidRDefault="00A879DF">
      <w:pPr>
        <w:pStyle w:val="Index1"/>
        <w:tabs>
          <w:tab w:val="right" w:pos="5030"/>
        </w:tabs>
        <w:rPr>
          <w:noProof/>
        </w:rPr>
      </w:pPr>
      <w:r>
        <w:rPr>
          <w:noProof/>
        </w:rPr>
        <w:t>Dodatni CAL za zadatke za Microsoft Dynamics AX 2012 R3, 22</w:t>
      </w:r>
    </w:p>
    <w:p w:rsidR="00A879DF" w:rsidRDefault="00A879DF">
      <w:pPr>
        <w:pStyle w:val="Index1"/>
        <w:tabs>
          <w:tab w:val="right" w:pos="5030"/>
        </w:tabs>
        <w:rPr>
          <w:noProof/>
        </w:rPr>
      </w:pPr>
      <w:r>
        <w:rPr>
          <w:noProof/>
        </w:rPr>
        <w:t>Dodatni funkcionalni CAL za Microsoft Dynamics AX, 60</w:t>
      </w:r>
    </w:p>
    <w:p w:rsidR="00A879DF" w:rsidRDefault="00A879DF">
      <w:pPr>
        <w:pStyle w:val="Index1"/>
        <w:tabs>
          <w:tab w:val="right" w:pos="5030"/>
        </w:tabs>
        <w:rPr>
          <w:noProof/>
        </w:rPr>
      </w:pPr>
      <w:r>
        <w:rPr>
          <w:noProof/>
        </w:rPr>
        <w:t>Dodatni funkcionalni CAL za Microsoft Dynamics AX 2012 R3, 22</w:t>
      </w:r>
    </w:p>
    <w:p w:rsidR="00A879DF" w:rsidRDefault="00A879DF">
      <w:pPr>
        <w:pStyle w:val="Index1"/>
        <w:tabs>
          <w:tab w:val="right" w:pos="5030"/>
        </w:tabs>
        <w:rPr>
          <w:noProof/>
        </w:rPr>
      </w:pPr>
      <w:r>
        <w:rPr>
          <w:noProof/>
        </w:rPr>
        <w:t>Dodatni postovi za Microsoft Social Engagement, 62</w:t>
      </w:r>
    </w:p>
    <w:p w:rsidR="00A879DF" w:rsidRDefault="00A879DF">
      <w:pPr>
        <w:pStyle w:val="Index1"/>
        <w:tabs>
          <w:tab w:val="right" w:pos="5030"/>
        </w:tabs>
        <w:rPr>
          <w:noProof/>
        </w:rPr>
      </w:pPr>
      <w:r>
        <w:rPr>
          <w:noProof/>
        </w:rPr>
        <w:t>Dodatni prikazi stranica portala za Microsoft Dynamics CRM Online (dodatna SL licenca), 61</w:t>
      </w:r>
    </w:p>
    <w:p w:rsidR="00A879DF" w:rsidRDefault="00A879DF">
      <w:pPr>
        <w:pStyle w:val="Index1"/>
        <w:tabs>
          <w:tab w:val="right" w:pos="5030"/>
        </w:tabs>
        <w:rPr>
          <w:noProof/>
        </w:rPr>
      </w:pPr>
      <w:r>
        <w:rPr>
          <w:noProof/>
        </w:rPr>
        <w:t>Dodatni prikazi stranica za Parature, 63</w:t>
      </w:r>
    </w:p>
    <w:p w:rsidR="00A879DF" w:rsidRDefault="00A879DF">
      <w:pPr>
        <w:pStyle w:val="Index1"/>
        <w:tabs>
          <w:tab w:val="right" w:pos="5030"/>
        </w:tabs>
        <w:rPr>
          <w:noProof/>
        </w:rPr>
      </w:pPr>
      <w:r>
        <w:rPr>
          <w:noProof/>
        </w:rPr>
        <w:t>Dodatni prostor za skladištenje datoteka od 1 GB za Office 365, 70</w:t>
      </w:r>
    </w:p>
    <w:p w:rsidR="00A879DF" w:rsidRDefault="00A879DF">
      <w:pPr>
        <w:pStyle w:val="Index1"/>
        <w:tabs>
          <w:tab w:val="right" w:pos="5030"/>
        </w:tabs>
        <w:rPr>
          <w:noProof/>
        </w:rPr>
      </w:pPr>
      <w:r>
        <w:rPr>
          <w:noProof/>
        </w:rPr>
        <w:t>Dodatni sektori za Parature, 63</w:t>
      </w:r>
    </w:p>
    <w:p w:rsidR="00A879DF" w:rsidRDefault="00A879DF">
      <w:pPr>
        <w:pStyle w:val="Index1"/>
        <w:tabs>
          <w:tab w:val="right" w:pos="5030"/>
        </w:tabs>
        <w:rPr>
          <w:noProof/>
        </w:rPr>
      </w:pPr>
      <w:r>
        <w:rPr>
          <w:noProof/>
        </w:rPr>
        <w:t>Dodatni skladišni prostor za Microsoft Dynamics AX, 60</w:t>
      </w:r>
    </w:p>
    <w:p w:rsidR="00A879DF" w:rsidRDefault="00A879DF">
      <w:pPr>
        <w:pStyle w:val="Index1"/>
        <w:tabs>
          <w:tab w:val="right" w:pos="5030"/>
        </w:tabs>
        <w:rPr>
          <w:noProof/>
        </w:rPr>
      </w:pPr>
      <w:r>
        <w:rPr>
          <w:noProof/>
        </w:rPr>
        <w:t>Dodatni skladišni prostor za Microsoft Dynamics CRM Online, 61</w:t>
      </w:r>
    </w:p>
    <w:p w:rsidR="00A879DF" w:rsidRDefault="00A879DF">
      <w:pPr>
        <w:pStyle w:val="Index1"/>
        <w:tabs>
          <w:tab w:val="right" w:pos="5030"/>
        </w:tabs>
        <w:rPr>
          <w:noProof/>
        </w:rPr>
      </w:pPr>
      <w:r>
        <w:rPr>
          <w:noProof/>
        </w:rPr>
        <w:t>Dodatni skladišni prostor za Microsoft Dynamics Marketing Enterprise, 62</w:t>
      </w:r>
    </w:p>
    <w:p w:rsidR="00A879DF" w:rsidRDefault="00A879DF">
      <w:pPr>
        <w:pStyle w:val="Index1"/>
        <w:tabs>
          <w:tab w:val="right" w:pos="5030"/>
        </w:tabs>
        <w:rPr>
          <w:noProof/>
        </w:rPr>
      </w:pPr>
      <w:r>
        <w:rPr>
          <w:noProof/>
        </w:rPr>
        <w:t>Enterprise CAL, 58, 66, 69, 90</w:t>
      </w:r>
    </w:p>
    <w:p w:rsidR="00A879DF" w:rsidRDefault="00A879DF">
      <w:pPr>
        <w:pStyle w:val="Index1"/>
        <w:tabs>
          <w:tab w:val="right" w:pos="5030"/>
        </w:tabs>
        <w:rPr>
          <w:noProof/>
        </w:rPr>
      </w:pPr>
      <w:r>
        <w:rPr>
          <w:noProof/>
        </w:rPr>
        <w:t>Enterprise CAL Bridge za Enterprise Mobility + Security, 17</w:t>
      </w:r>
    </w:p>
    <w:p w:rsidR="00A879DF" w:rsidRDefault="00A879DF">
      <w:pPr>
        <w:pStyle w:val="Index1"/>
        <w:tabs>
          <w:tab w:val="right" w:pos="5030"/>
        </w:tabs>
        <w:rPr>
          <w:noProof/>
        </w:rPr>
      </w:pPr>
      <w:r>
        <w:rPr>
          <w:noProof/>
        </w:rPr>
        <w:t>Enterprise CAL Bridge za Enterprise Mobility + Security From SA, 17</w:t>
      </w:r>
    </w:p>
    <w:p w:rsidR="00A879DF" w:rsidRDefault="00A879DF">
      <w:pPr>
        <w:pStyle w:val="Index1"/>
        <w:tabs>
          <w:tab w:val="right" w:pos="5030"/>
        </w:tabs>
        <w:rPr>
          <w:noProof/>
        </w:rPr>
      </w:pPr>
      <w:r>
        <w:rPr>
          <w:noProof/>
        </w:rPr>
        <w:t>Enterprise CAL Bridge za Office 365, 66</w:t>
      </w:r>
    </w:p>
    <w:p w:rsidR="00A879DF" w:rsidRDefault="00A879DF">
      <w:pPr>
        <w:pStyle w:val="Index1"/>
        <w:tabs>
          <w:tab w:val="right" w:pos="5030"/>
        </w:tabs>
        <w:rPr>
          <w:noProof/>
        </w:rPr>
      </w:pPr>
      <w:r>
        <w:rPr>
          <w:noProof/>
        </w:rPr>
        <w:t>Enterprise CAL Suite, 17</w:t>
      </w:r>
    </w:p>
    <w:p w:rsidR="00A879DF" w:rsidRDefault="00A879DF">
      <w:pPr>
        <w:pStyle w:val="Index1"/>
        <w:tabs>
          <w:tab w:val="right" w:pos="5030"/>
        </w:tabs>
        <w:rPr>
          <w:noProof/>
        </w:rPr>
      </w:pPr>
      <w:r>
        <w:rPr>
          <w:noProof/>
        </w:rPr>
        <w:t>Enterprise CAL Suite Bridge za Microsoft Intune, 17</w:t>
      </w:r>
    </w:p>
    <w:p w:rsidR="00A879DF" w:rsidRDefault="00A879DF">
      <w:pPr>
        <w:pStyle w:val="Index1"/>
        <w:tabs>
          <w:tab w:val="right" w:pos="5030"/>
        </w:tabs>
        <w:rPr>
          <w:noProof/>
        </w:rPr>
      </w:pPr>
      <w:r>
        <w:rPr>
          <w:noProof/>
        </w:rPr>
        <w:t>Enterprise CAL Suite Bridge za Office 365, 58</w:t>
      </w:r>
    </w:p>
    <w:p w:rsidR="00A879DF" w:rsidRDefault="00A879DF">
      <w:pPr>
        <w:pStyle w:val="Index1"/>
        <w:tabs>
          <w:tab w:val="right" w:pos="5030"/>
        </w:tabs>
        <w:rPr>
          <w:noProof/>
        </w:rPr>
      </w:pPr>
      <w:r>
        <w:rPr>
          <w:noProof/>
        </w:rPr>
        <w:t>Enterprise CAL Suite Bridge za Office 365, 17</w:t>
      </w:r>
    </w:p>
    <w:p w:rsidR="00A879DF" w:rsidRDefault="00A879DF">
      <w:pPr>
        <w:pStyle w:val="Index1"/>
        <w:tabs>
          <w:tab w:val="right" w:pos="5030"/>
        </w:tabs>
        <w:rPr>
          <w:noProof/>
        </w:rPr>
      </w:pPr>
      <w:r>
        <w:rPr>
          <w:noProof/>
        </w:rPr>
        <w:t>Enterprise CAL Suite Bridge za Office 365 From SA, 17</w:t>
      </w:r>
    </w:p>
    <w:p w:rsidR="00A879DF" w:rsidRDefault="00A879DF">
      <w:pPr>
        <w:pStyle w:val="Index1"/>
        <w:tabs>
          <w:tab w:val="right" w:pos="5030"/>
        </w:tabs>
        <w:rPr>
          <w:noProof/>
        </w:rPr>
      </w:pPr>
      <w:r>
        <w:rPr>
          <w:noProof/>
        </w:rPr>
        <w:t>Enterprise CAL Suite Bridge za Office 365 i Microsoft Intune, 58</w:t>
      </w:r>
    </w:p>
    <w:p w:rsidR="00A879DF" w:rsidRDefault="00A879DF">
      <w:pPr>
        <w:pStyle w:val="Index1"/>
        <w:tabs>
          <w:tab w:val="right" w:pos="5030"/>
        </w:tabs>
        <w:rPr>
          <w:noProof/>
        </w:rPr>
      </w:pPr>
      <w:r>
        <w:rPr>
          <w:noProof/>
        </w:rPr>
        <w:t>Enterprise CAL Suite Bridge za Office 365 i Microsoft Intune, 17</w:t>
      </w:r>
    </w:p>
    <w:p w:rsidR="00A879DF" w:rsidRDefault="00A879DF">
      <w:pPr>
        <w:pStyle w:val="Index1"/>
        <w:tabs>
          <w:tab w:val="right" w:pos="5030"/>
        </w:tabs>
        <w:rPr>
          <w:noProof/>
        </w:rPr>
      </w:pPr>
      <w:r>
        <w:rPr>
          <w:noProof/>
        </w:rPr>
        <w:t>Enterprise Mobility + Security, 59, 66</w:t>
      </w:r>
    </w:p>
    <w:p w:rsidR="00A879DF" w:rsidRDefault="00A879DF">
      <w:pPr>
        <w:pStyle w:val="Index1"/>
        <w:tabs>
          <w:tab w:val="right" w:pos="5030"/>
        </w:tabs>
        <w:rPr>
          <w:noProof/>
        </w:rPr>
      </w:pPr>
      <w:r>
        <w:rPr>
          <w:noProof/>
        </w:rPr>
        <w:t>Enterprise Mobility + Security E3, 18, 57</w:t>
      </w:r>
    </w:p>
    <w:p w:rsidR="00A879DF" w:rsidRDefault="00A879DF">
      <w:pPr>
        <w:pStyle w:val="Index1"/>
        <w:tabs>
          <w:tab w:val="right" w:pos="5030"/>
        </w:tabs>
        <w:rPr>
          <w:noProof/>
        </w:rPr>
      </w:pPr>
      <w:r>
        <w:rPr>
          <w:noProof/>
        </w:rPr>
        <w:t>Enterprise Mobility + Security E3 From SA, 57</w:t>
      </w:r>
    </w:p>
    <w:p w:rsidR="00A879DF" w:rsidRDefault="00A879DF">
      <w:pPr>
        <w:pStyle w:val="Index1"/>
        <w:tabs>
          <w:tab w:val="right" w:pos="5030"/>
        </w:tabs>
        <w:rPr>
          <w:noProof/>
        </w:rPr>
      </w:pPr>
      <w:r>
        <w:rPr>
          <w:noProof/>
        </w:rPr>
        <w:t>Enterprise Mobility + Security E5, 18, 57</w:t>
      </w:r>
    </w:p>
    <w:p w:rsidR="00A879DF" w:rsidRDefault="00A879DF">
      <w:pPr>
        <w:pStyle w:val="Index1"/>
        <w:tabs>
          <w:tab w:val="right" w:pos="5030"/>
        </w:tabs>
        <w:rPr>
          <w:noProof/>
        </w:rPr>
      </w:pPr>
      <w:r>
        <w:rPr>
          <w:noProof/>
        </w:rPr>
        <w:t>Enterprise Mobility + Security E5 From SA, 57</w:t>
      </w:r>
    </w:p>
    <w:p w:rsidR="00A879DF" w:rsidRDefault="00A879DF">
      <w:pPr>
        <w:pStyle w:val="Index1"/>
        <w:tabs>
          <w:tab w:val="right" w:pos="5030"/>
        </w:tabs>
        <w:rPr>
          <w:noProof/>
        </w:rPr>
      </w:pPr>
      <w:r>
        <w:rPr>
          <w:noProof/>
        </w:rPr>
        <w:t>Enterprise Mobility + Security From SA, 59</w:t>
      </w:r>
    </w:p>
    <w:p w:rsidR="00A879DF" w:rsidRDefault="00A879DF">
      <w:pPr>
        <w:pStyle w:val="Index1"/>
        <w:tabs>
          <w:tab w:val="right" w:pos="5030"/>
        </w:tabs>
        <w:rPr>
          <w:noProof/>
        </w:rPr>
      </w:pPr>
      <w:r>
        <w:rPr>
          <w:noProof/>
        </w:rPr>
        <w:t>Excel 2016, 25</w:t>
      </w:r>
    </w:p>
    <w:p w:rsidR="00A879DF" w:rsidRDefault="00A879DF">
      <w:pPr>
        <w:pStyle w:val="Index1"/>
        <w:tabs>
          <w:tab w:val="right" w:pos="5030"/>
        </w:tabs>
        <w:rPr>
          <w:noProof/>
        </w:rPr>
      </w:pPr>
      <w:r>
        <w:rPr>
          <w:noProof/>
        </w:rPr>
        <w:t>Excel 2016 for Mac, 27</w:t>
      </w:r>
    </w:p>
    <w:p w:rsidR="00A879DF" w:rsidRDefault="00A879DF">
      <w:pPr>
        <w:pStyle w:val="Index1"/>
        <w:tabs>
          <w:tab w:val="right" w:pos="5030"/>
        </w:tabs>
        <w:rPr>
          <w:noProof/>
        </w:rPr>
      </w:pPr>
      <w:r>
        <w:rPr>
          <w:noProof/>
        </w:rPr>
        <w:t>Exchange Hosted Archive, 69</w:t>
      </w:r>
    </w:p>
    <w:p w:rsidR="00A879DF" w:rsidRDefault="00A879DF">
      <w:pPr>
        <w:pStyle w:val="Index1"/>
        <w:tabs>
          <w:tab w:val="right" w:pos="5030"/>
        </w:tabs>
        <w:rPr>
          <w:noProof/>
        </w:rPr>
      </w:pPr>
      <w:r>
        <w:rPr>
          <w:noProof/>
        </w:rPr>
        <w:t>Exchange Online Archiving za Exchange Online, 68</w:t>
      </w:r>
    </w:p>
    <w:p w:rsidR="00A879DF" w:rsidRDefault="00A879DF">
      <w:pPr>
        <w:pStyle w:val="Index1"/>
        <w:tabs>
          <w:tab w:val="right" w:pos="5030"/>
        </w:tabs>
        <w:rPr>
          <w:noProof/>
        </w:rPr>
      </w:pPr>
      <w:r>
        <w:rPr>
          <w:noProof/>
        </w:rPr>
        <w:t>Exchange Online Archiving za Exchange Server, 17, 68</w:t>
      </w:r>
    </w:p>
    <w:p w:rsidR="00A879DF" w:rsidRDefault="00A879DF">
      <w:pPr>
        <w:pStyle w:val="Index1"/>
        <w:tabs>
          <w:tab w:val="right" w:pos="5030"/>
        </w:tabs>
        <w:rPr>
          <w:noProof/>
        </w:rPr>
      </w:pPr>
      <w:r>
        <w:rPr>
          <w:noProof/>
        </w:rPr>
        <w:t>Exchange Online Kiosk, 68</w:t>
      </w:r>
    </w:p>
    <w:p w:rsidR="00A879DF" w:rsidRDefault="00A879DF">
      <w:pPr>
        <w:pStyle w:val="Index1"/>
        <w:tabs>
          <w:tab w:val="right" w:pos="5030"/>
        </w:tabs>
        <w:rPr>
          <w:noProof/>
        </w:rPr>
      </w:pPr>
      <w:r>
        <w:rPr>
          <w:noProof/>
        </w:rPr>
        <w:t>Exchange Online Plan 1, 68</w:t>
      </w:r>
    </w:p>
    <w:p w:rsidR="00A879DF" w:rsidRDefault="00A879DF">
      <w:pPr>
        <w:pStyle w:val="Index1"/>
        <w:tabs>
          <w:tab w:val="right" w:pos="5030"/>
        </w:tabs>
        <w:rPr>
          <w:noProof/>
        </w:rPr>
      </w:pPr>
      <w:r>
        <w:rPr>
          <w:noProof/>
        </w:rPr>
        <w:t>Exchange Online Plan 1A za maturante/diplomce, 68</w:t>
      </w:r>
    </w:p>
    <w:p w:rsidR="00A879DF" w:rsidRDefault="00A879DF">
      <w:pPr>
        <w:pStyle w:val="Index1"/>
        <w:tabs>
          <w:tab w:val="right" w:pos="5030"/>
        </w:tabs>
        <w:rPr>
          <w:noProof/>
        </w:rPr>
      </w:pPr>
      <w:r>
        <w:rPr>
          <w:noProof/>
        </w:rPr>
        <w:t>Exchange Online Plan 2, 68</w:t>
      </w:r>
    </w:p>
    <w:p w:rsidR="00A879DF" w:rsidRDefault="00A879DF">
      <w:pPr>
        <w:pStyle w:val="Index1"/>
        <w:tabs>
          <w:tab w:val="right" w:pos="5030"/>
        </w:tabs>
        <w:rPr>
          <w:noProof/>
        </w:rPr>
      </w:pPr>
      <w:r>
        <w:rPr>
          <w:noProof/>
        </w:rPr>
        <w:t>Exchange Online Protection, 17, 68</w:t>
      </w:r>
    </w:p>
    <w:p w:rsidR="00A879DF" w:rsidRDefault="00A879DF">
      <w:pPr>
        <w:pStyle w:val="Index1"/>
        <w:tabs>
          <w:tab w:val="right" w:pos="5030"/>
        </w:tabs>
        <w:rPr>
          <w:noProof/>
        </w:rPr>
      </w:pPr>
      <w:r>
        <w:rPr>
          <w:noProof/>
        </w:rPr>
        <w:t>Exchange Server, 59</w:t>
      </w:r>
    </w:p>
    <w:p w:rsidR="00A879DF" w:rsidRDefault="00A879DF">
      <w:pPr>
        <w:pStyle w:val="Index1"/>
        <w:tabs>
          <w:tab w:val="right" w:pos="5030"/>
        </w:tabs>
        <w:rPr>
          <w:noProof/>
        </w:rPr>
      </w:pPr>
      <w:r>
        <w:rPr>
          <w:noProof/>
        </w:rPr>
        <w:t>Exchange Server 2013, 28</w:t>
      </w:r>
    </w:p>
    <w:p w:rsidR="00A879DF" w:rsidRDefault="00A879DF">
      <w:pPr>
        <w:pStyle w:val="Index1"/>
        <w:tabs>
          <w:tab w:val="right" w:pos="5030"/>
        </w:tabs>
        <w:rPr>
          <w:noProof/>
        </w:rPr>
      </w:pPr>
      <w:r>
        <w:rPr>
          <w:noProof/>
        </w:rPr>
        <w:t>Exchange Server Enterprise, 90</w:t>
      </w:r>
    </w:p>
    <w:p w:rsidR="00A879DF" w:rsidRDefault="00A879DF">
      <w:pPr>
        <w:pStyle w:val="Index1"/>
        <w:tabs>
          <w:tab w:val="right" w:pos="5030"/>
        </w:tabs>
        <w:rPr>
          <w:noProof/>
        </w:rPr>
      </w:pPr>
      <w:r>
        <w:rPr>
          <w:noProof/>
        </w:rPr>
        <w:t>Exchange Server Enterprise 2016, 28</w:t>
      </w:r>
    </w:p>
    <w:p w:rsidR="00A879DF" w:rsidRDefault="00A879DF">
      <w:pPr>
        <w:pStyle w:val="Index1"/>
        <w:tabs>
          <w:tab w:val="right" w:pos="5030"/>
        </w:tabs>
        <w:rPr>
          <w:noProof/>
        </w:rPr>
      </w:pPr>
      <w:r>
        <w:rPr>
          <w:noProof/>
        </w:rPr>
        <w:t>Exchange Server Standard, 90</w:t>
      </w:r>
    </w:p>
    <w:p w:rsidR="00A879DF" w:rsidRDefault="00A879DF">
      <w:pPr>
        <w:pStyle w:val="Index1"/>
        <w:tabs>
          <w:tab w:val="right" w:pos="5030"/>
        </w:tabs>
        <w:rPr>
          <w:noProof/>
        </w:rPr>
      </w:pPr>
      <w:r>
        <w:rPr>
          <w:noProof/>
        </w:rPr>
        <w:t>Exchange Server Standard 2016, 28</w:t>
      </w:r>
    </w:p>
    <w:p w:rsidR="00A879DF" w:rsidRDefault="00A879DF">
      <w:pPr>
        <w:pStyle w:val="Index1"/>
        <w:tabs>
          <w:tab w:val="right" w:pos="5030"/>
        </w:tabs>
        <w:rPr>
          <w:noProof/>
        </w:rPr>
      </w:pPr>
      <w:r>
        <w:rPr>
          <w:noProof/>
        </w:rPr>
        <w:t>Forefront Identity Manager 2010 – Windows Live Edition, 21</w:t>
      </w:r>
    </w:p>
    <w:p w:rsidR="00A879DF" w:rsidRDefault="00A879DF">
      <w:pPr>
        <w:pStyle w:val="Index1"/>
        <w:tabs>
          <w:tab w:val="right" w:pos="5030"/>
        </w:tabs>
        <w:rPr>
          <w:noProof/>
        </w:rPr>
      </w:pPr>
      <w:r>
        <w:rPr>
          <w:noProof/>
        </w:rPr>
        <w:t>Forefront Identity Manager 2010 R2, 25</w:t>
      </w:r>
    </w:p>
    <w:p w:rsidR="00A879DF" w:rsidRDefault="00A879DF">
      <w:pPr>
        <w:pStyle w:val="Index1"/>
        <w:tabs>
          <w:tab w:val="right" w:pos="5030"/>
        </w:tabs>
        <w:rPr>
          <w:noProof/>
        </w:rPr>
      </w:pPr>
      <w:r>
        <w:rPr>
          <w:noProof/>
        </w:rPr>
        <w:t>Forefront Identity Manager 2010 R2 – Windows Live Edition, 21</w:t>
      </w:r>
    </w:p>
    <w:p w:rsidR="00A879DF" w:rsidRDefault="00A879DF">
      <w:pPr>
        <w:pStyle w:val="Index1"/>
        <w:tabs>
          <w:tab w:val="right" w:pos="5030"/>
        </w:tabs>
        <w:rPr>
          <w:noProof/>
        </w:rPr>
      </w:pPr>
      <w:r>
        <w:rPr>
          <w:noProof/>
        </w:rPr>
        <w:t>Forefront TMG Enterprise, 90</w:t>
      </w:r>
    </w:p>
    <w:p w:rsidR="00A879DF" w:rsidRDefault="00A879DF">
      <w:pPr>
        <w:pStyle w:val="Index1"/>
        <w:tabs>
          <w:tab w:val="right" w:pos="5030"/>
        </w:tabs>
        <w:rPr>
          <w:noProof/>
        </w:rPr>
      </w:pPr>
      <w:r>
        <w:rPr>
          <w:noProof/>
        </w:rPr>
        <w:t>Forefront TMG Standard, 90</w:t>
      </w:r>
    </w:p>
    <w:p w:rsidR="00A879DF" w:rsidRDefault="00A879DF">
      <w:pPr>
        <w:pStyle w:val="Index1"/>
        <w:tabs>
          <w:tab w:val="right" w:pos="5030"/>
        </w:tabs>
        <w:rPr>
          <w:noProof/>
        </w:rPr>
      </w:pPr>
      <w:r>
        <w:rPr>
          <w:noProof/>
        </w:rPr>
        <w:t>Forefront United Access Gateway 2010, 18</w:t>
      </w:r>
    </w:p>
    <w:p w:rsidR="00A879DF" w:rsidRDefault="00A879DF">
      <w:pPr>
        <w:pStyle w:val="Index1"/>
        <w:tabs>
          <w:tab w:val="right" w:pos="5030"/>
        </w:tabs>
        <w:rPr>
          <w:noProof/>
        </w:rPr>
      </w:pPr>
      <w:r>
        <w:rPr>
          <w:noProof/>
        </w:rPr>
        <w:t>Funkcionalni CAL za Microsoft Dynamics AX, 60</w:t>
      </w:r>
    </w:p>
    <w:p w:rsidR="00A879DF" w:rsidRDefault="00A879DF">
      <w:pPr>
        <w:pStyle w:val="Index1"/>
        <w:tabs>
          <w:tab w:val="right" w:pos="5030"/>
        </w:tabs>
        <w:rPr>
          <w:noProof/>
        </w:rPr>
      </w:pPr>
      <w:r>
        <w:rPr>
          <w:noProof/>
        </w:rPr>
        <w:t>Funkcionalni CAL za zadatke za Microsoft Dynamics AX 2012 R3, 22</w:t>
      </w:r>
    </w:p>
    <w:p w:rsidR="00A879DF" w:rsidRDefault="00A879DF">
      <w:pPr>
        <w:pStyle w:val="Index1"/>
        <w:tabs>
          <w:tab w:val="right" w:pos="5030"/>
        </w:tabs>
        <w:rPr>
          <w:noProof/>
        </w:rPr>
      </w:pPr>
      <w:r>
        <w:rPr>
          <w:noProof/>
        </w:rPr>
        <w:t>HPC Pack, 51</w:t>
      </w:r>
    </w:p>
    <w:p w:rsidR="00A879DF" w:rsidRDefault="00A879DF">
      <w:pPr>
        <w:pStyle w:val="Index1"/>
        <w:tabs>
          <w:tab w:val="right" w:pos="5030"/>
        </w:tabs>
        <w:rPr>
          <w:noProof/>
        </w:rPr>
      </w:pPr>
      <w:r>
        <w:rPr>
          <w:noProof/>
        </w:rPr>
        <w:t>IoT Suite Predictive Maintenance Plan 1, 55</w:t>
      </w:r>
    </w:p>
    <w:p w:rsidR="00A879DF" w:rsidRDefault="00A879DF">
      <w:pPr>
        <w:pStyle w:val="Index1"/>
        <w:tabs>
          <w:tab w:val="right" w:pos="5030"/>
        </w:tabs>
        <w:rPr>
          <w:noProof/>
        </w:rPr>
      </w:pPr>
      <w:r>
        <w:rPr>
          <w:noProof/>
        </w:rPr>
        <w:t>IoT Suite Predictive Maintenance Plan 2, 55</w:t>
      </w:r>
    </w:p>
    <w:p w:rsidR="00A879DF" w:rsidRDefault="00A879DF">
      <w:pPr>
        <w:pStyle w:val="Index1"/>
        <w:tabs>
          <w:tab w:val="right" w:pos="5030"/>
        </w:tabs>
        <w:rPr>
          <w:noProof/>
        </w:rPr>
      </w:pPr>
      <w:r>
        <w:rPr>
          <w:noProof/>
        </w:rPr>
        <w:t>IoT Suite Remote Monitoring Plan 1, 55</w:t>
      </w:r>
    </w:p>
    <w:p w:rsidR="00A879DF" w:rsidRDefault="00A879DF">
      <w:pPr>
        <w:pStyle w:val="Index1"/>
        <w:tabs>
          <w:tab w:val="right" w:pos="5030"/>
        </w:tabs>
        <w:rPr>
          <w:noProof/>
        </w:rPr>
      </w:pPr>
      <w:r>
        <w:rPr>
          <w:noProof/>
        </w:rPr>
        <w:t>IoT Suite Remote Monitoring Plan 2, 55</w:t>
      </w:r>
    </w:p>
    <w:p w:rsidR="00A879DF" w:rsidRDefault="00A879DF">
      <w:pPr>
        <w:pStyle w:val="Index1"/>
        <w:tabs>
          <w:tab w:val="right" w:pos="5030"/>
        </w:tabs>
        <w:rPr>
          <w:noProof/>
        </w:rPr>
      </w:pPr>
      <w:r>
        <w:rPr>
          <w:noProof/>
        </w:rPr>
        <w:t>Ispitni vaučeri za Microsoft Learning MCP 1, 72</w:t>
      </w:r>
    </w:p>
    <w:p w:rsidR="00A879DF" w:rsidRDefault="00A879DF">
      <w:pPr>
        <w:pStyle w:val="Index1"/>
        <w:tabs>
          <w:tab w:val="right" w:pos="5030"/>
        </w:tabs>
        <w:rPr>
          <w:noProof/>
        </w:rPr>
      </w:pPr>
      <w:r>
        <w:rPr>
          <w:noProof/>
        </w:rPr>
        <w:t>Ispitni vaučeri za Microsoft Learning MCP 30, 72</w:t>
      </w:r>
    </w:p>
    <w:p w:rsidR="00A879DF" w:rsidRDefault="00A879DF">
      <w:pPr>
        <w:pStyle w:val="Index1"/>
        <w:tabs>
          <w:tab w:val="right" w:pos="5030"/>
        </w:tabs>
        <w:rPr>
          <w:noProof/>
        </w:rPr>
      </w:pPr>
      <w:r>
        <w:rPr>
          <w:noProof/>
        </w:rPr>
        <w:t>Izdanje SQL Servera za preduzeća, 84</w:t>
      </w:r>
    </w:p>
    <w:p w:rsidR="00A879DF" w:rsidRDefault="00A879DF">
      <w:pPr>
        <w:pStyle w:val="Index1"/>
        <w:tabs>
          <w:tab w:val="right" w:pos="5030"/>
        </w:tabs>
        <w:rPr>
          <w:noProof/>
        </w:rPr>
      </w:pPr>
      <w:r>
        <w:rPr>
          <w:noProof/>
        </w:rPr>
        <w:t>Izdanje Windows Servera za preduzeća, 84</w:t>
      </w:r>
    </w:p>
    <w:p w:rsidR="00A879DF" w:rsidRDefault="00A879DF">
      <w:pPr>
        <w:pStyle w:val="Index1"/>
        <w:tabs>
          <w:tab w:val="right" w:pos="5030"/>
        </w:tabs>
        <w:rPr>
          <w:noProof/>
        </w:rPr>
      </w:pPr>
      <w:r>
        <w:rPr>
          <w:noProof/>
        </w:rPr>
        <w:t>Klijentska licenca za upravljanje Naprednom analitikom pretnji 2016 po korisniku, 15</w:t>
      </w:r>
    </w:p>
    <w:p w:rsidR="00A879DF" w:rsidRDefault="00A879DF">
      <w:pPr>
        <w:pStyle w:val="Index1"/>
        <w:tabs>
          <w:tab w:val="right" w:pos="5030"/>
        </w:tabs>
        <w:rPr>
          <w:noProof/>
        </w:rPr>
      </w:pPr>
      <w:r>
        <w:rPr>
          <w:noProof/>
        </w:rPr>
        <w:t>Klijentska licenca za upravljanje Naprednom analitikom pretnji 2016 po OSE-u, 15</w:t>
      </w:r>
    </w:p>
    <w:p w:rsidR="00A879DF" w:rsidRDefault="00A879DF">
      <w:pPr>
        <w:pStyle w:val="Index1"/>
        <w:tabs>
          <w:tab w:val="right" w:pos="5030"/>
        </w:tabs>
        <w:rPr>
          <w:noProof/>
        </w:rPr>
      </w:pPr>
      <w:r>
        <w:rPr>
          <w:noProof/>
        </w:rPr>
        <w:t>Klijentska licenca za upravljanje za System Center 1606, 37</w:t>
      </w:r>
    </w:p>
    <w:p w:rsidR="00A879DF" w:rsidRDefault="00A879DF">
      <w:pPr>
        <w:pStyle w:val="Index1"/>
        <w:tabs>
          <w:tab w:val="right" w:pos="5030"/>
        </w:tabs>
        <w:rPr>
          <w:noProof/>
        </w:rPr>
      </w:pPr>
      <w:r>
        <w:rPr>
          <w:noProof/>
        </w:rPr>
        <w:t>Klijentska licenca za upravljanje za System Center Configuration Manager 1606, 37</w:t>
      </w:r>
    </w:p>
    <w:p w:rsidR="00A879DF" w:rsidRDefault="00A879DF">
      <w:pPr>
        <w:pStyle w:val="Index1"/>
        <w:tabs>
          <w:tab w:val="right" w:pos="5030"/>
        </w:tabs>
        <w:rPr>
          <w:noProof/>
        </w:rPr>
      </w:pPr>
      <w:r>
        <w:rPr>
          <w:noProof/>
        </w:rPr>
        <w:t>Komercijalno korišćenje softvera Office Home &amp; Student 2013 RT, 26</w:t>
      </w:r>
    </w:p>
    <w:p w:rsidR="00A879DF" w:rsidRDefault="00A879DF">
      <w:pPr>
        <w:pStyle w:val="Index1"/>
        <w:tabs>
          <w:tab w:val="right" w:pos="5030"/>
        </w:tabs>
        <w:rPr>
          <w:noProof/>
        </w:rPr>
      </w:pPr>
      <w:r>
        <w:rPr>
          <w:noProof/>
        </w:rPr>
        <w:t>Korisnički SL za Exchange Online Plan 1, 28</w:t>
      </w:r>
    </w:p>
    <w:p w:rsidR="00A879DF" w:rsidRDefault="00A879DF">
      <w:pPr>
        <w:pStyle w:val="Index1"/>
        <w:tabs>
          <w:tab w:val="right" w:pos="5030"/>
        </w:tabs>
        <w:rPr>
          <w:noProof/>
        </w:rPr>
      </w:pPr>
      <w:r>
        <w:rPr>
          <w:noProof/>
        </w:rPr>
        <w:t>Korisnički SL za Exchange Online Plan 2, 28</w:t>
      </w:r>
    </w:p>
    <w:p w:rsidR="00A879DF" w:rsidRDefault="00A879DF">
      <w:pPr>
        <w:pStyle w:val="Index1"/>
        <w:tabs>
          <w:tab w:val="right" w:pos="5030"/>
        </w:tabs>
        <w:rPr>
          <w:noProof/>
        </w:rPr>
      </w:pPr>
      <w:r>
        <w:rPr>
          <w:noProof/>
        </w:rPr>
        <w:t>Korisnički SL za Live Meeting Professional, 31</w:t>
      </w:r>
    </w:p>
    <w:p w:rsidR="00A879DF" w:rsidRDefault="00A879DF">
      <w:pPr>
        <w:pStyle w:val="Index1"/>
        <w:tabs>
          <w:tab w:val="right" w:pos="5030"/>
        </w:tabs>
        <w:rPr>
          <w:noProof/>
        </w:rPr>
      </w:pPr>
      <w:r>
        <w:rPr>
          <w:noProof/>
        </w:rPr>
        <w:t>Korisnički SL za Live Meeting Standard, 31</w:t>
      </w:r>
    </w:p>
    <w:p w:rsidR="00A879DF" w:rsidRDefault="00A879DF">
      <w:pPr>
        <w:pStyle w:val="Index1"/>
        <w:tabs>
          <w:tab w:val="right" w:pos="5030"/>
        </w:tabs>
        <w:rPr>
          <w:noProof/>
        </w:rPr>
      </w:pPr>
      <w:r>
        <w:rPr>
          <w:noProof/>
        </w:rPr>
        <w:t>Korisnički SL za Microsoft Intune, 37</w:t>
      </w:r>
    </w:p>
    <w:p w:rsidR="00A879DF" w:rsidRDefault="00A879DF">
      <w:pPr>
        <w:pStyle w:val="Index1"/>
        <w:tabs>
          <w:tab w:val="right" w:pos="5030"/>
        </w:tabs>
        <w:rPr>
          <w:noProof/>
        </w:rPr>
      </w:pPr>
      <w:r>
        <w:rPr>
          <w:noProof/>
        </w:rPr>
        <w:t>Korisnički SL za SharePoint Online Plan 2, 30</w:t>
      </w:r>
    </w:p>
    <w:p w:rsidR="00A879DF" w:rsidRDefault="00A879DF">
      <w:pPr>
        <w:pStyle w:val="Index1"/>
        <w:tabs>
          <w:tab w:val="right" w:pos="5030"/>
        </w:tabs>
        <w:rPr>
          <w:noProof/>
        </w:rPr>
      </w:pPr>
      <w:r>
        <w:rPr>
          <w:noProof/>
        </w:rPr>
        <w:t>Korisnički SL za Skype za Business Online Plan 1 G, 31</w:t>
      </w:r>
    </w:p>
    <w:p w:rsidR="00A879DF" w:rsidRDefault="00A879DF">
      <w:pPr>
        <w:pStyle w:val="Index1"/>
        <w:tabs>
          <w:tab w:val="right" w:pos="5030"/>
        </w:tabs>
        <w:rPr>
          <w:noProof/>
        </w:rPr>
      </w:pPr>
      <w:r>
        <w:rPr>
          <w:noProof/>
        </w:rPr>
        <w:t>Licenca za eksterno povezivanje za Microsoft Identity Manager 2016, 25</w:t>
      </w:r>
    </w:p>
    <w:p w:rsidR="00A879DF" w:rsidRDefault="00A879DF">
      <w:pPr>
        <w:pStyle w:val="Index1"/>
        <w:tabs>
          <w:tab w:val="right" w:pos="5030"/>
        </w:tabs>
        <w:rPr>
          <w:noProof/>
        </w:rPr>
      </w:pPr>
      <w:r>
        <w:rPr>
          <w:noProof/>
        </w:rPr>
        <w:t>Licenca za lokaciju ispita za Microsoft Learning MOS 500, 73</w:t>
      </w:r>
    </w:p>
    <w:p w:rsidR="00A879DF" w:rsidRDefault="00A879DF">
      <w:pPr>
        <w:pStyle w:val="Index1"/>
        <w:tabs>
          <w:tab w:val="right" w:pos="5030"/>
        </w:tabs>
        <w:rPr>
          <w:noProof/>
        </w:rPr>
      </w:pPr>
      <w:r>
        <w:rPr>
          <w:noProof/>
        </w:rPr>
        <w:t>Licenca za lokaciju ispita za Microsoft Learning MTA 250, 72</w:t>
      </w:r>
    </w:p>
    <w:p w:rsidR="00A879DF" w:rsidRDefault="00A879DF">
      <w:pPr>
        <w:pStyle w:val="Index1"/>
        <w:tabs>
          <w:tab w:val="right" w:pos="5030"/>
        </w:tabs>
        <w:rPr>
          <w:noProof/>
        </w:rPr>
      </w:pPr>
      <w:r>
        <w:rPr>
          <w:noProof/>
        </w:rPr>
        <w:t>Lync 2013, 26</w:t>
      </w:r>
    </w:p>
    <w:p w:rsidR="00A879DF" w:rsidRDefault="00A879DF">
      <w:pPr>
        <w:pStyle w:val="Index1"/>
        <w:tabs>
          <w:tab w:val="right" w:pos="5030"/>
        </w:tabs>
        <w:rPr>
          <w:noProof/>
        </w:rPr>
      </w:pPr>
      <w:r>
        <w:rPr>
          <w:noProof/>
        </w:rPr>
        <w:t>Lync for Mac 2011, 27, 71</w:t>
      </w:r>
    </w:p>
    <w:p w:rsidR="00A879DF" w:rsidRDefault="00A879DF">
      <w:pPr>
        <w:pStyle w:val="Index1"/>
        <w:tabs>
          <w:tab w:val="right" w:pos="5030"/>
        </w:tabs>
        <w:rPr>
          <w:noProof/>
        </w:rPr>
      </w:pPr>
      <w:r>
        <w:rPr>
          <w:noProof/>
        </w:rPr>
        <w:t>Lync Server 2010, 31</w:t>
      </w:r>
    </w:p>
    <w:p w:rsidR="00A879DF" w:rsidRDefault="00A879DF">
      <w:pPr>
        <w:pStyle w:val="Index1"/>
        <w:tabs>
          <w:tab w:val="right" w:pos="5030"/>
        </w:tabs>
        <w:rPr>
          <w:noProof/>
        </w:rPr>
      </w:pPr>
      <w:r>
        <w:rPr>
          <w:noProof/>
        </w:rPr>
        <w:t>Lync Server 2013, 31</w:t>
      </w:r>
    </w:p>
    <w:p w:rsidR="00A879DF" w:rsidRDefault="00A879DF">
      <w:pPr>
        <w:pStyle w:val="Index1"/>
        <w:tabs>
          <w:tab w:val="right" w:pos="5030"/>
        </w:tabs>
        <w:rPr>
          <w:noProof/>
        </w:rPr>
      </w:pPr>
      <w:r>
        <w:rPr>
          <w:noProof/>
        </w:rPr>
        <w:t>Mesečna pretplata na 100.000 transakcija za korišćenje Bing mapa na internoj veb lokaciji, 71</w:t>
      </w:r>
    </w:p>
    <w:p w:rsidR="00A879DF" w:rsidRDefault="00A879DF">
      <w:pPr>
        <w:pStyle w:val="Index1"/>
        <w:tabs>
          <w:tab w:val="right" w:pos="5030"/>
        </w:tabs>
        <w:rPr>
          <w:noProof/>
        </w:rPr>
      </w:pPr>
      <w:r>
        <w:rPr>
          <w:noProof/>
        </w:rPr>
        <w:t>Mesečna pretplata na 100.000 transakcija za korišćenje Bing mapa na javnoj veb lokaciji, 72</w:t>
      </w:r>
    </w:p>
    <w:p w:rsidR="00A879DF" w:rsidRDefault="00A879DF">
      <w:pPr>
        <w:pStyle w:val="Index1"/>
        <w:tabs>
          <w:tab w:val="right" w:pos="5030"/>
        </w:tabs>
        <w:rPr>
          <w:noProof/>
        </w:rPr>
      </w:pPr>
      <w:r>
        <w:rPr>
          <w:noProof/>
        </w:rPr>
        <w:t>Mesečna pretplata na 500.000 transakcija (i više) za korišćenje Bing mapa na internoj veb lokaciji, 71</w:t>
      </w:r>
    </w:p>
    <w:p w:rsidR="00A879DF" w:rsidRDefault="00A879DF">
      <w:pPr>
        <w:pStyle w:val="Index1"/>
        <w:tabs>
          <w:tab w:val="right" w:pos="5030"/>
        </w:tabs>
        <w:rPr>
          <w:noProof/>
        </w:rPr>
      </w:pPr>
      <w:r>
        <w:rPr>
          <w:noProof/>
        </w:rPr>
        <w:t>Mesečna pretplata na 500.000 transakcija (i više) za korišćenje Bing mapa na javnoj veb lokaciji, 72</w:t>
      </w:r>
    </w:p>
    <w:p w:rsidR="00A879DF" w:rsidRDefault="00A879DF">
      <w:pPr>
        <w:pStyle w:val="Index1"/>
        <w:tabs>
          <w:tab w:val="right" w:pos="5030"/>
        </w:tabs>
        <w:rPr>
          <w:noProof/>
        </w:rPr>
      </w:pPr>
      <w:r>
        <w:rPr>
          <w:noProof/>
        </w:rPr>
        <w:t>Mesečna pretplata na Bing mape Light po poznatom Korisniku za 500, 72</w:t>
      </w:r>
    </w:p>
    <w:p w:rsidR="00A879DF" w:rsidRDefault="00A879DF">
      <w:pPr>
        <w:pStyle w:val="Index1"/>
        <w:tabs>
          <w:tab w:val="right" w:pos="5030"/>
        </w:tabs>
        <w:rPr>
          <w:noProof/>
        </w:rPr>
      </w:pPr>
      <w:r>
        <w:rPr>
          <w:noProof/>
        </w:rPr>
        <w:t>Mesečna pretplata na Bing mape Light po poznatom Korisniku za 5000, 72</w:t>
      </w:r>
    </w:p>
    <w:p w:rsidR="00A879DF" w:rsidRDefault="00A879DF">
      <w:pPr>
        <w:pStyle w:val="Index1"/>
        <w:tabs>
          <w:tab w:val="right" w:pos="5030"/>
        </w:tabs>
        <w:rPr>
          <w:noProof/>
        </w:rPr>
      </w:pPr>
      <w:r>
        <w:rPr>
          <w:noProof/>
        </w:rPr>
        <w:t>Mesečna pretplata na Bing mape po poznatom Korisniku, 71</w:t>
      </w:r>
    </w:p>
    <w:p w:rsidR="00A879DF" w:rsidRDefault="00A879DF">
      <w:pPr>
        <w:pStyle w:val="Index1"/>
        <w:tabs>
          <w:tab w:val="right" w:pos="5030"/>
        </w:tabs>
        <w:rPr>
          <w:noProof/>
        </w:rPr>
      </w:pPr>
      <w:r>
        <w:rPr>
          <w:noProof/>
        </w:rPr>
        <w:t>Mesečna pretplata na Bing mape po poznatom Korisniku za 5000, 72</w:t>
      </w:r>
    </w:p>
    <w:p w:rsidR="00A879DF" w:rsidRDefault="00A879DF">
      <w:pPr>
        <w:pStyle w:val="Index1"/>
        <w:tabs>
          <w:tab w:val="right" w:pos="5030"/>
        </w:tabs>
        <w:rPr>
          <w:noProof/>
        </w:rPr>
      </w:pPr>
      <w:r>
        <w:rPr>
          <w:noProof/>
        </w:rPr>
        <w:t>Mesečna pretplata na Bing mape za preduzeća, 71</w:t>
      </w:r>
    </w:p>
    <w:p w:rsidR="00A879DF" w:rsidRDefault="00A879DF">
      <w:pPr>
        <w:pStyle w:val="Index1"/>
        <w:tabs>
          <w:tab w:val="right" w:pos="5030"/>
        </w:tabs>
        <w:rPr>
          <w:noProof/>
        </w:rPr>
      </w:pPr>
      <w:r>
        <w:rPr>
          <w:noProof/>
        </w:rPr>
        <w:t>Microsoft Azure Active Directory P1 (SL licenca za korisnika), 55</w:t>
      </w:r>
    </w:p>
    <w:p w:rsidR="00A879DF" w:rsidRDefault="00A879DF">
      <w:pPr>
        <w:pStyle w:val="Index1"/>
        <w:tabs>
          <w:tab w:val="right" w:pos="5030"/>
        </w:tabs>
        <w:rPr>
          <w:noProof/>
        </w:rPr>
      </w:pPr>
      <w:r>
        <w:rPr>
          <w:noProof/>
        </w:rPr>
        <w:t>Microsoft Azure Active Directory P2 (SL licenca za korisnika), 55</w:t>
      </w:r>
    </w:p>
    <w:p w:rsidR="00A879DF" w:rsidRDefault="00A879DF">
      <w:pPr>
        <w:pStyle w:val="Index1"/>
        <w:tabs>
          <w:tab w:val="right" w:pos="5030"/>
        </w:tabs>
        <w:rPr>
          <w:noProof/>
        </w:rPr>
      </w:pPr>
      <w:r>
        <w:rPr>
          <w:noProof/>
        </w:rPr>
        <w:t>Microsoft Azure Platform Services, 91</w:t>
      </w:r>
    </w:p>
    <w:p w:rsidR="00A879DF" w:rsidRDefault="00A879DF">
      <w:pPr>
        <w:pStyle w:val="Index1"/>
        <w:tabs>
          <w:tab w:val="right" w:pos="5030"/>
        </w:tabs>
        <w:rPr>
          <w:noProof/>
        </w:rPr>
      </w:pPr>
      <w:r>
        <w:rPr>
          <w:noProof/>
        </w:rPr>
        <w:t>Microsoft Azure Services, 55</w:t>
      </w:r>
    </w:p>
    <w:p w:rsidR="00A879DF" w:rsidRDefault="00A879DF">
      <w:pPr>
        <w:pStyle w:val="Index1"/>
        <w:tabs>
          <w:tab w:val="right" w:pos="5030"/>
        </w:tabs>
        <w:rPr>
          <w:noProof/>
        </w:rPr>
      </w:pPr>
      <w:r>
        <w:rPr>
          <w:noProof/>
        </w:rPr>
        <w:t>Microsoft Azure uslugama, 90, 91</w:t>
      </w:r>
    </w:p>
    <w:p w:rsidR="00A879DF" w:rsidRDefault="00A879DF">
      <w:pPr>
        <w:pStyle w:val="Index1"/>
        <w:tabs>
          <w:tab w:val="right" w:pos="5030"/>
        </w:tabs>
        <w:rPr>
          <w:noProof/>
        </w:rPr>
      </w:pPr>
      <w:r>
        <w:rPr>
          <w:noProof/>
        </w:rPr>
        <w:t>Microsoft Cloud App Security (SL licenca za korisnika), 56</w:t>
      </w:r>
    </w:p>
    <w:p w:rsidR="00A879DF" w:rsidRDefault="00A879DF">
      <w:pPr>
        <w:pStyle w:val="Index1"/>
        <w:tabs>
          <w:tab w:val="right" w:pos="5030"/>
        </w:tabs>
        <w:rPr>
          <w:noProof/>
        </w:rPr>
      </w:pPr>
      <w:r>
        <w:rPr>
          <w:noProof/>
        </w:rPr>
        <w:t>Microsoft Cloud App Security K (SL licenca za korisnika), 56</w:t>
      </w:r>
    </w:p>
    <w:p w:rsidR="00A879DF" w:rsidRDefault="00A879DF">
      <w:pPr>
        <w:pStyle w:val="Index1"/>
        <w:tabs>
          <w:tab w:val="right" w:pos="5030"/>
        </w:tabs>
        <w:rPr>
          <w:noProof/>
        </w:rPr>
      </w:pPr>
      <w:r>
        <w:rPr>
          <w:noProof/>
        </w:rPr>
        <w:t>Microsoft Dynamics AX 2012 R2, 22</w:t>
      </w:r>
    </w:p>
    <w:p w:rsidR="00A879DF" w:rsidRDefault="00A879DF">
      <w:pPr>
        <w:pStyle w:val="Index1"/>
        <w:tabs>
          <w:tab w:val="right" w:pos="5030"/>
        </w:tabs>
        <w:rPr>
          <w:noProof/>
        </w:rPr>
      </w:pPr>
      <w:r>
        <w:rPr>
          <w:noProof/>
        </w:rPr>
        <w:t>Microsoft Dynamics AX 2012 R3 Self Serve CAL, 21</w:t>
      </w:r>
    </w:p>
    <w:p w:rsidR="00A879DF" w:rsidRDefault="00A879DF">
      <w:pPr>
        <w:pStyle w:val="Index1"/>
        <w:tabs>
          <w:tab w:val="right" w:pos="5030"/>
        </w:tabs>
        <w:rPr>
          <w:noProof/>
        </w:rPr>
      </w:pPr>
      <w:r>
        <w:rPr>
          <w:noProof/>
        </w:rPr>
        <w:t>Microsoft Dynamics AX 2012 R3 Server, 21</w:t>
      </w:r>
    </w:p>
    <w:p w:rsidR="00A879DF" w:rsidRDefault="00A879DF">
      <w:pPr>
        <w:pStyle w:val="Index1"/>
        <w:tabs>
          <w:tab w:val="right" w:pos="5030"/>
        </w:tabs>
        <w:rPr>
          <w:noProof/>
        </w:rPr>
      </w:pPr>
      <w:r>
        <w:rPr>
          <w:noProof/>
        </w:rPr>
        <w:t>Microsoft Dynamics AX 2012 R3 Standard Commerce Server Core, 21</w:t>
      </w:r>
    </w:p>
    <w:p w:rsidR="00A879DF" w:rsidRDefault="00A879DF">
      <w:pPr>
        <w:pStyle w:val="Index1"/>
        <w:tabs>
          <w:tab w:val="right" w:pos="5030"/>
        </w:tabs>
        <w:rPr>
          <w:noProof/>
        </w:rPr>
      </w:pPr>
      <w:r>
        <w:rPr>
          <w:noProof/>
        </w:rPr>
        <w:t>Microsoft Dynamics AX 2012 R3 Store Server, 21</w:t>
      </w:r>
    </w:p>
    <w:p w:rsidR="00A879DF" w:rsidRDefault="00A879DF">
      <w:pPr>
        <w:pStyle w:val="Index1"/>
        <w:tabs>
          <w:tab w:val="right" w:pos="5030"/>
        </w:tabs>
        <w:rPr>
          <w:noProof/>
        </w:rPr>
      </w:pPr>
      <w:r>
        <w:rPr>
          <w:noProof/>
        </w:rPr>
        <w:t>Microsoft Dynamics AX 2012 R3 Task CAL, 21</w:t>
      </w:r>
    </w:p>
    <w:p w:rsidR="00A879DF" w:rsidRDefault="00A879DF">
      <w:pPr>
        <w:pStyle w:val="Index1"/>
        <w:tabs>
          <w:tab w:val="right" w:pos="5030"/>
        </w:tabs>
        <w:rPr>
          <w:noProof/>
        </w:rPr>
      </w:pPr>
      <w:r>
        <w:rPr>
          <w:noProof/>
        </w:rPr>
        <w:t>Microsoft Dynamics AX Sandbox Tier 1</w:t>
      </w:r>
    </w:p>
    <w:p w:rsidR="00A879DF" w:rsidRDefault="00A879DF">
      <w:pPr>
        <w:pStyle w:val="Index2"/>
        <w:tabs>
          <w:tab w:val="right" w:pos="5030"/>
        </w:tabs>
        <w:rPr>
          <w:noProof/>
        </w:rPr>
      </w:pPr>
      <w:r>
        <w:rPr>
          <w:noProof/>
        </w:rPr>
        <w:t>Instanca za programere i testiranje, 60</w:t>
      </w:r>
    </w:p>
    <w:p w:rsidR="00A879DF" w:rsidRDefault="00A879DF">
      <w:pPr>
        <w:pStyle w:val="Index1"/>
        <w:tabs>
          <w:tab w:val="right" w:pos="5030"/>
        </w:tabs>
        <w:rPr>
          <w:noProof/>
        </w:rPr>
      </w:pPr>
      <w:r>
        <w:rPr>
          <w:noProof/>
        </w:rPr>
        <w:t>Microsoft Dynamics AX Sandbox Tier 2</w:t>
      </w:r>
    </w:p>
    <w:p w:rsidR="00A879DF" w:rsidRDefault="00A879DF">
      <w:pPr>
        <w:pStyle w:val="Index2"/>
        <w:tabs>
          <w:tab w:val="right" w:pos="5030"/>
        </w:tabs>
        <w:rPr>
          <w:noProof/>
        </w:rPr>
      </w:pPr>
      <w:r>
        <w:rPr>
          <w:noProof/>
        </w:rPr>
        <w:t>Standardno testiranje prihvatljivosti, 60</w:t>
      </w:r>
    </w:p>
    <w:p w:rsidR="00A879DF" w:rsidRDefault="00A879DF">
      <w:pPr>
        <w:pStyle w:val="Index1"/>
        <w:tabs>
          <w:tab w:val="right" w:pos="5030"/>
        </w:tabs>
        <w:rPr>
          <w:noProof/>
        </w:rPr>
      </w:pPr>
      <w:r>
        <w:rPr>
          <w:noProof/>
        </w:rPr>
        <w:t>Microsoft Dynamics AX Sandbox Tier 3</w:t>
      </w:r>
    </w:p>
    <w:p w:rsidR="00A879DF" w:rsidRDefault="00A879DF">
      <w:pPr>
        <w:pStyle w:val="Index2"/>
        <w:tabs>
          <w:tab w:val="right" w:pos="5030"/>
        </w:tabs>
        <w:rPr>
          <w:noProof/>
        </w:rPr>
      </w:pPr>
      <w:r>
        <w:rPr>
          <w:noProof/>
        </w:rPr>
        <w:t>Premier testiranje prihvatljivosti, 60</w:t>
      </w:r>
    </w:p>
    <w:p w:rsidR="00A879DF" w:rsidRDefault="00A879DF">
      <w:pPr>
        <w:pStyle w:val="Index1"/>
        <w:tabs>
          <w:tab w:val="right" w:pos="5030"/>
        </w:tabs>
        <w:rPr>
          <w:noProof/>
        </w:rPr>
      </w:pPr>
      <w:r>
        <w:rPr>
          <w:noProof/>
        </w:rPr>
        <w:t>Microsoft Dynamics AX Sandbox Tier 4</w:t>
      </w:r>
    </w:p>
    <w:p w:rsidR="00A879DF" w:rsidRDefault="00A879DF">
      <w:pPr>
        <w:pStyle w:val="Index2"/>
        <w:tabs>
          <w:tab w:val="right" w:pos="5030"/>
        </w:tabs>
        <w:rPr>
          <w:noProof/>
        </w:rPr>
      </w:pPr>
      <w:r>
        <w:rPr>
          <w:noProof/>
        </w:rPr>
        <w:t>Standardno testiranje performansi (dodatna SL licenca), 60</w:t>
      </w:r>
    </w:p>
    <w:p w:rsidR="00A879DF" w:rsidRDefault="00A879DF">
      <w:pPr>
        <w:pStyle w:val="Index1"/>
        <w:tabs>
          <w:tab w:val="right" w:pos="5030"/>
        </w:tabs>
        <w:rPr>
          <w:noProof/>
        </w:rPr>
      </w:pPr>
      <w:r>
        <w:rPr>
          <w:noProof/>
        </w:rPr>
        <w:t>Microsoft Dynamics AX Sandbox Tier 5</w:t>
      </w:r>
    </w:p>
    <w:p w:rsidR="00A879DF" w:rsidRDefault="00A879DF">
      <w:pPr>
        <w:pStyle w:val="Index2"/>
        <w:tabs>
          <w:tab w:val="right" w:pos="5030"/>
        </w:tabs>
        <w:rPr>
          <w:noProof/>
        </w:rPr>
      </w:pPr>
      <w:r>
        <w:rPr>
          <w:noProof/>
        </w:rPr>
        <w:t>Premier testiranje performansi, 60</w:t>
      </w:r>
    </w:p>
    <w:p w:rsidR="00A879DF" w:rsidRDefault="00A879DF">
      <w:pPr>
        <w:pStyle w:val="Index1"/>
        <w:tabs>
          <w:tab w:val="right" w:pos="5030"/>
        </w:tabs>
        <w:rPr>
          <w:noProof/>
        </w:rPr>
      </w:pPr>
      <w:r>
        <w:rPr>
          <w:noProof/>
        </w:rPr>
        <w:t>Microsoft Dynamics AX Standard Commerce Core Server, 84</w:t>
      </w:r>
    </w:p>
    <w:p w:rsidR="00A879DF" w:rsidRDefault="00A879DF">
      <w:pPr>
        <w:pStyle w:val="Index1"/>
        <w:tabs>
          <w:tab w:val="right" w:pos="5030"/>
        </w:tabs>
        <w:rPr>
          <w:noProof/>
        </w:rPr>
      </w:pPr>
      <w:r>
        <w:rPr>
          <w:noProof/>
        </w:rPr>
        <w:t>Microsoft Dynamics AX Store Server, 84</w:t>
      </w:r>
    </w:p>
    <w:p w:rsidR="00A879DF" w:rsidRDefault="00A879DF">
      <w:pPr>
        <w:pStyle w:val="Index1"/>
        <w:tabs>
          <w:tab w:val="right" w:pos="5030"/>
        </w:tabs>
        <w:rPr>
          <w:noProof/>
        </w:rPr>
      </w:pPr>
      <w:r>
        <w:rPr>
          <w:noProof/>
        </w:rPr>
        <w:t>Microsoft Dynamics AX za preduzeća, 60</w:t>
      </w:r>
    </w:p>
    <w:p w:rsidR="00A879DF" w:rsidRDefault="00A879DF">
      <w:pPr>
        <w:pStyle w:val="Index1"/>
        <w:tabs>
          <w:tab w:val="right" w:pos="5030"/>
        </w:tabs>
        <w:rPr>
          <w:noProof/>
        </w:rPr>
      </w:pPr>
      <w:r>
        <w:rPr>
          <w:noProof/>
        </w:rPr>
        <w:t>Microsoft Dynamics AX za preduzeća za SA, 60</w:t>
      </w:r>
    </w:p>
    <w:p w:rsidR="00A879DF" w:rsidRDefault="00A879DF">
      <w:pPr>
        <w:pStyle w:val="Index1"/>
        <w:tabs>
          <w:tab w:val="right" w:pos="5030"/>
        </w:tabs>
        <w:rPr>
          <w:noProof/>
        </w:rPr>
      </w:pPr>
      <w:r>
        <w:rPr>
          <w:noProof/>
        </w:rPr>
        <w:t>Microsoft Dynamics AX za uređaje, 60</w:t>
      </w:r>
    </w:p>
    <w:p w:rsidR="00A879DF" w:rsidRDefault="00A879DF">
      <w:pPr>
        <w:pStyle w:val="Index1"/>
        <w:tabs>
          <w:tab w:val="right" w:pos="5030"/>
        </w:tabs>
        <w:rPr>
          <w:noProof/>
        </w:rPr>
      </w:pPr>
      <w:r>
        <w:rPr>
          <w:noProof/>
        </w:rPr>
        <w:t>Microsoft Dynamics AX za uređaje za SA, 60</w:t>
      </w:r>
    </w:p>
    <w:p w:rsidR="00A879DF" w:rsidRDefault="00A879DF">
      <w:pPr>
        <w:pStyle w:val="Index1"/>
        <w:tabs>
          <w:tab w:val="right" w:pos="5030"/>
        </w:tabs>
        <w:rPr>
          <w:noProof/>
        </w:rPr>
      </w:pPr>
      <w:r>
        <w:rPr>
          <w:noProof/>
        </w:rPr>
        <w:t>Microsoft Dynamics AX za zadatke, 60</w:t>
      </w:r>
    </w:p>
    <w:p w:rsidR="00A879DF" w:rsidRDefault="00A879DF">
      <w:pPr>
        <w:pStyle w:val="Index1"/>
        <w:tabs>
          <w:tab w:val="right" w:pos="5030"/>
        </w:tabs>
        <w:rPr>
          <w:noProof/>
        </w:rPr>
      </w:pPr>
      <w:r>
        <w:rPr>
          <w:noProof/>
        </w:rPr>
        <w:t>Microsoft Dynamics AX za zadatke za SA, 60</w:t>
      </w:r>
    </w:p>
    <w:p w:rsidR="00A879DF" w:rsidRDefault="00A879DF">
      <w:pPr>
        <w:pStyle w:val="Index1"/>
        <w:tabs>
          <w:tab w:val="right" w:pos="5030"/>
        </w:tabs>
        <w:rPr>
          <w:noProof/>
        </w:rPr>
      </w:pPr>
      <w:r>
        <w:rPr>
          <w:noProof/>
        </w:rPr>
        <w:t>Microsoft Dynamics CRM 2013, 23</w:t>
      </w:r>
    </w:p>
    <w:p w:rsidR="00A879DF" w:rsidRDefault="00A879DF">
      <w:pPr>
        <w:pStyle w:val="Index1"/>
        <w:tabs>
          <w:tab w:val="right" w:pos="5030"/>
        </w:tabs>
        <w:rPr>
          <w:noProof/>
        </w:rPr>
      </w:pPr>
      <w:r>
        <w:rPr>
          <w:noProof/>
        </w:rPr>
        <w:t>Microsoft Dynamics CRM 2015, 23</w:t>
      </w:r>
    </w:p>
    <w:p w:rsidR="00A879DF" w:rsidRDefault="00A879DF">
      <w:pPr>
        <w:pStyle w:val="Index1"/>
        <w:tabs>
          <w:tab w:val="right" w:pos="5030"/>
        </w:tabs>
        <w:rPr>
          <w:noProof/>
        </w:rPr>
      </w:pPr>
      <w:r>
        <w:rPr>
          <w:noProof/>
        </w:rPr>
        <w:t>Microsoft Dynamics CRM Online Basic, 61</w:t>
      </w:r>
    </w:p>
    <w:p w:rsidR="00A879DF" w:rsidRDefault="00A879DF">
      <w:pPr>
        <w:pStyle w:val="Index1"/>
        <w:tabs>
          <w:tab w:val="right" w:pos="5030"/>
        </w:tabs>
        <w:rPr>
          <w:noProof/>
        </w:rPr>
      </w:pPr>
      <w:r>
        <w:rPr>
          <w:noProof/>
        </w:rPr>
        <w:t>Microsoft Dynamics CRM Online Basic for SA, 61</w:t>
      </w:r>
    </w:p>
    <w:p w:rsidR="00A879DF" w:rsidRDefault="00A879DF">
      <w:pPr>
        <w:pStyle w:val="Index1"/>
        <w:tabs>
          <w:tab w:val="right" w:pos="5030"/>
        </w:tabs>
        <w:rPr>
          <w:noProof/>
        </w:rPr>
      </w:pPr>
      <w:r>
        <w:rPr>
          <w:noProof/>
        </w:rPr>
        <w:t>Microsoft Dynamics CRM Online Enterprise, 61</w:t>
      </w:r>
    </w:p>
    <w:p w:rsidR="00A879DF" w:rsidRDefault="00A879DF">
      <w:pPr>
        <w:pStyle w:val="Index1"/>
        <w:tabs>
          <w:tab w:val="right" w:pos="5030"/>
        </w:tabs>
        <w:rPr>
          <w:noProof/>
        </w:rPr>
      </w:pPr>
      <w:r>
        <w:rPr>
          <w:noProof/>
        </w:rPr>
        <w:t>Microsoft Dynamics CRM Online Enterprise for SA, 61</w:t>
      </w:r>
    </w:p>
    <w:p w:rsidR="00A879DF" w:rsidRDefault="00A879DF">
      <w:pPr>
        <w:pStyle w:val="Index1"/>
        <w:tabs>
          <w:tab w:val="right" w:pos="5030"/>
        </w:tabs>
        <w:rPr>
          <w:noProof/>
        </w:rPr>
      </w:pPr>
      <w:r>
        <w:rPr>
          <w:noProof/>
        </w:rPr>
        <w:t>Microsoft Dynamics CRM Online Essential, 61</w:t>
      </w:r>
    </w:p>
    <w:p w:rsidR="00A879DF" w:rsidRDefault="00A879DF">
      <w:pPr>
        <w:pStyle w:val="Index1"/>
        <w:tabs>
          <w:tab w:val="right" w:pos="5030"/>
        </w:tabs>
        <w:rPr>
          <w:noProof/>
        </w:rPr>
      </w:pPr>
      <w:r>
        <w:rPr>
          <w:noProof/>
        </w:rPr>
        <w:t>Microsoft Dynamics CRM Online Essential for SA, 61</w:t>
      </w:r>
    </w:p>
    <w:p w:rsidR="00A879DF" w:rsidRDefault="00A879DF">
      <w:pPr>
        <w:pStyle w:val="Index1"/>
        <w:tabs>
          <w:tab w:val="right" w:pos="5030"/>
        </w:tabs>
        <w:rPr>
          <w:noProof/>
        </w:rPr>
      </w:pPr>
      <w:r>
        <w:rPr>
          <w:noProof/>
        </w:rPr>
        <w:t>Microsoft Dynamics CRM Online Professional, 61</w:t>
      </w:r>
    </w:p>
    <w:p w:rsidR="00A879DF" w:rsidRDefault="00A879DF">
      <w:pPr>
        <w:pStyle w:val="Index1"/>
        <w:tabs>
          <w:tab w:val="right" w:pos="5030"/>
        </w:tabs>
        <w:rPr>
          <w:noProof/>
        </w:rPr>
      </w:pPr>
      <w:r>
        <w:rPr>
          <w:noProof/>
        </w:rPr>
        <w:t>Microsoft Dynamics CRM Online Professional dodatna licenca za Office 365, 61</w:t>
      </w:r>
    </w:p>
    <w:p w:rsidR="00A879DF" w:rsidRDefault="00A879DF">
      <w:pPr>
        <w:pStyle w:val="Index1"/>
        <w:tabs>
          <w:tab w:val="right" w:pos="5030"/>
        </w:tabs>
        <w:rPr>
          <w:noProof/>
        </w:rPr>
      </w:pPr>
      <w:r>
        <w:rPr>
          <w:noProof/>
        </w:rPr>
        <w:t>Microsoft Dynamics CRM Online Professional dodatna licenca za Office 365 for SA, 61</w:t>
      </w:r>
    </w:p>
    <w:p w:rsidR="00A879DF" w:rsidRDefault="00A879DF">
      <w:pPr>
        <w:pStyle w:val="Index1"/>
        <w:tabs>
          <w:tab w:val="right" w:pos="5030"/>
        </w:tabs>
        <w:rPr>
          <w:noProof/>
        </w:rPr>
      </w:pPr>
      <w:r>
        <w:rPr>
          <w:noProof/>
        </w:rPr>
        <w:t>Microsoft Dynamics CRM Online Professional for SA, 61</w:t>
      </w:r>
    </w:p>
    <w:p w:rsidR="00A879DF" w:rsidRDefault="00A879DF">
      <w:pPr>
        <w:pStyle w:val="Index1"/>
        <w:tabs>
          <w:tab w:val="right" w:pos="5030"/>
        </w:tabs>
        <w:rPr>
          <w:noProof/>
        </w:rPr>
      </w:pPr>
      <w:r>
        <w:rPr>
          <w:noProof/>
        </w:rPr>
        <w:t>Microsoft Dynamics CRM Server, 90</w:t>
      </w:r>
    </w:p>
    <w:p w:rsidR="00A879DF" w:rsidRDefault="00A879DF">
      <w:pPr>
        <w:pStyle w:val="Index1"/>
        <w:tabs>
          <w:tab w:val="right" w:pos="5030"/>
        </w:tabs>
        <w:rPr>
          <w:noProof/>
        </w:rPr>
      </w:pPr>
      <w:r>
        <w:rPr>
          <w:noProof/>
        </w:rPr>
        <w:t>Microsoft Dynamics CRM Server 2011, 84</w:t>
      </w:r>
    </w:p>
    <w:p w:rsidR="00A879DF" w:rsidRDefault="00A879DF">
      <w:pPr>
        <w:pStyle w:val="Index1"/>
        <w:tabs>
          <w:tab w:val="right" w:pos="5030"/>
        </w:tabs>
        <w:rPr>
          <w:noProof/>
        </w:rPr>
      </w:pPr>
      <w:r>
        <w:rPr>
          <w:noProof/>
        </w:rPr>
        <w:t>Microsoft Dynamics CRM Server 2013, 84</w:t>
      </w:r>
    </w:p>
    <w:p w:rsidR="00A879DF" w:rsidRDefault="00A879DF">
      <w:pPr>
        <w:pStyle w:val="Index1"/>
        <w:tabs>
          <w:tab w:val="right" w:pos="5030"/>
        </w:tabs>
        <w:rPr>
          <w:noProof/>
        </w:rPr>
      </w:pPr>
      <w:r>
        <w:rPr>
          <w:noProof/>
        </w:rPr>
        <w:t>Microsoft Dynamics CRM Server 2015, 84</w:t>
      </w:r>
    </w:p>
    <w:p w:rsidR="00A879DF" w:rsidRDefault="00A879DF">
      <w:pPr>
        <w:pStyle w:val="Index1"/>
        <w:tabs>
          <w:tab w:val="right" w:pos="5030"/>
        </w:tabs>
        <w:rPr>
          <w:noProof/>
        </w:rPr>
      </w:pPr>
      <w:r>
        <w:rPr>
          <w:noProof/>
        </w:rPr>
        <w:t>Microsoft Dynamics CRM Server 2016, 23</w:t>
      </w:r>
    </w:p>
    <w:p w:rsidR="00A879DF" w:rsidRDefault="00A879DF">
      <w:pPr>
        <w:pStyle w:val="Index1"/>
        <w:tabs>
          <w:tab w:val="right" w:pos="5030"/>
        </w:tabs>
        <w:rPr>
          <w:noProof/>
        </w:rPr>
      </w:pPr>
      <w:r>
        <w:rPr>
          <w:noProof/>
        </w:rPr>
        <w:t>Microsoft Dynamics CRM Workgroup Server, 90</w:t>
      </w:r>
    </w:p>
    <w:p w:rsidR="00A879DF" w:rsidRDefault="00A879DF">
      <w:pPr>
        <w:pStyle w:val="Index1"/>
        <w:tabs>
          <w:tab w:val="right" w:pos="5030"/>
        </w:tabs>
        <w:rPr>
          <w:noProof/>
        </w:rPr>
      </w:pPr>
      <w:r>
        <w:rPr>
          <w:noProof/>
        </w:rPr>
        <w:t>Microsoft Dynamics CRM Workgroup Server 2016, 23</w:t>
      </w:r>
    </w:p>
    <w:p w:rsidR="00A879DF" w:rsidRDefault="00A879DF">
      <w:pPr>
        <w:pStyle w:val="Index1"/>
        <w:tabs>
          <w:tab w:val="right" w:pos="5030"/>
        </w:tabs>
        <w:rPr>
          <w:noProof/>
        </w:rPr>
      </w:pPr>
      <w:r>
        <w:rPr>
          <w:noProof/>
        </w:rPr>
        <w:t>Microsoft Dynamics Marketing Enterprise, 62</w:t>
      </w:r>
    </w:p>
    <w:p w:rsidR="00A879DF" w:rsidRDefault="00A879DF">
      <w:pPr>
        <w:pStyle w:val="Index1"/>
        <w:tabs>
          <w:tab w:val="right" w:pos="5030"/>
        </w:tabs>
        <w:rPr>
          <w:noProof/>
        </w:rPr>
      </w:pPr>
      <w:r>
        <w:rPr>
          <w:noProof/>
        </w:rPr>
        <w:t>Microsoft Dynamics Marketing Sales Collaboration, 61, 62</w:t>
      </w:r>
    </w:p>
    <w:p w:rsidR="00A879DF" w:rsidRDefault="00A879DF">
      <w:pPr>
        <w:pStyle w:val="Index1"/>
        <w:tabs>
          <w:tab w:val="right" w:pos="5030"/>
        </w:tabs>
        <w:rPr>
          <w:noProof/>
        </w:rPr>
      </w:pPr>
      <w:r>
        <w:rPr>
          <w:noProof/>
        </w:rPr>
        <w:t>Microsoft Exchange Server, 90</w:t>
      </w:r>
    </w:p>
    <w:p w:rsidR="00A879DF" w:rsidRDefault="00A879DF">
      <w:pPr>
        <w:pStyle w:val="Index1"/>
        <w:tabs>
          <w:tab w:val="right" w:pos="5030"/>
        </w:tabs>
        <w:rPr>
          <w:noProof/>
        </w:rPr>
      </w:pPr>
      <w:r>
        <w:rPr>
          <w:noProof/>
        </w:rPr>
        <w:t>Microsoft Identity Manager 2016 CAL, 25</w:t>
      </w:r>
    </w:p>
    <w:p w:rsidR="00A879DF" w:rsidRDefault="00A879DF">
      <w:pPr>
        <w:pStyle w:val="Index1"/>
        <w:tabs>
          <w:tab w:val="right" w:pos="5030"/>
        </w:tabs>
        <w:rPr>
          <w:noProof/>
        </w:rPr>
      </w:pPr>
      <w:r>
        <w:rPr>
          <w:noProof/>
        </w:rPr>
        <w:t>Microsoft Intune, 18, 72</w:t>
      </w:r>
    </w:p>
    <w:p w:rsidR="00A879DF" w:rsidRDefault="00A879DF">
      <w:pPr>
        <w:pStyle w:val="Index1"/>
        <w:tabs>
          <w:tab w:val="right" w:pos="5030"/>
        </w:tabs>
        <w:rPr>
          <w:noProof/>
        </w:rPr>
      </w:pPr>
      <w:r>
        <w:rPr>
          <w:noProof/>
        </w:rPr>
        <w:t>Microsoft Learning E-Reference Library, 72</w:t>
      </w:r>
    </w:p>
    <w:p w:rsidR="00A879DF" w:rsidRDefault="00A879DF">
      <w:pPr>
        <w:pStyle w:val="Index1"/>
        <w:tabs>
          <w:tab w:val="right" w:pos="5030"/>
        </w:tabs>
        <w:rPr>
          <w:noProof/>
        </w:rPr>
      </w:pPr>
      <w:r>
        <w:rPr>
          <w:noProof/>
        </w:rPr>
        <w:t>Microsoft Learning Imagine Academy, 72</w:t>
      </w:r>
    </w:p>
    <w:p w:rsidR="00A879DF" w:rsidRDefault="00A879DF">
      <w:pPr>
        <w:pStyle w:val="Index1"/>
        <w:tabs>
          <w:tab w:val="right" w:pos="5030"/>
        </w:tabs>
        <w:rPr>
          <w:noProof/>
        </w:rPr>
      </w:pPr>
      <w:r>
        <w:rPr>
          <w:noProof/>
        </w:rPr>
        <w:t>Microsoft Office Audit and Control Management Server 2013, 30</w:t>
      </w:r>
    </w:p>
    <w:p w:rsidR="00A879DF" w:rsidRDefault="00A879DF">
      <w:pPr>
        <w:pStyle w:val="Index1"/>
        <w:tabs>
          <w:tab w:val="right" w:pos="5030"/>
        </w:tabs>
        <w:rPr>
          <w:noProof/>
        </w:rPr>
      </w:pPr>
      <w:r>
        <w:rPr>
          <w:noProof/>
        </w:rPr>
        <w:t>Microsoft Social Engagement, 61</w:t>
      </w:r>
    </w:p>
    <w:p w:rsidR="00A879DF" w:rsidRDefault="00A879DF">
      <w:pPr>
        <w:pStyle w:val="Index1"/>
        <w:tabs>
          <w:tab w:val="right" w:pos="5030"/>
        </w:tabs>
        <w:rPr>
          <w:noProof/>
        </w:rPr>
      </w:pPr>
      <w:r>
        <w:rPr>
          <w:noProof/>
        </w:rPr>
        <w:t>Microsoft Social Engagement Enterprise, 62</w:t>
      </w:r>
    </w:p>
    <w:p w:rsidR="00A879DF" w:rsidRDefault="00A879DF">
      <w:pPr>
        <w:pStyle w:val="Index1"/>
        <w:tabs>
          <w:tab w:val="right" w:pos="5030"/>
        </w:tabs>
        <w:rPr>
          <w:noProof/>
        </w:rPr>
      </w:pPr>
      <w:r>
        <w:rPr>
          <w:noProof/>
        </w:rPr>
        <w:t>Microsoft Social Engagement Professional, 62</w:t>
      </w:r>
    </w:p>
    <w:p w:rsidR="00A879DF" w:rsidRDefault="00A879DF">
      <w:pPr>
        <w:pStyle w:val="Index1"/>
        <w:tabs>
          <w:tab w:val="right" w:pos="5030"/>
        </w:tabs>
        <w:rPr>
          <w:noProof/>
        </w:rPr>
      </w:pPr>
      <w:r>
        <w:rPr>
          <w:noProof/>
        </w:rPr>
        <w:t>Microsoft SQL Server, 90</w:t>
      </w:r>
    </w:p>
    <w:p w:rsidR="00A879DF" w:rsidRDefault="00A879DF">
      <w:pPr>
        <w:pStyle w:val="Index1"/>
        <w:tabs>
          <w:tab w:val="right" w:pos="5030"/>
        </w:tabs>
        <w:rPr>
          <w:noProof/>
        </w:rPr>
      </w:pPr>
      <w:r>
        <w:rPr>
          <w:noProof/>
        </w:rPr>
        <w:t>Microsoft Translator API, 73</w:t>
      </w:r>
    </w:p>
    <w:p w:rsidR="00A879DF" w:rsidRDefault="00A879DF">
      <w:pPr>
        <w:pStyle w:val="Index1"/>
        <w:tabs>
          <w:tab w:val="right" w:pos="5030"/>
        </w:tabs>
        <w:rPr>
          <w:noProof/>
        </w:rPr>
      </w:pPr>
      <w:r>
        <w:rPr>
          <w:noProof/>
        </w:rPr>
        <w:t>Microsoft višestruka potvrda identiteta, 56</w:t>
      </w:r>
    </w:p>
    <w:p w:rsidR="00A879DF" w:rsidRDefault="00A879DF">
      <w:pPr>
        <w:pStyle w:val="Index1"/>
        <w:tabs>
          <w:tab w:val="right" w:pos="5030"/>
        </w:tabs>
        <w:rPr>
          <w:noProof/>
        </w:rPr>
      </w:pPr>
      <w:r>
        <w:rPr>
          <w:noProof/>
        </w:rPr>
        <w:t>Minecraft</w:t>
      </w:r>
    </w:p>
    <w:p w:rsidR="00A879DF" w:rsidRDefault="00A879DF">
      <w:pPr>
        <w:pStyle w:val="Index2"/>
        <w:tabs>
          <w:tab w:val="right" w:pos="5030"/>
        </w:tabs>
        <w:rPr>
          <w:noProof/>
        </w:rPr>
      </w:pPr>
      <w:r>
        <w:rPr>
          <w:noProof/>
        </w:rPr>
        <w:t>Education Edition, 73</w:t>
      </w:r>
    </w:p>
    <w:p w:rsidR="00A879DF" w:rsidRDefault="00A879DF">
      <w:pPr>
        <w:pStyle w:val="Index1"/>
        <w:tabs>
          <w:tab w:val="right" w:pos="5030"/>
        </w:tabs>
        <w:rPr>
          <w:noProof/>
        </w:rPr>
      </w:pPr>
      <w:r>
        <w:rPr>
          <w:noProof/>
        </w:rPr>
        <w:t>MSDN platforme, 39</w:t>
      </w:r>
    </w:p>
    <w:p w:rsidR="00A879DF" w:rsidRDefault="00A879DF">
      <w:pPr>
        <w:pStyle w:val="Index1"/>
        <w:tabs>
          <w:tab w:val="right" w:pos="5030"/>
        </w:tabs>
        <w:rPr>
          <w:noProof/>
        </w:rPr>
      </w:pPr>
      <w:r>
        <w:rPr>
          <w:noProof/>
        </w:rPr>
        <w:t>Nadogradnja na Windows 10 Education (po uređaju), 42</w:t>
      </w:r>
    </w:p>
    <w:p w:rsidR="00A879DF" w:rsidRDefault="00A879DF">
      <w:pPr>
        <w:pStyle w:val="Index1"/>
        <w:tabs>
          <w:tab w:val="right" w:pos="5030"/>
        </w:tabs>
        <w:rPr>
          <w:noProof/>
        </w:rPr>
      </w:pPr>
      <w:r>
        <w:rPr>
          <w:noProof/>
        </w:rPr>
        <w:t>Nadogradnja na Windows 10 Education E5 (po uređaju), 42</w:t>
      </w:r>
    </w:p>
    <w:p w:rsidR="00A879DF" w:rsidRDefault="00A879DF">
      <w:pPr>
        <w:pStyle w:val="Index1"/>
        <w:tabs>
          <w:tab w:val="right" w:pos="5030"/>
        </w:tabs>
        <w:rPr>
          <w:noProof/>
        </w:rPr>
      </w:pPr>
      <w:r>
        <w:rPr>
          <w:noProof/>
        </w:rPr>
        <w:t>Nadogradnja na Windows 10 Enterprise E3 i LTSB 2016 (po uređaju), 41</w:t>
      </w:r>
    </w:p>
    <w:p w:rsidR="00A879DF" w:rsidRDefault="00A879DF">
      <w:pPr>
        <w:pStyle w:val="Index1"/>
        <w:tabs>
          <w:tab w:val="right" w:pos="5030"/>
        </w:tabs>
        <w:rPr>
          <w:noProof/>
        </w:rPr>
      </w:pPr>
      <w:r>
        <w:rPr>
          <w:noProof/>
        </w:rPr>
        <w:t>Nadogradnja na Windows 10 Enterprise LTSB 2016 (po uređaju), 41</w:t>
      </w:r>
    </w:p>
    <w:p w:rsidR="00A879DF" w:rsidRDefault="00A879DF">
      <w:pPr>
        <w:pStyle w:val="Index1"/>
        <w:tabs>
          <w:tab w:val="right" w:pos="5030"/>
        </w:tabs>
        <w:rPr>
          <w:noProof/>
        </w:rPr>
      </w:pPr>
      <w:r>
        <w:rPr>
          <w:noProof/>
        </w:rPr>
        <w:t>Nadogradnja na Windows 10 Pro, 41</w:t>
      </w:r>
    </w:p>
    <w:p w:rsidR="00A879DF" w:rsidRDefault="00A879DF">
      <w:pPr>
        <w:pStyle w:val="Index1"/>
        <w:tabs>
          <w:tab w:val="right" w:pos="5030"/>
        </w:tabs>
        <w:rPr>
          <w:noProof/>
        </w:rPr>
      </w:pPr>
      <w:r>
        <w:rPr>
          <w:noProof/>
        </w:rPr>
        <w:t>Novčana obaveza za Microsoft Azure StorSimple – 1 (uređaj 8100), 56</w:t>
      </w:r>
    </w:p>
    <w:p w:rsidR="00A879DF" w:rsidRDefault="00A879DF">
      <w:pPr>
        <w:pStyle w:val="Index1"/>
        <w:tabs>
          <w:tab w:val="right" w:pos="5030"/>
        </w:tabs>
        <w:rPr>
          <w:noProof/>
        </w:rPr>
      </w:pPr>
      <w:r>
        <w:rPr>
          <w:noProof/>
        </w:rPr>
        <w:t>Novčana obaveza za Microsoft Azure StorSimple – 2 (uređaj 8600), 56</w:t>
      </w:r>
    </w:p>
    <w:p w:rsidR="00A879DF" w:rsidRDefault="00A879DF">
      <w:pPr>
        <w:pStyle w:val="Index1"/>
        <w:tabs>
          <w:tab w:val="right" w:pos="5030"/>
        </w:tabs>
        <w:rPr>
          <w:noProof/>
        </w:rPr>
      </w:pPr>
      <w:r>
        <w:rPr>
          <w:noProof/>
        </w:rPr>
        <w:t>Office 2013, 26</w:t>
      </w:r>
    </w:p>
    <w:p w:rsidR="00A879DF" w:rsidRDefault="00A879DF">
      <w:pPr>
        <w:pStyle w:val="Index1"/>
        <w:tabs>
          <w:tab w:val="right" w:pos="5030"/>
        </w:tabs>
        <w:rPr>
          <w:noProof/>
        </w:rPr>
      </w:pPr>
      <w:r>
        <w:rPr>
          <w:noProof/>
        </w:rPr>
        <w:t>Office 2016 for Mac Standard, 27</w:t>
      </w:r>
    </w:p>
    <w:p w:rsidR="00A879DF" w:rsidRDefault="00A879DF">
      <w:pPr>
        <w:pStyle w:val="Index1"/>
        <w:tabs>
          <w:tab w:val="right" w:pos="5030"/>
        </w:tabs>
        <w:rPr>
          <w:noProof/>
        </w:rPr>
      </w:pPr>
      <w:r>
        <w:rPr>
          <w:noProof/>
        </w:rPr>
        <w:t>Office 365 Advanced eDiscovery, 68</w:t>
      </w:r>
    </w:p>
    <w:p w:rsidR="00A879DF" w:rsidRDefault="00A879DF">
      <w:pPr>
        <w:pStyle w:val="Index1"/>
        <w:tabs>
          <w:tab w:val="right" w:pos="5030"/>
        </w:tabs>
        <w:rPr>
          <w:noProof/>
        </w:rPr>
      </w:pPr>
      <w:r>
        <w:rPr>
          <w:noProof/>
        </w:rPr>
        <w:t>Office 365 Business, 63</w:t>
      </w:r>
    </w:p>
    <w:p w:rsidR="00A879DF" w:rsidRDefault="00A879DF">
      <w:pPr>
        <w:pStyle w:val="Index1"/>
        <w:tabs>
          <w:tab w:val="right" w:pos="5030"/>
        </w:tabs>
        <w:rPr>
          <w:noProof/>
        </w:rPr>
      </w:pPr>
      <w:r>
        <w:rPr>
          <w:noProof/>
        </w:rPr>
        <w:t>Office 365 Business Essentials, 64</w:t>
      </w:r>
    </w:p>
    <w:p w:rsidR="00A879DF" w:rsidRDefault="00A879DF">
      <w:pPr>
        <w:pStyle w:val="Index1"/>
        <w:tabs>
          <w:tab w:val="right" w:pos="5030"/>
        </w:tabs>
        <w:rPr>
          <w:noProof/>
        </w:rPr>
      </w:pPr>
      <w:r>
        <w:rPr>
          <w:noProof/>
        </w:rPr>
        <w:t>Office 365 Business Premium, 64</w:t>
      </w:r>
    </w:p>
    <w:p w:rsidR="00A879DF" w:rsidRDefault="00A879DF">
      <w:pPr>
        <w:pStyle w:val="Index1"/>
        <w:tabs>
          <w:tab w:val="right" w:pos="5030"/>
        </w:tabs>
        <w:rPr>
          <w:noProof/>
        </w:rPr>
      </w:pPr>
      <w:r>
        <w:rPr>
          <w:noProof/>
        </w:rPr>
        <w:t>Office 365 Customer Lockbox, 67</w:t>
      </w:r>
    </w:p>
    <w:p w:rsidR="00A879DF" w:rsidRDefault="00A879DF">
      <w:pPr>
        <w:pStyle w:val="Index1"/>
        <w:tabs>
          <w:tab w:val="right" w:pos="5030"/>
        </w:tabs>
        <w:rPr>
          <w:noProof/>
        </w:rPr>
      </w:pPr>
      <w:r>
        <w:rPr>
          <w:noProof/>
        </w:rPr>
        <w:t>Office 365 Delve Analytics, 68</w:t>
      </w:r>
    </w:p>
    <w:p w:rsidR="00A879DF" w:rsidRDefault="00A879DF">
      <w:pPr>
        <w:pStyle w:val="Index1"/>
        <w:tabs>
          <w:tab w:val="right" w:pos="5030"/>
        </w:tabs>
        <w:rPr>
          <w:noProof/>
        </w:rPr>
      </w:pPr>
      <w:r>
        <w:rPr>
          <w:noProof/>
        </w:rPr>
        <w:t>Office 365 Education, 64</w:t>
      </w:r>
    </w:p>
    <w:p w:rsidR="00A879DF" w:rsidRDefault="00A879DF">
      <w:pPr>
        <w:pStyle w:val="Index1"/>
        <w:tabs>
          <w:tab w:val="right" w:pos="5030"/>
        </w:tabs>
        <w:rPr>
          <w:noProof/>
        </w:rPr>
      </w:pPr>
      <w:r>
        <w:rPr>
          <w:noProof/>
        </w:rPr>
        <w:t>Office 365 Education E5, 64</w:t>
      </w:r>
    </w:p>
    <w:p w:rsidR="00A879DF" w:rsidRDefault="00A879DF">
      <w:pPr>
        <w:pStyle w:val="Index1"/>
        <w:tabs>
          <w:tab w:val="right" w:pos="5030"/>
        </w:tabs>
        <w:rPr>
          <w:noProof/>
        </w:rPr>
      </w:pPr>
      <w:r>
        <w:rPr>
          <w:noProof/>
        </w:rPr>
        <w:t>Office 365 Enterprise, 59</w:t>
      </w:r>
    </w:p>
    <w:p w:rsidR="00A879DF" w:rsidRDefault="00A879DF">
      <w:pPr>
        <w:pStyle w:val="Index1"/>
        <w:tabs>
          <w:tab w:val="right" w:pos="5030"/>
        </w:tabs>
        <w:rPr>
          <w:noProof/>
        </w:rPr>
      </w:pPr>
      <w:r>
        <w:rPr>
          <w:noProof/>
        </w:rPr>
        <w:t>Office 365 Enterprise, 59</w:t>
      </w:r>
    </w:p>
    <w:p w:rsidR="00A879DF" w:rsidRDefault="00A879DF">
      <w:pPr>
        <w:pStyle w:val="Index1"/>
        <w:tabs>
          <w:tab w:val="right" w:pos="5030"/>
        </w:tabs>
        <w:rPr>
          <w:noProof/>
        </w:rPr>
      </w:pPr>
      <w:r>
        <w:rPr>
          <w:noProof/>
        </w:rPr>
        <w:t>Office 365 Enterprise E1, 17, 64</w:t>
      </w:r>
    </w:p>
    <w:p w:rsidR="00A879DF" w:rsidRDefault="00A879DF">
      <w:pPr>
        <w:pStyle w:val="Index1"/>
        <w:tabs>
          <w:tab w:val="right" w:pos="5030"/>
        </w:tabs>
        <w:rPr>
          <w:noProof/>
        </w:rPr>
      </w:pPr>
      <w:r>
        <w:rPr>
          <w:noProof/>
        </w:rPr>
        <w:t>Office 365 Enterprise E1 From SA, 64</w:t>
      </w:r>
    </w:p>
    <w:p w:rsidR="00A879DF" w:rsidRDefault="00A879DF">
      <w:pPr>
        <w:pStyle w:val="Index1"/>
        <w:tabs>
          <w:tab w:val="right" w:pos="5030"/>
        </w:tabs>
        <w:rPr>
          <w:noProof/>
        </w:rPr>
      </w:pPr>
      <w:r>
        <w:rPr>
          <w:noProof/>
        </w:rPr>
        <w:t>Office 365 Enterprise E1 i Microsoft Intune, 18</w:t>
      </w:r>
    </w:p>
    <w:p w:rsidR="00A879DF" w:rsidRDefault="00A879DF">
      <w:pPr>
        <w:pStyle w:val="Index1"/>
        <w:tabs>
          <w:tab w:val="right" w:pos="5030"/>
        </w:tabs>
        <w:rPr>
          <w:noProof/>
        </w:rPr>
      </w:pPr>
      <w:r>
        <w:rPr>
          <w:noProof/>
        </w:rPr>
        <w:t>Office 365 Enterprise E3, 17, 18, 64</w:t>
      </w:r>
    </w:p>
    <w:p w:rsidR="00A879DF" w:rsidRDefault="00A879DF">
      <w:pPr>
        <w:pStyle w:val="Index1"/>
        <w:tabs>
          <w:tab w:val="right" w:pos="5030"/>
        </w:tabs>
        <w:rPr>
          <w:noProof/>
        </w:rPr>
      </w:pPr>
      <w:r>
        <w:rPr>
          <w:noProof/>
        </w:rPr>
        <w:t>Office 365 Enterprise E3 bez dodatne licence za ProPlus, 65</w:t>
      </w:r>
    </w:p>
    <w:p w:rsidR="00A879DF" w:rsidRDefault="00A879DF">
      <w:pPr>
        <w:pStyle w:val="Index1"/>
        <w:tabs>
          <w:tab w:val="right" w:pos="5030"/>
        </w:tabs>
        <w:rPr>
          <w:noProof/>
        </w:rPr>
      </w:pPr>
      <w:r>
        <w:rPr>
          <w:noProof/>
        </w:rPr>
        <w:t>Office 365 Enterprise E3 From SA, 65</w:t>
      </w:r>
    </w:p>
    <w:p w:rsidR="00A879DF" w:rsidRDefault="00A879DF">
      <w:pPr>
        <w:pStyle w:val="Index1"/>
        <w:tabs>
          <w:tab w:val="right" w:pos="5030"/>
        </w:tabs>
        <w:rPr>
          <w:noProof/>
        </w:rPr>
      </w:pPr>
      <w:r>
        <w:rPr>
          <w:noProof/>
        </w:rPr>
        <w:t>Office 365 Enterprise E3 i Microsoft Intune, 18</w:t>
      </w:r>
    </w:p>
    <w:p w:rsidR="00A879DF" w:rsidRDefault="00A879DF">
      <w:pPr>
        <w:pStyle w:val="Index1"/>
        <w:tabs>
          <w:tab w:val="right" w:pos="5030"/>
        </w:tabs>
        <w:rPr>
          <w:noProof/>
        </w:rPr>
      </w:pPr>
      <w:r>
        <w:rPr>
          <w:noProof/>
        </w:rPr>
        <w:t>Office 365 Enterprise E4, 65</w:t>
      </w:r>
    </w:p>
    <w:p w:rsidR="00A879DF" w:rsidRDefault="00A879DF">
      <w:pPr>
        <w:pStyle w:val="Index1"/>
        <w:tabs>
          <w:tab w:val="right" w:pos="5030"/>
        </w:tabs>
        <w:rPr>
          <w:noProof/>
        </w:rPr>
      </w:pPr>
      <w:r>
        <w:rPr>
          <w:noProof/>
        </w:rPr>
        <w:t>Office 365 Enterprise E4 bez dodatne licence za ProPlus, 65</w:t>
      </w:r>
    </w:p>
    <w:p w:rsidR="00A879DF" w:rsidRDefault="00A879DF">
      <w:pPr>
        <w:pStyle w:val="Index1"/>
        <w:tabs>
          <w:tab w:val="right" w:pos="5030"/>
        </w:tabs>
        <w:rPr>
          <w:noProof/>
        </w:rPr>
      </w:pPr>
      <w:r>
        <w:rPr>
          <w:noProof/>
        </w:rPr>
        <w:t>Office 365 Enterprise E4 From SA, 65</w:t>
      </w:r>
    </w:p>
    <w:p w:rsidR="00A879DF" w:rsidRDefault="00A879DF">
      <w:pPr>
        <w:pStyle w:val="Index1"/>
        <w:tabs>
          <w:tab w:val="right" w:pos="5030"/>
        </w:tabs>
        <w:rPr>
          <w:noProof/>
        </w:rPr>
      </w:pPr>
      <w:r>
        <w:rPr>
          <w:noProof/>
        </w:rPr>
        <w:t>Office 365 Enterprise E5, 18</w:t>
      </w:r>
    </w:p>
    <w:p w:rsidR="00A879DF" w:rsidRDefault="00A879DF">
      <w:pPr>
        <w:pStyle w:val="Index1"/>
        <w:tabs>
          <w:tab w:val="right" w:pos="5030"/>
        </w:tabs>
        <w:rPr>
          <w:noProof/>
        </w:rPr>
      </w:pPr>
      <w:r>
        <w:rPr>
          <w:noProof/>
        </w:rPr>
        <w:t>Office 365 Enterprise E5 (SL licenca za korisnika), 65</w:t>
      </w:r>
    </w:p>
    <w:p w:rsidR="00A879DF" w:rsidRDefault="00A879DF">
      <w:pPr>
        <w:pStyle w:val="Index1"/>
        <w:tabs>
          <w:tab w:val="right" w:pos="5030"/>
        </w:tabs>
        <w:rPr>
          <w:noProof/>
        </w:rPr>
      </w:pPr>
      <w:r>
        <w:rPr>
          <w:noProof/>
        </w:rPr>
        <w:t>Office 365 Enterprise E5 From SA, 65</w:t>
      </w:r>
    </w:p>
    <w:p w:rsidR="00A879DF" w:rsidRDefault="00A879DF">
      <w:pPr>
        <w:pStyle w:val="Index1"/>
        <w:tabs>
          <w:tab w:val="right" w:pos="5030"/>
        </w:tabs>
        <w:rPr>
          <w:noProof/>
        </w:rPr>
      </w:pPr>
      <w:r>
        <w:rPr>
          <w:noProof/>
        </w:rPr>
        <w:t>Office 365 Enterprise E5 i Microsoft Intune, 18</w:t>
      </w:r>
    </w:p>
    <w:p w:rsidR="00A879DF" w:rsidRDefault="00A879DF">
      <w:pPr>
        <w:pStyle w:val="Index1"/>
        <w:tabs>
          <w:tab w:val="right" w:pos="5030"/>
        </w:tabs>
        <w:rPr>
          <w:noProof/>
        </w:rPr>
      </w:pPr>
      <w:r>
        <w:rPr>
          <w:noProof/>
        </w:rPr>
        <w:t>Office 365 Enterprise K1, 65</w:t>
      </w:r>
    </w:p>
    <w:p w:rsidR="00A879DF" w:rsidRDefault="00A879DF">
      <w:pPr>
        <w:pStyle w:val="Index1"/>
        <w:tabs>
          <w:tab w:val="right" w:pos="5030"/>
        </w:tabs>
        <w:rPr>
          <w:noProof/>
        </w:rPr>
      </w:pPr>
      <w:r>
        <w:rPr>
          <w:noProof/>
        </w:rPr>
        <w:t>Office 365 Midsize Business, 65, 67</w:t>
      </w:r>
    </w:p>
    <w:p w:rsidR="00A879DF" w:rsidRDefault="00A879DF">
      <w:pPr>
        <w:pStyle w:val="Index1"/>
        <w:tabs>
          <w:tab w:val="right" w:pos="5030"/>
        </w:tabs>
        <w:rPr>
          <w:noProof/>
        </w:rPr>
      </w:pPr>
      <w:r>
        <w:rPr>
          <w:noProof/>
        </w:rPr>
        <w:t>Office 365 napredna zaštita od pretnji, 68</w:t>
      </w:r>
    </w:p>
    <w:p w:rsidR="00A879DF" w:rsidRDefault="00A879DF">
      <w:pPr>
        <w:pStyle w:val="Index1"/>
        <w:tabs>
          <w:tab w:val="right" w:pos="5030"/>
        </w:tabs>
        <w:rPr>
          <w:noProof/>
        </w:rPr>
      </w:pPr>
      <w:r>
        <w:rPr>
          <w:noProof/>
        </w:rPr>
        <w:t>Office 365 napredno upravljanje bezbednošću (SL licenca za korisnika), 67</w:t>
      </w:r>
    </w:p>
    <w:p w:rsidR="00A879DF" w:rsidRDefault="00A879DF">
      <w:pPr>
        <w:pStyle w:val="Index1"/>
        <w:tabs>
          <w:tab w:val="right" w:pos="5030"/>
        </w:tabs>
        <w:rPr>
          <w:noProof/>
        </w:rPr>
      </w:pPr>
      <w:r>
        <w:rPr>
          <w:noProof/>
        </w:rPr>
        <w:t>Office 365 Pro Plus, 85</w:t>
      </w:r>
    </w:p>
    <w:p w:rsidR="00A879DF" w:rsidRDefault="00A879DF">
      <w:pPr>
        <w:pStyle w:val="Index1"/>
        <w:tabs>
          <w:tab w:val="right" w:pos="5030"/>
        </w:tabs>
        <w:rPr>
          <w:noProof/>
        </w:rPr>
      </w:pPr>
      <w:r>
        <w:rPr>
          <w:noProof/>
        </w:rPr>
        <w:t>Office 365 ProPlus, 63</w:t>
      </w:r>
    </w:p>
    <w:p w:rsidR="00A879DF" w:rsidRDefault="00A879DF">
      <w:pPr>
        <w:pStyle w:val="Index1"/>
        <w:tabs>
          <w:tab w:val="right" w:pos="5030"/>
        </w:tabs>
        <w:rPr>
          <w:noProof/>
        </w:rPr>
      </w:pPr>
      <w:r>
        <w:rPr>
          <w:noProof/>
        </w:rPr>
        <w:t>Office 365 ProPlus From SA, 63</w:t>
      </w:r>
    </w:p>
    <w:p w:rsidR="00A879DF" w:rsidRDefault="00A879DF">
      <w:pPr>
        <w:pStyle w:val="Index1"/>
        <w:tabs>
          <w:tab w:val="right" w:pos="5030"/>
        </w:tabs>
        <w:rPr>
          <w:noProof/>
        </w:rPr>
      </w:pPr>
      <w:r>
        <w:rPr>
          <w:noProof/>
        </w:rPr>
        <w:t>Office Multi Language Pack, 64, 67</w:t>
      </w:r>
    </w:p>
    <w:p w:rsidR="00A879DF" w:rsidRDefault="00A879DF">
      <w:pPr>
        <w:pStyle w:val="Index1"/>
        <w:tabs>
          <w:tab w:val="right" w:pos="5030"/>
        </w:tabs>
        <w:rPr>
          <w:noProof/>
        </w:rPr>
      </w:pPr>
      <w:r>
        <w:rPr>
          <w:noProof/>
        </w:rPr>
        <w:t>Office Multi Language Pack 2013, 26</w:t>
      </w:r>
    </w:p>
    <w:p w:rsidR="00A879DF" w:rsidRDefault="00A879DF">
      <w:pPr>
        <w:pStyle w:val="Index1"/>
        <w:tabs>
          <w:tab w:val="right" w:pos="5030"/>
        </w:tabs>
        <w:rPr>
          <w:noProof/>
        </w:rPr>
      </w:pPr>
      <w:r>
        <w:rPr>
          <w:noProof/>
        </w:rPr>
        <w:t>Office Online, 64</w:t>
      </w:r>
    </w:p>
    <w:p w:rsidR="00A879DF" w:rsidRDefault="00A879DF">
      <w:pPr>
        <w:pStyle w:val="Index1"/>
        <w:tabs>
          <w:tab w:val="right" w:pos="5030"/>
        </w:tabs>
        <w:rPr>
          <w:noProof/>
        </w:rPr>
      </w:pPr>
      <w:r>
        <w:rPr>
          <w:noProof/>
        </w:rPr>
        <w:t>Office Online za Office 365, 83</w:t>
      </w:r>
    </w:p>
    <w:p w:rsidR="00A879DF" w:rsidRDefault="00A879DF">
      <w:pPr>
        <w:pStyle w:val="Index1"/>
        <w:tabs>
          <w:tab w:val="right" w:pos="5030"/>
        </w:tabs>
        <w:rPr>
          <w:noProof/>
        </w:rPr>
      </w:pPr>
      <w:r>
        <w:rPr>
          <w:noProof/>
        </w:rPr>
        <w:t>Office Professional Plus, 63, 64, 66, 83, 90</w:t>
      </w:r>
    </w:p>
    <w:p w:rsidR="00A879DF" w:rsidRDefault="00A879DF">
      <w:pPr>
        <w:pStyle w:val="Index1"/>
        <w:tabs>
          <w:tab w:val="right" w:pos="5030"/>
        </w:tabs>
        <w:rPr>
          <w:noProof/>
        </w:rPr>
      </w:pPr>
      <w:r>
        <w:rPr>
          <w:noProof/>
        </w:rPr>
        <w:t>Office Professional Plus 2013, 64</w:t>
      </w:r>
    </w:p>
    <w:p w:rsidR="00A879DF" w:rsidRDefault="00A879DF">
      <w:pPr>
        <w:pStyle w:val="Index1"/>
        <w:tabs>
          <w:tab w:val="right" w:pos="5030"/>
        </w:tabs>
        <w:rPr>
          <w:noProof/>
        </w:rPr>
      </w:pPr>
      <w:r>
        <w:rPr>
          <w:noProof/>
        </w:rPr>
        <w:t>Office Professional Plus 2016, 26, 40, 65</w:t>
      </w:r>
    </w:p>
    <w:p w:rsidR="00A879DF" w:rsidRDefault="00A879DF">
      <w:pPr>
        <w:pStyle w:val="Index1"/>
        <w:tabs>
          <w:tab w:val="right" w:pos="5030"/>
        </w:tabs>
        <w:rPr>
          <w:noProof/>
        </w:rPr>
      </w:pPr>
      <w:r>
        <w:rPr>
          <w:noProof/>
        </w:rPr>
        <w:t>Office Standard, 64, 83, 90</w:t>
      </w:r>
    </w:p>
    <w:p w:rsidR="00A879DF" w:rsidRDefault="00A879DF">
      <w:pPr>
        <w:pStyle w:val="Index1"/>
        <w:tabs>
          <w:tab w:val="right" w:pos="5030"/>
        </w:tabs>
        <w:rPr>
          <w:noProof/>
        </w:rPr>
      </w:pPr>
      <w:r>
        <w:rPr>
          <w:noProof/>
        </w:rPr>
        <w:t>Office Standard 2016, 25</w:t>
      </w:r>
    </w:p>
    <w:p w:rsidR="00A879DF" w:rsidRDefault="00A879DF">
      <w:pPr>
        <w:pStyle w:val="Index1"/>
        <w:tabs>
          <w:tab w:val="right" w:pos="5030"/>
        </w:tabs>
        <w:rPr>
          <w:noProof/>
        </w:rPr>
      </w:pPr>
      <w:r>
        <w:rPr>
          <w:noProof/>
        </w:rPr>
        <w:t>Office za Mac 2011, 27</w:t>
      </w:r>
    </w:p>
    <w:p w:rsidR="00A879DF" w:rsidRDefault="00A879DF">
      <w:pPr>
        <w:pStyle w:val="Index1"/>
        <w:tabs>
          <w:tab w:val="right" w:pos="5030"/>
        </w:tabs>
        <w:rPr>
          <w:noProof/>
        </w:rPr>
      </w:pPr>
      <w:r>
        <w:rPr>
          <w:noProof/>
        </w:rPr>
        <w:t>Office za Mac Standard, 83</w:t>
      </w:r>
    </w:p>
    <w:p w:rsidR="00A879DF" w:rsidRDefault="00A879DF">
      <w:pPr>
        <w:pStyle w:val="Index1"/>
        <w:tabs>
          <w:tab w:val="right" w:pos="5030"/>
        </w:tabs>
        <w:rPr>
          <w:noProof/>
        </w:rPr>
      </w:pPr>
      <w:r>
        <w:rPr>
          <w:noProof/>
        </w:rPr>
        <w:t>OneDrive for Business Plan 1, 69</w:t>
      </w:r>
    </w:p>
    <w:p w:rsidR="00A879DF" w:rsidRDefault="00A879DF">
      <w:pPr>
        <w:pStyle w:val="Index1"/>
        <w:tabs>
          <w:tab w:val="right" w:pos="5030"/>
        </w:tabs>
        <w:rPr>
          <w:noProof/>
        </w:rPr>
      </w:pPr>
      <w:r>
        <w:rPr>
          <w:noProof/>
        </w:rPr>
        <w:t>OneDrive for Business Plan 2, 69</w:t>
      </w:r>
    </w:p>
    <w:p w:rsidR="00A879DF" w:rsidRDefault="00A879DF">
      <w:pPr>
        <w:pStyle w:val="Index1"/>
        <w:tabs>
          <w:tab w:val="right" w:pos="5030"/>
        </w:tabs>
        <w:rPr>
          <w:noProof/>
        </w:rPr>
      </w:pPr>
      <w:r>
        <w:rPr>
          <w:noProof/>
        </w:rPr>
        <w:t>Operations Management Suite</w:t>
      </w:r>
    </w:p>
    <w:p w:rsidR="00A879DF" w:rsidRDefault="00A879DF">
      <w:pPr>
        <w:pStyle w:val="Index2"/>
        <w:tabs>
          <w:tab w:val="right" w:pos="5030"/>
        </w:tabs>
        <w:rPr>
          <w:noProof/>
        </w:rPr>
      </w:pPr>
      <w:r>
        <w:rPr>
          <w:noProof/>
        </w:rPr>
        <w:t>Automatizacija i kontrola, 56</w:t>
      </w:r>
    </w:p>
    <w:p w:rsidR="00A879DF" w:rsidRDefault="00A879DF">
      <w:pPr>
        <w:pStyle w:val="Index2"/>
        <w:tabs>
          <w:tab w:val="right" w:pos="5030"/>
        </w:tabs>
        <w:rPr>
          <w:noProof/>
        </w:rPr>
      </w:pPr>
      <w:r>
        <w:rPr>
          <w:noProof/>
        </w:rPr>
        <w:t>Privatnost i postupanje u skladu sa ugovorom, 56</w:t>
      </w:r>
    </w:p>
    <w:p w:rsidR="00A879DF" w:rsidRDefault="00A879DF">
      <w:pPr>
        <w:pStyle w:val="Index2"/>
        <w:tabs>
          <w:tab w:val="right" w:pos="5030"/>
        </w:tabs>
        <w:rPr>
          <w:noProof/>
        </w:rPr>
      </w:pPr>
      <w:r>
        <w:rPr>
          <w:noProof/>
        </w:rPr>
        <w:t>Rezervna kopija i oporavak od katastrofe, 56</w:t>
      </w:r>
    </w:p>
    <w:p w:rsidR="00A879DF" w:rsidRDefault="00A879DF">
      <w:pPr>
        <w:pStyle w:val="Index2"/>
        <w:tabs>
          <w:tab w:val="right" w:pos="5030"/>
        </w:tabs>
        <w:rPr>
          <w:noProof/>
        </w:rPr>
      </w:pPr>
      <w:r>
        <w:rPr>
          <w:noProof/>
        </w:rPr>
        <w:t>Uvidi i analiza, 56</w:t>
      </w:r>
    </w:p>
    <w:p w:rsidR="00A879DF" w:rsidRDefault="00A879DF">
      <w:pPr>
        <w:pStyle w:val="Index1"/>
        <w:tabs>
          <w:tab w:val="right" w:pos="5030"/>
        </w:tabs>
        <w:rPr>
          <w:noProof/>
        </w:rPr>
      </w:pPr>
      <w:r>
        <w:rPr>
          <w:noProof/>
        </w:rPr>
        <w:t>Operations Management Suite E1, 56</w:t>
      </w:r>
    </w:p>
    <w:p w:rsidR="00A879DF" w:rsidRDefault="00A879DF">
      <w:pPr>
        <w:pStyle w:val="Index1"/>
        <w:tabs>
          <w:tab w:val="right" w:pos="5030"/>
        </w:tabs>
        <w:rPr>
          <w:noProof/>
        </w:rPr>
      </w:pPr>
      <w:r>
        <w:rPr>
          <w:noProof/>
        </w:rPr>
        <w:t>Operations Management Suite E1 From SA, 56</w:t>
      </w:r>
    </w:p>
    <w:p w:rsidR="00A879DF" w:rsidRDefault="00A879DF">
      <w:pPr>
        <w:pStyle w:val="Index1"/>
        <w:tabs>
          <w:tab w:val="right" w:pos="5030"/>
        </w:tabs>
        <w:rPr>
          <w:noProof/>
        </w:rPr>
      </w:pPr>
      <w:r>
        <w:rPr>
          <w:noProof/>
        </w:rPr>
        <w:t>Operations Management Suite E2, 56</w:t>
      </w:r>
    </w:p>
    <w:p w:rsidR="00A879DF" w:rsidRDefault="00A879DF">
      <w:pPr>
        <w:pStyle w:val="Index1"/>
        <w:tabs>
          <w:tab w:val="right" w:pos="5030"/>
        </w:tabs>
        <w:rPr>
          <w:noProof/>
        </w:rPr>
      </w:pPr>
      <w:r>
        <w:rPr>
          <w:noProof/>
        </w:rPr>
        <w:t>Operations Management Suite E2 From SA, 56</w:t>
      </w:r>
    </w:p>
    <w:p w:rsidR="00A879DF" w:rsidRDefault="00A879DF">
      <w:pPr>
        <w:pStyle w:val="Index1"/>
        <w:tabs>
          <w:tab w:val="right" w:pos="5030"/>
        </w:tabs>
        <w:rPr>
          <w:noProof/>
        </w:rPr>
      </w:pPr>
      <w:r>
        <w:rPr>
          <w:noProof/>
        </w:rPr>
        <w:t>Osnovni CAL za Microsoft Dynamics CRM, 61</w:t>
      </w:r>
    </w:p>
    <w:p w:rsidR="00A879DF" w:rsidRDefault="00A879DF">
      <w:pPr>
        <w:pStyle w:val="Index1"/>
        <w:tabs>
          <w:tab w:val="right" w:pos="5030"/>
        </w:tabs>
        <w:rPr>
          <w:noProof/>
        </w:rPr>
      </w:pPr>
      <w:r>
        <w:rPr>
          <w:noProof/>
        </w:rPr>
        <w:t>Osnovni CAL za Microsoft Dynamics CRM 2016, 23</w:t>
      </w:r>
    </w:p>
    <w:p w:rsidR="00A879DF" w:rsidRDefault="00A879DF">
      <w:pPr>
        <w:pStyle w:val="Index1"/>
        <w:tabs>
          <w:tab w:val="right" w:pos="5030"/>
        </w:tabs>
        <w:rPr>
          <w:noProof/>
        </w:rPr>
      </w:pPr>
      <w:r>
        <w:rPr>
          <w:noProof/>
        </w:rPr>
        <w:t>Outlook 2016, 26</w:t>
      </w:r>
    </w:p>
    <w:p w:rsidR="00A879DF" w:rsidRDefault="00A879DF">
      <w:pPr>
        <w:pStyle w:val="Index1"/>
        <w:tabs>
          <w:tab w:val="right" w:pos="5030"/>
        </w:tabs>
        <w:rPr>
          <w:noProof/>
        </w:rPr>
      </w:pPr>
      <w:r>
        <w:rPr>
          <w:noProof/>
        </w:rPr>
        <w:t>Outlook 2016 for Mac, 27</w:t>
      </w:r>
    </w:p>
    <w:p w:rsidR="00A879DF" w:rsidRDefault="00A879DF">
      <w:pPr>
        <w:pStyle w:val="Index1"/>
        <w:tabs>
          <w:tab w:val="right" w:pos="5030"/>
        </w:tabs>
        <w:rPr>
          <w:noProof/>
        </w:rPr>
      </w:pPr>
      <w:r>
        <w:rPr>
          <w:noProof/>
        </w:rPr>
        <w:t>Parature Enterprise, 63</w:t>
      </w:r>
    </w:p>
    <w:p w:rsidR="00A879DF" w:rsidRDefault="00A879DF">
      <w:pPr>
        <w:pStyle w:val="Index1"/>
        <w:tabs>
          <w:tab w:val="right" w:pos="5030"/>
        </w:tabs>
        <w:rPr>
          <w:noProof/>
        </w:rPr>
      </w:pPr>
      <w:r>
        <w:rPr>
          <w:noProof/>
        </w:rPr>
        <w:t>Poboljšana podrška za Microsoft Dynamics CRM Online, 61</w:t>
      </w:r>
    </w:p>
    <w:p w:rsidR="00A879DF" w:rsidRDefault="00A879DF">
      <w:pPr>
        <w:pStyle w:val="Index1"/>
        <w:tabs>
          <w:tab w:val="right" w:pos="5030"/>
        </w:tabs>
        <w:rPr>
          <w:noProof/>
        </w:rPr>
      </w:pPr>
      <w:r>
        <w:rPr>
          <w:noProof/>
        </w:rPr>
        <w:t>Poboljšana podrška za Microsoft Dynamics Marketing, 62</w:t>
      </w:r>
    </w:p>
    <w:p w:rsidR="00A879DF" w:rsidRDefault="00A879DF">
      <w:pPr>
        <w:pStyle w:val="Index1"/>
        <w:tabs>
          <w:tab w:val="right" w:pos="5030"/>
        </w:tabs>
        <w:rPr>
          <w:noProof/>
        </w:rPr>
      </w:pPr>
      <w:r>
        <w:rPr>
          <w:noProof/>
        </w:rPr>
        <w:t>Poboljšana podrška za Microsoft Social Engagement, 62</w:t>
      </w:r>
    </w:p>
    <w:p w:rsidR="00A879DF" w:rsidRDefault="00A879DF">
      <w:pPr>
        <w:pStyle w:val="Index1"/>
        <w:tabs>
          <w:tab w:val="right" w:pos="5030"/>
        </w:tabs>
        <w:rPr>
          <w:noProof/>
        </w:rPr>
      </w:pPr>
      <w:r>
        <w:rPr>
          <w:noProof/>
        </w:rPr>
        <w:t>Poboljšana podrška za Parature, 63</w:t>
      </w:r>
    </w:p>
    <w:p w:rsidR="00A879DF" w:rsidRDefault="00A879DF">
      <w:pPr>
        <w:pStyle w:val="Index1"/>
        <w:tabs>
          <w:tab w:val="right" w:pos="5030"/>
        </w:tabs>
        <w:rPr>
          <w:noProof/>
        </w:rPr>
      </w:pPr>
      <w:r>
        <w:rPr>
          <w:noProof/>
        </w:rPr>
        <w:t>Portal za Microsoft Dynamics CRM Online, 61</w:t>
      </w:r>
    </w:p>
    <w:p w:rsidR="00A879DF" w:rsidRDefault="00A879DF">
      <w:pPr>
        <w:pStyle w:val="Index1"/>
        <w:tabs>
          <w:tab w:val="right" w:pos="5030"/>
        </w:tabs>
        <w:rPr>
          <w:noProof/>
        </w:rPr>
      </w:pPr>
      <w:r>
        <w:rPr>
          <w:noProof/>
        </w:rPr>
        <w:t>Power BI Pro, 74</w:t>
      </w:r>
    </w:p>
    <w:p w:rsidR="00A879DF" w:rsidRDefault="00A879DF">
      <w:pPr>
        <w:pStyle w:val="Index1"/>
        <w:tabs>
          <w:tab w:val="right" w:pos="5030"/>
        </w:tabs>
        <w:rPr>
          <w:noProof/>
        </w:rPr>
      </w:pPr>
      <w:r>
        <w:rPr>
          <w:noProof/>
        </w:rPr>
        <w:t>Power BI Pro A, 74</w:t>
      </w:r>
    </w:p>
    <w:p w:rsidR="00A879DF" w:rsidRDefault="00A879DF">
      <w:pPr>
        <w:pStyle w:val="Index1"/>
        <w:tabs>
          <w:tab w:val="right" w:pos="5030"/>
        </w:tabs>
        <w:rPr>
          <w:noProof/>
        </w:rPr>
      </w:pPr>
      <w:r>
        <w:rPr>
          <w:noProof/>
        </w:rPr>
        <w:t>PowerPoint 2016, 26</w:t>
      </w:r>
    </w:p>
    <w:p w:rsidR="00A879DF" w:rsidRDefault="00A879DF">
      <w:pPr>
        <w:pStyle w:val="Index1"/>
        <w:tabs>
          <w:tab w:val="right" w:pos="5030"/>
        </w:tabs>
        <w:rPr>
          <w:noProof/>
        </w:rPr>
      </w:pPr>
      <w:r>
        <w:rPr>
          <w:noProof/>
        </w:rPr>
        <w:t>PowerPoint 2016 for Mac, 27</w:t>
      </w:r>
    </w:p>
    <w:p w:rsidR="00A879DF" w:rsidRDefault="00A879DF">
      <w:pPr>
        <w:pStyle w:val="Index1"/>
        <w:tabs>
          <w:tab w:val="right" w:pos="5030"/>
        </w:tabs>
        <w:rPr>
          <w:noProof/>
        </w:rPr>
      </w:pPr>
      <w:r>
        <w:rPr>
          <w:noProof/>
        </w:rPr>
        <w:t>Prelazak sa standardne na premium podršku za Microsoft Azure StorSimple, 56</w:t>
      </w:r>
    </w:p>
    <w:p w:rsidR="00A879DF" w:rsidRDefault="00A879DF">
      <w:pPr>
        <w:pStyle w:val="Index1"/>
        <w:tabs>
          <w:tab w:val="right" w:pos="5030"/>
        </w:tabs>
        <w:rPr>
          <w:noProof/>
        </w:rPr>
      </w:pPr>
      <w:r>
        <w:rPr>
          <w:noProof/>
        </w:rPr>
        <w:t>Premium podrška za Microsoft Azure StorSimple, 56</w:t>
      </w:r>
    </w:p>
    <w:p w:rsidR="00A879DF" w:rsidRDefault="00A879DF">
      <w:pPr>
        <w:pStyle w:val="Index1"/>
        <w:tabs>
          <w:tab w:val="right" w:pos="5030"/>
        </w:tabs>
        <w:rPr>
          <w:noProof/>
        </w:rPr>
      </w:pPr>
      <w:r>
        <w:rPr>
          <w:noProof/>
        </w:rPr>
        <w:t>Pretplata za Windows za prateći uređaj, 45</w:t>
      </w:r>
    </w:p>
    <w:p w:rsidR="00A879DF" w:rsidRDefault="00A879DF">
      <w:pPr>
        <w:pStyle w:val="Index1"/>
        <w:tabs>
          <w:tab w:val="right" w:pos="5030"/>
        </w:tabs>
        <w:rPr>
          <w:noProof/>
        </w:rPr>
      </w:pPr>
      <w:r>
        <w:rPr>
          <w:noProof/>
        </w:rPr>
        <w:t>Profesionalna direktna podrška za Microsoft Dynamics Marketing, 62</w:t>
      </w:r>
    </w:p>
    <w:p w:rsidR="00A879DF" w:rsidRDefault="00A879DF">
      <w:pPr>
        <w:pStyle w:val="Index1"/>
        <w:tabs>
          <w:tab w:val="right" w:pos="5030"/>
        </w:tabs>
        <w:rPr>
          <w:noProof/>
        </w:rPr>
      </w:pPr>
      <w:r>
        <w:rPr>
          <w:noProof/>
        </w:rPr>
        <w:t>Profesionalna direktna podrška za Parature, 63</w:t>
      </w:r>
    </w:p>
    <w:p w:rsidR="00A879DF" w:rsidRDefault="00A879DF">
      <w:pPr>
        <w:pStyle w:val="Index1"/>
        <w:tabs>
          <w:tab w:val="right" w:pos="5030"/>
        </w:tabs>
        <w:rPr>
          <w:noProof/>
        </w:rPr>
      </w:pPr>
      <w:r>
        <w:rPr>
          <w:noProof/>
        </w:rPr>
        <w:t>Programski dodatak Enterprise Mobility + Security E5, 57</w:t>
      </w:r>
    </w:p>
    <w:p w:rsidR="00A879DF" w:rsidRDefault="00A879DF">
      <w:pPr>
        <w:pStyle w:val="Index1"/>
        <w:tabs>
          <w:tab w:val="right" w:pos="5030"/>
        </w:tabs>
        <w:rPr>
          <w:noProof/>
        </w:rPr>
      </w:pPr>
      <w:r>
        <w:rPr>
          <w:noProof/>
        </w:rPr>
        <w:t>Programski dodatak za Azure Information Protection Premium, 66</w:t>
      </w:r>
    </w:p>
    <w:p w:rsidR="00A879DF" w:rsidRDefault="00A879DF">
      <w:pPr>
        <w:pStyle w:val="Index1"/>
        <w:tabs>
          <w:tab w:val="right" w:pos="5030"/>
        </w:tabs>
        <w:rPr>
          <w:noProof/>
        </w:rPr>
      </w:pPr>
      <w:r>
        <w:rPr>
          <w:noProof/>
        </w:rPr>
        <w:t>Programski dodatak za Azure Information Protection Premium Plan 1 (SL za korisnika), 55</w:t>
      </w:r>
    </w:p>
    <w:p w:rsidR="00A879DF" w:rsidRDefault="00A879DF">
      <w:pPr>
        <w:pStyle w:val="Index1"/>
        <w:tabs>
          <w:tab w:val="right" w:pos="5030"/>
        </w:tabs>
        <w:rPr>
          <w:noProof/>
        </w:rPr>
      </w:pPr>
      <w:r>
        <w:rPr>
          <w:noProof/>
        </w:rPr>
        <w:t>Programski dodatak za Azure Information Protection Premium Plan 2, 55</w:t>
      </w:r>
    </w:p>
    <w:p w:rsidR="00A879DF" w:rsidRDefault="00A879DF">
      <w:pPr>
        <w:pStyle w:val="Index1"/>
        <w:tabs>
          <w:tab w:val="right" w:pos="5030"/>
        </w:tabs>
        <w:rPr>
          <w:noProof/>
        </w:rPr>
      </w:pPr>
      <w:r>
        <w:rPr>
          <w:noProof/>
        </w:rPr>
        <w:t>Programski dodatak za Enterprise Mobility + Security E3, 57</w:t>
      </w:r>
    </w:p>
    <w:p w:rsidR="00A879DF" w:rsidRDefault="00A879DF">
      <w:pPr>
        <w:pStyle w:val="Index1"/>
        <w:tabs>
          <w:tab w:val="right" w:pos="5030"/>
        </w:tabs>
        <w:rPr>
          <w:noProof/>
        </w:rPr>
      </w:pPr>
      <w:r>
        <w:rPr>
          <w:noProof/>
        </w:rPr>
        <w:t>Programski dodatak za Microsoft Social Engagement Professional, 62</w:t>
      </w:r>
    </w:p>
    <w:p w:rsidR="00A879DF" w:rsidRDefault="00A879DF">
      <w:pPr>
        <w:pStyle w:val="Index1"/>
        <w:tabs>
          <w:tab w:val="right" w:pos="5030"/>
        </w:tabs>
        <w:rPr>
          <w:noProof/>
        </w:rPr>
      </w:pPr>
      <w:r>
        <w:rPr>
          <w:noProof/>
        </w:rPr>
        <w:t>Programski dodatak za Operations Management Suite E1, 56</w:t>
      </w:r>
    </w:p>
    <w:p w:rsidR="00A879DF" w:rsidRDefault="00A879DF">
      <w:pPr>
        <w:pStyle w:val="Index1"/>
        <w:tabs>
          <w:tab w:val="right" w:pos="5030"/>
        </w:tabs>
        <w:rPr>
          <w:noProof/>
        </w:rPr>
      </w:pPr>
      <w:r>
        <w:rPr>
          <w:noProof/>
        </w:rPr>
        <w:t>Programski dodatak za Operations Management Suite E2, 56</w:t>
      </w:r>
    </w:p>
    <w:p w:rsidR="00A879DF" w:rsidRDefault="00A879DF">
      <w:pPr>
        <w:pStyle w:val="Index1"/>
        <w:tabs>
          <w:tab w:val="right" w:pos="5030"/>
        </w:tabs>
        <w:rPr>
          <w:noProof/>
        </w:rPr>
      </w:pPr>
      <w:r>
        <w:rPr>
          <w:noProof/>
        </w:rPr>
        <w:t>Programski dodatak za Project Online Essentials, 69</w:t>
      </w:r>
    </w:p>
    <w:p w:rsidR="00A879DF" w:rsidRDefault="00A879DF">
      <w:pPr>
        <w:pStyle w:val="Index1"/>
        <w:tabs>
          <w:tab w:val="right" w:pos="5030"/>
        </w:tabs>
        <w:rPr>
          <w:noProof/>
        </w:rPr>
      </w:pPr>
      <w:r>
        <w:rPr>
          <w:noProof/>
        </w:rPr>
        <w:t>Programski dodatak za Project Online Premium, 69</w:t>
      </w:r>
    </w:p>
    <w:p w:rsidR="00A879DF" w:rsidRDefault="00A879DF">
      <w:pPr>
        <w:pStyle w:val="Index1"/>
        <w:tabs>
          <w:tab w:val="right" w:pos="5030"/>
        </w:tabs>
        <w:rPr>
          <w:noProof/>
        </w:rPr>
      </w:pPr>
      <w:r>
        <w:rPr>
          <w:noProof/>
        </w:rPr>
        <w:t>Programski dodatak za Project Online Professional, 69</w:t>
      </w:r>
    </w:p>
    <w:p w:rsidR="00A879DF" w:rsidRDefault="00A879DF">
      <w:pPr>
        <w:pStyle w:val="Index1"/>
        <w:tabs>
          <w:tab w:val="right" w:pos="5030"/>
        </w:tabs>
        <w:rPr>
          <w:noProof/>
        </w:rPr>
      </w:pPr>
      <w:r>
        <w:rPr>
          <w:noProof/>
        </w:rPr>
        <w:t>Programski dodatak za Secure Productive Enterprise E3, 58</w:t>
      </w:r>
    </w:p>
    <w:p w:rsidR="00A879DF" w:rsidRDefault="00A879DF">
      <w:pPr>
        <w:pStyle w:val="Index1"/>
        <w:tabs>
          <w:tab w:val="right" w:pos="5030"/>
        </w:tabs>
        <w:rPr>
          <w:noProof/>
        </w:rPr>
      </w:pPr>
      <w:r>
        <w:rPr>
          <w:noProof/>
        </w:rPr>
        <w:t>Programski dodatak za Secure Productive Enterprise E5, 58</w:t>
      </w:r>
    </w:p>
    <w:p w:rsidR="00A879DF" w:rsidRDefault="00A879DF">
      <w:pPr>
        <w:pStyle w:val="Index1"/>
        <w:tabs>
          <w:tab w:val="right" w:pos="5030"/>
        </w:tabs>
        <w:rPr>
          <w:noProof/>
        </w:rPr>
      </w:pPr>
      <w:r>
        <w:rPr>
          <w:noProof/>
        </w:rPr>
        <w:t>Programski dodatak za Windows 10 Education E5 po uređaju (za E3 po uređaju), 42</w:t>
      </w:r>
    </w:p>
    <w:p w:rsidR="00A879DF" w:rsidRDefault="00A879DF">
      <w:pPr>
        <w:pStyle w:val="Index1"/>
        <w:tabs>
          <w:tab w:val="right" w:pos="5030"/>
        </w:tabs>
        <w:rPr>
          <w:noProof/>
        </w:rPr>
      </w:pPr>
      <w:r>
        <w:rPr>
          <w:noProof/>
        </w:rPr>
        <w:t>Programski dodatak za Windows 10 Enterprise E3 po korisniku (za E3 po uređaju), 42</w:t>
      </w:r>
    </w:p>
    <w:p w:rsidR="00A879DF" w:rsidRDefault="00A879DF">
      <w:pPr>
        <w:pStyle w:val="Index1"/>
        <w:tabs>
          <w:tab w:val="right" w:pos="5030"/>
        </w:tabs>
        <w:rPr>
          <w:noProof/>
        </w:rPr>
      </w:pPr>
      <w:r>
        <w:rPr>
          <w:noProof/>
        </w:rPr>
        <w:t>Programski dodatak za Windows 10 Enterprise E5 po uređaju ili korisniku (za E3 po uređaju) (SL), 42</w:t>
      </w:r>
    </w:p>
    <w:p w:rsidR="00A879DF" w:rsidRDefault="00A879DF">
      <w:pPr>
        <w:pStyle w:val="Index1"/>
        <w:tabs>
          <w:tab w:val="right" w:pos="5030"/>
        </w:tabs>
        <w:rPr>
          <w:noProof/>
        </w:rPr>
      </w:pPr>
      <w:r>
        <w:rPr>
          <w:noProof/>
        </w:rPr>
        <w:t>Project 2013, 29</w:t>
      </w:r>
    </w:p>
    <w:p w:rsidR="00A879DF" w:rsidRDefault="00A879DF">
      <w:pPr>
        <w:pStyle w:val="Index1"/>
        <w:tabs>
          <w:tab w:val="right" w:pos="5030"/>
        </w:tabs>
        <w:rPr>
          <w:noProof/>
        </w:rPr>
      </w:pPr>
      <w:r>
        <w:rPr>
          <w:noProof/>
        </w:rPr>
        <w:t>Project Online Essentials, 69</w:t>
      </w:r>
    </w:p>
    <w:p w:rsidR="00A879DF" w:rsidRDefault="00A879DF">
      <w:pPr>
        <w:pStyle w:val="Index1"/>
        <w:tabs>
          <w:tab w:val="right" w:pos="5030"/>
        </w:tabs>
        <w:rPr>
          <w:noProof/>
        </w:rPr>
      </w:pPr>
      <w:r>
        <w:rPr>
          <w:noProof/>
        </w:rPr>
        <w:t>Project Online Premium, 69</w:t>
      </w:r>
    </w:p>
    <w:p w:rsidR="00A879DF" w:rsidRDefault="00A879DF">
      <w:pPr>
        <w:pStyle w:val="Index1"/>
        <w:tabs>
          <w:tab w:val="right" w:pos="5030"/>
        </w:tabs>
        <w:rPr>
          <w:noProof/>
        </w:rPr>
      </w:pPr>
      <w:r>
        <w:rPr>
          <w:noProof/>
        </w:rPr>
        <w:t>Project Online Premium From SA, 69</w:t>
      </w:r>
    </w:p>
    <w:p w:rsidR="00A879DF" w:rsidRDefault="00A879DF">
      <w:pPr>
        <w:pStyle w:val="Index1"/>
        <w:tabs>
          <w:tab w:val="right" w:pos="5030"/>
        </w:tabs>
        <w:rPr>
          <w:noProof/>
        </w:rPr>
      </w:pPr>
      <w:r>
        <w:rPr>
          <w:noProof/>
        </w:rPr>
        <w:t>Project Online Professional, 69</w:t>
      </w:r>
    </w:p>
    <w:p w:rsidR="00A879DF" w:rsidRDefault="00A879DF">
      <w:pPr>
        <w:pStyle w:val="Index1"/>
        <w:tabs>
          <w:tab w:val="right" w:pos="5030"/>
        </w:tabs>
        <w:rPr>
          <w:noProof/>
        </w:rPr>
      </w:pPr>
      <w:r>
        <w:rPr>
          <w:noProof/>
        </w:rPr>
        <w:t>Project Online Professional From SA, 69</w:t>
      </w:r>
    </w:p>
    <w:p w:rsidR="00A879DF" w:rsidRDefault="00A879DF">
      <w:pPr>
        <w:pStyle w:val="Index1"/>
        <w:tabs>
          <w:tab w:val="right" w:pos="5030"/>
        </w:tabs>
        <w:rPr>
          <w:noProof/>
        </w:rPr>
      </w:pPr>
      <w:r>
        <w:rPr>
          <w:noProof/>
        </w:rPr>
        <w:t>Project Professional, 90</w:t>
      </w:r>
    </w:p>
    <w:p w:rsidR="00A879DF" w:rsidRDefault="00A879DF">
      <w:pPr>
        <w:pStyle w:val="Index1"/>
        <w:tabs>
          <w:tab w:val="right" w:pos="5030"/>
        </w:tabs>
        <w:rPr>
          <w:noProof/>
        </w:rPr>
      </w:pPr>
      <w:r>
        <w:rPr>
          <w:noProof/>
        </w:rPr>
        <w:t>Project Professional 2016, 26</w:t>
      </w:r>
    </w:p>
    <w:p w:rsidR="00A879DF" w:rsidRDefault="00A879DF">
      <w:pPr>
        <w:pStyle w:val="Index1"/>
        <w:tabs>
          <w:tab w:val="right" w:pos="5030"/>
        </w:tabs>
        <w:rPr>
          <w:noProof/>
        </w:rPr>
      </w:pPr>
      <w:r>
        <w:rPr>
          <w:noProof/>
        </w:rPr>
        <w:t>Project Server 2016, 26, 29</w:t>
      </w:r>
    </w:p>
    <w:p w:rsidR="00A879DF" w:rsidRDefault="00A879DF">
      <w:pPr>
        <w:pStyle w:val="Index1"/>
        <w:tabs>
          <w:tab w:val="right" w:pos="5030"/>
        </w:tabs>
        <w:rPr>
          <w:noProof/>
        </w:rPr>
      </w:pPr>
      <w:r>
        <w:rPr>
          <w:noProof/>
        </w:rPr>
        <w:t>Project Standard, 84, 90</w:t>
      </w:r>
    </w:p>
    <w:p w:rsidR="00A879DF" w:rsidRDefault="00A879DF">
      <w:pPr>
        <w:pStyle w:val="Index1"/>
        <w:tabs>
          <w:tab w:val="right" w:pos="5030"/>
        </w:tabs>
        <w:rPr>
          <w:noProof/>
        </w:rPr>
      </w:pPr>
      <w:r>
        <w:rPr>
          <w:noProof/>
        </w:rPr>
        <w:t>Project Standard 2016, 26</w:t>
      </w:r>
    </w:p>
    <w:p w:rsidR="00A879DF" w:rsidRDefault="00A879DF">
      <w:pPr>
        <w:pStyle w:val="Index1"/>
        <w:tabs>
          <w:tab w:val="right" w:pos="5030"/>
        </w:tabs>
        <w:rPr>
          <w:noProof/>
        </w:rPr>
      </w:pPr>
      <w:r>
        <w:rPr>
          <w:noProof/>
        </w:rPr>
        <w:t>Publisher 2016, 26</w:t>
      </w:r>
    </w:p>
    <w:p w:rsidR="00A879DF" w:rsidRDefault="00A879DF">
      <w:pPr>
        <w:pStyle w:val="Index1"/>
        <w:tabs>
          <w:tab w:val="right" w:pos="5030"/>
        </w:tabs>
        <w:rPr>
          <w:noProof/>
        </w:rPr>
      </w:pPr>
      <w:r>
        <w:rPr>
          <w:noProof/>
        </w:rPr>
        <w:t>R Server 2016 za Hadoop, 32</w:t>
      </w:r>
    </w:p>
    <w:p w:rsidR="00A879DF" w:rsidRDefault="00A879DF">
      <w:pPr>
        <w:pStyle w:val="Index1"/>
        <w:tabs>
          <w:tab w:val="right" w:pos="5030"/>
        </w:tabs>
        <w:rPr>
          <w:noProof/>
        </w:rPr>
      </w:pPr>
      <w:r>
        <w:rPr>
          <w:noProof/>
        </w:rPr>
        <w:t>R Server 2016 za Linux, 32</w:t>
      </w:r>
    </w:p>
    <w:p w:rsidR="00A879DF" w:rsidRDefault="00A879DF">
      <w:pPr>
        <w:pStyle w:val="Index1"/>
        <w:tabs>
          <w:tab w:val="right" w:pos="5030"/>
        </w:tabs>
        <w:rPr>
          <w:noProof/>
        </w:rPr>
      </w:pPr>
      <w:r>
        <w:rPr>
          <w:noProof/>
        </w:rPr>
        <w:t>R Server 2016 za Teradata DB, 32</w:t>
      </w:r>
    </w:p>
    <w:p w:rsidR="00A879DF" w:rsidRDefault="00A879DF">
      <w:pPr>
        <w:pStyle w:val="Index1"/>
        <w:tabs>
          <w:tab w:val="right" w:pos="5030"/>
        </w:tabs>
        <w:rPr>
          <w:noProof/>
        </w:rPr>
      </w:pPr>
      <w:r>
        <w:rPr>
          <w:noProof/>
        </w:rPr>
        <w:t>Rad kod kuće za Mac 2016, 27</w:t>
      </w:r>
    </w:p>
    <w:p w:rsidR="00A879DF" w:rsidRDefault="00A879DF">
      <w:pPr>
        <w:pStyle w:val="Index1"/>
        <w:tabs>
          <w:tab w:val="right" w:pos="5030"/>
        </w:tabs>
        <w:rPr>
          <w:noProof/>
        </w:rPr>
      </w:pPr>
      <w:r>
        <w:rPr>
          <w:noProof/>
        </w:rPr>
        <w:t>Rad kod kuće za Office Professional Plus 2016, 26</w:t>
      </w:r>
    </w:p>
    <w:p w:rsidR="00A879DF" w:rsidRDefault="00A879DF">
      <w:pPr>
        <w:pStyle w:val="Index1"/>
        <w:tabs>
          <w:tab w:val="right" w:pos="5030"/>
        </w:tabs>
        <w:rPr>
          <w:noProof/>
        </w:rPr>
      </w:pPr>
      <w:r>
        <w:rPr>
          <w:noProof/>
        </w:rPr>
        <w:t>Rad od kuće za Office Standard 2016, 26</w:t>
      </w:r>
    </w:p>
    <w:p w:rsidR="00A879DF" w:rsidRDefault="00A879DF">
      <w:pPr>
        <w:pStyle w:val="Index1"/>
        <w:tabs>
          <w:tab w:val="right" w:pos="5030"/>
        </w:tabs>
        <w:rPr>
          <w:noProof/>
        </w:rPr>
      </w:pPr>
      <w:r>
        <w:rPr>
          <w:noProof/>
        </w:rPr>
        <w:t>SA pokriće za CAL, 84</w:t>
      </w:r>
    </w:p>
    <w:p w:rsidR="00A879DF" w:rsidRDefault="00A879DF">
      <w:pPr>
        <w:pStyle w:val="Index1"/>
        <w:tabs>
          <w:tab w:val="right" w:pos="5030"/>
        </w:tabs>
        <w:rPr>
          <w:noProof/>
        </w:rPr>
      </w:pPr>
      <w:r>
        <w:rPr>
          <w:noProof/>
        </w:rPr>
        <w:t>SA pokriće za Enterprise CAL, 84</w:t>
      </w:r>
    </w:p>
    <w:p w:rsidR="00A879DF" w:rsidRDefault="00A879DF">
      <w:pPr>
        <w:pStyle w:val="Index1"/>
        <w:tabs>
          <w:tab w:val="right" w:pos="5030"/>
        </w:tabs>
        <w:rPr>
          <w:noProof/>
        </w:rPr>
      </w:pPr>
      <w:r>
        <w:rPr>
          <w:noProof/>
        </w:rPr>
        <w:t>Samouslužna aplikacija za Microsoft Dynamics (SL licenca za korisnika), 61</w:t>
      </w:r>
    </w:p>
    <w:p w:rsidR="00A879DF" w:rsidRDefault="00A879DF">
      <w:pPr>
        <w:pStyle w:val="Index1"/>
        <w:tabs>
          <w:tab w:val="right" w:pos="5030"/>
        </w:tabs>
        <w:rPr>
          <w:noProof/>
        </w:rPr>
      </w:pPr>
      <w:r>
        <w:rPr>
          <w:noProof/>
        </w:rPr>
        <w:t>Samouslužni CAL za Microsoft Dynamics AX, 60</w:t>
      </w:r>
    </w:p>
    <w:p w:rsidR="00A879DF" w:rsidRDefault="00A879DF">
      <w:pPr>
        <w:pStyle w:val="Index1"/>
        <w:tabs>
          <w:tab w:val="right" w:pos="5030"/>
        </w:tabs>
        <w:rPr>
          <w:noProof/>
        </w:rPr>
      </w:pPr>
      <w:r>
        <w:rPr>
          <w:noProof/>
        </w:rPr>
        <w:t>Samouslužni Microsoft Dynamics AX, 60</w:t>
      </w:r>
    </w:p>
    <w:p w:rsidR="00A879DF" w:rsidRDefault="00A879DF">
      <w:pPr>
        <w:pStyle w:val="Index1"/>
        <w:tabs>
          <w:tab w:val="right" w:pos="5030"/>
        </w:tabs>
        <w:rPr>
          <w:noProof/>
        </w:rPr>
      </w:pPr>
      <w:r>
        <w:rPr>
          <w:noProof/>
        </w:rPr>
        <w:t>Samouslužni Microsoft Dynamics AX za SA, 60</w:t>
      </w:r>
    </w:p>
    <w:p w:rsidR="00A879DF" w:rsidRDefault="00A879DF">
      <w:pPr>
        <w:pStyle w:val="Index1"/>
        <w:tabs>
          <w:tab w:val="right" w:pos="5030"/>
        </w:tabs>
        <w:rPr>
          <w:noProof/>
        </w:rPr>
      </w:pPr>
      <w:r>
        <w:rPr>
          <w:noProof/>
        </w:rPr>
        <w:t>Secure Productive Enterprise E3, 58</w:t>
      </w:r>
    </w:p>
    <w:p w:rsidR="00A879DF" w:rsidRDefault="00A879DF">
      <w:pPr>
        <w:pStyle w:val="Index1"/>
        <w:tabs>
          <w:tab w:val="right" w:pos="5030"/>
        </w:tabs>
        <w:rPr>
          <w:noProof/>
        </w:rPr>
      </w:pPr>
      <w:r>
        <w:rPr>
          <w:noProof/>
        </w:rPr>
        <w:t>Secure Productive Enterprise E3 From SA, 58</w:t>
      </w:r>
    </w:p>
    <w:p w:rsidR="00A879DF" w:rsidRDefault="00A879DF">
      <w:pPr>
        <w:pStyle w:val="Index1"/>
        <w:tabs>
          <w:tab w:val="right" w:pos="5030"/>
        </w:tabs>
        <w:rPr>
          <w:noProof/>
        </w:rPr>
      </w:pPr>
      <w:r>
        <w:rPr>
          <w:noProof/>
        </w:rPr>
        <w:t>Secure Productive Enterprise E5, 58</w:t>
      </w:r>
    </w:p>
    <w:p w:rsidR="00A879DF" w:rsidRDefault="00A879DF">
      <w:pPr>
        <w:pStyle w:val="Index1"/>
        <w:tabs>
          <w:tab w:val="right" w:pos="5030"/>
        </w:tabs>
        <w:rPr>
          <w:noProof/>
        </w:rPr>
      </w:pPr>
      <w:r>
        <w:rPr>
          <w:noProof/>
        </w:rPr>
        <w:t>Secure Productive Enterprise E5 From SA, 58</w:t>
      </w:r>
    </w:p>
    <w:p w:rsidR="00A879DF" w:rsidRDefault="00A879DF">
      <w:pPr>
        <w:pStyle w:val="Index1"/>
        <w:tabs>
          <w:tab w:val="right" w:pos="5030"/>
        </w:tabs>
        <w:rPr>
          <w:noProof/>
        </w:rPr>
      </w:pPr>
      <w:r>
        <w:rPr>
          <w:noProof/>
        </w:rPr>
        <w:t>Serverska licenca za upravljanje za System Center 2016 Data Center, 34</w:t>
      </w:r>
    </w:p>
    <w:p w:rsidR="00A879DF" w:rsidRDefault="00A879DF">
      <w:pPr>
        <w:pStyle w:val="Index1"/>
        <w:tabs>
          <w:tab w:val="right" w:pos="5030"/>
        </w:tabs>
        <w:rPr>
          <w:noProof/>
        </w:rPr>
      </w:pPr>
      <w:r>
        <w:rPr>
          <w:noProof/>
        </w:rPr>
        <w:t>Serverska licenca za upravljanje za System Center 2016 Standard, 34</w:t>
      </w:r>
    </w:p>
    <w:p w:rsidR="00A879DF" w:rsidRDefault="00A879DF">
      <w:pPr>
        <w:pStyle w:val="Index1"/>
        <w:tabs>
          <w:tab w:val="right" w:pos="5030"/>
        </w:tabs>
        <w:rPr>
          <w:noProof/>
        </w:rPr>
      </w:pPr>
      <w:r>
        <w:rPr>
          <w:noProof/>
        </w:rPr>
        <w:t>SharePoint Online, 83</w:t>
      </w:r>
    </w:p>
    <w:p w:rsidR="00A879DF" w:rsidRDefault="00A879DF">
      <w:pPr>
        <w:pStyle w:val="Index1"/>
        <w:tabs>
          <w:tab w:val="right" w:pos="5030"/>
        </w:tabs>
        <w:rPr>
          <w:noProof/>
        </w:rPr>
      </w:pPr>
      <w:r>
        <w:rPr>
          <w:noProof/>
        </w:rPr>
        <w:t>SharePoint Online Plan 1, 70</w:t>
      </w:r>
    </w:p>
    <w:p w:rsidR="00A879DF" w:rsidRDefault="00A879DF">
      <w:pPr>
        <w:pStyle w:val="Index1"/>
        <w:tabs>
          <w:tab w:val="right" w:pos="5030"/>
        </w:tabs>
        <w:rPr>
          <w:noProof/>
        </w:rPr>
      </w:pPr>
      <w:r>
        <w:rPr>
          <w:noProof/>
        </w:rPr>
        <w:t>SharePoint Online Plan 1 ili 2, 30</w:t>
      </w:r>
    </w:p>
    <w:p w:rsidR="00A879DF" w:rsidRDefault="00A879DF">
      <w:pPr>
        <w:pStyle w:val="Index1"/>
        <w:tabs>
          <w:tab w:val="right" w:pos="5030"/>
        </w:tabs>
        <w:rPr>
          <w:noProof/>
        </w:rPr>
      </w:pPr>
      <w:r>
        <w:rPr>
          <w:noProof/>
        </w:rPr>
        <w:t>SharePoint Online Plan 2, 70</w:t>
      </w:r>
    </w:p>
    <w:p w:rsidR="00A879DF" w:rsidRDefault="00A879DF">
      <w:pPr>
        <w:pStyle w:val="Index1"/>
        <w:tabs>
          <w:tab w:val="right" w:pos="5030"/>
        </w:tabs>
        <w:rPr>
          <w:noProof/>
        </w:rPr>
      </w:pPr>
      <w:r>
        <w:rPr>
          <w:noProof/>
        </w:rPr>
        <w:t>SharePoint Server, 59, 89</w:t>
      </w:r>
    </w:p>
    <w:p w:rsidR="00A879DF" w:rsidRDefault="00A879DF">
      <w:pPr>
        <w:pStyle w:val="Index1"/>
        <w:tabs>
          <w:tab w:val="right" w:pos="5030"/>
        </w:tabs>
        <w:rPr>
          <w:noProof/>
        </w:rPr>
      </w:pPr>
      <w:r>
        <w:rPr>
          <w:noProof/>
        </w:rPr>
        <w:t>SharePoint Server 2013, 30</w:t>
      </w:r>
    </w:p>
    <w:p w:rsidR="00A879DF" w:rsidRDefault="00A879DF">
      <w:pPr>
        <w:pStyle w:val="Index1"/>
        <w:tabs>
          <w:tab w:val="right" w:pos="5030"/>
        </w:tabs>
        <w:rPr>
          <w:noProof/>
        </w:rPr>
      </w:pPr>
      <w:r>
        <w:rPr>
          <w:noProof/>
        </w:rPr>
        <w:t>SharePoint Server 2016, 30</w:t>
      </w:r>
    </w:p>
    <w:p w:rsidR="00A879DF" w:rsidRDefault="00A879DF">
      <w:pPr>
        <w:pStyle w:val="Index1"/>
        <w:tabs>
          <w:tab w:val="right" w:pos="5030"/>
        </w:tabs>
        <w:rPr>
          <w:noProof/>
        </w:rPr>
      </w:pPr>
      <w:r>
        <w:rPr>
          <w:noProof/>
        </w:rPr>
        <w:t>Sideloading za Windows 8.1 Enterprise, 42</w:t>
      </w:r>
    </w:p>
    <w:p w:rsidR="00A879DF" w:rsidRDefault="00A879DF">
      <w:pPr>
        <w:pStyle w:val="Index1"/>
        <w:tabs>
          <w:tab w:val="right" w:pos="5030"/>
        </w:tabs>
        <w:rPr>
          <w:noProof/>
        </w:rPr>
      </w:pPr>
      <w:r>
        <w:rPr>
          <w:noProof/>
        </w:rPr>
        <w:t>Skype for Business 2016, 26</w:t>
      </w:r>
    </w:p>
    <w:p w:rsidR="00A879DF" w:rsidRDefault="00A879DF">
      <w:pPr>
        <w:pStyle w:val="Index1"/>
        <w:tabs>
          <w:tab w:val="right" w:pos="5030"/>
        </w:tabs>
        <w:rPr>
          <w:noProof/>
        </w:rPr>
      </w:pPr>
      <w:r>
        <w:rPr>
          <w:noProof/>
        </w:rPr>
        <w:t>Skype for Business Server 2015, 31</w:t>
      </w:r>
    </w:p>
    <w:p w:rsidR="00A879DF" w:rsidRDefault="00A879DF">
      <w:pPr>
        <w:pStyle w:val="Index1"/>
        <w:tabs>
          <w:tab w:val="right" w:pos="5030"/>
        </w:tabs>
        <w:rPr>
          <w:noProof/>
        </w:rPr>
      </w:pPr>
      <w:r>
        <w:rPr>
          <w:noProof/>
        </w:rPr>
        <w:t>Skype za Business Online Plan 1, 71</w:t>
      </w:r>
    </w:p>
    <w:p w:rsidR="00A879DF" w:rsidRDefault="00A879DF">
      <w:pPr>
        <w:pStyle w:val="Index1"/>
        <w:tabs>
          <w:tab w:val="right" w:pos="5030"/>
        </w:tabs>
        <w:rPr>
          <w:noProof/>
        </w:rPr>
      </w:pPr>
      <w:r>
        <w:rPr>
          <w:noProof/>
        </w:rPr>
        <w:t>Skype za Business Server, 59</w:t>
      </w:r>
    </w:p>
    <w:p w:rsidR="00A879DF" w:rsidRDefault="00A879DF">
      <w:pPr>
        <w:pStyle w:val="Index1"/>
        <w:tabs>
          <w:tab w:val="right" w:pos="5030"/>
        </w:tabs>
        <w:rPr>
          <w:noProof/>
        </w:rPr>
      </w:pPr>
      <w:r>
        <w:rPr>
          <w:noProof/>
        </w:rPr>
        <w:t>Skype za posao – PSTN potrošnja, 71</w:t>
      </w:r>
    </w:p>
    <w:p w:rsidR="00A879DF" w:rsidRDefault="00A879DF">
      <w:pPr>
        <w:pStyle w:val="Index1"/>
        <w:tabs>
          <w:tab w:val="right" w:pos="5030"/>
        </w:tabs>
        <w:rPr>
          <w:noProof/>
        </w:rPr>
      </w:pPr>
      <w:r>
        <w:rPr>
          <w:noProof/>
        </w:rPr>
        <w:t>Skype za posao Online Cloud PBX, 71</w:t>
      </w:r>
    </w:p>
    <w:p w:rsidR="00A879DF" w:rsidRDefault="00A879DF">
      <w:pPr>
        <w:pStyle w:val="Index1"/>
        <w:tabs>
          <w:tab w:val="right" w:pos="5030"/>
        </w:tabs>
        <w:rPr>
          <w:noProof/>
        </w:rPr>
      </w:pPr>
      <w:r>
        <w:rPr>
          <w:noProof/>
        </w:rPr>
        <w:t>Skype za posao Online Plan 2, 71</w:t>
      </w:r>
    </w:p>
    <w:p w:rsidR="00A879DF" w:rsidRDefault="00A879DF">
      <w:pPr>
        <w:pStyle w:val="Index1"/>
        <w:tabs>
          <w:tab w:val="right" w:pos="5030"/>
        </w:tabs>
        <w:rPr>
          <w:noProof/>
        </w:rPr>
      </w:pPr>
      <w:r>
        <w:rPr>
          <w:noProof/>
        </w:rPr>
        <w:t>Skype za posao Online PSTN konferencije, 71</w:t>
      </w:r>
    </w:p>
    <w:p w:rsidR="00A879DF" w:rsidRDefault="00A879DF">
      <w:pPr>
        <w:pStyle w:val="Index1"/>
        <w:tabs>
          <w:tab w:val="right" w:pos="5030"/>
        </w:tabs>
        <w:rPr>
          <w:noProof/>
        </w:rPr>
      </w:pPr>
      <w:r>
        <w:rPr>
          <w:noProof/>
        </w:rPr>
        <w:t>Skype za posao Online PSTN pozivanje, 71</w:t>
      </w:r>
    </w:p>
    <w:p w:rsidR="00A879DF" w:rsidRDefault="00A879DF">
      <w:pPr>
        <w:pStyle w:val="Index1"/>
        <w:tabs>
          <w:tab w:val="right" w:pos="5030"/>
        </w:tabs>
        <w:rPr>
          <w:noProof/>
        </w:rPr>
      </w:pPr>
      <w:r>
        <w:rPr>
          <w:noProof/>
        </w:rPr>
        <w:t>SL za korisnika za Skype za Business Online Plan 2, 31</w:t>
      </w:r>
    </w:p>
    <w:p w:rsidR="00A879DF" w:rsidRDefault="00A879DF">
      <w:pPr>
        <w:pStyle w:val="Index1"/>
        <w:tabs>
          <w:tab w:val="right" w:pos="5030"/>
        </w:tabs>
        <w:rPr>
          <w:noProof/>
        </w:rPr>
      </w:pPr>
      <w:r>
        <w:rPr>
          <w:noProof/>
        </w:rPr>
        <w:t>SMS kredit za Microsoft Dynamics Marketing (dodatna SL licenca), 62</w:t>
      </w:r>
    </w:p>
    <w:p w:rsidR="00A879DF" w:rsidRDefault="00A879DF">
      <w:pPr>
        <w:pStyle w:val="Index1"/>
        <w:tabs>
          <w:tab w:val="right" w:pos="5030"/>
        </w:tabs>
        <w:rPr>
          <w:noProof/>
        </w:rPr>
      </w:pPr>
      <w:r>
        <w:rPr>
          <w:noProof/>
        </w:rPr>
        <w:t>SQL Parallel Data Warehouse, 84, 90</w:t>
      </w:r>
    </w:p>
    <w:p w:rsidR="00A879DF" w:rsidRDefault="00A879DF">
      <w:pPr>
        <w:pStyle w:val="Index1"/>
        <w:tabs>
          <w:tab w:val="right" w:pos="5030"/>
        </w:tabs>
        <w:rPr>
          <w:noProof/>
        </w:rPr>
      </w:pPr>
      <w:r>
        <w:rPr>
          <w:noProof/>
        </w:rPr>
        <w:t>SQL Server, 89</w:t>
      </w:r>
    </w:p>
    <w:p w:rsidR="00A879DF" w:rsidRDefault="00A879DF">
      <w:pPr>
        <w:pStyle w:val="Index1"/>
        <w:tabs>
          <w:tab w:val="right" w:pos="5030"/>
        </w:tabs>
        <w:rPr>
          <w:noProof/>
        </w:rPr>
      </w:pPr>
      <w:r>
        <w:rPr>
          <w:noProof/>
        </w:rPr>
        <w:t>SQL Server 2014, 33</w:t>
      </w:r>
    </w:p>
    <w:p w:rsidR="00A879DF" w:rsidRDefault="00A879DF">
      <w:pPr>
        <w:pStyle w:val="Index1"/>
        <w:tabs>
          <w:tab w:val="right" w:pos="5030"/>
        </w:tabs>
        <w:rPr>
          <w:noProof/>
        </w:rPr>
      </w:pPr>
      <w:r>
        <w:rPr>
          <w:noProof/>
        </w:rPr>
        <w:t>SQL Server 2016 Enterprise, 33</w:t>
      </w:r>
    </w:p>
    <w:p w:rsidR="00A879DF" w:rsidRDefault="00A879DF">
      <w:pPr>
        <w:pStyle w:val="Index1"/>
        <w:tabs>
          <w:tab w:val="right" w:pos="5030"/>
        </w:tabs>
        <w:rPr>
          <w:noProof/>
        </w:rPr>
      </w:pPr>
      <w:r>
        <w:rPr>
          <w:noProof/>
        </w:rPr>
        <w:t>SQL Server 2016 Enterprise Core, 33</w:t>
      </w:r>
    </w:p>
    <w:p w:rsidR="00A879DF" w:rsidRDefault="00A879DF">
      <w:pPr>
        <w:pStyle w:val="Index1"/>
        <w:tabs>
          <w:tab w:val="right" w:pos="5030"/>
        </w:tabs>
        <w:rPr>
          <w:noProof/>
        </w:rPr>
      </w:pPr>
      <w:r>
        <w:rPr>
          <w:noProof/>
        </w:rPr>
        <w:t>SQL Server 2016 Enterprise klijente, 33</w:t>
      </w:r>
    </w:p>
    <w:p w:rsidR="00A879DF" w:rsidRDefault="00A879DF">
      <w:pPr>
        <w:pStyle w:val="Index1"/>
        <w:tabs>
          <w:tab w:val="right" w:pos="5030"/>
        </w:tabs>
        <w:rPr>
          <w:noProof/>
        </w:rPr>
      </w:pPr>
      <w:r>
        <w:rPr>
          <w:noProof/>
        </w:rPr>
        <w:t>SQL Server 2016 Standard, 33</w:t>
      </w:r>
    </w:p>
    <w:p w:rsidR="00A879DF" w:rsidRDefault="00A879DF">
      <w:pPr>
        <w:pStyle w:val="Index1"/>
        <w:tabs>
          <w:tab w:val="right" w:pos="5030"/>
        </w:tabs>
        <w:rPr>
          <w:noProof/>
        </w:rPr>
      </w:pPr>
      <w:r>
        <w:rPr>
          <w:noProof/>
        </w:rPr>
        <w:t>SQL Server 2016 Standard Core, 33</w:t>
      </w:r>
    </w:p>
    <w:p w:rsidR="00A879DF" w:rsidRDefault="00A879DF">
      <w:pPr>
        <w:pStyle w:val="Index1"/>
        <w:tabs>
          <w:tab w:val="right" w:pos="5030"/>
        </w:tabs>
        <w:rPr>
          <w:noProof/>
        </w:rPr>
      </w:pPr>
      <w:r>
        <w:rPr>
          <w:noProof/>
        </w:rPr>
        <w:t>SQL Server Business Intelligence, 84, 90</w:t>
      </w:r>
    </w:p>
    <w:p w:rsidR="00A879DF" w:rsidRDefault="00A879DF">
      <w:pPr>
        <w:pStyle w:val="Index1"/>
        <w:tabs>
          <w:tab w:val="right" w:pos="5030"/>
        </w:tabs>
        <w:rPr>
          <w:noProof/>
        </w:rPr>
      </w:pPr>
      <w:r>
        <w:rPr>
          <w:noProof/>
        </w:rPr>
        <w:t>SQL Server Data Center, 84</w:t>
      </w:r>
    </w:p>
    <w:p w:rsidR="00A879DF" w:rsidRDefault="00A879DF">
      <w:pPr>
        <w:pStyle w:val="Index1"/>
        <w:tabs>
          <w:tab w:val="right" w:pos="5030"/>
        </w:tabs>
        <w:rPr>
          <w:noProof/>
        </w:rPr>
      </w:pPr>
      <w:r>
        <w:rPr>
          <w:noProof/>
        </w:rPr>
        <w:t>SQL Server Enterprise, 90</w:t>
      </w:r>
    </w:p>
    <w:p w:rsidR="00A879DF" w:rsidRDefault="00A879DF">
      <w:pPr>
        <w:pStyle w:val="Index1"/>
        <w:tabs>
          <w:tab w:val="right" w:pos="5030"/>
        </w:tabs>
        <w:rPr>
          <w:noProof/>
        </w:rPr>
      </w:pPr>
      <w:r>
        <w:rPr>
          <w:noProof/>
        </w:rPr>
        <w:t>SQL Server Standard, 90</w:t>
      </w:r>
    </w:p>
    <w:p w:rsidR="00A879DF" w:rsidRDefault="00A879DF">
      <w:pPr>
        <w:pStyle w:val="Index1"/>
        <w:tabs>
          <w:tab w:val="right" w:pos="5030"/>
        </w:tabs>
        <w:rPr>
          <w:noProof/>
        </w:rPr>
      </w:pPr>
      <w:r>
        <w:rPr>
          <w:noProof/>
        </w:rPr>
        <w:t>Standardna licenca za upravljanje serverom za System Center 2012, 84</w:t>
      </w:r>
    </w:p>
    <w:p w:rsidR="00A879DF" w:rsidRDefault="00A879DF">
      <w:pPr>
        <w:pStyle w:val="Index1"/>
        <w:tabs>
          <w:tab w:val="right" w:pos="5030"/>
        </w:tabs>
        <w:rPr>
          <w:noProof/>
        </w:rPr>
      </w:pPr>
      <w:r>
        <w:rPr>
          <w:noProof/>
        </w:rPr>
        <w:t>Standardna podrška za Azure Active, 55</w:t>
      </w:r>
    </w:p>
    <w:p w:rsidR="00A879DF" w:rsidRDefault="00A879DF">
      <w:pPr>
        <w:pStyle w:val="Index1"/>
        <w:tabs>
          <w:tab w:val="right" w:pos="5030"/>
        </w:tabs>
        <w:rPr>
          <w:noProof/>
        </w:rPr>
      </w:pPr>
      <w:r>
        <w:rPr>
          <w:noProof/>
        </w:rPr>
        <w:t>Standardna podrška za Microsoft Azure StorSimple, 56</w:t>
      </w:r>
    </w:p>
    <w:p w:rsidR="00A879DF" w:rsidRDefault="00A879DF">
      <w:pPr>
        <w:pStyle w:val="Index1"/>
        <w:tabs>
          <w:tab w:val="right" w:pos="5030"/>
        </w:tabs>
        <w:rPr>
          <w:noProof/>
        </w:rPr>
      </w:pPr>
      <w:r>
        <w:rPr>
          <w:noProof/>
        </w:rPr>
        <w:t>Standardno izdanje SQL Servera, 84</w:t>
      </w:r>
    </w:p>
    <w:p w:rsidR="00A879DF" w:rsidRDefault="00A879DF">
      <w:pPr>
        <w:pStyle w:val="Index1"/>
        <w:tabs>
          <w:tab w:val="right" w:pos="5030"/>
        </w:tabs>
        <w:rPr>
          <w:noProof/>
        </w:rPr>
      </w:pPr>
      <w:r>
        <w:rPr>
          <w:noProof/>
        </w:rPr>
        <w:t>Standardno izdanje Windows Servera, 84</w:t>
      </w:r>
    </w:p>
    <w:p w:rsidR="00A879DF" w:rsidRDefault="00A879DF">
      <w:pPr>
        <w:pStyle w:val="Index1"/>
        <w:tabs>
          <w:tab w:val="right" w:pos="5030"/>
        </w:tabs>
        <w:rPr>
          <w:noProof/>
        </w:rPr>
      </w:pPr>
      <w:r>
        <w:rPr>
          <w:noProof/>
        </w:rPr>
        <w:t>System Center, 90</w:t>
      </w:r>
    </w:p>
    <w:p w:rsidR="00A879DF" w:rsidRDefault="00A879DF">
      <w:pPr>
        <w:pStyle w:val="Index1"/>
        <w:tabs>
          <w:tab w:val="right" w:pos="5030"/>
        </w:tabs>
        <w:rPr>
          <w:noProof/>
        </w:rPr>
      </w:pPr>
      <w:r>
        <w:rPr>
          <w:noProof/>
        </w:rPr>
        <w:t>System Center 2012 Datacenter Server Management License, 84</w:t>
      </w:r>
    </w:p>
    <w:p w:rsidR="00A879DF" w:rsidRDefault="00A879DF">
      <w:pPr>
        <w:pStyle w:val="Index1"/>
        <w:tabs>
          <w:tab w:val="right" w:pos="5030"/>
        </w:tabs>
        <w:rPr>
          <w:noProof/>
        </w:rPr>
      </w:pPr>
      <w:r>
        <w:rPr>
          <w:noProof/>
        </w:rPr>
        <w:t>System Center 2012 R2, 34</w:t>
      </w:r>
    </w:p>
    <w:p w:rsidR="00A879DF" w:rsidRDefault="00A879DF">
      <w:pPr>
        <w:pStyle w:val="Index1"/>
        <w:tabs>
          <w:tab w:val="right" w:pos="5030"/>
        </w:tabs>
        <w:rPr>
          <w:noProof/>
        </w:rPr>
      </w:pPr>
      <w:r>
        <w:rPr>
          <w:noProof/>
        </w:rPr>
        <w:t>System Center 2012 R2 Client Management Suite, 36</w:t>
      </w:r>
    </w:p>
    <w:p w:rsidR="00A879DF" w:rsidRDefault="00A879DF">
      <w:pPr>
        <w:pStyle w:val="Index1"/>
        <w:tabs>
          <w:tab w:val="right" w:pos="5030"/>
        </w:tabs>
        <w:rPr>
          <w:noProof/>
        </w:rPr>
      </w:pPr>
      <w:r>
        <w:rPr>
          <w:noProof/>
        </w:rPr>
        <w:t>System Center 2012 R2 Configuration Manager, 37</w:t>
      </w:r>
    </w:p>
    <w:p w:rsidR="00A879DF" w:rsidRDefault="00A879DF">
      <w:pPr>
        <w:pStyle w:val="Index1"/>
        <w:tabs>
          <w:tab w:val="right" w:pos="5030"/>
        </w:tabs>
        <w:rPr>
          <w:noProof/>
        </w:rPr>
      </w:pPr>
      <w:r>
        <w:rPr>
          <w:noProof/>
        </w:rPr>
        <w:t>System Center 2012 R2 Endpoint Protection, 38</w:t>
      </w:r>
    </w:p>
    <w:p w:rsidR="00A879DF" w:rsidRDefault="00A879DF">
      <w:pPr>
        <w:pStyle w:val="Index1"/>
        <w:tabs>
          <w:tab w:val="right" w:pos="5030"/>
        </w:tabs>
        <w:rPr>
          <w:noProof/>
        </w:rPr>
      </w:pPr>
      <w:r>
        <w:rPr>
          <w:noProof/>
        </w:rPr>
        <w:t>System Center 2016 Client Management Suite, 36</w:t>
      </w:r>
    </w:p>
    <w:p w:rsidR="00A879DF" w:rsidRDefault="00A879DF">
      <w:pPr>
        <w:pStyle w:val="Index1"/>
        <w:tabs>
          <w:tab w:val="right" w:pos="5030"/>
        </w:tabs>
        <w:rPr>
          <w:noProof/>
        </w:rPr>
      </w:pPr>
      <w:r>
        <w:rPr>
          <w:noProof/>
        </w:rPr>
        <w:t>System Center Datacenter, 89, 90</w:t>
      </w:r>
    </w:p>
    <w:p w:rsidR="00A879DF" w:rsidRDefault="00A879DF">
      <w:pPr>
        <w:pStyle w:val="Index1"/>
        <w:tabs>
          <w:tab w:val="right" w:pos="5030"/>
        </w:tabs>
        <w:rPr>
          <w:noProof/>
        </w:rPr>
      </w:pPr>
      <w:r>
        <w:rPr>
          <w:noProof/>
        </w:rPr>
        <w:t>System Center Datacenter (2 pakovanja licence za jezgro), 20</w:t>
      </w:r>
    </w:p>
    <w:p w:rsidR="00A879DF" w:rsidRDefault="00A879DF">
      <w:pPr>
        <w:pStyle w:val="Index1"/>
        <w:tabs>
          <w:tab w:val="right" w:pos="5030"/>
        </w:tabs>
        <w:rPr>
          <w:noProof/>
        </w:rPr>
      </w:pPr>
      <w:r>
        <w:rPr>
          <w:noProof/>
        </w:rPr>
        <w:t>System Center Endpoint Protection 1606, 38</w:t>
      </w:r>
    </w:p>
    <w:p w:rsidR="00A879DF" w:rsidRDefault="00A879DF">
      <w:pPr>
        <w:pStyle w:val="Index1"/>
        <w:tabs>
          <w:tab w:val="right" w:pos="5030"/>
        </w:tabs>
        <w:rPr>
          <w:noProof/>
        </w:rPr>
      </w:pPr>
      <w:r>
        <w:rPr>
          <w:noProof/>
        </w:rPr>
        <w:t>System Center Global Service Monitor, 35</w:t>
      </w:r>
    </w:p>
    <w:p w:rsidR="00A879DF" w:rsidRDefault="00A879DF">
      <w:pPr>
        <w:pStyle w:val="Index1"/>
        <w:tabs>
          <w:tab w:val="right" w:pos="5030"/>
        </w:tabs>
        <w:rPr>
          <w:noProof/>
        </w:rPr>
      </w:pPr>
      <w:r>
        <w:rPr>
          <w:noProof/>
        </w:rPr>
        <w:t>System Center Standard, 89, 90</w:t>
      </w:r>
    </w:p>
    <w:p w:rsidR="00A879DF" w:rsidRDefault="00A879DF">
      <w:pPr>
        <w:pStyle w:val="Index1"/>
        <w:tabs>
          <w:tab w:val="right" w:pos="5030"/>
        </w:tabs>
        <w:rPr>
          <w:noProof/>
        </w:rPr>
      </w:pPr>
      <w:r>
        <w:rPr>
          <w:noProof/>
        </w:rPr>
        <w:t>System Center Standard (2 pakovanja licence za jezgro), 20</w:t>
      </w:r>
    </w:p>
    <w:p w:rsidR="00A879DF" w:rsidRDefault="00A879DF">
      <w:pPr>
        <w:pStyle w:val="Index1"/>
        <w:tabs>
          <w:tab w:val="right" w:pos="5030"/>
        </w:tabs>
        <w:rPr>
          <w:noProof/>
        </w:rPr>
      </w:pPr>
      <w:r>
        <w:rPr>
          <w:noProof/>
        </w:rPr>
        <w:t>Terenska usluga za Microsoft Dynamics CRM Online (SL licenca za korisnika), 61</w:t>
      </w:r>
    </w:p>
    <w:p w:rsidR="00A879DF" w:rsidRDefault="00A879DF">
      <w:pPr>
        <w:pStyle w:val="Index1"/>
        <w:tabs>
          <w:tab w:val="right" w:pos="5030"/>
        </w:tabs>
        <w:rPr>
          <w:noProof/>
        </w:rPr>
      </w:pPr>
      <w:r>
        <w:rPr>
          <w:noProof/>
        </w:rPr>
        <w:t>Upravljanje resursima Bing mapa za korporaciju Windows u Evropi ili Severnoj Americi, 72</w:t>
      </w:r>
    </w:p>
    <w:p w:rsidR="00A879DF" w:rsidRDefault="00A879DF">
      <w:pPr>
        <w:pStyle w:val="Index1"/>
        <w:tabs>
          <w:tab w:val="right" w:pos="5030"/>
        </w:tabs>
        <w:rPr>
          <w:noProof/>
        </w:rPr>
      </w:pPr>
      <w:r>
        <w:rPr>
          <w:noProof/>
        </w:rPr>
        <w:t>Upravljanje resursima Bing mapa za Windows platformu po mesečnoj pretplati, 72</w:t>
      </w:r>
    </w:p>
    <w:p w:rsidR="00A879DF" w:rsidRDefault="00A879DF">
      <w:pPr>
        <w:pStyle w:val="Index1"/>
        <w:tabs>
          <w:tab w:val="right" w:pos="5030"/>
        </w:tabs>
        <w:rPr>
          <w:noProof/>
        </w:rPr>
      </w:pPr>
      <w:r>
        <w:rPr>
          <w:noProof/>
        </w:rPr>
        <w:t>Usluga uvoza za Office 365, 68</w:t>
      </w:r>
    </w:p>
    <w:p w:rsidR="00A879DF" w:rsidRDefault="00A879DF">
      <w:pPr>
        <w:pStyle w:val="Index1"/>
        <w:tabs>
          <w:tab w:val="right" w:pos="5030"/>
        </w:tabs>
        <w:rPr>
          <w:noProof/>
        </w:rPr>
      </w:pPr>
      <w:r>
        <w:rPr>
          <w:noProof/>
        </w:rPr>
        <w:t>VDI, 38</w:t>
      </w:r>
    </w:p>
    <w:p w:rsidR="00A879DF" w:rsidRDefault="00A879DF">
      <w:pPr>
        <w:pStyle w:val="Index1"/>
        <w:tabs>
          <w:tab w:val="right" w:pos="5030"/>
        </w:tabs>
        <w:rPr>
          <w:noProof/>
        </w:rPr>
      </w:pPr>
      <w:r>
        <w:rPr>
          <w:noProof/>
        </w:rPr>
        <w:t>Visio 2016 Professional, 26</w:t>
      </w:r>
    </w:p>
    <w:p w:rsidR="00A879DF" w:rsidRDefault="00A879DF">
      <w:pPr>
        <w:pStyle w:val="Index1"/>
        <w:tabs>
          <w:tab w:val="right" w:pos="5030"/>
        </w:tabs>
        <w:rPr>
          <w:noProof/>
        </w:rPr>
      </w:pPr>
      <w:r>
        <w:rPr>
          <w:noProof/>
        </w:rPr>
        <w:t>Visio 2016 Standard, 26</w:t>
      </w:r>
    </w:p>
    <w:p w:rsidR="00A879DF" w:rsidRDefault="00A879DF">
      <w:pPr>
        <w:pStyle w:val="Index1"/>
        <w:tabs>
          <w:tab w:val="right" w:pos="5030"/>
        </w:tabs>
        <w:rPr>
          <w:noProof/>
        </w:rPr>
      </w:pPr>
      <w:r>
        <w:rPr>
          <w:noProof/>
        </w:rPr>
        <w:t>Visio Pro za Office 365, 63</w:t>
      </w:r>
    </w:p>
    <w:p w:rsidR="00A879DF" w:rsidRDefault="00A879DF">
      <w:pPr>
        <w:pStyle w:val="Index1"/>
        <w:tabs>
          <w:tab w:val="right" w:pos="5030"/>
        </w:tabs>
        <w:rPr>
          <w:noProof/>
        </w:rPr>
      </w:pPr>
      <w:r>
        <w:rPr>
          <w:noProof/>
        </w:rPr>
        <w:t>Visio Pro za Office 365 From SA, 63</w:t>
      </w:r>
    </w:p>
    <w:p w:rsidR="00A879DF" w:rsidRDefault="00A879DF">
      <w:pPr>
        <w:pStyle w:val="Index1"/>
        <w:tabs>
          <w:tab w:val="right" w:pos="5030"/>
        </w:tabs>
        <w:rPr>
          <w:noProof/>
        </w:rPr>
      </w:pPr>
      <w:r>
        <w:rPr>
          <w:noProof/>
        </w:rPr>
        <w:t>Visio Professional, 63, 90</w:t>
      </w:r>
    </w:p>
    <w:p w:rsidR="00A879DF" w:rsidRDefault="00A879DF">
      <w:pPr>
        <w:pStyle w:val="Index1"/>
        <w:tabs>
          <w:tab w:val="right" w:pos="5030"/>
        </w:tabs>
        <w:rPr>
          <w:noProof/>
        </w:rPr>
      </w:pPr>
      <w:r>
        <w:rPr>
          <w:noProof/>
        </w:rPr>
        <w:t>Visio Standard, 84, 90</w:t>
      </w:r>
    </w:p>
    <w:p w:rsidR="00A879DF" w:rsidRDefault="00A879DF">
      <w:pPr>
        <w:pStyle w:val="Index1"/>
        <w:tabs>
          <w:tab w:val="right" w:pos="5030"/>
        </w:tabs>
        <w:rPr>
          <w:noProof/>
        </w:rPr>
      </w:pPr>
      <w:r>
        <w:rPr>
          <w:noProof/>
        </w:rPr>
        <w:t>Visual Studio 2013, 39</w:t>
      </w:r>
    </w:p>
    <w:p w:rsidR="00A879DF" w:rsidRDefault="00A879DF">
      <w:pPr>
        <w:pStyle w:val="Index1"/>
        <w:tabs>
          <w:tab w:val="right" w:pos="5030"/>
        </w:tabs>
        <w:rPr>
          <w:noProof/>
        </w:rPr>
      </w:pPr>
      <w:r>
        <w:rPr>
          <w:noProof/>
        </w:rPr>
        <w:t>Visual Studio Enterprise 2015 sa MSDN-om, 39</w:t>
      </w:r>
    </w:p>
    <w:p w:rsidR="00A879DF" w:rsidRDefault="00A879DF">
      <w:pPr>
        <w:pStyle w:val="Index1"/>
        <w:tabs>
          <w:tab w:val="right" w:pos="5030"/>
        </w:tabs>
        <w:rPr>
          <w:noProof/>
        </w:rPr>
      </w:pPr>
      <w:r>
        <w:rPr>
          <w:noProof/>
        </w:rPr>
        <w:t>Visual Studio Enterprise sa MSDN-om, 84, 90</w:t>
      </w:r>
    </w:p>
    <w:p w:rsidR="00A879DF" w:rsidRDefault="00A879DF">
      <w:pPr>
        <w:pStyle w:val="Index1"/>
        <w:tabs>
          <w:tab w:val="right" w:pos="5030"/>
        </w:tabs>
        <w:rPr>
          <w:noProof/>
        </w:rPr>
      </w:pPr>
      <w:r>
        <w:rPr>
          <w:noProof/>
        </w:rPr>
        <w:t>Visual Studio Professional 2015, 39</w:t>
      </w:r>
    </w:p>
    <w:p w:rsidR="00A879DF" w:rsidRDefault="00A879DF">
      <w:pPr>
        <w:pStyle w:val="Index1"/>
        <w:tabs>
          <w:tab w:val="right" w:pos="5030"/>
        </w:tabs>
        <w:rPr>
          <w:noProof/>
        </w:rPr>
      </w:pPr>
      <w:r>
        <w:rPr>
          <w:noProof/>
        </w:rPr>
        <w:t>Visual Studio Professional 2015 sa MSDN-om, 39</w:t>
      </w:r>
    </w:p>
    <w:p w:rsidR="00A879DF" w:rsidRDefault="00A879DF">
      <w:pPr>
        <w:pStyle w:val="Index1"/>
        <w:tabs>
          <w:tab w:val="right" w:pos="5030"/>
        </w:tabs>
        <w:rPr>
          <w:noProof/>
        </w:rPr>
      </w:pPr>
      <w:r>
        <w:rPr>
          <w:noProof/>
        </w:rPr>
        <w:t>Visual Studio Professional sa MSDN-om, 84, 90</w:t>
      </w:r>
    </w:p>
    <w:p w:rsidR="00A879DF" w:rsidRDefault="00A879DF">
      <w:pPr>
        <w:pStyle w:val="Index1"/>
        <w:tabs>
          <w:tab w:val="right" w:pos="5030"/>
        </w:tabs>
        <w:rPr>
          <w:noProof/>
        </w:rPr>
      </w:pPr>
      <w:r>
        <w:rPr>
          <w:noProof/>
        </w:rPr>
        <w:t>Visual Studio Team Foundation Server 2015 sa SQL Server 2014 tehnologijom, 40</w:t>
      </w:r>
    </w:p>
    <w:p w:rsidR="00A879DF" w:rsidRDefault="00A879DF">
      <w:pPr>
        <w:pStyle w:val="Index1"/>
        <w:tabs>
          <w:tab w:val="right" w:pos="5030"/>
        </w:tabs>
        <w:rPr>
          <w:noProof/>
        </w:rPr>
      </w:pPr>
      <w:r>
        <w:rPr>
          <w:noProof/>
        </w:rPr>
        <w:t>Visual Studio Test Professional 2015 sa MSDN-om, 39</w:t>
      </w:r>
    </w:p>
    <w:p w:rsidR="00A879DF" w:rsidRDefault="00A879DF">
      <w:pPr>
        <w:pStyle w:val="Index1"/>
        <w:tabs>
          <w:tab w:val="right" w:pos="5030"/>
        </w:tabs>
        <w:rPr>
          <w:noProof/>
        </w:rPr>
      </w:pPr>
      <w:r>
        <w:rPr>
          <w:noProof/>
        </w:rPr>
        <w:t>Visual Studio Test Professional sa MSDN, 84</w:t>
      </w:r>
    </w:p>
    <w:p w:rsidR="00A879DF" w:rsidRDefault="00A879DF">
      <w:pPr>
        <w:pStyle w:val="Index1"/>
        <w:tabs>
          <w:tab w:val="right" w:pos="5030"/>
        </w:tabs>
        <w:rPr>
          <w:noProof/>
        </w:rPr>
      </w:pPr>
      <w:r>
        <w:rPr>
          <w:noProof/>
        </w:rPr>
        <w:t>Visual Studio Test Professional sa MSDN-om, 90</w:t>
      </w:r>
    </w:p>
    <w:p w:rsidR="00A879DF" w:rsidRDefault="00A879DF">
      <w:pPr>
        <w:pStyle w:val="Index1"/>
        <w:tabs>
          <w:tab w:val="right" w:pos="5030"/>
        </w:tabs>
        <w:rPr>
          <w:noProof/>
        </w:rPr>
      </w:pPr>
      <w:r>
        <w:rPr>
          <w:noProof/>
        </w:rPr>
        <w:t>Windows 10 Enterprise, 59</w:t>
      </w:r>
    </w:p>
    <w:p w:rsidR="00A879DF" w:rsidRDefault="00A879DF">
      <w:pPr>
        <w:pStyle w:val="Index1"/>
        <w:tabs>
          <w:tab w:val="right" w:pos="5030"/>
        </w:tabs>
        <w:rPr>
          <w:noProof/>
        </w:rPr>
      </w:pPr>
      <w:r>
        <w:rPr>
          <w:noProof/>
        </w:rPr>
        <w:t>Windows 10 Enterprise E3 po korisniku, 42</w:t>
      </w:r>
    </w:p>
    <w:p w:rsidR="00A879DF" w:rsidRDefault="00A879DF">
      <w:pPr>
        <w:pStyle w:val="Index1"/>
        <w:tabs>
          <w:tab w:val="right" w:pos="5030"/>
        </w:tabs>
        <w:rPr>
          <w:noProof/>
        </w:rPr>
      </w:pPr>
      <w:r>
        <w:rPr>
          <w:noProof/>
        </w:rPr>
        <w:t>Windows 10 Enterprise E3 po korisniku From SA, 42</w:t>
      </w:r>
    </w:p>
    <w:p w:rsidR="00A879DF" w:rsidRDefault="00A879DF">
      <w:pPr>
        <w:pStyle w:val="Index1"/>
        <w:tabs>
          <w:tab w:val="right" w:pos="5030"/>
        </w:tabs>
        <w:rPr>
          <w:noProof/>
        </w:rPr>
      </w:pPr>
      <w:r>
        <w:rPr>
          <w:noProof/>
        </w:rPr>
        <w:t>Windows 10 Enterprise E5 po korisniku From SA, 42</w:t>
      </w:r>
    </w:p>
    <w:p w:rsidR="00A879DF" w:rsidRDefault="00A879DF">
      <w:pPr>
        <w:pStyle w:val="Index1"/>
        <w:tabs>
          <w:tab w:val="right" w:pos="5030"/>
        </w:tabs>
        <w:rPr>
          <w:noProof/>
        </w:rPr>
      </w:pPr>
      <w:r>
        <w:rPr>
          <w:noProof/>
        </w:rPr>
        <w:t>Windows 10 Enterprise E5 po uređaju ili korisniku, 42</w:t>
      </w:r>
    </w:p>
    <w:p w:rsidR="00A879DF" w:rsidRDefault="00A879DF">
      <w:pPr>
        <w:pStyle w:val="Index1"/>
        <w:tabs>
          <w:tab w:val="right" w:pos="5030"/>
        </w:tabs>
        <w:rPr>
          <w:noProof/>
        </w:rPr>
      </w:pPr>
      <w:r>
        <w:rPr>
          <w:noProof/>
        </w:rPr>
        <w:t>Windows 10 Enterprise LTSB, 42</w:t>
      </w:r>
    </w:p>
    <w:p w:rsidR="00A879DF" w:rsidRDefault="00A879DF">
      <w:pPr>
        <w:pStyle w:val="Index1"/>
        <w:tabs>
          <w:tab w:val="right" w:pos="5030"/>
        </w:tabs>
        <w:rPr>
          <w:noProof/>
        </w:rPr>
      </w:pPr>
      <w:r>
        <w:rPr>
          <w:noProof/>
        </w:rPr>
        <w:t>Windows 10 IoT Enterprise, 43</w:t>
      </w:r>
    </w:p>
    <w:p w:rsidR="00A879DF" w:rsidRDefault="00A879DF">
      <w:pPr>
        <w:pStyle w:val="Index1"/>
        <w:tabs>
          <w:tab w:val="right" w:pos="5030"/>
        </w:tabs>
        <w:rPr>
          <w:noProof/>
        </w:rPr>
      </w:pPr>
      <w:r>
        <w:rPr>
          <w:noProof/>
        </w:rPr>
        <w:t>Windows 10 IoT Enterprise za maloprodaju ili tanke klijente, 43</w:t>
      </w:r>
    </w:p>
    <w:p w:rsidR="00A879DF" w:rsidRDefault="00A879DF">
      <w:pPr>
        <w:pStyle w:val="Index1"/>
        <w:tabs>
          <w:tab w:val="right" w:pos="5030"/>
        </w:tabs>
        <w:rPr>
          <w:noProof/>
        </w:rPr>
      </w:pPr>
      <w:r>
        <w:rPr>
          <w:noProof/>
        </w:rPr>
        <w:t>Windows 10 Mobile Enterprise (po uređaju), 42</w:t>
      </w:r>
    </w:p>
    <w:p w:rsidR="00A879DF" w:rsidRDefault="00A879DF">
      <w:pPr>
        <w:pStyle w:val="Index1"/>
        <w:tabs>
          <w:tab w:val="right" w:pos="5030"/>
        </w:tabs>
        <w:rPr>
          <w:noProof/>
        </w:rPr>
      </w:pPr>
      <w:r>
        <w:rPr>
          <w:noProof/>
        </w:rPr>
        <w:t>Windows 2000 Professional za Embedded sisteme, 43</w:t>
      </w:r>
    </w:p>
    <w:p w:rsidR="00A879DF" w:rsidRDefault="00A879DF">
      <w:pPr>
        <w:pStyle w:val="Index1"/>
        <w:tabs>
          <w:tab w:val="right" w:pos="5030"/>
        </w:tabs>
        <w:rPr>
          <w:noProof/>
        </w:rPr>
      </w:pPr>
      <w:r>
        <w:rPr>
          <w:noProof/>
        </w:rPr>
        <w:t>Windows 7, 42</w:t>
      </w:r>
    </w:p>
    <w:p w:rsidR="00A879DF" w:rsidRDefault="00A879DF">
      <w:pPr>
        <w:pStyle w:val="Index1"/>
        <w:tabs>
          <w:tab w:val="right" w:pos="5030"/>
        </w:tabs>
        <w:rPr>
          <w:noProof/>
        </w:rPr>
      </w:pPr>
      <w:r>
        <w:rPr>
          <w:noProof/>
        </w:rPr>
        <w:t>Windows 7 Professional za Ugrađene sisteme, Ultimate za Ugrađene sisteme, 43</w:t>
      </w:r>
    </w:p>
    <w:p w:rsidR="00A879DF" w:rsidRDefault="00A879DF">
      <w:pPr>
        <w:pStyle w:val="Index1"/>
        <w:tabs>
          <w:tab w:val="right" w:pos="5030"/>
        </w:tabs>
        <w:rPr>
          <w:noProof/>
        </w:rPr>
      </w:pPr>
      <w:r>
        <w:rPr>
          <w:noProof/>
        </w:rPr>
        <w:t>Windows Embedded 2009, 43</w:t>
      </w:r>
    </w:p>
    <w:p w:rsidR="00A879DF" w:rsidRDefault="00A879DF">
      <w:pPr>
        <w:pStyle w:val="Index1"/>
        <w:tabs>
          <w:tab w:val="right" w:pos="5030"/>
        </w:tabs>
        <w:rPr>
          <w:noProof/>
        </w:rPr>
      </w:pPr>
      <w:r>
        <w:rPr>
          <w:noProof/>
        </w:rPr>
        <w:t>Windows Embedded 8 i 8.1 Industry Retail, 43</w:t>
      </w:r>
    </w:p>
    <w:p w:rsidR="00A879DF" w:rsidRDefault="00A879DF">
      <w:pPr>
        <w:pStyle w:val="Index1"/>
        <w:tabs>
          <w:tab w:val="right" w:pos="5030"/>
        </w:tabs>
        <w:rPr>
          <w:noProof/>
        </w:rPr>
      </w:pPr>
      <w:r>
        <w:rPr>
          <w:noProof/>
        </w:rPr>
        <w:t>Windows Embedded 8 Standard, 43</w:t>
      </w:r>
    </w:p>
    <w:p w:rsidR="00A879DF" w:rsidRDefault="00A879DF">
      <w:pPr>
        <w:pStyle w:val="Index1"/>
        <w:tabs>
          <w:tab w:val="right" w:pos="5030"/>
        </w:tabs>
        <w:rPr>
          <w:noProof/>
        </w:rPr>
      </w:pPr>
      <w:r>
        <w:rPr>
          <w:noProof/>
        </w:rPr>
        <w:t>Windows Embedded 8 Standard Enterprise Kit (100 paketa), 42</w:t>
      </w:r>
    </w:p>
    <w:p w:rsidR="00A879DF" w:rsidRDefault="00A879DF">
      <w:pPr>
        <w:pStyle w:val="Index1"/>
        <w:tabs>
          <w:tab w:val="right" w:pos="5030"/>
        </w:tabs>
        <w:rPr>
          <w:noProof/>
        </w:rPr>
      </w:pPr>
      <w:r>
        <w:rPr>
          <w:noProof/>
        </w:rPr>
        <w:t>Windows Embedded 8.1 Industry, 42</w:t>
      </w:r>
    </w:p>
    <w:p w:rsidR="00A879DF" w:rsidRDefault="00A879DF">
      <w:pPr>
        <w:pStyle w:val="Index1"/>
        <w:tabs>
          <w:tab w:val="right" w:pos="5030"/>
        </w:tabs>
        <w:rPr>
          <w:noProof/>
        </w:rPr>
      </w:pPr>
      <w:r>
        <w:rPr>
          <w:noProof/>
        </w:rPr>
        <w:t>Windows Embedded 8/8.1 Pro, Industry Pro, 43</w:t>
      </w:r>
    </w:p>
    <w:p w:rsidR="00A879DF" w:rsidRDefault="00A879DF">
      <w:pPr>
        <w:pStyle w:val="Index1"/>
        <w:tabs>
          <w:tab w:val="right" w:pos="5030"/>
        </w:tabs>
        <w:rPr>
          <w:noProof/>
        </w:rPr>
      </w:pPr>
      <w:r>
        <w:rPr>
          <w:noProof/>
        </w:rPr>
        <w:t>Windows Embedded POSReady 2009, 43</w:t>
      </w:r>
    </w:p>
    <w:p w:rsidR="00A879DF" w:rsidRDefault="00A879DF">
      <w:pPr>
        <w:pStyle w:val="Index1"/>
        <w:tabs>
          <w:tab w:val="right" w:pos="5030"/>
        </w:tabs>
        <w:rPr>
          <w:noProof/>
        </w:rPr>
      </w:pPr>
      <w:r>
        <w:rPr>
          <w:noProof/>
        </w:rPr>
        <w:t>Windows Embedded POSReady 7, 43</w:t>
      </w:r>
    </w:p>
    <w:p w:rsidR="00A879DF" w:rsidRDefault="00A879DF">
      <w:pPr>
        <w:pStyle w:val="Index1"/>
        <w:tabs>
          <w:tab w:val="right" w:pos="5030"/>
        </w:tabs>
        <w:rPr>
          <w:noProof/>
        </w:rPr>
      </w:pPr>
      <w:r>
        <w:rPr>
          <w:noProof/>
        </w:rPr>
        <w:t>Windows Embedded POSReady 7 Pro, 43</w:t>
      </w:r>
    </w:p>
    <w:p w:rsidR="00A879DF" w:rsidRDefault="00A879DF">
      <w:pPr>
        <w:pStyle w:val="Index1"/>
        <w:tabs>
          <w:tab w:val="right" w:pos="5030"/>
        </w:tabs>
        <w:rPr>
          <w:noProof/>
        </w:rPr>
      </w:pPr>
      <w:r>
        <w:rPr>
          <w:noProof/>
        </w:rPr>
        <w:t>Windows Embedded Standard 7, 43</w:t>
      </w:r>
    </w:p>
    <w:p w:rsidR="00A879DF" w:rsidRDefault="00A879DF">
      <w:pPr>
        <w:pStyle w:val="Index1"/>
        <w:tabs>
          <w:tab w:val="right" w:pos="5030"/>
        </w:tabs>
        <w:rPr>
          <w:noProof/>
        </w:rPr>
      </w:pPr>
      <w:r>
        <w:rPr>
          <w:noProof/>
        </w:rPr>
        <w:t>Windows Embedded za Point of Service, 43</w:t>
      </w:r>
    </w:p>
    <w:p w:rsidR="00A879DF" w:rsidRDefault="00A879DF">
      <w:pPr>
        <w:pStyle w:val="Index1"/>
        <w:tabs>
          <w:tab w:val="right" w:pos="5030"/>
        </w:tabs>
        <w:rPr>
          <w:noProof/>
        </w:rPr>
      </w:pPr>
      <w:r>
        <w:rPr>
          <w:noProof/>
        </w:rPr>
        <w:t>Windows HPC Server, 51</w:t>
      </w:r>
    </w:p>
    <w:p w:rsidR="00A879DF" w:rsidRDefault="00A879DF">
      <w:pPr>
        <w:pStyle w:val="Index1"/>
        <w:tabs>
          <w:tab w:val="right" w:pos="5030"/>
        </w:tabs>
        <w:rPr>
          <w:noProof/>
        </w:rPr>
      </w:pPr>
      <w:r>
        <w:rPr>
          <w:noProof/>
        </w:rPr>
        <w:t>Windows MultiPoint Server 2012, 48</w:t>
      </w:r>
    </w:p>
    <w:p w:rsidR="00A879DF" w:rsidRDefault="00A879DF">
      <w:pPr>
        <w:pStyle w:val="Index1"/>
        <w:tabs>
          <w:tab w:val="right" w:pos="5030"/>
        </w:tabs>
        <w:rPr>
          <w:noProof/>
        </w:rPr>
      </w:pPr>
      <w:r>
        <w:rPr>
          <w:noProof/>
        </w:rPr>
        <w:t>Windows MultiPoint Server 2016 Premium, 48</w:t>
      </w:r>
    </w:p>
    <w:p w:rsidR="00A879DF" w:rsidRDefault="00A879DF">
      <w:pPr>
        <w:pStyle w:val="Index1"/>
        <w:tabs>
          <w:tab w:val="right" w:pos="5030"/>
        </w:tabs>
        <w:rPr>
          <w:noProof/>
        </w:rPr>
      </w:pPr>
      <w:r>
        <w:rPr>
          <w:noProof/>
        </w:rPr>
        <w:t>Windows Server, 90</w:t>
      </w:r>
    </w:p>
    <w:p w:rsidR="00A879DF" w:rsidRDefault="00A879DF">
      <w:pPr>
        <w:pStyle w:val="Index1"/>
        <w:tabs>
          <w:tab w:val="right" w:pos="5030"/>
        </w:tabs>
        <w:rPr>
          <w:noProof/>
        </w:rPr>
      </w:pPr>
      <w:r>
        <w:rPr>
          <w:noProof/>
        </w:rPr>
        <w:t>Windows Server 2012, 49</w:t>
      </w:r>
    </w:p>
    <w:p w:rsidR="00A879DF" w:rsidRDefault="00A879DF">
      <w:pPr>
        <w:pStyle w:val="Index1"/>
        <w:tabs>
          <w:tab w:val="right" w:pos="5030"/>
        </w:tabs>
        <w:rPr>
          <w:noProof/>
        </w:rPr>
      </w:pPr>
      <w:r>
        <w:rPr>
          <w:noProof/>
        </w:rPr>
        <w:t>Windows Server 2012 R2, 49</w:t>
      </w:r>
    </w:p>
    <w:p w:rsidR="00A879DF" w:rsidRDefault="00A879DF">
      <w:pPr>
        <w:pStyle w:val="Index1"/>
        <w:tabs>
          <w:tab w:val="right" w:pos="5030"/>
        </w:tabs>
        <w:rPr>
          <w:noProof/>
        </w:rPr>
      </w:pPr>
      <w:r>
        <w:rPr>
          <w:noProof/>
        </w:rPr>
        <w:t>Windows Server 2016 Active Directory Rights Management Services External Connector, 49</w:t>
      </w:r>
    </w:p>
    <w:p w:rsidR="00A879DF" w:rsidRDefault="00A879DF">
      <w:pPr>
        <w:pStyle w:val="Index1"/>
        <w:tabs>
          <w:tab w:val="right" w:pos="5030"/>
        </w:tabs>
        <w:rPr>
          <w:noProof/>
        </w:rPr>
      </w:pPr>
      <w:r>
        <w:rPr>
          <w:noProof/>
        </w:rPr>
        <w:t>Windows Server 2016 CAL, 49</w:t>
      </w:r>
    </w:p>
    <w:p w:rsidR="00A879DF" w:rsidRDefault="00A879DF">
      <w:pPr>
        <w:pStyle w:val="Index1"/>
        <w:tabs>
          <w:tab w:val="right" w:pos="5030"/>
        </w:tabs>
        <w:rPr>
          <w:noProof/>
        </w:rPr>
      </w:pPr>
      <w:r>
        <w:rPr>
          <w:noProof/>
        </w:rPr>
        <w:t>Windows Server 2016 Datacenter (2 pakovanja licence za jezgro), 49</w:t>
      </w:r>
    </w:p>
    <w:p w:rsidR="00A879DF" w:rsidRDefault="00A879DF">
      <w:pPr>
        <w:pStyle w:val="Index1"/>
        <w:tabs>
          <w:tab w:val="right" w:pos="5030"/>
        </w:tabs>
        <w:rPr>
          <w:noProof/>
        </w:rPr>
      </w:pPr>
      <w:r>
        <w:rPr>
          <w:noProof/>
        </w:rPr>
        <w:t>Windows Server 2016 Essentials, 49</w:t>
      </w:r>
    </w:p>
    <w:p w:rsidR="00A879DF" w:rsidRDefault="00A879DF">
      <w:pPr>
        <w:pStyle w:val="Index1"/>
        <w:tabs>
          <w:tab w:val="right" w:pos="5030"/>
        </w:tabs>
        <w:rPr>
          <w:noProof/>
        </w:rPr>
      </w:pPr>
      <w:r>
        <w:rPr>
          <w:noProof/>
        </w:rPr>
        <w:t>Windows Server 2016 External Connector, 49</w:t>
      </w:r>
    </w:p>
    <w:p w:rsidR="00A879DF" w:rsidRDefault="00A879DF">
      <w:pPr>
        <w:pStyle w:val="Index1"/>
        <w:tabs>
          <w:tab w:val="right" w:pos="5030"/>
        </w:tabs>
        <w:rPr>
          <w:noProof/>
        </w:rPr>
      </w:pPr>
      <w:r>
        <w:rPr>
          <w:noProof/>
        </w:rPr>
        <w:t>Windows Server 2016 Remote Desktop Services External Connector, 49</w:t>
      </w:r>
    </w:p>
    <w:p w:rsidR="00A879DF" w:rsidRDefault="00A879DF">
      <w:pPr>
        <w:pStyle w:val="Index1"/>
        <w:tabs>
          <w:tab w:val="right" w:pos="5030"/>
        </w:tabs>
        <w:rPr>
          <w:noProof/>
        </w:rPr>
      </w:pPr>
      <w:r>
        <w:rPr>
          <w:noProof/>
        </w:rPr>
        <w:t>Windows Server 2016 Standard Core (2 pakovanja licence za jezgro), 49</w:t>
      </w:r>
    </w:p>
    <w:p w:rsidR="00A879DF" w:rsidRDefault="00A879DF">
      <w:pPr>
        <w:pStyle w:val="Index1"/>
        <w:tabs>
          <w:tab w:val="right" w:pos="5030"/>
        </w:tabs>
        <w:rPr>
          <w:noProof/>
        </w:rPr>
      </w:pPr>
      <w:r>
        <w:rPr>
          <w:noProof/>
        </w:rPr>
        <w:t>Windows Server Datacenter, 84, 89, 90</w:t>
      </w:r>
    </w:p>
    <w:p w:rsidR="00A879DF" w:rsidRDefault="00A879DF">
      <w:pPr>
        <w:pStyle w:val="Index1"/>
        <w:tabs>
          <w:tab w:val="right" w:pos="5030"/>
        </w:tabs>
        <w:rPr>
          <w:noProof/>
        </w:rPr>
      </w:pPr>
      <w:r>
        <w:rPr>
          <w:noProof/>
        </w:rPr>
        <w:t>Windows Server Datacenter (2 pakovanja licence za jezgro), 20</w:t>
      </w:r>
    </w:p>
    <w:p w:rsidR="00A879DF" w:rsidRDefault="00A879DF">
      <w:pPr>
        <w:pStyle w:val="Index1"/>
        <w:tabs>
          <w:tab w:val="right" w:pos="5030"/>
        </w:tabs>
        <w:rPr>
          <w:noProof/>
        </w:rPr>
      </w:pPr>
      <w:r>
        <w:rPr>
          <w:noProof/>
        </w:rPr>
        <w:t>Windows Server Enterprise, 51</w:t>
      </w:r>
    </w:p>
    <w:p w:rsidR="00A879DF" w:rsidRDefault="00A879DF">
      <w:pPr>
        <w:pStyle w:val="Index1"/>
        <w:tabs>
          <w:tab w:val="right" w:pos="5030"/>
        </w:tabs>
        <w:rPr>
          <w:noProof/>
        </w:rPr>
      </w:pPr>
      <w:r>
        <w:rPr>
          <w:noProof/>
        </w:rPr>
        <w:t>Windows Server HPC Edition, 51</w:t>
      </w:r>
    </w:p>
    <w:p w:rsidR="00A879DF" w:rsidRDefault="00A879DF">
      <w:pPr>
        <w:pStyle w:val="Index1"/>
        <w:tabs>
          <w:tab w:val="right" w:pos="5030"/>
        </w:tabs>
        <w:rPr>
          <w:noProof/>
        </w:rPr>
      </w:pPr>
      <w:r>
        <w:rPr>
          <w:noProof/>
        </w:rPr>
        <w:t>Windows Server Standard, 89, 90</w:t>
      </w:r>
    </w:p>
    <w:p w:rsidR="00A879DF" w:rsidRDefault="00A879DF">
      <w:pPr>
        <w:pStyle w:val="Index1"/>
        <w:tabs>
          <w:tab w:val="right" w:pos="5030"/>
        </w:tabs>
        <w:rPr>
          <w:noProof/>
        </w:rPr>
      </w:pPr>
      <w:r>
        <w:rPr>
          <w:noProof/>
        </w:rPr>
        <w:t>Windows Server Standard (2 pakovanja licence za jezgro), 20</w:t>
      </w:r>
    </w:p>
    <w:p w:rsidR="00A879DF" w:rsidRDefault="00A879DF">
      <w:pPr>
        <w:pStyle w:val="Index1"/>
        <w:tabs>
          <w:tab w:val="right" w:pos="5030"/>
        </w:tabs>
        <w:rPr>
          <w:noProof/>
        </w:rPr>
      </w:pPr>
      <w:r>
        <w:rPr>
          <w:noProof/>
        </w:rPr>
        <w:t>Windows Server za Itanium sisteme, 51</w:t>
      </w:r>
    </w:p>
    <w:p w:rsidR="00A879DF" w:rsidRDefault="00A879DF">
      <w:pPr>
        <w:pStyle w:val="Index1"/>
        <w:tabs>
          <w:tab w:val="right" w:pos="5030"/>
        </w:tabs>
        <w:rPr>
          <w:noProof/>
        </w:rPr>
      </w:pPr>
      <w:r>
        <w:rPr>
          <w:noProof/>
        </w:rPr>
        <w:t>Windows Small Business Server, 51</w:t>
      </w:r>
    </w:p>
    <w:p w:rsidR="00A879DF" w:rsidRDefault="00A879DF">
      <w:pPr>
        <w:pStyle w:val="Index1"/>
        <w:tabs>
          <w:tab w:val="right" w:pos="5030"/>
        </w:tabs>
        <w:rPr>
          <w:noProof/>
        </w:rPr>
      </w:pPr>
      <w:r>
        <w:rPr>
          <w:noProof/>
        </w:rPr>
        <w:t>Windows Virtual Desktop Access, 42</w:t>
      </w:r>
    </w:p>
    <w:p w:rsidR="00A879DF" w:rsidRDefault="00A879DF">
      <w:pPr>
        <w:pStyle w:val="Index1"/>
        <w:tabs>
          <w:tab w:val="right" w:pos="5030"/>
        </w:tabs>
        <w:rPr>
          <w:noProof/>
        </w:rPr>
      </w:pPr>
      <w:r>
        <w:rPr>
          <w:noProof/>
        </w:rPr>
        <w:t>Windows Vista, 42</w:t>
      </w:r>
    </w:p>
    <w:p w:rsidR="00A879DF" w:rsidRDefault="00A879DF">
      <w:pPr>
        <w:pStyle w:val="Index1"/>
        <w:tabs>
          <w:tab w:val="right" w:pos="5030"/>
        </w:tabs>
        <w:rPr>
          <w:noProof/>
        </w:rPr>
      </w:pPr>
      <w:r>
        <w:rPr>
          <w:noProof/>
        </w:rPr>
        <w:t>Windows Vista Business za Ugrađene sisteme, Ultimate za Ugrađene sisteme, 43</w:t>
      </w:r>
    </w:p>
    <w:p w:rsidR="00A879DF" w:rsidRDefault="00A879DF">
      <w:pPr>
        <w:pStyle w:val="Index1"/>
        <w:tabs>
          <w:tab w:val="right" w:pos="5030"/>
        </w:tabs>
        <w:rPr>
          <w:noProof/>
        </w:rPr>
      </w:pPr>
      <w:r>
        <w:rPr>
          <w:noProof/>
        </w:rPr>
        <w:t>Windows XP, 42</w:t>
      </w:r>
    </w:p>
    <w:p w:rsidR="00A879DF" w:rsidRDefault="00A879DF">
      <w:pPr>
        <w:pStyle w:val="Index1"/>
        <w:tabs>
          <w:tab w:val="right" w:pos="5030"/>
        </w:tabs>
        <w:rPr>
          <w:noProof/>
        </w:rPr>
      </w:pPr>
      <w:r>
        <w:rPr>
          <w:noProof/>
        </w:rPr>
        <w:t>Windows XP Embedded, 43</w:t>
      </w:r>
    </w:p>
    <w:p w:rsidR="00A879DF" w:rsidRDefault="00A879DF">
      <w:pPr>
        <w:pStyle w:val="Index1"/>
        <w:tabs>
          <w:tab w:val="right" w:pos="5030"/>
        </w:tabs>
        <w:rPr>
          <w:noProof/>
        </w:rPr>
      </w:pPr>
      <w:r>
        <w:rPr>
          <w:noProof/>
        </w:rPr>
        <w:t>Windows XP Professional za Embedded sisteme, 43</w:t>
      </w:r>
    </w:p>
    <w:p w:rsidR="00A879DF" w:rsidRDefault="00A879DF">
      <w:pPr>
        <w:pStyle w:val="Index1"/>
        <w:tabs>
          <w:tab w:val="right" w:pos="5030"/>
        </w:tabs>
        <w:rPr>
          <w:noProof/>
        </w:rPr>
      </w:pPr>
      <w:r>
        <w:rPr>
          <w:noProof/>
        </w:rPr>
        <w:t>Word 2016, 26</w:t>
      </w:r>
    </w:p>
    <w:p w:rsidR="00A879DF" w:rsidRDefault="00A879DF">
      <w:pPr>
        <w:pStyle w:val="Index1"/>
        <w:tabs>
          <w:tab w:val="right" w:pos="5030"/>
        </w:tabs>
        <w:rPr>
          <w:noProof/>
        </w:rPr>
      </w:pPr>
      <w:r>
        <w:rPr>
          <w:noProof/>
        </w:rPr>
        <w:t>Word 2016 za Mac, 27</w:t>
      </w:r>
    </w:p>
    <w:p w:rsidR="00A879DF" w:rsidRDefault="00A879DF">
      <w:pPr>
        <w:pStyle w:val="Index1"/>
        <w:tabs>
          <w:tab w:val="right" w:pos="5030"/>
        </w:tabs>
        <w:rPr>
          <w:noProof/>
        </w:rPr>
      </w:pPr>
      <w:r>
        <w:rPr>
          <w:noProof/>
        </w:rPr>
        <w:t>Yammer, 24</w:t>
      </w:r>
    </w:p>
    <w:p w:rsidR="00A879DF" w:rsidRDefault="00A879DF">
      <w:pPr>
        <w:pStyle w:val="Index1"/>
        <w:tabs>
          <w:tab w:val="right" w:pos="5030"/>
        </w:tabs>
        <w:rPr>
          <w:noProof/>
        </w:rPr>
      </w:pPr>
      <w:r>
        <w:rPr>
          <w:noProof/>
        </w:rPr>
        <w:t>Yammer Enterprise, 74</w:t>
      </w:r>
    </w:p>
    <w:p w:rsidR="00A879DF" w:rsidRDefault="00A879DF">
      <w:pPr>
        <w:pStyle w:val="ProductList-Body"/>
        <w:rPr>
          <w:noProof/>
        </w:rPr>
        <w:sectPr w:rsidR="00A879DF" w:rsidSect="00A879DF">
          <w:type w:val="continuous"/>
          <w:pgSz w:w="12240" w:h="15840" w:code="1"/>
          <w:pgMar w:top="1170" w:right="720" w:bottom="720" w:left="720" w:header="432" w:footer="288" w:gutter="0"/>
          <w:cols w:num="2" w:space="720"/>
        </w:sectPr>
      </w:pPr>
    </w:p>
    <w:p w:rsidR="00AF6E9A" w:rsidRDefault="00A879DF">
      <w:pPr>
        <w:pStyle w:val="ProductList-Body"/>
        <w:sectPr w:rsidR="00AF6E9A" w:rsidSect="00A879DF">
          <w:type w:val="continuous"/>
          <w:pgSz w:w="12240" w:h="15840" w:code="1"/>
          <w:pgMar w:top="1170" w:right="720" w:bottom="720" w:left="720" w:header="432" w:footer="288" w:gutter="0"/>
          <w:cols w:num="2" w:space="360"/>
        </w:sectPr>
      </w:pPr>
      <w:r>
        <w:fldChar w:fldCharType="end"/>
      </w:r>
    </w:p>
    <w:p w:rsidR="00AF6E9A" w:rsidRDefault="00AF6E9A">
      <w:pPr>
        <w:pStyle w:val="ProductList-Body"/>
      </w:pPr>
    </w:p>
    <w:sectPr w:rsidR="00AF6E9A"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13D7" w:rsidRDefault="006913D7" w:rsidP="007C7D4D">
      <w:pPr>
        <w:spacing w:after="0"/>
      </w:pPr>
      <w:r>
        <w:separator/>
      </w:r>
    </w:p>
    <w:p w:rsidR="006913D7" w:rsidRDefault="006913D7"/>
  </w:endnote>
  <w:endnote w:type="continuationSeparator" w:id="0">
    <w:p w:rsidR="006913D7" w:rsidRDefault="006913D7" w:rsidP="007C7D4D">
      <w:pPr>
        <w:spacing w:after="0"/>
      </w:pPr>
      <w:r>
        <w:continuationSeparator/>
      </w:r>
    </w:p>
    <w:p w:rsidR="006913D7" w:rsidRDefault="006913D7"/>
  </w:endnote>
  <w:endnote w:type="continuationNotice" w:id="1">
    <w:p w:rsidR="006913D7" w:rsidRDefault="006913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AC7" w:rsidRDefault="00123A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79DF" w:rsidRDefault="00A879D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AC7" w:rsidRDefault="00123A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4">
            <w:r w:rsidR="00A879DF">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844">
            <w:r w:rsidR="00A879DF">
              <w:rPr>
                <w:color w:val="00467F"/>
                <w:u w:val="single"/>
              </w:rPr>
              <w:t>Indeks</w:t>
            </w:r>
          </w:hyperlink>
        </w:p>
      </w:tc>
    </w:tr>
  </w:tbl>
  <w:p w:rsidR="00A879DF" w:rsidRDefault="00A879D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79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842">
            <w:r w:rsidR="00A879D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1">
            <w:r w:rsidR="00A879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36">
            <w:r w:rsidR="00A879DF">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7">
            <w:r w:rsidR="00A879D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8">
            <w:r w:rsidR="00A879D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49">
            <w:r w:rsidR="00A879DF">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79DF" w:rsidRDefault="006913D7">
          <w:pPr>
            <w:pStyle w:val="PURFooterText"/>
            <w:jc w:val="center"/>
          </w:pPr>
          <w:hyperlink w:anchor="_Sec591">
            <w:r w:rsidR="00A879D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79DF" w:rsidRDefault="00A879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79DF" w:rsidRDefault="006913D7">
          <w:pPr>
            <w:pStyle w:val="PURFooterText"/>
            <w:jc w:val="center"/>
          </w:pPr>
          <w:hyperlink w:anchor="_Sec844">
            <w:r w:rsidR="00A879DF">
              <w:rPr>
                <w:color w:val="00467F"/>
                <w:u w:val="single"/>
              </w:rPr>
              <w:t>Indeks</w:t>
            </w:r>
          </w:hyperlink>
        </w:p>
      </w:tc>
    </w:tr>
  </w:tbl>
  <w:p w:rsidR="00A879DF" w:rsidRDefault="00A879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13D7" w:rsidRDefault="006913D7" w:rsidP="007C7D4D">
      <w:pPr>
        <w:spacing w:after="0"/>
      </w:pPr>
      <w:r>
        <w:separator/>
      </w:r>
    </w:p>
    <w:p w:rsidR="006913D7" w:rsidRDefault="006913D7"/>
  </w:footnote>
  <w:footnote w:type="continuationSeparator" w:id="0">
    <w:p w:rsidR="006913D7" w:rsidRDefault="006913D7" w:rsidP="007C7D4D">
      <w:pPr>
        <w:spacing w:after="0"/>
      </w:pPr>
      <w:r>
        <w:continuationSeparator/>
      </w:r>
    </w:p>
    <w:p w:rsidR="006913D7" w:rsidRDefault="006913D7"/>
  </w:footnote>
  <w:footnote w:type="continuationNotice" w:id="1">
    <w:p w:rsidR="006913D7" w:rsidRDefault="006913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AC7" w:rsidRDefault="00123A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AC7" w:rsidRDefault="00123A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AC7" w:rsidRDefault="00123A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123AC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123AC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BF6F87">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123AC7">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BF6F87">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123AC7">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BF6F87">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BF6F87">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8"/>
      <w:gridCol w:w="3252"/>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rsidR="00123AC7">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879DF">
      <w:tc>
        <w:tcPr>
          <w:tcW w:w="8560" w:type="dxa"/>
        </w:tcPr>
        <w:p w:rsidR="00A879DF" w:rsidRDefault="00A879DF">
          <w:pPr>
            <w:pStyle w:val="PURHeaderText"/>
          </w:pPr>
          <w:r>
            <w:t>Uslovi korišćenja proizvoda Microsoft količinskog licenciranja (U celom svetu – srpski, oktobar 2016. godine)</w:t>
          </w:r>
        </w:p>
      </w:tc>
      <w:tc>
        <w:tcPr>
          <w:tcW w:w="3680" w:type="dxa"/>
        </w:tcPr>
        <w:p w:rsidR="00A879DF" w:rsidRDefault="00A879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B44B5"/>
    <w:multiLevelType w:val="multilevel"/>
    <w:tmpl w:val="2B1AF1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B62BE"/>
    <w:multiLevelType w:val="multilevel"/>
    <w:tmpl w:val="B3041D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B6A69"/>
    <w:multiLevelType w:val="multilevel"/>
    <w:tmpl w:val="2610A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32FF3"/>
    <w:multiLevelType w:val="multilevel"/>
    <w:tmpl w:val="58B6C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770608"/>
    <w:multiLevelType w:val="multilevel"/>
    <w:tmpl w:val="0BFAE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83451"/>
    <w:multiLevelType w:val="multilevel"/>
    <w:tmpl w:val="68C4B5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22D80"/>
    <w:multiLevelType w:val="multilevel"/>
    <w:tmpl w:val="64E04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28269E"/>
    <w:multiLevelType w:val="multilevel"/>
    <w:tmpl w:val="4BE63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0A7C7D"/>
    <w:multiLevelType w:val="multilevel"/>
    <w:tmpl w:val="3E7EC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B17DD9"/>
    <w:multiLevelType w:val="multilevel"/>
    <w:tmpl w:val="9F286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4E384F"/>
    <w:multiLevelType w:val="multilevel"/>
    <w:tmpl w:val="DE340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D2E2E"/>
    <w:multiLevelType w:val="multilevel"/>
    <w:tmpl w:val="C700F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BF4A69"/>
    <w:multiLevelType w:val="multilevel"/>
    <w:tmpl w:val="AE9AE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C859F2"/>
    <w:multiLevelType w:val="multilevel"/>
    <w:tmpl w:val="B832DA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932E23"/>
    <w:multiLevelType w:val="multilevel"/>
    <w:tmpl w:val="3D24E3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7C49B0"/>
    <w:multiLevelType w:val="multilevel"/>
    <w:tmpl w:val="3D6A8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793349"/>
    <w:multiLevelType w:val="multilevel"/>
    <w:tmpl w:val="846CA3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F90D37"/>
    <w:multiLevelType w:val="multilevel"/>
    <w:tmpl w:val="61600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74474E"/>
    <w:multiLevelType w:val="multilevel"/>
    <w:tmpl w:val="5A90C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2A107A"/>
    <w:multiLevelType w:val="multilevel"/>
    <w:tmpl w:val="85DCAD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D16799"/>
    <w:multiLevelType w:val="multilevel"/>
    <w:tmpl w:val="2D323D6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E81B8E"/>
    <w:multiLevelType w:val="multilevel"/>
    <w:tmpl w:val="847E7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FF1EA3"/>
    <w:multiLevelType w:val="multilevel"/>
    <w:tmpl w:val="0DE0C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C520AF"/>
    <w:multiLevelType w:val="multilevel"/>
    <w:tmpl w:val="44FE2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791F17"/>
    <w:multiLevelType w:val="multilevel"/>
    <w:tmpl w:val="B596EA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8150D9"/>
    <w:multiLevelType w:val="multilevel"/>
    <w:tmpl w:val="C3041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01061D"/>
    <w:multiLevelType w:val="multilevel"/>
    <w:tmpl w:val="69263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68084B"/>
    <w:multiLevelType w:val="multilevel"/>
    <w:tmpl w:val="CEA4F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3E7C36"/>
    <w:multiLevelType w:val="multilevel"/>
    <w:tmpl w:val="F2789D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1C43CE"/>
    <w:multiLevelType w:val="multilevel"/>
    <w:tmpl w:val="D6B095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147B1"/>
    <w:multiLevelType w:val="multilevel"/>
    <w:tmpl w:val="08867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B50CE2"/>
    <w:multiLevelType w:val="multilevel"/>
    <w:tmpl w:val="F54AA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3834CE"/>
    <w:multiLevelType w:val="multilevel"/>
    <w:tmpl w:val="223E2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E2762D"/>
    <w:multiLevelType w:val="multilevel"/>
    <w:tmpl w:val="CDB64C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9956DD"/>
    <w:multiLevelType w:val="multilevel"/>
    <w:tmpl w:val="61FEA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E91882"/>
    <w:multiLevelType w:val="multilevel"/>
    <w:tmpl w:val="CAB294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C222EB"/>
    <w:multiLevelType w:val="multilevel"/>
    <w:tmpl w:val="90466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525ED6"/>
    <w:multiLevelType w:val="multilevel"/>
    <w:tmpl w:val="1730D7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CA570B"/>
    <w:multiLevelType w:val="multilevel"/>
    <w:tmpl w:val="20D4E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0E2D6B"/>
    <w:multiLevelType w:val="multilevel"/>
    <w:tmpl w:val="33FCC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33562E6"/>
    <w:multiLevelType w:val="multilevel"/>
    <w:tmpl w:val="D3FA9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536152"/>
    <w:multiLevelType w:val="multilevel"/>
    <w:tmpl w:val="B64C1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E20EC8"/>
    <w:multiLevelType w:val="multilevel"/>
    <w:tmpl w:val="94B0B7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054C48"/>
    <w:multiLevelType w:val="multilevel"/>
    <w:tmpl w:val="43C09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69089D"/>
    <w:multiLevelType w:val="multilevel"/>
    <w:tmpl w:val="2D686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7B6067"/>
    <w:multiLevelType w:val="multilevel"/>
    <w:tmpl w:val="348C4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1E5057"/>
    <w:multiLevelType w:val="multilevel"/>
    <w:tmpl w:val="DB1EBEC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BF70F1"/>
    <w:multiLevelType w:val="multilevel"/>
    <w:tmpl w:val="424E2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B60856"/>
    <w:multiLevelType w:val="multilevel"/>
    <w:tmpl w:val="DF4CE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2C7F76"/>
    <w:multiLevelType w:val="multilevel"/>
    <w:tmpl w:val="33941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811B32"/>
    <w:multiLevelType w:val="multilevel"/>
    <w:tmpl w:val="FD5A1D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F059AD"/>
    <w:multiLevelType w:val="multilevel"/>
    <w:tmpl w:val="1C94B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F30146"/>
    <w:multiLevelType w:val="multilevel"/>
    <w:tmpl w:val="074C2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F51811"/>
    <w:multiLevelType w:val="multilevel"/>
    <w:tmpl w:val="D70C7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7778E5"/>
    <w:multiLevelType w:val="multilevel"/>
    <w:tmpl w:val="61789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F4442F"/>
    <w:multiLevelType w:val="multilevel"/>
    <w:tmpl w:val="FE0E1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2D693B"/>
    <w:multiLevelType w:val="multilevel"/>
    <w:tmpl w:val="84789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CC3917"/>
    <w:multiLevelType w:val="multilevel"/>
    <w:tmpl w:val="C7CEB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CC63F4"/>
    <w:multiLevelType w:val="multilevel"/>
    <w:tmpl w:val="82B4A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35"/>
  </w:num>
  <w:num w:numId="4">
    <w:abstractNumId w:val="57"/>
  </w:num>
  <w:num w:numId="5">
    <w:abstractNumId w:val="42"/>
  </w:num>
  <w:num w:numId="6">
    <w:abstractNumId w:val="32"/>
  </w:num>
  <w:num w:numId="7">
    <w:abstractNumId w:val="47"/>
  </w:num>
  <w:num w:numId="8">
    <w:abstractNumId w:val="43"/>
  </w:num>
  <w:num w:numId="9">
    <w:abstractNumId w:val="24"/>
  </w:num>
  <w:num w:numId="10">
    <w:abstractNumId w:val="54"/>
  </w:num>
  <w:num w:numId="11">
    <w:abstractNumId w:val="52"/>
  </w:num>
  <w:num w:numId="12">
    <w:abstractNumId w:val="17"/>
  </w:num>
  <w:num w:numId="13">
    <w:abstractNumId w:val="40"/>
  </w:num>
  <w:num w:numId="14">
    <w:abstractNumId w:val="1"/>
  </w:num>
  <w:num w:numId="15">
    <w:abstractNumId w:val="31"/>
  </w:num>
  <w:num w:numId="16">
    <w:abstractNumId w:val="46"/>
  </w:num>
  <w:num w:numId="17">
    <w:abstractNumId w:val="55"/>
  </w:num>
  <w:num w:numId="18">
    <w:abstractNumId w:val="0"/>
  </w:num>
  <w:num w:numId="19">
    <w:abstractNumId w:val="56"/>
  </w:num>
  <w:num w:numId="20">
    <w:abstractNumId w:val="50"/>
  </w:num>
  <w:num w:numId="21">
    <w:abstractNumId w:val="12"/>
  </w:num>
  <w:num w:numId="22">
    <w:abstractNumId w:val="27"/>
  </w:num>
  <w:num w:numId="23">
    <w:abstractNumId w:val="23"/>
  </w:num>
  <w:num w:numId="24">
    <w:abstractNumId w:val="21"/>
  </w:num>
  <w:num w:numId="25">
    <w:abstractNumId w:val="48"/>
  </w:num>
  <w:num w:numId="26">
    <w:abstractNumId w:val="9"/>
  </w:num>
  <w:num w:numId="27">
    <w:abstractNumId w:val="7"/>
  </w:num>
  <w:num w:numId="28">
    <w:abstractNumId w:val="45"/>
  </w:num>
  <w:num w:numId="29">
    <w:abstractNumId w:val="8"/>
  </w:num>
  <w:num w:numId="30">
    <w:abstractNumId w:val="22"/>
  </w:num>
  <w:num w:numId="31">
    <w:abstractNumId w:val="29"/>
  </w:num>
  <w:num w:numId="32">
    <w:abstractNumId w:val="13"/>
  </w:num>
  <w:num w:numId="33">
    <w:abstractNumId w:val="59"/>
  </w:num>
  <w:num w:numId="34">
    <w:abstractNumId w:val="10"/>
  </w:num>
  <w:num w:numId="35">
    <w:abstractNumId w:val="49"/>
  </w:num>
  <w:num w:numId="36">
    <w:abstractNumId w:val="37"/>
  </w:num>
  <w:num w:numId="37">
    <w:abstractNumId w:val="34"/>
  </w:num>
  <w:num w:numId="38">
    <w:abstractNumId w:val="30"/>
  </w:num>
  <w:num w:numId="39">
    <w:abstractNumId w:val="53"/>
  </w:num>
  <w:num w:numId="40">
    <w:abstractNumId w:val="20"/>
  </w:num>
  <w:num w:numId="41">
    <w:abstractNumId w:val="5"/>
  </w:num>
  <w:num w:numId="42">
    <w:abstractNumId w:val="19"/>
  </w:num>
  <w:num w:numId="43">
    <w:abstractNumId w:val="60"/>
  </w:num>
  <w:num w:numId="44">
    <w:abstractNumId w:val="18"/>
  </w:num>
  <w:num w:numId="45">
    <w:abstractNumId w:val="2"/>
  </w:num>
  <w:num w:numId="46">
    <w:abstractNumId w:val="26"/>
  </w:num>
  <w:num w:numId="47">
    <w:abstractNumId w:val="6"/>
  </w:num>
  <w:num w:numId="48">
    <w:abstractNumId w:val="11"/>
  </w:num>
  <w:num w:numId="49">
    <w:abstractNumId w:val="58"/>
  </w:num>
  <w:num w:numId="50">
    <w:abstractNumId w:val="51"/>
  </w:num>
  <w:num w:numId="51">
    <w:abstractNumId w:val="15"/>
  </w:num>
  <w:num w:numId="52">
    <w:abstractNumId w:val="4"/>
  </w:num>
  <w:num w:numId="53">
    <w:abstractNumId w:val="33"/>
  </w:num>
  <w:num w:numId="54">
    <w:abstractNumId w:val="44"/>
  </w:num>
  <w:num w:numId="55">
    <w:abstractNumId w:val="3"/>
  </w:num>
  <w:num w:numId="56">
    <w:abstractNumId w:val="16"/>
  </w:num>
  <w:num w:numId="57">
    <w:abstractNumId w:val="25"/>
  </w:num>
  <w:num w:numId="58">
    <w:abstractNumId w:val="36"/>
  </w:num>
  <w:num w:numId="59">
    <w:abstractNumId w:val="28"/>
  </w:num>
  <w:num w:numId="60">
    <w:abstractNumId w:val="14"/>
  </w:num>
  <w:num w:numId="61">
    <w:abstractNumId w:val="3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j7XS///+tA9u+vPeaG+PbLd27QpYXQh/O3Hi6fVOxpUnmrEItT1iF6/yfFiNmi3peYkYHvcugPAAL/wgDvvAA==" w:salt="Sbo13++ezE0oqCZjjEeee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3AC7"/>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06E3"/>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303F"/>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3D7"/>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0F68"/>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9DF"/>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E9A"/>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6F87"/>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A75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879D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0DD2AE-9F9B-4FC2-83D3-783DA5DA1CB5}">
  <ds:schemaRefs>
    <ds:schemaRef ds:uri="http://schemas.openxmlformats.org/officeDocument/2006/bibliography"/>
  </ds:schemaRefs>
</ds:datastoreItem>
</file>

<file path=customXml/itemProps2.xml><?xml version="1.0" encoding="utf-8"?>
<ds:datastoreItem xmlns:ds="http://schemas.openxmlformats.org/officeDocument/2006/customXml" ds:itemID="{3345AA37-7A21-4C91-9F7F-B46215E7A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112142</Words>
  <Characters>639215</Characters>
  <Application>Microsoft Office Word</Application>
  <DocSecurity>8</DocSecurity>
  <Lines>5326</Lines>
  <Paragraphs>1499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2016-09-29T16:46:00Z</dcterms:created>
  <dcterms:modified xsi:type="dcterms:W3CDTF">2016-09-29T16:47:00Z</dcterms:modified>
</cp:coreProperties>
</file>