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02524" w:rsidRDefault="00902524">
      <w:pPr>
        <w:pStyle w:val="PURBody"/>
        <w:shd w:val="clear" w:color="auto" w:fill="00188F"/>
        <w:tabs>
          <w:tab w:val="clear" w:pos="360"/>
        </w:tabs>
        <w:ind w:right="7920" w:firstLine="360"/>
        <w:rPr>
          <w:color w:val="FFFFFF"/>
          <w:sz w:val="6"/>
          <w:szCs w:val="6"/>
        </w:rPr>
      </w:pPr>
    </w:p>
    <w:p w:rsidR="00902524" w:rsidRDefault="004752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rsidR="00902524" w:rsidRDefault="004752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rsidR="00902524" w:rsidRDefault="00902524">
      <w:pPr>
        <w:pStyle w:val="PURBody"/>
        <w:shd w:val="clear" w:color="auto" w:fill="00188F"/>
        <w:tabs>
          <w:tab w:val="clear" w:pos="360"/>
        </w:tabs>
        <w:spacing w:after="0"/>
        <w:ind w:right="7920" w:firstLine="360"/>
        <w:rPr>
          <w:color w:val="FFFFFF" w:themeColor="background1"/>
          <w:szCs w:val="18"/>
        </w:rPr>
      </w:pPr>
    </w:p>
    <w:p w:rsidR="00902524" w:rsidRDefault="00902524">
      <w:pPr>
        <w:pStyle w:val="PURBody"/>
        <w:shd w:val="clear" w:color="auto" w:fill="00188F"/>
        <w:tabs>
          <w:tab w:val="clear" w:pos="360"/>
        </w:tabs>
        <w:spacing w:after="0"/>
        <w:ind w:right="7920" w:firstLine="360"/>
        <w:rPr>
          <w:color w:val="FFFFFF" w:themeColor="background1"/>
          <w:szCs w:val="18"/>
        </w:rPr>
      </w:pPr>
    </w:p>
    <w:p w:rsidR="00902524" w:rsidRDefault="00902524">
      <w:pPr>
        <w:pStyle w:val="PURBody"/>
        <w:shd w:val="clear" w:color="auto" w:fill="00188F"/>
        <w:tabs>
          <w:tab w:val="clear" w:pos="360"/>
        </w:tabs>
        <w:spacing w:after="0"/>
        <w:ind w:right="7920" w:firstLine="360"/>
        <w:rPr>
          <w:color w:val="FFFFFF" w:themeColor="background1"/>
          <w:szCs w:val="18"/>
        </w:rPr>
      </w:pPr>
    </w:p>
    <w:p w:rsidR="00902524" w:rsidRDefault="00902524">
      <w:pPr>
        <w:pStyle w:val="PURBody"/>
        <w:shd w:val="clear" w:color="auto" w:fill="00188F"/>
        <w:tabs>
          <w:tab w:val="clear" w:pos="360"/>
        </w:tabs>
        <w:spacing w:after="0"/>
        <w:ind w:right="7920" w:firstLine="360"/>
        <w:rPr>
          <w:color w:val="FFFFFF" w:themeColor="background1"/>
          <w:szCs w:val="18"/>
        </w:rPr>
      </w:pPr>
    </w:p>
    <w:p w:rsidR="00902524" w:rsidRDefault="00902524">
      <w:pPr>
        <w:pStyle w:val="PURBody"/>
        <w:shd w:val="clear" w:color="auto" w:fill="00188F"/>
        <w:tabs>
          <w:tab w:val="clear" w:pos="360"/>
        </w:tabs>
        <w:spacing w:after="0"/>
        <w:ind w:right="7920" w:firstLine="360"/>
        <w:rPr>
          <w:color w:val="FFFFFF" w:themeColor="background1"/>
          <w:szCs w:val="18"/>
        </w:rPr>
      </w:pPr>
    </w:p>
    <w:p w:rsidR="00902524" w:rsidRDefault="00902524">
      <w:pPr>
        <w:pStyle w:val="PURBody"/>
        <w:shd w:val="clear" w:color="auto" w:fill="0072C6"/>
        <w:tabs>
          <w:tab w:val="clear" w:pos="360"/>
        </w:tabs>
        <w:ind w:right="1800" w:firstLine="360"/>
        <w:rPr>
          <w:sz w:val="72"/>
          <w:szCs w:val="72"/>
        </w:rPr>
      </w:pPr>
    </w:p>
    <w:p w:rsidR="00902524" w:rsidRDefault="00902524">
      <w:pPr>
        <w:pStyle w:val="PURBody"/>
        <w:shd w:val="clear" w:color="auto" w:fill="0072C6"/>
        <w:tabs>
          <w:tab w:val="clear" w:pos="360"/>
          <w:tab w:val="left" w:pos="180"/>
        </w:tabs>
        <w:ind w:right="1800" w:firstLine="360"/>
        <w:rPr>
          <w:color w:val="FFFFFF" w:themeColor="background1"/>
          <w:sz w:val="72"/>
          <w:szCs w:val="72"/>
        </w:rPr>
      </w:pPr>
    </w:p>
    <w:p w:rsidR="00902524" w:rsidRDefault="00B86EF0">
      <w:pPr>
        <w:pStyle w:val="PURBody"/>
        <w:shd w:val="clear" w:color="auto" w:fill="0072C6"/>
        <w:tabs>
          <w:tab w:val="clear" w:pos="360"/>
        </w:tabs>
        <w:spacing w:after="0" w:line="230" w:lineRule="auto"/>
        <w:ind w:right="1800" w:firstLine="360"/>
        <w:rPr>
          <w:color w:val="FFFFFF" w:themeColor="background1"/>
          <w:sz w:val="96"/>
          <w:szCs w:val="96"/>
        </w:rPr>
      </w:pPr>
      <w:r w:rsidRPr="00B86EF0">
        <w:rPr>
          <w:color w:val="FFFFFF" w:themeColor="background1"/>
          <w:sz w:val="96"/>
          <w:szCs w:val="96"/>
        </w:rPr>
        <w:t>Podmienky produktov</w:t>
      </w:r>
    </w:p>
    <w:p w:rsidR="00902524" w:rsidRDefault="004752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apríl 2018</w:t>
      </w:r>
    </w:p>
    <w:p w:rsidR="00902524" w:rsidRDefault="00902524">
      <w:pPr>
        <w:pStyle w:val="PURBody"/>
        <w:shd w:val="clear" w:color="auto" w:fill="0072C6"/>
        <w:tabs>
          <w:tab w:val="clear" w:pos="360"/>
        </w:tabs>
        <w:spacing w:after="0" w:line="230" w:lineRule="auto"/>
        <w:ind w:right="1800" w:firstLine="360"/>
        <w:rPr>
          <w:color w:val="FFFFFF" w:themeColor="background1"/>
          <w:sz w:val="96"/>
          <w:szCs w:val="96"/>
        </w:rPr>
      </w:pPr>
    </w:p>
    <w:p w:rsidR="00902524" w:rsidRDefault="0047522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02524" w:rsidRDefault="00902524">
      <w:pPr>
        <w:sectPr w:rsidR="00902524">
          <w:type w:val="continuous"/>
          <w:pgSz w:w="12240" w:h="15840" w:code="1"/>
          <w:pgMar w:top="1170" w:right="720" w:bottom="720" w:left="720" w:header="432" w:footer="288" w:gutter="0"/>
          <w:cols w:space="360"/>
        </w:sectPr>
      </w:pPr>
    </w:p>
    <w:p w:rsidR="00902524" w:rsidRDefault="00475220">
      <w:pPr>
        <w:pStyle w:val="ProductList-SectionHeading"/>
        <w:pageBreakBefore/>
      </w:pPr>
      <w:bookmarkStart w:id="1" w:name="_Sec842"/>
      <w:r>
        <w:lastRenderedPageBreak/>
        <w:t>Obsah</w:t>
      </w:r>
    </w:p>
    <w:p w:rsidR="00902524" w:rsidRDefault="00902524">
      <w:pPr>
        <w:pStyle w:val="ProductList-Body"/>
      </w:pPr>
    </w:p>
    <w:p w:rsidR="00902524" w:rsidRDefault="00902524">
      <w:pPr>
        <w:sectPr w:rsidR="00902524">
          <w:headerReference w:type="default" r:id="rId10"/>
          <w:footerReference w:type="default" r:id="rId11"/>
          <w:type w:val="continuous"/>
          <w:pgSz w:w="12240" w:h="15840" w:code="1"/>
          <w:pgMar w:top="1170" w:right="720" w:bottom="1620" w:left="720" w:header="432" w:footer="288" w:gutter="0"/>
          <w:cols w:space="360"/>
        </w:sectPr>
      </w:pPr>
    </w:p>
    <w:p w:rsidR="00B86EF0" w:rsidRDefault="00475220">
      <w:pPr>
        <w:pStyle w:val="TOC1"/>
        <w:rPr>
          <w:rFonts w:eastAsiaTheme="minorEastAsia"/>
          <w:b w:val="0"/>
          <w:caps w:val="0"/>
          <w:noProof/>
          <w:sz w:val="22"/>
          <w:szCs w:val="22"/>
        </w:rPr>
      </w:pPr>
      <w:r>
        <w:fldChar w:fldCharType="begin"/>
      </w:r>
      <w:r>
        <w:instrText xml:space="preserve"> TOC \h \f \l 1-3 </w:instrText>
      </w:r>
      <w:r>
        <w:fldChar w:fldCharType="separate"/>
      </w:r>
      <w:hyperlink w:anchor="_Toc510016430" w:history="1">
        <w:r w:rsidR="00B86EF0" w:rsidRPr="00057875">
          <w:rPr>
            <w:rStyle w:val="Hyperlink"/>
            <w:noProof/>
            <w:lang w:val="pt-BR"/>
          </w:rPr>
          <w:t>Úvod</w:t>
        </w:r>
        <w:r w:rsidR="00B86EF0">
          <w:rPr>
            <w:noProof/>
          </w:rPr>
          <w:tab/>
        </w:r>
        <w:r w:rsidR="00B86EF0">
          <w:rPr>
            <w:noProof/>
          </w:rPr>
          <w:fldChar w:fldCharType="begin"/>
        </w:r>
        <w:r w:rsidR="00B86EF0">
          <w:rPr>
            <w:noProof/>
          </w:rPr>
          <w:instrText xml:space="preserve"> PAGEREF _Toc510016430 \h </w:instrText>
        </w:r>
        <w:r w:rsidR="00B86EF0">
          <w:rPr>
            <w:noProof/>
          </w:rPr>
        </w:r>
        <w:r w:rsidR="00B86EF0">
          <w:rPr>
            <w:noProof/>
          </w:rPr>
          <w:fldChar w:fldCharType="separate"/>
        </w:r>
        <w:r w:rsidR="00B86EF0">
          <w:rPr>
            <w:noProof/>
          </w:rPr>
          <w:t>4</w:t>
        </w:r>
        <w:r w:rsidR="00B86EF0">
          <w:rPr>
            <w:noProof/>
          </w:rPr>
          <w:fldChar w:fldCharType="end"/>
        </w:r>
      </w:hyperlink>
    </w:p>
    <w:p w:rsidR="00B86EF0" w:rsidRDefault="00B51876">
      <w:pPr>
        <w:pStyle w:val="TOC2"/>
        <w:rPr>
          <w:rFonts w:eastAsiaTheme="minorEastAsia"/>
          <w:smallCaps w:val="0"/>
          <w:sz w:val="22"/>
        </w:rPr>
      </w:pPr>
      <w:hyperlink w:anchor="_Toc510016431" w:history="1">
        <w:r w:rsidR="00B86EF0" w:rsidRPr="00057875">
          <w:rPr>
            <w:rStyle w:val="Hyperlink"/>
            <w:lang w:val="pt-BR"/>
          </w:rPr>
          <w:t>Informácie o tomto dokumente</w:t>
        </w:r>
        <w:r w:rsidR="00B86EF0">
          <w:tab/>
        </w:r>
        <w:r w:rsidR="00B86EF0">
          <w:fldChar w:fldCharType="begin"/>
        </w:r>
        <w:r w:rsidR="00B86EF0">
          <w:instrText xml:space="preserve"> PAGEREF _Toc510016431 \h </w:instrText>
        </w:r>
        <w:r w:rsidR="00B86EF0">
          <w:fldChar w:fldCharType="separate"/>
        </w:r>
        <w:r w:rsidR="00B86EF0">
          <w:t>4</w:t>
        </w:r>
        <w:r w:rsidR="00B86EF0">
          <w:fldChar w:fldCharType="end"/>
        </w:r>
      </w:hyperlink>
    </w:p>
    <w:p w:rsidR="00B86EF0" w:rsidRDefault="00B51876">
      <w:pPr>
        <w:pStyle w:val="TOC2"/>
        <w:rPr>
          <w:rFonts w:eastAsiaTheme="minorEastAsia"/>
          <w:smallCaps w:val="0"/>
          <w:sz w:val="22"/>
        </w:rPr>
      </w:pPr>
      <w:hyperlink w:anchor="_Toc510016432" w:history="1">
        <w:r w:rsidR="00B86EF0" w:rsidRPr="00057875">
          <w:rPr>
            <w:rStyle w:val="Hyperlink"/>
            <w:lang w:val="pt-BR"/>
          </w:rPr>
          <w:t>Obsah tohto dokumentu</w:t>
        </w:r>
        <w:r w:rsidR="00B86EF0">
          <w:tab/>
        </w:r>
        <w:r w:rsidR="00B86EF0">
          <w:fldChar w:fldCharType="begin"/>
        </w:r>
        <w:r w:rsidR="00B86EF0">
          <w:instrText xml:space="preserve"> PAGEREF _Toc510016432 \h </w:instrText>
        </w:r>
        <w:r w:rsidR="00B86EF0">
          <w:fldChar w:fldCharType="separate"/>
        </w:r>
        <w:r w:rsidR="00B86EF0">
          <w:t>4</w:t>
        </w:r>
        <w:r w:rsidR="00B86EF0">
          <w:fldChar w:fldCharType="end"/>
        </w:r>
      </w:hyperlink>
    </w:p>
    <w:p w:rsidR="00B86EF0" w:rsidRDefault="00B51876">
      <w:pPr>
        <w:pStyle w:val="TOC2"/>
        <w:rPr>
          <w:rFonts w:eastAsiaTheme="minorEastAsia"/>
          <w:smallCaps w:val="0"/>
          <w:sz w:val="22"/>
        </w:rPr>
      </w:pPr>
      <w:hyperlink w:anchor="_Toc510016433" w:history="1">
        <w:r w:rsidR="00B86EF0" w:rsidRPr="00057875">
          <w:rPr>
            <w:rStyle w:val="Hyperlink"/>
          </w:rPr>
          <w:t>Orientácia v produktovej položke</w:t>
        </w:r>
        <w:r w:rsidR="00B86EF0">
          <w:tab/>
        </w:r>
        <w:r w:rsidR="00B86EF0">
          <w:fldChar w:fldCharType="begin"/>
        </w:r>
        <w:r w:rsidR="00B86EF0">
          <w:instrText xml:space="preserve"> PAGEREF _Toc510016433 \h </w:instrText>
        </w:r>
        <w:r w:rsidR="00B86EF0">
          <w:fldChar w:fldCharType="separate"/>
        </w:r>
        <w:r w:rsidR="00B86EF0">
          <w:t>4</w:t>
        </w:r>
        <w:r w:rsidR="00B86EF0">
          <w:fldChar w:fldCharType="end"/>
        </w:r>
      </w:hyperlink>
    </w:p>
    <w:p w:rsidR="00B86EF0" w:rsidRDefault="00B51876">
      <w:pPr>
        <w:pStyle w:val="TOC2"/>
        <w:rPr>
          <w:rFonts w:eastAsiaTheme="minorEastAsia"/>
          <w:smallCaps w:val="0"/>
          <w:sz w:val="22"/>
        </w:rPr>
      </w:pPr>
      <w:hyperlink w:anchor="_Toc510016434" w:history="1">
        <w:r w:rsidR="00B86EF0" w:rsidRPr="00057875">
          <w:rPr>
            <w:rStyle w:val="Hyperlink"/>
          </w:rPr>
          <w:t>Vysvetlenia a súhrn zmien tohto dokumentu</w:t>
        </w:r>
        <w:r w:rsidR="00B86EF0">
          <w:tab/>
        </w:r>
        <w:r w:rsidR="00B86EF0">
          <w:fldChar w:fldCharType="begin"/>
        </w:r>
        <w:r w:rsidR="00B86EF0">
          <w:instrText xml:space="preserve"> PAGEREF _Toc510016434 \h </w:instrText>
        </w:r>
        <w:r w:rsidR="00B86EF0">
          <w:fldChar w:fldCharType="separate"/>
        </w:r>
        <w:r w:rsidR="00B86EF0">
          <w:t>5</w:t>
        </w:r>
        <w:r w:rsidR="00B86EF0">
          <w:fldChar w:fldCharType="end"/>
        </w:r>
      </w:hyperlink>
    </w:p>
    <w:p w:rsidR="00B86EF0" w:rsidRDefault="00B51876">
      <w:pPr>
        <w:pStyle w:val="TOC1"/>
        <w:rPr>
          <w:rFonts w:eastAsiaTheme="minorEastAsia"/>
          <w:b w:val="0"/>
          <w:caps w:val="0"/>
          <w:noProof/>
          <w:sz w:val="22"/>
          <w:szCs w:val="22"/>
        </w:rPr>
      </w:pPr>
      <w:hyperlink w:anchor="_Toc510016435" w:history="1">
        <w:r w:rsidR="00B86EF0" w:rsidRPr="00057875">
          <w:rPr>
            <w:rStyle w:val="Hyperlink"/>
            <w:noProof/>
          </w:rPr>
          <w:t>Licenčné podmienky</w:t>
        </w:r>
        <w:r w:rsidR="00B86EF0">
          <w:rPr>
            <w:noProof/>
          </w:rPr>
          <w:tab/>
        </w:r>
        <w:r w:rsidR="00B86EF0">
          <w:rPr>
            <w:noProof/>
          </w:rPr>
          <w:fldChar w:fldCharType="begin"/>
        </w:r>
        <w:r w:rsidR="00B86EF0">
          <w:rPr>
            <w:noProof/>
          </w:rPr>
          <w:instrText xml:space="preserve"> PAGEREF _Toc510016435 \h </w:instrText>
        </w:r>
        <w:r w:rsidR="00B86EF0">
          <w:rPr>
            <w:noProof/>
          </w:rPr>
        </w:r>
        <w:r w:rsidR="00B86EF0">
          <w:rPr>
            <w:noProof/>
          </w:rPr>
          <w:fldChar w:fldCharType="separate"/>
        </w:r>
        <w:r w:rsidR="00B86EF0">
          <w:rPr>
            <w:noProof/>
          </w:rPr>
          <w:t>7</w:t>
        </w:r>
        <w:r w:rsidR="00B86EF0">
          <w:rPr>
            <w:noProof/>
          </w:rPr>
          <w:fldChar w:fldCharType="end"/>
        </w:r>
      </w:hyperlink>
    </w:p>
    <w:p w:rsidR="00B86EF0" w:rsidRDefault="00B51876">
      <w:pPr>
        <w:pStyle w:val="TOC2"/>
        <w:rPr>
          <w:rFonts w:eastAsiaTheme="minorEastAsia"/>
          <w:smallCaps w:val="0"/>
          <w:sz w:val="22"/>
        </w:rPr>
      </w:pPr>
      <w:hyperlink w:anchor="_Toc510016436" w:history="1">
        <w:r w:rsidR="00B86EF0" w:rsidRPr="00057875">
          <w:rPr>
            <w:rStyle w:val="Hyperlink"/>
          </w:rPr>
          <w:t>Univerzálne licenčné podmienky</w:t>
        </w:r>
        <w:r w:rsidR="00B86EF0">
          <w:tab/>
        </w:r>
        <w:r w:rsidR="00B86EF0">
          <w:fldChar w:fldCharType="begin"/>
        </w:r>
        <w:r w:rsidR="00B86EF0">
          <w:instrText xml:space="preserve"> PAGEREF _Toc510016436 \h </w:instrText>
        </w:r>
        <w:r w:rsidR="00B86EF0">
          <w:fldChar w:fldCharType="separate"/>
        </w:r>
        <w:r w:rsidR="00B86EF0">
          <w:t>7</w:t>
        </w:r>
        <w:r w:rsidR="00B86EF0">
          <w:fldChar w:fldCharType="end"/>
        </w:r>
      </w:hyperlink>
    </w:p>
    <w:p w:rsidR="00B86EF0" w:rsidRDefault="00B51876">
      <w:pPr>
        <w:pStyle w:val="TOC2"/>
        <w:rPr>
          <w:rFonts w:eastAsiaTheme="minorEastAsia"/>
          <w:smallCaps w:val="0"/>
          <w:sz w:val="22"/>
        </w:rPr>
      </w:pPr>
      <w:hyperlink w:anchor="_Toc510016437" w:history="1">
        <w:r w:rsidR="00B86EF0" w:rsidRPr="00057875">
          <w:rPr>
            <w:rStyle w:val="Hyperlink"/>
          </w:rPr>
          <w:t>Podmienky licenčného modelu</w:t>
        </w:r>
        <w:r w:rsidR="00B86EF0">
          <w:tab/>
        </w:r>
        <w:r w:rsidR="00B86EF0">
          <w:fldChar w:fldCharType="begin"/>
        </w:r>
        <w:r w:rsidR="00B86EF0">
          <w:instrText xml:space="preserve"> PAGEREF _Toc510016437 \h </w:instrText>
        </w:r>
        <w:r w:rsidR="00B86EF0">
          <w:fldChar w:fldCharType="separate"/>
        </w:r>
        <w:r w:rsidR="00B86EF0">
          <w:t>10</w:t>
        </w:r>
        <w:r w:rsidR="00B86EF0">
          <w:fldChar w:fldCharType="end"/>
        </w:r>
      </w:hyperlink>
    </w:p>
    <w:p w:rsidR="00B86EF0" w:rsidRDefault="00B51876">
      <w:pPr>
        <w:pStyle w:val="TOC3"/>
        <w:rPr>
          <w:rFonts w:eastAsiaTheme="minorEastAsia"/>
          <w:smallCaps w:val="0"/>
          <w:sz w:val="22"/>
        </w:rPr>
      </w:pPr>
      <w:hyperlink w:anchor="_Toc510016438" w:history="1">
        <w:r w:rsidR="00B86EF0" w:rsidRPr="00057875">
          <w:rPr>
            <w:rStyle w:val="Hyperlink"/>
            <w:lang w:val="pt-BR"/>
          </w:rPr>
          <w:t>Aplikácie pre osobné počítače</w:t>
        </w:r>
        <w:r w:rsidR="00B86EF0">
          <w:tab/>
        </w:r>
        <w:r w:rsidR="00B86EF0">
          <w:fldChar w:fldCharType="begin"/>
        </w:r>
        <w:r w:rsidR="00B86EF0">
          <w:instrText xml:space="preserve"> PAGEREF _Toc510016438 \h </w:instrText>
        </w:r>
        <w:r w:rsidR="00B86EF0">
          <w:fldChar w:fldCharType="separate"/>
        </w:r>
        <w:r w:rsidR="00B86EF0">
          <w:t>10</w:t>
        </w:r>
        <w:r w:rsidR="00B86EF0">
          <w:fldChar w:fldCharType="end"/>
        </w:r>
      </w:hyperlink>
    </w:p>
    <w:p w:rsidR="00B86EF0" w:rsidRDefault="00B51876">
      <w:pPr>
        <w:pStyle w:val="TOC3"/>
        <w:rPr>
          <w:rFonts w:eastAsiaTheme="minorEastAsia"/>
          <w:smallCaps w:val="0"/>
          <w:sz w:val="22"/>
        </w:rPr>
      </w:pPr>
      <w:hyperlink w:anchor="_Toc510016439" w:history="1">
        <w:r w:rsidR="00B86EF0" w:rsidRPr="00057875">
          <w:rPr>
            <w:rStyle w:val="Hyperlink"/>
            <w:lang w:val="pt-BR"/>
          </w:rPr>
          <w:t>Operačné systémy pre osobné počítače</w:t>
        </w:r>
        <w:r w:rsidR="00B86EF0">
          <w:tab/>
        </w:r>
        <w:r w:rsidR="00B86EF0">
          <w:fldChar w:fldCharType="begin"/>
        </w:r>
        <w:r w:rsidR="00B86EF0">
          <w:instrText xml:space="preserve"> PAGEREF _Toc510016439 \h </w:instrText>
        </w:r>
        <w:r w:rsidR="00B86EF0">
          <w:fldChar w:fldCharType="separate"/>
        </w:r>
        <w:r w:rsidR="00B86EF0">
          <w:t>10</w:t>
        </w:r>
        <w:r w:rsidR="00B86EF0">
          <w:fldChar w:fldCharType="end"/>
        </w:r>
      </w:hyperlink>
    </w:p>
    <w:p w:rsidR="00B86EF0" w:rsidRDefault="00B51876">
      <w:pPr>
        <w:pStyle w:val="TOC3"/>
        <w:rPr>
          <w:rFonts w:eastAsiaTheme="minorEastAsia"/>
          <w:smallCaps w:val="0"/>
          <w:sz w:val="22"/>
        </w:rPr>
      </w:pPr>
      <w:hyperlink w:anchor="_Toc510016440" w:history="1">
        <w:r w:rsidR="00B86EF0" w:rsidRPr="00057875">
          <w:rPr>
            <w:rStyle w:val="Hyperlink"/>
            <w:lang w:val="es-ES_tradnl"/>
          </w:rPr>
          <w:t>Podľa počtu jadier/licencie CAL</w:t>
        </w:r>
        <w:r w:rsidR="00B86EF0">
          <w:tab/>
        </w:r>
        <w:r w:rsidR="00B86EF0">
          <w:fldChar w:fldCharType="begin"/>
        </w:r>
        <w:r w:rsidR="00B86EF0">
          <w:instrText xml:space="preserve"> PAGEREF _Toc510016440 \h </w:instrText>
        </w:r>
        <w:r w:rsidR="00B86EF0">
          <w:fldChar w:fldCharType="separate"/>
        </w:r>
        <w:r w:rsidR="00B86EF0">
          <w:t>10</w:t>
        </w:r>
        <w:r w:rsidR="00B86EF0">
          <w:fldChar w:fldCharType="end"/>
        </w:r>
      </w:hyperlink>
    </w:p>
    <w:p w:rsidR="00B86EF0" w:rsidRDefault="00B51876">
      <w:pPr>
        <w:pStyle w:val="TOC3"/>
        <w:rPr>
          <w:rFonts w:eastAsiaTheme="minorEastAsia"/>
          <w:smallCaps w:val="0"/>
          <w:sz w:val="22"/>
        </w:rPr>
      </w:pPr>
      <w:hyperlink w:anchor="_Toc510016441" w:history="1">
        <w:r w:rsidR="00B86EF0" w:rsidRPr="00057875">
          <w:rPr>
            <w:rStyle w:val="Hyperlink"/>
            <w:lang w:val="pt-BR"/>
          </w:rPr>
          <w:t>Server/CAL</w:t>
        </w:r>
        <w:r w:rsidR="00B86EF0">
          <w:tab/>
        </w:r>
        <w:r w:rsidR="00B86EF0">
          <w:fldChar w:fldCharType="begin"/>
        </w:r>
        <w:r w:rsidR="00B86EF0">
          <w:instrText xml:space="preserve"> PAGEREF _Toc510016441 \h </w:instrText>
        </w:r>
        <w:r w:rsidR="00B86EF0">
          <w:fldChar w:fldCharType="separate"/>
        </w:r>
        <w:r w:rsidR="00B86EF0">
          <w:t>11</w:t>
        </w:r>
        <w:r w:rsidR="00B86EF0">
          <w:fldChar w:fldCharType="end"/>
        </w:r>
      </w:hyperlink>
    </w:p>
    <w:p w:rsidR="00B86EF0" w:rsidRDefault="00B51876">
      <w:pPr>
        <w:pStyle w:val="TOC3"/>
        <w:rPr>
          <w:rFonts w:eastAsiaTheme="minorEastAsia"/>
          <w:smallCaps w:val="0"/>
          <w:sz w:val="22"/>
        </w:rPr>
      </w:pPr>
      <w:hyperlink w:anchor="_Toc510016442" w:history="1">
        <w:r w:rsidR="00B86EF0" w:rsidRPr="00057875">
          <w:rPr>
            <w:rStyle w:val="Hyperlink"/>
            <w:lang w:val="pt-BR"/>
          </w:rPr>
          <w:t>Per Core</w:t>
        </w:r>
        <w:r w:rsidR="00B86EF0">
          <w:tab/>
        </w:r>
        <w:r w:rsidR="00B86EF0">
          <w:fldChar w:fldCharType="begin"/>
        </w:r>
        <w:r w:rsidR="00B86EF0">
          <w:instrText xml:space="preserve"> PAGEREF _Toc510016442 \h </w:instrText>
        </w:r>
        <w:r w:rsidR="00B86EF0">
          <w:fldChar w:fldCharType="separate"/>
        </w:r>
        <w:r w:rsidR="00B86EF0">
          <w:t>11</w:t>
        </w:r>
        <w:r w:rsidR="00B86EF0">
          <w:fldChar w:fldCharType="end"/>
        </w:r>
      </w:hyperlink>
    </w:p>
    <w:p w:rsidR="00B86EF0" w:rsidRDefault="00B51876">
      <w:pPr>
        <w:pStyle w:val="TOC3"/>
        <w:rPr>
          <w:rFonts w:eastAsiaTheme="minorEastAsia"/>
          <w:smallCaps w:val="0"/>
          <w:sz w:val="22"/>
        </w:rPr>
      </w:pPr>
      <w:hyperlink w:anchor="_Toc510016443" w:history="1">
        <w:r w:rsidR="00B86EF0" w:rsidRPr="00057875">
          <w:rPr>
            <w:rStyle w:val="Hyperlink"/>
            <w:lang w:val="pt-BR"/>
          </w:rPr>
          <w:t>Servery na spravovanie</w:t>
        </w:r>
        <w:r w:rsidR="00B86EF0">
          <w:tab/>
        </w:r>
        <w:r w:rsidR="00B86EF0">
          <w:fldChar w:fldCharType="begin"/>
        </w:r>
        <w:r w:rsidR="00B86EF0">
          <w:instrText xml:space="preserve"> PAGEREF _Toc510016443 \h </w:instrText>
        </w:r>
        <w:r w:rsidR="00B86EF0">
          <w:fldChar w:fldCharType="separate"/>
        </w:r>
        <w:r w:rsidR="00B86EF0">
          <w:t>11</w:t>
        </w:r>
        <w:r w:rsidR="00B86EF0">
          <w:fldChar w:fldCharType="end"/>
        </w:r>
      </w:hyperlink>
    </w:p>
    <w:p w:rsidR="00B86EF0" w:rsidRDefault="00B51876">
      <w:pPr>
        <w:pStyle w:val="TOC3"/>
        <w:rPr>
          <w:rFonts w:eastAsiaTheme="minorEastAsia"/>
          <w:smallCaps w:val="0"/>
          <w:sz w:val="22"/>
        </w:rPr>
      </w:pPr>
      <w:hyperlink w:anchor="_Toc510016444" w:history="1">
        <w:r w:rsidR="00B86EF0" w:rsidRPr="00057875">
          <w:rPr>
            <w:rStyle w:val="Hyperlink"/>
            <w:lang w:val="pt-BR"/>
          </w:rPr>
          <w:t>Osobitné servery</w:t>
        </w:r>
        <w:r w:rsidR="00B86EF0">
          <w:tab/>
        </w:r>
        <w:r w:rsidR="00B86EF0">
          <w:fldChar w:fldCharType="begin"/>
        </w:r>
        <w:r w:rsidR="00B86EF0">
          <w:instrText xml:space="preserve"> PAGEREF _Toc510016444 \h </w:instrText>
        </w:r>
        <w:r w:rsidR="00B86EF0">
          <w:fldChar w:fldCharType="separate"/>
        </w:r>
        <w:r w:rsidR="00B86EF0">
          <w:t>12</w:t>
        </w:r>
        <w:r w:rsidR="00B86EF0">
          <w:fldChar w:fldCharType="end"/>
        </w:r>
      </w:hyperlink>
    </w:p>
    <w:p w:rsidR="00B86EF0" w:rsidRDefault="00B51876">
      <w:pPr>
        <w:pStyle w:val="TOC3"/>
        <w:rPr>
          <w:rFonts w:eastAsiaTheme="minorEastAsia"/>
          <w:smallCaps w:val="0"/>
          <w:sz w:val="22"/>
        </w:rPr>
      </w:pPr>
      <w:hyperlink w:anchor="_Toc510016445" w:history="1">
        <w:r w:rsidR="00B86EF0" w:rsidRPr="00057875">
          <w:rPr>
            <w:rStyle w:val="Hyperlink"/>
          </w:rPr>
          <w:t>Vývojárske nástroje</w:t>
        </w:r>
        <w:r w:rsidR="00B86EF0">
          <w:tab/>
        </w:r>
        <w:r w:rsidR="00B86EF0">
          <w:fldChar w:fldCharType="begin"/>
        </w:r>
        <w:r w:rsidR="00B86EF0">
          <w:instrText xml:space="preserve"> PAGEREF _Toc510016445 \h </w:instrText>
        </w:r>
        <w:r w:rsidR="00B86EF0">
          <w:fldChar w:fldCharType="separate"/>
        </w:r>
        <w:r w:rsidR="00B86EF0">
          <w:t>12</w:t>
        </w:r>
        <w:r w:rsidR="00B86EF0">
          <w:fldChar w:fldCharType="end"/>
        </w:r>
      </w:hyperlink>
    </w:p>
    <w:p w:rsidR="00B86EF0" w:rsidRDefault="00B51876">
      <w:pPr>
        <w:pStyle w:val="TOC1"/>
        <w:rPr>
          <w:rFonts w:eastAsiaTheme="minorEastAsia"/>
          <w:b w:val="0"/>
          <w:caps w:val="0"/>
          <w:noProof/>
          <w:sz w:val="22"/>
          <w:szCs w:val="22"/>
        </w:rPr>
      </w:pPr>
      <w:hyperlink w:anchor="_Toc510016446" w:history="1">
        <w:r w:rsidR="00B86EF0" w:rsidRPr="00057875">
          <w:rPr>
            <w:rStyle w:val="Hyperlink"/>
            <w:noProof/>
          </w:rPr>
          <w:t>Softvér</w:t>
        </w:r>
        <w:r w:rsidR="00B86EF0">
          <w:rPr>
            <w:noProof/>
          </w:rPr>
          <w:tab/>
        </w:r>
        <w:r w:rsidR="00B86EF0">
          <w:rPr>
            <w:noProof/>
          </w:rPr>
          <w:fldChar w:fldCharType="begin"/>
        </w:r>
        <w:r w:rsidR="00B86EF0">
          <w:rPr>
            <w:noProof/>
          </w:rPr>
          <w:instrText xml:space="preserve"> PAGEREF _Toc510016446 \h </w:instrText>
        </w:r>
        <w:r w:rsidR="00B86EF0">
          <w:rPr>
            <w:noProof/>
          </w:rPr>
        </w:r>
        <w:r w:rsidR="00B86EF0">
          <w:rPr>
            <w:noProof/>
          </w:rPr>
          <w:fldChar w:fldCharType="separate"/>
        </w:r>
        <w:r w:rsidR="00B86EF0">
          <w:rPr>
            <w:noProof/>
          </w:rPr>
          <w:t>14</w:t>
        </w:r>
        <w:r w:rsidR="00B86EF0">
          <w:rPr>
            <w:noProof/>
          </w:rPr>
          <w:fldChar w:fldCharType="end"/>
        </w:r>
      </w:hyperlink>
    </w:p>
    <w:p w:rsidR="00B86EF0" w:rsidRDefault="00B51876">
      <w:pPr>
        <w:pStyle w:val="TOC2"/>
        <w:rPr>
          <w:rFonts w:eastAsiaTheme="minorEastAsia"/>
          <w:smallCaps w:val="0"/>
          <w:sz w:val="22"/>
        </w:rPr>
      </w:pPr>
      <w:hyperlink w:anchor="_Toc510016447" w:history="1">
        <w:r w:rsidR="00B86EF0" w:rsidRPr="00057875">
          <w:rPr>
            <w:rStyle w:val="Hyperlink"/>
          </w:rPr>
          <w:t>Advanced Threat Analytics</w:t>
        </w:r>
        <w:r w:rsidR="00B86EF0">
          <w:tab/>
        </w:r>
        <w:r w:rsidR="00B86EF0">
          <w:fldChar w:fldCharType="begin"/>
        </w:r>
        <w:r w:rsidR="00B86EF0">
          <w:instrText xml:space="preserve"> PAGEREF _Toc510016447 \h </w:instrText>
        </w:r>
        <w:r w:rsidR="00B86EF0">
          <w:fldChar w:fldCharType="separate"/>
        </w:r>
        <w:r w:rsidR="00B86EF0">
          <w:t>14</w:t>
        </w:r>
        <w:r w:rsidR="00B86EF0">
          <w:fldChar w:fldCharType="end"/>
        </w:r>
      </w:hyperlink>
    </w:p>
    <w:p w:rsidR="00B86EF0" w:rsidRDefault="00B51876">
      <w:pPr>
        <w:pStyle w:val="TOC2"/>
        <w:rPr>
          <w:rFonts w:eastAsiaTheme="minorEastAsia"/>
          <w:smallCaps w:val="0"/>
          <w:sz w:val="22"/>
        </w:rPr>
      </w:pPr>
      <w:hyperlink w:anchor="_Toc510016448" w:history="1">
        <w:r w:rsidR="00B86EF0" w:rsidRPr="00057875">
          <w:rPr>
            <w:rStyle w:val="Hyperlink"/>
          </w:rPr>
          <w:t>BizTalk</w:t>
        </w:r>
        <w:r w:rsidR="00B86EF0">
          <w:tab/>
        </w:r>
        <w:r w:rsidR="00B86EF0">
          <w:fldChar w:fldCharType="begin"/>
        </w:r>
        <w:r w:rsidR="00B86EF0">
          <w:instrText xml:space="preserve"> PAGEREF _Toc510016448 \h </w:instrText>
        </w:r>
        <w:r w:rsidR="00B86EF0">
          <w:fldChar w:fldCharType="separate"/>
        </w:r>
        <w:r w:rsidR="00B86EF0">
          <w:t>15</w:t>
        </w:r>
        <w:r w:rsidR="00B86EF0">
          <w:fldChar w:fldCharType="end"/>
        </w:r>
      </w:hyperlink>
    </w:p>
    <w:p w:rsidR="00B86EF0" w:rsidRDefault="00B51876">
      <w:pPr>
        <w:pStyle w:val="TOC2"/>
        <w:rPr>
          <w:rFonts w:eastAsiaTheme="minorEastAsia"/>
          <w:smallCaps w:val="0"/>
          <w:sz w:val="22"/>
        </w:rPr>
      </w:pPr>
      <w:hyperlink w:anchor="_Toc510016449" w:history="1">
        <w:r w:rsidR="00B86EF0" w:rsidRPr="00057875">
          <w:rPr>
            <w:rStyle w:val="Hyperlink"/>
          </w:rPr>
          <w:t>Licencie CAL Suite</w:t>
        </w:r>
        <w:r w:rsidR="00B86EF0">
          <w:tab/>
        </w:r>
        <w:r w:rsidR="00B86EF0">
          <w:fldChar w:fldCharType="begin"/>
        </w:r>
        <w:r w:rsidR="00B86EF0">
          <w:instrText xml:space="preserve"> PAGEREF _Toc510016449 \h </w:instrText>
        </w:r>
        <w:r w:rsidR="00B86EF0">
          <w:fldChar w:fldCharType="separate"/>
        </w:r>
        <w:r w:rsidR="00B86EF0">
          <w:t>16</w:t>
        </w:r>
        <w:r w:rsidR="00B86EF0">
          <w:fldChar w:fldCharType="end"/>
        </w:r>
      </w:hyperlink>
    </w:p>
    <w:p w:rsidR="00B86EF0" w:rsidRDefault="00B51876">
      <w:pPr>
        <w:pStyle w:val="TOC2"/>
        <w:rPr>
          <w:rFonts w:eastAsiaTheme="minorEastAsia"/>
          <w:smallCaps w:val="0"/>
          <w:sz w:val="22"/>
        </w:rPr>
      </w:pPr>
      <w:hyperlink w:anchor="_Toc510016450" w:history="1">
        <w:r w:rsidR="00B86EF0" w:rsidRPr="00057875">
          <w:rPr>
            <w:rStyle w:val="Hyperlink"/>
          </w:rPr>
          <w:t>Core Infrastructure Server (CIS) Suite</w:t>
        </w:r>
        <w:r w:rsidR="00B86EF0">
          <w:tab/>
        </w:r>
        <w:r w:rsidR="00B86EF0">
          <w:fldChar w:fldCharType="begin"/>
        </w:r>
        <w:r w:rsidR="00B86EF0">
          <w:instrText xml:space="preserve"> PAGEREF _Toc510016450 \h </w:instrText>
        </w:r>
        <w:r w:rsidR="00B86EF0">
          <w:fldChar w:fldCharType="separate"/>
        </w:r>
        <w:r w:rsidR="00B86EF0">
          <w:t>17</w:t>
        </w:r>
        <w:r w:rsidR="00B86EF0">
          <w:fldChar w:fldCharType="end"/>
        </w:r>
      </w:hyperlink>
    </w:p>
    <w:p w:rsidR="00B86EF0" w:rsidRDefault="00B51876">
      <w:pPr>
        <w:pStyle w:val="TOC2"/>
        <w:rPr>
          <w:rFonts w:eastAsiaTheme="minorEastAsia"/>
          <w:smallCaps w:val="0"/>
          <w:sz w:val="22"/>
        </w:rPr>
      </w:pPr>
      <w:hyperlink w:anchor="_Toc510016451" w:history="1">
        <w:r w:rsidR="00B86EF0" w:rsidRPr="00057875">
          <w:rPr>
            <w:rStyle w:val="Hyperlink"/>
          </w:rPr>
          <w:t>Forefront</w:t>
        </w:r>
        <w:r w:rsidR="00B86EF0">
          <w:tab/>
        </w:r>
        <w:r w:rsidR="00B86EF0">
          <w:fldChar w:fldCharType="begin"/>
        </w:r>
        <w:r w:rsidR="00B86EF0">
          <w:instrText xml:space="preserve"> PAGEREF _Toc510016451 \h </w:instrText>
        </w:r>
        <w:r w:rsidR="00B86EF0">
          <w:fldChar w:fldCharType="separate"/>
        </w:r>
        <w:r w:rsidR="00B86EF0">
          <w:t>19</w:t>
        </w:r>
        <w:r w:rsidR="00B86EF0">
          <w:fldChar w:fldCharType="end"/>
        </w:r>
      </w:hyperlink>
    </w:p>
    <w:p w:rsidR="00B86EF0" w:rsidRDefault="00B51876">
      <w:pPr>
        <w:pStyle w:val="TOC2"/>
        <w:rPr>
          <w:rFonts w:eastAsiaTheme="minorEastAsia"/>
          <w:smallCaps w:val="0"/>
          <w:sz w:val="22"/>
        </w:rPr>
      </w:pPr>
      <w:hyperlink w:anchor="_Toc510016452" w:history="1">
        <w:r w:rsidR="00B86EF0" w:rsidRPr="00057875">
          <w:rPr>
            <w:rStyle w:val="Hyperlink"/>
            <w:lang w:val="pt-BR"/>
          </w:rPr>
          <w:t>Microsoft Dynamics 365 na lokálne nasadenie</w:t>
        </w:r>
        <w:r w:rsidR="00B86EF0">
          <w:tab/>
        </w:r>
        <w:r w:rsidR="00B86EF0">
          <w:fldChar w:fldCharType="begin"/>
        </w:r>
        <w:r w:rsidR="00B86EF0">
          <w:instrText xml:space="preserve"> PAGEREF _Toc510016452 \h </w:instrText>
        </w:r>
        <w:r w:rsidR="00B86EF0">
          <w:fldChar w:fldCharType="separate"/>
        </w:r>
        <w:r w:rsidR="00B86EF0">
          <w:t>20</w:t>
        </w:r>
        <w:r w:rsidR="00B86EF0">
          <w:fldChar w:fldCharType="end"/>
        </w:r>
      </w:hyperlink>
    </w:p>
    <w:p w:rsidR="00B86EF0" w:rsidRDefault="00B51876">
      <w:pPr>
        <w:pStyle w:val="TOC2"/>
        <w:rPr>
          <w:rFonts w:eastAsiaTheme="minorEastAsia"/>
          <w:smallCaps w:val="0"/>
          <w:sz w:val="22"/>
        </w:rPr>
      </w:pPr>
      <w:hyperlink w:anchor="_Toc510016453" w:history="1">
        <w:r w:rsidR="00B86EF0" w:rsidRPr="00057875">
          <w:rPr>
            <w:rStyle w:val="Hyperlink"/>
          </w:rPr>
          <w:t>Microsoft Identity Manager</w:t>
        </w:r>
        <w:r w:rsidR="00B86EF0">
          <w:tab/>
        </w:r>
        <w:r w:rsidR="00B86EF0">
          <w:fldChar w:fldCharType="begin"/>
        </w:r>
        <w:r w:rsidR="00B86EF0">
          <w:instrText xml:space="preserve"> PAGEREF _Toc510016453 \h </w:instrText>
        </w:r>
        <w:r w:rsidR="00B86EF0">
          <w:fldChar w:fldCharType="separate"/>
        </w:r>
        <w:r w:rsidR="00B86EF0">
          <w:t>22</w:t>
        </w:r>
        <w:r w:rsidR="00B86EF0">
          <w:fldChar w:fldCharType="end"/>
        </w:r>
      </w:hyperlink>
    </w:p>
    <w:p w:rsidR="00B86EF0" w:rsidRDefault="00B51876">
      <w:pPr>
        <w:pStyle w:val="TOC2"/>
        <w:rPr>
          <w:rFonts w:eastAsiaTheme="minorEastAsia"/>
          <w:smallCaps w:val="0"/>
          <w:sz w:val="22"/>
        </w:rPr>
      </w:pPr>
      <w:hyperlink w:anchor="_Toc510016454" w:history="1">
        <w:r w:rsidR="00B86EF0" w:rsidRPr="00057875">
          <w:rPr>
            <w:rStyle w:val="Hyperlink"/>
          </w:rPr>
          <w:t>Aplikácie balíka Office</w:t>
        </w:r>
        <w:r w:rsidR="00B86EF0">
          <w:tab/>
        </w:r>
        <w:r w:rsidR="00B86EF0">
          <w:fldChar w:fldCharType="begin"/>
        </w:r>
        <w:r w:rsidR="00B86EF0">
          <w:instrText xml:space="preserve"> PAGEREF _Toc510016454 \h </w:instrText>
        </w:r>
        <w:r w:rsidR="00B86EF0">
          <w:fldChar w:fldCharType="separate"/>
        </w:r>
        <w:r w:rsidR="00B86EF0">
          <w:t>23</w:t>
        </w:r>
        <w:r w:rsidR="00B86EF0">
          <w:fldChar w:fldCharType="end"/>
        </w:r>
      </w:hyperlink>
    </w:p>
    <w:p w:rsidR="00B86EF0" w:rsidRDefault="00B51876">
      <w:pPr>
        <w:pStyle w:val="TOC3"/>
        <w:rPr>
          <w:rFonts w:eastAsiaTheme="minorEastAsia"/>
          <w:smallCaps w:val="0"/>
          <w:sz w:val="22"/>
        </w:rPr>
      </w:pPr>
      <w:hyperlink w:anchor="_Toc510016455" w:history="1">
        <w:r w:rsidR="00B86EF0" w:rsidRPr="00057875">
          <w:rPr>
            <w:rStyle w:val="Hyperlink"/>
            <w:lang w:val="pt-BR"/>
          </w:rPr>
          <w:t>Aplikácie balíka Office pre osobné počítače</w:t>
        </w:r>
        <w:r w:rsidR="00B86EF0">
          <w:tab/>
        </w:r>
        <w:r w:rsidR="00B86EF0">
          <w:fldChar w:fldCharType="begin"/>
        </w:r>
        <w:r w:rsidR="00B86EF0">
          <w:instrText xml:space="preserve"> PAGEREF _Toc510016455 \h </w:instrText>
        </w:r>
        <w:r w:rsidR="00B86EF0">
          <w:fldChar w:fldCharType="separate"/>
        </w:r>
        <w:r w:rsidR="00B86EF0">
          <w:t>23</w:t>
        </w:r>
        <w:r w:rsidR="00B86EF0">
          <w:fldChar w:fldCharType="end"/>
        </w:r>
      </w:hyperlink>
    </w:p>
    <w:p w:rsidR="00B86EF0" w:rsidRDefault="00B51876">
      <w:pPr>
        <w:pStyle w:val="TOC3"/>
        <w:rPr>
          <w:rFonts w:eastAsiaTheme="minorEastAsia"/>
          <w:smallCaps w:val="0"/>
          <w:sz w:val="22"/>
        </w:rPr>
      </w:pPr>
      <w:hyperlink w:anchor="_Toc510016456" w:history="1">
        <w:r w:rsidR="00B86EF0" w:rsidRPr="00057875">
          <w:rPr>
            <w:rStyle w:val="Hyperlink"/>
          </w:rPr>
          <w:t>Office pre Mac</w:t>
        </w:r>
        <w:r w:rsidR="00B86EF0">
          <w:tab/>
        </w:r>
        <w:r w:rsidR="00B86EF0">
          <w:fldChar w:fldCharType="begin"/>
        </w:r>
        <w:r w:rsidR="00B86EF0">
          <w:instrText xml:space="preserve"> PAGEREF _Toc510016456 \h </w:instrText>
        </w:r>
        <w:r w:rsidR="00B86EF0">
          <w:fldChar w:fldCharType="separate"/>
        </w:r>
        <w:r w:rsidR="00B86EF0">
          <w:t>25</w:t>
        </w:r>
        <w:r w:rsidR="00B86EF0">
          <w:fldChar w:fldCharType="end"/>
        </w:r>
      </w:hyperlink>
    </w:p>
    <w:p w:rsidR="00B86EF0" w:rsidRDefault="00B51876">
      <w:pPr>
        <w:pStyle w:val="TOC2"/>
        <w:rPr>
          <w:rFonts w:eastAsiaTheme="minorEastAsia"/>
          <w:smallCaps w:val="0"/>
          <w:sz w:val="22"/>
        </w:rPr>
      </w:pPr>
      <w:hyperlink w:anchor="_Toc510016457" w:history="1">
        <w:r w:rsidR="00B86EF0" w:rsidRPr="00057875">
          <w:rPr>
            <w:rStyle w:val="Hyperlink"/>
          </w:rPr>
          <w:t>Servery Office Server</w:t>
        </w:r>
        <w:r w:rsidR="00B86EF0">
          <w:tab/>
        </w:r>
        <w:r w:rsidR="00B86EF0">
          <w:fldChar w:fldCharType="begin"/>
        </w:r>
        <w:r w:rsidR="00B86EF0">
          <w:instrText xml:space="preserve"> PAGEREF _Toc510016457 \h </w:instrText>
        </w:r>
        <w:r w:rsidR="00B86EF0">
          <w:fldChar w:fldCharType="separate"/>
        </w:r>
        <w:r w:rsidR="00B86EF0">
          <w:t>26</w:t>
        </w:r>
        <w:r w:rsidR="00B86EF0">
          <w:fldChar w:fldCharType="end"/>
        </w:r>
      </w:hyperlink>
    </w:p>
    <w:p w:rsidR="00B86EF0" w:rsidRDefault="00B51876">
      <w:pPr>
        <w:pStyle w:val="TOC3"/>
        <w:rPr>
          <w:rFonts w:eastAsiaTheme="minorEastAsia"/>
          <w:smallCaps w:val="0"/>
          <w:sz w:val="22"/>
        </w:rPr>
      </w:pPr>
      <w:hyperlink w:anchor="_Toc510016458" w:history="1">
        <w:r w:rsidR="00B86EF0" w:rsidRPr="00057875">
          <w:rPr>
            <w:rStyle w:val="Hyperlink"/>
          </w:rPr>
          <w:t>Exchange Server</w:t>
        </w:r>
        <w:r w:rsidR="00B86EF0">
          <w:tab/>
        </w:r>
        <w:r w:rsidR="00B86EF0">
          <w:fldChar w:fldCharType="begin"/>
        </w:r>
        <w:r w:rsidR="00B86EF0">
          <w:instrText xml:space="preserve"> PAGEREF _Toc510016458 \h </w:instrText>
        </w:r>
        <w:r w:rsidR="00B86EF0">
          <w:fldChar w:fldCharType="separate"/>
        </w:r>
        <w:r w:rsidR="00B86EF0">
          <w:t>26</w:t>
        </w:r>
        <w:r w:rsidR="00B86EF0">
          <w:fldChar w:fldCharType="end"/>
        </w:r>
      </w:hyperlink>
    </w:p>
    <w:p w:rsidR="00B86EF0" w:rsidRDefault="00B51876">
      <w:pPr>
        <w:pStyle w:val="TOC3"/>
        <w:rPr>
          <w:rFonts w:eastAsiaTheme="minorEastAsia"/>
          <w:smallCaps w:val="0"/>
          <w:sz w:val="22"/>
        </w:rPr>
      </w:pPr>
      <w:hyperlink w:anchor="_Toc510016459" w:history="1">
        <w:r w:rsidR="00B86EF0" w:rsidRPr="00057875">
          <w:rPr>
            <w:rStyle w:val="Hyperlink"/>
          </w:rPr>
          <w:t>Project Server</w:t>
        </w:r>
        <w:r w:rsidR="00B86EF0">
          <w:tab/>
        </w:r>
        <w:r w:rsidR="00B86EF0">
          <w:fldChar w:fldCharType="begin"/>
        </w:r>
        <w:r w:rsidR="00B86EF0">
          <w:instrText xml:space="preserve"> PAGEREF _Toc510016459 \h </w:instrText>
        </w:r>
        <w:r w:rsidR="00B86EF0">
          <w:fldChar w:fldCharType="separate"/>
        </w:r>
        <w:r w:rsidR="00B86EF0">
          <w:t>27</w:t>
        </w:r>
        <w:r w:rsidR="00B86EF0">
          <w:fldChar w:fldCharType="end"/>
        </w:r>
      </w:hyperlink>
    </w:p>
    <w:p w:rsidR="00B86EF0" w:rsidRDefault="00B51876">
      <w:pPr>
        <w:pStyle w:val="TOC3"/>
        <w:rPr>
          <w:rFonts w:eastAsiaTheme="minorEastAsia"/>
          <w:smallCaps w:val="0"/>
          <w:sz w:val="22"/>
        </w:rPr>
      </w:pPr>
      <w:hyperlink w:anchor="_Toc510016460" w:history="1">
        <w:r w:rsidR="00B86EF0" w:rsidRPr="00057875">
          <w:rPr>
            <w:rStyle w:val="Hyperlink"/>
          </w:rPr>
          <w:t>SharePoint Server</w:t>
        </w:r>
        <w:r w:rsidR="00B86EF0">
          <w:tab/>
        </w:r>
        <w:r w:rsidR="00B86EF0">
          <w:fldChar w:fldCharType="begin"/>
        </w:r>
        <w:r w:rsidR="00B86EF0">
          <w:instrText xml:space="preserve"> PAGEREF _Toc510016460 \h </w:instrText>
        </w:r>
        <w:r w:rsidR="00B86EF0">
          <w:fldChar w:fldCharType="separate"/>
        </w:r>
        <w:r w:rsidR="00B86EF0">
          <w:t>28</w:t>
        </w:r>
        <w:r w:rsidR="00B86EF0">
          <w:fldChar w:fldCharType="end"/>
        </w:r>
      </w:hyperlink>
    </w:p>
    <w:p w:rsidR="00B86EF0" w:rsidRDefault="00B51876">
      <w:pPr>
        <w:pStyle w:val="TOC3"/>
        <w:rPr>
          <w:rFonts w:eastAsiaTheme="minorEastAsia"/>
          <w:smallCaps w:val="0"/>
          <w:sz w:val="22"/>
        </w:rPr>
      </w:pPr>
      <w:hyperlink w:anchor="_Toc510016461" w:history="1">
        <w:r w:rsidR="00B86EF0" w:rsidRPr="00057875">
          <w:rPr>
            <w:rStyle w:val="Hyperlink"/>
          </w:rPr>
          <w:t>Skype for Business Server</w:t>
        </w:r>
        <w:r w:rsidR="00B86EF0">
          <w:tab/>
        </w:r>
        <w:r w:rsidR="00B86EF0">
          <w:fldChar w:fldCharType="begin"/>
        </w:r>
        <w:r w:rsidR="00B86EF0">
          <w:instrText xml:space="preserve"> PAGEREF _Toc510016461 \h </w:instrText>
        </w:r>
        <w:r w:rsidR="00B86EF0">
          <w:fldChar w:fldCharType="separate"/>
        </w:r>
        <w:r w:rsidR="00B86EF0">
          <w:t>29</w:t>
        </w:r>
        <w:r w:rsidR="00B86EF0">
          <w:fldChar w:fldCharType="end"/>
        </w:r>
      </w:hyperlink>
    </w:p>
    <w:p w:rsidR="00B86EF0" w:rsidRDefault="00B51876">
      <w:pPr>
        <w:pStyle w:val="TOC2"/>
        <w:rPr>
          <w:rFonts w:eastAsiaTheme="minorEastAsia"/>
          <w:smallCaps w:val="0"/>
          <w:sz w:val="22"/>
        </w:rPr>
      </w:pPr>
      <w:hyperlink w:anchor="_Toc510016462" w:history="1">
        <w:r w:rsidR="00B86EF0" w:rsidRPr="00057875">
          <w:rPr>
            <w:rStyle w:val="Hyperlink"/>
          </w:rPr>
          <w:t>SQL Server</w:t>
        </w:r>
        <w:r w:rsidR="00B86EF0">
          <w:tab/>
        </w:r>
        <w:r w:rsidR="00B86EF0">
          <w:fldChar w:fldCharType="begin"/>
        </w:r>
        <w:r w:rsidR="00B86EF0">
          <w:instrText xml:space="preserve"> PAGEREF _Toc510016462 \h </w:instrText>
        </w:r>
        <w:r w:rsidR="00B86EF0">
          <w:fldChar w:fldCharType="separate"/>
        </w:r>
        <w:r w:rsidR="00B86EF0">
          <w:t>30</w:t>
        </w:r>
        <w:r w:rsidR="00B86EF0">
          <w:fldChar w:fldCharType="end"/>
        </w:r>
      </w:hyperlink>
    </w:p>
    <w:p w:rsidR="00B86EF0" w:rsidRDefault="00B51876">
      <w:pPr>
        <w:pStyle w:val="TOC2"/>
        <w:rPr>
          <w:rFonts w:eastAsiaTheme="minorEastAsia"/>
          <w:smallCaps w:val="0"/>
          <w:sz w:val="22"/>
        </w:rPr>
      </w:pPr>
      <w:hyperlink w:anchor="_Toc510016463" w:history="1">
        <w:r w:rsidR="00B86EF0" w:rsidRPr="00057875">
          <w:rPr>
            <w:rStyle w:val="Hyperlink"/>
          </w:rPr>
          <w:t>System Center</w:t>
        </w:r>
        <w:r w:rsidR="00B86EF0">
          <w:tab/>
        </w:r>
        <w:r w:rsidR="00B86EF0">
          <w:fldChar w:fldCharType="begin"/>
        </w:r>
        <w:r w:rsidR="00B86EF0">
          <w:instrText xml:space="preserve"> PAGEREF _Toc510016463 \h </w:instrText>
        </w:r>
        <w:r w:rsidR="00B86EF0">
          <w:fldChar w:fldCharType="separate"/>
        </w:r>
        <w:r w:rsidR="00B86EF0">
          <w:t>33</w:t>
        </w:r>
        <w:r w:rsidR="00B86EF0">
          <w:fldChar w:fldCharType="end"/>
        </w:r>
      </w:hyperlink>
    </w:p>
    <w:p w:rsidR="00B86EF0" w:rsidRDefault="00B51876">
      <w:pPr>
        <w:pStyle w:val="TOC3"/>
        <w:rPr>
          <w:rFonts w:eastAsiaTheme="minorEastAsia"/>
          <w:smallCaps w:val="0"/>
          <w:sz w:val="22"/>
        </w:rPr>
      </w:pPr>
      <w:hyperlink w:anchor="_Toc510016464" w:history="1">
        <w:r w:rsidR="00B86EF0" w:rsidRPr="00057875">
          <w:rPr>
            <w:rStyle w:val="Hyperlink"/>
          </w:rPr>
          <w:t>System Center Server</w:t>
        </w:r>
        <w:r w:rsidR="00B86EF0">
          <w:tab/>
        </w:r>
        <w:r w:rsidR="00B86EF0">
          <w:fldChar w:fldCharType="begin"/>
        </w:r>
        <w:r w:rsidR="00B86EF0">
          <w:instrText xml:space="preserve"> PAGEREF _Toc510016464 \h </w:instrText>
        </w:r>
        <w:r w:rsidR="00B86EF0">
          <w:fldChar w:fldCharType="separate"/>
        </w:r>
        <w:r w:rsidR="00B86EF0">
          <w:t>33</w:t>
        </w:r>
        <w:r w:rsidR="00B86EF0">
          <w:fldChar w:fldCharType="end"/>
        </w:r>
      </w:hyperlink>
    </w:p>
    <w:p w:rsidR="00B86EF0" w:rsidRDefault="00B51876">
      <w:pPr>
        <w:pStyle w:val="TOC3"/>
        <w:rPr>
          <w:rFonts w:eastAsiaTheme="minorEastAsia"/>
          <w:smallCaps w:val="0"/>
          <w:sz w:val="22"/>
        </w:rPr>
      </w:pPr>
      <w:hyperlink w:anchor="_Toc510016465" w:history="1">
        <w:r w:rsidR="00B86EF0" w:rsidRPr="00057875">
          <w:rPr>
            <w:rStyle w:val="Hyperlink"/>
          </w:rPr>
          <w:t>System Center Configuration Manager</w:t>
        </w:r>
        <w:r w:rsidR="00B86EF0">
          <w:tab/>
        </w:r>
        <w:r w:rsidR="00B86EF0">
          <w:fldChar w:fldCharType="begin"/>
        </w:r>
        <w:r w:rsidR="00B86EF0">
          <w:instrText xml:space="preserve"> PAGEREF _Toc510016465 \h </w:instrText>
        </w:r>
        <w:r w:rsidR="00B86EF0">
          <w:fldChar w:fldCharType="separate"/>
        </w:r>
        <w:r w:rsidR="00B86EF0">
          <w:t>34</w:t>
        </w:r>
        <w:r w:rsidR="00B86EF0">
          <w:fldChar w:fldCharType="end"/>
        </w:r>
      </w:hyperlink>
    </w:p>
    <w:p w:rsidR="00B86EF0" w:rsidRDefault="00B51876">
      <w:pPr>
        <w:pStyle w:val="TOC3"/>
        <w:rPr>
          <w:rFonts w:eastAsiaTheme="minorEastAsia"/>
          <w:smallCaps w:val="0"/>
          <w:sz w:val="22"/>
        </w:rPr>
      </w:pPr>
      <w:hyperlink w:anchor="_Toc510016466" w:history="1">
        <w:r w:rsidR="00B86EF0" w:rsidRPr="00057875">
          <w:rPr>
            <w:rStyle w:val="Hyperlink"/>
          </w:rPr>
          <w:t>System Center Data Protection Manager</w:t>
        </w:r>
        <w:r w:rsidR="00B86EF0">
          <w:tab/>
        </w:r>
        <w:r w:rsidR="00B86EF0">
          <w:fldChar w:fldCharType="begin"/>
        </w:r>
        <w:r w:rsidR="00B86EF0">
          <w:instrText xml:space="preserve"> PAGEREF _Toc510016466 \h </w:instrText>
        </w:r>
        <w:r w:rsidR="00B86EF0">
          <w:fldChar w:fldCharType="separate"/>
        </w:r>
        <w:r w:rsidR="00B86EF0">
          <w:t>35</w:t>
        </w:r>
        <w:r w:rsidR="00B86EF0">
          <w:fldChar w:fldCharType="end"/>
        </w:r>
      </w:hyperlink>
    </w:p>
    <w:p w:rsidR="00B86EF0" w:rsidRDefault="00B51876">
      <w:pPr>
        <w:pStyle w:val="TOC3"/>
        <w:rPr>
          <w:rFonts w:eastAsiaTheme="minorEastAsia"/>
          <w:smallCaps w:val="0"/>
          <w:sz w:val="22"/>
        </w:rPr>
      </w:pPr>
      <w:hyperlink w:anchor="_Toc510016467" w:history="1">
        <w:r w:rsidR="00B86EF0" w:rsidRPr="00057875">
          <w:rPr>
            <w:rStyle w:val="Hyperlink"/>
          </w:rPr>
          <w:t>System Center Endpoint Protection</w:t>
        </w:r>
        <w:r w:rsidR="00B86EF0">
          <w:tab/>
        </w:r>
        <w:r w:rsidR="00B86EF0">
          <w:fldChar w:fldCharType="begin"/>
        </w:r>
        <w:r w:rsidR="00B86EF0">
          <w:instrText xml:space="preserve"> PAGEREF _Toc510016467 \h </w:instrText>
        </w:r>
        <w:r w:rsidR="00B86EF0">
          <w:fldChar w:fldCharType="separate"/>
        </w:r>
        <w:r w:rsidR="00B86EF0">
          <w:t>36</w:t>
        </w:r>
        <w:r w:rsidR="00B86EF0">
          <w:fldChar w:fldCharType="end"/>
        </w:r>
      </w:hyperlink>
    </w:p>
    <w:p w:rsidR="00B86EF0" w:rsidRDefault="00B51876">
      <w:pPr>
        <w:pStyle w:val="TOC3"/>
        <w:rPr>
          <w:rFonts w:eastAsiaTheme="minorEastAsia"/>
          <w:smallCaps w:val="0"/>
          <w:sz w:val="22"/>
        </w:rPr>
      </w:pPr>
      <w:hyperlink w:anchor="_Toc510016468" w:history="1">
        <w:r w:rsidR="00B86EF0" w:rsidRPr="00057875">
          <w:rPr>
            <w:rStyle w:val="Hyperlink"/>
          </w:rPr>
          <w:t>System Center Operations Manager</w:t>
        </w:r>
        <w:r w:rsidR="00B86EF0">
          <w:tab/>
        </w:r>
        <w:r w:rsidR="00B86EF0">
          <w:fldChar w:fldCharType="begin"/>
        </w:r>
        <w:r w:rsidR="00B86EF0">
          <w:instrText xml:space="preserve"> PAGEREF _Toc510016468 \h </w:instrText>
        </w:r>
        <w:r w:rsidR="00B86EF0">
          <w:fldChar w:fldCharType="separate"/>
        </w:r>
        <w:r w:rsidR="00B86EF0">
          <w:t>37</w:t>
        </w:r>
        <w:r w:rsidR="00B86EF0">
          <w:fldChar w:fldCharType="end"/>
        </w:r>
      </w:hyperlink>
    </w:p>
    <w:p w:rsidR="00B86EF0" w:rsidRDefault="00B51876">
      <w:pPr>
        <w:pStyle w:val="TOC3"/>
        <w:rPr>
          <w:rFonts w:eastAsiaTheme="minorEastAsia"/>
          <w:smallCaps w:val="0"/>
          <w:sz w:val="22"/>
        </w:rPr>
      </w:pPr>
      <w:hyperlink w:anchor="_Toc510016469" w:history="1">
        <w:r w:rsidR="00B86EF0" w:rsidRPr="00057875">
          <w:rPr>
            <w:rStyle w:val="Hyperlink"/>
          </w:rPr>
          <w:t>System Center Orchestrator</w:t>
        </w:r>
        <w:r w:rsidR="00B86EF0">
          <w:tab/>
        </w:r>
        <w:r w:rsidR="00B86EF0">
          <w:fldChar w:fldCharType="begin"/>
        </w:r>
        <w:r w:rsidR="00B86EF0">
          <w:instrText xml:space="preserve"> PAGEREF _Toc510016469 \h </w:instrText>
        </w:r>
        <w:r w:rsidR="00B86EF0">
          <w:fldChar w:fldCharType="separate"/>
        </w:r>
        <w:r w:rsidR="00B86EF0">
          <w:t>38</w:t>
        </w:r>
        <w:r w:rsidR="00B86EF0">
          <w:fldChar w:fldCharType="end"/>
        </w:r>
      </w:hyperlink>
    </w:p>
    <w:p w:rsidR="00B86EF0" w:rsidRDefault="00B51876">
      <w:pPr>
        <w:pStyle w:val="TOC3"/>
        <w:rPr>
          <w:rFonts w:eastAsiaTheme="minorEastAsia"/>
          <w:smallCaps w:val="0"/>
          <w:sz w:val="22"/>
        </w:rPr>
      </w:pPr>
      <w:hyperlink w:anchor="_Toc510016470" w:history="1">
        <w:r w:rsidR="00B86EF0" w:rsidRPr="00057875">
          <w:rPr>
            <w:rStyle w:val="Hyperlink"/>
          </w:rPr>
          <w:t>System Center Service Manager</w:t>
        </w:r>
        <w:r w:rsidR="00B86EF0">
          <w:tab/>
        </w:r>
        <w:r w:rsidR="00B86EF0">
          <w:fldChar w:fldCharType="begin"/>
        </w:r>
        <w:r w:rsidR="00B86EF0">
          <w:instrText xml:space="preserve"> PAGEREF _Toc510016470 \h </w:instrText>
        </w:r>
        <w:r w:rsidR="00B86EF0">
          <w:fldChar w:fldCharType="separate"/>
        </w:r>
        <w:r w:rsidR="00B86EF0">
          <w:t>39</w:t>
        </w:r>
        <w:r w:rsidR="00B86EF0">
          <w:fldChar w:fldCharType="end"/>
        </w:r>
      </w:hyperlink>
    </w:p>
    <w:p w:rsidR="00B86EF0" w:rsidRDefault="00B51876">
      <w:pPr>
        <w:pStyle w:val="TOC2"/>
        <w:rPr>
          <w:rFonts w:eastAsiaTheme="minorEastAsia"/>
          <w:smallCaps w:val="0"/>
          <w:sz w:val="22"/>
        </w:rPr>
      </w:pPr>
      <w:hyperlink w:anchor="_Toc510016471" w:history="1">
        <w:r w:rsidR="00B86EF0" w:rsidRPr="00057875">
          <w:rPr>
            <w:rStyle w:val="Hyperlink"/>
          </w:rPr>
          <w:t>Virtual Desktop Infrastructure (VDI) Suite</w:t>
        </w:r>
        <w:r w:rsidR="00B86EF0">
          <w:tab/>
        </w:r>
        <w:r w:rsidR="00B86EF0">
          <w:fldChar w:fldCharType="begin"/>
        </w:r>
        <w:r w:rsidR="00B86EF0">
          <w:instrText xml:space="preserve"> PAGEREF _Toc510016471 \h </w:instrText>
        </w:r>
        <w:r w:rsidR="00B86EF0">
          <w:fldChar w:fldCharType="separate"/>
        </w:r>
        <w:r w:rsidR="00B86EF0">
          <w:t>39</w:t>
        </w:r>
        <w:r w:rsidR="00B86EF0">
          <w:fldChar w:fldCharType="end"/>
        </w:r>
      </w:hyperlink>
    </w:p>
    <w:p w:rsidR="00B86EF0" w:rsidRDefault="00B51876">
      <w:pPr>
        <w:pStyle w:val="TOC2"/>
        <w:rPr>
          <w:rFonts w:eastAsiaTheme="minorEastAsia"/>
          <w:smallCaps w:val="0"/>
          <w:sz w:val="22"/>
        </w:rPr>
      </w:pPr>
      <w:hyperlink w:anchor="_Toc510016472" w:history="1">
        <w:r w:rsidR="00B86EF0" w:rsidRPr="00057875">
          <w:rPr>
            <w:rStyle w:val="Hyperlink"/>
          </w:rPr>
          <w:t>Visual Studio</w:t>
        </w:r>
        <w:r w:rsidR="00B86EF0">
          <w:tab/>
        </w:r>
        <w:r w:rsidR="00B86EF0">
          <w:fldChar w:fldCharType="begin"/>
        </w:r>
        <w:r w:rsidR="00B86EF0">
          <w:instrText xml:space="preserve"> PAGEREF _Toc510016472 \h </w:instrText>
        </w:r>
        <w:r w:rsidR="00B86EF0">
          <w:fldChar w:fldCharType="separate"/>
        </w:r>
        <w:r w:rsidR="00B86EF0">
          <w:t>40</w:t>
        </w:r>
        <w:r w:rsidR="00B86EF0">
          <w:fldChar w:fldCharType="end"/>
        </w:r>
      </w:hyperlink>
    </w:p>
    <w:p w:rsidR="00B86EF0" w:rsidRDefault="00B51876">
      <w:pPr>
        <w:pStyle w:val="TOC3"/>
        <w:rPr>
          <w:rFonts w:eastAsiaTheme="minorEastAsia"/>
          <w:smallCaps w:val="0"/>
          <w:sz w:val="22"/>
        </w:rPr>
      </w:pPr>
      <w:hyperlink w:anchor="_Toc510016473" w:history="1">
        <w:r w:rsidR="00B86EF0" w:rsidRPr="00057875">
          <w:rPr>
            <w:rStyle w:val="Hyperlink"/>
          </w:rPr>
          <w:t>Visual Studio</w:t>
        </w:r>
        <w:r w:rsidR="00B86EF0">
          <w:tab/>
        </w:r>
        <w:r w:rsidR="00B86EF0">
          <w:fldChar w:fldCharType="begin"/>
        </w:r>
        <w:r w:rsidR="00B86EF0">
          <w:instrText xml:space="preserve"> PAGEREF _Toc510016473 \h </w:instrText>
        </w:r>
        <w:r w:rsidR="00B86EF0">
          <w:fldChar w:fldCharType="separate"/>
        </w:r>
        <w:r w:rsidR="00B86EF0">
          <w:t>40</w:t>
        </w:r>
        <w:r w:rsidR="00B86EF0">
          <w:fldChar w:fldCharType="end"/>
        </w:r>
      </w:hyperlink>
    </w:p>
    <w:p w:rsidR="00B86EF0" w:rsidRDefault="00B51876">
      <w:pPr>
        <w:pStyle w:val="TOC3"/>
        <w:rPr>
          <w:rFonts w:eastAsiaTheme="minorEastAsia"/>
          <w:smallCaps w:val="0"/>
          <w:sz w:val="22"/>
        </w:rPr>
      </w:pPr>
      <w:hyperlink w:anchor="_Toc510016474" w:history="1">
        <w:r w:rsidR="00B86EF0" w:rsidRPr="00057875">
          <w:rPr>
            <w:rStyle w:val="Hyperlink"/>
          </w:rPr>
          <w:t>Visual Studio Team Foundation Server</w:t>
        </w:r>
        <w:r w:rsidR="00B86EF0">
          <w:tab/>
        </w:r>
        <w:r w:rsidR="00B86EF0">
          <w:fldChar w:fldCharType="begin"/>
        </w:r>
        <w:r w:rsidR="00B86EF0">
          <w:instrText xml:space="preserve"> PAGEREF _Toc510016474 \h </w:instrText>
        </w:r>
        <w:r w:rsidR="00B86EF0">
          <w:fldChar w:fldCharType="separate"/>
        </w:r>
        <w:r w:rsidR="00B86EF0">
          <w:t>41</w:t>
        </w:r>
        <w:r w:rsidR="00B86EF0">
          <w:fldChar w:fldCharType="end"/>
        </w:r>
      </w:hyperlink>
    </w:p>
    <w:p w:rsidR="00B86EF0" w:rsidRDefault="00B51876">
      <w:pPr>
        <w:pStyle w:val="TOC2"/>
        <w:rPr>
          <w:rFonts w:eastAsiaTheme="minorEastAsia"/>
          <w:smallCaps w:val="0"/>
          <w:sz w:val="22"/>
        </w:rPr>
      </w:pPr>
      <w:hyperlink w:anchor="_Toc510016475" w:history="1">
        <w:r w:rsidR="00B86EF0" w:rsidRPr="00057875">
          <w:rPr>
            <w:rStyle w:val="Hyperlink"/>
          </w:rPr>
          <w:t>Windows</w:t>
        </w:r>
        <w:r w:rsidR="00B86EF0">
          <w:tab/>
        </w:r>
        <w:r w:rsidR="00B86EF0">
          <w:fldChar w:fldCharType="begin"/>
        </w:r>
        <w:r w:rsidR="00B86EF0">
          <w:instrText xml:space="preserve"> PAGEREF _Toc510016475 \h </w:instrText>
        </w:r>
        <w:r w:rsidR="00B86EF0">
          <w:fldChar w:fldCharType="separate"/>
        </w:r>
        <w:r w:rsidR="00B86EF0">
          <w:t>43</w:t>
        </w:r>
        <w:r w:rsidR="00B86EF0">
          <w:fldChar w:fldCharType="end"/>
        </w:r>
      </w:hyperlink>
    </w:p>
    <w:p w:rsidR="00B86EF0" w:rsidRDefault="00B51876">
      <w:pPr>
        <w:pStyle w:val="TOC3"/>
        <w:rPr>
          <w:rFonts w:eastAsiaTheme="minorEastAsia"/>
          <w:smallCaps w:val="0"/>
          <w:sz w:val="22"/>
        </w:rPr>
      </w:pPr>
      <w:hyperlink w:anchor="_Toc510016476" w:history="1">
        <w:r w:rsidR="00B86EF0" w:rsidRPr="00057875">
          <w:rPr>
            <w:rStyle w:val="Hyperlink"/>
          </w:rPr>
          <w:t>Operačný systém Windows pre osobné počítače</w:t>
        </w:r>
        <w:r w:rsidR="00B86EF0">
          <w:tab/>
        </w:r>
        <w:r w:rsidR="00B86EF0">
          <w:fldChar w:fldCharType="begin"/>
        </w:r>
        <w:r w:rsidR="00B86EF0">
          <w:instrText xml:space="preserve"> PAGEREF _Toc510016476 \h </w:instrText>
        </w:r>
        <w:r w:rsidR="00B86EF0">
          <w:fldChar w:fldCharType="separate"/>
        </w:r>
        <w:r w:rsidR="00B86EF0">
          <w:t>43</w:t>
        </w:r>
        <w:r w:rsidR="00B86EF0">
          <w:fldChar w:fldCharType="end"/>
        </w:r>
      </w:hyperlink>
    </w:p>
    <w:p w:rsidR="00B86EF0" w:rsidRDefault="00B51876">
      <w:pPr>
        <w:pStyle w:val="TOC2"/>
        <w:rPr>
          <w:rFonts w:eastAsiaTheme="minorEastAsia"/>
          <w:smallCaps w:val="0"/>
          <w:sz w:val="22"/>
        </w:rPr>
      </w:pPr>
      <w:hyperlink w:anchor="_Toc510016477" w:history="1">
        <w:r w:rsidR="00B86EF0" w:rsidRPr="00057875">
          <w:rPr>
            <w:rStyle w:val="Hyperlink"/>
          </w:rPr>
          <w:t>Windows Server</w:t>
        </w:r>
        <w:r w:rsidR="00B86EF0">
          <w:tab/>
        </w:r>
        <w:r w:rsidR="00B86EF0">
          <w:fldChar w:fldCharType="begin"/>
        </w:r>
        <w:r w:rsidR="00B86EF0">
          <w:instrText xml:space="preserve"> PAGEREF _Toc510016477 \h </w:instrText>
        </w:r>
        <w:r w:rsidR="00B86EF0">
          <w:fldChar w:fldCharType="separate"/>
        </w:r>
        <w:r w:rsidR="00B86EF0">
          <w:t>49</w:t>
        </w:r>
        <w:r w:rsidR="00B86EF0">
          <w:fldChar w:fldCharType="end"/>
        </w:r>
      </w:hyperlink>
    </w:p>
    <w:p w:rsidR="00B86EF0" w:rsidRDefault="00B51876">
      <w:pPr>
        <w:pStyle w:val="TOC3"/>
        <w:rPr>
          <w:rFonts w:eastAsiaTheme="minorEastAsia"/>
          <w:smallCaps w:val="0"/>
          <w:sz w:val="22"/>
        </w:rPr>
      </w:pPr>
      <w:hyperlink w:anchor="_Toc510016478" w:history="1">
        <w:r w:rsidR="00B86EF0" w:rsidRPr="00057875">
          <w:rPr>
            <w:rStyle w:val="Hyperlink"/>
          </w:rPr>
          <w:t>Windows MultiPoint Server</w:t>
        </w:r>
        <w:r w:rsidR="00B86EF0">
          <w:tab/>
        </w:r>
        <w:r w:rsidR="00B86EF0">
          <w:fldChar w:fldCharType="begin"/>
        </w:r>
        <w:r w:rsidR="00B86EF0">
          <w:instrText xml:space="preserve"> PAGEREF _Toc510016478 \h </w:instrText>
        </w:r>
        <w:r w:rsidR="00B86EF0">
          <w:fldChar w:fldCharType="separate"/>
        </w:r>
        <w:r w:rsidR="00B86EF0">
          <w:t>49</w:t>
        </w:r>
        <w:r w:rsidR="00B86EF0">
          <w:fldChar w:fldCharType="end"/>
        </w:r>
      </w:hyperlink>
    </w:p>
    <w:p w:rsidR="00B86EF0" w:rsidRDefault="00B51876">
      <w:pPr>
        <w:pStyle w:val="TOC3"/>
        <w:rPr>
          <w:rFonts w:eastAsiaTheme="minorEastAsia"/>
          <w:smallCaps w:val="0"/>
          <w:sz w:val="22"/>
        </w:rPr>
      </w:pPr>
      <w:hyperlink w:anchor="_Toc510016479" w:history="1">
        <w:r w:rsidR="00B86EF0" w:rsidRPr="00057875">
          <w:rPr>
            <w:rStyle w:val="Hyperlink"/>
          </w:rPr>
          <w:t>Windows Server</w:t>
        </w:r>
        <w:r w:rsidR="00B86EF0">
          <w:tab/>
        </w:r>
        <w:r w:rsidR="00B86EF0">
          <w:fldChar w:fldCharType="begin"/>
        </w:r>
        <w:r w:rsidR="00B86EF0">
          <w:instrText xml:space="preserve"> PAGEREF _Toc510016479 \h </w:instrText>
        </w:r>
        <w:r w:rsidR="00B86EF0">
          <w:fldChar w:fldCharType="separate"/>
        </w:r>
        <w:r w:rsidR="00B86EF0">
          <w:t>50</w:t>
        </w:r>
        <w:r w:rsidR="00B86EF0">
          <w:fldChar w:fldCharType="end"/>
        </w:r>
      </w:hyperlink>
    </w:p>
    <w:p w:rsidR="00B86EF0" w:rsidRDefault="00B51876">
      <w:pPr>
        <w:pStyle w:val="TOC1"/>
        <w:rPr>
          <w:rFonts w:eastAsiaTheme="minorEastAsia"/>
          <w:b w:val="0"/>
          <w:caps w:val="0"/>
          <w:noProof/>
          <w:sz w:val="22"/>
          <w:szCs w:val="22"/>
        </w:rPr>
      </w:pPr>
      <w:hyperlink w:anchor="_Toc510016480" w:history="1">
        <w:r w:rsidR="00B86EF0" w:rsidRPr="00057875">
          <w:rPr>
            <w:rStyle w:val="Hyperlink"/>
            <w:noProof/>
          </w:rPr>
          <w:t>Služby online</w:t>
        </w:r>
        <w:r w:rsidR="00B86EF0">
          <w:rPr>
            <w:noProof/>
          </w:rPr>
          <w:tab/>
        </w:r>
        <w:r w:rsidR="00B86EF0">
          <w:rPr>
            <w:noProof/>
          </w:rPr>
          <w:fldChar w:fldCharType="begin"/>
        </w:r>
        <w:r w:rsidR="00B86EF0">
          <w:rPr>
            <w:noProof/>
          </w:rPr>
          <w:instrText xml:space="preserve"> PAGEREF _Toc510016480 \h </w:instrText>
        </w:r>
        <w:r w:rsidR="00B86EF0">
          <w:rPr>
            <w:noProof/>
          </w:rPr>
        </w:r>
        <w:r w:rsidR="00B86EF0">
          <w:rPr>
            <w:noProof/>
          </w:rPr>
          <w:fldChar w:fldCharType="separate"/>
        </w:r>
        <w:r w:rsidR="00B86EF0">
          <w:rPr>
            <w:noProof/>
          </w:rPr>
          <w:t>54</w:t>
        </w:r>
        <w:r w:rsidR="00B86EF0">
          <w:rPr>
            <w:noProof/>
          </w:rPr>
          <w:fldChar w:fldCharType="end"/>
        </w:r>
      </w:hyperlink>
    </w:p>
    <w:p w:rsidR="00B86EF0" w:rsidRDefault="00B51876">
      <w:pPr>
        <w:pStyle w:val="TOC2"/>
        <w:rPr>
          <w:rFonts w:eastAsiaTheme="minorEastAsia"/>
          <w:smallCaps w:val="0"/>
          <w:sz w:val="22"/>
        </w:rPr>
      </w:pPr>
      <w:hyperlink w:anchor="_Toc510016481" w:history="1">
        <w:r w:rsidR="00B86EF0" w:rsidRPr="00057875">
          <w:rPr>
            <w:rStyle w:val="Hyperlink"/>
          </w:rPr>
          <w:t>Regionálna dostupnosť služieb online</w:t>
        </w:r>
        <w:r w:rsidR="00B86EF0">
          <w:tab/>
        </w:r>
        <w:r w:rsidR="00B86EF0">
          <w:fldChar w:fldCharType="begin"/>
        </w:r>
        <w:r w:rsidR="00B86EF0">
          <w:instrText xml:space="preserve"> PAGEREF _Toc510016481 \h </w:instrText>
        </w:r>
        <w:r w:rsidR="00B86EF0">
          <w:fldChar w:fldCharType="separate"/>
        </w:r>
        <w:r w:rsidR="00B86EF0">
          <w:t>54</w:t>
        </w:r>
        <w:r w:rsidR="00B86EF0">
          <w:fldChar w:fldCharType="end"/>
        </w:r>
      </w:hyperlink>
    </w:p>
    <w:p w:rsidR="00B86EF0" w:rsidRDefault="00B51876">
      <w:pPr>
        <w:pStyle w:val="TOC2"/>
        <w:rPr>
          <w:rFonts w:eastAsiaTheme="minorEastAsia"/>
          <w:smallCaps w:val="0"/>
          <w:sz w:val="22"/>
        </w:rPr>
      </w:pPr>
      <w:hyperlink w:anchor="_Toc510016482" w:history="1">
        <w:r w:rsidR="00B86EF0" w:rsidRPr="00057875">
          <w:rPr>
            <w:rStyle w:val="Hyperlink"/>
          </w:rPr>
          <w:t>Pravidlá nákupu služieb online</w:t>
        </w:r>
        <w:r w:rsidR="00B86EF0">
          <w:tab/>
        </w:r>
        <w:r w:rsidR="00B86EF0">
          <w:fldChar w:fldCharType="begin"/>
        </w:r>
        <w:r w:rsidR="00B86EF0">
          <w:instrText xml:space="preserve"> PAGEREF _Toc510016482 \h </w:instrText>
        </w:r>
        <w:r w:rsidR="00B86EF0">
          <w:fldChar w:fldCharType="separate"/>
        </w:r>
        <w:r w:rsidR="00B86EF0">
          <w:t>54</w:t>
        </w:r>
        <w:r w:rsidR="00B86EF0">
          <w:fldChar w:fldCharType="end"/>
        </w:r>
      </w:hyperlink>
    </w:p>
    <w:p w:rsidR="00B86EF0" w:rsidRDefault="00B51876">
      <w:pPr>
        <w:pStyle w:val="TOC2"/>
        <w:rPr>
          <w:rFonts w:eastAsiaTheme="minorEastAsia"/>
          <w:smallCaps w:val="0"/>
          <w:sz w:val="22"/>
        </w:rPr>
      </w:pPr>
      <w:hyperlink w:anchor="_Toc510016483" w:history="1">
        <w:r w:rsidR="00B86EF0" w:rsidRPr="00057875">
          <w:rPr>
            <w:rStyle w:val="Hyperlink"/>
          </w:rPr>
          <w:t>Predĺženie služieb online</w:t>
        </w:r>
        <w:r w:rsidR="00B86EF0">
          <w:tab/>
        </w:r>
        <w:r w:rsidR="00B86EF0">
          <w:fldChar w:fldCharType="begin"/>
        </w:r>
        <w:r w:rsidR="00B86EF0">
          <w:instrText xml:space="preserve"> PAGEREF _Toc510016483 \h </w:instrText>
        </w:r>
        <w:r w:rsidR="00B86EF0">
          <w:fldChar w:fldCharType="separate"/>
        </w:r>
        <w:r w:rsidR="00B86EF0">
          <w:t>54</w:t>
        </w:r>
        <w:r w:rsidR="00B86EF0">
          <w:fldChar w:fldCharType="end"/>
        </w:r>
      </w:hyperlink>
    </w:p>
    <w:p w:rsidR="00B86EF0" w:rsidRDefault="00B51876">
      <w:pPr>
        <w:pStyle w:val="TOC2"/>
        <w:rPr>
          <w:rFonts w:eastAsiaTheme="minorEastAsia"/>
          <w:smallCaps w:val="0"/>
          <w:sz w:val="22"/>
        </w:rPr>
      </w:pPr>
      <w:hyperlink w:anchor="_Toc510016484" w:history="1">
        <w:r w:rsidR="00B86EF0" w:rsidRPr="00057875">
          <w:rPr>
            <w:rStyle w:val="Hyperlink"/>
          </w:rPr>
          <w:t>Služby Microsoft Azure</w:t>
        </w:r>
        <w:r w:rsidR="00B86EF0">
          <w:tab/>
        </w:r>
        <w:r w:rsidR="00B86EF0">
          <w:fldChar w:fldCharType="begin"/>
        </w:r>
        <w:r w:rsidR="00B86EF0">
          <w:instrText xml:space="preserve"> PAGEREF _Toc510016484 \h </w:instrText>
        </w:r>
        <w:r w:rsidR="00B86EF0">
          <w:fldChar w:fldCharType="separate"/>
        </w:r>
        <w:r w:rsidR="00B86EF0">
          <w:t>54</w:t>
        </w:r>
        <w:r w:rsidR="00B86EF0">
          <w:fldChar w:fldCharType="end"/>
        </w:r>
      </w:hyperlink>
    </w:p>
    <w:p w:rsidR="00B86EF0" w:rsidRDefault="00B51876">
      <w:pPr>
        <w:pStyle w:val="TOC3"/>
        <w:rPr>
          <w:rFonts w:eastAsiaTheme="minorEastAsia"/>
          <w:smallCaps w:val="0"/>
          <w:sz w:val="22"/>
        </w:rPr>
      </w:pPr>
      <w:hyperlink w:anchor="_Toc510016485" w:history="1">
        <w:r w:rsidR="00B86EF0" w:rsidRPr="00057875">
          <w:rPr>
            <w:rStyle w:val="Hyperlink"/>
          </w:rPr>
          <w:t>Služby Microsoft Azure</w:t>
        </w:r>
        <w:r w:rsidR="00B86EF0">
          <w:tab/>
        </w:r>
        <w:r w:rsidR="00B86EF0">
          <w:fldChar w:fldCharType="begin"/>
        </w:r>
        <w:r w:rsidR="00B86EF0">
          <w:instrText xml:space="preserve"> PAGEREF _Toc510016485 \h </w:instrText>
        </w:r>
        <w:r w:rsidR="00B86EF0">
          <w:fldChar w:fldCharType="separate"/>
        </w:r>
        <w:r w:rsidR="00B86EF0">
          <w:t>56</w:t>
        </w:r>
        <w:r w:rsidR="00B86EF0">
          <w:fldChar w:fldCharType="end"/>
        </w:r>
      </w:hyperlink>
    </w:p>
    <w:p w:rsidR="00B86EF0" w:rsidRDefault="00B51876">
      <w:pPr>
        <w:pStyle w:val="TOC3"/>
        <w:rPr>
          <w:rFonts w:eastAsiaTheme="minorEastAsia"/>
          <w:smallCaps w:val="0"/>
          <w:sz w:val="22"/>
        </w:rPr>
      </w:pPr>
      <w:hyperlink w:anchor="_Toc510016486" w:history="1">
        <w:r w:rsidR="00B86EF0" w:rsidRPr="00057875">
          <w:rPr>
            <w:rStyle w:val="Hyperlink"/>
          </w:rPr>
          <w:t>Plány infraštruktúry služby Microsoft Azure</w:t>
        </w:r>
        <w:r w:rsidR="00B86EF0">
          <w:tab/>
        </w:r>
        <w:r w:rsidR="00B86EF0">
          <w:fldChar w:fldCharType="begin"/>
        </w:r>
        <w:r w:rsidR="00B86EF0">
          <w:instrText xml:space="preserve"> PAGEREF _Toc510016486 \h </w:instrText>
        </w:r>
        <w:r w:rsidR="00B86EF0">
          <w:fldChar w:fldCharType="separate"/>
        </w:r>
        <w:r w:rsidR="00B86EF0">
          <w:t>57</w:t>
        </w:r>
        <w:r w:rsidR="00B86EF0">
          <w:fldChar w:fldCharType="end"/>
        </w:r>
      </w:hyperlink>
    </w:p>
    <w:p w:rsidR="00B86EF0" w:rsidRDefault="00B51876">
      <w:pPr>
        <w:pStyle w:val="TOC3"/>
        <w:rPr>
          <w:rFonts w:eastAsiaTheme="minorEastAsia"/>
          <w:smallCaps w:val="0"/>
          <w:sz w:val="22"/>
        </w:rPr>
      </w:pPr>
      <w:hyperlink w:anchor="_Toc510016487" w:history="1">
        <w:r w:rsidR="00B86EF0" w:rsidRPr="00057875">
          <w:rPr>
            <w:rStyle w:val="Hyperlink"/>
          </w:rPr>
          <w:t>Plány podpory služby Microsoft Azure</w:t>
        </w:r>
        <w:r w:rsidR="00B86EF0">
          <w:tab/>
        </w:r>
        <w:r w:rsidR="00B86EF0">
          <w:fldChar w:fldCharType="begin"/>
        </w:r>
        <w:r w:rsidR="00B86EF0">
          <w:instrText xml:space="preserve"> PAGEREF _Toc510016487 \h </w:instrText>
        </w:r>
        <w:r w:rsidR="00B86EF0">
          <w:fldChar w:fldCharType="separate"/>
        </w:r>
        <w:r w:rsidR="00B86EF0">
          <w:t>58</w:t>
        </w:r>
        <w:r w:rsidR="00B86EF0">
          <w:fldChar w:fldCharType="end"/>
        </w:r>
      </w:hyperlink>
    </w:p>
    <w:p w:rsidR="00B86EF0" w:rsidRDefault="00B51876">
      <w:pPr>
        <w:pStyle w:val="TOC3"/>
        <w:rPr>
          <w:rFonts w:eastAsiaTheme="minorEastAsia"/>
          <w:smallCaps w:val="0"/>
          <w:sz w:val="22"/>
        </w:rPr>
      </w:pPr>
      <w:hyperlink w:anchor="_Toc510016488" w:history="1">
        <w:r w:rsidR="00B86EF0" w:rsidRPr="00057875">
          <w:rPr>
            <w:rStyle w:val="Hyperlink"/>
          </w:rPr>
          <w:t>Plány používateľov služby Microsoft Azure</w:t>
        </w:r>
        <w:r w:rsidR="00B86EF0">
          <w:tab/>
        </w:r>
        <w:r w:rsidR="00B86EF0">
          <w:fldChar w:fldCharType="begin"/>
        </w:r>
        <w:r w:rsidR="00B86EF0">
          <w:instrText xml:space="preserve"> PAGEREF _Toc510016488 \h </w:instrText>
        </w:r>
        <w:r w:rsidR="00B86EF0">
          <w:fldChar w:fldCharType="separate"/>
        </w:r>
        <w:r w:rsidR="00B86EF0">
          <w:t>58</w:t>
        </w:r>
        <w:r w:rsidR="00B86EF0">
          <w:fldChar w:fldCharType="end"/>
        </w:r>
      </w:hyperlink>
    </w:p>
    <w:p w:rsidR="00B86EF0" w:rsidRDefault="00B51876">
      <w:pPr>
        <w:pStyle w:val="TOC2"/>
        <w:rPr>
          <w:rFonts w:eastAsiaTheme="minorEastAsia"/>
          <w:smallCaps w:val="0"/>
          <w:sz w:val="22"/>
        </w:rPr>
      </w:pPr>
      <w:hyperlink w:anchor="_Toc510016489" w:history="1">
        <w:r w:rsidR="00B86EF0" w:rsidRPr="00057875">
          <w:rPr>
            <w:rStyle w:val="Hyperlink"/>
          </w:rPr>
          <w:t>Microsoft 365</w:t>
        </w:r>
        <w:r w:rsidR="00B86EF0">
          <w:tab/>
        </w:r>
        <w:r w:rsidR="00B86EF0">
          <w:fldChar w:fldCharType="begin"/>
        </w:r>
        <w:r w:rsidR="00B86EF0">
          <w:instrText xml:space="preserve"> PAGEREF _Toc510016489 \h </w:instrText>
        </w:r>
        <w:r w:rsidR="00B86EF0">
          <w:fldChar w:fldCharType="separate"/>
        </w:r>
        <w:r w:rsidR="00B86EF0">
          <w:t>59</w:t>
        </w:r>
        <w:r w:rsidR="00B86EF0">
          <w:fldChar w:fldCharType="end"/>
        </w:r>
      </w:hyperlink>
    </w:p>
    <w:p w:rsidR="00B86EF0" w:rsidRDefault="00B51876">
      <w:pPr>
        <w:pStyle w:val="TOC2"/>
        <w:rPr>
          <w:rFonts w:eastAsiaTheme="minorEastAsia"/>
          <w:smallCaps w:val="0"/>
          <w:sz w:val="22"/>
        </w:rPr>
      </w:pPr>
      <w:hyperlink w:anchor="_Toc510016490" w:history="1">
        <w:r w:rsidR="00B86EF0" w:rsidRPr="00057875">
          <w:rPr>
            <w:rStyle w:val="Hyperlink"/>
          </w:rPr>
          <w:t>Enterprise Mobility + Security</w:t>
        </w:r>
        <w:r w:rsidR="00B86EF0">
          <w:tab/>
        </w:r>
        <w:r w:rsidR="00B86EF0">
          <w:fldChar w:fldCharType="begin"/>
        </w:r>
        <w:r w:rsidR="00B86EF0">
          <w:instrText xml:space="preserve"> PAGEREF _Toc510016490 \h </w:instrText>
        </w:r>
        <w:r w:rsidR="00B86EF0">
          <w:fldChar w:fldCharType="separate"/>
        </w:r>
        <w:r w:rsidR="00B86EF0">
          <w:t>62</w:t>
        </w:r>
        <w:r w:rsidR="00B86EF0">
          <w:fldChar w:fldCharType="end"/>
        </w:r>
      </w:hyperlink>
    </w:p>
    <w:p w:rsidR="00B86EF0" w:rsidRDefault="00B51876">
      <w:pPr>
        <w:pStyle w:val="TOC2"/>
        <w:rPr>
          <w:rFonts w:eastAsiaTheme="minorEastAsia"/>
          <w:smallCaps w:val="0"/>
          <w:sz w:val="22"/>
        </w:rPr>
      </w:pPr>
      <w:hyperlink w:anchor="_Toc510016491" w:history="1">
        <w:r w:rsidR="00B86EF0" w:rsidRPr="00057875">
          <w:rPr>
            <w:rStyle w:val="Hyperlink"/>
          </w:rPr>
          <w:t>Služby Microsoft Dynamics 365</w:t>
        </w:r>
        <w:r w:rsidR="00B86EF0">
          <w:tab/>
        </w:r>
        <w:r w:rsidR="00B86EF0">
          <w:fldChar w:fldCharType="begin"/>
        </w:r>
        <w:r w:rsidR="00B86EF0">
          <w:instrText xml:space="preserve"> PAGEREF _Toc510016491 \h </w:instrText>
        </w:r>
        <w:r w:rsidR="00B86EF0">
          <w:fldChar w:fldCharType="separate"/>
        </w:r>
        <w:r w:rsidR="00B86EF0">
          <w:t>62</w:t>
        </w:r>
        <w:r w:rsidR="00B86EF0">
          <w:fldChar w:fldCharType="end"/>
        </w:r>
      </w:hyperlink>
    </w:p>
    <w:p w:rsidR="00B86EF0" w:rsidRDefault="00B51876">
      <w:pPr>
        <w:pStyle w:val="TOC2"/>
        <w:rPr>
          <w:rFonts w:eastAsiaTheme="minorEastAsia"/>
          <w:smallCaps w:val="0"/>
          <w:sz w:val="22"/>
        </w:rPr>
      </w:pPr>
      <w:hyperlink w:anchor="_Toc510016492" w:history="1">
        <w:r w:rsidR="00B86EF0" w:rsidRPr="00057875">
          <w:rPr>
            <w:rStyle w:val="Hyperlink"/>
          </w:rPr>
          <w:t>Služby Office 365</w:t>
        </w:r>
        <w:r w:rsidR="00B86EF0">
          <w:tab/>
        </w:r>
        <w:r w:rsidR="00B86EF0">
          <w:fldChar w:fldCharType="begin"/>
        </w:r>
        <w:r w:rsidR="00B86EF0">
          <w:instrText xml:space="preserve"> PAGEREF _Toc510016492 \h </w:instrText>
        </w:r>
        <w:r w:rsidR="00B86EF0">
          <w:fldChar w:fldCharType="separate"/>
        </w:r>
        <w:r w:rsidR="00B86EF0">
          <w:t>65</w:t>
        </w:r>
        <w:r w:rsidR="00B86EF0">
          <w:fldChar w:fldCharType="end"/>
        </w:r>
      </w:hyperlink>
    </w:p>
    <w:p w:rsidR="00B86EF0" w:rsidRDefault="00B51876">
      <w:pPr>
        <w:pStyle w:val="TOC3"/>
        <w:rPr>
          <w:rFonts w:eastAsiaTheme="minorEastAsia"/>
          <w:smallCaps w:val="0"/>
          <w:sz w:val="22"/>
        </w:rPr>
      </w:pPr>
      <w:hyperlink w:anchor="_Toc510016493" w:history="1">
        <w:r w:rsidR="00B86EF0" w:rsidRPr="00057875">
          <w:rPr>
            <w:rStyle w:val="Hyperlink"/>
          </w:rPr>
          <w:t>Aplikácie služieb Office 365</w:t>
        </w:r>
        <w:r w:rsidR="00B86EF0">
          <w:tab/>
        </w:r>
        <w:r w:rsidR="00B86EF0">
          <w:fldChar w:fldCharType="begin"/>
        </w:r>
        <w:r w:rsidR="00B86EF0">
          <w:instrText xml:space="preserve"> PAGEREF _Toc510016493 \h </w:instrText>
        </w:r>
        <w:r w:rsidR="00B86EF0">
          <w:fldChar w:fldCharType="separate"/>
        </w:r>
        <w:r w:rsidR="00B86EF0">
          <w:t>65</w:t>
        </w:r>
        <w:r w:rsidR="00B86EF0">
          <w:fldChar w:fldCharType="end"/>
        </w:r>
      </w:hyperlink>
    </w:p>
    <w:p w:rsidR="00B86EF0" w:rsidRDefault="00B51876">
      <w:pPr>
        <w:pStyle w:val="TOC3"/>
        <w:rPr>
          <w:rFonts w:eastAsiaTheme="minorEastAsia"/>
          <w:smallCaps w:val="0"/>
          <w:sz w:val="22"/>
        </w:rPr>
      </w:pPr>
      <w:hyperlink w:anchor="_Toc510016494" w:history="1">
        <w:r w:rsidR="00B86EF0" w:rsidRPr="00057875">
          <w:rPr>
            <w:rStyle w:val="Hyperlink"/>
          </w:rPr>
          <w:t>Balíky služieb Office 365</w:t>
        </w:r>
        <w:r w:rsidR="00B86EF0">
          <w:tab/>
        </w:r>
        <w:r w:rsidR="00B86EF0">
          <w:fldChar w:fldCharType="begin"/>
        </w:r>
        <w:r w:rsidR="00B86EF0">
          <w:instrText xml:space="preserve"> PAGEREF _Toc510016494 \h </w:instrText>
        </w:r>
        <w:r w:rsidR="00B86EF0">
          <w:fldChar w:fldCharType="separate"/>
        </w:r>
        <w:r w:rsidR="00B86EF0">
          <w:t>67</w:t>
        </w:r>
        <w:r w:rsidR="00B86EF0">
          <w:fldChar w:fldCharType="end"/>
        </w:r>
      </w:hyperlink>
    </w:p>
    <w:p w:rsidR="00B86EF0" w:rsidRDefault="00B51876">
      <w:pPr>
        <w:pStyle w:val="TOC3"/>
        <w:rPr>
          <w:rFonts w:eastAsiaTheme="minorEastAsia"/>
          <w:smallCaps w:val="0"/>
          <w:sz w:val="22"/>
        </w:rPr>
      </w:pPr>
      <w:hyperlink w:anchor="_Toc510016495" w:history="1">
        <w:r w:rsidR="00B86EF0" w:rsidRPr="00057875">
          <w:rPr>
            <w:rStyle w:val="Hyperlink"/>
          </w:rPr>
          <w:t>Office 365 Cloud App Security</w:t>
        </w:r>
        <w:r w:rsidR="00B86EF0">
          <w:tab/>
        </w:r>
        <w:r w:rsidR="00B86EF0">
          <w:fldChar w:fldCharType="begin"/>
        </w:r>
        <w:r w:rsidR="00B86EF0">
          <w:instrText xml:space="preserve"> PAGEREF _Toc510016495 \h </w:instrText>
        </w:r>
        <w:r w:rsidR="00B86EF0">
          <w:fldChar w:fldCharType="separate"/>
        </w:r>
        <w:r w:rsidR="00B86EF0">
          <w:t>69</w:t>
        </w:r>
        <w:r w:rsidR="00B86EF0">
          <w:fldChar w:fldCharType="end"/>
        </w:r>
      </w:hyperlink>
    </w:p>
    <w:p w:rsidR="00B86EF0" w:rsidRDefault="00B51876">
      <w:pPr>
        <w:pStyle w:val="TOC3"/>
        <w:rPr>
          <w:rFonts w:eastAsiaTheme="minorEastAsia"/>
          <w:smallCaps w:val="0"/>
          <w:sz w:val="22"/>
        </w:rPr>
      </w:pPr>
      <w:hyperlink w:anchor="_Toc510016496" w:history="1">
        <w:r w:rsidR="00B86EF0" w:rsidRPr="00057875">
          <w:rPr>
            <w:rStyle w:val="Hyperlink"/>
          </w:rPr>
          <w:t>Microsoft MyAnalytics</w:t>
        </w:r>
        <w:r w:rsidR="00B86EF0">
          <w:tab/>
        </w:r>
        <w:r w:rsidR="00B86EF0">
          <w:fldChar w:fldCharType="begin"/>
        </w:r>
        <w:r w:rsidR="00B86EF0">
          <w:instrText xml:space="preserve"> PAGEREF _Toc510016496 \h </w:instrText>
        </w:r>
        <w:r w:rsidR="00B86EF0">
          <w:fldChar w:fldCharType="separate"/>
        </w:r>
        <w:r w:rsidR="00B86EF0">
          <w:t>69</w:t>
        </w:r>
        <w:r w:rsidR="00B86EF0">
          <w:fldChar w:fldCharType="end"/>
        </w:r>
      </w:hyperlink>
    </w:p>
    <w:p w:rsidR="00B86EF0" w:rsidRDefault="00B51876">
      <w:pPr>
        <w:pStyle w:val="TOC3"/>
        <w:rPr>
          <w:rFonts w:eastAsiaTheme="minorEastAsia"/>
          <w:smallCaps w:val="0"/>
          <w:sz w:val="22"/>
        </w:rPr>
      </w:pPr>
      <w:hyperlink w:anchor="_Toc510016497" w:history="1">
        <w:r w:rsidR="00B86EF0" w:rsidRPr="00057875">
          <w:rPr>
            <w:rStyle w:val="Hyperlink"/>
          </w:rPr>
          <w:t>Office 365 Advanced Compliance</w:t>
        </w:r>
        <w:r w:rsidR="00B86EF0">
          <w:tab/>
        </w:r>
        <w:r w:rsidR="00B86EF0">
          <w:fldChar w:fldCharType="begin"/>
        </w:r>
        <w:r w:rsidR="00B86EF0">
          <w:instrText xml:space="preserve"> PAGEREF _Toc510016497 \h </w:instrText>
        </w:r>
        <w:r w:rsidR="00B86EF0">
          <w:fldChar w:fldCharType="separate"/>
        </w:r>
        <w:r w:rsidR="00B86EF0">
          <w:t>69</w:t>
        </w:r>
        <w:r w:rsidR="00B86EF0">
          <w:fldChar w:fldCharType="end"/>
        </w:r>
      </w:hyperlink>
    </w:p>
    <w:p w:rsidR="00B86EF0" w:rsidRDefault="00B51876">
      <w:pPr>
        <w:pStyle w:val="TOC3"/>
        <w:rPr>
          <w:rFonts w:eastAsiaTheme="minorEastAsia"/>
          <w:smallCaps w:val="0"/>
          <w:sz w:val="22"/>
        </w:rPr>
      </w:pPr>
      <w:hyperlink w:anchor="_Toc510016498" w:history="1">
        <w:r w:rsidR="00B86EF0" w:rsidRPr="00057875">
          <w:rPr>
            <w:rStyle w:val="Hyperlink"/>
          </w:rPr>
          <w:t>Exchange Online</w:t>
        </w:r>
        <w:r w:rsidR="00B86EF0">
          <w:tab/>
        </w:r>
        <w:r w:rsidR="00B86EF0">
          <w:fldChar w:fldCharType="begin"/>
        </w:r>
        <w:r w:rsidR="00B86EF0">
          <w:instrText xml:space="preserve"> PAGEREF _Toc510016498 \h </w:instrText>
        </w:r>
        <w:r w:rsidR="00B86EF0">
          <w:fldChar w:fldCharType="separate"/>
        </w:r>
        <w:r w:rsidR="00B86EF0">
          <w:t>69</w:t>
        </w:r>
        <w:r w:rsidR="00B86EF0">
          <w:fldChar w:fldCharType="end"/>
        </w:r>
      </w:hyperlink>
    </w:p>
    <w:p w:rsidR="00B86EF0" w:rsidRDefault="00B51876">
      <w:pPr>
        <w:pStyle w:val="TOC3"/>
        <w:rPr>
          <w:rFonts w:eastAsiaTheme="minorEastAsia"/>
          <w:smallCaps w:val="0"/>
          <w:sz w:val="22"/>
        </w:rPr>
      </w:pPr>
      <w:hyperlink w:anchor="_Toc510016499" w:history="1">
        <w:r w:rsidR="00B86EF0" w:rsidRPr="00057875">
          <w:rPr>
            <w:rStyle w:val="Hyperlink"/>
          </w:rPr>
          <w:t>OneDrive for Business</w:t>
        </w:r>
        <w:r w:rsidR="00B86EF0">
          <w:tab/>
        </w:r>
        <w:r w:rsidR="00B86EF0">
          <w:fldChar w:fldCharType="begin"/>
        </w:r>
        <w:r w:rsidR="00B86EF0">
          <w:instrText xml:space="preserve"> PAGEREF _Toc510016499 \h </w:instrText>
        </w:r>
        <w:r w:rsidR="00B86EF0">
          <w:fldChar w:fldCharType="separate"/>
        </w:r>
        <w:r w:rsidR="00B86EF0">
          <w:t>70</w:t>
        </w:r>
        <w:r w:rsidR="00B86EF0">
          <w:fldChar w:fldCharType="end"/>
        </w:r>
      </w:hyperlink>
    </w:p>
    <w:p w:rsidR="00B86EF0" w:rsidRDefault="00B51876">
      <w:pPr>
        <w:pStyle w:val="TOC3"/>
        <w:rPr>
          <w:rFonts w:eastAsiaTheme="minorEastAsia"/>
          <w:smallCaps w:val="0"/>
          <w:sz w:val="22"/>
        </w:rPr>
      </w:pPr>
      <w:hyperlink w:anchor="_Toc510016500" w:history="1">
        <w:r w:rsidR="00B86EF0" w:rsidRPr="00057875">
          <w:rPr>
            <w:rStyle w:val="Hyperlink"/>
          </w:rPr>
          <w:t>Project Online</w:t>
        </w:r>
        <w:r w:rsidR="00B86EF0">
          <w:tab/>
        </w:r>
        <w:r w:rsidR="00B86EF0">
          <w:fldChar w:fldCharType="begin"/>
        </w:r>
        <w:r w:rsidR="00B86EF0">
          <w:instrText xml:space="preserve"> PAGEREF _Toc510016500 \h </w:instrText>
        </w:r>
        <w:r w:rsidR="00B86EF0">
          <w:fldChar w:fldCharType="separate"/>
        </w:r>
        <w:r w:rsidR="00B86EF0">
          <w:t>71</w:t>
        </w:r>
        <w:r w:rsidR="00B86EF0">
          <w:fldChar w:fldCharType="end"/>
        </w:r>
      </w:hyperlink>
    </w:p>
    <w:p w:rsidR="00B86EF0" w:rsidRDefault="00B51876">
      <w:pPr>
        <w:pStyle w:val="TOC3"/>
        <w:rPr>
          <w:rFonts w:eastAsiaTheme="minorEastAsia"/>
          <w:smallCaps w:val="0"/>
          <w:sz w:val="22"/>
        </w:rPr>
      </w:pPr>
      <w:hyperlink w:anchor="_Toc510016501" w:history="1">
        <w:r w:rsidR="00B86EF0" w:rsidRPr="00057875">
          <w:rPr>
            <w:rStyle w:val="Hyperlink"/>
          </w:rPr>
          <w:t>SharePoint Online</w:t>
        </w:r>
        <w:r w:rsidR="00B86EF0">
          <w:tab/>
        </w:r>
        <w:r w:rsidR="00B86EF0">
          <w:fldChar w:fldCharType="begin"/>
        </w:r>
        <w:r w:rsidR="00B86EF0">
          <w:instrText xml:space="preserve"> PAGEREF _Toc510016501 \h </w:instrText>
        </w:r>
        <w:r w:rsidR="00B86EF0">
          <w:fldChar w:fldCharType="separate"/>
        </w:r>
        <w:r w:rsidR="00B86EF0">
          <w:t>71</w:t>
        </w:r>
        <w:r w:rsidR="00B86EF0">
          <w:fldChar w:fldCharType="end"/>
        </w:r>
      </w:hyperlink>
    </w:p>
    <w:p w:rsidR="00B86EF0" w:rsidRDefault="00B51876">
      <w:pPr>
        <w:pStyle w:val="TOC3"/>
        <w:rPr>
          <w:rFonts w:eastAsiaTheme="minorEastAsia"/>
          <w:smallCaps w:val="0"/>
          <w:sz w:val="22"/>
        </w:rPr>
      </w:pPr>
      <w:hyperlink w:anchor="_Toc510016502" w:history="1">
        <w:r w:rsidR="00B86EF0" w:rsidRPr="00057875">
          <w:rPr>
            <w:rStyle w:val="Hyperlink"/>
          </w:rPr>
          <w:t>Skype for Business Online</w:t>
        </w:r>
        <w:r w:rsidR="00B86EF0">
          <w:tab/>
        </w:r>
        <w:r w:rsidR="00B86EF0">
          <w:fldChar w:fldCharType="begin"/>
        </w:r>
        <w:r w:rsidR="00B86EF0">
          <w:instrText xml:space="preserve"> PAGEREF _Toc510016502 \h </w:instrText>
        </w:r>
        <w:r w:rsidR="00B86EF0">
          <w:fldChar w:fldCharType="separate"/>
        </w:r>
        <w:r w:rsidR="00B86EF0">
          <w:t>72</w:t>
        </w:r>
        <w:r w:rsidR="00B86EF0">
          <w:fldChar w:fldCharType="end"/>
        </w:r>
      </w:hyperlink>
    </w:p>
    <w:p w:rsidR="00B86EF0" w:rsidRDefault="00B51876">
      <w:pPr>
        <w:pStyle w:val="TOC3"/>
        <w:rPr>
          <w:rFonts w:eastAsiaTheme="minorEastAsia"/>
          <w:smallCaps w:val="0"/>
          <w:sz w:val="22"/>
        </w:rPr>
      </w:pPr>
      <w:hyperlink w:anchor="_Toc510016503" w:history="1">
        <w:r w:rsidR="00B86EF0" w:rsidRPr="00057875">
          <w:rPr>
            <w:rStyle w:val="Hyperlink"/>
          </w:rPr>
          <w:t>Workplace Analytics</w:t>
        </w:r>
        <w:r w:rsidR="00B86EF0">
          <w:tab/>
        </w:r>
        <w:r w:rsidR="00B86EF0">
          <w:fldChar w:fldCharType="begin"/>
        </w:r>
        <w:r w:rsidR="00B86EF0">
          <w:instrText xml:space="preserve"> PAGEREF _Toc510016503 \h </w:instrText>
        </w:r>
        <w:r w:rsidR="00B86EF0">
          <w:fldChar w:fldCharType="separate"/>
        </w:r>
        <w:r w:rsidR="00B86EF0">
          <w:t>73</w:t>
        </w:r>
        <w:r w:rsidR="00B86EF0">
          <w:fldChar w:fldCharType="end"/>
        </w:r>
      </w:hyperlink>
    </w:p>
    <w:p w:rsidR="00B86EF0" w:rsidRDefault="00B51876">
      <w:pPr>
        <w:pStyle w:val="TOC2"/>
        <w:rPr>
          <w:rFonts w:eastAsiaTheme="minorEastAsia"/>
          <w:smallCaps w:val="0"/>
          <w:sz w:val="22"/>
        </w:rPr>
      </w:pPr>
      <w:hyperlink w:anchor="_Toc510016504" w:history="1">
        <w:r w:rsidR="00B86EF0" w:rsidRPr="00057875">
          <w:rPr>
            <w:rStyle w:val="Hyperlink"/>
          </w:rPr>
          <w:t>Iné služby online</w:t>
        </w:r>
        <w:r w:rsidR="00B86EF0">
          <w:tab/>
        </w:r>
        <w:r w:rsidR="00B86EF0">
          <w:fldChar w:fldCharType="begin"/>
        </w:r>
        <w:r w:rsidR="00B86EF0">
          <w:instrText xml:space="preserve"> PAGEREF _Toc510016504 \h </w:instrText>
        </w:r>
        <w:r w:rsidR="00B86EF0">
          <w:fldChar w:fldCharType="separate"/>
        </w:r>
        <w:r w:rsidR="00B86EF0">
          <w:t>73</w:t>
        </w:r>
        <w:r w:rsidR="00B86EF0">
          <w:fldChar w:fldCharType="end"/>
        </w:r>
      </w:hyperlink>
    </w:p>
    <w:p w:rsidR="00B86EF0" w:rsidRDefault="00B51876">
      <w:pPr>
        <w:pStyle w:val="TOC3"/>
        <w:rPr>
          <w:rFonts w:eastAsiaTheme="minorEastAsia"/>
          <w:smallCaps w:val="0"/>
          <w:sz w:val="22"/>
        </w:rPr>
      </w:pPr>
      <w:hyperlink w:anchor="_Toc510016505" w:history="1">
        <w:r w:rsidR="00B86EF0" w:rsidRPr="00057875">
          <w:rPr>
            <w:rStyle w:val="Hyperlink"/>
          </w:rPr>
          <w:t>Mapy Bing</w:t>
        </w:r>
        <w:r w:rsidR="00B86EF0">
          <w:tab/>
        </w:r>
        <w:r w:rsidR="00B86EF0">
          <w:fldChar w:fldCharType="begin"/>
        </w:r>
        <w:r w:rsidR="00B86EF0">
          <w:instrText xml:space="preserve"> PAGEREF _Toc510016505 \h </w:instrText>
        </w:r>
        <w:r w:rsidR="00B86EF0">
          <w:fldChar w:fldCharType="separate"/>
        </w:r>
        <w:r w:rsidR="00B86EF0">
          <w:t>73</w:t>
        </w:r>
        <w:r w:rsidR="00B86EF0">
          <w:fldChar w:fldCharType="end"/>
        </w:r>
      </w:hyperlink>
    </w:p>
    <w:p w:rsidR="00B86EF0" w:rsidRDefault="00B51876">
      <w:pPr>
        <w:pStyle w:val="TOC3"/>
        <w:rPr>
          <w:rFonts w:eastAsiaTheme="minorEastAsia"/>
          <w:smallCaps w:val="0"/>
          <w:sz w:val="22"/>
        </w:rPr>
      </w:pPr>
      <w:hyperlink w:anchor="_Toc510016506" w:history="1">
        <w:r w:rsidR="00B86EF0" w:rsidRPr="00057875">
          <w:rPr>
            <w:rStyle w:val="Hyperlink"/>
          </w:rPr>
          <w:t>Business Application Platform</w:t>
        </w:r>
        <w:r w:rsidR="00B86EF0">
          <w:tab/>
        </w:r>
        <w:r w:rsidR="00B86EF0">
          <w:fldChar w:fldCharType="begin"/>
        </w:r>
        <w:r w:rsidR="00B86EF0">
          <w:instrText xml:space="preserve"> PAGEREF _Toc510016506 \h </w:instrText>
        </w:r>
        <w:r w:rsidR="00B86EF0">
          <w:fldChar w:fldCharType="separate"/>
        </w:r>
        <w:r w:rsidR="00B86EF0">
          <w:t>74</w:t>
        </w:r>
        <w:r w:rsidR="00B86EF0">
          <w:fldChar w:fldCharType="end"/>
        </w:r>
      </w:hyperlink>
    </w:p>
    <w:p w:rsidR="00B86EF0" w:rsidRDefault="00B51876">
      <w:pPr>
        <w:pStyle w:val="TOC3"/>
        <w:rPr>
          <w:rFonts w:eastAsiaTheme="minorEastAsia"/>
          <w:smallCaps w:val="0"/>
          <w:sz w:val="22"/>
        </w:rPr>
      </w:pPr>
      <w:hyperlink w:anchor="_Toc510016507" w:history="1">
        <w:r w:rsidR="00B86EF0" w:rsidRPr="00057875">
          <w:rPr>
            <w:rStyle w:val="Hyperlink"/>
          </w:rPr>
          <w:t>Microsoft Kaizala Pro</w:t>
        </w:r>
        <w:r w:rsidR="00B86EF0">
          <w:tab/>
        </w:r>
        <w:r w:rsidR="00B86EF0">
          <w:fldChar w:fldCharType="begin"/>
        </w:r>
        <w:r w:rsidR="00B86EF0">
          <w:instrText xml:space="preserve"> PAGEREF _Toc510016507 \h </w:instrText>
        </w:r>
        <w:r w:rsidR="00B86EF0">
          <w:fldChar w:fldCharType="separate"/>
        </w:r>
        <w:r w:rsidR="00B86EF0">
          <w:t>75</w:t>
        </w:r>
        <w:r w:rsidR="00B86EF0">
          <w:fldChar w:fldCharType="end"/>
        </w:r>
      </w:hyperlink>
    </w:p>
    <w:p w:rsidR="00B86EF0" w:rsidRDefault="00B51876">
      <w:pPr>
        <w:pStyle w:val="TOC3"/>
        <w:rPr>
          <w:rFonts w:eastAsiaTheme="minorEastAsia"/>
          <w:smallCaps w:val="0"/>
          <w:sz w:val="22"/>
        </w:rPr>
      </w:pPr>
      <w:hyperlink w:anchor="_Toc510016508" w:history="1">
        <w:r w:rsidR="00B86EF0" w:rsidRPr="00057875">
          <w:rPr>
            <w:rStyle w:val="Hyperlink"/>
          </w:rPr>
          <w:t>Microsoft Cloud App Security</w:t>
        </w:r>
        <w:r w:rsidR="00B86EF0">
          <w:tab/>
        </w:r>
        <w:r w:rsidR="00B86EF0">
          <w:fldChar w:fldCharType="begin"/>
        </w:r>
        <w:r w:rsidR="00B86EF0">
          <w:instrText xml:space="preserve"> PAGEREF _Toc510016508 \h </w:instrText>
        </w:r>
        <w:r w:rsidR="00B86EF0">
          <w:fldChar w:fldCharType="separate"/>
        </w:r>
        <w:r w:rsidR="00B86EF0">
          <w:t>75</w:t>
        </w:r>
        <w:r w:rsidR="00B86EF0">
          <w:fldChar w:fldCharType="end"/>
        </w:r>
      </w:hyperlink>
    </w:p>
    <w:p w:rsidR="00B86EF0" w:rsidRDefault="00B51876">
      <w:pPr>
        <w:pStyle w:val="TOC3"/>
        <w:rPr>
          <w:rFonts w:eastAsiaTheme="minorEastAsia"/>
          <w:smallCaps w:val="0"/>
          <w:sz w:val="22"/>
        </w:rPr>
      </w:pPr>
      <w:hyperlink w:anchor="_Toc510016509" w:history="1">
        <w:r w:rsidR="00B86EF0" w:rsidRPr="00057875">
          <w:rPr>
            <w:rStyle w:val="Hyperlink"/>
          </w:rPr>
          <w:t>Microsoft Intune</w:t>
        </w:r>
        <w:r w:rsidR="00B86EF0">
          <w:tab/>
        </w:r>
        <w:r w:rsidR="00B86EF0">
          <w:fldChar w:fldCharType="begin"/>
        </w:r>
        <w:r w:rsidR="00B86EF0">
          <w:instrText xml:space="preserve"> PAGEREF _Toc510016509 \h </w:instrText>
        </w:r>
        <w:r w:rsidR="00B86EF0">
          <w:fldChar w:fldCharType="separate"/>
        </w:r>
        <w:r w:rsidR="00B86EF0">
          <w:t>75</w:t>
        </w:r>
        <w:r w:rsidR="00B86EF0">
          <w:fldChar w:fldCharType="end"/>
        </w:r>
      </w:hyperlink>
    </w:p>
    <w:p w:rsidR="00B86EF0" w:rsidRDefault="00B51876">
      <w:pPr>
        <w:pStyle w:val="TOC3"/>
        <w:rPr>
          <w:rFonts w:eastAsiaTheme="minorEastAsia"/>
          <w:smallCaps w:val="0"/>
          <w:sz w:val="22"/>
        </w:rPr>
      </w:pPr>
      <w:hyperlink w:anchor="_Toc510016510" w:history="1">
        <w:r w:rsidR="00B86EF0" w:rsidRPr="00057875">
          <w:rPr>
            <w:rStyle w:val="Hyperlink"/>
          </w:rPr>
          <w:t>Microsoft Learning</w:t>
        </w:r>
        <w:r w:rsidR="00B86EF0">
          <w:tab/>
        </w:r>
        <w:r w:rsidR="00B86EF0">
          <w:fldChar w:fldCharType="begin"/>
        </w:r>
        <w:r w:rsidR="00B86EF0">
          <w:instrText xml:space="preserve"> PAGEREF _Toc510016510 \h </w:instrText>
        </w:r>
        <w:r w:rsidR="00B86EF0">
          <w:fldChar w:fldCharType="separate"/>
        </w:r>
        <w:r w:rsidR="00B86EF0">
          <w:t>76</w:t>
        </w:r>
        <w:r w:rsidR="00B86EF0">
          <w:fldChar w:fldCharType="end"/>
        </w:r>
      </w:hyperlink>
    </w:p>
    <w:p w:rsidR="00B86EF0" w:rsidRDefault="00B51876">
      <w:pPr>
        <w:pStyle w:val="TOC3"/>
        <w:rPr>
          <w:rFonts w:eastAsiaTheme="minorEastAsia"/>
          <w:smallCaps w:val="0"/>
          <w:sz w:val="22"/>
        </w:rPr>
      </w:pPr>
      <w:hyperlink w:anchor="_Toc510016511" w:history="1">
        <w:r w:rsidR="00B86EF0" w:rsidRPr="00057875">
          <w:rPr>
            <w:rStyle w:val="Hyperlink"/>
          </w:rPr>
          <w:t>Minecraft: Education Edition</w:t>
        </w:r>
        <w:r w:rsidR="00B86EF0">
          <w:tab/>
        </w:r>
        <w:r w:rsidR="00B86EF0">
          <w:fldChar w:fldCharType="begin"/>
        </w:r>
        <w:r w:rsidR="00B86EF0">
          <w:instrText xml:space="preserve"> PAGEREF _Toc510016511 \h </w:instrText>
        </w:r>
        <w:r w:rsidR="00B86EF0">
          <w:fldChar w:fldCharType="separate"/>
        </w:r>
        <w:r w:rsidR="00B86EF0">
          <w:t>77</w:t>
        </w:r>
        <w:r w:rsidR="00B86EF0">
          <w:fldChar w:fldCharType="end"/>
        </w:r>
      </w:hyperlink>
    </w:p>
    <w:p w:rsidR="00B86EF0" w:rsidRDefault="00B51876">
      <w:pPr>
        <w:pStyle w:val="TOC1"/>
        <w:rPr>
          <w:rFonts w:eastAsiaTheme="minorEastAsia"/>
          <w:b w:val="0"/>
          <w:caps w:val="0"/>
          <w:noProof/>
          <w:sz w:val="22"/>
          <w:szCs w:val="22"/>
        </w:rPr>
      </w:pPr>
      <w:hyperlink w:anchor="_Toc510016512" w:history="1">
        <w:r w:rsidR="00B86EF0" w:rsidRPr="00057875">
          <w:rPr>
            <w:rStyle w:val="Hyperlink"/>
            <w:noProof/>
          </w:rPr>
          <w:t>Slovník</w:t>
        </w:r>
        <w:r w:rsidR="00B86EF0">
          <w:rPr>
            <w:noProof/>
          </w:rPr>
          <w:tab/>
        </w:r>
        <w:r w:rsidR="00B86EF0">
          <w:rPr>
            <w:noProof/>
          </w:rPr>
          <w:fldChar w:fldCharType="begin"/>
        </w:r>
        <w:r w:rsidR="00B86EF0">
          <w:rPr>
            <w:noProof/>
          </w:rPr>
          <w:instrText xml:space="preserve"> PAGEREF _Toc510016512 \h </w:instrText>
        </w:r>
        <w:r w:rsidR="00B86EF0">
          <w:rPr>
            <w:noProof/>
          </w:rPr>
        </w:r>
        <w:r w:rsidR="00B86EF0">
          <w:rPr>
            <w:noProof/>
          </w:rPr>
          <w:fldChar w:fldCharType="separate"/>
        </w:r>
        <w:r w:rsidR="00B86EF0">
          <w:rPr>
            <w:noProof/>
          </w:rPr>
          <w:t>78</w:t>
        </w:r>
        <w:r w:rsidR="00B86EF0">
          <w:rPr>
            <w:noProof/>
          </w:rPr>
          <w:fldChar w:fldCharType="end"/>
        </w:r>
      </w:hyperlink>
    </w:p>
    <w:p w:rsidR="00B86EF0" w:rsidRDefault="00B51876">
      <w:pPr>
        <w:pStyle w:val="TOC2"/>
        <w:rPr>
          <w:rFonts w:eastAsiaTheme="minorEastAsia"/>
          <w:smallCaps w:val="0"/>
          <w:sz w:val="22"/>
        </w:rPr>
      </w:pPr>
      <w:hyperlink w:anchor="_Toc510016513" w:history="1">
        <w:r w:rsidR="00B86EF0" w:rsidRPr="00057875">
          <w:rPr>
            <w:rStyle w:val="Hyperlink"/>
          </w:rPr>
          <w:t>Atribúty</w:t>
        </w:r>
        <w:r w:rsidR="00B86EF0">
          <w:tab/>
        </w:r>
        <w:r w:rsidR="00B86EF0">
          <w:fldChar w:fldCharType="begin"/>
        </w:r>
        <w:r w:rsidR="00B86EF0">
          <w:instrText xml:space="preserve"> PAGEREF _Toc510016513 \h </w:instrText>
        </w:r>
        <w:r w:rsidR="00B86EF0">
          <w:fldChar w:fldCharType="separate"/>
        </w:r>
        <w:r w:rsidR="00B86EF0">
          <w:t>78</w:t>
        </w:r>
        <w:r w:rsidR="00B86EF0">
          <w:fldChar w:fldCharType="end"/>
        </w:r>
      </w:hyperlink>
    </w:p>
    <w:p w:rsidR="00B86EF0" w:rsidRDefault="00B51876">
      <w:pPr>
        <w:pStyle w:val="TOC2"/>
        <w:rPr>
          <w:rFonts w:eastAsiaTheme="minorEastAsia"/>
          <w:smallCaps w:val="0"/>
          <w:sz w:val="22"/>
        </w:rPr>
      </w:pPr>
      <w:hyperlink w:anchor="_Toc510016514" w:history="1">
        <w:r w:rsidR="00B86EF0" w:rsidRPr="00057875">
          <w:rPr>
            <w:rStyle w:val="Hyperlink"/>
          </w:rPr>
          <w:t>Hodnoty buniek</w:t>
        </w:r>
        <w:r w:rsidR="00B86EF0">
          <w:tab/>
        </w:r>
        <w:r w:rsidR="00B86EF0">
          <w:fldChar w:fldCharType="begin"/>
        </w:r>
        <w:r w:rsidR="00B86EF0">
          <w:instrText xml:space="preserve"> PAGEREF _Toc510016514 \h </w:instrText>
        </w:r>
        <w:r w:rsidR="00B86EF0">
          <w:fldChar w:fldCharType="separate"/>
        </w:r>
        <w:r w:rsidR="00B86EF0">
          <w:t>79</w:t>
        </w:r>
        <w:r w:rsidR="00B86EF0">
          <w:fldChar w:fldCharType="end"/>
        </w:r>
      </w:hyperlink>
    </w:p>
    <w:p w:rsidR="00B86EF0" w:rsidRDefault="00B51876">
      <w:pPr>
        <w:pStyle w:val="TOC2"/>
        <w:rPr>
          <w:rFonts w:eastAsiaTheme="minorEastAsia"/>
          <w:smallCaps w:val="0"/>
          <w:sz w:val="22"/>
        </w:rPr>
      </w:pPr>
      <w:hyperlink w:anchor="_Toc510016515" w:history="1">
        <w:r w:rsidR="00B86EF0" w:rsidRPr="00057875">
          <w:rPr>
            <w:rStyle w:val="Hyperlink"/>
          </w:rPr>
          <w:t>Názvy stĺpcov</w:t>
        </w:r>
        <w:r w:rsidR="00B86EF0">
          <w:tab/>
        </w:r>
        <w:r w:rsidR="00B86EF0">
          <w:fldChar w:fldCharType="begin"/>
        </w:r>
        <w:r w:rsidR="00B86EF0">
          <w:instrText xml:space="preserve"> PAGEREF _Toc510016515 \h </w:instrText>
        </w:r>
        <w:r w:rsidR="00B86EF0">
          <w:fldChar w:fldCharType="separate"/>
        </w:r>
        <w:r w:rsidR="00B86EF0">
          <w:t>80</w:t>
        </w:r>
        <w:r w:rsidR="00B86EF0">
          <w:fldChar w:fldCharType="end"/>
        </w:r>
      </w:hyperlink>
    </w:p>
    <w:p w:rsidR="00B86EF0" w:rsidRDefault="00B51876">
      <w:pPr>
        <w:pStyle w:val="TOC2"/>
        <w:rPr>
          <w:rFonts w:eastAsiaTheme="minorEastAsia"/>
          <w:smallCaps w:val="0"/>
          <w:sz w:val="22"/>
        </w:rPr>
      </w:pPr>
      <w:hyperlink w:anchor="_Toc510016516" w:history="1">
        <w:r w:rsidR="00B86EF0" w:rsidRPr="00057875">
          <w:rPr>
            <w:rStyle w:val="Hyperlink"/>
          </w:rPr>
          <w:t>Definície</w:t>
        </w:r>
        <w:r w:rsidR="00B86EF0">
          <w:tab/>
        </w:r>
        <w:r w:rsidR="00B86EF0">
          <w:fldChar w:fldCharType="begin"/>
        </w:r>
        <w:r w:rsidR="00B86EF0">
          <w:instrText xml:space="preserve"> PAGEREF _Toc510016516 \h </w:instrText>
        </w:r>
        <w:r w:rsidR="00B86EF0">
          <w:fldChar w:fldCharType="separate"/>
        </w:r>
        <w:r w:rsidR="00B86EF0">
          <w:t>80</w:t>
        </w:r>
        <w:r w:rsidR="00B86EF0">
          <w:fldChar w:fldCharType="end"/>
        </w:r>
      </w:hyperlink>
    </w:p>
    <w:p w:rsidR="00B86EF0" w:rsidRDefault="00B51876">
      <w:pPr>
        <w:pStyle w:val="TOC1"/>
        <w:rPr>
          <w:rFonts w:eastAsiaTheme="minorEastAsia"/>
          <w:b w:val="0"/>
          <w:caps w:val="0"/>
          <w:noProof/>
          <w:sz w:val="22"/>
          <w:szCs w:val="22"/>
        </w:rPr>
      </w:pPr>
      <w:hyperlink w:anchor="_Toc510016517" w:history="1">
        <w:r w:rsidR="00B86EF0" w:rsidRPr="00057875">
          <w:rPr>
            <w:rStyle w:val="Hyperlink"/>
            <w:noProof/>
          </w:rPr>
          <w:t>Príloha A – Licencie ekvivalentné licencii CAL/ML</w:t>
        </w:r>
        <w:r w:rsidR="00B86EF0">
          <w:rPr>
            <w:noProof/>
          </w:rPr>
          <w:tab/>
        </w:r>
        <w:r w:rsidR="00B86EF0">
          <w:rPr>
            <w:noProof/>
          </w:rPr>
          <w:fldChar w:fldCharType="begin"/>
        </w:r>
        <w:r w:rsidR="00B86EF0">
          <w:rPr>
            <w:noProof/>
          </w:rPr>
          <w:instrText xml:space="preserve"> PAGEREF _Toc510016517 \h </w:instrText>
        </w:r>
        <w:r w:rsidR="00B86EF0">
          <w:rPr>
            <w:noProof/>
          </w:rPr>
        </w:r>
        <w:r w:rsidR="00B86EF0">
          <w:rPr>
            <w:noProof/>
          </w:rPr>
          <w:fldChar w:fldCharType="separate"/>
        </w:r>
        <w:r w:rsidR="00B86EF0">
          <w:rPr>
            <w:noProof/>
          </w:rPr>
          <w:t>83</w:t>
        </w:r>
        <w:r w:rsidR="00B86EF0">
          <w:rPr>
            <w:noProof/>
          </w:rPr>
          <w:fldChar w:fldCharType="end"/>
        </w:r>
      </w:hyperlink>
    </w:p>
    <w:p w:rsidR="00B86EF0" w:rsidRDefault="00B51876">
      <w:pPr>
        <w:pStyle w:val="TOC1"/>
        <w:rPr>
          <w:rFonts w:eastAsiaTheme="minorEastAsia"/>
          <w:b w:val="0"/>
          <w:caps w:val="0"/>
          <w:noProof/>
          <w:sz w:val="22"/>
          <w:szCs w:val="22"/>
        </w:rPr>
      </w:pPr>
      <w:hyperlink w:anchor="_Toc510016518" w:history="1">
        <w:r w:rsidR="00B86EF0" w:rsidRPr="00057875">
          <w:rPr>
            <w:rStyle w:val="Hyperlink"/>
            <w:noProof/>
          </w:rPr>
          <w:t>Príloha B – Software Assurance</w:t>
        </w:r>
        <w:r w:rsidR="00B86EF0">
          <w:rPr>
            <w:noProof/>
          </w:rPr>
          <w:tab/>
        </w:r>
        <w:r w:rsidR="00B86EF0">
          <w:rPr>
            <w:noProof/>
          </w:rPr>
          <w:fldChar w:fldCharType="begin"/>
        </w:r>
        <w:r w:rsidR="00B86EF0">
          <w:rPr>
            <w:noProof/>
          </w:rPr>
          <w:instrText xml:space="preserve"> PAGEREF _Toc510016518 \h </w:instrText>
        </w:r>
        <w:r w:rsidR="00B86EF0">
          <w:rPr>
            <w:noProof/>
          </w:rPr>
        </w:r>
        <w:r w:rsidR="00B86EF0">
          <w:rPr>
            <w:noProof/>
          </w:rPr>
          <w:fldChar w:fldCharType="separate"/>
        </w:r>
        <w:r w:rsidR="00B86EF0">
          <w:rPr>
            <w:noProof/>
          </w:rPr>
          <w:t>85</w:t>
        </w:r>
        <w:r w:rsidR="00B86EF0">
          <w:rPr>
            <w:noProof/>
          </w:rPr>
          <w:fldChar w:fldCharType="end"/>
        </w:r>
      </w:hyperlink>
    </w:p>
    <w:p w:rsidR="00B86EF0" w:rsidRDefault="00B51876">
      <w:pPr>
        <w:pStyle w:val="TOC2"/>
        <w:rPr>
          <w:rFonts w:eastAsiaTheme="minorEastAsia"/>
          <w:smallCaps w:val="0"/>
          <w:sz w:val="22"/>
        </w:rPr>
      </w:pPr>
      <w:hyperlink w:anchor="_Toc510016519" w:history="1">
        <w:r w:rsidR="00B86EF0" w:rsidRPr="00057875">
          <w:rPr>
            <w:rStyle w:val="Hyperlink"/>
          </w:rPr>
          <w:t>Nákup krytia Software Assurance</w:t>
        </w:r>
        <w:r w:rsidR="00B86EF0">
          <w:tab/>
        </w:r>
        <w:r w:rsidR="00B86EF0">
          <w:fldChar w:fldCharType="begin"/>
        </w:r>
        <w:r w:rsidR="00B86EF0">
          <w:instrText xml:space="preserve"> PAGEREF _Toc510016519 \h </w:instrText>
        </w:r>
        <w:r w:rsidR="00B86EF0">
          <w:fldChar w:fldCharType="separate"/>
        </w:r>
        <w:r w:rsidR="00B86EF0">
          <w:t>85</w:t>
        </w:r>
        <w:r w:rsidR="00B86EF0">
          <w:fldChar w:fldCharType="end"/>
        </w:r>
      </w:hyperlink>
    </w:p>
    <w:p w:rsidR="00B86EF0" w:rsidRDefault="00B51876">
      <w:pPr>
        <w:pStyle w:val="TOC2"/>
        <w:rPr>
          <w:rFonts w:eastAsiaTheme="minorEastAsia"/>
          <w:smallCaps w:val="0"/>
          <w:sz w:val="22"/>
        </w:rPr>
      </w:pPr>
      <w:hyperlink w:anchor="_Toc510016520" w:history="1">
        <w:r w:rsidR="00B86EF0" w:rsidRPr="00057875">
          <w:rPr>
            <w:rStyle w:val="Hyperlink"/>
          </w:rPr>
          <w:t>Predĺženie krytia Software Assurance</w:t>
        </w:r>
        <w:r w:rsidR="00B86EF0">
          <w:tab/>
        </w:r>
        <w:r w:rsidR="00B86EF0">
          <w:fldChar w:fldCharType="begin"/>
        </w:r>
        <w:r w:rsidR="00B86EF0">
          <w:instrText xml:space="preserve"> PAGEREF _Toc510016520 \h </w:instrText>
        </w:r>
        <w:r w:rsidR="00B86EF0">
          <w:fldChar w:fldCharType="separate"/>
        </w:r>
        <w:r w:rsidR="00B86EF0">
          <w:t>85</w:t>
        </w:r>
        <w:r w:rsidR="00B86EF0">
          <w:fldChar w:fldCharType="end"/>
        </w:r>
      </w:hyperlink>
    </w:p>
    <w:p w:rsidR="00B86EF0" w:rsidRDefault="00B51876">
      <w:pPr>
        <w:pStyle w:val="TOC2"/>
        <w:rPr>
          <w:rFonts w:eastAsiaTheme="minorEastAsia"/>
          <w:smallCaps w:val="0"/>
          <w:sz w:val="22"/>
        </w:rPr>
      </w:pPr>
      <w:hyperlink w:anchor="_Toc510016521" w:history="1">
        <w:r w:rsidR="00B86EF0" w:rsidRPr="00057875">
          <w:rPr>
            <w:rStyle w:val="Hyperlink"/>
          </w:rPr>
          <w:t>Migračná licencia na produkty, ktoré sa už neposkytujú alebo ktorých životnosť skončila</w:t>
        </w:r>
        <w:r w:rsidR="00B86EF0">
          <w:tab/>
        </w:r>
        <w:r w:rsidR="00B86EF0">
          <w:fldChar w:fldCharType="begin"/>
        </w:r>
        <w:r w:rsidR="00B86EF0">
          <w:instrText xml:space="preserve"> PAGEREF _Toc510016521 \h </w:instrText>
        </w:r>
        <w:r w:rsidR="00B86EF0">
          <w:fldChar w:fldCharType="separate"/>
        </w:r>
        <w:r w:rsidR="00B86EF0">
          <w:t>86</w:t>
        </w:r>
        <w:r w:rsidR="00B86EF0">
          <w:fldChar w:fldCharType="end"/>
        </w:r>
      </w:hyperlink>
    </w:p>
    <w:p w:rsidR="00B86EF0" w:rsidRDefault="00B51876">
      <w:pPr>
        <w:pStyle w:val="TOC2"/>
        <w:rPr>
          <w:rFonts w:eastAsiaTheme="minorEastAsia"/>
          <w:smallCaps w:val="0"/>
          <w:sz w:val="22"/>
        </w:rPr>
      </w:pPr>
      <w:hyperlink w:anchor="_Toc510016522" w:history="1">
        <w:r w:rsidR="00B86EF0" w:rsidRPr="00057875">
          <w:rPr>
            <w:rStyle w:val="Hyperlink"/>
          </w:rPr>
          <w:t>Výhody krytia Software Assurance</w:t>
        </w:r>
        <w:r w:rsidR="00B86EF0">
          <w:tab/>
        </w:r>
        <w:r w:rsidR="00B86EF0">
          <w:fldChar w:fldCharType="begin"/>
        </w:r>
        <w:r w:rsidR="00B86EF0">
          <w:instrText xml:space="preserve"> PAGEREF _Toc510016522 \h </w:instrText>
        </w:r>
        <w:r w:rsidR="00B86EF0">
          <w:fldChar w:fldCharType="separate"/>
        </w:r>
        <w:r w:rsidR="00B86EF0">
          <w:t>86</w:t>
        </w:r>
        <w:r w:rsidR="00B86EF0">
          <w:fldChar w:fldCharType="end"/>
        </w:r>
      </w:hyperlink>
    </w:p>
    <w:p w:rsidR="00B86EF0" w:rsidRDefault="00B51876">
      <w:pPr>
        <w:pStyle w:val="TOC1"/>
        <w:rPr>
          <w:rFonts w:eastAsiaTheme="minorEastAsia"/>
          <w:b w:val="0"/>
          <w:caps w:val="0"/>
          <w:noProof/>
          <w:sz w:val="22"/>
          <w:szCs w:val="22"/>
        </w:rPr>
      </w:pPr>
      <w:hyperlink w:anchor="_Toc510016523" w:history="1">
        <w:r w:rsidR="00B86EF0" w:rsidRPr="00057875">
          <w:rPr>
            <w:rStyle w:val="Hyperlink"/>
            <w:noProof/>
          </w:rPr>
          <w:t>Príloha C – Dodatočné licencie a iné prechodové licencie</w:t>
        </w:r>
        <w:r w:rsidR="00B86EF0">
          <w:rPr>
            <w:noProof/>
          </w:rPr>
          <w:tab/>
        </w:r>
        <w:r w:rsidR="00B86EF0">
          <w:rPr>
            <w:noProof/>
          </w:rPr>
          <w:fldChar w:fldCharType="begin"/>
        </w:r>
        <w:r w:rsidR="00B86EF0">
          <w:rPr>
            <w:noProof/>
          </w:rPr>
          <w:instrText xml:space="preserve"> PAGEREF _Toc510016523 \h </w:instrText>
        </w:r>
        <w:r w:rsidR="00B86EF0">
          <w:rPr>
            <w:noProof/>
          </w:rPr>
        </w:r>
        <w:r w:rsidR="00B86EF0">
          <w:rPr>
            <w:noProof/>
          </w:rPr>
          <w:fldChar w:fldCharType="separate"/>
        </w:r>
        <w:r w:rsidR="00B86EF0">
          <w:rPr>
            <w:noProof/>
          </w:rPr>
          <w:t>98</w:t>
        </w:r>
        <w:r w:rsidR="00B86EF0">
          <w:rPr>
            <w:noProof/>
          </w:rPr>
          <w:fldChar w:fldCharType="end"/>
        </w:r>
      </w:hyperlink>
    </w:p>
    <w:p w:rsidR="00B86EF0" w:rsidRDefault="00B51876">
      <w:pPr>
        <w:pStyle w:val="TOC2"/>
        <w:rPr>
          <w:rFonts w:eastAsiaTheme="minorEastAsia"/>
          <w:smallCaps w:val="0"/>
          <w:sz w:val="22"/>
        </w:rPr>
      </w:pPr>
      <w:hyperlink w:anchor="_Toc510016524" w:history="1">
        <w:r w:rsidR="00B86EF0" w:rsidRPr="00057875">
          <w:rPr>
            <w:rStyle w:val="Hyperlink"/>
          </w:rPr>
          <w:t>Dodatočné licencie</w:t>
        </w:r>
        <w:r w:rsidR="00B86EF0">
          <w:tab/>
        </w:r>
        <w:r w:rsidR="00B86EF0">
          <w:fldChar w:fldCharType="begin"/>
        </w:r>
        <w:r w:rsidR="00B86EF0">
          <w:instrText xml:space="preserve"> PAGEREF _Toc510016524 \h </w:instrText>
        </w:r>
        <w:r w:rsidR="00B86EF0">
          <w:fldChar w:fldCharType="separate"/>
        </w:r>
        <w:r w:rsidR="00B86EF0">
          <w:t>98</w:t>
        </w:r>
        <w:r w:rsidR="00B86EF0">
          <w:fldChar w:fldCharType="end"/>
        </w:r>
      </w:hyperlink>
    </w:p>
    <w:p w:rsidR="00B86EF0" w:rsidRDefault="00B51876">
      <w:pPr>
        <w:pStyle w:val="TOC3"/>
        <w:rPr>
          <w:rFonts w:eastAsiaTheme="minorEastAsia"/>
          <w:smallCaps w:val="0"/>
          <w:sz w:val="22"/>
        </w:rPr>
      </w:pPr>
      <w:hyperlink w:anchor="_Toc510016525" w:history="1">
        <w:r w:rsidR="00B86EF0" w:rsidRPr="00057875">
          <w:rPr>
            <w:rStyle w:val="Hyperlink"/>
          </w:rPr>
          <w:t>Počítačový operačný systém Windows</w:t>
        </w:r>
        <w:r w:rsidR="00B86EF0">
          <w:tab/>
        </w:r>
        <w:r w:rsidR="00B86EF0">
          <w:fldChar w:fldCharType="begin"/>
        </w:r>
        <w:r w:rsidR="00B86EF0">
          <w:instrText xml:space="preserve"> PAGEREF _Toc510016525 \h </w:instrText>
        </w:r>
        <w:r w:rsidR="00B86EF0">
          <w:fldChar w:fldCharType="separate"/>
        </w:r>
        <w:r w:rsidR="00B86EF0">
          <w:t>98</w:t>
        </w:r>
        <w:r w:rsidR="00B86EF0">
          <w:fldChar w:fldCharType="end"/>
        </w:r>
      </w:hyperlink>
    </w:p>
    <w:p w:rsidR="00B86EF0" w:rsidRDefault="00B51876">
      <w:pPr>
        <w:pStyle w:val="TOC3"/>
        <w:rPr>
          <w:rFonts w:eastAsiaTheme="minorEastAsia"/>
          <w:smallCaps w:val="0"/>
          <w:sz w:val="22"/>
        </w:rPr>
      </w:pPr>
      <w:hyperlink w:anchor="_Toc510016526" w:history="1">
        <w:r w:rsidR="00B86EF0" w:rsidRPr="00057875">
          <w:rPr>
            <w:rStyle w:val="Hyperlink"/>
          </w:rPr>
          <w:t>Microsoft Operations Management and Security</w:t>
        </w:r>
        <w:r w:rsidR="00B86EF0">
          <w:tab/>
        </w:r>
        <w:r w:rsidR="00B86EF0">
          <w:fldChar w:fldCharType="begin"/>
        </w:r>
        <w:r w:rsidR="00B86EF0">
          <w:instrText xml:space="preserve"> PAGEREF _Toc510016526 \h </w:instrText>
        </w:r>
        <w:r w:rsidR="00B86EF0">
          <w:fldChar w:fldCharType="separate"/>
        </w:r>
        <w:r w:rsidR="00B86EF0">
          <w:t>98</w:t>
        </w:r>
        <w:r w:rsidR="00B86EF0">
          <w:fldChar w:fldCharType="end"/>
        </w:r>
      </w:hyperlink>
    </w:p>
    <w:p w:rsidR="00B86EF0" w:rsidRDefault="00B51876">
      <w:pPr>
        <w:pStyle w:val="TOC3"/>
        <w:rPr>
          <w:rFonts w:eastAsiaTheme="minorEastAsia"/>
          <w:smallCaps w:val="0"/>
          <w:sz w:val="22"/>
        </w:rPr>
      </w:pPr>
      <w:hyperlink w:anchor="_Toc510016527" w:history="1">
        <w:r w:rsidR="00B86EF0" w:rsidRPr="00057875">
          <w:rPr>
            <w:rStyle w:val="Hyperlink"/>
          </w:rPr>
          <w:t>Plány pre používateľov služby Microsoft Azure</w:t>
        </w:r>
        <w:r w:rsidR="00B86EF0">
          <w:tab/>
        </w:r>
        <w:r w:rsidR="00B86EF0">
          <w:fldChar w:fldCharType="begin"/>
        </w:r>
        <w:r w:rsidR="00B86EF0">
          <w:instrText xml:space="preserve"> PAGEREF _Toc510016527 \h </w:instrText>
        </w:r>
        <w:r w:rsidR="00B86EF0">
          <w:fldChar w:fldCharType="separate"/>
        </w:r>
        <w:r w:rsidR="00B86EF0">
          <w:t>98</w:t>
        </w:r>
        <w:r w:rsidR="00B86EF0">
          <w:fldChar w:fldCharType="end"/>
        </w:r>
      </w:hyperlink>
    </w:p>
    <w:p w:rsidR="00B86EF0" w:rsidRDefault="00B51876">
      <w:pPr>
        <w:pStyle w:val="TOC3"/>
        <w:rPr>
          <w:rFonts w:eastAsiaTheme="minorEastAsia"/>
          <w:smallCaps w:val="0"/>
          <w:sz w:val="22"/>
        </w:rPr>
      </w:pPr>
      <w:hyperlink w:anchor="_Toc510016528" w:history="1">
        <w:r w:rsidR="00B86EF0" w:rsidRPr="00057875">
          <w:rPr>
            <w:rStyle w:val="Hyperlink"/>
          </w:rPr>
          <w:t>Microsoft 365</w:t>
        </w:r>
        <w:r w:rsidR="00B86EF0">
          <w:tab/>
        </w:r>
        <w:r w:rsidR="00B86EF0">
          <w:fldChar w:fldCharType="begin"/>
        </w:r>
        <w:r w:rsidR="00B86EF0">
          <w:instrText xml:space="preserve"> PAGEREF _Toc510016528 \h </w:instrText>
        </w:r>
        <w:r w:rsidR="00B86EF0">
          <w:fldChar w:fldCharType="separate"/>
        </w:r>
        <w:r w:rsidR="00B86EF0">
          <w:t>99</w:t>
        </w:r>
        <w:r w:rsidR="00B86EF0">
          <w:fldChar w:fldCharType="end"/>
        </w:r>
      </w:hyperlink>
    </w:p>
    <w:p w:rsidR="00B86EF0" w:rsidRDefault="00B51876">
      <w:pPr>
        <w:pStyle w:val="TOC3"/>
        <w:rPr>
          <w:rFonts w:eastAsiaTheme="minorEastAsia"/>
          <w:smallCaps w:val="0"/>
          <w:sz w:val="22"/>
        </w:rPr>
      </w:pPr>
      <w:hyperlink w:anchor="_Toc510016529" w:history="1">
        <w:r w:rsidR="00B86EF0" w:rsidRPr="00057875">
          <w:rPr>
            <w:rStyle w:val="Hyperlink"/>
          </w:rPr>
          <w:t>Enterprise Mobility + Security</w:t>
        </w:r>
        <w:r w:rsidR="00B86EF0">
          <w:tab/>
        </w:r>
        <w:r w:rsidR="00B86EF0">
          <w:fldChar w:fldCharType="begin"/>
        </w:r>
        <w:r w:rsidR="00B86EF0">
          <w:instrText xml:space="preserve"> PAGEREF _Toc510016529 \h </w:instrText>
        </w:r>
        <w:r w:rsidR="00B86EF0">
          <w:fldChar w:fldCharType="separate"/>
        </w:r>
        <w:r w:rsidR="00B86EF0">
          <w:t>99</w:t>
        </w:r>
        <w:r w:rsidR="00B86EF0">
          <w:fldChar w:fldCharType="end"/>
        </w:r>
      </w:hyperlink>
    </w:p>
    <w:p w:rsidR="00B86EF0" w:rsidRDefault="00B51876">
      <w:pPr>
        <w:pStyle w:val="TOC3"/>
        <w:rPr>
          <w:rFonts w:eastAsiaTheme="minorEastAsia"/>
          <w:smallCaps w:val="0"/>
          <w:sz w:val="22"/>
        </w:rPr>
      </w:pPr>
      <w:hyperlink w:anchor="_Toc510016530" w:history="1">
        <w:r w:rsidR="00B86EF0" w:rsidRPr="00057875">
          <w:rPr>
            <w:rStyle w:val="Hyperlink"/>
          </w:rPr>
          <w:t>Služby Microsoft Dynamics 365</w:t>
        </w:r>
        <w:r w:rsidR="00B86EF0">
          <w:tab/>
        </w:r>
        <w:r w:rsidR="00B86EF0">
          <w:fldChar w:fldCharType="begin"/>
        </w:r>
        <w:r w:rsidR="00B86EF0">
          <w:instrText xml:space="preserve"> PAGEREF _Toc510016530 \h </w:instrText>
        </w:r>
        <w:r w:rsidR="00B86EF0">
          <w:fldChar w:fldCharType="separate"/>
        </w:r>
        <w:r w:rsidR="00B86EF0">
          <w:t>99</w:t>
        </w:r>
        <w:r w:rsidR="00B86EF0">
          <w:fldChar w:fldCharType="end"/>
        </w:r>
      </w:hyperlink>
    </w:p>
    <w:p w:rsidR="00B86EF0" w:rsidRDefault="00B51876">
      <w:pPr>
        <w:pStyle w:val="TOC3"/>
        <w:rPr>
          <w:rFonts w:eastAsiaTheme="minorEastAsia"/>
          <w:smallCaps w:val="0"/>
          <w:sz w:val="22"/>
        </w:rPr>
      </w:pPr>
      <w:hyperlink w:anchor="_Toc510016531" w:history="1">
        <w:r w:rsidR="00B86EF0" w:rsidRPr="00057875">
          <w:rPr>
            <w:rStyle w:val="Hyperlink"/>
          </w:rPr>
          <w:t>Aplikácie balíka Office 365</w:t>
        </w:r>
        <w:r w:rsidR="00B86EF0">
          <w:tab/>
        </w:r>
        <w:r w:rsidR="00B86EF0">
          <w:fldChar w:fldCharType="begin"/>
        </w:r>
        <w:r w:rsidR="00B86EF0">
          <w:instrText xml:space="preserve"> PAGEREF _Toc510016531 \h </w:instrText>
        </w:r>
        <w:r w:rsidR="00B86EF0">
          <w:fldChar w:fldCharType="separate"/>
        </w:r>
        <w:r w:rsidR="00B86EF0">
          <w:t>100</w:t>
        </w:r>
        <w:r w:rsidR="00B86EF0">
          <w:fldChar w:fldCharType="end"/>
        </w:r>
      </w:hyperlink>
    </w:p>
    <w:p w:rsidR="00B86EF0" w:rsidRDefault="00B51876">
      <w:pPr>
        <w:pStyle w:val="TOC3"/>
        <w:rPr>
          <w:rFonts w:eastAsiaTheme="minorEastAsia"/>
          <w:smallCaps w:val="0"/>
          <w:sz w:val="22"/>
        </w:rPr>
      </w:pPr>
      <w:hyperlink w:anchor="_Toc510016532" w:history="1">
        <w:r w:rsidR="00B86EF0" w:rsidRPr="00057875">
          <w:rPr>
            <w:rStyle w:val="Hyperlink"/>
          </w:rPr>
          <w:t>Balíky služieb Office 365</w:t>
        </w:r>
        <w:r w:rsidR="00B86EF0">
          <w:tab/>
        </w:r>
        <w:r w:rsidR="00B86EF0">
          <w:fldChar w:fldCharType="begin"/>
        </w:r>
        <w:r w:rsidR="00B86EF0">
          <w:instrText xml:space="preserve"> PAGEREF _Toc510016532 \h </w:instrText>
        </w:r>
        <w:r w:rsidR="00B86EF0">
          <w:fldChar w:fldCharType="separate"/>
        </w:r>
        <w:r w:rsidR="00B86EF0">
          <w:t>100</w:t>
        </w:r>
        <w:r w:rsidR="00B86EF0">
          <w:fldChar w:fldCharType="end"/>
        </w:r>
      </w:hyperlink>
    </w:p>
    <w:p w:rsidR="00B86EF0" w:rsidRDefault="00B51876">
      <w:pPr>
        <w:pStyle w:val="TOC3"/>
        <w:rPr>
          <w:rFonts w:eastAsiaTheme="minorEastAsia"/>
          <w:smallCaps w:val="0"/>
          <w:sz w:val="22"/>
        </w:rPr>
      </w:pPr>
      <w:hyperlink w:anchor="_Toc510016533" w:history="1">
        <w:r w:rsidR="00B86EF0" w:rsidRPr="00057875">
          <w:rPr>
            <w:rStyle w:val="Hyperlink"/>
          </w:rPr>
          <w:t>Doplnok Multi-Geo Capabilities pre Office 365</w:t>
        </w:r>
        <w:r w:rsidR="00B86EF0">
          <w:tab/>
        </w:r>
        <w:r w:rsidR="00B86EF0">
          <w:fldChar w:fldCharType="begin"/>
        </w:r>
        <w:r w:rsidR="00B86EF0">
          <w:instrText xml:space="preserve"> PAGEREF _Toc510016533 \h </w:instrText>
        </w:r>
        <w:r w:rsidR="00B86EF0">
          <w:fldChar w:fldCharType="separate"/>
        </w:r>
        <w:r w:rsidR="00B86EF0">
          <w:t>100</w:t>
        </w:r>
        <w:r w:rsidR="00B86EF0">
          <w:fldChar w:fldCharType="end"/>
        </w:r>
      </w:hyperlink>
    </w:p>
    <w:p w:rsidR="00B86EF0" w:rsidRDefault="00B51876">
      <w:pPr>
        <w:pStyle w:val="TOC3"/>
        <w:rPr>
          <w:rFonts w:eastAsiaTheme="minorEastAsia"/>
          <w:smallCaps w:val="0"/>
          <w:sz w:val="22"/>
        </w:rPr>
      </w:pPr>
      <w:hyperlink w:anchor="_Toc510016534" w:history="1">
        <w:r w:rsidR="00B86EF0" w:rsidRPr="00057875">
          <w:rPr>
            <w:rStyle w:val="Hyperlink"/>
          </w:rPr>
          <w:t>Exchange Online</w:t>
        </w:r>
        <w:r w:rsidR="00B86EF0">
          <w:tab/>
        </w:r>
        <w:r w:rsidR="00B86EF0">
          <w:fldChar w:fldCharType="begin"/>
        </w:r>
        <w:r w:rsidR="00B86EF0">
          <w:instrText xml:space="preserve"> PAGEREF _Toc510016534 \h </w:instrText>
        </w:r>
        <w:r w:rsidR="00B86EF0">
          <w:fldChar w:fldCharType="separate"/>
        </w:r>
        <w:r w:rsidR="00B86EF0">
          <w:t>100</w:t>
        </w:r>
        <w:r w:rsidR="00B86EF0">
          <w:fldChar w:fldCharType="end"/>
        </w:r>
      </w:hyperlink>
    </w:p>
    <w:p w:rsidR="00B86EF0" w:rsidRDefault="00B51876">
      <w:pPr>
        <w:pStyle w:val="TOC3"/>
        <w:rPr>
          <w:rFonts w:eastAsiaTheme="minorEastAsia"/>
          <w:smallCaps w:val="0"/>
          <w:sz w:val="22"/>
        </w:rPr>
      </w:pPr>
      <w:hyperlink w:anchor="_Toc510016535" w:history="1">
        <w:r w:rsidR="00B86EF0" w:rsidRPr="00057875">
          <w:rPr>
            <w:rStyle w:val="Hyperlink"/>
          </w:rPr>
          <w:t>Project Online</w:t>
        </w:r>
        <w:r w:rsidR="00B86EF0">
          <w:tab/>
        </w:r>
        <w:r w:rsidR="00B86EF0">
          <w:fldChar w:fldCharType="begin"/>
        </w:r>
        <w:r w:rsidR="00B86EF0">
          <w:instrText xml:space="preserve"> PAGEREF _Toc510016535 \h </w:instrText>
        </w:r>
        <w:r w:rsidR="00B86EF0">
          <w:fldChar w:fldCharType="separate"/>
        </w:r>
        <w:r w:rsidR="00B86EF0">
          <w:t>100</w:t>
        </w:r>
        <w:r w:rsidR="00B86EF0">
          <w:fldChar w:fldCharType="end"/>
        </w:r>
      </w:hyperlink>
    </w:p>
    <w:p w:rsidR="00B86EF0" w:rsidRDefault="00B51876">
      <w:pPr>
        <w:pStyle w:val="TOC3"/>
        <w:rPr>
          <w:rFonts w:eastAsiaTheme="minorEastAsia"/>
          <w:smallCaps w:val="0"/>
          <w:sz w:val="22"/>
        </w:rPr>
      </w:pPr>
      <w:hyperlink w:anchor="_Toc510016536" w:history="1">
        <w:r w:rsidR="00B86EF0" w:rsidRPr="00057875">
          <w:rPr>
            <w:rStyle w:val="Hyperlink"/>
          </w:rPr>
          <w:t>SharePoint Online</w:t>
        </w:r>
        <w:r w:rsidR="00B86EF0">
          <w:tab/>
        </w:r>
        <w:r w:rsidR="00B86EF0">
          <w:fldChar w:fldCharType="begin"/>
        </w:r>
        <w:r w:rsidR="00B86EF0">
          <w:instrText xml:space="preserve"> PAGEREF _Toc510016536 \h </w:instrText>
        </w:r>
        <w:r w:rsidR="00B86EF0">
          <w:fldChar w:fldCharType="separate"/>
        </w:r>
        <w:r w:rsidR="00B86EF0">
          <w:t>101</w:t>
        </w:r>
        <w:r w:rsidR="00B86EF0">
          <w:fldChar w:fldCharType="end"/>
        </w:r>
      </w:hyperlink>
    </w:p>
    <w:p w:rsidR="00B86EF0" w:rsidRDefault="00B51876">
      <w:pPr>
        <w:pStyle w:val="TOC3"/>
        <w:rPr>
          <w:rFonts w:eastAsiaTheme="minorEastAsia"/>
          <w:smallCaps w:val="0"/>
          <w:sz w:val="22"/>
        </w:rPr>
      </w:pPr>
      <w:hyperlink w:anchor="_Toc510016537" w:history="1">
        <w:r w:rsidR="00B86EF0" w:rsidRPr="00057875">
          <w:rPr>
            <w:rStyle w:val="Hyperlink"/>
          </w:rPr>
          <w:t>Skype for Business Online</w:t>
        </w:r>
        <w:r w:rsidR="00B86EF0">
          <w:tab/>
        </w:r>
        <w:r w:rsidR="00B86EF0">
          <w:fldChar w:fldCharType="begin"/>
        </w:r>
        <w:r w:rsidR="00B86EF0">
          <w:instrText xml:space="preserve"> PAGEREF _Toc510016537 \h </w:instrText>
        </w:r>
        <w:r w:rsidR="00B86EF0">
          <w:fldChar w:fldCharType="separate"/>
        </w:r>
        <w:r w:rsidR="00B86EF0">
          <w:t>101</w:t>
        </w:r>
        <w:r w:rsidR="00B86EF0">
          <w:fldChar w:fldCharType="end"/>
        </w:r>
      </w:hyperlink>
    </w:p>
    <w:p w:rsidR="00B86EF0" w:rsidRDefault="00B51876">
      <w:pPr>
        <w:pStyle w:val="TOC3"/>
        <w:rPr>
          <w:rFonts w:eastAsiaTheme="minorEastAsia"/>
          <w:smallCaps w:val="0"/>
          <w:sz w:val="22"/>
        </w:rPr>
      </w:pPr>
      <w:hyperlink w:anchor="_Toc510016538" w:history="1">
        <w:r w:rsidR="00B86EF0" w:rsidRPr="00057875">
          <w:rPr>
            <w:rStyle w:val="Hyperlink"/>
          </w:rPr>
          <w:t>Microsoft Intune</w:t>
        </w:r>
        <w:r w:rsidR="00B86EF0">
          <w:tab/>
        </w:r>
        <w:r w:rsidR="00B86EF0">
          <w:fldChar w:fldCharType="begin"/>
        </w:r>
        <w:r w:rsidR="00B86EF0">
          <w:instrText xml:space="preserve"> PAGEREF _Toc510016538 \h </w:instrText>
        </w:r>
        <w:r w:rsidR="00B86EF0">
          <w:fldChar w:fldCharType="separate"/>
        </w:r>
        <w:r w:rsidR="00B86EF0">
          <w:t>101</w:t>
        </w:r>
        <w:r w:rsidR="00B86EF0">
          <w:fldChar w:fldCharType="end"/>
        </w:r>
      </w:hyperlink>
    </w:p>
    <w:p w:rsidR="00B86EF0" w:rsidRDefault="00B51876">
      <w:pPr>
        <w:pStyle w:val="TOC2"/>
        <w:rPr>
          <w:rFonts w:eastAsiaTheme="minorEastAsia"/>
          <w:smallCaps w:val="0"/>
          <w:sz w:val="22"/>
        </w:rPr>
      </w:pPr>
      <w:hyperlink w:anchor="_Toc510016539" w:history="1">
        <w:r w:rsidR="00B86EF0" w:rsidRPr="00057875">
          <w:rPr>
            <w:rStyle w:val="Hyperlink"/>
          </w:rPr>
          <w:t>Z krytia SA</w:t>
        </w:r>
        <w:r w:rsidR="00B86EF0">
          <w:tab/>
        </w:r>
        <w:r w:rsidR="00B86EF0">
          <w:fldChar w:fldCharType="begin"/>
        </w:r>
        <w:r w:rsidR="00B86EF0">
          <w:instrText xml:space="preserve"> PAGEREF _Toc510016539 \h </w:instrText>
        </w:r>
        <w:r w:rsidR="00B86EF0">
          <w:fldChar w:fldCharType="separate"/>
        </w:r>
        <w:r w:rsidR="00B86EF0">
          <w:t>101</w:t>
        </w:r>
        <w:r w:rsidR="00B86EF0">
          <w:fldChar w:fldCharType="end"/>
        </w:r>
      </w:hyperlink>
    </w:p>
    <w:p w:rsidR="00B86EF0" w:rsidRDefault="00B51876">
      <w:pPr>
        <w:pStyle w:val="TOC3"/>
        <w:rPr>
          <w:rFonts w:eastAsiaTheme="minorEastAsia"/>
          <w:smallCaps w:val="0"/>
          <w:sz w:val="22"/>
        </w:rPr>
      </w:pPr>
      <w:hyperlink w:anchor="_Toc510016540" w:history="1">
        <w:r w:rsidR="00B86EF0" w:rsidRPr="00057875">
          <w:rPr>
            <w:rStyle w:val="Hyperlink"/>
          </w:rPr>
          <w:t>Licencie CAL Suite</w:t>
        </w:r>
        <w:r w:rsidR="00B86EF0">
          <w:tab/>
        </w:r>
        <w:r w:rsidR="00B86EF0">
          <w:fldChar w:fldCharType="begin"/>
        </w:r>
        <w:r w:rsidR="00B86EF0">
          <w:instrText xml:space="preserve"> PAGEREF _Toc510016540 \h </w:instrText>
        </w:r>
        <w:r w:rsidR="00B86EF0">
          <w:fldChar w:fldCharType="separate"/>
        </w:r>
        <w:r w:rsidR="00B86EF0">
          <w:t>101</w:t>
        </w:r>
        <w:r w:rsidR="00B86EF0">
          <w:fldChar w:fldCharType="end"/>
        </w:r>
      </w:hyperlink>
    </w:p>
    <w:p w:rsidR="00B86EF0" w:rsidRDefault="00B51876">
      <w:pPr>
        <w:pStyle w:val="TOC3"/>
        <w:rPr>
          <w:rFonts w:eastAsiaTheme="minorEastAsia"/>
          <w:smallCaps w:val="0"/>
          <w:sz w:val="22"/>
        </w:rPr>
      </w:pPr>
      <w:hyperlink w:anchor="_Toc510016541" w:history="1">
        <w:r w:rsidR="00B86EF0" w:rsidRPr="00057875">
          <w:rPr>
            <w:rStyle w:val="Hyperlink"/>
          </w:rPr>
          <w:t>Počítačový operačný systém Windows</w:t>
        </w:r>
        <w:r w:rsidR="00B86EF0">
          <w:tab/>
        </w:r>
        <w:r w:rsidR="00B86EF0">
          <w:fldChar w:fldCharType="begin"/>
        </w:r>
        <w:r w:rsidR="00B86EF0">
          <w:instrText xml:space="preserve"> PAGEREF _Toc510016541 \h </w:instrText>
        </w:r>
        <w:r w:rsidR="00B86EF0">
          <w:fldChar w:fldCharType="separate"/>
        </w:r>
        <w:r w:rsidR="00B86EF0">
          <w:t>102</w:t>
        </w:r>
        <w:r w:rsidR="00B86EF0">
          <w:fldChar w:fldCharType="end"/>
        </w:r>
      </w:hyperlink>
    </w:p>
    <w:p w:rsidR="00B86EF0" w:rsidRDefault="00B51876">
      <w:pPr>
        <w:pStyle w:val="TOC3"/>
        <w:rPr>
          <w:rFonts w:eastAsiaTheme="minorEastAsia"/>
          <w:smallCaps w:val="0"/>
          <w:sz w:val="22"/>
        </w:rPr>
      </w:pPr>
      <w:hyperlink w:anchor="_Toc510016542" w:history="1">
        <w:r w:rsidR="00B86EF0" w:rsidRPr="00057875">
          <w:rPr>
            <w:rStyle w:val="Hyperlink"/>
          </w:rPr>
          <w:t>Microsoft Operations Management and Security</w:t>
        </w:r>
        <w:r w:rsidR="00B86EF0">
          <w:tab/>
        </w:r>
        <w:r w:rsidR="00B86EF0">
          <w:fldChar w:fldCharType="begin"/>
        </w:r>
        <w:r w:rsidR="00B86EF0">
          <w:instrText xml:space="preserve"> PAGEREF _Toc510016542 \h </w:instrText>
        </w:r>
        <w:r w:rsidR="00B86EF0">
          <w:fldChar w:fldCharType="separate"/>
        </w:r>
        <w:r w:rsidR="00B86EF0">
          <w:t>102</w:t>
        </w:r>
        <w:r w:rsidR="00B86EF0">
          <w:fldChar w:fldCharType="end"/>
        </w:r>
      </w:hyperlink>
    </w:p>
    <w:p w:rsidR="00B86EF0" w:rsidRDefault="00B51876">
      <w:pPr>
        <w:pStyle w:val="TOC3"/>
        <w:rPr>
          <w:rFonts w:eastAsiaTheme="minorEastAsia"/>
          <w:smallCaps w:val="0"/>
          <w:sz w:val="22"/>
        </w:rPr>
      </w:pPr>
      <w:hyperlink w:anchor="_Toc510016543" w:history="1">
        <w:r w:rsidR="00B86EF0" w:rsidRPr="00057875">
          <w:rPr>
            <w:rStyle w:val="Hyperlink"/>
          </w:rPr>
          <w:t>Microsoft 365</w:t>
        </w:r>
        <w:r w:rsidR="00B86EF0">
          <w:tab/>
        </w:r>
        <w:r w:rsidR="00B86EF0">
          <w:fldChar w:fldCharType="begin"/>
        </w:r>
        <w:r w:rsidR="00B86EF0">
          <w:instrText xml:space="preserve"> PAGEREF _Toc510016543 \h </w:instrText>
        </w:r>
        <w:r w:rsidR="00B86EF0">
          <w:fldChar w:fldCharType="separate"/>
        </w:r>
        <w:r w:rsidR="00B86EF0">
          <w:t>102</w:t>
        </w:r>
        <w:r w:rsidR="00B86EF0">
          <w:fldChar w:fldCharType="end"/>
        </w:r>
      </w:hyperlink>
    </w:p>
    <w:p w:rsidR="00B86EF0" w:rsidRDefault="00B51876">
      <w:pPr>
        <w:pStyle w:val="TOC3"/>
        <w:rPr>
          <w:rFonts w:eastAsiaTheme="minorEastAsia"/>
          <w:smallCaps w:val="0"/>
          <w:sz w:val="22"/>
        </w:rPr>
      </w:pPr>
      <w:hyperlink w:anchor="_Toc510016544" w:history="1">
        <w:r w:rsidR="00B86EF0" w:rsidRPr="00057875">
          <w:rPr>
            <w:rStyle w:val="Hyperlink"/>
          </w:rPr>
          <w:t>Enterprise Mobility + Security</w:t>
        </w:r>
        <w:r w:rsidR="00B86EF0">
          <w:tab/>
        </w:r>
        <w:r w:rsidR="00B86EF0">
          <w:fldChar w:fldCharType="begin"/>
        </w:r>
        <w:r w:rsidR="00B86EF0">
          <w:instrText xml:space="preserve"> PAGEREF _Toc510016544 \h </w:instrText>
        </w:r>
        <w:r w:rsidR="00B86EF0">
          <w:fldChar w:fldCharType="separate"/>
        </w:r>
        <w:r w:rsidR="00B86EF0">
          <w:t>102</w:t>
        </w:r>
        <w:r w:rsidR="00B86EF0">
          <w:fldChar w:fldCharType="end"/>
        </w:r>
      </w:hyperlink>
    </w:p>
    <w:p w:rsidR="00B86EF0" w:rsidRDefault="00B51876">
      <w:pPr>
        <w:pStyle w:val="TOC3"/>
        <w:rPr>
          <w:rFonts w:eastAsiaTheme="minorEastAsia"/>
          <w:smallCaps w:val="0"/>
          <w:sz w:val="22"/>
        </w:rPr>
      </w:pPr>
      <w:hyperlink w:anchor="_Toc510016545" w:history="1">
        <w:r w:rsidR="00B86EF0" w:rsidRPr="00057875">
          <w:rPr>
            <w:rStyle w:val="Hyperlink"/>
          </w:rPr>
          <w:t>Služby Microsoft Dynamics 365</w:t>
        </w:r>
        <w:r w:rsidR="00B86EF0">
          <w:tab/>
        </w:r>
        <w:r w:rsidR="00B86EF0">
          <w:fldChar w:fldCharType="begin"/>
        </w:r>
        <w:r w:rsidR="00B86EF0">
          <w:instrText xml:space="preserve"> PAGEREF _Toc510016545 \h </w:instrText>
        </w:r>
        <w:r w:rsidR="00B86EF0">
          <w:fldChar w:fldCharType="separate"/>
        </w:r>
        <w:r w:rsidR="00B86EF0">
          <w:t>102</w:t>
        </w:r>
        <w:r w:rsidR="00B86EF0">
          <w:fldChar w:fldCharType="end"/>
        </w:r>
      </w:hyperlink>
    </w:p>
    <w:p w:rsidR="00B86EF0" w:rsidRDefault="00B51876">
      <w:pPr>
        <w:pStyle w:val="TOC3"/>
        <w:rPr>
          <w:rFonts w:eastAsiaTheme="minorEastAsia"/>
          <w:smallCaps w:val="0"/>
          <w:sz w:val="22"/>
        </w:rPr>
      </w:pPr>
      <w:hyperlink w:anchor="_Toc510016546" w:history="1">
        <w:r w:rsidR="00B86EF0" w:rsidRPr="00057875">
          <w:rPr>
            <w:rStyle w:val="Hyperlink"/>
          </w:rPr>
          <w:t>Aplikácie balíka Office 365</w:t>
        </w:r>
        <w:r w:rsidR="00B86EF0">
          <w:tab/>
        </w:r>
        <w:r w:rsidR="00B86EF0">
          <w:fldChar w:fldCharType="begin"/>
        </w:r>
        <w:r w:rsidR="00B86EF0">
          <w:instrText xml:space="preserve"> PAGEREF _Toc510016546 \h </w:instrText>
        </w:r>
        <w:r w:rsidR="00B86EF0">
          <w:fldChar w:fldCharType="separate"/>
        </w:r>
        <w:r w:rsidR="00B86EF0">
          <w:t>103</w:t>
        </w:r>
        <w:r w:rsidR="00B86EF0">
          <w:fldChar w:fldCharType="end"/>
        </w:r>
      </w:hyperlink>
    </w:p>
    <w:p w:rsidR="00B86EF0" w:rsidRDefault="00B51876">
      <w:pPr>
        <w:pStyle w:val="TOC3"/>
        <w:rPr>
          <w:rFonts w:eastAsiaTheme="minorEastAsia"/>
          <w:smallCaps w:val="0"/>
          <w:sz w:val="22"/>
        </w:rPr>
      </w:pPr>
      <w:hyperlink w:anchor="_Toc510016547" w:history="1">
        <w:r w:rsidR="00B86EF0" w:rsidRPr="00057875">
          <w:rPr>
            <w:rStyle w:val="Hyperlink"/>
          </w:rPr>
          <w:t>Balíky služieb Office 365</w:t>
        </w:r>
        <w:r w:rsidR="00B86EF0">
          <w:tab/>
        </w:r>
        <w:r w:rsidR="00B86EF0">
          <w:fldChar w:fldCharType="begin"/>
        </w:r>
        <w:r w:rsidR="00B86EF0">
          <w:instrText xml:space="preserve"> PAGEREF _Toc510016547 \h </w:instrText>
        </w:r>
        <w:r w:rsidR="00B86EF0">
          <w:fldChar w:fldCharType="separate"/>
        </w:r>
        <w:r w:rsidR="00B86EF0">
          <w:t>103</w:t>
        </w:r>
        <w:r w:rsidR="00B86EF0">
          <w:fldChar w:fldCharType="end"/>
        </w:r>
      </w:hyperlink>
    </w:p>
    <w:p w:rsidR="00B86EF0" w:rsidRDefault="00B51876">
      <w:pPr>
        <w:pStyle w:val="TOC3"/>
        <w:rPr>
          <w:rFonts w:eastAsiaTheme="minorEastAsia"/>
          <w:smallCaps w:val="0"/>
          <w:sz w:val="22"/>
        </w:rPr>
      </w:pPr>
      <w:hyperlink w:anchor="_Toc510016548" w:history="1">
        <w:r w:rsidR="00B86EF0" w:rsidRPr="00057875">
          <w:rPr>
            <w:rStyle w:val="Hyperlink"/>
          </w:rPr>
          <w:t>Project Online</w:t>
        </w:r>
        <w:r w:rsidR="00B86EF0">
          <w:tab/>
        </w:r>
        <w:r w:rsidR="00B86EF0">
          <w:fldChar w:fldCharType="begin"/>
        </w:r>
        <w:r w:rsidR="00B86EF0">
          <w:instrText xml:space="preserve"> PAGEREF _Toc510016548 \h </w:instrText>
        </w:r>
        <w:r w:rsidR="00B86EF0">
          <w:fldChar w:fldCharType="separate"/>
        </w:r>
        <w:r w:rsidR="00B86EF0">
          <w:t>103</w:t>
        </w:r>
        <w:r w:rsidR="00B86EF0">
          <w:fldChar w:fldCharType="end"/>
        </w:r>
      </w:hyperlink>
    </w:p>
    <w:p w:rsidR="00B86EF0" w:rsidRDefault="00B51876">
      <w:pPr>
        <w:pStyle w:val="TOC1"/>
        <w:rPr>
          <w:rFonts w:eastAsiaTheme="minorEastAsia"/>
          <w:b w:val="0"/>
          <w:caps w:val="0"/>
          <w:noProof/>
          <w:sz w:val="22"/>
          <w:szCs w:val="22"/>
        </w:rPr>
      </w:pPr>
      <w:hyperlink w:anchor="_Toc510016549" w:history="1">
        <w:r w:rsidR="00B86EF0" w:rsidRPr="00057875">
          <w:rPr>
            <w:rStyle w:val="Hyperlink"/>
            <w:noProof/>
          </w:rPr>
          <w:t>Príloha D – Profesionálne služby</w:t>
        </w:r>
        <w:r w:rsidR="00B86EF0">
          <w:rPr>
            <w:noProof/>
          </w:rPr>
          <w:tab/>
        </w:r>
        <w:r w:rsidR="00B86EF0">
          <w:rPr>
            <w:noProof/>
          </w:rPr>
          <w:fldChar w:fldCharType="begin"/>
        </w:r>
        <w:r w:rsidR="00B86EF0">
          <w:rPr>
            <w:noProof/>
          </w:rPr>
          <w:instrText xml:space="preserve"> PAGEREF _Toc510016549 \h </w:instrText>
        </w:r>
        <w:r w:rsidR="00B86EF0">
          <w:rPr>
            <w:noProof/>
          </w:rPr>
        </w:r>
        <w:r w:rsidR="00B86EF0">
          <w:rPr>
            <w:noProof/>
          </w:rPr>
          <w:fldChar w:fldCharType="separate"/>
        </w:r>
        <w:r w:rsidR="00B86EF0">
          <w:rPr>
            <w:noProof/>
          </w:rPr>
          <w:t>105</w:t>
        </w:r>
        <w:r w:rsidR="00B86EF0">
          <w:rPr>
            <w:noProof/>
          </w:rPr>
          <w:fldChar w:fldCharType="end"/>
        </w:r>
      </w:hyperlink>
    </w:p>
    <w:p w:rsidR="00B86EF0" w:rsidRDefault="00B51876">
      <w:pPr>
        <w:pStyle w:val="TOC2"/>
        <w:rPr>
          <w:rFonts w:eastAsiaTheme="minorEastAsia"/>
          <w:smallCaps w:val="0"/>
          <w:sz w:val="22"/>
        </w:rPr>
      </w:pPr>
      <w:hyperlink w:anchor="_Toc510016550" w:history="1">
        <w:r w:rsidR="00B86EF0" w:rsidRPr="00057875">
          <w:rPr>
            <w:rStyle w:val="Hyperlink"/>
          </w:rPr>
          <w:t>Ponuky podpory pre služby Microsoft Premier</w:t>
        </w:r>
        <w:r w:rsidR="00B86EF0">
          <w:tab/>
        </w:r>
        <w:r w:rsidR="00B86EF0">
          <w:fldChar w:fldCharType="begin"/>
        </w:r>
        <w:r w:rsidR="00B86EF0">
          <w:instrText xml:space="preserve"> PAGEREF _Toc510016550 \h </w:instrText>
        </w:r>
        <w:r w:rsidR="00B86EF0">
          <w:fldChar w:fldCharType="separate"/>
        </w:r>
        <w:r w:rsidR="00B86EF0">
          <w:t>105</w:t>
        </w:r>
        <w:r w:rsidR="00B86EF0">
          <w:fldChar w:fldCharType="end"/>
        </w:r>
      </w:hyperlink>
    </w:p>
    <w:p w:rsidR="00B86EF0" w:rsidRDefault="00B51876">
      <w:pPr>
        <w:pStyle w:val="TOC2"/>
        <w:rPr>
          <w:rFonts w:eastAsiaTheme="minorEastAsia"/>
          <w:smallCaps w:val="0"/>
          <w:sz w:val="22"/>
        </w:rPr>
      </w:pPr>
      <w:hyperlink w:anchor="_Toc510016551" w:history="1">
        <w:r w:rsidR="00B86EF0" w:rsidRPr="00057875">
          <w:rPr>
            <w:rStyle w:val="Hyperlink"/>
          </w:rPr>
          <w:t>Ponuky služieb programu Digital Advisory od spoločnosti Microsoft</w:t>
        </w:r>
        <w:r w:rsidR="00B86EF0">
          <w:tab/>
        </w:r>
        <w:r w:rsidR="00B86EF0">
          <w:fldChar w:fldCharType="begin"/>
        </w:r>
        <w:r w:rsidR="00B86EF0">
          <w:instrText xml:space="preserve"> PAGEREF _Toc510016551 \h </w:instrText>
        </w:r>
        <w:r w:rsidR="00B86EF0">
          <w:fldChar w:fldCharType="separate"/>
        </w:r>
        <w:r w:rsidR="00B86EF0">
          <w:t>106</w:t>
        </w:r>
        <w:r w:rsidR="00B86EF0">
          <w:fldChar w:fldCharType="end"/>
        </w:r>
      </w:hyperlink>
    </w:p>
    <w:p w:rsidR="00B86EF0" w:rsidRDefault="00B51876">
      <w:pPr>
        <w:pStyle w:val="TOC2"/>
        <w:rPr>
          <w:rFonts w:eastAsiaTheme="minorEastAsia"/>
          <w:smallCaps w:val="0"/>
          <w:sz w:val="22"/>
        </w:rPr>
      </w:pPr>
      <w:hyperlink w:anchor="_Toc510016552" w:history="1">
        <w:r w:rsidR="00B86EF0" w:rsidRPr="00057875">
          <w:rPr>
            <w:rStyle w:val="Hyperlink"/>
          </w:rPr>
          <w:t>Ponuky služby Sales Productivity Accelerator</w:t>
        </w:r>
        <w:r w:rsidR="00B86EF0">
          <w:tab/>
        </w:r>
        <w:r w:rsidR="00B86EF0">
          <w:fldChar w:fldCharType="begin"/>
        </w:r>
        <w:r w:rsidR="00B86EF0">
          <w:instrText xml:space="preserve"> PAGEREF _Toc510016552 \h </w:instrText>
        </w:r>
        <w:r w:rsidR="00B86EF0">
          <w:fldChar w:fldCharType="separate"/>
        </w:r>
        <w:r w:rsidR="00B86EF0">
          <w:t>106</w:t>
        </w:r>
        <w:r w:rsidR="00B86EF0">
          <w:fldChar w:fldCharType="end"/>
        </w:r>
      </w:hyperlink>
    </w:p>
    <w:p w:rsidR="00B86EF0" w:rsidRDefault="00B51876">
      <w:pPr>
        <w:pStyle w:val="TOC1"/>
        <w:rPr>
          <w:rFonts w:eastAsiaTheme="minorEastAsia"/>
          <w:b w:val="0"/>
          <w:caps w:val="0"/>
          <w:noProof/>
          <w:sz w:val="22"/>
          <w:szCs w:val="22"/>
        </w:rPr>
      </w:pPr>
      <w:hyperlink w:anchor="_Toc510016553" w:history="1">
        <w:r w:rsidR="00B86EF0" w:rsidRPr="00057875">
          <w:rPr>
            <w:rStyle w:val="Hyperlink"/>
            <w:noProof/>
          </w:rPr>
          <w:t>Príloha E – Doplnkové podmienky programových zmlúv</w:t>
        </w:r>
        <w:r w:rsidR="00B86EF0">
          <w:rPr>
            <w:noProof/>
          </w:rPr>
          <w:tab/>
        </w:r>
        <w:r w:rsidR="00B86EF0">
          <w:rPr>
            <w:noProof/>
          </w:rPr>
          <w:fldChar w:fldCharType="begin"/>
        </w:r>
        <w:r w:rsidR="00B86EF0">
          <w:rPr>
            <w:noProof/>
          </w:rPr>
          <w:instrText xml:space="preserve"> PAGEREF _Toc510016553 \h </w:instrText>
        </w:r>
        <w:r w:rsidR="00B86EF0">
          <w:rPr>
            <w:noProof/>
          </w:rPr>
        </w:r>
        <w:r w:rsidR="00B86EF0">
          <w:rPr>
            <w:noProof/>
          </w:rPr>
          <w:fldChar w:fldCharType="separate"/>
        </w:r>
        <w:r w:rsidR="00B86EF0">
          <w:rPr>
            <w:noProof/>
          </w:rPr>
          <w:t>108</w:t>
        </w:r>
        <w:r w:rsidR="00B86EF0">
          <w:rPr>
            <w:noProof/>
          </w:rPr>
          <w:fldChar w:fldCharType="end"/>
        </w:r>
      </w:hyperlink>
    </w:p>
    <w:p w:rsidR="00B86EF0" w:rsidRDefault="00B51876">
      <w:pPr>
        <w:pStyle w:val="TOC2"/>
        <w:rPr>
          <w:rFonts w:eastAsiaTheme="minorEastAsia"/>
          <w:smallCaps w:val="0"/>
          <w:sz w:val="22"/>
        </w:rPr>
      </w:pPr>
      <w:hyperlink w:anchor="_Toc510016554" w:history="1">
        <w:r w:rsidR="00B86EF0" w:rsidRPr="00057875">
          <w:rPr>
            <w:rStyle w:val="Hyperlink"/>
          </w:rPr>
          <w:t>Doplnkové podmienky pre program Select Plus</w:t>
        </w:r>
        <w:r w:rsidR="00B86EF0">
          <w:tab/>
        </w:r>
        <w:r w:rsidR="00B86EF0">
          <w:fldChar w:fldCharType="begin"/>
        </w:r>
        <w:r w:rsidR="00B86EF0">
          <w:instrText xml:space="preserve"> PAGEREF _Toc510016554 \h </w:instrText>
        </w:r>
        <w:r w:rsidR="00B86EF0">
          <w:fldChar w:fldCharType="separate"/>
        </w:r>
        <w:r w:rsidR="00B86EF0">
          <w:t>108</w:t>
        </w:r>
        <w:r w:rsidR="00B86EF0">
          <w:fldChar w:fldCharType="end"/>
        </w:r>
      </w:hyperlink>
    </w:p>
    <w:p w:rsidR="00B86EF0" w:rsidRDefault="00B51876">
      <w:pPr>
        <w:pStyle w:val="TOC2"/>
        <w:rPr>
          <w:rFonts w:eastAsiaTheme="minorEastAsia"/>
          <w:smallCaps w:val="0"/>
          <w:sz w:val="22"/>
        </w:rPr>
      </w:pPr>
      <w:hyperlink w:anchor="_Toc510016555" w:history="1">
        <w:r w:rsidR="00B86EF0" w:rsidRPr="00057875">
          <w:rPr>
            <w:rStyle w:val="Hyperlink"/>
          </w:rPr>
          <w:t>Definícia spravovania pre oprávnené zariadenia</w:t>
        </w:r>
        <w:r w:rsidR="00B86EF0">
          <w:tab/>
        </w:r>
        <w:r w:rsidR="00B86EF0">
          <w:fldChar w:fldCharType="begin"/>
        </w:r>
        <w:r w:rsidR="00B86EF0">
          <w:instrText xml:space="preserve"> PAGEREF _Toc510016555 \h </w:instrText>
        </w:r>
        <w:r w:rsidR="00B86EF0">
          <w:fldChar w:fldCharType="separate"/>
        </w:r>
        <w:r w:rsidR="00B86EF0">
          <w:t>108</w:t>
        </w:r>
        <w:r w:rsidR="00B86EF0">
          <w:fldChar w:fldCharType="end"/>
        </w:r>
      </w:hyperlink>
    </w:p>
    <w:p w:rsidR="00B86EF0" w:rsidRDefault="00B51876">
      <w:pPr>
        <w:pStyle w:val="TOC2"/>
        <w:rPr>
          <w:rFonts w:eastAsiaTheme="minorEastAsia"/>
          <w:smallCaps w:val="0"/>
          <w:sz w:val="22"/>
        </w:rPr>
      </w:pPr>
      <w:hyperlink w:anchor="_Toc510016556" w:history="1">
        <w:r w:rsidR="00B86EF0" w:rsidRPr="00057875">
          <w:rPr>
            <w:rStyle w:val="Hyperlink"/>
          </w:rPr>
          <w:t>Služby online v programoch Open</w:t>
        </w:r>
        <w:r w:rsidR="00B86EF0">
          <w:tab/>
        </w:r>
        <w:r w:rsidR="00B86EF0">
          <w:fldChar w:fldCharType="begin"/>
        </w:r>
        <w:r w:rsidR="00B86EF0">
          <w:instrText xml:space="preserve"> PAGEREF _Toc510016556 \h </w:instrText>
        </w:r>
        <w:r w:rsidR="00B86EF0">
          <w:fldChar w:fldCharType="separate"/>
        </w:r>
        <w:r w:rsidR="00B86EF0">
          <w:t>108</w:t>
        </w:r>
        <w:r w:rsidR="00B86EF0">
          <w:fldChar w:fldCharType="end"/>
        </w:r>
      </w:hyperlink>
    </w:p>
    <w:p w:rsidR="00B86EF0" w:rsidRDefault="00B51876">
      <w:pPr>
        <w:pStyle w:val="TOC2"/>
        <w:rPr>
          <w:rFonts w:eastAsiaTheme="minorEastAsia"/>
          <w:smallCaps w:val="0"/>
          <w:sz w:val="22"/>
        </w:rPr>
      </w:pPr>
      <w:hyperlink w:anchor="_Toc510016557" w:history="1">
        <w:r w:rsidR="00B86EF0" w:rsidRPr="00057875">
          <w:rPr>
            <w:rStyle w:val="Hyperlink"/>
          </w:rPr>
          <w:t>Doplnkové podmienky pre profesionálne služby – staršie zmluvy</w:t>
        </w:r>
        <w:r w:rsidR="00B86EF0">
          <w:tab/>
        </w:r>
        <w:r w:rsidR="00B86EF0">
          <w:fldChar w:fldCharType="begin"/>
        </w:r>
        <w:r w:rsidR="00B86EF0">
          <w:instrText xml:space="preserve"> PAGEREF _Toc510016557 \h </w:instrText>
        </w:r>
        <w:r w:rsidR="00B86EF0">
          <w:fldChar w:fldCharType="separate"/>
        </w:r>
        <w:r w:rsidR="00B86EF0">
          <w:t>108</w:t>
        </w:r>
        <w:r w:rsidR="00B86EF0">
          <w:fldChar w:fldCharType="end"/>
        </w:r>
      </w:hyperlink>
    </w:p>
    <w:p w:rsidR="00B86EF0" w:rsidRDefault="00B51876">
      <w:pPr>
        <w:pStyle w:val="TOC1"/>
        <w:rPr>
          <w:rFonts w:eastAsiaTheme="minorEastAsia"/>
          <w:b w:val="0"/>
          <w:caps w:val="0"/>
          <w:noProof/>
          <w:sz w:val="22"/>
          <w:szCs w:val="22"/>
        </w:rPr>
      </w:pPr>
      <w:hyperlink w:anchor="_Toc510016558" w:history="1">
        <w:r w:rsidR="00B86EF0" w:rsidRPr="00057875">
          <w:rPr>
            <w:rStyle w:val="Hyperlink"/>
            <w:noProof/>
          </w:rPr>
          <w:t>Príloha F – Propagačné akcie</w:t>
        </w:r>
        <w:r w:rsidR="00B86EF0">
          <w:rPr>
            <w:noProof/>
          </w:rPr>
          <w:tab/>
        </w:r>
        <w:r w:rsidR="00B86EF0">
          <w:rPr>
            <w:noProof/>
          </w:rPr>
          <w:fldChar w:fldCharType="begin"/>
        </w:r>
        <w:r w:rsidR="00B86EF0">
          <w:rPr>
            <w:noProof/>
          </w:rPr>
          <w:instrText xml:space="preserve"> PAGEREF _Toc510016558 \h </w:instrText>
        </w:r>
        <w:r w:rsidR="00B86EF0">
          <w:rPr>
            <w:noProof/>
          </w:rPr>
        </w:r>
        <w:r w:rsidR="00B86EF0">
          <w:rPr>
            <w:noProof/>
          </w:rPr>
          <w:fldChar w:fldCharType="separate"/>
        </w:r>
        <w:r w:rsidR="00B86EF0">
          <w:rPr>
            <w:noProof/>
          </w:rPr>
          <w:t>110</w:t>
        </w:r>
        <w:r w:rsidR="00B86EF0">
          <w:rPr>
            <w:noProof/>
          </w:rPr>
          <w:fldChar w:fldCharType="end"/>
        </w:r>
      </w:hyperlink>
    </w:p>
    <w:p w:rsidR="00B86EF0" w:rsidRDefault="00B51876">
      <w:pPr>
        <w:pStyle w:val="TOC2"/>
        <w:rPr>
          <w:rFonts w:eastAsiaTheme="minorEastAsia"/>
          <w:smallCaps w:val="0"/>
          <w:sz w:val="22"/>
        </w:rPr>
      </w:pPr>
      <w:hyperlink w:anchor="_Toc510016559" w:history="1">
        <w:r w:rsidR="00B86EF0" w:rsidRPr="00057875">
          <w:rPr>
            <w:rStyle w:val="Hyperlink"/>
          </w:rPr>
          <w:t>Propagačná ponuka výpočtovej kapacity platformy Azure</w:t>
        </w:r>
        <w:r w:rsidR="00B86EF0">
          <w:tab/>
        </w:r>
        <w:r w:rsidR="00B86EF0">
          <w:fldChar w:fldCharType="begin"/>
        </w:r>
        <w:r w:rsidR="00B86EF0">
          <w:instrText xml:space="preserve"> PAGEREF _Toc510016559 \h </w:instrText>
        </w:r>
        <w:r w:rsidR="00B86EF0">
          <w:fldChar w:fldCharType="separate"/>
        </w:r>
        <w:r w:rsidR="00B86EF0">
          <w:t>110</w:t>
        </w:r>
        <w:r w:rsidR="00B86EF0">
          <w:fldChar w:fldCharType="end"/>
        </w:r>
      </w:hyperlink>
    </w:p>
    <w:p w:rsidR="00B86EF0" w:rsidRDefault="00B51876">
      <w:pPr>
        <w:pStyle w:val="TOC2"/>
        <w:rPr>
          <w:rFonts w:eastAsiaTheme="minorEastAsia"/>
          <w:smallCaps w:val="0"/>
          <w:sz w:val="22"/>
        </w:rPr>
      </w:pPr>
      <w:hyperlink w:anchor="_Toc510016560" w:history="1">
        <w:r w:rsidR="00B86EF0" w:rsidRPr="00057875">
          <w:rPr>
            <w:rStyle w:val="Hyperlink"/>
          </w:rPr>
          <w:t>Propagačná ponuka produktu SQL Server 2017 for Linux</w:t>
        </w:r>
        <w:r w:rsidR="00B86EF0">
          <w:tab/>
        </w:r>
        <w:r w:rsidR="00B86EF0">
          <w:fldChar w:fldCharType="begin"/>
        </w:r>
        <w:r w:rsidR="00B86EF0">
          <w:instrText xml:space="preserve"> PAGEREF _Toc510016560 \h </w:instrText>
        </w:r>
        <w:r w:rsidR="00B86EF0">
          <w:fldChar w:fldCharType="separate"/>
        </w:r>
        <w:r w:rsidR="00B86EF0">
          <w:t>110</w:t>
        </w:r>
        <w:r w:rsidR="00B86EF0">
          <w:fldChar w:fldCharType="end"/>
        </w:r>
      </w:hyperlink>
    </w:p>
    <w:p w:rsidR="00B86EF0" w:rsidRDefault="00B51876">
      <w:pPr>
        <w:pStyle w:val="TOC1"/>
        <w:rPr>
          <w:rFonts w:eastAsiaTheme="minorEastAsia"/>
          <w:b w:val="0"/>
          <w:caps w:val="0"/>
          <w:noProof/>
          <w:sz w:val="22"/>
          <w:szCs w:val="22"/>
        </w:rPr>
      </w:pPr>
      <w:hyperlink w:anchor="_Toc510016561" w:history="1">
        <w:r w:rsidR="00B86EF0" w:rsidRPr="00057875">
          <w:rPr>
            <w:rStyle w:val="Hyperlink"/>
            <w:noProof/>
          </w:rPr>
          <w:t>Príloha G – Podmienky pre diskové polia</w:t>
        </w:r>
        <w:r w:rsidR="00B86EF0">
          <w:rPr>
            <w:noProof/>
          </w:rPr>
          <w:tab/>
        </w:r>
        <w:r w:rsidR="00B86EF0">
          <w:rPr>
            <w:noProof/>
          </w:rPr>
          <w:fldChar w:fldCharType="begin"/>
        </w:r>
        <w:r w:rsidR="00B86EF0">
          <w:rPr>
            <w:noProof/>
          </w:rPr>
          <w:instrText xml:space="preserve"> PAGEREF _Toc510016561 \h </w:instrText>
        </w:r>
        <w:r w:rsidR="00B86EF0">
          <w:rPr>
            <w:noProof/>
          </w:rPr>
        </w:r>
        <w:r w:rsidR="00B86EF0">
          <w:rPr>
            <w:noProof/>
          </w:rPr>
          <w:fldChar w:fldCharType="separate"/>
        </w:r>
        <w:r w:rsidR="00B86EF0">
          <w:rPr>
            <w:noProof/>
          </w:rPr>
          <w:t>111</w:t>
        </w:r>
        <w:r w:rsidR="00B86EF0">
          <w:rPr>
            <w:noProof/>
          </w:rPr>
          <w:fldChar w:fldCharType="end"/>
        </w:r>
      </w:hyperlink>
    </w:p>
    <w:p w:rsidR="00B86EF0" w:rsidRDefault="00B51876">
      <w:pPr>
        <w:pStyle w:val="TOC2"/>
        <w:rPr>
          <w:rFonts w:eastAsiaTheme="minorEastAsia"/>
          <w:smallCaps w:val="0"/>
          <w:sz w:val="22"/>
        </w:rPr>
      </w:pPr>
      <w:hyperlink w:anchor="_Toc510016562" w:history="1">
        <w:r w:rsidR="00B86EF0" w:rsidRPr="00057875">
          <w:rPr>
            <w:rStyle w:val="Hyperlink"/>
          </w:rPr>
          <w:t>Dostupnosť</w:t>
        </w:r>
        <w:r w:rsidR="00B86EF0">
          <w:tab/>
        </w:r>
        <w:r w:rsidR="00B86EF0">
          <w:fldChar w:fldCharType="begin"/>
        </w:r>
        <w:r w:rsidR="00B86EF0">
          <w:instrText xml:space="preserve"> PAGEREF _Toc510016562 \h </w:instrText>
        </w:r>
        <w:r w:rsidR="00B86EF0">
          <w:fldChar w:fldCharType="separate"/>
        </w:r>
        <w:r w:rsidR="00B86EF0">
          <w:t>111</w:t>
        </w:r>
        <w:r w:rsidR="00B86EF0">
          <w:fldChar w:fldCharType="end"/>
        </w:r>
      </w:hyperlink>
    </w:p>
    <w:p w:rsidR="00B86EF0" w:rsidRDefault="00B51876">
      <w:pPr>
        <w:pStyle w:val="TOC2"/>
        <w:rPr>
          <w:rFonts w:eastAsiaTheme="minorEastAsia"/>
          <w:smallCaps w:val="0"/>
          <w:sz w:val="22"/>
        </w:rPr>
      </w:pPr>
      <w:hyperlink w:anchor="_Toc510016563" w:history="1">
        <w:r w:rsidR="00B86EF0" w:rsidRPr="00057875">
          <w:rPr>
            <w:rStyle w:val="Hyperlink"/>
          </w:rPr>
          <w:t>Dodávka a nárok</w:t>
        </w:r>
        <w:r w:rsidR="00B86EF0">
          <w:tab/>
        </w:r>
        <w:r w:rsidR="00B86EF0">
          <w:fldChar w:fldCharType="begin"/>
        </w:r>
        <w:r w:rsidR="00B86EF0">
          <w:instrText xml:space="preserve"> PAGEREF _Toc510016563 \h </w:instrText>
        </w:r>
        <w:r w:rsidR="00B86EF0">
          <w:fldChar w:fldCharType="separate"/>
        </w:r>
        <w:r w:rsidR="00B86EF0">
          <w:t>111</w:t>
        </w:r>
        <w:r w:rsidR="00B86EF0">
          <w:fldChar w:fldCharType="end"/>
        </w:r>
      </w:hyperlink>
    </w:p>
    <w:p w:rsidR="00B86EF0" w:rsidRDefault="00B51876">
      <w:pPr>
        <w:pStyle w:val="TOC2"/>
        <w:rPr>
          <w:rFonts w:eastAsiaTheme="minorEastAsia"/>
          <w:smallCaps w:val="0"/>
          <w:sz w:val="22"/>
        </w:rPr>
      </w:pPr>
      <w:hyperlink w:anchor="_Toc510016564" w:history="1">
        <w:r w:rsidR="00B86EF0" w:rsidRPr="00057875">
          <w:rPr>
            <w:rStyle w:val="Hyperlink"/>
          </w:rPr>
          <w:t>Softvér diskových polí</w:t>
        </w:r>
        <w:r w:rsidR="00B86EF0">
          <w:tab/>
        </w:r>
        <w:r w:rsidR="00B86EF0">
          <w:fldChar w:fldCharType="begin"/>
        </w:r>
        <w:r w:rsidR="00B86EF0">
          <w:instrText xml:space="preserve"> PAGEREF _Toc510016564 \h </w:instrText>
        </w:r>
        <w:r w:rsidR="00B86EF0">
          <w:fldChar w:fldCharType="separate"/>
        </w:r>
        <w:r w:rsidR="00B86EF0">
          <w:t>111</w:t>
        </w:r>
        <w:r w:rsidR="00B86EF0">
          <w:fldChar w:fldCharType="end"/>
        </w:r>
      </w:hyperlink>
    </w:p>
    <w:p w:rsidR="00B86EF0" w:rsidRDefault="00B51876">
      <w:pPr>
        <w:pStyle w:val="TOC2"/>
        <w:rPr>
          <w:rFonts w:eastAsiaTheme="minorEastAsia"/>
          <w:smallCaps w:val="0"/>
          <w:sz w:val="22"/>
        </w:rPr>
      </w:pPr>
      <w:hyperlink w:anchor="_Toc510016565" w:history="1">
        <w:r w:rsidR="00B86EF0" w:rsidRPr="00057875">
          <w:rPr>
            <w:rStyle w:val="Hyperlink"/>
          </w:rPr>
          <w:t>Obmedzená záruka na hardvér</w:t>
        </w:r>
        <w:r w:rsidR="00B86EF0">
          <w:tab/>
        </w:r>
        <w:r w:rsidR="00B86EF0">
          <w:fldChar w:fldCharType="begin"/>
        </w:r>
        <w:r w:rsidR="00B86EF0">
          <w:instrText xml:space="preserve"> PAGEREF _Toc510016565 \h </w:instrText>
        </w:r>
        <w:r w:rsidR="00B86EF0">
          <w:fldChar w:fldCharType="separate"/>
        </w:r>
        <w:r w:rsidR="00B86EF0">
          <w:t>111</w:t>
        </w:r>
        <w:r w:rsidR="00B86EF0">
          <w:fldChar w:fldCharType="end"/>
        </w:r>
      </w:hyperlink>
    </w:p>
    <w:p w:rsidR="00B86EF0" w:rsidRDefault="00B51876">
      <w:pPr>
        <w:pStyle w:val="TOC2"/>
        <w:rPr>
          <w:rFonts w:eastAsiaTheme="minorEastAsia"/>
          <w:smallCaps w:val="0"/>
          <w:sz w:val="22"/>
        </w:rPr>
      </w:pPr>
      <w:hyperlink w:anchor="_Toc510016566" w:history="1">
        <w:r w:rsidR="00B86EF0" w:rsidRPr="00057875">
          <w:rPr>
            <w:rStyle w:val="Hyperlink"/>
          </w:rPr>
          <w:t>Odškodnenie. Ochrana pred nárokmi tretích strán</w:t>
        </w:r>
        <w:r w:rsidR="00B86EF0">
          <w:tab/>
        </w:r>
        <w:r w:rsidR="00B86EF0">
          <w:fldChar w:fldCharType="begin"/>
        </w:r>
        <w:r w:rsidR="00B86EF0">
          <w:instrText xml:space="preserve"> PAGEREF _Toc510016566 \h </w:instrText>
        </w:r>
        <w:r w:rsidR="00B86EF0">
          <w:fldChar w:fldCharType="separate"/>
        </w:r>
        <w:r w:rsidR="00B86EF0">
          <w:t>112</w:t>
        </w:r>
        <w:r w:rsidR="00B86EF0">
          <w:fldChar w:fldCharType="end"/>
        </w:r>
      </w:hyperlink>
    </w:p>
    <w:p w:rsidR="00B86EF0" w:rsidRDefault="00B51876">
      <w:pPr>
        <w:pStyle w:val="TOC2"/>
        <w:rPr>
          <w:rFonts w:eastAsiaTheme="minorEastAsia"/>
          <w:smallCaps w:val="0"/>
          <w:sz w:val="22"/>
        </w:rPr>
      </w:pPr>
      <w:hyperlink w:anchor="_Toc510016567" w:history="1">
        <w:r w:rsidR="00B86EF0" w:rsidRPr="00057875">
          <w:rPr>
            <w:rStyle w:val="Hyperlink"/>
          </w:rPr>
          <w:t>Obmedzenie zodpovednosti</w:t>
        </w:r>
        <w:r w:rsidR="00B86EF0">
          <w:tab/>
        </w:r>
        <w:r w:rsidR="00B86EF0">
          <w:fldChar w:fldCharType="begin"/>
        </w:r>
        <w:r w:rsidR="00B86EF0">
          <w:instrText xml:space="preserve"> PAGEREF _Toc510016567 \h </w:instrText>
        </w:r>
        <w:r w:rsidR="00B86EF0">
          <w:fldChar w:fldCharType="separate"/>
        </w:r>
        <w:r w:rsidR="00B86EF0">
          <w:t>112</w:t>
        </w:r>
        <w:r w:rsidR="00B86EF0">
          <w:fldChar w:fldCharType="end"/>
        </w:r>
      </w:hyperlink>
    </w:p>
    <w:p w:rsidR="00B86EF0" w:rsidRDefault="00B51876">
      <w:pPr>
        <w:pStyle w:val="TOC2"/>
        <w:rPr>
          <w:rFonts w:eastAsiaTheme="minorEastAsia"/>
          <w:smallCaps w:val="0"/>
          <w:sz w:val="22"/>
        </w:rPr>
      </w:pPr>
      <w:hyperlink w:anchor="_Toc510016568" w:history="1">
        <w:r w:rsidR="00B86EF0" w:rsidRPr="00057875">
          <w:rPr>
            <w:rStyle w:val="Hyperlink"/>
          </w:rPr>
          <w:t>Zákony obmedzujúce export z USA</w:t>
        </w:r>
        <w:r w:rsidR="00B86EF0">
          <w:tab/>
        </w:r>
        <w:r w:rsidR="00B86EF0">
          <w:fldChar w:fldCharType="begin"/>
        </w:r>
        <w:r w:rsidR="00B86EF0">
          <w:instrText xml:space="preserve"> PAGEREF _Toc510016568 \h </w:instrText>
        </w:r>
        <w:r w:rsidR="00B86EF0">
          <w:fldChar w:fldCharType="separate"/>
        </w:r>
        <w:r w:rsidR="00B86EF0">
          <w:t>112</w:t>
        </w:r>
        <w:r w:rsidR="00B86EF0">
          <w:fldChar w:fldCharType="end"/>
        </w:r>
      </w:hyperlink>
    </w:p>
    <w:p w:rsidR="00B86EF0" w:rsidRDefault="00B51876">
      <w:pPr>
        <w:pStyle w:val="TOC2"/>
        <w:rPr>
          <w:rFonts w:eastAsiaTheme="minorEastAsia"/>
          <w:smallCaps w:val="0"/>
          <w:sz w:val="22"/>
        </w:rPr>
      </w:pPr>
      <w:hyperlink w:anchor="_Toc510016569" w:history="1">
        <w:r w:rsidR="00B86EF0" w:rsidRPr="00057875">
          <w:rPr>
            <w:rStyle w:val="Hyperlink"/>
          </w:rPr>
          <w:t>Zhromažďovanie diagnostických Informácií</w:t>
        </w:r>
        <w:r w:rsidR="00B86EF0">
          <w:tab/>
        </w:r>
        <w:r w:rsidR="00B86EF0">
          <w:fldChar w:fldCharType="begin"/>
        </w:r>
        <w:r w:rsidR="00B86EF0">
          <w:instrText xml:space="preserve"> PAGEREF _Toc510016569 \h </w:instrText>
        </w:r>
        <w:r w:rsidR="00B86EF0">
          <w:fldChar w:fldCharType="separate"/>
        </w:r>
        <w:r w:rsidR="00B86EF0">
          <w:t>112</w:t>
        </w:r>
        <w:r w:rsidR="00B86EF0">
          <w:fldChar w:fldCharType="end"/>
        </w:r>
      </w:hyperlink>
    </w:p>
    <w:p w:rsidR="00B86EF0" w:rsidRDefault="00B51876">
      <w:pPr>
        <w:pStyle w:val="TOC2"/>
        <w:rPr>
          <w:rFonts w:eastAsiaTheme="minorEastAsia"/>
          <w:smallCaps w:val="0"/>
          <w:sz w:val="22"/>
        </w:rPr>
      </w:pPr>
      <w:hyperlink w:anchor="_Toc510016570" w:history="1">
        <w:r w:rsidR="00B86EF0" w:rsidRPr="00057875">
          <w:rPr>
            <w:rStyle w:val="Hyperlink"/>
          </w:rPr>
          <w:t>Používanie vládnymi zákazníkmi</w:t>
        </w:r>
        <w:r w:rsidR="00B86EF0">
          <w:tab/>
        </w:r>
        <w:r w:rsidR="00B86EF0">
          <w:fldChar w:fldCharType="begin"/>
        </w:r>
        <w:r w:rsidR="00B86EF0">
          <w:instrText xml:space="preserve"> PAGEREF _Toc510016570 \h </w:instrText>
        </w:r>
        <w:r w:rsidR="00B86EF0">
          <w:fldChar w:fldCharType="separate"/>
        </w:r>
        <w:r w:rsidR="00B86EF0">
          <w:t>112</w:t>
        </w:r>
        <w:r w:rsidR="00B86EF0">
          <w:fldChar w:fldCharType="end"/>
        </w:r>
      </w:hyperlink>
    </w:p>
    <w:p w:rsidR="00B86EF0" w:rsidRDefault="00B51876">
      <w:pPr>
        <w:pStyle w:val="TOC1"/>
        <w:rPr>
          <w:rFonts w:eastAsiaTheme="minorEastAsia"/>
          <w:b w:val="0"/>
          <w:caps w:val="0"/>
          <w:noProof/>
          <w:sz w:val="22"/>
          <w:szCs w:val="22"/>
        </w:rPr>
      </w:pPr>
      <w:hyperlink w:anchor="_Toc510016571" w:history="1">
        <w:r w:rsidR="00B86EF0" w:rsidRPr="00057875">
          <w:rPr>
            <w:rStyle w:val="Hyperlink"/>
            <w:noProof/>
          </w:rPr>
          <w:t>Príloha H – Výhoda používania študentmi a akademické programy</w:t>
        </w:r>
        <w:r w:rsidR="00B86EF0">
          <w:rPr>
            <w:noProof/>
          </w:rPr>
          <w:tab/>
        </w:r>
        <w:r w:rsidR="00B86EF0">
          <w:rPr>
            <w:noProof/>
          </w:rPr>
          <w:fldChar w:fldCharType="begin"/>
        </w:r>
        <w:r w:rsidR="00B86EF0">
          <w:rPr>
            <w:noProof/>
          </w:rPr>
          <w:instrText xml:space="preserve"> PAGEREF _Toc510016571 \h </w:instrText>
        </w:r>
        <w:r w:rsidR="00B86EF0">
          <w:rPr>
            <w:noProof/>
          </w:rPr>
        </w:r>
        <w:r w:rsidR="00B86EF0">
          <w:rPr>
            <w:noProof/>
          </w:rPr>
          <w:fldChar w:fldCharType="separate"/>
        </w:r>
        <w:r w:rsidR="00B86EF0">
          <w:rPr>
            <w:noProof/>
          </w:rPr>
          <w:t>113</w:t>
        </w:r>
        <w:r w:rsidR="00B86EF0">
          <w:rPr>
            <w:noProof/>
          </w:rPr>
          <w:fldChar w:fldCharType="end"/>
        </w:r>
      </w:hyperlink>
    </w:p>
    <w:p w:rsidR="00B86EF0" w:rsidRDefault="00B51876">
      <w:pPr>
        <w:pStyle w:val="TOC2"/>
        <w:rPr>
          <w:rFonts w:eastAsiaTheme="minorEastAsia"/>
          <w:smallCaps w:val="0"/>
          <w:sz w:val="22"/>
        </w:rPr>
      </w:pPr>
      <w:hyperlink w:anchor="_Toc510016572" w:history="1">
        <w:r w:rsidR="00B86EF0" w:rsidRPr="00057875">
          <w:rPr>
            <w:rStyle w:val="Hyperlink"/>
          </w:rPr>
          <w:t>Nároky v rámci programu Enrollment for Education Solutions 2017 podľa oprávňujúceho balíka</w:t>
        </w:r>
        <w:r w:rsidR="00B86EF0">
          <w:tab/>
        </w:r>
        <w:r w:rsidR="00B86EF0">
          <w:fldChar w:fldCharType="begin"/>
        </w:r>
        <w:r w:rsidR="00B86EF0">
          <w:instrText xml:space="preserve"> PAGEREF _Toc510016572 \h </w:instrText>
        </w:r>
        <w:r w:rsidR="00B86EF0">
          <w:fldChar w:fldCharType="separate"/>
        </w:r>
        <w:r w:rsidR="00B86EF0">
          <w:t>113</w:t>
        </w:r>
        <w:r w:rsidR="00B86EF0">
          <w:fldChar w:fldCharType="end"/>
        </w:r>
      </w:hyperlink>
    </w:p>
    <w:p w:rsidR="00B86EF0" w:rsidRDefault="00B51876">
      <w:pPr>
        <w:pStyle w:val="TOC2"/>
        <w:rPr>
          <w:rFonts w:eastAsiaTheme="minorEastAsia"/>
          <w:smallCaps w:val="0"/>
          <w:sz w:val="22"/>
        </w:rPr>
      </w:pPr>
      <w:hyperlink w:anchor="_Toc510016573" w:history="1">
        <w:r w:rsidR="00B86EF0" w:rsidRPr="00057875">
          <w:rPr>
            <w:rStyle w:val="Hyperlink"/>
          </w:rPr>
          <w:t>Dostupnosť a nároky</w:t>
        </w:r>
        <w:r w:rsidR="00B86EF0">
          <w:tab/>
        </w:r>
        <w:r w:rsidR="00B86EF0">
          <w:fldChar w:fldCharType="begin"/>
        </w:r>
        <w:r w:rsidR="00B86EF0">
          <w:instrText xml:space="preserve"> PAGEREF _Toc510016573 \h </w:instrText>
        </w:r>
        <w:r w:rsidR="00B86EF0">
          <w:fldChar w:fldCharType="separate"/>
        </w:r>
        <w:r w:rsidR="00B86EF0">
          <w:t>113</w:t>
        </w:r>
        <w:r w:rsidR="00B86EF0">
          <w:fldChar w:fldCharType="end"/>
        </w:r>
      </w:hyperlink>
    </w:p>
    <w:p w:rsidR="00B86EF0" w:rsidRDefault="00B51876">
      <w:pPr>
        <w:pStyle w:val="TOC2"/>
        <w:rPr>
          <w:rFonts w:eastAsiaTheme="minorEastAsia"/>
          <w:smallCaps w:val="0"/>
          <w:sz w:val="22"/>
        </w:rPr>
      </w:pPr>
      <w:hyperlink w:anchor="_Toc510016574" w:history="1">
        <w:r w:rsidR="00B86EF0" w:rsidRPr="00057875">
          <w:rPr>
            <w:rStyle w:val="Hyperlink"/>
          </w:rPr>
          <w:t>Dostupnosť programu Enrollment for Education Solutions (verzia spred roka 2017)</w:t>
        </w:r>
        <w:r w:rsidR="00B86EF0">
          <w:tab/>
        </w:r>
        <w:r w:rsidR="00B86EF0">
          <w:fldChar w:fldCharType="begin"/>
        </w:r>
        <w:r w:rsidR="00B86EF0">
          <w:instrText xml:space="preserve"> PAGEREF _Toc510016574 \h </w:instrText>
        </w:r>
        <w:r w:rsidR="00B86EF0">
          <w:fldChar w:fldCharType="separate"/>
        </w:r>
        <w:r w:rsidR="00B86EF0">
          <w:t>114</w:t>
        </w:r>
        <w:r w:rsidR="00B86EF0">
          <w:fldChar w:fldCharType="end"/>
        </w:r>
      </w:hyperlink>
    </w:p>
    <w:p w:rsidR="00B86EF0" w:rsidRDefault="00B51876">
      <w:pPr>
        <w:pStyle w:val="TOC1"/>
        <w:rPr>
          <w:rFonts w:eastAsiaTheme="minorEastAsia"/>
          <w:b w:val="0"/>
          <w:caps w:val="0"/>
          <w:noProof/>
          <w:sz w:val="22"/>
          <w:szCs w:val="22"/>
        </w:rPr>
      </w:pPr>
      <w:hyperlink w:anchor="_Toc510016575" w:history="1">
        <w:r w:rsidR="00B86EF0" w:rsidRPr="00057875">
          <w:rPr>
            <w:rStyle w:val="Hyperlink"/>
            <w:noProof/>
          </w:rPr>
          <w:t>Register</w:t>
        </w:r>
        <w:r w:rsidR="00B86EF0">
          <w:rPr>
            <w:noProof/>
          </w:rPr>
          <w:tab/>
        </w:r>
        <w:r w:rsidR="00B86EF0">
          <w:rPr>
            <w:noProof/>
          </w:rPr>
          <w:fldChar w:fldCharType="begin"/>
        </w:r>
        <w:r w:rsidR="00B86EF0">
          <w:rPr>
            <w:noProof/>
          </w:rPr>
          <w:instrText xml:space="preserve"> PAGEREF _Toc510016575 \h </w:instrText>
        </w:r>
        <w:r w:rsidR="00B86EF0">
          <w:rPr>
            <w:noProof/>
          </w:rPr>
        </w:r>
        <w:r w:rsidR="00B86EF0">
          <w:rPr>
            <w:noProof/>
          </w:rPr>
          <w:fldChar w:fldCharType="separate"/>
        </w:r>
        <w:r w:rsidR="00B86EF0">
          <w:rPr>
            <w:noProof/>
          </w:rPr>
          <w:t>115</w:t>
        </w:r>
        <w:r w:rsidR="00B86EF0">
          <w:rPr>
            <w:noProof/>
          </w:rPr>
          <w:fldChar w:fldCharType="end"/>
        </w:r>
      </w:hyperlink>
    </w:p>
    <w:p w:rsidR="00902524" w:rsidRDefault="00475220">
      <w:pPr>
        <w:pStyle w:val="ProductList-Body"/>
        <w:sectPr w:rsidR="00902524">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902524" w:rsidRDefault="00902524">
      <w:pPr>
        <w:pStyle w:val="ProductList-Body"/>
      </w:pPr>
    </w:p>
    <w:p w:rsidR="00902524" w:rsidRDefault="00902524">
      <w:pPr>
        <w:sectPr w:rsidR="00902524">
          <w:headerReference w:type="default" r:id="rId14"/>
          <w:footerReference w:type="default" r:id="rId15"/>
          <w:type w:val="continuous"/>
          <w:pgSz w:w="12240" w:h="15840" w:code="1"/>
          <w:pgMar w:top="1170" w:right="720" w:bottom="720" w:left="720" w:header="432" w:footer="288" w:gutter="0"/>
          <w:cols w:space="360"/>
        </w:sectPr>
      </w:pPr>
    </w:p>
    <w:p w:rsidR="00902524" w:rsidRPr="00B86EF0" w:rsidRDefault="00475220">
      <w:pPr>
        <w:pStyle w:val="ProductList-SectionHeading"/>
        <w:pageBreakBefore/>
        <w:outlineLvl w:val="0"/>
        <w:rPr>
          <w:lang w:val="pt-BR"/>
        </w:rPr>
      </w:pPr>
      <w:bookmarkStart w:id="2" w:name="_Sec531"/>
      <w:bookmarkEnd w:id="1"/>
      <w:r w:rsidRPr="00B86EF0">
        <w:rPr>
          <w:lang w:val="pt-BR"/>
        </w:rPr>
        <w:t>Úvod</w:t>
      </w:r>
      <w:r>
        <w:fldChar w:fldCharType="begin"/>
      </w:r>
      <w:r w:rsidRPr="00B86EF0">
        <w:rPr>
          <w:lang w:val="pt-BR"/>
        </w:rPr>
        <w:instrText xml:space="preserve"> TC "</w:instrText>
      </w:r>
      <w:bookmarkStart w:id="3" w:name="_Toc510016430"/>
      <w:r w:rsidRPr="00B86EF0">
        <w:rPr>
          <w:lang w:val="pt-BR"/>
        </w:rPr>
        <w:instrText>Úvod</w:instrText>
      </w:r>
      <w:bookmarkEnd w:id="3"/>
      <w:r w:rsidRPr="00B86EF0">
        <w:rPr>
          <w:lang w:val="pt-BR"/>
        </w:rPr>
        <w:instrText>" \l 1</w:instrText>
      </w:r>
      <w:r>
        <w:fldChar w:fldCharType="end"/>
      </w:r>
    </w:p>
    <w:p w:rsidR="00902524" w:rsidRPr="00B86EF0" w:rsidRDefault="00902524">
      <w:pPr>
        <w:pStyle w:val="ProductList-Body"/>
        <w:rPr>
          <w:lang w:val="pt-BR"/>
        </w:rPr>
      </w:pPr>
    </w:p>
    <w:p w:rsidR="00902524" w:rsidRPr="00B86EF0" w:rsidRDefault="00475220">
      <w:pPr>
        <w:pStyle w:val="ProductList-Offering1Heading"/>
        <w:outlineLvl w:val="1"/>
        <w:rPr>
          <w:lang w:val="pt-BR"/>
        </w:rPr>
      </w:pPr>
      <w:bookmarkStart w:id="4" w:name="_Sec532"/>
      <w:r w:rsidRPr="00B86EF0">
        <w:rPr>
          <w:lang w:val="pt-BR"/>
        </w:rPr>
        <w:t>Informácie o tomto dokumente</w:t>
      </w:r>
      <w:bookmarkEnd w:id="4"/>
      <w:r>
        <w:fldChar w:fldCharType="begin"/>
      </w:r>
      <w:r w:rsidRPr="00B86EF0">
        <w:rPr>
          <w:lang w:val="pt-BR"/>
        </w:rPr>
        <w:instrText xml:space="preserve"> TC "</w:instrText>
      </w:r>
      <w:bookmarkStart w:id="5" w:name="_Toc510016431"/>
      <w:r w:rsidRPr="00B86EF0">
        <w:rPr>
          <w:lang w:val="pt-BR"/>
        </w:rPr>
        <w:instrText>Informácie o tomto dokumente</w:instrText>
      </w:r>
      <w:bookmarkEnd w:id="5"/>
      <w:r w:rsidRPr="00B86EF0">
        <w:rPr>
          <w:lang w:val="pt-BR"/>
        </w:rPr>
        <w:instrText>" \l 2</w:instrText>
      </w:r>
      <w:r>
        <w:fldChar w:fldCharType="end"/>
      </w:r>
    </w:p>
    <w:p w:rsidR="00902524" w:rsidRPr="00B86EF0" w:rsidRDefault="00475220">
      <w:pPr>
        <w:pStyle w:val="ProductList-Body"/>
        <w:rPr>
          <w:lang w:val="pt-BR"/>
        </w:rPr>
      </w:pPr>
      <w:r w:rsidRPr="00B86EF0">
        <w:rPr>
          <w:lang w:val="pt-BR"/>
        </w:rP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6">
        <w:r w:rsidRPr="00B86EF0">
          <w:rPr>
            <w:color w:val="00467F"/>
            <w:u w:val="single"/>
            <w:lang w:val="pt-BR"/>
          </w:rPr>
          <w:t>http://go.microsoft.com/?linkid=9840733</w:t>
        </w:r>
      </w:hyperlink>
      <w:r w:rsidRPr="00B86EF0">
        <w:rPr>
          <w:lang w:val="pt-BR"/>
        </w:rPr>
        <w:t>.</w:t>
      </w:r>
    </w:p>
    <w:p w:rsidR="00902524" w:rsidRPr="00B86EF0" w:rsidRDefault="00902524">
      <w:pPr>
        <w:pStyle w:val="ProductList-Body"/>
        <w:rPr>
          <w:lang w:val="pt-BR"/>
        </w:rPr>
      </w:pPr>
    </w:p>
    <w:p w:rsidR="00902524" w:rsidRPr="00B86EF0" w:rsidRDefault="00475220">
      <w:pPr>
        <w:pStyle w:val="ProductList-Body"/>
        <w:rPr>
          <w:lang w:val="pt-BR"/>
        </w:rPr>
      </w:pPr>
      <w:r w:rsidRPr="00B86EF0">
        <w:rPr>
          <w:lang w:val="pt-BR"/>
        </w:rPr>
        <w:t xml:space="preserve">Produkty uvedené v dokumente Podmienky používania produktov sú dostupné od dátumu uvedeného na </w:t>
      </w:r>
      <w:hyperlink w:anchor="_Sec843">
        <w:r w:rsidRPr="00B86EF0">
          <w:rPr>
            <w:color w:val="00467F"/>
            <w:u w:val="single"/>
            <w:lang w:val="pt-BR"/>
          </w:rPr>
          <w:t>titulnej strane</w:t>
        </w:r>
      </w:hyperlink>
      <w:r w:rsidRPr="00B86EF0">
        <w:rPr>
          <w:lang w:val="pt-BR"/>
        </w:rPr>
        <w:t xml:space="preserve"> dokumentu Podmienky používania produktov. Staršie verzie dokumentu Podmienky používania produktov vrátane starších verzií dokumentov Zoznam produktov a PPP sú k dispozícii na stránke </w:t>
      </w:r>
      <w:hyperlink r:id="rId17">
        <w:r w:rsidRPr="00B86EF0">
          <w:rPr>
            <w:color w:val="00467F"/>
            <w:u w:val="single"/>
            <w:lang w:val="pt-BR"/>
          </w:rPr>
          <w:t>http://go.microsoft.com/?linkid=9839207</w:t>
        </w:r>
      </w:hyperlink>
      <w:r w:rsidRPr="00B86EF0">
        <w:rPr>
          <w:lang w:val="pt-BR"/>
        </w:rPr>
        <w:t xml:space="preserve">. Informácie o produktoch a službách spoločnosti Microsoft, ktorých poskytovanie je už ukončené, sú dostupné na stránke </w:t>
      </w:r>
      <w:hyperlink r:id="rId18">
        <w:r w:rsidRPr="00B86EF0">
          <w:rPr>
            <w:color w:val="00467F"/>
            <w:u w:val="single"/>
            <w:lang w:val="pt-BR"/>
          </w:rPr>
          <w:t>http://www.microsoftvolumelicensing.com</w:t>
        </w:r>
      </w:hyperlink>
      <w:r w:rsidRPr="00B86EF0">
        <w:rPr>
          <w:lang w:val="pt-BR"/>
        </w:rPr>
        <w:t>. Zákazníci môžu získať informácie týkajúce sa regionálnej dostupnosti produktov a profesionálnych služieb spoločnosti Microsoft od svojho predajcu alebo account manažéra spoločnosti Microsoft.</w:t>
      </w:r>
    </w:p>
    <w:p w:rsidR="00902524" w:rsidRPr="00B86EF0" w:rsidRDefault="00475220">
      <w:pPr>
        <w:pStyle w:val="ProductList-Offering1Heading"/>
        <w:outlineLvl w:val="1"/>
        <w:rPr>
          <w:lang w:val="pt-BR"/>
        </w:rPr>
      </w:pPr>
      <w:bookmarkStart w:id="6" w:name="_Sec533"/>
      <w:r w:rsidRPr="00B86EF0">
        <w:rPr>
          <w:lang w:val="pt-BR"/>
        </w:rPr>
        <w:t>Obsah tohto dokumentu</w:t>
      </w:r>
      <w:bookmarkEnd w:id="6"/>
      <w:r>
        <w:fldChar w:fldCharType="begin"/>
      </w:r>
      <w:r w:rsidRPr="00B86EF0">
        <w:rPr>
          <w:lang w:val="pt-BR"/>
        </w:rPr>
        <w:instrText xml:space="preserve"> TC "</w:instrText>
      </w:r>
      <w:bookmarkStart w:id="7" w:name="_Toc510016432"/>
      <w:r w:rsidRPr="00B86EF0">
        <w:rPr>
          <w:lang w:val="pt-BR"/>
        </w:rPr>
        <w:instrText>Obsah tohto dokumentu</w:instrText>
      </w:r>
      <w:bookmarkEnd w:id="7"/>
      <w:r w:rsidRPr="00B86EF0">
        <w:rPr>
          <w:lang w:val="pt-BR"/>
        </w:rPr>
        <w:instrText>" \l 2</w:instrText>
      </w:r>
      <w:r>
        <w:fldChar w:fldCharType="end"/>
      </w:r>
    </w:p>
    <w:p w:rsidR="00902524" w:rsidRPr="00B86EF0" w:rsidRDefault="00475220">
      <w:pPr>
        <w:pStyle w:val="ProductList-Body"/>
        <w:rPr>
          <w:lang w:val="pt-BR"/>
        </w:rPr>
      </w:pPr>
      <w:r w:rsidRPr="00B86EF0">
        <w:rPr>
          <w:lang w:val="pt-BR"/>
        </w:rPr>
        <w:t xml:space="preserve">Dokument Podmienky používania produktov obsahuje nasledujúce články: </w:t>
      </w:r>
    </w:p>
    <w:p w:rsidR="00902524" w:rsidRPr="00B86EF0" w:rsidRDefault="00B51876" w:rsidP="00475220">
      <w:pPr>
        <w:pStyle w:val="ProductList-Bullet"/>
        <w:numPr>
          <w:ilvl w:val="0"/>
          <w:numId w:val="3"/>
        </w:numPr>
        <w:rPr>
          <w:lang w:val="pt-BR"/>
        </w:rPr>
      </w:pPr>
      <w:hyperlink w:anchor="_Sec531">
        <w:r w:rsidR="00475220" w:rsidRPr="00B86EF0">
          <w:rPr>
            <w:color w:val="00467F"/>
            <w:u w:val="single"/>
            <w:lang w:val="pt-BR"/>
          </w:rPr>
          <w:t>Úvod</w:t>
        </w:r>
      </w:hyperlink>
      <w:r w:rsidR="00475220" w:rsidRPr="00B86EF0">
        <w:rPr>
          <w:lang w:val="pt-BR"/>
        </w:rPr>
        <w:t xml:space="preserve">, ktorý obsahuje zoznam najnovších zmien. </w:t>
      </w:r>
    </w:p>
    <w:p w:rsidR="00902524" w:rsidRPr="00B86EF0" w:rsidRDefault="00B51876" w:rsidP="00475220">
      <w:pPr>
        <w:pStyle w:val="ProductList-Bullet"/>
        <w:numPr>
          <w:ilvl w:val="0"/>
          <w:numId w:val="3"/>
        </w:numPr>
        <w:rPr>
          <w:lang w:val="pt-BR"/>
        </w:rPr>
      </w:pPr>
      <w:hyperlink w:anchor="_Sec536">
        <w:r w:rsidR="00475220" w:rsidRPr="00B86EF0">
          <w:rPr>
            <w:color w:val="00467F"/>
            <w:u w:val="single"/>
            <w:lang w:val="pt-BR"/>
          </w:rPr>
          <w:t>Licenčné podmienky</w:t>
        </w:r>
      </w:hyperlink>
      <w:r w:rsidR="00475220" w:rsidRPr="00B86EF0">
        <w:rPr>
          <w:lang w:val="pt-BR"/>
        </w:rPr>
        <w:t xml:space="preserve">, ktoré obsahujú Univerzálne licenčné podmienky a Podmienky licenčného modelu vzťahujúce sa na softvérové produkty. </w:t>
      </w:r>
    </w:p>
    <w:p w:rsidR="00902524" w:rsidRPr="00B86EF0" w:rsidRDefault="00B51876" w:rsidP="00475220">
      <w:pPr>
        <w:pStyle w:val="ProductList-Bullet"/>
        <w:numPr>
          <w:ilvl w:val="0"/>
          <w:numId w:val="3"/>
        </w:numPr>
        <w:rPr>
          <w:lang w:val="pt-BR"/>
        </w:rPr>
      </w:pPr>
      <w:hyperlink w:anchor="_Sec547">
        <w:r w:rsidR="00475220" w:rsidRPr="00B86EF0">
          <w:rPr>
            <w:color w:val="00467F"/>
            <w:u w:val="single"/>
            <w:lang w:val="pt-BR"/>
          </w:rPr>
          <w:t>Softvérové produkty</w:t>
        </w:r>
      </w:hyperlink>
      <w:r w:rsidR="00475220" w:rsidRPr="00B86EF0">
        <w:rPr>
          <w:lang w:val="pt-BR"/>
        </w:rPr>
        <w:t xml:space="preserve">, ktoré obsahujú zoznam všetkých softvérových produktových položiek. </w:t>
      </w:r>
    </w:p>
    <w:p w:rsidR="00902524" w:rsidRPr="00B86EF0" w:rsidRDefault="00B51876" w:rsidP="00475220">
      <w:pPr>
        <w:pStyle w:val="ProductList-Bullet"/>
        <w:numPr>
          <w:ilvl w:val="0"/>
          <w:numId w:val="3"/>
        </w:numPr>
        <w:rPr>
          <w:lang w:val="pt-BR"/>
        </w:rPr>
      </w:pPr>
      <w:hyperlink w:anchor="_Sec548">
        <w:r w:rsidR="00475220" w:rsidRPr="00B86EF0">
          <w:rPr>
            <w:color w:val="00467F"/>
            <w:u w:val="single"/>
            <w:lang w:val="pt-BR"/>
          </w:rPr>
          <w:t>Produkty služieb online</w:t>
        </w:r>
      </w:hyperlink>
      <w:r w:rsidR="00475220" w:rsidRPr="00B86EF0">
        <w:rPr>
          <w:lang w:val="pt-BR"/>
        </w:rPr>
        <w:t xml:space="preserve">, ktoré uvádzajú zoznam všetkých produktových položiek služieb online. </w:t>
      </w:r>
    </w:p>
    <w:p w:rsidR="00902524" w:rsidRPr="00B86EF0" w:rsidRDefault="00B51876" w:rsidP="00475220">
      <w:pPr>
        <w:pStyle w:val="ProductList-Bullet"/>
        <w:numPr>
          <w:ilvl w:val="0"/>
          <w:numId w:val="3"/>
        </w:numPr>
        <w:rPr>
          <w:lang w:val="pt-BR"/>
        </w:rPr>
      </w:pPr>
      <w:hyperlink w:anchor="_Sec549">
        <w:r w:rsidR="00475220" w:rsidRPr="00B86EF0">
          <w:rPr>
            <w:color w:val="00467F"/>
            <w:u w:val="single"/>
            <w:lang w:val="pt-BR"/>
          </w:rPr>
          <w:t>Slovník</w:t>
        </w:r>
      </w:hyperlink>
      <w:r w:rsidR="00475220" w:rsidRPr="00B86EF0">
        <w:rPr>
          <w:lang w:val="pt-BR"/>
        </w:rPr>
        <w:t xml:space="preserve">, ktorý definuje atribúty, hodnoty buniek, názvy stĺpcov a ďalšie výrazy používané s veľkými písmenami v dokumente Podmienky používania produktov. </w:t>
      </w:r>
    </w:p>
    <w:p w:rsidR="00902524" w:rsidRDefault="00475220" w:rsidP="00475220">
      <w:pPr>
        <w:pStyle w:val="ProductList-Bullet"/>
        <w:numPr>
          <w:ilvl w:val="0"/>
          <w:numId w:val="3"/>
        </w:numPr>
      </w:pPr>
      <w:r>
        <w:t xml:space="preserve">Nasledujúce prílohy: </w:t>
      </w:r>
    </w:p>
    <w:p w:rsidR="00902524" w:rsidRDefault="00B51876" w:rsidP="00475220">
      <w:pPr>
        <w:pStyle w:val="ProductList-Bullet"/>
        <w:numPr>
          <w:ilvl w:val="1"/>
          <w:numId w:val="3"/>
        </w:numPr>
      </w:pPr>
      <w:hyperlink w:anchor="_Sec591">
        <w:r w:rsidR="00475220">
          <w:rPr>
            <w:color w:val="00467F"/>
            <w:u w:val="single"/>
          </w:rPr>
          <w:t>Príloha A – tabuľka licencií ekvivalentných licenciám CAL/ML</w:t>
        </w:r>
      </w:hyperlink>
      <w:r w:rsidR="00475220">
        <w:t xml:space="preserve">, ktorá identifikuje dostupné licencie CAL Suite a predplatné licencie na služby online, ktoré poskytujú prístup k serverovým produktom. </w:t>
      </w:r>
    </w:p>
    <w:p w:rsidR="00902524" w:rsidRDefault="00B51876" w:rsidP="00475220">
      <w:pPr>
        <w:pStyle w:val="ProductList-Bullet"/>
        <w:numPr>
          <w:ilvl w:val="1"/>
          <w:numId w:val="3"/>
        </w:numPr>
      </w:pPr>
      <w:hyperlink w:anchor="_Sec564">
        <w:r w:rsidR="00475220">
          <w:rPr>
            <w:color w:val="00467F"/>
            <w:u w:val="single"/>
          </w:rPr>
          <w:t>Príloha B – Software Assurance</w:t>
        </w:r>
      </w:hyperlink>
      <w:r w:rsidR="00475220">
        <w:t xml:space="preserve">, ktorá opisuje pravidlá zakúpenia krytia SA a ďalšie výhody dostupné pre zákazníkov s krytím SA. </w:t>
      </w:r>
    </w:p>
    <w:p w:rsidR="00902524" w:rsidRDefault="00B51876" w:rsidP="00475220">
      <w:pPr>
        <w:pStyle w:val="ProductList-Bullet"/>
        <w:numPr>
          <w:ilvl w:val="1"/>
          <w:numId w:val="3"/>
        </w:numPr>
      </w:pPr>
      <w:hyperlink w:anchor="_Sec1237">
        <w:r w:rsidR="00475220">
          <w:rPr>
            <w:color w:val="00467F"/>
            <w:u w:val="single"/>
          </w:rPr>
          <w:t>Príloha C – Dodatočné licencie na služby online a iné prechodové licencie</w:t>
        </w:r>
      </w:hyperlink>
      <w:r w:rsidR="00475220">
        <w:t xml:space="preserve">, ktorá opisuje oprávňujúce produkty a podmienky pre dodatočné licencie na služby online a licencie USL z krytia SA </w:t>
      </w:r>
    </w:p>
    <w:p w:rsidR="00902524" w:rsidRDefault="00B51876" w:rsidP="00475220">
      <w:pPr>
        <w:pStyle w:val="ProductList-Bullet"/>
        <w:numPr>
          <w:ilvl w:val="1"/>
          <w:numId w:val="3"/>
        </w:numPr>
      </w:pPr>
      <w:hyperlink w:anchor="_Sec562">
        <w:r w:rsidR="00475220">
          <w:rPr>
            <w:color w:val="00467F"/>
            <w:u w:val="single"/>
          </w:rPr>
          <w:t>Príloha D – Profesionálne služby</w:t>
        </w:r>
      </w:hyperlink>
      <w:r w:rsidR="00475220">
        <w:t xml:space="preserve"> obsahujúca zoznam profesionálnych služieb ponúkaných prostredníctvom multilicenčných programov spoločnosti Microsoft. </w:t>
      </w:r>
    </w:p>
    <w:p w:rsidR="00902524" w:rsidRDefault="00B51876" w:rsidP="00475220">
      <w:pPr>
        <w:pStyle w:val="ProductList-Bullet"/>
        <w:numPr>
          <w:ilvl w:val="1"/>
          <w:numId w:val="3"/>
        </w:numPr>
      </w:pPr>
      <w:hyperlink w:anchor="_Sec563">
        <w:r w:rsidR="00475220">
          <w:rPr>
            <w:color w:val="00467F"/>
            <w:u w:val="single"/>
          </w:rPr>
          <w:t>Príloha E – Doplnkové podmienky programových zmlúv</w:t>
        </w:r>
      </w:hyperlink>
      <w:r w:rsidR="00475220">
        <w:t xml:space="preserve"> obsahujúca dodatočné podmienky zmlúv pre multilicenčné programy spoločnosti Microsoft. </w:t>
      </w:r>
    </w:p>
    <w:p w:rsidR="00902524" w:rsidRDefault="00B51876" w:rsidP="00475220">
      <w:pPr>
        <w:pStyle w:val="ProductList-Bullet"/>
        <w:numPr>
          <w:ilvl w:val="1"/>
          <w:numId w:val="3"/>
        </w:numPr>
      </w:pPr>
      <w:hyperlink w:anchor="_Sec572">
        <w:r w:rsidR="00475220">
          <w:rPr>
            <w:color w:val="00467F"/>
            <w:u w:val="single"/>
          </w:rPr>
          <w:t>Príloha F – Propagačné akcie pre produkty</w:t>
        </w:r>
      </w:hyperlink>
      <w:r w:rsidR="00475220">
        <w:t xml:space="preserve"> obsahujúca zoznam propagačných akcií pre produkty, ktoré nie sú inak uvedené v cenníku. </w:t>
      </w:r>
    </w:p>
    <w:p w:rsidR="00902524" w:rsidRDefault="00B51876" w:rsidP="00475220">
      <w:pPr>
        <w:pStyle w:val="ProductList-Bullet"/>
        <w:numPr>
          <w:ilvl w:val="1"/>
          <w:numId w:val="3"/>
        </w:numPr>
      </w:pPr>
      <w:hyperlink w:anchor="_Sec899">
        <w:r w:rsidR="00475220">
          <w:rPr>
            <w:color w:val="00467F"/>
            <w:u w:val="single"/>
          </w:rPr>
          <w:t>Príloha G – Podmienky pre diskové polia</w:t>
        </w:r>
      </w:hyperlink>
      <w:r w:rsidR="00475220">
        <w:t xml:space="preserve"> obsahujúca dodatočné podmienky pre zariadenia diskových polí.</w:t>
      </w:r>
    </w:p>
    <w:p w:rsidR="00902524" w:rsidRDefault="00B51876" w:rsidP="00475220">
      <w:pPr>
        <w:pStyle w:val="ProductList-Bullet"/>
        <w:numPr>
          <w:ilvl w:val="1"/>
          <w:numId w:val="3"/>
        </w:numPr>
      </w:pPr>
      <w:hyperlink w:anchor="_Sec1230">
        <w:r w:rsidR="00475220">
          <w:rPr>
            <w:color w:val="00467F"/>
            <w:u w:val="single"/>
          </w:rPr>
          <w:t>Príloha H – Výhody používania študentmi a akademické programy</w:t>
        </w:r>
      </w:hyperlink>
      <w:r w:rsidR="00475220">
        <w:t xml:space="preserve"> uvádzajúca zoznam oprávňujúcich produktov a príslušných </w:t>
      </w:r>
      <w:r w:rsidR="00475220">
        <w:fldChar w:fldCharType="begin"/>
      </w:r>
      <w:r w:rsidR="00475220">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475220">
        <w:fldChar w:fldCharType="separate"/>
      </w:r>
      <w:r w:rsidR="00475220">
        <w:rPr>
          <w:color w:val="0563C1"/>
        </w:rPr>
        <w:t>výhod používania študentmi</w:t>
      </w:r>
      <w:r w:rsidR="00475220">
        <w:fldChar w:fldCharType="end"/>
      </w:r>
      <w:r w:rsidR="00475220">
        <w:t>.</w:t>
      </w:r>
    </w:p>
    <w:p w:rsidR="00902524" w:rsidRDefault="00B51876" w:rsidP="00475220">
      <w:pPr>
        <w:pStyle w:val="ProductList-Bullet"/>
        <w:numPr>
          <w:ilvl w:val="0"/>
          <w:numId w:val="3"/>
        </w:numPr>
      </w:pPr>
      <w:hyperlink w:anchor="_Sec844">
        <w:r w:rsidR="00475220">
          <w:rPr>
            <w:color w:val="00467F"/>
            <w:u w:val="single"/>
          </w:rPr>
          <w:t>Register</w:t>
        </w:r>
      </w:hyperlink>
      <w:r w:rsidR="00475220">
        <w:t>, ktorý uvádza zoznam všetkých produktov, na ktoré sa odkazuje v dokumente Podmienky používania produktov, spolu s tým, kde sa nachádzajú.</w:t>
      </w:r>
    </w:p>
    <w:p w:rsidR="00902524" w:rsidRDefault="00475220">
      <w:pPr>
        <w:pStyle w:val="ProductList-Offering1Heading"/>
        <w:outlineLvl w:val="1"/>
      </w:pPr>
      <w:bookmarkStart w:id="8" w:name="_Sec534"/>
      <w:r>
        <w:t>Orientácia v produktovej položke</w:t>
      </w:r>
      <w:bookmarkEnd w:id="8"/>
      <w:r>
        <w:fldChar w:fldCharType="begin"/>
      </w:r>
      <w:r>
        <w:instrText xml:space="preserve"> TC "</w:instrText>
      </w:r>
      <w:bookmarkStart w:id="9" w:name="_Toc510016433"/>
      <w:r>
        <w:instrText>Orientácia v produktovej položke</w:instrText>
      </w:r>
      <w:bookmarkEnd w:id="9"/>
      <w:r>
        <w:instrText>" \l 2</w:instrText>
      </w:r>
      <w:r>
        <w:fldChar w:fldCharType="end"/>
      </w:r>
    </w:p>
    <w:p w:rsidR="00902524" w:rsidRDefault="00475220">
      <w:pPr>
        <w:pStyle w:val="ProductList-Body"/>
      </w:pPr>
      <w:r>
        <w:t>Každá produktová položka softvéru obsahuje štyri články: Dostupnosť programu, Podmienky produktu, Práva na používanie a Software Assurance.</w:t>
      </w:r>
    </w:p>
    <w:p w:rsidR="00902524" w:rsidRDefault="00475220">
      <w:pPr>
        <w:pStyle w:val="ProductList-Body"/>
      </w:pPr>
      <w:r>
        <w:t xml:space="preserve">Každá produktová položka služieb online obsahuje dva články: Dostupnosť programu a Podmienky produktu. </w:t>
      </w:r>
    </w:p>
    <w:p w:rsidR="00902524" w:rsidRDefault="00902524">
      <w:pPr>
        <w:pStyle w:val="ProductList-Body"/>
      </w:pPr>
    </w:p>
    <w:p w:rsidR="00902524" w:rsidRDefault="00475220">
      <w:pPr>
        <w:pStyle w:val="ProductList-Body"/>
      </w:pPr>
      <w:r>
        <w:rPr>
          <w:b/>
          <w:color w:val="00188F"/>
        </w:rPr>
        <w:t xml:space="preserve">1. Dostupnosť programu </w:t>
      </w:r>
      <w:r>
        <w:t>pri každom produkte uvádza typ ponuky, počet bodov (v príslušných prípadoch) a dostupnosť v multilicenčných programoch.</w:t>
      </w:r>
    </w:p>
    <w:p w:rsidR="00902524" w:rsidRDefault="00475220">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6400800" cy="1069848"/>
                    </a:xfrm>
                    <a:prstGeom prst="rect">
                      <a:avLst/>
                    </a:prstGeom>
                  </pic:spPr>
                </pic:pic>
              </a:graphicData>
            </a:graphic>
          </wp:inline>
        </w:drawing>
      </w:r>
    </w:p>
    <w:p w:rsidR="00902524" w:rsidRDefault="00902524">
      <w:pPr>
        <w:pStyle w:val="ProductList-Body"/>
      </w:pPr>
    </w:p>
    <w:p w:rsidR="00902524" w:rsidRDefault="00475220">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902524" w:rsidRDefault="0047522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6400800" cy="1280160"/>
                    </a:xfrm>
                    <a:prstGeom prst="rect">
                      <a:avLst/>
                    </a:prstGeom>
                  </pic:spPr>
                </pic:pic>
              </a:graphicData>
            </a:graphic>
          </wp:inline>
        </w:drawing>
      </w:r>
    </w:p>
    <w:p w:rsidR="00902524" w:rsidRDefault="00902524">
      <w:pPr>
        <w:pStyle w:val="ProductList-Body"/>
      </w:pPr>
    </w:p>
    <w:p w:rsidR="00902524" w:rsidRDefault="00475220">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902524" w:rsidRDefault="0047522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6400800" cy="1920240"/>
                    </a:xfrm>
                    <a:prstGeom prst="rect">
                      <a:avLst/>
                    </a:prstGeom>
                  </pic:spPr>
                </pic:pic>
              </a:graphicData>
            </a:graphic>
          </wp:inline>
        </w:drawing>
      </w:r>
    </w:p>
    <w:p w:rsidR="00902524" w:rsidRDefault="00902524">
      <w:pPr>
        <w:pStyle w:val="ProductList-Body"/>
      </w:pPr>
    </w:p>
    <w:p w:rsidR="00902524" w:rsidRDefault="00475220">
      <w:pPr>
        <w:pStyle w:val="ProductList-Body"/>
      </w:pPr>
      <w:r>
        <w:rPr>
          <w:b/>
          <w:color w:val="00188F"/>
        </w:rPr>
        <w:t xml:space="preserve">4. Software Assurance </w:t>
      </w:r>
      <w:r>
        <w:t>uvádza podmienky a požiadavky súvisiace s krytím SA.</w:t>
      </w:r>
    </w:p>
    <w:p w:rsidR="00902524" w:rsidRDefault="0047522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6400800" cy="1280160"/>
                    </a:xfrm>
                    <a:prstGeom prst="rect">
                      <a:avLst/>
                    </a:prstGeom>
                  </pic:spPr>
                </pic:pic>
              </a:graphicData>
            </a:graphic>
          </wp:inline>
        </w:drawing>
      </w:r>
    </w:p>
    <w:p w:rsidR="00902524" w:rsidRDefault="00475220">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510016434"/>
      <w:r>
        <w:instrText>Vysvetlenia a súhrn zmien tohto dokumentu</w:instrText>
      </w:r>
      <w:bookmarkEnd w:id="11"/>
      <w:r>
        <w:instrText>" \l 2</w:instrText>
      </w:r>
      <w:r>
        <w:fldChar w:fldCharType="end"/>
      </w:r>
    </w:p>
    <w:p w:rsidR="00902524" w:rsidRDefault="00475220">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60"/>
        <w:gridCol w:w="5456"/>
      </w:tblGrid>
      <w:tr w:rsidR="009025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Odstránené položky</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365 Business Central Essentials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Prechod zo systému Windows 10 S na systém Windows 10 Pro (pre jednotlivé zariadenia) </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365 Business Central Premium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365 Business Central Team Member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365 for Marketing (licencia SL)</w:t>
            </w:r>
          </w:p>
        </w:tc>
        <w:tc>
          <w:tcPr>
            <w:tcW w:w="612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365 for Sales Professional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Doplnok Multi-Geo Capabilities pre Office 365</w:t>
            </w:r>
          </w:p>
        </w:tc>
        <w:tc>
          <w:tcPr>
            <w:tcW w:w="612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2"/>
      </w:pPr>
      <w:r>
        <w:t>Softvér</w:t>
      </w:r>
    </w:p>
    <w:p w:rsidR="00902524" w:rsidRDefault="00B51876">
      <w:pPr>
        <w:pStyle w:val="ProductList-Body"/>
      </w:pPr>
      <w:hyperlink w:anchor="_Sec1190">
        <w:r w:rsidR="00475220">
          <w:rPr>
            <w:color w:val="00467F"/>
            <w:u w:val="single"/>
          </w:rPr>
          <w:t>System Center Service Manager</w:t>
        </w:r>
      </w:hyperlink>
      <w:r w:rsidR="00475220">
        <w:t>: Do tabuľky licencií na spravovanie bola pridaná licencia Microsoft Identity Manager 2016 CAL (používateľská) ako licencia ekvivalentná licencii ML. To poskytuje zákazníkom právo používať produkt System Center 2016 Service Manager na spravovanie používateľov s priradenými licenciami CAL na produkt Microsoft Identity Manager 2016.</w:t>
      </w:r>
    </w:p>
    <w:p w:rsidR="00902524" w:rsidRDefault="00902524">
      <w:pPr>
        <w:pStyle w:val="ProductList-Body"/>
      </w:pPr>
    </w:p>
    <w:p w:rsidR="00902524" w:rsidRDefault="00475220">
      <w:pPr>
        <w:pStyle w:val="ProductList-ClauseHeading"/>
        <w:outlineLvl w:val="2"/>
      </w:pPr>
      <w:r>
        <w:t>Služby on-line</w:t>
      </w:r>
    </w:p>
    <w:p w:rsidR="00902524" w:rsidRDefault="00B51876">
      <w:pPr>
        <w:pStyle w:val="ProductList-Body"/>
      </w:pPr>
      <w:hyperlink w:anchor="_Sec1151">
        <w:r w:rsidR="00475220">
          <w:rPr>
            <w:color w:val="00467F"/>
            <w:u w:val="single"/>
          </w:rPr>
          <w:t>Služby Microsoft Dynamics 365</w:t>
        </w:r>
      </w:hyperlink>
      <w:r w:rsidR="00475220">
        <w:t>: Boli pridané podmienky opisujúce možnosť predĺženia pre zákazníkov s produktom Microsoft Dynamics 365 for Finance and Operations, vydaním Business. Tiež boli pridané podmienky opisujúce predpoklady pre produkt Microsoft Dynamics 365 for Marketing Attach.</w:t>
      </w:r>
    </w:p>
    <w:p w:rsidR="00902524" w:rsidRDefault="00B51876">
      <w:pPr>
        <w:pStyle w:val="ProductList-Body"/>
      </w:pPr>
      <w:hyperlink w:anchor="_Sec633">
        <w:r w:rsidR="00475220">
          <w:rPr>
            <w:color w:val="00467F"/>
            <w:u w:val="single"/>
          </w:rPr>
          <w:t>Aplikácie služieb Office 365</w:t>
        </w:r>
      </w:hyperlink>
      <w:r w:rsidR="00475220">
        <w:t>: Boli pridané podmienky na podporu novej ponuky, doplnku Geo Capabilities pre Office 365, poskytujúce zákazníkom možnosť zmeniť priradenie umiestnení dátových centier pre niektorých používateľov s licenciou na tento doplnok.</w:t>
      </w:r>
    </w:p>
    <w:p w:rsidR="00902524" w:rsidRDefault="00B51876">
      <w:pPr>
        <w:pStyle w:val="ProductList-Body"/>
      </w:pPr>
      <w:hyperlink w:anchor="_Sec670">
        <w:r w:rsidR="00475220">
          <w:rPr>
            <w:color w:val="00467F"/>
            <w:u w:val="single"/>
          </w:rPr>
          <w:t>Mapy Bing</w:t>
        </w:r>
      </w:hyperlink>
      <w:r w:rsidR="00475220">
        <w:t>: Bol pridaný text objasňujúci, že 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rsidR="00902524" w:rsidRDefault="00902524">
      <w:pPr>
        <w:pStyle w:val="ProductList-Body"/>
      </w:pP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902524">
      <w:pPr>
        <w:sectPr w:rsidR="00902524">
          <w:headerReference w:type="default" r:id="rId23"/>
          <w:footerReference w:type="default" r:id="rId24"/>
          <w:type w:val="continuous"/>
          <w:pgSz w:w="12240" w:h="15840" w:code="1"/>
          <w:pgMar w:top="1170" w:right="720" w:bottom="720" w:left="720" w:header="432" w:footer="288" w:gutter="0"/>
          <w:cols w:space="360"/>
        </w:sectPr>
      </w:pPr>
    </w:p>
    <w:p w:rsidR="00902524" w:rsidRDefault="00475220">
      <w:pPr>
        <w:pStyle w:val="ProductList-SectionHeading"/>
        <w:pageBreakBefore/>
        <w:outlineLvl w:val="0"/>
      </w:pPr>
      <w:bookmarkStart w:id="12" w:name="_Sec536"/>
      <w:bookmarkEnd w:id="2"/>
      <w:r>
        <w:t>Licenčné podmienky</w:t>
      </w:r>
      <w:r>
        <w:fldChar w:fldCharType="begin"/>
      </w:r>
      <w:r>
        <w:instrText xml:space="preserve"> TC "</w:instrText>
      </w:r>
      <w:bookmarkStart w:id="13" w:name="_Toc510016435"/>
      <w:r>
        <w:instrText>Licenčné podmienky</w:instrText>
      </w:r>
      <w:bookmarkEnd w:id="13"/>
      <w:r>
        <w:instrText>" \l 1</w:instrText>
      </w:r>
      <w:r>
        <w:fldChar w:fldCharType="end"/>
      </w:r>
    </w:p>
    <w:p w:rsidR="00902524" w:rsidRDefault="00475220">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902524" w:rsidRDefault="00902524">
      <w:pPr>
        <w:pStyle w:val="ProductList-Body"/>
      </w:pPr>
    </w:p>
    <w:p w:rsidR="00902524" w:rsidRDefault="00475220">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rsidR="00902524" w:rsidRDefault="00475220">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510016436"/>
      <w:r>
        <w:instrText>Univerzálne licenčné podmienky</w:instrText>
      </w:r>
      <w:bookmarkEnd w:id="15"/>
      <w:r>
        <w:instrText>" \l 2</w:instrText>
      </w:r>
      <w:r>
        <w:fldChar w:fldCharType="end"/>
      </w:r>
    </w:p>
    <w:p w:rsidR="00902524" w:rsidRDefault="00475220">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konkrétne produkty).</w:t>
      </w:r>
    </w:p>
    <w:p w:rsidR="00902524" w:rsidRDefault="00902524">
      <w:pPr>
        <w:pStyle w:val="ProductList-Body"/>
      </w:pPr>
    </w:p>
    <w:p w:rsidR="00902524" w:rsidRDefault="00475220">
      <w:pPr>
        <w:pStyle w:val="ProductList-ClauseHeading"/>
        <w:outlineLvl w:val="2"/>
      </w:pPr>
      <w:r>
        <w:t>1. Definície</w:t>
      </w:r>
    </w:p>
    <w:p w:rsidR="00902524" w:rsidRDefault="00475220">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902524" w:rsidRDefault="00902524">
      <w:pPr>
        <w:pStyle w:val="ProductList-Body"/>
      </w:pPr>
    </w:p>
    <w:p w:rsidR="00902524" w:rsidRDefault="00475220">
      <w:pPr>
        <w:pStyle w:val="ProductList-ClauseHeading"/>
        <w:outlineLvl w:val="2"/>
      </w:pPr>
      <w:r>
        <w:t>2. Zákazníkove práva na používanie</w:t>
      </w:r>
    </w:p>
    <w:p w:rsidR="00902524" w:rsidRDefault="00475220">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902524" w:rsidRDefault="00902524">
      <w:pPr>
        <w:pStyle w:val="ProductList-Body"/>
      </w:pPr>
    </w:p>
    <w:p w:rsidR="00902524" w:rsidRDefault="00475220">
      <w:pPr>
        <w:pStyle w:val="ProductList-ClauseHeading"/>
        <w:outlineLvl w:val="2"/>
      </w:pPr>
      <w:r>
        <w:t>3. Práva na používanie iných verzií a nižších vydaní</w:t>
      </w:r>
    </w:p>
    <w:p w:rsidR="00902524" w:rsidRDefault="00475220">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902524" w:rsidRDefault="00902524">
      <w:pPr>
        <w:pStyle w:val="ProductList-Body"/>
      </w:pPr>
    </w:p>
    <w:p w:rsidR="00902524" w:rsidRDefault="00475220">
      <w:pPr>
        <w:pStyle w:val="ProductList-ClauseHeading"/>
        <w:outlineLvl w:val="2"/>
      </w:pPr>
      <w:r>
        <w:t>4. Softvér tretej strany</w:t>
      </w:r>
    </w:p>
    <w:p w:rsidR="00902524" w:rsidRDefault="00475220">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rsidR="00902524" w:rsidRDefault="00902524">
      <w:pPr>
        <w:pStyle w:val="ProductList-Body"/>
      </w:pPr>
    </w:p>
    <w:p w:rsidR="00902524" w:rsidRDefault="00475220">
      <w:pPr>
        <w:pStyle w:val="ProductList-ClauseHeading"/>
        <w:outlineLvl w:val="2"/>
      </w:pPr>
      <w:r>
        <w:t>5. Predbežný kód, aktualizácie alebo doplnky, dodatočné funkcie</w:t>
      </w:r>
    </w:p>
    <w:p w:rsidR="00902524" w:rsidRDefault="00475220">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rsidR="00902524" w:rsidRDefault="00902524">
      <w:pPr>
        <w:pStyle w:val="ProductList-Body"/>
      </w:pPr>
    </w:p>
    <w:p w:rsidR="00902524" w:rsidRDefault="00475220">
      <w:pPr>
        <w:pStyle w:val="ProductList-ClauseHeading"/>
        <w:outlineLvl w:val="2"/>
      </w:pPr>
      <w:r>
        <w:t>6. Obmedzenia</w:t>
      </w:r>
    </w:p>
    <w:p w:rsidR="00902524" w:rsidRDefault="00475220">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902524" w:rsidRDefault="00902524">
      <w:pPr>
        <w:pStyle w:val="ProductList-Body"/>
      </w:pPr>
    </w:p>
    <w:p w:rsidR="00902524" w:rsidRDefault="00475220">
      <w:pPr>
        <w:pStyle w:val="ProductList-ClauseHeading"/>
        <w:outlineLvl w:val="2"/>
      </w:pPr>
      <w:r>
        <w:t>7. Software Assurance</w:t>
      </w:r>
    </w:p>
    <w:p w:rsidR="00902524" w:rsidRDefault="00475220">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902524" w:rsidRDefault="00902524">
      <w:pPr>
        <w:pStyle w:val="ProductList-Body"/>
      </w:pPr>
    </w:p>
    <w:p w:rsidR="00902524" w:rsidRDefault="00475220">
      <w:pPr>
        <w:pStyle w:val="ProductList-ClauseHeading"/>
        <w:outlineLvl w:val="2"/>
      </w:pPr>
      <w:r>
        <w:t>8. Externá správa softvéru</w:t>
      </w:r>
    </w:p>
    <w:p w:rsidR="00902524" w:rsidRDefault="00475220">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902524" w:rsidRDefault="00902524">
      <w:pPr>
        <w:pStyle w:val="ProductList-Body"/>
      </w:pPr>
    </w:p>
    <w:p w:rsidR="00902524" w:rsidRDefault="00475220">
      <w:pPr>
        <w:pStyle w:val="ProductList-ClauseHeading"/>
        <w:outlineLvl w:val="2"/>
      </w:pPr>
      <w:r>
        <w:t>9. Priradenie a zmena priradenia licencie</w:t>
      </w:r>
    </w:p>
    <w:p w:rsidR="00902524" w:rsidRDefault="00475220">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rsidR="00902524" w:rsidRDefault="00902524">
      <w:pPr>
        <w:pStyle w:val="ProductList-Body"/>
      </w:pPr>
    </w:p>
    <w:p w:rsidR="00902524" w:rsidRDefault="00475220">
      <w:pPr>
        <w:pStyle w:val="ProductList-ClauseHeading"/>
        <w:outlineLvl w:val="2"/>
      </w:pPr>
      <w:r>
        <w:t>10. Technické opatrenia</w:t>
      </w:r>
    </w:p>
    <w:p w:rsidR="00902524" w:rsidRDefault="00475220">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902524" w:rsidRDefault="00902524">
      <w:pPr>
        <w:pStyle w:val="ProductList-Body"/>
      </w:pPr>
    </w:p>
    <w:p w:rsidR="00902524" w:rsidRDefault="00475220">
      <w:pPr>
        <w:pStyle w:val="ProductList-SubClauseHeading"/>
        <w:outlineLvl w:val="3"/>
      </w:pPr>
      <w:r>
        <w:t>10.1 Aktivácia a overenie</w:t>
      </w:r>
    </w:p>
    <w:p w:rsidR="00902524" w:rsidRDefault="00475220">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rsidR="00902524" w:rsidRDefault="00902524">
      <w:pPr>
        <w:pStyle w:val="ProductList-BodyIndented"/>
      </w:pPr>
    </w:p>
    <w:p w:rsidR="00902524" w:rsidRDefault="00475220">
      <w:pPr>
        <w:pStyle w:val="ProductList-SubClauseHeading"/>
        <w:outlineLvl w:val="3"/>
      </w:pPr>
      <w:r>
        <w:t>10.2 Kódy Product Key</w:t>
      </w:r>
    </w:p>
    <w:p w:rsidR="00902524" w:rsidRDefault="00475220">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902524" w:rsidRDefault="00902524">
      <w:pPr>
        <w:pStyle w:val="ProductList-BodyIndented"/>
      </w:pPr>
    </w:p>
    <w:p w:rsidR="00902524" w:rsidRDefault="00475220">
      <w:pPr>
        <w:pStyle w:val="ProductList-ClauseHeading"/>
        <w:outlineLvl w:val="2"/>
      </w:pPr>
      <w:r>
        <w:t>11. Oznámenia</w:t>
      </w:r>
    </w:p>
    <w:p w:rsidR="00902524" w:rsidRDefault="00475220">
      <w:pPr>
        <w:pStyle w:val="ProductList-Body"/>
      </w:pPr>
      <w:r>
        <w:t>Keď je to v článku Práva na používanie jednotlivých produktových položiek uvedené, platia nasledujúce oznámenia:</w:t>
      </w:r>
    </w:p>
    <w:p w:rsidR="00902524" w:rsidRDefault="00902524">
      <w:pPr>
        <w:pStyle w:val="ProductList-Body"/>
      </w:pPr>
    </w:p>
    <w:p w:rsidR="00902524" w:rsidRDefault="00475220">
      <w:pPr>
        <w:pStyle w:val="ProductList-SubClauseHeading"/>
        <w:outlineLvl w:val="3"/>
      </w:pPr>
      <w:r>
        <w:t>11.1 Internetové funkcie</w:t>
      </w:r>
    </w:p>
    <w:p w:rsidR="00902524" w:rsidRDefault="00475220">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to uvedené v prehlásení o ochrane osobných údajov dostupnom v každom softvérovom produkte.</w:t>
      </w:r>
    </w:p>
    <w:p w:rsidR="00902524" w:rsidRDefault="00902524">
      <w:pPr>
        <w:pStyle w:val="ProductList-BodyIndented"/>
      </w:pPr>
    </w:p>
    <w:p w:rsidR="00902524" w:rsidRDefault="00475220">
      <w:pPr>
        <w:pStyle w:val="ProductList-SubClauseHeading"/>
        <w:outlineLvl w:val="3"/>
      </w:pPr>
      <w:r>
        <w:t>11.2 Mapy Bing</w:t>
      </w:r>
    </w:p>
    <w:p w:rsidR="00902524" w:rsidRDefault="00475220">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25">
        <w:r>
          <w:rPr>
            <w:color w:val="00467F"/>
            <w:u w:val="single"/>
          </w:rPr>
          <w:t>http://go.microsoft.com/?linkid=9710837</w:t>
        </w:r>
      </w:hyperlink>
      <w:r>
        <w:t xml:space="preserve"> a prehlásením o ochrane osobných údajov v službe Bing Maps dostupným na stránke </w:t>
      </w:r>
      <w:hyperlink r:id="rId26">
        <w:r>
          <w:rPr>
            <w:color w:val="00467F"/>
            <w:u w:val="single"/>
          </w:rPr>
          <w:t>http://go.microsoft.com/fwlink/?LinkID=248686</w:t>
        </w:r>
      </w:hyperlink>
      <w:r>
        <w:t>.</w:t>
      </w:r>
    </w:p>
    <w:p w:rsidR="00902524" w:rsidRDefault="00902524">
      <w:pPr>
        <w:pStyle w:val="ProductList-BodyIndented"/>
      </w:pPr>
    </w:p>
    <w:p w:rsidR="00902524" w:rsidRDefault="00475220">
      <w:pPr>
        <w:pStyle w:val="ProductList-SubClauseHeading"/>
        <w:outlineLvl w:val="3"/>
      </w:pPr>
      <w:r>
        <w:t>11.3 Vizuálny štandard H.264/AVC, videoštandard VC-1 a vizuálny štandard MPEG-4 (časť 2)</w:t>
      </w:r>
    </w:p>
    <w:p w:rsidR="00902524" w:rsidRDefault="00475220">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7">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902524" w:rsidRDefault="00902524">
      <w:pPr>
        <w:pStyle w:val="ProductList-BodyIndented"/>
      </w:pPr>
    </w:p>
    <w:p w:rsidR="00902524" w:rsidRDefault="00475220">
      <w:pPr>
        <w:pStyle w:val="ProductList-ClauseHeading"/>
        <w:outlineLvl w:val="2"/>
      </w:pPr>
      <w:r>
        <w:t>12. Písmové súčasti, obrázky a zvuky</w:t>
      </w:r>
    </w:p>
    <w:p w:rsidR="00902524" w:rsidRDefault="00475220">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902524" w:rsidRDefault="00902524">
      <w:pPr>
        <w:pStyle w:val="ProductList-Body"/>
      </w:pPr>
    </w:p>
    <w:p w:rsidR="00902524" w:rsidRDefault="00475220">
      <w:pPr>
        <w:pStyle w:val="ProductList-ClauseHeading"/>
        <w:outlineLvl w:val="2"/>
      </w:pPr>
      <w:r>
        <w:t>13. Zahrnuté technológie</w:t>
      </w:r>
    </w:p>
    <w:p w:rsidR="00902524" w:rsidRDefault="00475220">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rsidR="00902524" w:rsidRDefault="00902524">
      <w:pPr>
        <w:pStyle w:val="ProductList-Body"/>
      </w:pPr>
    </w:p>
    <w:p w:rsidR="00902524" w:rsidRDefault="00475220">
      <w:pPr>
        <w:pStyle w:val="ProductList-ClauseHeading"/>
        <w:outlineLvl w:val="2"/>
      </w:pPr>
      <w:r>
        <w:t>14. Testovanie výkonnosti</w:t>
      </w:r>
    </w:p>
    <w:p w:rsidR="00902524" w:rsidRDefault="00475220">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902524" w:rsidRDefault="00902524">
      <w:pPr>
        <w:pStyle w:val="ProductList-Body"/>
      </w:pPr>
    </w:p>
    <w:p w:rsidR="00902524" w:rsidRDefault="00475220">
      <w:pPr>
        <w:pStyle w:val="ProductList-ClauseHeading"/>
        <w:outlineLvl w:val="2"/>
      </w:pPr>
      <w:r>
        <w:t>15. Multiplexing</w:t>
      </w:r>
    </w:p>
    <w:p w:rsidR="00902524" w:rsidRDefault="00475220">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902524" w:rsidRDefault="00902524">
      <w:pPr>
        <w:pStyle w:val="ProductList-Body"/>
      </w:pPr>
    </w:p>
    <w:p w:rsidR="00902524" w:rsidRDefault="00475220">
      <w:pPr>
        <w:pStyle w:val="ProductList-ClauseHeading"/>
        <w:outlineLvl w:val="2"/>
      </w:pPr>
      <w:r>
        <w:t>16. Práva na spravovanie a podporu</w:t>
      </w:r>
    </w:p>
    <w:p w:rsidR="00902524" w:rsidRDefault="00475220">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902524" w:rsidRDefault="00902524">
      <w:pPr>
        <w:pStyle w:val="ProductList-Body"/>
      </w:pPr>
    </w:p>
    <w:p w:rsidR="00902524" w:rsidRDefault="00475220">
      <w:pPr>
        <w:pStyle w:val="ProductList-ClauseHeading"/>
        <w:outlineLvl w:val="2"/>
      </w:pPr>
      <w:r>
        <w:t>17. Redistribuovateľný kód</w:t>
      </w:r>
    </w:p>
    <w:p w:rsidR="00902524" w:rsidRDefault="00475220">
      <w:pPr>
        <w:pStyle w:val="ProductList-Body"/>
      </w:pPr>
      <w:r>
        <w:t xml:space="preserve">Softvér môže obsahovať kód, ktorý zákazník smie distribuovať v programoch, ktoré vyvinie, ak zákazník dodrží podmienky uvedené nižšie. </w:t>
      </w:r>
    </w:p>
    <w:p w:rsidR="00902524" w:rsidRDefault="00902524">
      <w:pPr>
        <w:pStyle w:val="ProductList-Body"/>
      </w:pPr>
    </w:p>
    <w:p w:rsidR="00902524" w:rsidRDefault="00475220">
      <w:pPr>
        <w:pStyle w:val="ProductList-SubClauseHeading"/>
        <w:outlineLvl w:val="3"/>
      </w:pPr>
      <w:r>
        <w:t>17.1 Právo na používanie a distribúciu</w:t>
      </w:r>
    </w:p>
    <w:p w:rsidR="00902524" w:rsidRDefault="00475220">
      <w:pPr>
        <w:pStyle w:val="ProductList-BodyIndented"/>
      </w:pPr>
      <w:r>
        <w:t xml:space="preserve">Nižšie uvedený kód a textové súbory tvoria „Redistribuovateľný kód“. </w:t>
      </w:r>
    </w:p>
    <w:p w:rsidR="00902524" w:rsidRDefault="00475220" w:rsidP="00475220">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902524" w:rsidRDefault="00475220" w:rsidP="00475220">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rsidR="00902524" w:rsidRDefault="00475220" w:rsidP="00475220">
      <w:pPr>
        <w:pStyle w:val="ProductList-Bullet"/>
        <w:numPr>
          <w:ilvl w:val="1"/>
          <w:numId w:val="4"/>
        </w:numPr>
      </w:pPr>
      <w:r>
        <w:t>Distribúcia tretej strane: Zákazník smie dovoliť distribútorom jeho programov kopírovať a distribuovať redistribuovateľný kód ako súčasť týchto programov.</w:t>
      </w:r>
    </w:p>
    <w:p w:rsidR="00902524" w:rsidRDefault="00475220" w:rsidP="00475220">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902524" w:rsidRDefault="00902524">
      <w:pPr>
        <w:pStyle w:val="ProductList-BodyIndented"/>
      </w:pPr>
    </w:p>
    <w:p w:rsidR="00902524" w:rsidRDefault="00475220">
      <w:pPr>
        <w:pStyle w:val="ProductList-SubClauseHeading"/>
        <w:outlineLvl w:val="3"/>
      </w:pPr>
      <w:r>
        <w:t>17.2 Požiadavky na distribúciu</w:t>
      </w:r>
    </w:p>
    <w:p w:rsidR="00902524" w:rsidRDefault="00475220">
      <w:pPr>
        <w:pStyle w:val="ProductList-BodyIndented"/>
      </w:pPr>
      <w:r>
        <w:t>Ak zákazník distribuuje akýkoľvek kód určený na distribúciu. Zákazník musí:</w:t>
      </w:r>
    </w:p>
    <w:p w:rsidR="00902524" w:rsidRDefault="00475220" w:rsidP="00475220">
      <w:pPr>
        <w:pStyle w:val="ProductList-Bullet"/>
        <w:numPr>
          <w:ilvl w:val="1"/>
          <w:numId w:val="5"/>
        </w:numPr>
      </w:pPr>
      <w:r>
        <w:t>distribuovať tento kód iba so zákazníkovými programami, pričom zákazníkove programy musia redistribuovateľnému kódu poskytovať podstatnú primárnu funkčnosť,</w:t>
      </w:r>
    </w:p>
    <w:p w:rsidR="00902524" w:rsidRDefault="00475220" w:rsidP="00475220">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rsidR="00902524" w:rsidRDefault="00475220" w:rsidP="00475220">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902524" w:rsidRDefault="00902524">
      <w:pPr>
        <w:pStyle w:val="ProductList-BodyIndented"/>
      </w:pPr>
    </w:p>
    <w:p w:rsidR="00902524" w:rsidRDefault="00475220">
      <w:pPr>
        <w:pStyle w:val="ProductList-SubClauseHeading"/>
        <w:outlineLvl w:val="3"/>
      </w:pPr>
      <w:r>
        <w:t>17.3 Obmedzenia distribúcie</w:t>
      </w:r>
    </w:p>
    <w:p w:rsidR="00902524" w:rsidRDefault="00475220">
      <w:pPr>
        <w:pStyle w:val="ProductList-BodyIndented"/>
      </w:pPr>
      <w:r>
        <w:t>Zákazník nesmie:</w:t>
      </w:r>
    </w:p>
    <w:p w:rsidR="00902524" w:rsidRDefault="00475220" w:rsidP="00475220">
      <w:pPr>
        <w:pStyle w:val="ProductList-Bullet"/>
        <w:numPr>
          <w:ilvl w:val="1"/>
          <w:numId w:val="6"/>
        </w:numPr>
      </w:pPr>
      <w:r>
        <w:t xml:space="preserve">v redistribuovateľnom kóde meniť žiadne oznámenia o autorských právach, ochranných známkach alebo patentoch; </w:t>
      </w:r>
    </w:p>
    <w:p w:rsidR="00902524" w:rsidRDefault="00475220" w:rsidP="00475220">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rsidR="00902524" w:rsidRDefault="00475220" w:rsidP="00475220">
      <w:pPr>
        <w:pStyle w:val="ProductList-Bullet"/>
        <w:numPr>
          <w:ilvl w:val="1"/>
          <w:numId w:val="6"/>
        </w:numPr>
      </w:pPr>
      <w:r>
        <w:t>distribuovať redistribuovateľný kód v alebo prostredníctvom škodlivých, podvodných programov ani protiprávnym spôsobom ani</w:t>
      </w:r>
    </w:p>
    <w:p w:rsidR="00902524" w:rsidRDefault="00475220" w:rsidP="00475220">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902524" w:rsidRDefault="00902524">
      <w:pPr>
        <w:pStyle w:val="ProductList-BodyIndented"/>
      </w:pPr>
    </w:p>
    <w:p w:rsidR="00902524" w:rsidRDefault="00475220">
      <w:pPr>
        <w:pStyle w:val="ProductList-ClauseHeading"/>
        <w:outlineLvl w:val="2"/>
      </w:pPr>
      <w:r>
        <w:t>18. Služby Software Plus</w:t>
      </w:r>
    </w:p>
    <w:p w:rsidR="00902524" w:rsidRDefault="00475220">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rsidR="00902524" w:rsidRDefault="00902524">
      <w:pPr>
        <w:pStyle w:val="ProductList-Body"/>
      </w:pPr>
    </w:p>
    <w:p w:rsidR="00902524" w:rsidRDefault="00475220">
      <w:pPr>
        <w:pStyle w:val="ProductList-ClauseHeading"/>
        <w:outlineLvl w:val="2"/>
      </w:pPr>
      <w:r>
        <w:t>19. Spracúvanie osobných údajov, všeobecné nariadenie o ochrane údajov</w:t>
      </w:r>
    </w:p>
    <w:p w:rsidR="00902524" w:rsidRDefault="00475220">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28">
        <w:r>
          <w:rPr>
            <w:color w:val="00467F"/>
            <w:u w:val="single"/>
          </w:rPr>
          <w:t>Podmienky používania služieb on-line</w:t>
        </w:r>
      </w:hyperlink>
      <w:r>
        <w:t xml:space="preserve"> a (b) podmienkach všeobecného nariadenia Európskej únie o ochrane údajov v prílohe 4 k dokumentu </w:t>
      </w:r>
      <w:hyperlink r:id="rId29">
        <w:r>
          <w:rPr>
            <w:color w:val="00467F"/>
            <w:u w:val="single"/>
          </w:rPr>
          <w:t>Podmienky používania služieb on-line</w:t>
        </w:r>
      </w:hyperlink>
      <w:r>
        <w:t xml:space="preserve">. </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GroupHeading"/>
        <w:outlineLvl w:val="1"/>
      </w:pPr>
      <w:bookmarkStart w:id="16" w:name="_Sec538"/>
      <w:r>
        <w:t>Podmienky licenčného modelu</w:t>
      </w:r>
      <w:bookmarkEnd w:id="16"/>
      <w:r>
        <w:fldChar w:fldCharType="begin"/>
      </w:r>
      <w:r>
        <w:instrText xml:space="preserve"> TC "</w:instrText>
      </w:r>
      <w:bookmarkStart w:id="17" w:name="_Toc510016437"/>
      <w:r>
        <w:instrText>Podmienky licenčného modelu</w:instrText>
      </w:r>
      <w:bookmarkEnd w:id="17"/>
      <w:r>
        <w:instrText>" \l 2</w:instrText>
      </w:r>
      <w:r>
        <w:fldChar w:fldCharType="end"/>
      </w:r>
    </w:p>
    <w:p w:rsidR="00902524" w:rsidRDefault="00475220">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902524" w:rsidRPr="00B86EF0" w:rsidRDefault="00475220">
      <w:pPr>
        <w:pStyle w:val="ProductList-Offering2Heading"/>
        <w:outlineLvl w:val="2"/>
        <w:rPr>
          <w:lang w:val="pt-BR"/>
        </w:rPr>
      </w:pPr>
      <w:bookmarkStart w:id="18" w:name="_Sec539"/>
      <w:r w:rsidRPr="00B86EF0">
        <w:rPr>
          <w:lang w:val="pt-BR"/>
        </w:rPr>
        <w:t>Aplikácie pre osobné počítače</w:t>
      </w:r>
      <w:bookmarkEnd w:id="18"/>
      <w:r>
        <w:fldChar w:fldCharType="begin"/>
      </w:r>
      <w:r w:rsidRPr="00B86EF0">
        <w:rPr>
          <w:lang w:val="pt-BR"/>
        </w:rPr>
        <w:instrText xml:space="preserve"> TC "</w:instrText>
      </w:r>
      <w:bookmarkStart w:id="19" w:name="_Toc510016438"/>
      <w:r w:rsidRPr="00B86EF0">
        <w:rPr>
          <w:lang w:val="pt-BR"/>
        </w:rPr>
        <w:instrText>Aplikácie pre osobné počítače</w:instrText>
      </w:r>
      <w:bookmarkEnd w:id="19"/>
      <w:r w:rsidRPr="00B86EF0">
        <w:rPr>
          <w:lang w:val="pt-BR"/>
        </w:rPr>
        <w:instrText>" \l 3</w:instrText>
      </w:r>
      <w:r>
        <w:fldChar w:fldCharType="end"/>
      </w:r>
    </w:p>
    <w:p w:rsidR="00902524" w:rsidRPr="00B86EF0" w:rsidRDefault="00475220">
      <w:pPr>
        <w:pStyle w:val="ProductList-ClauseHeading"/>
        <w:outlineLvl w:val="3"/>
        <w:rPr>
          <w:lang w:val="pt-BR"/>
        </w:rPr>
      </w:pPr>
      <w:r w:rsidRPr="00B86EF0">
        <w:rPr>
          <w:lang w:val="pt-BR"/>
        </w:rPr>
        <w:t>Licencia na zariadenie</w:t>
      </w:r>
    </w:p>
    <w:p w:rsidR="00902524" w:rsidRPr="00B86EF0" w:rsidRDefault="00475220" w:rsidP="00475220">
      <w:pPr>
        <w:pStyle w:val="ProductList-Bullet"/>
        <w:numPr>
          <w:ilvl w:val="0"/>
          <w:numId w:val="7"/>
        </w:numPr>
        <w:rPr>
          <w:lang w:val="pt-BR"/>
        </w:rPr>
      </w:pPr>
      <w:r w:rsidRPr="00B86EF0">
        <w:rPr>
          <w:lang w:val="pt-BR"/>
        </w:rPr>
        <w:t xml:space="preserve">Zákazník smie nainštalovať ľubovoľný počet kópií softvéru do </w:t>
      </w:r>
      <w:r>
        <w:fldChar w:fldCharType="begin"/>
      </w:r>
      <w:r w:rsidRPr="00B86EF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B86EF0">
        <w:rPr>
          <w:color w:val="0563C1"/>
          <w:lang w:val="pt-BR"/>
        </w:rPr>
        <w:t>licencovaného zariadenia</w:t>
      </w:r>
      <w:r>
        <w:fldChar w:fldCharType="end"/>
      </w:r>
      <w:r w:rsidRPr="00B86EF0">
        <w:rPr>
          <w:lang w:val="pt-BR"/>
        </w:rPr>
        <w:t xml:space="preserve"> a na ľubovoľný </w:t>
      </w:r>
      <w:r>
        <w:fldChar w:fldCharType="begin"/>
      </w:r>
      <w:r w:rsidRPr="00B86EF0">
        <w:rPr>
          <w:lang w:val="pt-BR"/>
        </w:rPr>
        <w:instrText xml:space="preserve"> AutoTextList   \s NoStyle \t "Server je fyzický hardvérový systém, v ktorom možno prevádzkovať serverový softvér." </w:instrText>
      </w:r>
      <w:r>
        <w:fldChar w:fldCharType="separate"/>
      </w:r>
      <w:r w:rsidRPr="00B86EF0">
        <w:rPr>
          <w:color w:val="0563C1"/>
          <w:lang w:val="pt-BR"/>
        </w:rPr>
        <w:t>server</w:t>
      </w:r>
      <w:r>
        <w:fldChar w:fldCharType="end"/>
      </w:r>
      <w:r w:rsidRPr="00B86EF0">
        <w:rPr>
          <w:lang w:val="pt-BR"/>
        </w:rPr>
        <w:t xml:space="preserve"> vyhradený na používanie zákazníkom pre každú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licenciu</w:t>
      </w:r>
      <w:r>
        <w:fldChar w:fldCharType="end"/>
      </w:r>
      <w:r w:rsidRPr="00B86EF0">
        <w:rPr>
          <w:lang w:val="pt-BR"/>
        </w:rPr>
        <w:t xml:space="preserve">, ktorú získa. </w:t>
      </w:r>
    </w:p>
    <w:p w:rsidR="00902524" w:rsidRPr="00B86EF0" w:rsidRDefault="00475220" w:rsidP="00475220">
      <w:pPr>
        <w:pStyle w:val="ProductList-Bullet"/>
        <w:numPr>
          <w:ilvl w:val="0"/>
          <w:numId w:val="7"/>
        </w:numPr>
        <w:rPr>
          <w:lang w:val="pt-BR"/>
        </w:rPr>
      </w:pPr>
      <w:r w:rsidRPr="00B86EF0">
        <w:rPr>
          <w:lang w:val="pt-BR"/>
        </w:rPr>
        <w:t xml:space="preserve">Pokiaľ zákazník softvér nelicencuje ako podnikový produkt alebo na báze pre celý podnik, môže softvér nainštalovať aj do jedného prenosného zariadenia na používanie </w:t>
      </w:r>
      <w:r>
        <w:fldChar w:fldCharType="begin"/>
      </w:r>
      <w:r w:rsidRPr="00B86EF0">
        <w:rPr>
          <w:lang w:val="pt-BR"/>
        </w:rPr>
        <w:instrText xml:space="preserve"> AutoTextList   \s NoStyle \t "Primárny používateľ je používateľ, ktorý používa licencované zariadenie viac než 50 % času v rámci ľubovoľného 90-dňového obdobia." </w:instrText>
      </w:r>
      <w:r>
        <w:fldChar w:fldCharType="separate"/>
      </w:r>
      <w:r w:rsidRPr="00B86EF0">
        <w:rPr>
          <w:color w:val="0563C1"/>
          <w:lang w:val="pt-BR"/>
        </w:rPr>
        <w:t>primárnym používateľom</w:t>
      </w:r>
      <w:r>
        <w:fldChar w:fldCharType="end"/>
      </w:r>
      <w:r>
        <w:fldChar w:fldCharType="begin"/>
      </w:r>
      <w:r w:rsidRPr="00B86EF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B86EF0">
        <w:rPr>
          <w:color w:val="0563C1"/>
          <w:lang w:val="pt-BR"/>
        </w:rPr>
        <w:t>licencovaného zariadenia</w:t>
      </w:r>
      <w:r>
        <w:fldChar w:fldCharType="end"/>
      </w:r>
      <w:r w:rsidRPr="00B86EF0">
        <w:rPr>
          <w:lang w:val="pt-BR"/>
        </w:rPr>
        <w:t xml:space="preserve">. </w:t>
      </w:r>
    </w:p>
    <w:p w:rsidR="00902524" w:rsidRPr="00B86EF0" w:rsidRDefault="00475220" w:rsidP="00475220">
      <w:pPr>
        <w:pStyle w:val="ProductList-Bullet"/>
        <w:numPr>
          <w:ilvl w:val="0"/>
          <w:numId w:val="7"/>
        </w:numPr>
        <w:rPr>
          <w:lang w:val="pt-BR"/>
        </w:rPr>
      </w:pPr>
      <w:r w:rsidRPr="00B86EF0">
        <w:rPr>
          <w:lang w:val="pt-BR"/>
        </w:rPr>
        <w:t xml:space="preserve">Softvér prevádzkovaný v </w:t>
      </w:r>
      <w:r>
        <w:fldChar w:fldCharType="begin"/>
      </w:r>
      <w:r w:rsidRPr="00B86EF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B86EF0">
        <w:rPr>
          <w:color w:val="0563C1"/>
          <w:lang w:val="pt-BR"/>
        </w:rPr>
        <w:t>licencovanom zariadení</w:t>
      </w:r>
      <w:r>
        <w:fldChar w:fldCharType="end"/>
      </w:r>
      <w:r w:rsidRPr="00B86EF0">
        <w:rPr>
          <w:lang w:val="pt-BR"/>
        </w:rPr>
        <w:t xml:space="preserve"> môže používať ľubovoľný počet používateľov. V určitom čase však k softvéru smie pristupovať a používať ho iba jeden používateľ. </w:t>
      </w:r>
    </w:p>
    <w:p w:rsidR="00902524" w:rsidRPr="00B86EF0" w:rsidRDefault="00475220" w:rsidP="00475220">
      <w:pPr>
        <w:pStyle w:val="ProductList-Bullet"/>
        <w:numPr>
          <w:ilvl w:val="0"/>
          <w:numId w:val="7"/>
        </w:numPr>
        <w:rPr>
          <w:lang w:val="pt-BR"/>
        </w:rPr>
      </w:pPr>
      <w:r w:rsidRPr="00B86EF0">
        <w:rPr>
          <w:lang w:val="pt-BR"/>
        </w:rPr>
        <w:t xml:space="preserve">Vzdialené používanie softvéru prevádzkovaného v </w:t>
      </w:r>
      <w:r>
        <w:fldChar w:fldCharType="begin"/>
      </w:r>
      <w:r w:rsidRPr="00B86EF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B86EF0">
        <w:rPr>
          <w:color w:val="0563C1"/>
          <w:lang w:val="pt-BR"/>
        </w:rPr>
        <w:t>licencovanom zariadení</w:t>
      </w:r>
      <w:r>
        <w:fldChar w:fldCharType="end"/>
      </w:r>
      <w:r w:rsidRPr="00B86EF0">
        <w:rPr>
          <w:lang w:val="pt-BR"/>
        </w:rPr>
        <w:t xml:space="preserve"> je povolené pre </w:t>
      </w:r>
      <w:r>
        <w:fldChar w:fldCharType="begin"/>
      </w:r>
      <w:r w:rsidRPr="00B86EF0">
        <w:rPr>
          <w:lang w:val="pt-BR"/>
        </w:rPr>
        <w:instrText xml:space="preserve"> AutoTextList   \s NoStyle \t "Primárny používateľ je používateľ, ktorý používa licencované zariadenie viac než 50 % času v rámci ľubovoľného 90-dňového obdobia." </w:instrText>
      </w:r>
      <w:r>
        <w:fldChar w:fldCharType="separate"/>
      </w:r>
      <w:r w:rsidRPr="00B86EF0">
        <w:rPr>
          <w:color w:val="0563C1"/>
          <w:lang w:val="pt-BR"/>
        </w:rPr>
        <w:t>primárneho používateľa</w:t>
      </w:r>
      <w:r>
        <w:fldChar w:fldCharType="end"/>
      </w:r>
      <w:r w:rsidRPr="00B86EF0">
        <w:rPr>
          <w:lang w:val="pt-BR"/>
        </w:rPr>
        <w:t xml:space="preserve"> z ľubovoľného zariadenia alebo pre akéhokoľvek iného používateľa z ďalšieho </w:t>
      </w:r>
      <w:r>
        <w:fldChar w:fldCharType="begin"/>
      </w:r>
      <w:r w:rsidRPr="00B86EF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B86EF0">
        <w:rPr>
          <w:color w:val="0563C1"/>
          <w:lang w:val="pt-BR"/>
        </w:rPr>
        <w:t>licencovaného zariadenia</w:t>
      </w:r>
      <w:r>
        <w:fldChar w:fldCharType="end"/>
      </w:r>
      <w:r w:rsidRPr="00B86EF0">
        <w:rPr>
          <w:lang w:val="pt-BR"/>
        </w:rPr>
        <w:t xml:space="preserve">. </w:t>
      </w:r>
    </w:p>
    <w:p w:rsidR="00902524" w:rsidRPr="00B86EF0" w:rsidRDefault="00475220" w:rsidP="00475220">
      <w:pPr>
        <w:pStyle w:val="ProductList-Bullet"/>
        <w:numPr>
          <w:ilvl w:val="0"/>
          <w:numId w:val="7"/>
        </w:numPr>
        <w:rPr>
          <w:lang w:val="pt-BR"/>
        </w:rPr>
      </w:pPr>
      <w:r w:rsidRPr="00B86EF0">
        <w:rPr>
          <w:lang w:val="pt-BR"/>
        </w:rPr>
        <w:t xml:space="preserve">Vzdialené používanie softvéru prevádzkovaného na </w:t>
      </w:r>
      <w:r>
        <w:fldChar w:fldCharType="begin"/>
      </w:r>
      <w:r w:rsidRPr="00B86EF0">
        <w:rPr>
          <w:lang w:val="pt-BR"/>
        </w:rPr>
        <w:instrText xml:space="preserve"> AutoTextList   \s NoStyle \t "Server je fyzický hardvérový systém, v ktorom možno prevádzkovať serverový softvér." </w:instrText>
      </w:r>
      <w:r>
        <w:fldChar w:fldCharType="separate"/>
      </w:r>
      <w:r w:rsidRPr="00B86EF0">
        <w:rPr>
          <w:color w:val="0563C1"/>
          <w:lang w:val="pt-BR"/>
        </w:rPr>
        <w:t>serveri</w:t>
      </w:r>
      <w:r>
        <w:fldChar w:fldCharType="end"/>
      </w:r>
      <w:r w:rsidRPr="00B86EF0">
        <w:rPr>
          <w:lang w:val="pt-BR"/>
        </w:rPr>
        <w:t xml:space="preserve"> vyhradenom na používanie zákazníkom je povolené pre akéhokoľvek používateľa z </w:t>
      </w:r>
      <w:r>
        <w:fldChar w:fldCharType="begin"/>
      </w:r>
      <w:r w:rsidRPr="00B86EF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B86EF0">
        <w:rPr>
          <w:color w:val="0563C1"/>
          <w:lang w:val="pt-BR"/>
        </w:rPr>
        <w:t>licencovaného zariadenia</w:t>
      </w:r>
      <w:r>
        <w:fldChar w:fldCharType="end"/>
      </w:r>
      <w:r w:rsidRPr="00B86EF0">
        <w:rPr>
          <w:lang w:val="pt-BR"/>
        </w:rPr>
        <w:t>.</w:t>
      </w:r>
    </w:p>
    <w:p w:rsidR="00902524" w:rsidRPr="00B86EF0" w:rsidRDefault="00902524">
      <w:pPr>
        <w:pStyle w:val="ProductList-Body"/>
        <w:rPr>
          <w:lang w:val="pt-BR"/>
        </w:rPr>
      </w:pPr>
    </w:p>
    <w:p w:rsidR="00902524" w:rsidRPr="00B86EF0" w:rsidRDefault="00475220">
      <w:pPr>
        <w:pStyle w:val="ProductList-ClauseHeading"/>
        <w:outlineLvl w:val="3"/>
        <w:rPr>
          <w:lang w:val="pt-BR"/>
        </w:rPr>
      </w:pPr>
      <w:r w:rsidRPr="00B86EF0">
        <w:rPr>
          <w:lang w:val="pt-BR"/>
        </w:rPr>
        <w:t>Prvky médií a šablóny</w:t>
      </w:r>
    </w:p>
    <w:p w:rsidR="00902524" w:rsidRPr="00B86EF0" w:rsidRDefault="00475220">
      <w:pPr>
        <w:pStyle w:val="ProductList-Body"/>
        <w:rPr>
          <w:lang w:val="pt-BR"/>
        </w:rPr>
      </w:pPr>
      <w:r w:rsidRPr="00B86EF0">
        <w:rPr>
          <w:lang w:val="pt-BR"/>
        </w:rP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902524" w:rsidRPr="00B86EF0" w:rsidRDefault="00475220">
      <w:pPr>
        <w:pStyle w:val="ProductList-Offering2Heading"/>
        <w:outlineLvl w:val="2"/>
        <w:rPr>
          <w:lang w:val="pt-BR"/>
        </w:rPr>
      </w:pPr>
      <w:bookmarkStart w:id="20" w:name="_Sec540"/>
      <w:r w:rsidRPr="00B86EF0">
        <w:rPr>
          <w:lang w:val="pt-BR"/>
        </w:rPr>
        <w:t>Operačné systémy pre osobné počítače</w:t>
      </w:r>
      <w:bookmarkEnd w:id="20"/>
      <w:r>
        <w:fldChar w:fldCharType="begin"/>
      </w:r>
      <w:r w:rsidRPr="00B86EF0">
        <w:rPr>
          <w:lang w:val="pt-BR"/>
        </w:rPr>
        <w:instrText xml:space="preserve"> TC "</w:instrText>
      </w:r>
      <w:bookmarkStart w:id="21" w:name="_Toc510016439"/>
      <w:r w:rsidRPr="00B86EF0">
        <w:rPr>
          <w:lang w:val="pt-BR"/>
        </w:rPr>
        <w:instrText>Operačné systémy pre osobné počítače</w:instrText>
      </w:r>
      <w:bookmarkEnd w:id="21"/>
      <w:r w:rsidRPr="00B86EF0">
        <w:rPr>
          <w:lang w:val="pt-BR"/>
        </w:rPr>
        <w:instrText>" \l 3</w:instrText>
      </w:r>
      <w:r>
        <w:fldChar w:fldCharType="end"/>
      </w:r>
    </w:p>
    <w:p w:rsidR="00902524" w:rsidRDefault="00475220">
      <w:pPr>
        <w:pStyle w:val="ProductList-ClauseHeading"/>
        <w:outlineLvl w:val="3"/>
      </w:pPr>
      <w:r>
        <w:t>Licencia na zariadenie</w:t>
      </w:r>
    </w:p>
    <w:p w:rsidR="00902524" w:rsidRDefault="00475220" w:rsidP="00475220">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902524" w:rsidRDefault="00475220" w:rsidP="00475220">
      <w:pPr>
        <w:pStyle w:val="ProductList-Bullet"/>
        <w:numPr>
          <w:ilvl w:val="0"/>
          <w:numId w:val="8"/>
        </w:numPr>
      </w:pPr>
      <w:r>
        <w:t>Zákazník smie používať softvér maximálne v dvoch procesoroch.</w:t>
      </w:r>
    </w:p>
    <w:p w:rsidR="00902524" w:rsidRDefault="00475220" w:rsidP="00475220">
      <w:pPr>
        <w:pStyle w:val="ProductList-Bullet"/>
        <w:numPr>
          <w:ilvl w:val="0"/>
          <w:numId w:val="8"/>
        </w:numPr>
      </w:pPr>
      <w:r>
        <w:t>Lokálne používanie je povolené pre akéhokoľvek používateľa.</w:t>
      </w:r>
    </w:p>
    <w:p w:rsidR="00902524" w:rsidRDefault="00475220" w:rsidP="00475220">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902524" w:rsidRDefault="00475220" w:rsidP="00475220">
      <w:pPr>
        <w:pStyle w:val="ProductList-Bullet"/>
        <w:numPr>
          <w:ilvl w:val="0"/>
          <w:numId w:val="8"/>
        </w:numPr>
      </w:pPr>
      <w:r>
        <w:t>V tom istom čase môže k softvéru pristupovať a používať ho len jeden používateľ.</w:t>
      </w:r>
    </w:p>
    <w:p w:rsidR="00902524" w:rsidRDefault="00475220" w:rsidP="00475220">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902524" w:rsidRDefault="00475220" w:rsidP="00475220">
      <w:pPr>
        <w:pStyle w:val="ProductList-Bullet"/>
        <w:numPr>
          <w:ilvl w:val="0"/>
          <w:numId w:val="8"/>
        </w:numPr>
      </w:pPr>
      <w:r>
        <w:t>Neobmedzený počet pripojení je povolený na aktivovanie služby KMS alebo podobnej technológie.</w:t>
      </w:r>
    </w:p>
    <w:p w:rsidR="00902524" w:rsidRDefault="00902524">
      <w:pPr>
        <w:pStyle w:val="ProductList-Body"/>
      </w:pPr>
    </w:p>
    <w:p w:rsidR="00902524" w:rsidRDefault="00475220">
      <w:pPr>
        <w:pStyle w:val="ProductList-ClauseHeading"/>
        <w:outlineLvl w:val="3"/>
      </w:pPr>
      <w:r>
        <w:t>Adobe Flash Player</w:t>
      </w:r>
    </w:p>
    <w:p w:rsidR="00902524" w:rsidRDefault="00475220">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0">
        <w:r>
          <w:rPr>
            <w:color w:val="00467F"/>
            <w:u w:val="single"/>
          </w:rPr>
          <w:t>http://go.microsoft.com/fwlink/?linkid=248532</w:t>
        </w:r>
      </w:hyperlink>
      <w:r>
        <w:t>. Adobe a Flash sú registrované ochranné známky alebo ochranné známky spoločnosti Adobe Systems Incorporated v USA alebo ďalších krajinách.</w:t>
      </w:r>
    </w:p>
    <w:p w:rsidR="00902524" w:rsidRPr="00B86EF0" w:rsidRDefault="00475220">
      <w:pPr>
        <w:pStyle w:val="ProductList-Offering2Heading"/>
        <w:outlineLvl w:val="2"/>
        <w:rPr>
          <w:lang w:val="es-ES_tradnl"/>
        </w:rPr>
      </w:pPr>
      <w:bookmarkStart w:id="22" w:name="_Sec541"/>
      <w:r w:rsidRPr="00B86EF0">
        <w:rPr>
          <w:lang w:val="es-ES_tradnl"/>
        </w:rPr>
        <w:t>Podľa počtu jadier/licencie CAL</w:t>
      </w:r>
      <w:bookmarkEnd w:id="22"/>
      <w:r>
        <w:fldChar w:fldCharType="begin"/>
      </w:r>
      <w:r w:rsidRPr="00B86EF0">
        <w:rPr>
          <w:lang w:val="es-ES_tradnl"/>
        </w:rPr>
        <w:instrText xml:space="preserve"> TC "</w:instrText>
      </w:r>
      <w:bookmarkStart w:id="23" w:name="_Toc510016440"/>
      <w:r w:rsidRPr="00B86EF0">
        <w:rPr>
          <w:lang w:val="es-ES_tradnl"/>
        </w:rPr>
        <w:instrText>Podľa počtu jadier/licencie CAL</w:instrText>
      </w:r>
      <w:bookmarkEnd w:id="23"/>
      <w:r w:rsidRPr="00B86EF0">
        <w:rPr>
          <w:lang w:val="es-ES_tradnl"/>
        </w:rPr>
        <w:instrText>" \l 3</w:instrText>
      </w:r>
      <w:r>
        <w:fldChar w:fldCharType="end"/>
      </w:r>
    </w:p>
    <w:p w:rsidR="00902524" w:rsidRPr="00B86EF0" w:rsidRDefault="00475220">
      <w:pPr>
        <w:pStyle w:val="ProductList-ClauseHeading"/>
        <w:outlineLvl w:val="3"/>
        <w:rPr>
          <w:lang w:val="es-ES_tradnl"/>
        </w:rPr>
      </w:pPr>
      <w:r w:rsidRPr="00B86EF0">
        <w:rPr>
          <w:lang w:val="es-ES_tradnl"/>
        </w:rPr>
        <w:t>Serverové licencie (podľa počtu jadier)</w:t>
      </w:r>
    </w:p>
    <w:p w:rsidR="00902524" w:rsidRPr="00B86EF0" w:rsidRDefault="00475220" w:rsidP="00475220">
      <w:pPr>
        <w:pStyle w:val="ProductList-Bullet"/>
        <w:numPr>
          <w:ilvl w:val="0"/>
          <w:numId w:val="9"/>
        </w:numPr>
        <w:rPr>
          <w:lang w:val="es-ES_tradnl"/>
        </w:rPr>
      </w:pPr>
      <w:r w:rsidRPr="00B86EF0">
        <w:rPr>
          <w:lang w:val="es-ES_tradnl"/>
        </w:rPr>
        <w:t xml:space="preserve">Zákazník smie používať serverový softvér na </w:t>
      </w:r>
      <w:r>
        <w:fldChar w:fldCharType="begin"/>
      </w:r>
      <w:r w:rsidRPr="00B86EF0">
        <w:rPr>
          <w:lang w:val="es-ES_tradnl"/>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B86EF0">
        <w:rPr>
          <w:color w:val="0563C1"/>
          <w:lang w:val="es-ES_tradnl"/>
        </w:rPr>
        <w:t>licencovanom serveri</w:t>
      </w:r>
      <w:r>
        <w:fldChar w:fldCharType="end"/>
      </w:r>
      <w:r w:rsidRPr="00B86EF0">
        <w:rPr>
          <w:lang w:val="es-ES_tradnl"/>
        </w:rPr>
        <w:t xml:space="preserve"> za predpokladu, že získa dostatočný počet </w:t>
      </w:r>
      <w:r>
        <w:fldChar w:fldCharType="begin"/>
      </w:r>
      <w:r w:rsidRPr="00B86EF0">
        <w:rPr>
          <w:lang w:val="es-ES_tradnl"/>
        </w:rPr>
        <w:instrText xml:space="preserve"> AutoTextList   \s NoStyle \t "Server je fyzický hardvérový systém, v ktorom možno prevádzkovať serverový softvér." </w:instrText>
      </w:r>
      <w:r>
        <w:fldChar w:fldCharType="separate"/>
      </w:r>
      <w:r w:rsidRPr="00B86EF0">
        <w:rPr>
          <w:color w:val="0563C1"/>
          <w:lang w:val="es-ES_tradnl"/>
        </w:rPr>
        <w:t>serverových</w:t>
      </w:r>
      <w:r>
        <w:fldChar w:fldCharType="end"/>
      </w:r>
      <w:r w:rsidRPr="00B86EF0">
        <w:rPr>
          <w:lang w:val="es-ES_tradnl"/>
        </w:rPr>
        <w:t xml:space="preserve"> licencií, ako je to uvedené nižšie. </w:t>
      </w:r>
    </w:p>
    <w:p w:rsidR="00902524" w:rsidRPr="00B86EF0" w:rsidRDefault="00475220" w:rsidP="00475220">
      <w:pPr>
        <w:pStyle w:val="ProductList-Bullet"/>
        <w:numPr>
          <w:ilvl w:val="0"/>
          <w:numId w:val="9"/>
        </w:numPr>
        <w:rPr>
          <w:lang w:val="es-ES_tradnl"/>
        </w:rPr>
      </w:pPr>
      <w:r w:rsidRPr="00B86EF0">
        <w:rPr>
          <w:lang w:val="es-ES_tradnl"/>
        </w:rPr>
        <w:t xml:space="preserve">Požadovaný počet </w:t>
      </w:r>
      <w:r>
        <w:fldChar w:fldCharType="begin"/>
      </w:r>
      <w:r w:rsidRPr="00B86EF0">
        <w:rPr>
          <w:lang w:val="es-ES_tradnl"/>
        </w:rPr>
        <w:instrText xml:space="preserve"> AutoTextList   \s NoStyle \t "Licencia je právo na stiahnutie, inštaláciu, používanie a prístup k produktu." </w:instrText>
      </w:r>
      <w:r>
        <w:fldChar w:fldCharType="separate"/>
      </w:r>
      <w:r w:rsidRPr="00B86EF0">
        <w:rPr>
          <w:color w:val="0563C1"/>
          <w:lang w:val="es-ES_tradnl"/>
        </w:rPr>
        <w:t>licencií</w:t>
      </w:r>
      <w:r>
        <w:fldChar w:fldCharType="end"/>
      </w:r>
      <w:r w:rsidRPr="00B86EF0">
        <w:rPr>
          <w:lang w:val="es-ES_tradnl"/>
        </w:rPr>
        <w:t xml:space="preserve"> sa rovná počtu </w:t>
      </w:r>
      <w:r>
        <w:fldChar w:fldCharType="begin"/>
      </w:r>
      <w:r w:rsidRPr="00B86EF0">
        <w:rPr>
          <w:lang w:val="es-ES_tradnl"/>
        </w:rPr>
        <w:instrText xml:space="preserve"> AutoTextList   \s NoStyle \t "Fyzické jadro je jadro nachádzajúce sa vo fyzickom procesore." </w:instrText>
      </w:r>
      <w:r>
        <w:fldChar w:fldCharType="separate"/>
      </w:r>
      <w:r w:rsidRPr="00B86EF0">
        <w:rPr>
          <w:color w:val="0563C1"/>
          <w:lang w:val="es-ES_tradnl"/>
        </w:rPr>
        <w:t>fyzických jadier</w:t>
      </w:r>
      <w:r>
        <w:fldChar w:fldCharType="end"/>
      </w:r>
      <w:r>
        <w:fldChar w:fldCharType="begin"/>
      </w:r>
      <w:r w:rsidRPr="00B86EF0">
        <w:rPr>
          <w:lang w:val="es-ES_tradnl"/>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B86EF0">
        <w:rPr>
          <w:color w:val="0563C1"/>
          <w:lang w:val="es-ES_tradnl"/>
        </w:rPr>
        <w:t>licencovaného servera</w:t>
      </w:r>
      <w:r>
        <w:fldChar w:fldCharType="end"/>
      </w:r>
      <w:r w:rsidRPr="00B86EF0">
        <w:rPr>
          <w:lang w:val="es-ES_tradnl"/>
        </w:rPr>
        <w:t xml:space="preserve">, pričom sa vyžaduje minimálne 8 </w:t>
      </w:r>
      <w:r>
        <w:fldChar w:fldCharType="begin"/>
      </w:r>
      <w:r w:rsidRPr="00B86EF0">
        <w:rPr>
          <w:lang w:val="es-ES_tradnl"/>
        </w:rPr>
        <w:instrText xml:space="preserve"> AutoTextList   \s NoStyle \t "Licencia je právo na stiahnutie, inštaláciu, používanie a prístup k produktu." </w:instrText>
      </w:r>
      <w:r>
        <w:fldChar w:fldCharType="separate"/>
      </w:r>
      <w:r w:rsidRPr="00B86EF0">
        <w:rPr>
          <w:color w:val="0563C1"/>
          <w:lang w:val="es-ES_tradnl"/>
        </w:rPr>
        <w:t>licencií</w:t>
      </w:r>
      <w:r>
        <w:fldChar w:fldCharType="end"/>
      </w:r>
      <w:r w:rsidRPr="00B86EF0">
        <w:rPr>
          <w:lang w:val="es-ES_tradnl"/>
        </w:rPr>
        <w:t xml:space="preserve"> na každý </w:t>
      </w:r>
      <w:r>
        <w:fldChar w:fldCharType="begin"/>
      </w:r>
      <w:r w:rsidRPr="00B86EF0">
        <w:rPr>
          <w:lang w:val="es-ES_tradnl"/>
        </w:rPr>
        <w:instrText xml:space="preserve"> AutoTextList   \s NoStyle \t "Fyzický procesor je procesor nachádzajúci sa vo fyzickom hardvérovom systéme." </w:instrText>
      </w:r>
      <w:r>
        <w:fldChar w:fldCharType="separate"/>
      </w:r>
      <w:r w:rsidRPr="00B86EF0">
        <w:rPr>
          <w:color w:val="0563C1"/>
          <w:lang w:val="es-ES_tradnl"/>
        </w:rPr>
        <w:t>fyzický procesor</w:t>
      </w:r>
      <w:r>
        <w:fldChar w:fldCharType="end"/>
      </w:r>
      <w:r w:rsidRPr="00B86EF0">
        <w:rPr>
          <w:lang w:val="es-ES_tradnl"/>
        </w:rPr>
        <w:t xml:space="preserve"> a minimálne 16 </w:t>
      </w:r>
      <w:r>
        <w:fldChar w:fldCharType="begin"/>
      </w:r>
      <w:r w:rsidRPr="00B86EF0">
        <w:rPr>
          <w:lang w:val="es-ES_tradnl"/>
        </w:rPr>
        <w:instrText xml:space="preserve"> AutoTextList   \s NoStyle \t "Licencia je právo na stiahnutie, inštaláciu, používanie a prístup k produktu." </w:instrText>
      </w:r>
      <w:r>
        <w:fldChar w:fldCharType="separate"/>
      </w:r>
      <w:r w:rsidRPr="00B86EF0">
        <w:rPr>
          <w:color w:val="0563C1"/>
          <w:lang w:val="es-ES_tradnl"/>
        </w:rPr>
        <w:t>licencií</w:t>
      </w:r>
      <w:r>
        <w:fldChar w:fldCharType="end"/>
      </w:r>
      <w:r w:rsidRPr="00B86EF0">
        <w:rPr>
          <w:lang w:val="es-ES_tradnl"/>
        </w:rPr>
        <w:t xml:space="preserve"> na každý </w:t>
      </w:r>
      <w:r>
        <w:fldChar w:fldCharType="begin"/>
      </w:r>
      <w:r w:rsidRPr="00B86EF0">
        <w:rPr>
          <w:lang w:val="es-ES_tradnl"/>
        </w:rPr>
        <w:instrText xml:space="preserve"> AutoTextList   \s NoStyle \t "Server je fyzický hardvérový systém, v ktorom možno prevádzkovať serverový softvér." </w:instrText>
      </w:r>
      <w:r>
        <w:fldChar w:fldCharType="separate"/>
      </w:r>
      <w:r w:rsidRPr="00B86EF0">
        <w:rPr>
          <w:color w:val="0563C1"/>
          <w:lang w:val="es-ES_tradnl"/>
        </w:rPr>
        <w:t>server</w:t>
      </w:r>
      <w:r>
        <w:fldChar w:fldCharType="end"/>
      </w:r>
      <w:r w:rsidRPr="00B86EF0">
        <w:rPr>
          <w:lang w:val="es-ES_tradnl"/>
        </w:rPr>
        <w:t>.</w:t>
      </w:r>
    </w:p>
    <w:p w:rsidR="00902524" w:rsidRPr="00B86EF0" w:rsidRDefault="00475220" w:rsidP="00475220">
      <w:pPr>
        <w:pStyle w:val="ProductList-Bullet"/>
        <w:numPr>
          <w:ilvl w:val="0"/>
          <w:numId w:val="9"/>
        </w:numPr>
        <w:rPr>
          <w:lang w:val="es-ES_tradnl"/>
        </w:rPr>
      </w:pPr>
      <w:r w:rsidRPr="00B86EF0">
        <w:rPr>
          <w:lang w:val="es-ES_tradnl"/>
        </w:rPr>
        <w:t xml:space="preserve">Vydanie Datacenter povoľuje používanie tohto serverového softvéru v ľubovoľnom počte </w:t>
      </w:r>
      <w:r>
        <w:fldChar w:fldCharType="begin"/>
      </w:r>
      <w:r w:rsidRPr="00B86EF0">
        <w:rPr>
          <w:lang w:val="es-ES_tradn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B86EF0">
        <w:rPr>
          <w:color w:val="0563C1"/>
          <w:lang w:val="es-ES_tradnl"/>
        </w:rPr>
        <w:t>prostredí operačného systému</w:t>
      </w:r>
      <w:r>
        <w:fldChar w:fldCharType="end"/>
      </w:r>
      <w:r w:rsidRPr="00B86EF0">
        <w:rPr>
          <w:lang w:val="es-ES_tradnl"/>
        </w:rPr>
        <w:t xml:space="preserve"> na </w:t>
      </w:r>
      <w:r>
        <w:fldChar w:fldCharType="begin"/>
      </w:r>
      <w:r w:rsidRPr="00B86EF0">
        <w:rPr>
          <w:lang w:val="es-ES_tradnl"/>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B86EF0">
        <w:rPr>
          <w:color w:val="0563C1"/>
          <w:lang w:val="es-ES_tradnl"/>
        </w:rPr>
        <w:t>licencovanom serveri</w:t>
      </w:r>
      <w:r>
        <w:fldChar w:fldCharType="end"/>
      </w:r>
      <w:r w:rsidRPr="00B86EF0">
        <w:rPr>
          <w:lang w:val="es-ES_tradnl"/>
        </w:rPr>
        <w:t>.</w:t>
      </w:r>
    </w:p>
    <w:p w:rsidR="00902524" w:rsidRDefault="00475220" w:rsidP="00475220">
      <w:pPr>
        <w:pStyle w:val="ProductList-Bullet"/>
        <w:numPr>
          <w:ilvl w:val="0"/>
          <w:numId w:val="9"/>
        </w:numPr>
      </w:pPr>
      <w:r>
        <w:t>Vydanie Standard:</w:t>
      </w:r>
    </w:p>
    <w:p w:rsidR="00902524" w:rsidRDefault="00475220" w:rsidP="00475220">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902524" w:rsidRDefault="00475220" w:rsidP="00475220">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902524" w:rsidRDefault="00475220" w:rsidP="00475220">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902524" w:rsidRDefault="00475220" w:rsidP="00475220">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902524" w:rsidRDefault="00475220" w:rsidP="00475220">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jednotlivých používateľov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902524" w:rsidRDefault="00902524">
      <w:pPr>
        <w:pStyle w:val="ProductList-Body"/>
      </w:pPr>
    </w:p>
    <w:p w:rsidR="00902524" w:rsidRDefault="00475220">
      <w:pPr>
        <w:pStyle w:val="ProductList-ClauseHeading"/>
        <w:outlineLvl w:val="3"/>
      </w:pPr>
      <w:r>
        <w:t>Licencie na prístup</w:t>
      </w:r>
    </w:p>
    <w:p w:rsidR="00902524" w:rsidRDefault="00475220" w:rsidP="00475220">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902524" w:rsidRPr="00B86EF0" w:rsidRDefault="00475220" w:rsidP="00475220">
      <w:pPr>
        <w:pStyle w:val="ProductList-Bullet"/>
        <w:numPr>
          <w:ilvl w:val="0"/>
          <w:numId w:val="10"/>
        </w:numPr>
        <w:rPr>
          <w:lang w:val="pt-BR"/>
        </w:rPr>
      </w:pPr>
      <w:r>
        <w:t xml:space="preserve">  </w:t>
      </w:r>
      <w:r w:rsidRPr="00B86EF0">
        <w:rPr>
          <w:lang w:val="pt-BR"/>
        </w:rPr>
        <w:t xml:space="preserve">Na prístup prostredníctvom iného </w:t>
      </w:r>
      <w:r>
        <w:fldChar w:fldCharType="begin"/>
      </w:r>
      <w:r w:rsidRPr="00B86EF0">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B86EF0">
        <w:rPr>
          <w:color w:val="0563C1"/>
          <w:lang w:val="pt-BR"/>
        </w:rPr>
        <w:t>licencovaného servera</w:t>
      </w:r>
      <w:r>
        <w:fldChar w:fldCharType="end"/>
      </w:r>
      <w:r w:rsidRPr="00B86EF0">
        <w:rPr>
          <w:lang w:val="pt-BR"/>
        </w:rPr>
        <w:t xml:space="preserve"> sa nevyžadujú </w:t>
      </w:r>
      <w:r>
        <w:fldChar w:fldCharType="begin"/>
      </w:r>
      <w:r w:rsidRPr="00B86EF0">
        <w:rPr>
          <w:lang w:val="pt-B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B86EF0">
        <w:rPr>
          <w:color w:val="0563C1"/>
          <w:lang w:val="pt-BR"/>
        </w:rPr>
        <w:t>licencie CAL</w:t>
      </w:r>
      <w:r>
        <w:fldChar w:fldCharType="end"/>
      </w:r>
      <w:r w:rsidRPr="00B86EF0">
        <w:rPr>
          <w:lang w:val="pt-BR"/>
        </w:rPr>
        <w:t>.</w:t>
      </w:r>
    </w:p>
    <w:p w:rsidR="00902524" w:rsidRPr="00B86EF0" w:rsidRDefault="00475220" w:rsidP="00475220">
      <w:pPr>
        <w:pStyle w:val="ProductList-Bullet"/>
        <w:numPr>
          <w:ilvl w:val="0"/>
          <w:numId w:val="10"/>
        </w:numPr>
        <w:rPr>
          <w:lang w:val="pt-BR"/>
        </w:rPr>
      </w:pPr>
      <w:r w:rsidRPr="00B86EF0">
        <w:rPr>
          <w:lang w:val="pt-BR"/>
        </w:rPr>
        <w:t xml:space="preserve">  Na prístup k serverovému softvéru používajúcemu </w:t>
      </w:r>
      <w:r>
        <w:fldChar w:fldCharType="begin"/>
      </w:r>
      <w:r w:rsidRPr="00B86EF0">
        <w:rPr>
          <w:lang w:val="pt-BR"/>
        </w:rP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sidRPr="00B86EF0">
        <w:rPr>
          <w:color w:val="0563C1"/>
          <w:lang w:val="pt-BR"/>
        </w:rPr>
        <w:t>webovú pracovnú záťaž</w:t>
      </w:r>
      <w:r>
        <w:fldChar w:fldCharType="end"/>
      </w:r>
      <w:r w:rsidRPr="00B86EF0">
        <w:rPr>
          <w:lang w:val="pt-BR"/>
        </w:rPr>
        <w:t xml:space="preserve"> alebo </w:t>
      </w:r>
      <w:r>
        <w:fldChar w:fldCharType="begin"/>
      </w:r>
      <w:r w:rsidRPr="00B86EF0">
        <w:rPr>
          <w:lang w:val="pt-BR"/>
        </w:rP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sidRPr="00B86EF0">
        <w:rPr>
          <w:color w:val="0563C1"/>
          <w:lang w:val="pt-BR"/>
        </w:rPr>
        <w:t>pracovnú záťaž HPC</w:t>
      </w:r>
      <w:r>
        <w:fldChar w:fldCharType="end"/>
      </w:r>
      <w:r w:rsidRPr="00B86EF0">
        <w:rPr>
          <w:lang w:val="pt-BR"/>
        </w:rPr>
        <w:t xml:space="preserve"> sa nevyžadujú </w:t>
      </w:r>
      <w:r>
        <w:fldChar w:fldCharType="begin"/>
      </w:r>
      <w:r w:rsidRPr="00B86EF0">
        <w:rPr>
          <w:lang w:val="pt-B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B86EF0">
        <w:rPr>
          <w:color w:val="0563C1"/>
          <w:lang w:val="pt-BR"/>
        </w:rPr>
        <w:t>licencie CAL</w:t>
      </w:r>
      <w:r>
        <w:fldChar w:fldCharType="end"/>
      </w:r>
      <w:r w:rsidRPr="00B86EF0">
        <w:rPr>
          <w:lang w:val="pt-BR"/>
        </w:rPr>
        <w:t>.</w:t>
      </w:r>
    </w:p>
    <w:p w:rsidR="00902524" w:rsidRPr="00B86EF0" w:rsidRDefault="00475220" w:rsidP="00475220">
      <w:pPr>
        <w:pStyle w:val="ProductList-Bullet"/>
        <w:numPr>
          <w:ilvl w:val="0"/>
          <w:numId w:val="10"/>
        </w:numPr>
        <w:rPr>
          <w:lang w:val="pt-BR"/>
        </w:rPr>
      </w:pPr>
      <w:r w:rsidRPr="00B86EF0">
        <w:rPr>
          <w:lang w:val="pt-BR"/>
        </w:rPr>
        <w:t xml:space="preserve">  Na prístup vo </w:t>
      </w:r>
      <w:r>
        <w:fldChar w:fldCharType="begin"/>
      </w:r>
      <w:r w:rsidRPr="00B86EF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B86EF0">
        <w:rPr>
          <w:color w:val="0563C1"/>
          <w:lang w:val="pt-BR"/>
        </w:rPr>
        <w:t>fyzickom prostredí operačného systému</w:t>
      </w:r>
      <w:r>
        <w:fldChar w:fldCharType="end"/>
      </w:r>
      <w:r w:rsidRPr="00B86EF0">
        <w:rPr>
          <w:lang w:val="pt-BR"/>
        </w:rPr>
        <w:t xml:space="preserve">, ktoré sa používa výlučne na hostovanie a spravovanie </w:t>
      </w:r>
      <w:r>
        <w:fldChar w:fldCharType="begin"/>
      </w:r>
      <w:r w:rsidRPr="00B86EF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B86EF0">
        <w:rPr>
          <w:color w:val="0563C1"/>
          <w:lang w:val="pt-BR"/>
        </w:rPr>
        <w:t>virtuálnych prostredí operačného systému</w:t>
      </w:r>
      <w:r>
        <w:fldChar w:fldCharType="end"/>
      </w:r>
      <w:r w:rsidRPr="00B86EF0">
        <w:rPr>
          <w:lang w:val="pt-BR"/>
        </w:rPr>
        <w:t xml:space="preserve">, sa nevyžadujú </w:t>
      </w:r>
      <w:r>
        <w:fldChar w:fldCharType="begin"/>
      </w:r>
      <w:r w:rsidRPr="00B86EF0">
        <w:rPr>
          <w:lang w:val="pt-B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B86EF0">
        <w:rPr>
          <w:color w:val="0563C1"/>
          <w:lang w:val="pt-BR"/>
        </w:rPr>
        <w:t>licencie CAL</w:t>
      </w:r>
      <w:r>
        <w:fldChar w:fldCharType="end"/>
      </w:r>
      <w:r w:rsidRPr="00B86EF0">
        <w:rPr>
          <w:lang w:val="pt-BR"/>
        </w:rPr>
        <w:t>.</w:t>
      </w:r>
    </w:p>
    <w:p w:rsidR="00902524" w:rsidRPr="00B86EF0" w:rsidRDefault="00475220">
      <w:pPr>
        <w:pStyle w:val="ProductList-Offering2Heading"/>
        <w:outlineLvl w:val="2"/>
        <w:rPr>
          <w:lang w:val="pt-BR"/>
        </w:rPr>
      </w:pPr>
      <w:bookmarkStart w:id="24" w:name="_Sec542"/>
      <w:r w:rsidRPr="00B86EF0">
        <w:rPr>
          <w:lang w:val="pt-BR"/>
        </w:rPr>
        <w:t>Server/CAL</w:t>
      </w:r>
      <w:bookmarkEnd w:id="24"/>
      <w:r>
        <w:fldChar w:fldCharType="begin"/>
      </w:r>
      <w:r w:rsidRPr="00B86EF0">
        <w:rPr>
          <w:lang w:val="pt-BR"/>
        </w:rPr>
        <w:instrText xml:space="preserve"> TC "</w:instrText>
      </w:r>
      <w:bookmarkStart w:id="25" w:name="_Toc510016441"/>
      <w:r w:rsidRPr="00B86EF0">
        <w:rPr>
          <w:lang w:val="pt-BR"/>
        </w:rPr>
        <w:instrText>Server/CAL</w:instrText>
      </w:r>
      <w:bookmarkEnd w:id="25"/>
      <w:r w:rsidRPr="00B86EF0">
        <w:rPr>
          <w:lang w:val="pt-BR"/>
        </w:rPr>
        <w:instrText>" \l 3</w:instrText>
      </w:r>
      <w:r>
        <w:fldChar w:fldCharType="end"/>
      </w:r>
    </w:p>
    <w:p w:rsidR="00902524" w:rsidRPr="00B86EF0" w:rsidRDefault="00475220">
      <w:pPr>
        <w:pStyle w:val="ProductList-ClauseHeading"/>
        <w:outlineLvl w:val="3"/>
        <w:rPr>
          <w:lang w:val="pt-BR"/>
        </w:rPr>
      </w:pPr>
      <w:r w:rsidRPr="00B86EF0">
        <w:rPr>
          <w:lang w:val="pt-BR"/>
        </w:rPr>
        <w:t>Serverové licencie (pre inštanciu)</w:t>
      </w:r>
    </w:p>
    <w:p w:rsidR="00902524" w:rsidRPr="00B86EF0" w:rsidRDefault="00475220">
      <w:pPr>
        <w:pStyle w:val="ProductList-Body"/>
        <w:rPr>
          <w:lang w:val="pt-BR"/>
        </w:rPr>
      </w:pPr>
      <w:r w:rsidRPr="00B86EF0">
        <w:rPr>
          <w:lang w:val="pt-BR"/>
        </w:rPr>
        <w:t xml:space="preserve">Zákazník smie používať jednu </w:t>
      </w:r>
      <w:r>
        <w:fldChar w:fldCharType="begin"/>
      </w:r>
      <w:r w:rsidRPr="00B86EF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B86EF0">
        <w:rPr>
          <w:color w:val="0563C1"/>
          <w:lang w:val="pt-BR"/>
        </w:rPr>
        <w:t>spustenú inštanciu</w:t>
      </w:r>
      <w:r>
        <w:fldChar w:fldCharType="end"/>
      </w:r>
      <w:r w:rsidRPr="00B86EF0">
        <w:rPr>
          <w:lang w:val="pt-BR"/>
        </w:rPr>
        <w:t xml:space="preserve"> serverového softvéru vo </w:t>
      </w:r>
      <w:r>
        <w:fldChar w:fldCharType="begin"/>
      </w:r>
      <w:r w:rsidRPr="00B86EF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B86EF0">
        <w:rPr>
          <w:color w:val="0563C1"/>
          <w:lang w:val="pt-BR"/>
        </w:rPr>
        <w:t>fyzickom prostredí operačného systému</w:t>
      </w:r>
      <w:r>
        <w:fldChar w:fldCharType="end"/>
      </w:r>
      <w:r w:rsidRPr="00B86EF0">
        <w:rPr>
          <w:lang w:val="pt-BR"/>
        </w:rPr>
        <w:t xml:space="preserve"> alebo </w:t>
      </w:r>
      <w:r>
        <w:fldChar w:fldCharType="begin"/>
      </w:r>
      <w:r w:rsidRPr="00B86EF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B86EF0">
        <w:rPr>
          <w:color w:val="0563C1"/>
          <w:lang w:val="pt-BR"/>
        </w:rPr>
        <w:t>virtuálnom prostredí operačného systému</w:t>
      </w:r>
      <w:r>
        <w:fldChar w:fldCharType="end"/>
      </w:r>
      <w:r w:rsidRPr="00B86EF0">
        <w:rPr>
          <w:lang w:val="pt-BR"/>
        </w:rPr>
        <w:t xml:space="preserve"> na </w:t>
      </w:r>
      <w:r>
        <w:fldChar w:fldCharType="begin"/>
      </w:r>
      <w:r w:rsidRPr="00B86EF0">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B86EF0">
        <w:rPr>
          <w:color w:val="0563C1"/>
          <w:lang w:val="pt-BR"/>
        </w:rPr>
        <w:t>licencovanom serveri</w:t>
      </w:r>
      <w:r>
        <w:fldChar w:fldCharType="end"/>
      </w:r>
      <w:r w:rsidRPr="00B86EF0">
        <w:rPr>
          <w:lang w:val="pt-BR"/>
        </w:rPr>
        <w:t xml:space="preserve"> pre každú serverovú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licenciu</w:t>
      </w:r>
      <w:r>
        <w:fldChar w:fldCharType="end"/>
      </w:r>
      <w:r w:rsidRPr="00B86EF0">
        <w:rPr>
          <w:lang w:val="pt-BR"/>
        </w:rPr>
        <w:t>, ktorú získa.</w:t>
      </w:r>
    </w:p>
    <w:p w:rsidR="00902524" w:rsidRPr="00B86EF0" w:rsidRDefault="00902524">
      <w:pPr>
        <w:pStyle w:val="ProductList-Body"/>
        <w:rPr>
          <w:lang w:val="pt-BR"/>
        </w:rPr>
      </w:pPr>
    </w:p>
    <w:p w:rsidR="00902524" w:rsidRDefault="00475220">
      <w:pPr>
        <w:pStyle w:val="ProductList-ClauseHeading"/>
        <w:outlineLvl w:val="3"/>
      </w:pPr>
      <w:r>
        <w:t>Licencie na prístup</w:t>
      </w:r>
    </w:p>
    <w:p w:rsidR="00902524" w:rsidRDefault="00475220" w:rsidP="00475220">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902524" w:rsidRPr="00B86EF0" w:rsidRDefault="00475220" w:rsidP="00475220">
      <w:pPr>
        <w:pStyle w:val="ProductList-Bullet"/>
        <w:numPr>
          <w:ilvl w:val="0"/>
          <w:numId w:val="11"/>
        </w:numPr>
        <w:rPr>
          <w:lang w:val="pt-BR"/>
        </w:rPr>
      </w:pPr>
      <w:r>
        <w:t xml:space="preserve">  </w:t>
      </w:r>
      <w:r w:rsidRPr="00B86EF0">
        <w:rPr>
          <w:lang w:val="pt-BR"/>
        </w:rPr>
        <w:t xml:space="preserve">Na prístup prostredníctvom iného </w:t>
      </w:r>
      <w:r>
        <w:fldChar w:fldCharType="begin"/>
      </w:r>
      <w:r w:rsidRPr="00B86EF0">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B86EF0">
        <w:rPr>
          <w:color w:val="0563C1"/>
          <w:lang w:val="pt-BR"/>
        </w:rPr>
        <w:t>licencovaného servera</w:t>
      </w:r>
      <w:r>
        <w:fldChar w:fldCharType="end"/>
      </w:r>
      <w:r w:rsidRPr="00B86EF0">
        <w:rPr>
          <w:lang w:val="pt-BR"/>
        </w:rPr>
        <w:t xml:space="preserve"> sa nevyžadujú </w:t>
      </w:r>
      <w:r>
        <w:fldChar w:fldCharType="begin"/>
      </w:r>
      <w:r w:rsidRPr="00B86EF0">
        <w:rPr>
          <w:lang w:val="pt-B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B86EF0">
        <w:rPr>
          <w:color w:val="0563C1"/>
          <w:lang w:val="pt-BR"/>
        </w:rPr>
        <w:t>licencie CAL</w:t>
      </w:r>
      <w:r>
        <w:fldChar w:fldCharType="end"/>
      </w:r>
      <w:r w:rsidRPr="00B86EF0">
        <w:rPr>
          <w:lang w:val="pt-BR"/>
        </w:rPr>
        <w:t xml:space="preserve">. </w:t>
      </w:r>
    </w:p>
    <w:p w:rsidR="00902524" w:rsidRPr="00B86EF0" w:rsidRDefault="00475220">
      <w:pPr>
        <w:pStyle w:val="ProductList-Offering2Heading"/>
        <w:outlineLvl w:val="2"/>
        <w:rPr>
          <w:lang w:val="pt-BR"/>
        </w:rPr>
      </w:pPr>
      <w:bookmarkStart w:id="26" w:name="_Sec543"/>
      <w:r w:rsidRPr="00B86EF0">
        <w:rPr>
          <w:lang w:val="pt-BR"/>
        </w:rPr>
        <w:t>Per Core</w:t>
      </w:r>
      <w:bookmarkEnd w:id="26"/>
      <w:r>
        <w:fldChar w:fldCharType="begin"/>
      </w:r>
      <w:r w:rsidRPr="00B86EF0">
        <w:rPr>
          <w:lang w:val="pt-BR"/>
        </w:rPr>
        <w:instrText xml:space="preserve"> TC "</w:instrText>
      </w:r>
      <w:bookmarkStart w:id="27" w:name="_Toc510016442"/>
      <w:r w:rsidRPr="00B86EF0">
        <w:rPr>
          <w:lang w:val="pt-BR"/>
        </w:rPr>
        <w:instrText>Per Core</w:instrText>
      </w:r>
      <w:bookmarkEnd w:id="27"/>
      <w:r w:rsidRPr="00B86EF0">
        <w:rPr>
          <w:lang w:val="pt-BR"/>
        </w:rPr>
        <w:instrText>" \l 3</w:instrText>
      </w:r>
      <w:r>
        <w:fldChar w:fldCharType="end"/>
      </w:r>
    </w:p>
    <w:p w:rsidR="00902524" w:rsidRPr="00B86EF0" w:rsidRDefault="00475220">
      <w:pPr>
        <w:pStyle w:val="ProductList-Body"/>
        <w:rPr>
          <w:lang w:val="pt-BR"/>
        </w:rPr>
      </w:pPr>
      <w:r w:rsidRPr="00B86EF0">
        <w:rPr>
          <w:lang w:val="pt-BR"/>
        </w:rPr>
        <w:t xml:space="preserve">V prípade produktov s licenčným modelom jadrových licencií si zákazník musí vybrať licencovanie podľa </w:t>
      </w:r>
      <w:r>
        <w:fldChar w:fldCharType="begin"/>
      </w:r>
      <w:r w:rsidRPr="00B86EF0">
        <w:rPr>
          <w:lang w:val="pt-BR"/>
        </w:rPr>
        <w:instrText xml:space="preserve"> AutoTextList   \s NoStyle \t "Fyzické jadro je jadro nachádzajúce sa vo fyzickom procesore." </w:instrText>
      </w:r>
      <w:r>
        <w:fldChar w:fldCharType="separate"/>
      </w:r>
      <w:r w:rsidRPr="00B86EF0">
        <w:rPr>
          <w:color w:val="0563C1"/>
          <w:lang w:val="pt-BR"/>
        </w:rPr>
        <w:t>fyzických jadier</w:t>
      </w:r>
      <w:r>
        <w:fldChar w:fldCharType="end"/>
      </w:r>
      <w:r w:rsidRPr="00B86EF0">
        <w:rPr>
          <w:lang w:val="pt-BR"/>
        </w:rPr>
        <w:t xml:space="preserve"> na </w:t>
      </w:r>
      <w:r>
        <w:fldChar w:fldCharType="begin"/>
      </w:r>
      <w:r w:rsidRPr="00B86EF0">
        <w:rPr>
          <w:lang w:val="pt-BR"/>
        </w:rPr>
        <w:instrText xml:space="preserve"> AutoTextList   \s NoStyle \t "Server je fyzický hardvérový systém, v ktorom možno prevádzkovať serverový softvér." </w:instrText>
      </w:r>
      <w:r>
        <w:fldChar w:fldCharType="separate"/>
      </w:r>
      <w:r w:rsidRPr="00B86EF0">
        <w:rPr>
          <w:color w:val="0563C1"/>
          <w:lang w:val="pt-BR"/>
        </w:rPr>
        <w:t>serveri</w:t>
      </w:r>
      <w:r>
        <w:fldChar w:fldCharType="end"/>
      </w:r>
      <w:r w:rsidRPr="00B86EF0">
        <w:rPr>
          <w:lang w:val="pt-BR"/>
        </w:rPr>
        <w:t xml:space="preserve"> alebo licencovanie podľa samostatných </w:t>
      </w:r>
      <w:r>
        <w:fldChar w:fldCharType="begin"/>
      </w:r>
      <w:r w:rsidRPr="00B86EF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B86EF0">
        <w:rPr>
          <w:color w:val="0563C1"/>
          <w:lang w:val="pt-BR"/>
        </w:rPr>
        <w:t>virtuálnych prostredí operačného systému</w:t>
      </w:r>
      <w:r>
        <w:fldChar w:fldCharType="end"/>
      </w:r>
      <w:r w:rsidRPr="00B86EF0">
        <w:rPr>
          <w:lang w:val="pt-BR"/>
        </w:rPr>
        <w:t>. Podmienky oboch modelov sú uvedené nižšie.</w:t>
      </w:r>
    </w:p>
    <w:p w:rsidR="00902524" w:rsidRPr="00B86EF0" w:rsidRDefault="00902524">
      <w:pPr>
        <w:pStyle w:val="ProductList-Body"/>
        <w:rPr>
          <w:lang w:val="pt-BR"/>
        </w:rPr>
      </w:pPr>
    </w:p>
    <w:p w:rsidR="00902524" w:rsidRPr="00B86EF0" w:rsidRDefault="00475220">
      <w:pPr>
        <w:pStyle w:val="ProductList-ClauseHeading"/>
        <w:outlineLvl w:val="3"/>
        <w:rPr>
          <w:lang w:val="pt-BR"/>
        </w:rPr>
      </w:pPr>
      <w:r w:rsidRPr="00B86EF0">
        <w:rPr>
          <w:lang w:val="pt-BR"/>
        </w:rPr>
        <w:t>Serverové licencie (podľa počtu jadier) – licencovanie podľa fyzických jadier na serveri</w:t>
      </w:r>
    </w:p>
    <w:p w:rsidR="00902524" w:rsidRPr="00B86EF0" w:rsidRDefault="00475220" w:rsidP="00475220">
      <w:pPr>
        <w:pStyle w:val="ProductList-Bullet"/>
        <w:numPr>
          <w:ilvl w:val="0"/>
          <w:numId w:val="12"/>
        </w:numPr>
        <w:rPr>
          <w:lang w:val="pt-BR"/>
        </w:rPr>
      </w:pPr>
      <w:r w:rsidRPr="00B86EF0">
        <w:rPr>
          <w:lang w:val="pt-BR"/>
        </w:rPr>
        <w:t xml:space="preserve">Zákazník smie používať serverový softvér na </w:t>
      </w:r>
      <w:r>
        <w:fldChar w:fldCharType="begin"/>
      </w:r>
      <w:r w:rsidRPr="00B86EF0">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B86EF0">
        <w:rPr>
          <w:color w:val="0563C1"/>
          <w:lang w:val="pt-BR"/>
        </w:rPr>
        <w:t>licencovanom serveri</w:t>
      </w:r>
      <w:r>
        <w:fldChar w:fldCharType="end"/>
      </w:r>
      <w:r w:rsidRPr="00B86EF0">
        <w:rPr>
          <w:lang w:val="pt-BR"/>
        </w:rPr>
        <w:t xml:space="preserve"> za predpokladu, že získa dostatočný počet </w:t>
      </w:r>
      <w:r>
        <w:fldChar w:fldCharType="begin"/>
      </w:r>
      <w:r w:rsidRPr="00B86EF0">
        <w:rPr>
          <w:lang w:val="pt-BR"/>
        </w:rPr>
        <w:instrText xml:space="preserve"> AutoTextList   \s NoStyle \t "Server je fyzický hardvérový systém, v ktorom možno prevádzkovať serverový softvér." </w:instrText>
      </w:r>
      <w:r>
        <w:fldChar w:fldCharType="separate"/>
      </w:r>
      <w:r w:rsidRPr="00B86EF0">
        <w:rPr>
          <w:color w:val="0563C1"/>
          <w:lang w:val="pt-BR"/>
        </w:rPr>
        <w:t>serverových</w:t>
      </w:r>
      <w:r>
        <w:fldChar w:fldCharType="end"/>
      </w:r>
      <w:r w:rsidRPr="00B86EF0">
        <w:rPr>
          <w:lang w:val="pt-BR"/>
        </w:rPr>
        <w:t xml:space="preserve"> licencií, ako je to uvedené nižšie.</w:t>
      </w:r>
    </w:p>
    <w:p w:rsidR="00902524" w:rsidRPr="00B86EF0" w:rsidRDefault="00475220" w:rsidP="00475220">
      <w:pPr>
        <w:pStyle w:val="ProductList-Bullet"/>
        <w:numPr>
          <w:ilvl w:val="0"/>
          <w:numId w:val="12"/>
        </w:numPr>
        <w:rPr>
          <w:lang w:val="pt-BR"/>
        </w:rPr>
      </w:pPr>
      <w:r w:rsidRPr="00B86EF0">
        <w:rPr>
          <w:lang w:val="pt-BR"/>
        </w:rPr>
        <w:t xml:space="preserve">Požadovaný počet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licencií</w:t>
      </w:r>
      <w:r>
        <w:fldChar w:fldCharType="end"/>
      </w:r>
      <w:r w:rsidRPr="00B86EF0">
        <w:rPr>
          <w:lang w:val="pt-BR"/>
        </w:rPr>
        <w:t xml:space="preserve"> sa rovná počtu </w:t>
      </w:r>
      <w:r>
        <w:fldChar w:fldCharType="begin"/>
      </w:r>
      <w:r w:rsidRPr="00B86EF0">
        <w:rPr>
          <w:lang w:val="pt-BR"/>
        </w:rPr>
        <w:instrText xml:space="preserve"> AutoTextList   \s NoStyle \t "Fyzické jadro je jadro nachádzajúce sa vo fyzickom procesore." </w:instrText>
      </w:r>
      <w:r>
        <w:fldChar w:fldCharType="separate"/>
      </w:r>
      <w:r w:rsidRPr="00B86EF0">
        <w:rPr>
          <w:color w:val="0563C1"/>
          <w:lang w:val="pt-BR"/>
        </w:rPr>
        <w:t>fyzických jadier</w:t>
      </w:r>
      <w:r>
        <w:fldChar w:fldCharType="end"/>
      </w:r>
      <w:r w:rsidRPr="00B86EF0">
        <w:rPr>
          <w:lang w:val="pt-BR"/>
        </w:rPr>
        <w:t xml:space="preserve"> na </w:t>
      </w:r>
      <w:r>
        <w:fldChar w:fldCharType="begin"/>
      </w:r>
      <w:r w:rsidRPr="00B86EF0">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B86EF0">
        <w:rPr>
          <w:color w:val="0563C1"/>
          <w:lang w:val="pt-BR"/>
        </w:rPr>
        <w:t>licencovanom serveri</w:t>
      </w:r>
      <w:r>
        <w:fldChar w:fldCharType="end"/>
      </w:r>
      <w:r w:rsidRPr="00B86EF0">
        <w:rPr>
          <w:lang w:val="pt-BR"/>
        </w:rPr>
        <w:t xml:space="preserve">, a to minimálne štyrom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licenciám</w:t>
      </w:r>
      <w:r>
        <w:fldChar w:fldCharType="end"/>
      </w:r>
      <w:r w:rsidRPr="00B86EF0">
        <w:rPr>
          <w:lang w:val="pt-BR"/>
        </w:rPr>
        <w:t xml:space="preserve"> na každý fyzický procesor.</w:t>
      </w:r>
    </w:p>
    <w:p w:rsidR="00902524" w:rsidRPr="00B86EF0" w:rsidRDefault="00475220" w:rsidP="00475220">
      <w:pPr>
        <w:pStyle w:val="ProductList-Bullet"/>
        <w:numPr>
          <w:ilvl w:val="0"/>
          <w:numId w:val="12"/>
        </w:numPr>
        <w:rPr>
          <w:lang w:val="pt-BR"/>
        </w:rPr>
      </w:pPr>
      <w:r w:rsidRPr="00B86EF0">
        <w:rPr>
          <w:lang w:val="pt-BR"/>
        </w:rPr>
        <w:t xml:space="preserve">V prípade vydania Enterprise smie zákazník používať na </w:t>
      </w:r>
      <w:r>
        <w:fldChar w:fldCharType="begin"/>
      </w:r>
      <w:r w:rsidRPr="00B86EF0">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B86EF0">
        <w:rPr>
          <w:color w:val="0563C1"/>
          <w:lang w:val="pt-BR"/>
        </w:rPr>
        <w:t>licencovanom serveri</w:t>
      </w:r>
      <w:r>
        <w:fldChar w:fldCharType="end"/>
      </w:r>
      <w:r w:rsidRPr="00B86EF0">
        <w:rPr>
          <w:lang w:val="pt-BR"/>
        </w:rPr>
        <w:t xml:space="preserve"> ľubovoľný počet </w:t>
      </w:r>
      <w:r>
        <w:fldChar w:fldCharType="begin"/>
      </w:r>
      <w:r w:rsidRPr="00B86EF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B86EF0">
        <w:rPr>
          <w:color w:val="0563C1"/>
          <w:lang w:val="pt-BR"/>
        </w:rPr>
        <w:t>spustených inštancií</w:t>
      </w:r>
      <w:r>
        <w:fldChar w:fldCharType="end"/>
      </w:r>
      <w:r w:rsidRPr="00B86EF0">
        <w:rPr>
          <w:lang w:val="pt-BR"/>
        </w:rPr>
        <w:t xml:space="preserve"> tohto serverového softvéru vo </w:t>
      </w:r>
      <w:r>
        <w:fldChar w:fldCharType="begin"/>
      </w:r>
      <w:r w:rsidRPr="00B86EF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B86EF0">
        <w:rPr>
          <w:color w:val="0563C1"/>
          <w:lang w:val="pt-BR"/>
        </w:rPr>
        <w:t>fyzických prostrediach operačného systému</w:t>
      </w:r>
      <w:r>
        <w:fldChar w:fldCharType="end"/>
      </w:r>
      <w:r w:rsidRPr="00B86EF0">
        <w:rPr>
          <w:lang w:val="pt-BR"/>
        </w:rPr>
        <w:t xml:space="preserve"> alebo </w:t>
      </w:r>
      <w:r>
        <w:fldChar w:fldCharType="begin"/>
      </w:r>
      <w:r w:rsidRPr="00B86EF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B86EF0">
        <w:rPr>
          <w:color w:val="0563C1"/>
          <w:lang w:val="pt-BR"/>
        </w:rPr>
        <w:t>virtuálnych prostrediach operačného systému</w:t>
      </w:r>
      <w:r>
        <w:fldChar w:fldCharType="end"/>
      </w:r>
      <w:r w:rsidRPr="00B86EF0">
        <w:rPr>
          <w:lang w:val="pt-BR"/>
        </w:rPr>
        <w:t>, ktorých počet sa rovná počtu priradených licencií.</w:t>
      </w:r>
    </w:p>
    <w:p w:rsidR="00902524" w:rsidRPr="00B86EF0" w:rsidRDefault="00475220" w:rsidP="00475220">
      <w:pPr>
        <w:pStyle w:val="ProductList-Bullet"/>
        <w:numPr>
          <w:ilvl w:val="0"/>
          <w:numId w:val="12"/>
        </w:numPr>
        <w:rPr>
          <w:lang w:val="pt-BR"/>
        </w:rPr>
      </w:pPr>
      <w:r w:rsidRPr="00B86EF0">
        <w:rPr>
          <w:lang w:val="pt-BR"/>
        </w:rPr>
        <w:t xml:space="preserve">V prípade každej dodatočnej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licencie</w:t>
      </w:r>
      <w:r>
        <w:fldChar w:fldCharType="end"/>
      </w:r>
      <w:r w:rsidRPr="00B86EF0">
        <w:rPr>
          <w:lang w:val="pt-BR"/>
        </w:rPr>
        <w:t xml:space="preserve"> vydania Enterprise, ktorú zákazník priradí nad rámec počtu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licencií</w:t>
      </w:r>
      <w:r>
        <w:fldChar w:fldCharType="end"/>
      </w:r>
      <w:r w:rsidRPr="00B86EF0">
        <w:rPr>
          <w:lang w:val="pt-BR"/>
        </w:rPr>
        <w:t xml:space="preserve"> vyžadovaných na základe odseku č. 2 vyššie, smie používať serverový softvér v jednom ďalšom </w:t>
      </w:r>
      <w:r>
        <w:fldChar w:fldCharType="begin"/>
      </w:r>
      <w:r w:rsidRPr="00B86EF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B86EF0">
        <w:rPr>
          <w:color w:val="0563C1"/>
          <w:lang w:val="pt-BR"/>
        </w:rPr>
        <w:t>prostredí operačného systému</w:t>
      </w:r>
      <w:r>
        <w:fldChar w:fldCharType="end"/>
      </w:r>
      <w:r w:rsidRPr="00B86EF0">
        <w:rPr>
          <w:lang w:val="pt-BR"/>
        </w:rPr>
        <w:t xml:space="preserve"> na </w:t>
      </w:r>
      <w:r>
        <w:fldChar w:fldCharType="begin"/>
      </w:r>
      <w:r w:rsidRPr="00B86EF0">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B86EF0">
        <w:rPr>
          <w:color w:val="0563C1"/>
          <w:lang w:val="pt-BR"/>
        </w:rPr>
        <w:t>licencovanom serveri</w:t>
      </w:r>
      <w:r>
        <w:fldChar w:fldCharType="end"/>
      </w:r>
      <w:r w:rsidRPr="00B86EF0">
        <w:rPr>
          <w:lang w:val="pt-BR"/>
        </w:rPr>
        <w:t>.</w:t>
      </w:r>
    </w:p>
    <w:p w:rsidR="00902524" w:rsidRPr="00B86EF0" w:rsidRDefault="00475220" w:rsidP="00475220">
      <w:pPr>
        <w:pStyle w:val="ProductList-Bullet"/>
        <w:numPr>
          <w:ilvl w:val="0"/>
          <w:numId w:val="12"/>
        </w:numPr>
        <w:rPr>
          <w:lang w:val="pt-BR"/>
        </w:rPr>
      </w:pPr>
      <w:r w:rsidRPr="00B86EF0">
        <w:rPr>
          <w:lang w:val="pt-BR"/>
        </w:rPr>
        <w:t xml:space="preserve">V prípade iných vydaní môže zákazník používať ľubovoľný počet </w:t>
      </w:r>
      <w:r>
        <w:fldChar w:fldCharType="begin"/>
      </w:r>
      <w:r w:rsidRPr="00B86EF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B86EF0">
        <w:rPr>
          <w:color w:val="0563C1"/>
          <w:lang w:val="pt-BR"/>
        </w:rPr>
        <w:t>spustených inštancií</w:t>
      </w:r>
      <w:r>
        <w:fldChar w:fldCharType="end"/>
      </w:r>
      <w:r w:rsidRPr="00B86EF0">
        <w:rPr>
          <w:lang w:val="pt-BR"/>
        </w:rPr>
        <w:t xml:space="preserve"> serverového softvéru výhradne vo </w:t>
      </w:r>
      <w:r>
        <w:fldChar w:fldCharType="begin"/>
      </w:r>
      <w:r w:rsidRPr="00B86EF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B86EF0">
        <w:rPr>
          <w:color w:val="0563C1"/>
          <w:lang w:val="pt-BR"/>
        </w:rPr>
        <w:t>fyzickom POS</w:t>
      </w:r>
      <w:r>
        <w:fldChar w:fldCharType="end"/>
      </w:r>
      <w:r w:rsidRPr="00B86EF0">
        <w:rPr>
          <w:lang w:val="pt-BR"/>
        </w:rPr>
        <w:t xml:space="preserve"> na </w:t>
      </w:r>
      <w:r>
        <w:fldChar w:fldCharType="begin"/>
      </w:r>
      <w:r w:rsidRPr="00B86EF0">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B86EF0">
        <w:rPr>
          <w:color w:val="0563C1"/>
          <w:lang w:val="pt-BR"/>
        </w:rPr>
        <w:t>licencovanom serveri</w:t>
      </w:r>
      <w:r>
        <w:fldChar w:fldCharType="end"/>
      </w:r>
      <w:r w:rsidRPr="00B86EF0">
        <w:rPr>
          <w:lang w:val="pt-BR"/>
        </w:rPr>
        <w:t>.</w:t>
      </w:r>
    </w:p>
    <w:p w:rsidR="00902524" w:rsidRPr="00B86EF0" w:rsidRDefault="00902524">
      <w:pPr>
        <w:pStyle w:val="ProductList-Body"/>
        <w:rPr>
          <w:lang w:val="pt-BR"/>
        </w:rPr>
      </w:pPr>
    </w:p>
    <w:p w:rsidR="00902524" w:rsidRPr="00B86EF0" w:rsidRDefault="00475220">
      <w:pPr>
        <w:pStyle w:val="ProductList-ClauseHeading"/>
        <w:outlineLvl w:val="3"/>
        <w:rPr>
          <w:lang w:val="pt-BR"/>
        </w:rPr>
      </w:pPr>
      <w:r w:rsidRPr="00B86EF0">
        <w:rPr>
          <w:lang w:val="pt-BR"/>
        </w:rPr>
        <w:t>Serverové licencie (podľa počtu jadier) – licencovanie podľa samostatných virtuálnych prostredí operačného systému</w:t>
      </w:r>
    </w:p>
    <w:p w:rsidR="00902524" w:rsidRPr="00B86EF0" w:rsidRDefault="00475220" w:rsidP="00475220">
      <w:pPr>
        <w:pStyle w:val="ProductList-Bullet"/>
        <w:numPr>
          <w:ilvl w:val="0"/>
          <w:numId w:val="13"/>
        </w:numPr>
        <w:rPr>
          <w:lang w:val="pt-BR"/>
        </w:rPr>
      </w:pPr>
      <w:r w:rsidRPr="00B86EF0">
        <w:rPr>
          <w:lang w:val="pt-BR"/>
        </w:rPr>
        <w:t xml:space="preserve">Zákazník smie používať ľubovoľný počet </w:t>
      </w:r>
      <w:r>
        <w:fldChar w:fldCharType="begin"/>
      </w:r>
      <w:r w:rsidRPr="00B86EF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B86EF0">
        <w:rPr>
          <w:color w:val="0563C1"/>
          <w:lang w:val="pt-BR"/>
        </w:rPr>
        <w:t>spustených inštancií</w:t>
      </w:r>
      <w:r>
        <w:fldChar w:fldCharType="end"/>
      </w:r>
      <w:r w:rsidRPr="00B86EF0">
        <w:rPr>
          <w:lang w:val="pt-BR"/>
        </w:rPr>
        <w:t xml:space="preserve"> serverového softvéru v ľubovoľnom </w:t>
      </w:r>
      <w:r>
        <w:fldChar w:fldCharType="begin"/>
      </w:r>
      <w:r w:rsidRPr="00B86EF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B86EF0">
        <w:rPr>
          <w:color w:val="0563C1"/>
          <w:lang w:val="pt-BR"/>
        </w:rPr>
        <w:t>virtuálnom prostredí operačného systému</w:t>
      </w:r>
      <w:r>
        <w:fldChar w:fldCharType="end"/>
      </w:r>
      <w:r w:rsidRPr="00B86EF0">
        <w:rPr>
          <w:lang w:val="pt-BR"/>
        </w:rPr>
        <w:t xml:space="preserve"> na </w:t>
      </w:r>
      <w:r>
        <w:fldChar w:fldCharType="begin"/>
      </w:r>
      <w:r w:rsidRPr="00B86EF0">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B86EF0">
        <w:rPr>
          <w:color w:val="0563C1"/>
          <w:lang w:val="pt-BR"/>
        </w:rPr>
        <w:t>licencovanom serveri</w:t>
      </w:r>
      <w:r>
        <w:fldChar w:fldCharType="end"/>
      </w:r>
      <w:r w:rsidRPr="00B86EF0">
        <w:rPr>
          <w:lang w:val="pt-BR"/>
        </w:rPr>
        <w:t xml:space="preserve"> za predpokladu, že získa dostatočný počet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licencií</w:t>
      </w:r>
      <w:r>
        <w:fldChar w:fldCharType="end"/>
      </w:r>
      <w:r w:rsidRPr="00B86EF0">
        <w:rPr>
          <w:lang w:val="pt-BR"/>
        </w:rPr>
        <w:t>, ako je to uvedené nižšie.</w:t>
      </w:r>
    </w:p>
    <w:p w:rsidR="00902524" w:rsidRPr="00B86EF0" w:rsidRDefault="00475220" w:rsidP="00475220">
      <w:pPr>
        <w:pStyle w:val="ProductList-Bullet"/>
        <w:numPr>
          <w:ilvl w:val="0"/>
          <w:numId w:val="13"/>
        </w:numPr>
        <w:rPr>
          <w:lang w:val="pt-BR"/>
        </w:rPr>
      </w:pPr>
      <w:r w:rsidRPr="00B86EF0">
        <w:rPr>
          <w:lang w:val="pt-BR"/>
        </w:rPr>
        <w:t xml:space="preserve">Požadovaný počet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licencií</w:t>
      </w:r>
      <w:r>
        <w:fldChar w:fldCharType="end"/>
      </w:r>
      <w:r w:rsidRPr="00B86EF0">
        <w:rPr>
          <w:lang w:val="pt-BR"/>
        </w:rPr>
        <w:t xml:space="preserve"> sa rovná počtu </w:t>
      </w:r>
      <w:r>
        <w:fldChar w:fldCharType="begin"/>
      </w:r>
      <w:r w:rsidRPr="00B86EF0">
        <w:rPr>
          <w:lang w:val="pt-BR"/>
        </w:rP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sidRPr="00B86EF0">
        <w:rPr>
          <w:color w:val="0563C1"/>
          <w:lang w:val="pt-BR"/>
        </w:rPr>
        <w:t>virtuálnych jadier</w:t>
      </w:r>
      <w:r>
        <w:fldChar w:fldCharType="end"/>
      </w:r>
      <w:r w:rsidRPr="00B86EF0">
        <w:rPr>
          <w:lang w:val="pt-BR"/>
        </w:rPr>
        <w:t xml:space="preserve"> vo </w:t>
      </w:r>
      <w:r>
        <w:fldChar w:fldCharType="begin"/>
      </w:r>
      <w:r w:rsidRPr="00B86EF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B86EF0">
        <w:rPr>
          <w:color w:val="0563C1"/>
          <w:lang w:val="pt-BR"/>
        </w:rPr>
        <w:t>virtuálnom prostredí operačného systému</w:t>
      </w:r>
      <w:r>
        <w:fldChar w:fldCharType="end"/>
      </w:r>
      <w:r w:rsidRPr="00B86EF0">
        <w:rPr>
          <w:lang w:val="pt-BR"/>
        </w:rPr>
        <w:t xml:space="preserve">, a to minimálne štyrom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licenciám</w:t>
      </w:r>
      <w:r>
        <w:fldChar w:fldCharType="end"/>
      </w:r>
      <w:r w:rsidRPr="00B86EF0">
        <w:rPr>
          <w:lang w:val="pt-BR"/>
        </w:rPr>
        <w:t xml:space="preserve"> na každé </w:t>
      </w:r>
      <w:r>
        <w:fldChar w:fldCharType="begin"/>
      </w:r>
      <w:r w:rsidRPr="00B86EF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B86EF0">
        <w:rPr>
          <w:color w:val="0563C1"/>
          <w:lang w:val="pt-BR"/>
        </w:rPr>
        <w:t>virtuálne prostredie operačného systému</w:t>
      </w:r>
      <w:r>
        <w:fldChar w:fldCharType="end"/>
      </w:r>
      <w:r w:rsidRPr="00B86EF0">
        <w:rPr>
          <w:lang w:val="pt-BR"/>
        </w:rPr>
        <w:t>.</w:t>
      </w:r>
    </w:p>
    <w:p w:rsidR="00902524" w:rsidRPr="00B86EF0" w:rsidRDefault="00475220" w:rsidP="00475220">
      <w:pPr>
        <w:pStyle w:val="ProductList-Bullet"/>
        <w:numPr>
          <w:ilvl w:val="0"/>
          <w:numId w:val="13"/>
        </w:numPr>
        <w:rPr>
          <w:lang w:val="pt-BR"/>
        </w:rPr>
      </w:pPr>
      <w:r w:rsidRPr="00B86EF0">
        <w:rPr>
          <w:lang w:val="pt-BR"/>
        </w:rPr>
        <w:t xml:space="preserve">Ak niektoré </w:t>
      </w:r>
      <w:r>
        <w:fldChar w:fldCharType="begin"/>
      </w:r>
      <w:r w:rsidRPr="00B86EF0">
        <w:rPr>
          <w:lang w:val="pt-BR"/>
        </w:rP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sidRPr="00B86EF0">
        <w:rPr>
          <w:color w:val="0563C1"/>
          <w:lang w:val="pt-BR"/>
        </w:rPr>
        <w:t>virtuálne jadro</w:t>
      </w:r>
      <w:r>
        <w:fldChar w:fldCharType="end"/>
      </w:r>
      <w:r w:rsidRPr="00B86EF0">
        <w:rPr>
          <w:lang w:val="pt-BR"/>
        </w:rPr>
        <w:t xml:space="preserve"> bude kedykoľvek namapované na viac ako jedno </w:t>
      </w:r>
      <w:r>
        <w:fldChar w:fldCharType="begin"/>
      </w:r>
      <w:r w:rsidRPr="00B86EF0">
        <w:rPr>
          <w:lang w:val="pt-BR"/>
        </w:rPr>
        <w:instrText xml:space="preserve"> AutoTextList   \s NoStyle \t "Hardvérové aplikačné vlákno je fyzické jadro alebo technológia hyper-thread vo fyzickom procesore." </w:instrText>
      </w:r>
      <w:r>
        <w:fldChar w:fldCharType="separate"/>
      </w:r>
      <w:r w:rsidRPr="00B86EF0">
        <w:rPr>
          <w:color w:val="0563C1"/>
          <w:lang w:val="pt-BR"/>
        </w:rPr>
        <w:t>hardvérové aplikačné vlákno</w:t>
      </w:r>
      <w:r>
        <w:fldChar w:fldCharType="end"/>
      </w:r>
      <w:r w:rsidRPr="00B86EF0">
        <w:rPr>
          <w:lang w:val="pt-BR"/>
        </w:rPr>
        <w:t xml:space="preserve">, zákazník bude potrebovať licenciu na každé </w:t>
      </w:r>
      <w:r>
        <w:fldChar w:fldCharType="begin"/>
      </w:r>
      <w:r w:rsidRPr="00B86EF0">
        <w:rPr>
          <w:lang w:val="pt-BR"/>
        </w:rPr>
        <w:instrText xml:space="preserve"> AutoTextList   \s NoStyle \t "Hardvérové aplikačné vlákno je fyzické jadro alebo technológia hyper-thread vo fyzickom procesore." </w:instrText>
      </w:r>
      <w:r>
        <w:fldChar w:fldCharType="separate"/>
      </w:r>
      <w:r w:rsidRPr="00B86EF0">
        <w:rPr>
          <w:color w:val="0563C1"/>
          <w:lang w:val="pt-BR"/>
        </w:rPr>
        <w:t>hardvérové aplikačné vlákno</w:t>
      </w:r>
      <w:r>
        <w:fldChar w:fldCharType="end"/>
      </w:r>
      <w:r w:rsidRPr="00B86EF0">
        <w:rPr>
          <w:lang w:val="pt-BR"/>
        </w:rPr>
        <w:t xml:space="preserve">, na ktoré je namapované. </w:t>
      </w:r>
    </w:p>
    <w:p w:rsidR="00902524" w:rsidRPr="00B86EF0" w:rsidRDefault="00475220">
      <w:pPr>
        <w:pStyle w:val="ProductList-Offering2Heading"/>
        <w:outlineLvl w:val="2"/>
        <w:rPr>
          <w:lang w:val="pt-BR"/>
        </w:rPr>
      </w:pPr>
      <w:bookmarkStart w:id="28" w:name="_Sec544"/>
      <w:r w:rsidRPr="00B86EF0">
        <w:rPr>
          <w:lang w:val="pt-BR"/>
        </w:rPr>
        <w:t>Servery na spravovanie</w:t>
      </w:r>
      <w:bookmarkEnd w:id="28"/>
      <w:r>
        <w:fldChar w:fldCharType="begin"/>
      </w:r>
      <w:r w:rsidRPr="00B86EF0">
        <w:rPr>
          <w:lang w:val="pt-BR"/>
        </w:rPr>
        <w:instrText xml:space="preserve"> TC "</w:instrText>
      </w:r>
      <w:bookmarkStart w:id="29" w:name="_Toc510016443"/>
      <w:r w:rsidRPr="00B86EF0">
        <w:rPr>
          <w:lang w:val="pt-BR"/>
        </w:rPr>
        <w:instrText>Servery na spravovanie</w:instrText>
      </w:r>
      <w:bookmarkEnd w:id="29"/>
      <w:r w:rsidRPr="00B86EF0">
        <w:rPr>
          <w:lang w:val="pt-BR"/>
        </w:rPr>
        <w:instrText>" \l 3</w:instrText>
      </w:r>
      <w:r>
        <w:fldChar w:fldCharType="end"/>
      </w:r>
    </w:p>
    <w:p w:rsidR="00902524" w:rsidRPr="00B86EF0" w:rsidRDefault="00475220">
      <w:pPr>
        <w:pStyle w:val="ProductList-ClauseHeading"/>
        <w:outlineLvl w:val="3"/>
        <w:rPr>
          <w:lang w:val="pt-BR"/>
        </w:rPr>
      </w:pPr>
      <w:r w:rsidRPr="00B86EF0">
        <w:rPr>
          <w:lang w:val="pt-BR"/>
        </w:rPr>
        <w:t>Licencie na správu</w:t>
      </w:r>
    </w:p>
    <w:p w:rsidR="00902524" w:rsidRPr="00B86EF0" w:rsidRDefault="00475220">
      <w:pPr>
        <w:pStyle w:val="ProductList-Body"/>
        <w:rPr>
          <w:lang w:val="pt-BR"/>
        </w:rPr>
      </w:pPr>
      <w:r w:rsidRPr="00B86EF0">
        <w:rPr>
          <w:lang w:val="pt-BR"/>
        </w:rPr>
        <w:t xml:space="preserve">Verziu platných licenčných podmienok (vrátane používania na základe práv na downgradovanie napriek akýmkoľvek rozporným ustanoveniam) určuje verzia licencie na spravovanie, a nie verzia používaného softvéru. </w:t>
      </w:r>
    </w:p>
    <w:p w:rsidR="00902524" w:rsidRPr="00B86EF0" w:rsidRDefault="00902524">
      <w:pPr>
        <w:pStyle w:val="ProductList-Body"/>
        <w:rPr>
          <w:lang w:val="pt-BR"/>
        </w:rPr>
      </w:pPr>
    </w:p>
    <w:p w:rsidR="00902524" w:rsidRDefault="00475220">
      <w:pPr>
        <w:pStyle w:val="ProductList-ClauseHeading"/>
        <w:outlineLvl w:val="3"/>
      </w:pPr>
      <w:r>
        <w:t>Licencie na spravovanie servera (podľa počtu jadier)</w:t>
      </w:r>
    </w:p>
    <w:p w:rsidR="00902524" w:rsidRDefault="00475220" w:rsidP="00475220">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902524" w:rsidRDefault="00475220" w:rsidP="00475220">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902524" w:rsidRDefault="00475220" w:rsidP="00475220">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902524" w:rsidRDefault="00475220" w:rsidP="00475220">
      <w:pPr>
        <w:pStyle w:val="ProductList-Bullet"/>
        <w:numPr>
          <w:ilvl w:val="0"/>
          <w:numId w:val="14"/>
        </w:numPr>
      </w:pPr>
      <w:r>
        <w:t>Vydanie Standard:</w:t>
      </w:r>
    </w:p>
    <w:p w:rsidR="00902524" w:rsidRDefault="00475220" w:rsidP="00475220">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902524" w:rsidRDefault="00475220" w:rsidP="00475220">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902524" w:rsidRDefault="00475220" w:rsidP="00475220">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902524" w:rsidRDefault="00475220" w:rsidP="00475220">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902524" w:rsidRDefault="00902524">
      <w:pPr>
        <w:pStyle w:val="ProductList-Body"/>
      </w:pPr>
    </w:p>
    <w:p w:rsidR="00902524" w:rsidRDefault="00475220">
      <w:pPr>
        <w:pStyle w:val="ProductList-ClauseHeading"/>
        <w:outlineLvl w:val="3"/>
      </w:pPr>
      <w:r>
        <w:t>Licencie na spravovanie klientov (pre prostredie operačného systému alebo používateľa)</w:t>
      </w:r>
    </w:p>
    <w:p w:rsidR="00902524" w:rsidRDefault="00475220" w:rsidP="00475220">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902524" w:rsidRDefault="00475220" w:rsidP="00475220">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902524" w:rsidRDefault="00475220" w:rsidP="00475220">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902524" w:rsidRDefault="00475220" w:rsidP="00475220">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902524" w:rsidRDefault="00902524">
      <w:pPr>
        <w:pStyle w:val="ProductList-Body"/>
      </w:pPr>
    </w:p>
    <w:p w:rsidR="00902524" w:rsidRPr="00B86EF0" w:rsidRDefault="00475220">
      <w:pPr>
        <w:pStyle w:val="ProductList-ClauseHeading"/>
        <w:outlineLvl w:val="3"/>
        <w:rPr>
          <w:lang w:val="pt-BR"/>
        </w:rPr>
      </w:pPr>
      <w:r w:rsidRPr="00B86EF0">
        <w:rPr>
          <w:lang w:val="pt-BR"/>
        </w:rPr>
        <w:t>Licencie na spravovanie sa nevyžadujú pre:</w:t>
      </w:r>
    </w:p>
    <w:p w:rsidR="00902524" w:rsidRPr="00B86EF0" w:rsidRDefault="00475220" w:rsidP="00475220">
      <w:pPr>
        <w:pStyle w:val="ProductList-Bullet"/>
        <w:numPr>
          <w:ilvl w:val="0"/>
          <w:numId w:val="16"/>
        </w:numPr>
        <w:rPr>
          <w:lang w:val="pt-BR"/>
        </w:rPr>
      </w:pPr>
      <w:r>
        <w:fldChar w:fldCharType="begin"/>
      </w:r>
      <w:r w:rsidRPr="00B86EF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B86EF0">
        <w:rPr>
          <w:color w:val="0563C1"/>
          <w:lang w:val="pt-BR"/>
        </w:rPr>
        <w:t>prostredia operačného systému</w:t>
      </w:r>
      <w:r>
        <w:fldChar w:fldCharType="end"/>
      </w:r>
      <w:r w:rsidRPr="00B86EF0">
        <w:rPr>
          <w:lang w:val="pt-BR"/>
        </w:rPr>
        <w:t xml:space="preserve">, v ktorých nie sú žiadne </w:t>
      </w:r>
      <w:r>
        <w:fldChar w:fldCharType="begin"/>
      </w:r>
      <w:r w:rsidRPr="00B86EF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B86EF0">
        <w:rPr>
          <w:color w:val="0563C1"/>
          <w:lang w:val="pt-BR"/>
        </w:rPr>
        <w:t>spustené inštancie</w:t>
      </w:r>
      <w:r>
        <w:fldChar w:fldCharType="end"/>
      </w:r>
      <w:r w:rsidRPr="00B86EF0">
        <w:rPr>
          <w:lang w:val="pt-BR"/>
        </w:rPr>
        <w:t xml:space="preserve"> softvéru,</w:t>
      </w:r>
    </w:p>
    <w:p w:rsidR="00902524" w:rsidRPr="00B86EF0" w:rsidRDefault="00475220" w:rsidP="00475220">
      <w:pPr>
        <w:pStyle w:val="ProductList-Bullet"/>
        <w:numPr>
          <w:ilvl w:val="0"/>
          <w:numId w:val="16"/>
        </w:numPr>
        <w:rPr>
          <w:lang w:val="pt-BR"/>
        </w:rPr>
      </w:pPr>
      <w:r w:rsidRPr="00B86EF0">
        <w:rPr>
          <w:lang w:val="pt-BR"/>
        </w:rPr>
        <w:t>Žiadne zo zákazníkových zariadení sieťovej infraštruktúry, ktoré fungujú výlučne na účely prenosu sieťových údajov a v ktorých sa neprevádzkuje softvér Windows Server.</w:t>
      </w:r>
    </w:p>
    <w:p w:rsidR="00902524" w:rsidRPr="00B86EF0" w:rsidRDefault="00475220" w:rsidP="00475220">
      <w:pPr>
        <w:pStyle w:val="ProductList-Bullet"/>
        <w:numPr>
          <w:ilvl w:val="0"/>
          <w:numId w:val="16"/>
        </w:numPr>
        <w:rPr>
          <w:lang w:val="pt-BR"/>
        </w:rPr>
      </w:pPr>
      <w:r w:rsidRPr="00B86EF0">
        <w:rPr>
          <w:lang w:val="pt-BR"/>
        </w:rPr>
        <w:t xml:space="preserve">konverziu </w:t>
      </w:r>
      <w:r>
        <w:fldChar w:fldCharType="begin"/>
      </w:r>
      <w:r w:rsidRPr="00B86EF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B86EF0">
        <w:rPr>
          <w:color w:val="0563C1"/>
          <w:lang w:val="pt-BR"/>
        </w:rPr>
        <w:t>prostredia operačného systému</w:t>
      </w:r>
      <w:r>
        <w:fldChar w:fldCharType="end"/>
      </w:r>
      <w:r w:rsidRPr="00B86EF0">
        <w:rPr>
          <w:lang w:val="pt-BR"/>
        </w:rPr>
        <w:t xml:space="preserve"> z fyzického na virtuálne, ani</w:t>
      </w:r>
    </w:p>
    <w:p w:rsidR="00902524" w:rsidRPr="00B86EF0" w:rsidRDefault="00475220" w:rsidP="00475220">
      <w:pPr>
        <w:pStyle w:val="ProductList-Bullet"/>
        <w:numPr>
          <w:ilvl w:val="0"/>
          <w:numId w:val="16"/>
        </w:numPr>
        <w:rPr>
          <w:lang w:val="pt-BR"/>
        </w:rPr>
      </w:pPr>
      <w:r w:rsidRPr="00B86EF0">
        <w:rPr>
          <w:lang w:val="pt-BR"/>
        </w:rP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902524" w:rsidRPr="00B86EF0" w:rsidRDefault="00902524">
      <w:pPr>
        <w:pStyle w:val="ProductList-Body"/>
        <w:rPr>
          <w:lang w:val="pt-BR"/>
        </w:rPr>
      </w:pPr>
    </w:p>
    <w:p w:rsidR="00902524" w:rsidRPr="00B86EF0" w:rsidRDefault="00475220">
      <w:pPr>
        <w:pStyle w:val="ProductList-ClauseHeading"/>
        <w:outlineLvl w:val="3"/>
        <w:rPr>
          <w:lang w:val="pt-BR"/>
        </w:rPr>
      </w:pPr>
      <w:r w:rsidRPr="00B86EF0">
        <w:rPr>
          <w:lang w:val="pt-BR"/>
        </w:rPr>
        <w:t>Množiny údajov</w:t>
      </w:r>
    </w:p>
    <w:p w:rsidR="00902524" w:rsidRPr="00B86EF0" w:rsidRDefault="00475220">
      <w:pPr>
        <w:pStyle w:val="ProductList-Body"/>
        <w:rPr>
          <w:lang w:val="pt-BR"/>
        </w:rPr>
      </w:pPr>
      <w:r w:rsidRPr="00B86EF0">
        <w:rPr>
          <w:lang w:val="pt-BR"/>
        </w:rPr>
        <w:t>Zákazník nesmie kopírovať ani distribuovať žiadne množiny údajov (ani žiadnu časť množiny údajov), ktoré softvér obsahuje.</w:t>
      </w:r>
    </w:p>
    <w:p w:rsidR="00902524" w:rsidRPr="00B86EF0" w:rsidRDefault="00475220">
      <w:pPr>
        <w:pStyle w:val="ProductList-Offering2Heading"/>
        <w:outlineLvl w:val="2"/>
        <w:rPr>
          <w:lang w:val="pt-BR"/>
        </w:rPr>
      </w:pPr>
      <w:bookmarkStart w:id="30" w:name="_Sec545"/>
      <w:r w:rsidRPr="00B86EF0">
        <w:rPr>
          <w:lang w:val="pt-BR"/>
        </w:rPr>
        <w:t>Osobitné servery</w:t>
      </w:r>
      <w:bookmarkEnd w:id="30"/>
      <w:r>
        <w:fldChar w:fldCharType="begin"/>
      </w:r>
      <w:r w:rsidRPr="00B86EF0">
        <w:rPr>
          <w:lang w:val="pt-BR"/>
        </w:rPr>
        <w:instrText xml:space="preserve"> TC "</w:instrText>
      </w:r>
      <w:bookmarkStart w:id="31" w:name="_Toc510016444"/>
      <w:r w:rsidRPr="00B86EF0">
        <w:rPr>
          <w:lang w:val="pt-BR"/>
        </w:rPr>
        <w:instrText>Osobitné servery</w:instrText>
      </w:r>
      <w:bookmarkEnd w:id="31"/>
      <w:r w:rsidRPr="00B86EF0">
        <w:rPr>
          <w:lang w:val="pt-BR"/>
        </w:rPr>
        <w:instrText>" \l 3</w:instrText>
      </w:r>
      <w:r>
        <w:fldChar w:fldCharType="end"/>
      </w:r>
    </w:p>
    <w:p w:rsidR="00902524" w:rsidRPr="00B86EF0" w:rsidRDefault="00475220">
      <w:pPr>
        <w:pStyle w:val="ProductList-ClauseHeading"/>
        <w:outlineLvl w:val="3"/>
        <w:rPr>
          <w:lang w:val="pt-BR"/>
        </w:rPr>
      </w:pPr>
      <w:r w:rsidRPr="00B86EF0">
        <w:rPr>
          <w:lang w:val="pt-BR"/>
        </w:rPr>
        <w:t>Serverové licencie (pre inštanciu)</w:t>
      </w:r>
    </w:p>
    <w:p w:rsidR="00902524" w:rsidRPr="00B86EF0" w:rsidRDefault="00475220">
      <w:pPr>
        <w:pStyle w:val="ProductList-Body"/>
        <w:rPr>
          <w:lang w:val="pt-BR"/>
        </w:rPr>
      </w:pPr>
      <w:r w:rsidRPr="00B86EF0">
        <w:rPr>
          <w:lang w:val="pt-BR"/>
        </w:rPr>
        <w:t xml:space="preserve">Zákazník smie používať v rámci každej </w:t>
      </w:r>
      <w:r>
        <w:fldChar w:fldCharType="begin"/>
      </w:r>
      <w:r w:rsidRPr="00B86EF0">
        <w:rPr>
          <w:lang w:val="pt-BR"/>
        </w:rPr>
        <w:instrText xml:space="preserve"> AutoTextList   \s NoStyle \t "Server je fyzický hardvérový systém, v ktorom možno prevádzkovať serverový softvér." </w:instrText>
      </w:r>
      <w:r>
        <w:fldChar w:fldCharType="separate"/>
      </w:r>
      <w:r w:rsidRPr="00B86EF0">
        <w:rPr>
          <w:color w:val="0563C1"/>
          <w:lang w:val="pt-BR"/>
        </w:rPr>
        <w:t>serverovej</w:t>
      </w:r>
      <w:r>
        <w:fldChar w:fldCharType="end"/>
      </w:r>
      <w:r w:rsidRPr="00B86EF0">
        <w:rPr>
          <w:lang w:val="pt-BR"/>
        </w:rPr>
        <w:t xml:space="preserve"> licencie, ktorú získa, jednu </w:t>
      </w:r>
      <w:r>
        <w:fldChar w:fldCharType="begin"/>
      </w:r>
      <w:r w:rsidRPr="00B86EF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B86EF0">
        <w:rPr>
          <w:color w:val="0563C1"/>
          <w:lang w:val="pt-BR"/>
        </w:rPr>
        <w:t>spustenú inštanciu</w:t>
      </w:r>
      <w:r>
        <w:fldChar w:fldCharType="end"/>
      </w:r>
      <w:r w:rsidRPr="00B86EF0">
        <w:rPr>
          <w:lang w:val="pt-BR"/>
        </w:rPr>
        <w:t xml:space="preserve"> serverového softvéru vo </w:t>
      </w:r>
      <w:r>
        <w:fldChar w:fldCharType="begin"/>
      </w:r>
      <w:r w:rsidRPr="00B86EF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B86EF0">
        <w:rPr>
          <w:color w:val="0563C1"/>
          <w:lang w:val="pt-BR"/>
        </w:rPr>
        <w:t>fyzickom prostredí operačného systému</w:t>
      </w:r>
      <w:r>
        <w:fldChar w:fldCharType="end"/>
      </w:r>
      <w:r w:rsidRPr="00B86EF0">
        <w:rPr>
          <w:lang w:val="pt-BR"/>
        </w:rPr>
        <w:t xml:space="preserve"> alebo </w:t>
      </w:r>
      <w:r>
        <w:fldChar w:fldCharType="begin"/>
      </w:r>
      <w:r w:rsidRPr="00B86EF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B86EF0">
        <w:rPr>
          <w:color w:val="0563C1"/>
          <w:lang w:val="pt-BR"/>
        </w:rPr>
        <w:t>virtuálnom prostredí operačného systému</w:t>
      </w:r>
      <w:r>
        <w:fldChar w:fldCharType="end"/>
      </w:r>
      <w:r w:rsidRPr="00B86EF0">
        <w:rPr>
          <w:lang w:val="pt-BR"/>
        </w:rPr>
        <w:t xml:space="preserve"> na </w:t>
      </w:r>
      <w:r>
        <w:fldChar w:fldCharType="begin"/>
      </w:r>
      <w:r w:rsidRPr="00B86EF0">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B86EF0">
        <w:rPr>
          <w:color w:val="0563C1"/>
          <w:lang w:val="pt-BR"/>
        </w:rPr>
        <w:t>licencovanom serveri</w:t>
      </w:r>
      <w:r>
        <w:fldChar w:fldCharType="end"/>
      </w:r>
      <w:r w:rsidRPr="00B86EF0">
        <w:rPr>
          <w:lang w:val="pt-BR"/>
        </w:rPr>
        <w:t>.</w:t>
      </w:r>
    </w:p>
    <w:p w:rsidR="00902524" w:rsidRDefault="00475220">
      <w:pPr>
        <w:pStyle w:val="ProductList-Offering2Heading"/>
        <w:outlineLvl w:val="2"/>
      </w:pPr>
      <w:bookmarkStart w:id="32" w:name="_Sec546"/>
      <w:r>
        <w:t>Vývojárske nástroje</w:t>
      </w:r>
      <w:bookmarkEnd w:id="32"/>
      <w:r>
        <w:fldChar w:fldCharType="begin"/>
      </w:r>
      <w:r>
        <w:instrText xml:space="preserve"> TC "</w:instrText>
      </w:r>
      <w:bookmarkStart w:id="33" w:name="_Toc510016445"/>
      <w:r>
        <w:instrText>Vývojárske nástroje</w:instrText>
      </w:r>
      <w:bookmarkEnd w:id="33"/>
      <w:r>
        <w:instrText>" \l 3</w:instrText>
      </w:r>
      <w:r>
        <w:fldChar w:fldCharType="end"/>
      </w:r>
    </w:p>
    <w:p w:rsidR="00902524" w:rsidRDefault="00475220">
      <w:pPr>
        <w:pStyle w:val="ProductList-ClauseHeading"/>
        <w:outlineLvl w:val="3"/>
      </w:pPr>
      <w:r>
        <w:t>Používateľské licencie</w:t>
      </w:r>
    </w:p>
    <w:p w:rsidR="00902524" w:rsidRDefault="00475220" w:rsidP="00475220">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902524" w:rsidRDefault="00475220" w:rsidP="00475220">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902524" w:rsidRDefault="00475220" w:rsidP="00475220">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902524" w:rsidRDefault="00902524">
      <w:pPr>
        <w:pStyle w:val="ProductList-Body"/>
      </w:pPr>
    </w:p>
    <w:p w:rsidR="00902524" w:rsidRDefault="00475220">
      <w:pPr>
        <w:pStyle w:val="ProductList-ClauseHeading"/>
        <w:outlineLvl w:val="3"/>
      </w:pPr>
      <w:r>
        <w:t>Dodatočné licenčné podmienky pre predplatné produktu Visual Studio</w:t>
      </w:r>
    </w:p>
    <w:p w:rsidR="00902524" w:rsidRDefault="00475220">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902524" w:rsidRDefault="00902524">
      <w:pPr>
        <w:pStyle w:val="ProductList-Body"/>
      </w:pPr>
    </w:p>
    <w:p w:rsidR="00902524" w:rsidRDefault="00475220">
      <w:pPr>
        <w:pStyle w:val="ProductList-SubClauseHeading"/>
        <w:outlineLvl w:val="4"/>
      </w:pPr>
      <w:r>
        <w:t>Spúšťanie softvéru v službách Microsoft Azure Platform Services</w:t>
      </w:r>
    </w:p>
    <w:p w:rsidR="00902524" w:rsidRDefault="00475220" w:rsidP="00475220">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produktu Visual Studio. </w:t>
      </w:r>
    </w:p>
    <w:p w:rsidR="00902524" w:rsidRDefault="00475220" w:rsidP="00475220">
      <w:pPr>
        <w:pStyle w:val="ProductList-Bullet"/>
        <w:numPr>
          <w:ilvl w:val="1"/>
          <w:numId w:val="18"/>
        </w:numPr>
      </w:pPr>
      <w:r>
        <w:t>Na používanie softvéru sa naďalej vzťahujú podmienky a požiadavky multilicenčnej zmluvy zákazníka a všetky podmienky dodávané so softvérom.</w:t>
      </w:r>
    </w:p>
    <w:p w:rsidR="00902524" w:rsidRDefault="00475220" w:rsidP="00475220">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902524" w:rsidRDefault="00902524">
      <w:pPr>
        <w:pStyle w:val="ProductList-BodyIndented"/>
      </w:pPr>
    </w:p>
    <w:p w:rsidR="00902524" w:rsidRDefault="00475220">
      <w:pPr>
        <w:pStyle w:val="ProductList-SubClauseHeading"/>
        <w:outlineLvl w:val="4"/>
      </w:pPr>
      <w:r>
        <w:t>Ďalšie požiadavky</w:t>
      </w:r>
    </w:p>
    <w:p w:rsidR="00902524" w:rsidRDefault="00475220">
      <w:pPr>
        <w:pStyle w:val="ProductList-BodyIndented"/>
      </w:pPr>
      <w:r>
        <w:t>Ak chce zákazník prevádzkovať softvér v službách platformy Microsoft Azure, musí aktivovať svoje predplatné produktu Visual Studio tak, že prepojí svoje konto Microsoft s predplatným produktu Visual Studio.</w:t>
      </w:r>
    </w:p>
    <w:p w:rsidR="00902524" w:rsidRDefault="00902524">
      <w:pPr>
        <w:pStyle w:val="ProductList-BodyIndented"/>
      </w:pPr>
    </w:p>
    <w:p w:rsidR="00902524" w:rsidRDefault="00475220">
      <w:pPr>
        <w:pStyle w:val="ProductList-SubClauseHeading"/>
        <w:outlineLvl w:val="4"/>
      </w:pPr>
      <w:r>
        <w:t>Schvaľovacie testy a odozva</w:t>
      </w:r>
    </w:p>
    <w:p w:rsidR="00902524" w:rsidRDefault="00475220">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rsidR="00902524" w:rsidRDefault="00902524">
      <w:pPr>
        <w:pStyle w:val="ProductList-BodyIndented"/>
      </w:pPr>
    </w:p>
    <w:p w:rsidR="00902524" w:rsidRDefault="00475220">
      <w:pPr>
        <w:pStyle w:val="ProductList-SubClauseHeading"/>
        <w:outlineLvl w:val="4"/>
      </w:pPr>
      <w:r>
        <w:t>Windows Server 2016 Remote Desktop Services</w:t>
      </w:r>
    </w:p>
    <w:p w:rsidR="00902524" w:rsidRDefault="00475220">
      <w:pPr>
        <w:pStyle w:val="ProductList-BodyIndented"/>
      </w:pPr>
      <w:r>
        <w:t>Až 200 anonymných používateľov smie naraz používať funkciu Služby vzdialenej pracovnej plochy softvéru Windows Server a pristupovať k ukážkam zákazníkových programov online.</w:t>
      </w:r>
    </w:p>
    <w:p w:rsidR="00902524" w:rsidRDefault="00902524">
      <w:pPr>
        <w:pStyle w:val="ProductList-BodyIndented"/>
      </w:pPr>
    </w:p>
    <w:p w:rsidR="00902524" w:rsidRDefault="00475220">
      <w:pPr>
        <w:pStyle w:val="ProductList-SubClauseHeading"/>
        <w:outlineLvl w:val="4"/>
      </w:pPr>
      <w:r>
        <w:t>Produkt Windows Embedded</w:t>
      </w:r>
    </w:p>
    <w:p w:rsidR="00902524" w:rsidRDefault="00475220">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902524" w:rsidRDefault="00902524">
      <w:pPr>
        <w:pStyle w:val="ProductList-BodyIndented"/>
        <w:jc w:val="right"/>
      </w:pPr>
    </w:p>
    <w:tbl>
      <w:tblPr>
        <w:tblStyle w:val="PURTable0"/>
        <w:tblW w:w="0" w:type="dxa"/>
        <w:tblLook w:val="04A0" w:firstRow="1" w:lastRow="0" w:firstColumn="1" w:lastColumn="0" w:noHBand="0" w:noVBand="1"/>
      </w:tblPr>
      <w:tblGrid>
        <w:gridCol w:w="1055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Indented"/>
      </w:pPr>
    </w:p>
    <w:p w:rsidR="00902524" w:rsidRDefault="00902524">
      <w:pPr>
        <w:sectPr w:rsidR="00902524">
          <w:headerReference w:type="default" r:id="rId31"/>
          <w:footerReference w:type="default" r:id="rId32"/>
          <w:type w:val="continuous"/>
          <w:pgSz w:w="12240" w:h="15840" w:code="1"/>
          <w:pgMar w:top="1170" w:right="720" w:bottom="720" w:left="720" w:header="432" w:footer="288" w:gutter="0"/>
          <w:cols w:space="360"/>
        </w:sectPr>
      </w:pPr>
    </w:p>
    <w:p w:rsidR="00902524" w:rsidRDefault="00475220">
      <w:pPr>
        <w:pStyle w:val="ProductList-SectionHeading"/>
        <w:pageBreakBefore/>
        <w:outlineLvl w:val="0"/>
      </w:pPr>
      <w:bookmarkStart w:id="34" w:name="_Sec547"/>
      <w:bookmarkEnd w:id="12"/>
      <w:r>
        <w:t>Softvér</w:t>
      </w:r>
      <w:r>
        <w:fldChar w:fldCharType="begin"/>
      </w:r>
      <w:r>
        <w:instrText xml:space="preserve"> TC "</w:instrText>
      </w:r>
      <w:bookmarkStart w:id="35" w:name="_Toc510016446"/>
      <w:r>
        <w:instrText>Softvér</w:instrText>
      </w:r>
      <w:bookmarkEnd w:id="35"/>
      <w:r>
        <w:instrText>" \l 1</w:instrText>
      </w:r>
      <w:r>
        <w:fldChar w:fldCharType="end"/>
      </w:r>
    </w:p>
    <w:p w:rsidR="00902524" w:rsidRDefault="00475220">
      <w:pPr>
        <w:pStyle w:val="ProductList-Offering1HeadingNoBorder"/>
        <w:outlineLvl w:val="1"/>
      </w:pPr>
      <w:bookmarkStart w:id="36" w:name="_Sec857"/>
      <w:r>
        <w:t>Advanced Threat Analytics</w:t>
      </w:r>
      <w:bookmarkEnd w:id="36"/>
      <w:r>
        <w:fldChar w:fldCharType="begin"/>
      </w:r>
      <w:r>
        <w:instrText xml:space="preserve"> TC "</w:instrText>
      </w:r>
      <w:bookmarkStart w:id="37" w:name="_Toc510016447"/>
      <w:r>
        <w:instrText>Advanced Threat Analytics</w:instrText>
      </w:r>
      <w:bookmarkEnd w:id="37"/>
      <w:r>
        <w:instrText>" \l 2</w:instrText>
      </w:r>
      <w:r>
        <w:fldChar w:fldCharType="end"/>
      </w:r>
    </w:p>
    <w:p w:rsidR="00902524" w:rsidRDefault="00475220">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6E6E6E"/>
              <w:bottom w:val="none" w:sz="4" w:space="0" w:color="FFFFFF"/>
              <w:right w:val="none" w:sz="4" w:space="0" w:color="6E6E6E"/>
            </w:tcBorders>
          </w:tcPr>
          <w:p w:rsidR="00902524" w:rsidRDefault="00475220">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02524" w:rsidRDefault="0047522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2524" w:rsidRDefault="0047522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3">
              <w:r>
                <w:rPr>
                  <w:color w:val="000000"/>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Pr="00B86EF0" w:rsidRDefault="00475220">
            <w:pPr>
              <w:pStyle w:val="ProductList-TableBody"/>
              <w:rPr>
                <w:lang w:val="pt-BR"/>
              </w:rPr>
            </w:pPr>
            <w:r>
              <w:fldChar w:fldCharType="begin"/>
            </w:r>
            <w:r w:rsidRPr="00B86EF0">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B86EF0">
              <w:rPr>
                <w:color w:val="0563C1"/>
                <w:lang w:val="pt-BR"/>
              </w:rPr>
              <w:t>Výhoda používania študentmi</w:t>
            </w:r>
            <w:r>
              <w:fldChar w:fldCharType="end"/>
            </w:r>
            <w:r w:rsidRPr="00B86EF0">
              <w:rPr>
                <w:lang w:val="pt-BR"/>
              </w:rPr>
              <w:t xml:space="preserve">: Pozrite si </w:t>
            </w:r>
            <w:hyperlink w:anchor="_Sec1230">
              <w:r w:rsidRPr="00B86EF0">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3"/>
      </w:pPr>
      <w:r>
        <w:t>2.1 Obmedzenia týkajúce sa niektorých krajín</w:t>
      </w:r>
    </w:p>
    <w:p w:rsidR="00902524" w:rsidRDefault="00475220">
      <w:pPr>
        <w:pStyle w:val="ProductList-Body"/>
      </w:pPr>
      <w:r>
        <w:t>Zákazník si nesmie stiahnuť produkt Advanced Threat Analytics 2016 na používanie ani distribúciu v Čínskej ľudovej republike.</w:t>
      </w:r>
    </w:p>
    <w:p w:rsidR="00902524" w:rsidRDefault="00902524">
      <w:pPr>
        <w:pStyle w:val="ProductList-Body"/>
      </w:pPr>
    </w:p>
    <w:p w:rsidR="00902524" w:rsidRDefault="00475220">
      <w:pPr>
        <w:pStyle w:val="ProductList-ClauseHeading"/>
        <w:outlineLvl w:val="3"/>
      </w:pPr>
      <w:r>
        <w:t>2,2 Akademickí zákazníci</w:t>
      </w:r>
    </w:p>
    <w:p w:rsidR="00902524" w:rsidRDefault="00475220">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02524" w:rsidRDefault="00475220">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34"/>
        <w:gridCol w:w="3645"/>
        <w:gridCol w:w="3637"/>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Pr="00B86EF0" w:rsidRDefault="00475220">
            <w:pPr>
              <w:pStyle w:val="ProductList-TableBody"/>
              <w:rPr>
                <w:lang w:val="pt-BR"/>
              </w:rPr>
            </w:pPr>
            <w:r>
              <w:fldChar w:fldCharType="begin"/>
            </w:r>
            <w:r w:rsidRPr="00B86EF0">
              <w:rPr>
                <w:lang w:val="pt-BR"/>
              </w:rPr>
              <w:instrText xml:space="preserve"> AutoTextList   \s NoStyle \t "Licenčné podmienky špecifické pre produkt: Označuje, že pod tabuľkou Práva na používanie sú uvedené podmienky a požiadavky špecifické pre konkrétny produkt, ktorými sa riadi jeho nasadzovanie a používanie." </w:instrText>
            </w:r>
            <w:r>
              <w:fldChar w:fldCharType="separate"/>
            </w:r>
            <w:r w:rsidRPr="00B86EF0">
              <w:rPr>
                <w:color w:val="0563C1"/>
                <w:lang w:val="pt-BR"/>
              </w:rPr>
              <w:t>Licenčné podmienky špecifické pre produkt</w:t>
            </w:r>
            <w:r>
              <w:fldChar w:fldCharType="end"/>
            </w:r>
            <w:r w:rsidRPr="00B86EF0">
              <w:rPr>
                <w:lang w:val="pt-BR"/>
              </w:rP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Dodatočný softvér: nevzťahuje sa</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902524" w:rsidRPr="00B86E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Advanced Threat Analytics 2016 (licencia ML pre používateľa alebo prostredie operačného systému)</w:t>
            </w:r>
          </w:p>
          <w:p w:rsidR="00902524" w:rsidRPr="00B86EF0" w:rsidRDefault="00475220">
            <w:pPr>
              <w:pStyle w:val="ProductList-TableBody"/>
              <w:rPr>
                <w:lang w:val="pt-BR"/>
              </w:rPr>
            </w:pPr>
            <w:r w:rsidRPr="00B86EF0">
              <w:rPr>
                <w:lang w:val="pt-BR"/>
              </w:rP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902524" w:rsidRDefault="00475220">
            <w:pPr>
              <w:pStyle w:val="ProductList-TableBody"/>
            </w:pPr>
            <w:r>
              <w:t>Azure Advanced Threat Protection for Users (licencia SL pre používateľa)</w:t>
            </w:r>
          </w:p>
          <w:p w:rsidR="00902524" w:rsidRPr="00B86EF0" w:rsidRDefault="00475220">
            <w:pPr>
              <w:pStyle w:val="ProductList-TableBody"/>
              <w:rPr>
                <w:lang w:val="pt-BR"/>
              </w:rPr>
            </w:pPr>
            <w:r w:rsidRPr="00B86EF0">
              <w:rPr>
                <w:lang w:val="pt-BR"/>
              </w:rPr>
              <w:t xml:space="preserve">Licencia ekvivalentná licencii na spravovanie (pozrite si </w:t>
            </w:r>
            <w:hyperlink w:anchor="_Sec591">
              <w:r w:rsidRPr="00B86EF0">
                <w:rPr>
                  <w:color w:val="00467F"/>
                  <w:u w:val="single"/>
                  <w:lang w:val="pt-BR"/>
                </w:rPr>
                <w:t>prílohu A</w:t>
              </w:r>
            </w:hyperlink>
            <w:r w:rsidRPr="00B86EF0">
              <w:rPr>
                <w:lang w:val="pt-BR"/>
              </w:rPr>
              <w:t>)</w:t>
            </w:r>
          </w:p>
        </w:tc>
      </w:tr>
    </w:tbl>
    <w:p w:rsidR="00902524" w:rsidRPr="00B86EF0" w:rsidRDefault="00902524">
      <w:pPr>
        <w:pStyle w:val="ProductList-Body"/>
        <w:rPr>
          <w:lang w:val="pt-BR"/>
        </w:rPr>
      </w:pPr>
    </w:p>
    <w:p w:rsidR="00902524" w:rsidRPr="00B86EF0" w:rsidRDefault="00475220">
      <w:pPr>
        <w:pStyle w:val="ProductList-ClauseHeading"/>
        <w:outlineLvl w:val="3"/>
        <w:rPr>
          <w:lang w:val="pt-BR"/>
        </w:rPr>
      </w:pPr>
      <w:r w:rsidRPr="00B86EF0">
        <w:rPr>
          <w:lang w:val="pt-BR"/>
        </w:rPr>
        <w:t>3.2 Používanie vyžadujúce licenciu na spravovanie</w:t>
      </w:r>
    </w:p>
    <w:p w:rsidR="00902524" w:rsidRPr="00B86EF0" w:rsidRDefault="00475220">
      <w:pPr>
        <w:pStyle w:val="ProductList-Body"/>
        <w:rPr>
          <w:lang w:val="pt-BR"/>
        </w:rPr>
      </w:pP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Licencie</w:t>
      </w:r>
      <w:r>
        <w:fldChar w:fldCharType="end"/>
      </w:r>
      <w:r w:rsidRPr="00B86EF0">
        <w:rPr>
          <w:lang w:val="pt-BR"/>
        </w:rPr>
        <w:t xml:space="preserve"> sa vyžadujú iba pre klientske </w:t>
      </w:r>
      <w:r>
        <w:fldChar w:fldCharType="begin"/>
      </w:r>
      <w:r w:rsidRPr="00B86EF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B86EF0">
        <w:rPr>
          <w:color w:val="0563C1"/>
          <w:lang w:val="pt-BR"/>
        </w:rPr>
        <w:t>prostredia operačného systému</w:t>
      </w:r>
      <w:r>
        <w:fldChar w:fldCharType="end"/>
      </w:r>
      <w:r w:rsidRPr="00B86EF0">
        <w:rPr>
          <w:lang w:val="pt-BR"/>
        </w:rPr>
        <w:t xml:space="preserve"> (alebo serverové </w:t>
      </w:r>
      <w:r>
        <w:fldChar w:fldCharType="begin"/>
      </w:r>
      <w:r w:rsidRPr="00B86EF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B86EF0">
        <w:rPr>
          <w:color w:val="0563C1"/>
          <w:lang w:val="pt-BR"/>
        </w:rPr>
        <w:t>prostredia operačného systému</w:t>
      </w:r>
      <w:r>
        <w:fldChar w:fldCharType="end"/>
      </w:r>
      <w:r w:rsidRPr="00B86EF0">
        <w:rPr>
          <w:lang w:val="pt-BR"/>
        </w:rPr>
        <w:t xml:space="preserve"> používané ako klientske </w:t>
      </w:r>
      <w:r>
        <w:fldChar w:fldCharType="begin"/>
      </w:r>
      <w:r w:rsidRPr="00B86EF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B86EF0">
        <w:rPr>
          <w:color w:val="0563C1"/>
          <w:lang w:val="pt-BR"/>
        </w:rPr>
        <w:t>prostredia operačného systému</w:t>
      </w:r>
      <w:r>
        <w:fldChar w:fldCharType="end"/>
      </w:r>
      <w:r w:rsidRPr="00B86EF0">
        <w:rPr>
          <w:lang w:val="pt-BR"/>
        </w:rPr>
        <w:t>), ktoré sa prevádzkujú v zariadeniach koncových používateľov overených službou Active Directory spravovanou prostredníctvom aplikácie Advanced Threat Analytics alebo ku ktorým sa pristupuje prostredníctvom týchto zariadení.</w:t>
      </w:r>
    </w:p>
    <w:p w:rsidR="00902524" w:rsidRPr="00B86EF0" w:rsidRDefault="00902524">
      <w:pPr>
        <w:pStyle w:val="ProductList-Body"/>
        <w:rPr>
          <w:lang w:val="pt-BR"/>
        </w:rPr>
      </w:pPr>
    </w:p>
    <w:p w:rsidR="00902524" w:rsidRDefault="00475220">
      <w:pPr>
        <w:pStyle w:val="ProductList-ClauseHeading"/>
        <w:outlineLvl w:val="3"/>
      </w:pPr>
      <w:r>
        <w:t>3.3 Licenčné podmienky tretích strán pre open-source súčasti</w:t>
      </w:r>
    </w:p>
    <w:p w:rsidR="00902524" w:rsidRDefault="00475220">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902524" w:rsidRDefault="0047522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1HeadingNoBorder"/>
        <w:outlineLvl w:val="1"/>
      </w:pPr>
      <w:bookmarkStart w:id="42" w:name="_Sec592"/>
      <w:r>
        <w:t>BizTalk</w:t>
      </w:r>
      <w:bookmarkEnd w:id="42"/>
      <w:r>
        <w:fldChar w:fldCharType="begin"/>
      </w:r>
      <w:r>
        <w:instrText xml:space="preserve"> TC "</w:instrText>
      </w:r>
      <w:bookmarkStart w:id="43" w:name="_Toc510016448"/>
      <w:r>
        <w:instrText>BizTalk</w:instrText>
      </w:r>
      <w:bookmarkEnd w:id="43"/>
      <w:r>
        <w:instrText>" \l 2</w:instrText>
      </w:r>
      <w:r>
        <w:fldChar w:fldCharType="end"/>
      </w:r>
    </w:p>
    <w:p w:rsidR="00902524" w:rsidRDefault="00475220">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2524" w:rsidRDefault="004752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2524" w:rsidRDefault="0047522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2524" w:rsidRDefault="0047522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02524" w:rsidRDefault="004752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524" w:rsidRDefault="004752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524" w:rsidRDefault="004752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524" w:rsidRDefault="0047522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524" w:rsidRDefault="0047522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2524" w:rsidRDefault="0047522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524" w:rsidRDefault="004752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524" w:rsidRDefault="004752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524" w:rsidRDefault="004752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2524" w:rsidRDefault="004752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none" w:sz="4" w:space="0" w:color="6E6E6E"/>
              <w:right w:val="none" w:sz="4" w:space="0" w:color="6E6E6E"/>
            </w:tcBorders>
          </w:tcPr>
          <w:p w:rsidR="00902524" w:rsidRDefault="00475220">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2524" w:rsidRDefault="0047522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2524" w:rsidRDefault="009025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2524" w:rsidRDefault="009025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Pr="00B86EF0" w:rsidRDefault="00475220">
            <w:pPr>
              <w:pStyle w:val="ProductList-TableBody"/>
              <w:rPr>
                <w:lang w:val="pt-BR"/>
              </w:rPr>
            </w:pPr>
            <w:r>
              <w:fldChar w:fldCharType="begin"/>
            </w:r>
            <w:r w:rsidRPr="00B86EF0">
              <w:rPr>
                <w:lang w:val="pt-BR"/>
              </w:rPr>
              <w:instrText xml:space="preserve"> AutoTextList   \s NoStyle \t "Predchádzajúca verzia: staršie verzie produktu a dátum ich dostupnosti." </w:instrText>
            </w:r>
            <w:r>
              <w:fldChar w:fldCharType="separate"/>
            </w:r>
            <w:r w:rsidRPr="00B86EF0">
              <w:rPr>
                <w:color w:val="0563C1"/>
                <w:lang w:val="pt-BR"/>
              </w:rPr>
              <w:t>Predchádzajúca verzia</w:t>
            </w:r>
            <w:r>
              <w:fldChar w:fldCharType="end"/>
            </w:r>
            <w:r w:rsidRPr="00B86EF0">
              <w:rPr>
                <w:lang w:val="pt-BR"/>
              </w:rPr>
              <w:t>: BizTalk Server 2013 R2</w:t>
            </w:r>
            <w:r>
              <w:fldChar w:fldCharType="begin"/>
            </w:r>
            <w:r w:rsidRPr="00B86EF0">
              <w:rPr>
                <w:lang w:val="pt-BR"/>
              </w:rPr>
              <w:instrText xml:space="preserve"> XE "BizTalk Server 2013 R2" </w:instrText>
            </w:r>
            <w:r>
              <w:fldChar w:fldCharType="end"/>
            </w:r>
            <w:r w:rsidRPr="00B86EF0">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475220">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47"/>
        <w:gridCol w:w="3648"/>
        <w:gridCol w:w="3621"/>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02524" w:rsidRPr="00B86E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Pr="00B86EF0" w:rsidRDefault="00475220">
            <w:pPr>
              <w:pStyle w:val="ProductList-TableBody"/>
              <w:rPr>
                <w:lang w:val="de-DE"/>
              </w:rPr>
            </w:pPr>
            <w:r>
              <w:fldChar w:fldCharType="begin"/>
            </w:r>
            <w:r w:rsidRPr="00B86EF0">
              <w:rPr>
                <w:lang w:val="de-DE"/>
              </w:rP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sidRPr="00B86EF0">
              <w:rPr>
                <w:color w:val="0563C1"/>
                <w:lang w:val="de-DE"/>
              </w:rPr>
              <w:t>Zahrnuté technológie</w:t>
            </w:r>
            <w:r>
              <w:fldChar w:fldCharType="end"/>
            </w:r>
            <w:r w:rsidRPr="00B86EF0">
              <w:rPr>
                <w:lang w:val="de-DE"/>
              </w:rPr>
              <w:t>: Komponenty softvéru Windows</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3"/>
      </w:pPr>
      <w:r>
        <w:t>3.1 BizTalk Server Branch a Standard</w:t>
      </w:r>
    </w:p>
    <w:p w:rsidR="00902524" w:rsidRDefault="00475220">
      <w:pPr>
        <w:pStyle w:val="ProductList-SubClauseHeading"/>
        <w:outlineLvl w:val="4"/>
      </w:pPr>
      <w:r>
        <w:t>3.1.1 Obmedzenie používania</w:t>
      </w:r>
    </w:p>
    <w:p w:rsidR="00902524" w:rsidRDefault="00475220">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902524" w:rsidRDefault="00902524">
      <w:pPr>
        <w:pStyle w:val="ProductList-BodyIndented"/>
      </w:pPr>
    </w:p>
    <w:p w:rsidR="00902524" w:rsidRDefault="00475220">
      <w:pPr>
        <w:pStyle w:val="ProductList-SubClauseHeading"/>
        <w:outlineLvl w:val="4"/>
      </w:pPr>
      <w:r>
        <w:t>3.1.2 Komponent Office Web Component</w:t>
      </w:r>
    </w:p>
    <w:p w:rsidR="00902524" w:rsidRDefault="00475220">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902524" w:rsidRDefault="00902524">
      <w:pPr>
        <w:pStyle w:val="ProductList-BodyIndented"/>
      </w:pPr>
    </w:p>
    <w:p w:rsidR="00902524" w:rsidRDefault="00475220">
      <w:pPr>
        <w:pStyle w:val="ProductList-ClauseHeading"/>
        <w:outlineLvl w:val="3"/>
      </w:pPr>
      <w:r>
        <w:t>3.2 BizTalk Server Branch</w:t>
      </w:r>
    </w:p>
    <w:p w:rsidR="00902524" w:rsidRDefault="00475220">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902524" w:rsidRPr="00B86EF0" w:rsidRDefault="00475220" w:rsidP="00475220">
      <w:pPr>
        <w:pStyle w:val="ProductList-Bullet"/>
        <w:numPr>
          <w:ilvl w:val="0"/>
          <w:numId w:val="19"/>
        </w:numPr>
        <w:rPr>
          <w:lang w:val="pt-BR"/>
        </w:rPr>
      </w:pPr>
      <w:r w:rsidRPr="00B86EF0">
        <w:rPr>
          <w:lang w:val="pt-BR"/>
        </w:rPr>
        <w:t xml:space="preserve">fungovať ako centrálny uzol v sieťovom modeli vo forme „osi a lúčov“, </w:t>
      </w:r>
    </w:p>
    <w:p w:rsidR="00902524" w:rsidRPr="00B86EF0" w:rsidRDefault="00475220" w:rsidP="00475220">
      <w:pPr>
        <w:pStyle w:val="ProductList-Bullet"/>
        <w:numPr>
          <w:ilvl w:val="0"/>
          <w:numId w:val="19"/>
        </w:numPr>
        <w:rPr>
          <w:lang w:val="pt-BR"/>
        </w:rPr>
      </w:pPr>
      <w:r w:rsidRPr="00B86EF0">
        <w:rPr>
          <w:lang w:val="pt-BR"/>
        </w:rPr>
        <w:t xml:space="preserve">centralizovať komunikáciu v rámci celého podniku s inými servermi ani zariadeniami ani </w:t>
      </w:r>
    </w:p>
    <w:p w:rsidR="00902524" w:rsidRPr="00B86EF0" w:rsidRDefault="00475220" w:rsidP="00475220">
      <w:pPr>
        <w:pStyle w:val="ProductList-Bullet"/>
        <w:numPr>
          <w:ilvl w:val="0"/>
          <w:numId w:val="19"/>
        </w:numPr>
        <w:rPr>
          <w:lang w:val="pt-BR"/>
        </w:rPr>
      </w:pPr>
      <w:r w:rsidRPr="00B86EF0">
        <w:rPr>
          <w:lang w:val="pt-BR"/>
        </w:rPr>
        <w:t>automatizovať obchodné procesy v rámci divízií, obchodných jednotiek alebo pobočiek.</w:t>
      </w:r>
    </w:p>
    <w:p w:rsidR="00902524" w:rsidRPr="00B86EF0" w:rsidRDefault="00902524">
      <w:pPr>
        <w:pStyle w:val="ProductList-Body"/>
        <w:rPr>
          <w:lang w:val="pt-BR"/>
        </w:rPr>
      </w:pPr>
    </w:p>
    <w:p w:rsidR="00902524" w:rsidRDefault="00475220">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Schémy a šablóny súvisiace s produktom BizTalk Server</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BAM Event APIs and Interceptors and Administration Tools</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Vývojárske nástroje</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MQHelper.dll</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SOAP Receive Adapter</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UDDI</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r>
    </w:tbl>
    <w:p w:rsidR="00902524" w:rsidRDefault="00475220">
      <w:pPr>
        <w:pStyle w:val="ProductList-Offering1SubSection"/>
        <w:outlineLvl w:val="2"/>
      </w:pPr>
      <w:bookmarkStart w:id="47" w:name="_Sec596"/>
      <w:r>
        <w:t>4. Software Assurance</w:t>
      </w:r>
      <w:bookmarkEnd w:id="47"/>
    </w:p>
    <w:p w:rsidR="00902524" w:rsidRDefault="00902524">
      <w:pPr>
        <w:pStyle w:val="ProductList-Body"/>
      </w:pPr>
    </w:p>
    <w:tbl>
      <w:tblPr>
        <w:tblStyle w:val="PURTable"/>
        <w:tblW w:w="0" w:type="dxa"/>
        <w:tblLook w:val="04A0" w:firstRow="1" w:lastRow="0" w:firstColumn="1" w:lastColumn="0" w:noHBand="0" w:noVBand="1"/>
      </w:tblPr>
      <w:tblGrid>
        <w:gridCol w:w="3612"/>
        <w:gridCol w:w="3652"/>
        <w:gridCol w:w="3652"/>
      </w:tblGrid>
      <w:tr w:rsidR="00902524" w:rsidRPr="00B86E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524" w:rsidRPr="00B86EF0" w:rsidRDefault="00475220">
            <w:pPr>
              <w:pStyle w:val="ProductList-TableBody"/>
              <w:rPr>
                <w:lang w:val="pt-BR"/>
              </w:rPr>
            </w:pPr>
            <w:r>
              <w:fldChar w:fldCharType="begin"/>
            </w:r>
            <w:r w:rsidRPr="00B86EF0">
              <w:rPr>
                <w:lang w:val="pt-BR"/>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B86EF0">
              <w:rPr>
                <w:color w:val="0563C1"/>
                <w:lang w:val="pt-BR"/>
              </w:rPr>
              <w:t>Zotavenie po havárii</w:t>
            </w:r>
            <w:r>
              <w:fldChar w:fldCharType="end"/>
            </w:r>
            <w:r w:rsidRPr="00B86EF0">
              <w:rPr>
                <w:lang w:val="pt-BR"/>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Pr="00B86EF0" w:rsidRDefault="00475220">
            <w:pPr>
              <w:pStyle w:val="ProductList-TableBody"/>
              <w:rPr>
                <w:lang w:val="pt-BR"/>
              </w:rPr>
            </w:pPr>
            <w:r w:rsidRPr="00B86EF0">
              <w:rPr>
                <w:color w:val="404040"/>
                <w:lang w:val="pt-BR"/>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02524" w:rsidRPr="00B86EF0" w:rsidRDefault="00475220">
            <w:pPr>
              <w:pStyle w:val="ProductList-TableBody"/>
              <w:rPr>
                <w:lang w:val="pt-BR"/>
              </w:rPr>
            </w:pPr>
            <w:r>
              <w:fldChar w:fldCharType="begin"/>
            </w:r>
            <w:r w:rsidRPr="00B86EF0">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B86EF0">
              <w:rPr>
                <w:color w:val="0563C1"/>
                <w:lang w:val="pt-BR"/>
              </w:rPr>
              <w:t>Práva na migráciu</w:t>
            </w:r>
            <w:r>
              <w:fldChar w:fldCharType="end"/>
            </w:r>
            <w:r w:rsidRPr="00B86EF0">
              <w:rPr>
                <w:lang w:val="pt-BR"/>
              </w:rPr>
              <w:t xml:space="preserve">: </w:t>
            </w:r>
            <w:hyperlink r:id="rId34">
              <w:r w:rsidRPr="00B86EF0">
                <w:rPr>
                  <w:color w:val="00467F"/>
                  <w:u w:val="single"/>
                  <w:lang w:val="pt-BR"/>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rsidRPr="00B86EF0">
        <w:tc>
          <w:tcPr>
            <w:tcW w:w="4040" w:type="dxa"/>
            <w:tcBorders>
              <w:top w:val="single" w:sz="4" w:space="0" w:color="000000"/>
              <w:left w:val="single" w:sz="4" w:space="0" w:color="000000"/>
              <w:bottom w:val="single" w:sz="4" w:space="0" w:color="000000"/>
              <w:right w:val="single" w:sz="4" w:space="0" w:color="000000"/>
            </w:tcBorders>
          </w:tcPr>
          <w:p w:rsidR="00902524" w:rsidRPr="00B86EF0" w:rsidRDefault="00475220">
            <w:pPr>
              <w:pStyle w:val="ProductList-TableBody"/>
              <w:rPr>
                <w:lang w:val="pt-BR"/>
              </w:rPr>
            </w:pPr>
            <w:r>
              <w:fldChar w:fldCharType="begin"/>
            </w:r>
            <w:r w:rsidRPr="00B86EF0">
              <w:rPr>
                <w:lang w:val="pt-BR"/>
              </w:rP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sidRPr="00B86EF0">
              <w:rPr>
                <w:color w:val="0563C1"/>
                <w:lang w:val="pt-BR"/>
              </w:rPr>
              <w:t>Interné testovanie</w:t>
            </w:r>
            <w:r>
              <w:fldChar w:fldCharType="end"/>
            </w:r>
            <w:r w:rsidRPr="00B86EF0">
              <w:rPr>
                <w:lang w:val="pt-BR"/>
              </w:rP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Pr="00B86EF0" w:rsidRDefault="00475220">
            <w:pPr>
              <w:pStyle w:val="ProductList-TableBody"/>
              <w:rPr>
                <w:lang w:val="pt-BR"/>
              </w:rPr>
            </w:pPr>
            <w:r w:rsidRPr="00B86EF0">
              <w:rPr>
                <w:color w:val="404040"/>
                <w:lang w:val="pt-BR"/>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Pr="00B86EF0" w:rsidRDefault="00902524">
            <w:pPr>
              <w:pStyle w:val="ProductList-TableBody"/>
              <w:rPr>
                <w:lang w:val="pt-BR"/>
              </w:rPr>
            </w:pPr>
          </w:p>
        </w:tc>
      </w:tr>
    </w:tbl>
    <w:p w:rsidR="00902524" w:rsidRPr="00B86EF0" w:rsidRDefault="00902524">
      <w:pPr>
        <w:pStyle w:val="ProductList-Body"/>
        <w:rPr>
          <w:lang w:val="pt-BR"/>
        </w:rPr>
      </w:pPr>
    </w:p>
    <w:p w:rsidR="00902524" w:rsidRPr="00B86EF0" w:rsidRDefault="00475220">
      <w:pPr>
        <w:pStyle w:val="ProductList-ClauseHeading"/>
        <w:outlineLvl w:val="3"/>
        <w:rPr>
          <w:lang w:val="pt-BR"/>
        </w:rPr>
      </w:pPr>
      <w:r w:rsidRPr="00B86EF0">
        <w:rPr>
          <w:lang w:val="pt-BR"/>
        </w:rPr>
        <w:t>4.1 Biz Talk Server 2013 R2 Enterprise – neobmedzená virtualizácia</w:t>
      </w:r>
    </w:p>
    <w:p w:rsidR="00902524" w:rsidRPr="00B86EF0" w:rsidRDefault="00475220">
      <w:pPr>
        <w:pStyle w:val="ProductList-Body"/>
        <w:rPr>
          <w:lang w:val="pt-BR"/>
        </w:rPr>
      </w:pPr>
      <w:r w:rsidRPr="00B86EF0">
        <w:rPr>
          <w:lang w:val="pt-BR"/>
        </w:rPr>
        <w:t xml:space="preserve">Zákazník smie prevádzkovať ľubovoľný počet </w:t>
      </w:r>
      <w:r>
        <w:fldChar w:fldCharType="begin"/>
      </w:r>
      <w:r w:rsidRPr="00B86EF0">
        <w:rPr>
          <w:lang w:val="pt-BR"/>
        </w:rPr>
        <w:instrText xml:space="preserve"> AutoTextList   \s NoStyle \t "Inštancia je obraz softvéru, ktorý sa vytvorí inštaláciou softvéru alebo zduplikovaním existujúcej inštancie." </w:instrText>
      </w:r>
      <w:r>
        <w:fldChar w:fldCharType="separate"/>
      </w:r>
      <w:r w:rsidRPr="00B86EF0">
        <w:rPr>
          <w:color w:val="0563C1"/>
          <w:lang w:val="pt-BR"/>
        </w:rPr>
        <w:t>inštancií</w:t>
      </w:r>
      <w:r>
        <w:fldChar w:fldCharType="end"/>
      </w:r>
      <w:r w:rsidRPr="00B86EF0">
        <w:rPr>
          <w:lang w:val="pt-BR"/>
        </w:rPr>
        <w:t xml:space="preserve"> serverového softvéru v ľubovoľnom počte </w:t>
      </w:r>
      <w:r>
        <w:fldChar w:fldCharType="begin"/>
      </w:r>
      <w:r w:rsidRPr="00B86EF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B86EF0">
        <w:rPr>
          <w:color w:val="0563C1"/>
          <w:lang w:val="pt-BR"/>
        </w:rPr>
        <w:t>prostredí operačného systému</w:t>
      </w:r>
      <w:r>
        <w:fldChar w:fldCharType="end"/>
      </w:r>
      <w:r w:rsidRPr="00B86EF0">
        <w:rPr>
          <w:lang w:val="pt-BR"/>
        </w:rPr>
        <w:t xml:space="preserve"> na ľubovoľnom </w:t>
      </w:r>
      <w:r>
        <w:fldChar w:fldCharType="begin"/>
      </w:r>
      <w:r w:rsidRPr="00B86EF0">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B86EF0">
        <w:rPr>
          <w:color w:val="0563C1"/>
          <w:lang w:val="pt-BR"/>
        </w:rPr>
        <w:t>licencovanom serveri</w:t>
      </w:r>
      <w:r>
        <w:fldChar w:fldCharType="end"/>
      </w:r>
      <w:r w:rsidRPr="00B86EF0">
        <w:rPr>
          <w:lang w:val="pt-BR"/>
        </w:rPr>
        <w:t xml:space="preserve">, pre ktorý má zákazník úplné krytie SA v rámci všetkých svojich </w:t>
      </w:r>
      <w:r>
        <w:fldChar w:fldCharType="begin"/>
      </w:r>
      <w:r w:rsidRPr="00B86EF0">
        <w:rPr>
          <w:lang w:val="pt-BR"/>
        </w:rPr>
        <w:instrText xml:space="preserve"> AutoTextList   \s NoStyle \t "Server je fyzický hardvérový systém, v ktorom možno prevádzkovať serverový softvér." </w:instrText>
      </w:r>
      <w:r>
        <w:fldChar w:fldCharType="separate"/>
      </w:r>
      <w:r w:rsidRPr="00B86EF0">
        <w:rPr>
          <w:color w:val="0563C1"/>
          <w:lang w:val="pt-BR"/>
        </w:rPr>
        <w:t>serverových</w:t>
      </w:r>
      <w:r>
        <w:fldChar w:fldCharType="end"/>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licencií</w:t>
      </w:r>
      <w:r>
        <w:fldChar w:fldCharType="end"/>
      </w:r>
      <w:r w:rsidRPr="00B86EF0">
        <w:rPr>
          <w:lang w:val="pt-BR"/>
        </w:rPr>
        <w:t xml:space="preserve"> (podľa počtu jadier). </w:t>
      </w:r>
    </w:p>
    <w:p w:rsidR="00902524" w:rsidRPr="00B86EF0" w:rsidRDefault="00902524">
      <w:pPr>
        <w:pStyle w:val="ProductList-Body"/>
        <w:jc w:val="right"/>
        <w:rPr>
          <w:lang w:val="pt-BR"/>
        </w:rPr>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1HeadingNoBorder"/>
        <w:outlineLvl w:val="1"/>
      </w:pPr>
      <w:bookmarkStart w:id="48" w:name="_Sec597"/>
      <w:r>
        <w:t>Licencie CAL Suite</w:t>
      </w:r>
      <w:bookmarkEnd w:id="48"/>
      <w:r>
        <w:fldChar w:fldCharType="begin"/>
      </w:r>
      <w:r>
        <w:instrText xml:space="preserve"> TC "</w:instrText>
      </w:r>
      <w:bookmarkStart w:id="49" w:name="_Toc510016449"/>
      <w:r>
        <w:instrText>Licencie CAL Suite</w:instrText>
      </w:r>
      <w:bookmarkEnd w:id="49"/>
      <w:r>
        <w:instrText>" \l 2</w:instrText>
      </w:r>
      <w:r>
        <w:fldChar w:fldCharType="end"/>
      </w:r>
    </w:p>
    <w:p w:rsidR="00902524" w:rsidRDefault="00475220">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"Produkt platformy School Desktop" </w:instrText>
            </w:r>
            <w:r>
              <w:fldChar w:fldCharType="separate"/>
            </w:r>
            <w:r>
              <w:rPr>
                <w:color w:val="000000"/>
              </w:rPr>
              <w:t>SD, S</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"Produkt platformy School Desktop" </w:instrText>
            </w:r>
            <w:r>
              <w:fldChar w:fldCharType="separate"/>
            </w:r>
            <w:r>
              <w:rPr>
                <w:color w:val="000000"/>
              </w:rPr>
              <w:t>SD, S</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902524">
      <w:pPr>
        <w:pStyle w:val="ProductList-Body"/>
      </w:pPr>
    </w:p>
    <w:p w:rsidR="00902524" w:rsidRDefault="00475220">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02524" w:rsidRDefault="00902524">
      <w:pPr>
        <w:pStyle w:val="ProductList-Body"/>
      </w:pPr>
    </w:p>
    <w:p w:rsidR="00902524" w:rsidRPr="00B86EF0" w:rsidRDefault="00475220">
      <w:pPr>
        <w:pStyle w:val="ProductList-ClauseHeading"/>
        <w:outlineLvl w:val="3"/>
        <w:rPr>
          <w:lang w:val="pt-BR"/>
        </w:rPr>
      </w:pPr>
      <w:r w:rsidRPr="00B86EF0">
        <w:rPr>
          <w:lang w:val="pt-BR"/>
        </w:rPr>
        <w:t>2.1 Proces stanovenia vzťahujúcich sa práv na používanie udelených na základe licencií CAL Suite</w:t>
      </w:r>
    </w:p>
    <w:p w:rsidR="00902524" w:rsidRPr="00B86EF0" w:rsidRDefault="00475220">
      <w:pPr>
        <w:pStyle w:val="ProductList-Body"/>
        <w:rPr>
          <w:lang w:val="pt-BR"/>
        </w:rPr>
      </w:pPr>
      <w:r w:rsidRPr="00B86EF0">
        <w:rPr>
          <w:lang w:val="pt-BR"/>
        </w:rP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902524" w:rsidRPr="00B86EF0" w:rsidRDefault="00902524">
      <w:pPr>
        <w:pStyle w:val="ProductList-Body"/>
        <w:rPr>
          <w:lang w:val="pt-BR"/>
        </w:rPr>
      </w:pPr>
    </w:p>
    <w:p w:rsidR="00902524" w:rsidRPr="00B86EF0" w:rsidRDefault="00475220">
      <w:pPr>
        <w:pStyle w:val="ProductList-ClauseHeading"/>
        <w:outlineLvl w:val="3"/>
        <w:rPr>
          <w:lang w:val="pt-BR"/>
        </w:rPr>
      </w:pPr>
      <w:r w:rsidRPr="00B86EF0">
        <w:rPr>
          <w:lang w:val="pt-BR"/>
        </w:rPr>
        <w:t>2.2 Súčasti licencie CAL Suite</w:t>
      </w:r>
    </w:p>
    <w:p w:rsidR="00902524" w:rsidRPr="00B86EF0" w:rsidRDefault="00475220">
      <w:pPr>
        <w:pStyle w:val="ProductList-Body"/>
        <w:rPr>
          <w:lang w:val="pt-BR"/>
        </w:rPr>
      </w:pPr>
      <w:r w:rsidRPr="00B86EF0">
        <w:rPr>
          <w:lang w:val="pt-BR"/>
        </w:rPr>
        <w:t xml:space="preserve">Aktuálne súčasti licencie Core CAL Suite a Enterprise CAL Suite nájdete v tabuľke Licencie ekvivalentné licencii CAL alebo licencii na spravovanie v </w:t>
      </w:r>
      <w:hyperlink w:anchor="_Sec591">
        <w:r w:rsidRPr="00B86EF0">
          <w:rPr>
            <w:color w:val="00467F"/>
            <w:u w:val="single"/>
            <w:lang w:val="pt-BR"/>
          </w:rPr>
          <w:t>prílohe A</w:t>
        </w:r>
      </w:hyperlink>
      <w:r w:rsidRPr="00B86EF0">
        <w:rPr>
          <w:lang w:val="pt-BR"/>
        </w:rPr>
        <w:t>.</w:t>
      </w:r>
    </w:p>
    <w:p w:rsidR="00902524" w:rsidRPr="00B86EF0" w:rsidRDefault="00902524">
      <w:pPr>
        <w:pStyle w:val="ProductList-Body"/>
        <w:rPr>
          <w:lang w:val="pt-BR"/>
        </w:rPr>
      </w:pPr>
    </w:p>
    <w:p w:rsidR="00902524" w:rsidRDefault="00475220">
      <w:pPr>
        <w:pStyle w:val="ProductList-ClauseHeading"/>
        <w:outlineLvl w:val="3"/>
      </w:pPr>
      <w:r>
        <w:t>2.3 Služby online zahrnuté v licencii Enterprise CAL Suite</w:t>
      </w:r>
    </w:p>
    <w:p w:rsidR="00902524" w:rsidRDefault="00475220">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35">
        <w:r>
          <w:rPr>
            <w:color w:val="00467F"/>
            <w:u w:val="single"/>
          </w:rPr>
          <w:t>http://go.microsoft.com/?linkid=9839207</w:t>
        </w:r>
      </w:hyperlink>
      <w:r>
        <w:t>.</w:t>
      </w:r>
    </w:p>
    <w:p w:rsidR="00902524" w:rsidRDefault="00902524">
      <w:pPr>
        <w:pStyle w:val="ProductList-Body"/>
      </w:pPr>
    </w:p>
    <w:p w:rsidR="00902524" w:rsidRPr="00B86EF0" w:rsidRDefault="00475220">
      <w:pPr>
        <w:pStyle w:val="ProductList-ClauseHeading"/>
        <w:outlineLvl w:val="3"/>
        <w:rPr>
          <w:lang w:val="pt-BR"/>
        </w:rPr>
      </w:pPr>
      <w:r w:rsidRPr="00B86EF0">
        <w:rPr>
          <w:lang w:val="pt-BR"/>
        </w:rPr>
        <w:t>2.4 Licencia CAL Suite Bridge pre O365, pre O365 a Intune a pre Intune</w:t>
      </w:r>
    </w:p>
    <w:p w:rsidR="00902524" w:rsidRPr="00B86EF0" w:rsidRDefault="00475220">
      <w:pPr>
        <w:pStyle w:val="ProductList-SubClauseHeading"/>
        <w:outlineLvl w:val="4"/>
        <w:rPr>
          <w:lang w:val="pt-BR"/>
        </w:rPr>
      </w:pPr>
      <w:r w:rsidRPr="00B86EF0">
        <w:rPr>
          <w:lang w:val="pt-BR"/>
        </w:rPr>
        <w:t>2.4.1 Požiadavky na licencie CAL Suite Bridge</w:t>
      </w:r>
    </w:p>
    <w:p w:rsidR="00902524" w:rsidRPr="00B86EF0" w:rsidRDefault="00475220">
      <w:pPr>
        <w:pStyle w:val="ProductList-BodyIndented"/>
        <w:rPr>
          <w:lang w:val="pt-BR"/>
        </w:rPr>
      </w:pPr>
      <w:r w:rsidRPr="00B86EF0">
        <w:rPr>
          <w:lang w:val="pt-BR"/>
        </w:rPr>
        <w:t>Pri náhrade licencie CAL Suite porovnateľnou kombináciou softvéru a služieb online sa môže vyžadovať licencia CAL Suite Bridge. Keď sa vyžaduje licencia CAL Suite Bridge, počet licencií CAL Suite Bridge SL pre jednotlivých používateľov musí byť rovnaký ako počet licencií SL pre jednotlivých používateľov na oprávňujúcu službu online.</w:t>
      </w:r>
    </w:p>
    <w:p w:rsidR="00902524" w:rsidRPr="00B86EF0" w:rsidRDefault="00902524">
      <w:pPr>
        <w:pStyle w:val="ProductList-BodyIndented"/>
        <w:rPr>
          <w:lang w:val="pt-BR"/>
        </w:rPr>
      </w:pPr>
    </w:p>
    <w:p w:rsidR="00902524" w:rsidRPr="00B86EF0" w:rsidRDefault="00475220">
      <w:pPr>
        <w:pStyle w:val="ProductList-BodyIndented"/>
        <w:rPr>
          <w:lang w:val="pt-BR"/>
        </w:rPr>
      </w:pPr>
      <w:r w:rsidRPr="00B86EF0">
        <w:rPr>
          <w:lang w:val="pt-BR"/>
        </w:rP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508"/>
        <w:gridCol w:w="3515"/>
        <w:gridCol w:w="3533"/>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Oprávňujúce služby online</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902524" w:rsidRDefault="00475220">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902524" w:rsidRDefault="00475220">
            <w:pPr>
              <w:pStyle w:val="ProductList-TableBody"/>
            </w:pPr>
            <w:r>
              <w:t>Office 365 Enterprise E5 a Microsoft Intune</w:t>
            </w:r>
            <w:r>
              <w:fldChar w:fldCharType="begin"/>
            </w:r>
            <w:r>
              <w:instrText xml:space="preserve"> XE "Office 365 Enterprise E5 a Microsoft Intune" </w:instrText>
            </w:r>
            <w:r>
              <w:fldChar w:fldCharType="end"/>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Intune</w:t>
            </w:r>
            <w:r>
              <w:fldChar w:fldCharType="begin"/>
            </w:r>
            <w:r>
              <w:instrText xml:space="preserve"> XE "Microsoft Intune" </w:instrText>
            </w:r>
            <w:r>
              <w:fldChar w:fldCharType="end"/>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902524" w:rsidRDefault="00475220">
            <w:pPr>
              <w:pStyle w:val="ProductList-TableBody"/>
            </w:pPr>
            <w:r>
              <w:t>Enterprise Mobility + Security E5</w:t>
            </w:r>
            <w:r>
              <w:fldChar w:fldCharType="begin"/>
            </w:r>
            <w:r>
              <w:instrText xml:space="preserve"> XE "Enterprise Mobility + Security E5" </w:instrText>
            </w:r>
            <w:r>
              <w:fldChar w:fldCharType="end"/>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Office 365 Enterprise E3</w:t>
            </w:r>
            <w:r>
              <w:fldChar w:fldCharType="begin"/>
            </w:r>
            <w:r>
              <w:instrText xml:space="preserve"> XE "Office 365 Enterprise E3" </w:instrText>
            </w:r>
            <w:r>
              <w:fldChar w:fldCharType="end"/>
            </w:r>
            <w:r>
              <w:t xml:space="preserve"> alebo</w:t>
            </w:r>
          </w:p>
          <w:p w:rsidR="00902524" w:rsidRDefault="00475220">
            <w:pPr>
              <w:pStyle w:val="ProductList-TableBody"/>
            </w:pPr>
            <w:r>
              <w:t>Office 365 Enterprise E5</w:t>
            </w:r>
            <w:r>
              <w:fldChar w:fldCharType="begin"/>
            </w:r>
            <w:r>
              <w:instrText xml:space="preserve"> XE "Office 365 Enterprise E5" </w:instrText>
            </w:r>
            <w:r>
              <w:fldChar w:fldCharType="end"/>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902524" w:rsidRDefault="00475220">
            <w:pPr>
              <w:pStyle w:val="ProductList-TableBody"/>
            </w:pPr>
            <w:r>
              <w:t>Office 365 Enterprise E5 a Microsoft Intune</w:t>
            </w:r>
            <w:r>
              <w:fldChar w:fldCharType="begin"/>
            </w:r>
            <w:r>
              <w:instrText xml:space="preserve"> XE "Office 365 Enterprise E5 a Microsoft Intune" </w:instrText>
            </w:r>
            <w:r>
              <w:fldChar w:fldCharType="end"/>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Intune</w:t>
            </w:r>
            <w:r>
              <w:fldChar w:fldCharType="begin"/>
            </w:r>
            <w:r>
              <w:instrText xml:space="preserve"> XE "Microsoft Intune" </w:instrText>
            </w:r>
            <w:r>
              <w:fldChar w:fldCharType="end"/>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902524" w:rsidRDefault="00475220">
            <w:pPr>
              <w:pStyle w:val="ProductList-TableBody"/>
            </w:pPr>
            <w:r>
              <w:t>Enterprise Mobility + Security E5</w:t>
            </w:r>
            <w:r>
              <w:fldChar w:fldCharType="begin"/>
            </w:r>
            <w:r>
              <w:instrText xml:space="preserve"> XE "Enterprise Mobility + Security E5" </w:instrText>
            </w:r>
            <w:r>
              <w:fldChar w:fldCharType="end"/>
            </w:r>
          </w:p>
        </w:tc>
      </w:tr>
    </w:tbl>
    <w:p w:rsidR="00902524" w:rsidRDefault="00902524">
      <w:pPr>
        <w:pStyle w:val="ProductList-BodyIndented"/>
      </w:pPr>
    </w:p>
    <w:p w:rsidR="00902524" w:rsidRDefault="00475220">
      <w:pPr>
        <w:pStyle w:val="ProductList-SubClauseHeading"/>
        <w:outlineLvl w:val="4"/>
      </w:pPr>
      <w:r>
        <w:t>2.4.2 Licencie CAL určené výhradne pre študentov (Academic Open License a Academic Select)</w:t>
      </w:r>
    </w:p>
    <w:p w:rsidR="00902524" w:rsidRDefault="00475220">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902524" w:rsidRDefault="00475220">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Dodatočný softvér: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Zahrnuté technológie: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47522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6">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jc w:val="right"/>
      </w:pPr>
    </w:p>
    <w:p w:rsidR="00902524" w:rsidRPr="00B86EF0" w:rsidRDefault="00475220">
      <w:pPr>
        <w:pStyle w:val="ProductList-ClauseHeading"/>
        <w:outlineLvl w:val="3"/>
        <w:rPr>
          <w:lang w:val="pt-BR"/>
        </w:rPr>
      </w:pPr>
      <w:r w:rsidRPr="00B86EF0">
        <w:rPr>
          <w:lang w:val="pt-BR"/>
        </w:rPr>
        <w:t>4.1 Rozšírené práva na používanie pre zákazníkov s licenciou na produkt Microsoft 365</w:t>
      </w:r>
    </w:p>
    <w:p w:rsidR="00902524" w:rsidRPr="00B86EF0" w:rsidRDefault="00475220">
      <w:pPr>
        <w:pStyle w:val="ProductList-Body"/>
        <w:rPr>
          <w:lang w:val="pt-BR"/>
        </w:rPr>
      </w:pPr>
      <w:r w:rsidRPr="00B86EF0">
        <w:rPr>
          <w:lang w:val="pt-BR"/>
        </w:rPr>
        <w:t>Licencia na produkt Microsoft 365 alebo kombinácia licencií na produkty Office 365 a Enterprise Mobility + Security poskytuje oprávneným zákazníkom prístupové práva k službe súčastí Exchange Online Archiving for Exchange Server.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rsidR="00902524" w:rsidRPr="00B86EF0" w:rsidRDefault="00902524">
      <w:pPr>
        <w:pStyle w:val="ProductList-Body"/>
        <w:rPr>
          <w:lang w:val="pt-BR"/>
        </w:rPr>
      </w:pPr>
    </w:p>
    <w:p w:rsidR="00902524" w:rsidRPr="00B86EF0" w:rsidRDefault="00475220">
      <w:pPr>
        <w:pStyle w:val="ProductList-Body"/>
        <w:rPr>
          <w:lang w:val="pt-BR"/>
        </w:rPr>
      </w:pPr>
      <w:r w:rsidRPr="00B86EF0">
        <w:rPr>
          <w:lang w:val="pt-BR"/>
        </w:rPr>
        <w:t>Oprávnení zákazníci s licenciou na produkt Microsoft 365 alebo s kombináciou licencií na produkty Office 365 a Enterprise Mobility + Security majú rovnaký prístup k službe Exchange Online Archiving for Exchange Server, ako sa poskytuje v rámci licencie Enterprise CAL Suite.</w:t>
      </w:r>
    </w:p>
    <w:p w:rsidR="00902524" w:rsidRPr="00B86EF0" w:rsidRDefault="00902524">
      <w:pPr>
        <w:pStyle w:val="ProductList-Body"/>
        <w:jc w:val="right"/>
        <w:rPr>
          <w:lang w:val="pt-BR"/>
        </w:rPr>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0016450"/>
      <w:r>
        <w:instrText>Core Infrastructure Server (CIS) Suite</w:instrText>
      </w:r>
      <w:bookmarkEnd w:id="55"/>
      <w:r>
        <w:instrText>" \l 2</w:instrText>
      </w:r>
      <w:r>
        <w:fldChar w:fldCharType="end"/>
      </w:r>
    </w:p>
    <w:p w:rsidR="00902524" w:rsidRDefault="00475220">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02524" w:rsidRDefault="0047522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02524" w:rsidRDefault="0047522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02524" w:rsidRDefault="00475220">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3"/>
      </w:pPr>
      <w:r>
        <w:t>2.1 Softvér dodávaný s licenciou CIS Suite Standard</w:t>
      </w:r>
    </w:p>
    <w:p w:rsidR="00902524" w:rsidRDefault="00475220">
      <w:pPr>
        <w:pStyle w:val="ProductList-Body"/>
      </w:pPr>
      <w:r>
        <w:t>Licencia CIS Suite Standard zahŕňa najnovšie verzie softvéru Windows Server Standard a System Center Standard sprístupnené počas doby účinnosti krytia SA zákazníka.</w:t>
      </w:r>
    </w:p>
    <w:p w:rsidR="00902524" w:rsidRDefault="00902524">
      <w:pPr>
        <w:pStyle w:val="ProductList-Body"/>
      </w:pPr>
    </w:p>
    <w:p w:rsidR="00902524" w:rsidRPr="00B86EF0" w:rsidRDefault="00475220">
      <w:pPr>
        <w:pStyle w:val="ProductList-ClauseHeading"/>
        <w:outlineLvl w:val="3"/>
        <w:rPr>
          <w:lang w:val="pt-BR"/>
        </w:rPr>
      </w:pPr>
      <w:r w:rsidRPr="00B86EF0">
        <w:rPr>
          <w:lang w:val="pt-BR"/>
        </w:rPr>
        <w:t>2.2 Softvér dodávaný s licenciou CIS Suite Datacenter</w:t>
      </w:r>
    </w:p>
    <w:p w:rsidR="00902524" w:rsidRPr="00B86EF0" w:rsidRDefault="00475220">
      <w:pPr>
        <w:pStyle w:val="ProductList-Body"/>
        <w:rPr>
          <w:lang w:val="pt-BR"/>
        </w:rPr>
      </w:pPr>
      <w:r w:rsidRPr="00B86EF0">
        <w:rPr>
          <w:lang w:val="pt-BR"/>
        </w:rPr>
        <w:t>Licencia CIS Suite Datacenter zahŕňa najnovšie verzie softvéru Windows Server Datacenter a System Center Datacenter sprístupnené počas doby účinnosti krytia SA zákazníka.</w:t>
      </w:r>
    </w:p>
    <w:p w:rsidR="00902524" w:rsidRDefault="00475220">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Dodatočný softvér: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Zahrnuté technológie: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3"/>
      </w:pPr>
      <w:r>
        <w:t>3.1 Vzťahujúce sa práva na používanie</w:t>
      </w:r>
    </w:p>
    <w:p w:rsidR="00902524" w:rsidRDefault="00475220">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902524" w:rsidRDefault="00902524">
      <w:pPr>
        <w:pStyle w:val="ProductList-Body"/>
      </w:pPr>
    </w:p>
    <w:p w:rsidR="00902524" w:rsidRPr="00B86EF0" w:rsidRDefault="00475220">
      <w:pPr>
        <w:pStyle w:val="ProductList-ClauseHeading"/>
        <w:outlineLvl w:val="3"/>
        <w:rPr>
          <w:lang w:val="pt-BR"/>
        </w:rPr>
      </w:pPr>
      <w:r w:rsidRPr="00B86EF0">
        <w:rPr>
          <w:lang w:val="pt-BR"/>
        </w:rPr>
        <w:t>3.2 Priradenie serverovej licencie a licencie na spravovanie</w:t>
      </w:r>
    </w:p>
    <w:p w:rsidR="00902524" w:rsidRPr="00B86EF0" w:rsidRDefault="00475220">
      <w:pPr>
        <w:pStyle w:val="ProductList-Body"/>
        <w:rPr>
          <w:lang w:val="pt-BR"/>
        </w:rPr>
      </w:pPr>
      <w:r w:rsidRPr="00B86EF0">
        <w:rPr>
          <w:lang w:val="pt-BR"/>
        </w:rPr>
        <w:t xml:space="preserve">Na účely uplatnenia licenčných podmienok pre produkty Windows Server a System Center na používanie softvéru CIS Suite zákazníkom sa predpokladá, že zákazník priradil k </w:t>
      </w:r>
      <w:r>
        <w:fldChar w:fldCharType="begin"/>
      </w:r>
      <w:r w:rsidRPr="00B86EF0">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B86EF0">
        <w:rPr>
          <w:color w:val="0563C1"/>
          <w:lang w:val="pt-BR"/>
        </w:rPr>
        <w:t>licencovanému serveru</w:t>
      </w:r>
      <w:r>
        <w:fldChar w:fldCharType="end"/>
      </w:r>
      <w:r w:rsidRPr="00B86EF0">
        <w:rPr>
          <w:lang w:val="pt-BR"/>
        </w:rPr>
        <w:t xml:space="preserve"> licencie na softvér Windows Server a System Center v počte zodpovedajúcom počtu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licencií</w:t>
      </w:r>
      <w:r>
        <w:fldChar w:fldCharType="end"/>
      </w:r>
      <w:r w:rsidRPr="00B86EF0">
        <w:rPr>
          <w:lang w:val="pt-BR"/>
        </w:rPr>
        <w:t xml:space="preserve"> na softvér CIS Suite priradených k tomuto </w:t>
      </w:r>
      <w:r>
        <w:fldChar w:fldCharType="begin"/>
      </w:r>
      <w:r w:rsidRPr="00B86EF0">
        <w:rPr>
          <w:lang w:val="pt-BR"/>
        </w:rPr>
        <w:instrText xml:space="preserve"> AutoTextList   \s NoStyle \t "Server je fyzický hardvérový systém, v ktorom možno prevádzkovať serverový softvér." </w:instrText>
      </w:r>
      <w:r>
        <w:fldChar w:fldCharType="separate"/>
      </w:r>
      <w:r w:rsidRPr="00B86EF0">
        <w:rPr>
          <w:color w:val="0563C1"/>
          <w:lang w:val="pt-BR"/>
        </w:rPr>
        <w:t>serveru</w:t>
      </w:r>
      <w:r>
        <w:fldChar w:fldCharType="end"/>
      </w:r>
      <w:r w:rsidRPr="00B86EF0">
        <w:rPr>
          <w:lang w:val="pt-BR"/>
        </w:rPr>
        <w:t>.</w:t>
      </w:r>
    </w:p>
    <w:p w:rsidR="00902524" w:rsidRPr="00B86EF0" w:rsidRDefault="00902524">
      <w:pPr>
        <w:pStyle w:val="ProductList-Body"/>
        <w:rPr>
          <w:lang w:val="pt-BR"/>
        </w:rPr>
      </w:pPr>
    </w:p>
    <w:p w:rsidR="00902524" w:rsidRPr="00B86EF0" w:rsidRDefault="00475220">
      <w:pPr>
        <w:pStyle w:val="ProductList-ClauseHeading"/>
        <w:outlineLvl w:val="3"/>
        <w:rPr>
          <w:lang w:val="pt-BR"/>
        </w:rPr>
      </w:pPr>
      <w:r w:rsidRPr="00B86EF0">
        <w:rPr>
          <w:lang w:val="pt-BR"/>
        </w:rPr>
        <w:t>3.3 Dodatočné podmienky</w:t>
      </w:r>
    </w:p>
    <w:p w:rsidR="00902524" w:rsidRPr="00B86EF0" w:rsidRDefault="00475220">
      <w:pPr>
        <w:pStyle w:val="ProductList-Body"/>
        <w:rPr>
          <w:lang w:val="pt-BR"/>
        </w:rPr>
      </w:pPr>
      <w:r w:rsidRPr="00B86EF0">
        <w:rPr>
          <w:lang w:val="pt-BR"/>
        </w:rP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902524" w:rsidRPr="00B86EF0" w:rsidRDefault="00902524">
      <w:pPr>
        <w:pStyle w:val="ProductList-Body"/>
        <w:rPr>
          <w:lang w:val="pt-BR"/>
        </w:rPr>
      </w:pPr>
    </w:p>
    <w:p w:rsidR="00902524" w:rsidRPr="00B86EF0" w:rsidRDefault="00475220">
      <w:pPr>
        <w:pStyle w:val="ProductList-Body"/>
        <w:rPr>
          <w:lang w:val="pt-BR"/>
        </w:rPr>
      </w:pPr>
      <w:r w:rsidRPr="00B86EF0">
        <w:rPr>
          <w:lang w:val="pt-BR"/>
        </w:rPr>
        <w:t xml:space="preserve">Všetky ostatné požiadavky na získanie </w:t>
      </w:r>
      <w:r>
        <w:fldChar w:fldCharType="begin"/>
      </w:r>
      <w:r w:rsidRPr="00B86EF0">
        <w:rPr>
          <w:lang w:val="pt-BR"/>
        </w:rP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sidRPr="00B86EF0">
        <w:rPr>
          <w:color w:val="0563C1"/>
          <w:lang w:val="pt-BR"/>
        </w:rPr>
        <w:t>licencií External Connector</w:t>
      </w:r>
      <w:r>
        <w:fldChar w:fldCharType="end"/>
      </w:r>
      <w:r w:rsidRPr="00B86EF0">
        <w:rPr>
          <w:lang w:val="pt-BR"/>
        </w:rPr>
        <w:t xml:space="preserve">, </w:t>
      </w:r>
      <w:r>
        <w:fldChar w:fldCharType="begin"/>
      </w:r>
      <w:r w:rsidRPr="00B86EF0">
        <w:rPr>
          <w:lang w:val="pt-B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B86EF0">
        <w:rPr>
          <w:color w:val="0563C1"/>
          <w:lang w:val="pt-BR"/>
        </w:rPr>
        <w:t>licencií CAL</w:t>
      </w:r>
      <w:r>
        <w:fldChar w:fldCharType="end"/>
      </w:r>
      <w:r w:rsidRPr="00B86EF0">
        <w:rPr>
          <w:lang w:val="pt-BR"/>
        </w:rPr>
        <w:t xml:space="preserve"> a </w:t>
      </w:r>
      <w:r>
        <w:fldChar w:fldCharType="begin"/>
      </w:r>
      <w:r w:rsidRPr="00B86EF0">
        <w:rPr>
          <w:lang w:val="pt-BR"/>
        </w:rP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sidRPr="00B86EF0">
        <w:rPr>
          <w:color w:val="0563C1"/>
          <w:lang w:val="pt-BR"/>
        </w:rPr>
        <w:t>licencií na spravovanie</w:t>
      </w:r>
      <w:r>
        <w:fldChar w:fldCharType="end"/>
      </w:r>
      <w:r w:rsidRPr="00B86EF0">
        <w:rPr>
          <w:lang w:val="pt-BR"/>
        </w:rPr>
        <w:t xml:space="preserve"> a ich priradenie používateľom alebo zariadeniam na účely prístupu a spravovania, ako sú stanovené v dokumente Podmienky používania produktov, ostávajú v plnej platnosti a účinnosti.</w:t>
      </w:r>
    </w:p>
    <w:p w:rsidR="00902524" w:rsidRDefault="0047522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20"/>
        <w:gridCol w:w="3648"/>
      </w:tblGrid>
      <w:tr w:rsidR="00902524" w:rsidRPr="00B86E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Pr="00B86EF0" w:rsidRDefault="00475220">
            <w:pPr>
              <w:pStyle w:val="ProductList-TableBody"/>
              <w:rPr>
                <w:lang w:val="pt-BR"/>
              </w:rPr>
            </w:pPr>
            <w:r>
              <w:fldChar w:fldCharType="begin"/>
            </w:r>
            <w:r w:rsidRPr="00B86EF0">
              <w:rPr>
                <w:lang w:val="pt-BR"/>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B86EF0">
              <w:rPr>
                <w:color w:val="0563C1"/>
                <w:lang w:val="pt-BR"/>
              </w:rPr>
              <w:t>Zotavenie po havárii</w:t>
            </w:r>
            <w:r>
              <w:fldChar w:fldCharType="end"/>
            </w:r>
            <w:r w:rsidRPr="00B86EF0">
              <w:rPr>
                <w:lang w:val="pt-BR"/>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Pr="00B86EF0" w:rsidRDefault="00475220">
            <w:pPr>
              <w:pStyle w:val="ProductList-TableBody"/>
              <w:rPr>
                <w:lang w:val="pt-BR"/>
              </w:rPr>
            </w:pPr>
            <w:r w:rsidRPr="00B86EF0">
              <w:rPr>
                <w:color w:val="404040"/>
                <w:lang w:val="pt-BR"/>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marec 2014</w:t>
              </w:r>
            </w:hyperlink>
            <w:r>
              <w:t xml:space="preserve">, </w:t>
            </w:r>
            <w:hyperlink r:id="rId3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rsidRPr="00B86E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Pr="00B86EF0" w:rsidRDefault="00475220">
            <w:pPr>
              <w:pStyle w:val="ProductList-TableBody"/>
              <w:rPr>
                <w:lang w:val="pt-BR"/>
              </w:rPr>
            </w:pPr>
            <w:r>
              <w:fldChar w:fldCharType="begin"/>
            </w:r>
            <w:r w:rsidRPr="00B86EF0">
              <w:rPr>
                <w:lang w:val="pt-BR"/>
              </w:rP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sidRPr="00B86EF0">
              <w:rPr>
                <w:color w:val="0563C1"/>
                <w:lang w:val="pt-BR"/>
              </w:rPr>
              <w:t>Práva ekvivalentné krytiu SA</w:t>
            </w:r>
            <w:r>
              <w:fldChar w:fldCharType="end"/>
            </w:r>
            <w:r w:rsidRPr="00B86EF0">
              <w:rPr>
                <w:lang w:val="pt-BR"/>
              </w:rP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Pr="00B86EF0" w:rsidRDefault="00902524">
            <w:pPr>
              <w:pStyle w:val="ProductList-TableBody"/>
              <w:rPr>
                <w:lang w:val="pt-BR"/>
              </w:rPr>
            </w:pPr>
          </w:p>
        </w:tc>
      </w:tr>
    </w:tbl>
    <w:p w:rsidR="00902524" w:rsidRPr="00B86EF0" w:rsidRDefault="00902524">
      <w:pPr>
        <w:pStyle w:val="ProductList-Body"/>
        <w:rPr>
          <w:lang w:val="pt-BR"/>
        </w:rPr>
      </w:pPr>
    </w:p>
    <w:p w:rsidR="00902524" w:rsidRPr="00B86EF0" w:rsidRDefault="00475220">
      <w:pPr>
        <w:pStyle w:val="ProductList-ClauseHeading"/>
        <w:outlineLvl w:val="3"/>
        <w:rPr>
          <w:lang w:val="pt-BR"/>
        </w:rPr>
      </w:pPr>
      <w:r w:rsidRPr="00B86EF0">
        <w:rPr>
          <w:lang w:val="pt-BR"/>
        </w:rPr>
        <w:t>4.1 Výhoda hybridného používania platformy Microsoft Azure pre Windows Server</w:t>
      </w:r>
    </w:p>
    <w:p w:rsidR="00902524" w:rsidRPr="00B86EF0" w:rsidRDefault="00475220">
      <w:pPr>
        <w:pStyle w:val="ProductList-Body"/>
        <w:rPr>
          <w:lang w:val="pt-BR"/>
        </w:rPr>
      </w:pPr>
      <w:r w:rsidRPr="00B86EF0">
        <w:rPr>
          <w:lang w:val="pt-BR"/>
        </w:rPr>
        <w:t xml:space="preserve">Pozrite si </w:t>
      </w:r>
      <w:hyperlink w:anchor="_Sec624">
        <w:r w:rsidRPr="00B86EF0">
          <w:rPr>
            <w:color w:val="00467F"/>
            <w:u w:val="single"/>
            <w:lang w:val="pt-BR"/>
          </w:rPr>
          <w:t>článok 7. Výhoda hybridného používania platformy Microsoft Azure</w:t>
        </w:r>
      </w:hyperlink>
      <w:r w:rsidRPr="00B86EF0">
        <w:rPr>
          <w:lang w:val="pt-BR"/>
        </w:rPr>
        <w:t xml:space="preserve"> v rámci produktovej položky Microsoft Azure na nasadzovanie bitových obrazov softvéru Windows Server na platformu Microsoft Azure.</w:t>
      </w:r>
    </w:p>
    <w:p w:rsidR="00902524" w:rsidRPr="00B86EF0" w:rsidRDefault="00902524">
      <w:pPr>
        <w:pStyle w:val="ProductList-Body"/>
        <w:rPr>
          <w:lang w:val="pt-BR"/>
        </w:rPr>
      </w:pPr>
    </w:p>
    <w:p w:rsidR="00902524" w:rsidRPr="00B86EF0" w:rsidRDefault="00475220">
      <w:pPr>
        <w:pStyle w:val="ProductList-ClauseHeading"/>
        <w:outlineLvl w:val="3"/>
        <w:rPr>
          <w:lang w:val="pt-BR"/>
        </w:rPr>
      </w:pPr>
      <w:r w:rsidRPr="00B86EF0">
        <w:rPr>
          <w:lang w:val="pt-BR"/>
        </w:rPr>
        <w:t>4.2 Vydania vydávané v polročných intervaloch</w:t>
      </w:r>
    </w:p>
    <w:p w:rsidR="00902524" w:rsidRPr="00B86EF0" w:rsidRDefault="00475220">
      <w:pPr>
        <w:pStyle w:val="ProductList-Body"/>
        <w:rPr>
          <w:lang w:val="pt-BR"/>
        </w:rPr>
      </w:pPr>
      <w:r w:rsidRPr="00B86EF0">
        <w:rPr>
          <w:lang w:val="pt-BR"/>
        </w:rPr>
        <w:t xml:space="preserve">Zákazníci s aktívnym krytím SA pre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licencie</w:t>
      </w:r>
      <w:r>
        <w:fldChar w:fldCharType="end"/>
      </w:r>
      <w:r w:rsidRPr="00B86EF0">
        <w:rPr>
          <w:lang w:val="pt-BR"/>
        </w:rP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rsidRPr="00B86EF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B86EF0">
        <w:rPr>
          <w:color w:val="0563C1"/>
          <w:lang w:val="pt-BR"/>
        </w:rPr>
        <w:t>licencovaných serveroch</w:t>
      </w:r>
      <w:r>
        <w:fldChar w:fldCharType="end"/>
      </w:r>
      <w:r w:rsidRPr="00B86EF0">
        <w:rPr>
          <w:lang w:val="pt-BR"/>
        </w:rPr>
        <w:t>. Na účely licencovania produktov sa Nano Server vydaný s produktom Windows Server 2016 považuje za vydanie vydané v polročnom intervale.</w:t>
      </w:r>
    </w:p>
    <w:p w:rsidR="00902524" w:rsidRPr="00B86EF0" w:rsidRDefault="00902524">
      <w:pPr>
        <w:pStyle w:val="ProductList-Body"/>
        <w:rPr>
          <w:lang w:val="pt-BR"/>
        </w:rPr>
      </w:pPr>
    </w:p>
    <w:p w:rsidR="00902524" w:rsidRPr="00B86EF0" w:rsidRDefault="00475220">
      <w:pPr>
        <w:pStyle w:val="ProductList-ClauseHeading"/>
        <w:outlineLvl w:val="3"/>
        <w:rPr>
          <w:lang w:val="pt-BR"/>
        </w:rPr>
      </w:pPr>
      <w:r w:rsidRPr="00B86EF0">
        <w:rPr>
          <w:lang w:val="pt-BR"/>
        </w:rPr>
        <w:t>4.3 Práva na aktuálnu vetvu softvéru System Center Configuration Manager</w:t>
      </w:r>
    </w:p>
    <w:p w:rsidR="00902524" w:rsidRPr="00B86EF0" w:rsidRDefault="00475220">
      <w:pPr>
        <w:pStyle w:val="ProductList-Body"/>
        <w:rPr>
          <w:lang w:val="pt-BR"/>
        </w:rPr>
      </w:pPr>
      <w:r w:rsidRPr="00B86EF0">
        <w:rPr>
          <w:lang w:val="pt-BR"/>
        </w:rPr>
        <w:t xml:space="preserve">Zákazníci s aktívnym krytím SA pre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licencie</w:t>
      </w:r>
      <w:r>
        <w:fldChar w:fldCharType="end"/>
      </w:r>
      <w:r w:rsidRPr="00B86EF0">
        <w:rPr>
          <w:lang w:val="pt-BR"/>
        </w:rPr>
        <w:t xml:space="preserve"> na softvér CIS Suite Standard alebo Datacenter smú inštalovať a používať voliteľnú aktuálnu vetvu softvéru System Center Configuration Manager.</w:t>
      </w:r>
    </w:p>
    <w:p w:rsidR="00902524" w:rsidRPr="00B86EF0" w:rsidRDefault="00902524">
      <w:pPr>
        <w:pStyle w:val="ProductList-Body"/>
        <w:rPr>
          <w:lang w:val="pt-BR"/>
        </w:rPr>
      </w:pPr>
    </w:p>
    <w:p w:rsidR="00902524" w:rsidRPr="00B86EF0" w:rsidRDefault="00475220">
      <w:pPr>
        <w:pStyle w:val="ProductList-ClauseHeading"/>
        <w:outlineLvl w:val="3"/>
        <w:rPr>
          <w:lang w:val="pt-BR"/>
        </w:rPr>
      </w:pPr>
      <w:r w:rsidRPr="00B86EF0">
        <w:rPr>
          <w:lang w:val="pt-BR"/>
        </w:rPr>
        <w:t>4.4 Práva a výhody krytia Software Assurance pre predplatné licencie</w:t>
      </w:r>
    </w:p>
    <w:p w:rsidR="00902524" w:rsidRPr="00B86EF0" w:rsidRDefault="00475220">
      <w:pPr>
        <w:pStyle w:val="ProductList-Body"/>
        <w:rPr>
          <w:lang w:val="pt-BR"/>
        </w:rPr>
      </w:pPr>
      <w:r w:rsidRPr="00B86EF0">
        <w:rPr>
          <w:lang w:val="pt-BR"/>
        </w:rPr>
        <w:t xml:space="preserve">Pre všetky predplatné licencie, ktoré zákazník získa na základe prihlášky SCE, sa udeľujú rovnaké práva a výhody v rámci krytia SA počas doby účinnosti predplatného ako v prípade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licencií</w:t>
      </w:r>
      <w:r>
        <w:fldChar w:fldCharType="end"/>
      </w:r>
      <w:r w:rsidRPr="00B86EF0">
        <w:rPr>
          <w:lang w:val="pt-BR"/>
        </w:rPr>
        <w:t xml:space="preserve"> s krytím SA.</w:t>
      </w:r>
    </w:p>
    <w:p w:rsidR="00902524" w:rsidRPr="00B86EF0" w:rsidRDefault="00902524">
      <w:pPr>
        <w:pStyle w:val="ProductList-Body"/>
        <w:rPr>
          <w:lang w:val="pt-BR"/>
        </w:rPr>
      </w:pPr>
    </w:p>
    <w:p w:rsidR="00902524" w:rsidRPr="00B86EF0" w:rsidRDefault="00475220">
      <w:pPr>
        <w:pStyle w:val="ProductList-ClauseHeading"/>
        <w:outlineLvl w:val="3"/>
        <w:rPr>
          <w:lang w:val="pt-BR"/>
        </w:rPr>
      </w:pPr>
      <w:r w:rsidRPr="00B86EF0">
        <w:rPr>
          <w:lang w:val="pt-BR"/>
        </w:rPr>
        <w:t>4,5 Prihláška Server and Cloud (SCE) – právo na spravovanie prostredia operačného systému na platforme Microsoft Azure na základe licencií CIS Suite</w:t>
      </w:r>
    </w:p>
    <w:p w:rsidR="00902524" w:rsidRPr="00B86EF0" w:rsidRDefault="00475220">
      <w:pPr>
        <w:pStyle w:val="ProductList-Body"/>
        <w:rPr>
          <w:lang w:val="pt-BR"/>
        </w:rPr>
      </w:pPr>
      <w:r w:rsidRPr="00B86EF0">
        <w:rPr>
          <w:lang w:val="pt-BR"/>
        </w:rPr>
        <w:t xml:space="preserve">Zákazníci s prihláškou SCE, ktorí splnili požiadavky na krytie prihlášky a majú a používajú licenciu CIS Suite na spravovanie </w:t>
      </w:r>
      <w:r>
        <w:fldChar w:fldCharType="begin"/>
      </w:r>
      <w:r w:rsidRPr="00B86EF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B86EF0">
        <w:rPr>
          <w:color w:val="0563C1"/>
          <w:lang w:val="pt-BR"/>
        </w:rPr>
        <w:t>prostredí operačného systému</w:t>
      </w:r>
      <w:r>
        <w:fldChar w:fldCharType="end"/>
      </w:r>
      <w:r w:rsidRPr="00B86EF0">
        <w:rPr>
          <w:lang w:val="pt-BR"/>
        </w:rPr>
        <w:t xml:space="preserve"> vo svojich vlastných dátových centrách, smú používať softvér System Center licencovaný na základe licencie CIS Suite aj na spravovanie svojich oprávňujúcich </w:t>
      </w:r>
      <w:r>
        <w:fldChar w:fldCharType="begin"/>
      </w:r>
      <w:r w:rsidRPr="00B86EF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B86EF0">
        <w:rPr>
          <w:color w:val="0563C1"/>
          <w:lang w:val="pt-BR"/>
        </w:rPr>
        <w:t>virtuálnych prostredí operačného systému</w:t>
      </w:r>
      <w:r>
        <w:fldChar w:fldCharType="end"/>
      </w:r>
      <w:r w:rsidRPr="00B86EF0">
        <w:rPr>
          <w:lang w:val="pt-BR"/>
        </w:rPr>
        <w:t xml:space="preserve"> prevádzkovaných na platforme Microsoft Azure. Na každých 16 jadrových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licencií</w:t>
      </w:r>
      <w:r>
        <w:fldChar w:fldCharType="end"/>
      </w:r>
      <w:r w:rsidRPr="00B86EF0">
        <w:rPr>
          <w:lang w:val="pt-BR"/>
        </w:rPr>
        <w:t xml:space="preserve"> CIS Suite alebo na každú procesorovú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licenciu</w:t>
      </w:r>
      <w:r>
        <w:fldChar w:fldCharType="end"/>
      </w:r>
      <w:r w:rsidRPr="00B86EF0">
        <w:rPr>
          <w:lang w:val="pt-BR"/>
        </w:rPr>
        <w:t xml:space="preserve"> CIS Suite s platnou zákazníkovou prihláškou SCE smie zákazník spravovať najviac 10 oprávňujúcich </w:t>
      </w:r>
      <w:r>
        <w:fldChar w:fldCharType="begin"/>
      </w:r>
      <w:r w:rsidRPr="00B86EF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B86EF0">
        <w:rPr>
          <w:color w:val="0563C1"/>
          <w:lang w:val="pt-BR"/>
        </w:rPr>
        <w:t>virtuálnych prostredí operačného systému</w:t>
      </w:r>
      <w:r>
        <w:fldChar w:fldCharType="end"/>
      </w:r>
      <w:r w:rsidRPr="00B86EF0">
        <w:rPr>
          <w:lang w:val="pt-BR"/>
        </w:rPr>
        <w:t xml:space="preserve"> prevádzkovaných na platforme Microsoft Azure. Medzi oprávňujúce </w:t>
      </w:r>
      <w:r>
        <w:fldChar w:fldCharType="begin"/>
      </w:r>
      <w:r w:rsidRPr="00B86EF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B86EF0">
        <w:rPr>
          <w:color w:val="0563C1"/>
          <w:lang w:val="pt-BR"/>
        </w:rPr>
        <w:t>virtuálne prostredia operačného systému</w:t>
      </w:r>
      <w:r>
        <w:fldChar w:fldCharType="end"/>
      </w:r>
      <w:r w:rsidRPr="00B86EF0">
        <w:rPr>
          <w:lang w:val="pt-BR"/>
        </w:rPr>
        <w:t xml:space="preserve"> patria:</w:t>
      </w:r>
    </w:p>
    <w:p w:rsidR="00902524" w:rsidRPr="00B86EF0" w:rsidRDefault="00475220">
      <w:pPr>
        <w:pStyle w:val="ProductList-Body"/>
        <w:ind w:left="720"/>
        <w:rPr>
          <w:lang w:val="pt-BR"/>
        </w:rPr>
      </w:pPr>
      <w:r w:rsidRPr="00B86EF0">
        <w:rPr>
          <w:lang w:val="pt-BR"/>
        </w:rPr>
        <w:t>• inštancie virtuálneho počítača so systémom Windows Server (vrátane inštancií nasadených v rámci riešenia VHP Azure),</w:t>
      </w:r>
    </w:p>
    <w:p w:rsidR="00902524" w:rsidRPr="00B86EF0" w:rsidRDefault="00475220">
      <w:pPr>
        <w:pStyle w:val="ProductList-Body"/>
        <w:ind w:left="720"/>
        <w:rPr>
          <w:lang w:val="pt-BR"/>
        </w:rPr>
      </w:pPr>
      <w:r w:rsidRPr="00B86EF0">
        <w:rPr>
          <w:lang w:val="pt-BR"/>
        </w:rPr>
        <w:t>• inštancie cloudových služieb (webová rola a rola pracovníka),</w:t>
      </w:r>
    </w:p>
    <w:p w:rsidR="00902524" w:rsidRPr="00B86EF0" w:rsidRDefault="00475220">
      <w:pPr>
        <w:pStyle w:val="ProductList-Body"/>
        <w:ind w:left="720"/>
        <w:rPr>
          <w:lang w:val="pt-BR"/>
        </w:rPr>
      </w:pPr>
      <w:r w:rsidRPr="00B86EF0">
        <w:rPr>
          <w:lang w:val="pt-BR"/>
        </w:rPr>
        <w:t>• úložiskové kontá,</w:t>
      </w:r>
    </w:p>
    <w:p w:rsidR="00902524" w:rsidRPr="00B86EF0" w:rsidRDefault="00475220">
      <w:pPr>
        <w:pStyle w:val="ProductList-Body"/>
        <w:ind w:left="720"/>
        <w:rPr>
          <w:lang w:val="pt-BR"/>
        </w:rPr>
      </w:pPr>
      <w:r w:rsidRPr="00B86EF0">
        <w:rPr>
          <w:lang w:val="pt-BR"/>
        </w:rPr>
        <w:t>• databázy SQL,</w:t>
      </w:r>
    </w:p>
    <w:p w:rsidR="00902524" w:rsidRPr="00B86EF0" w:rsidRDefault="00475220">
      <w:pPr>
        <w:pStyle w:val="ProductList-Body"/>
        <w:ind w:left="720"/>
        <w:rPr>
          <w:lang w:val="pt-BR"/>
        </w:rPr>
      </w:pPr>
      <w:r w:rsidRPr="00B86EF0">
        <w:rPr>
          <w:lang w:val="pt-BR"/>
        </w:rPr>
        <w:t>• inštancie webových lokalít.</w:t>
      </w:r>
    </w:p>
    <w:p w:rsidR="00902524" w:rsidRPr="00B86EF0" w:rsidRDefault="00902524">
      <w:pPr>
        <w:pStyle w:val="ProductList-Body"/>
        <w:rPr>
          <w:lang w:val="pt-BR"/>
        </w:rPr>
      </w:pPr>
    </w:p>
    <w:p w:rsidR="00902524" w:rsidRPr="00B86EF0" w:rsidRDefault="00475220">
      <w:pPr>
        <w:pStyle w:val="ProductList-ClauseHeading"/>
        <w:outlineLvl w:val="3"/>
        <w:rPr>
          <w:lang w:val="pt-BR"/>
        </w:rPr>
      </w:pPr>
      <w:r w:rsidRPr="00B86EF0">
        <w:rPr>
          <w:lang w:val="pt-BR"/>
        </w:rPr>
        <w:t>4.6 Ponuka na predĺženie krytia Software Assurance pre Windows Server a System Center</w:t>
      </w:r>
    </w:p>
    <w:p w:rsidR="00902524" w:rsidRPr="00B86EF0" w:rsidRDefault="00475220">
      <w:pPr>
        <w:pStyle w:val="ProductList-Body"/>
        <w:rPr>
          <w:lang w:val="pt-BR"/>
        </w:rPr>
      </w:pPr>
      <w:r w:rsidRPr="00B86EF0">
        <w:rPr>
          <w:lang w:val="pt-BR"/>
        </w:rPr>
        <w:t xml:space="preserve">Zákazníci, ktorí majú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licencie</w:t>
      </w:r>
      <w:r>
        <w:fldChar w:fldCharType="end"/>
      </w:r>
      <w:r w:rsidRPr="00B86EF0">
        <w:rPr>
          <w:lang w:val="pt-BR"/>
        </w:rP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licencie</w:t>
      </w:r>
      <w:r>
        <w:fldChar w:fldCharType="end"/>
      </w:r>
      <w:r w:rsidRPr="00B86EF0">
        <w:rPr>
          <w:lang w:val="pt-BR"/>
        </w:rPr>
        <w:t xml:space="preserve"> CIS Suite.</w:t>
      </w:r>
    </w:p>
    <w:tbl>
      <w:tblPr>
        <w:tblStyle w:val="PURTable"/>
        <w:tblW w:w="0" w:type="dxa"/>
        <w:tblLook w:val="04A0" w:firstRow="1" w:lastRow="0" w:firstColumn="1" w:lastColumn="0" w:noHBand="0" w:noVBand="1"/>
      </w:tblPr>
      <w:tblGrid>
        <w:gridCol w:w="5447"/>
        <w:gridCol w:w="5469"/>
      </w:tblGrid>
      <w:tr w:rsidR="009025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Stĺpec B</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Core Infrastructure Server Suite Standard (balík 2 jadrových licencií)</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Core Infrastructure Server Suite Datacenter (balík 2 jadrových licencií)</w:t>
            </w:r>
          </w:p>
        </w:tc>
      </w:tr>
    </w:tbl>
    <w:p w:rsidR="00902524" w:rsidRDefault="00475220">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902524" w:rsidRDefault="00902524">
      <w:pPr>
        <w:pStyle w:val="ProductList-Body"/>
      </w:pPr>
    </w:p>
    <w:p w:rsidR="00902524" w:rsidRPr="00B86EF0" w:rsidRDefault="00475220">
      <w:pPr>
        <w:pStyle w:val="ProductList-ClauseHeading"/>
        <w:outlineLvl w:val="3"/>
        <w:rPr>
          <w:lang w:val="pt-BR"/>
        </w:rPr>
      </w:pPr>
      <w:r w:rsidRPr="00B86EF0">
        <w:rPr>
          <w:lang w:val="pt-BR"/>
        </w:rPr>
        <w:t>4.7 Práva na používanie a udelenia licencií súvisiace so zmenou licenčného modelu – oprávňujúca licencia</w:t>
      </w:r>
    </w:p>
    <w:p w:rsidR="00902524" w:rsidRPr="00B86EF0" w:rsidRDefault="00475220">
      <w:pPr>
        <w:pStyle w:val="ProductList-Body"/>
        <w:rPr>
          <w:lang w:val="pt-BR"/>
        </w:rPr>
      </w:pPr>
      <w:r w:rsidRPr="00B86EF0">
        <w:rPr>
          <w:lang w:val="pt-BR"/>
        </w:rPr>
        <w:t>Pojem „oprávňujúca licencia“, ako je definovaný v dokumente Práva na migráciu pre Core Infrastructure Suite zverejnenom v podmienkach používania produktov z októbra 2016, sa aktualizuje tak, aby navyše zahŕňal procesorové licencie na softvér Core Infrastructure Suite s krytím SA získané zákazníkom k 31. decembru 2016 na základe novej alebo predlžujúcej prihlášky s dňom účinnosti od 1. októbra 2016 do 31. decembra 2016.</w:t>
      </w:r>
    </w:p>
    <w:p w:rsidR="00902524" w:rsidRPr="00B86EF0" w:rsidRDefault="00902524">
      <w:pPr>
        <w:pStyle w:val="ProductList-Body"/>
        <w:jc w:val="right"/>
        <w:rPr>
          <w:lang w:val="pt-BR"/>
        </w:rPr>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1HeadingNoBorder"/>
        <w:outlineLvl w:val="1"/>
      </w:pPr>
      <w:bookmarkStart w:id="60" w:name="_Sec862"/>
      <w:r>
        <w:t>Forefront</w:t>
      </w:r>
      <w:bookmarkEnd w:id="60"/>
      <w:r>
        <w:fldChar w:fldCharType="begin"/>
      </w:r>
      <w:r>
        <w:instrText xml:space="preserve"> TC "</w:instrText>
      </w:r>
      <w:bookmarkStart w:id="61" w:name="_Toc510016451"/>
      <w:r>
        <w:instrText>Forefront</w:instrText>
      </w:r>
      <w:bookmarkEnd w:id="61"/>
      <w:r>
        <w:instrText>" \l 2</w:instrText>
      </w:r>
      <w:r>
        <w:fldChar w:fldCharType="end"/>
      </w:r>
    </w:p>
    <w:p w:rsidR="00902524" w:rsidRDefault="00475220">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BFBFBF"/>
              <w:bottom w:val="none" w:sz="4" w:space="0" w:color="BFBFBF"/>
              <w:right w:val="none" w:sz="4" w:space="0" w:color="6E6E6E"/>
            </w:tcBorders>
          </w:tcPr>
          <w:p w:rsidR="00902524" w:rsidRDefault="0047522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02524" w:rsidRDefault="0047522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02524" w:rsidRDefault="0047522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02524" w:rsidRDefault="0047522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02524" w:rsidRDefault="004752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02524" w:rsidRDefault="00475220">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3"/>
      </w:pPr>
      <w:r>
        <w:t>2.1 Forefront Identity Manager 2010 – Windows Live Edition</w:t>
      </w:r>
    </w:p>
    <w:p w:rsidR="00902524" w:rsidRDefault="00475220">
      <w:pPr>
        <w:pStyle w:val="ProductList-Body"/>
      </w:pPr>
      <w:r>
        <w:t>Forefront Identity Manager 2010 – Windows Live Edition je nasledujúcou verziou produktu Identity Lifecycle Manager 2007 – Windows Live Edition.</w:t>
      </w:r>
    </w:p>
    <w:p w:rsidR="00902524" w:rsidRDefault="00475220">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9">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Zahrnuté technológie: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3"/>
      </w:pPr>
      <w:r>
        <w:t>3.1 Importovanie údajov totožnosti: Forefront Identity Manager 2010 R2 Windows Live Edition</w:t>
      </w:r>
    </w:p>
    <w:p w:rsidR="00902524" w:rsidRDefault="00475220">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902524" w:rsidRDefault="00902524">
      <w:pPr>
        <w:pStyle w:val="ProductList-Body"/>
      </w:pPr>
    </w:p>
    <w:p w:rsidR="00902524" w:rsidRDefault="00475220">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9025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524" w:rsidRDefault="00902524">
            <w:pPr>
              <w:pStyle w:val="ProductList-TableBody"/>
            </w:pPr>
          </w:p>
        </w:tc>
      </w:tr>
    </w:tbl>
    <w:p w:rsidR="00902524" w:rsidRDefault="0047522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Pr="00B86EF0" w:rsidRDefault="00475220">
      <w:pPr>
        <w:pStyle w:val="ProductList-Offering1HeadingNoBorder"/>
        <w:outlineLvl w:val="1"/>
        <w:rPr>
          <w:lang w:val="pt-BR"/>
        </w:rPr>
      </w:pPr>
      <w:bookmarkStart w:id="66" w:name="_Sec610"/>
      <w:r w:rsidRPr="00B86EF0">
        <w:rPr>
          <w:lang w:val="pt-BR"/>
        </w:rPr>
        <w:t>Microsoft Dynamics 365 na lokálne nasadenie</w:t>
      </w:r>
      <w:bookmarkEnd w:id="66"/>
      <w:r>
        <w:fldChar w:fldCharType="begin"/>
      </w:r>
      <w:r w:rsidRPr="00B86EF0">
        <w:rPr>
          <w:lang w:val="pt-BR"/>
        </w:rPr>
        <w:instrText xml:space="preserve"> TC "</w:instrText>
      </w:r>
      <w:bookmarkStart w:id="67" w:name="_Toc510016452"/>
      <w:r w:rsidRPr="00B86EF0">
        <w:rPr>
          <w:lang w:val="pt-BR"/>
        </w:rPr>
        <w:instrText>Microsoft Dynamics 365 na lokálne nasadenie</w:instrText>
      </w:r>
      <w:bookmarkEnd w:id="67"/>
      <w:r w:rsidRPr="00B86EF0">
        <w:rPr>
          <w:lang w:val="pt-BR"/>
        </w:rPr>
        <w:instrText>" \l 2</w:instrText>
      </w:r>
      <w:r>
        <w:fldChar w:fldCharType="end"/>
      </w:r>
    </w:p>
    <w:p w:rsidR="00902524" w:rsidRDefault="00475220">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Pr="00B86EF0" w:rsidRDefault="00475220">
            <w:pPr>
              <w:pStyle w:val="ProductList-TableBody"/>
              <w:rPr>
                <w:lang w:val="pt-BR"/>
              </w:rPr>
            </w:pPr>
            <w:r w:rsidRPr="00B86EF0">
              <w:rPr>
                <w:lang w:val="pt-BR"/>
              </w:rPr>
              <w:t>Microsoft Dynamics 365 for Customer Service – licencia CAL na lokálne nasadenie</w:t>
            </w:r>
            <w:r>
              <w:fldChar w:fldCharType="begin"/>
            </w:r>
            <w:r w:rsidRPr="00B86EF0">
              <w:rPr>
                <w:lang w:val="pt-BR"/>
              </w:rPr>
              <w:instrText xml:space="preserve"> XE "Microsoft Dynamics 365 for Customer Service – licencia CAL na lokálne nasadenie" </w:instrText>
            </w:r>
            <w:r>
              <w:fldChar w:fldCharType="end"/>
            </w:r>
            <w:r w:rsidRPr="00B86EF0">
              <w:rPr>
                <w:lang w:val="pt-BR"/>
              </w:rP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6E6E6E"/>
              <w:bottom w:val="dashed" w:sz="4" w:space="0" w:color="9F9F9F"/>
              <w:right w:val="none" w:sz="4" w:space="0" w:color="6E6E6E"/>
            </w:tcBorders>
          </w:tcPr>
          <w:p w:rsidR="00902524" w:rsidRPr="00B86EF0" w:rsidRDefault="00475220">
            <w:pPr>
              <w:pStyle w:val="ProductList-TableBody"/>
              <w:rPr>
                <w:lang w:val="pt-BR"/>
              </w:rPr>
            </w:pPr>
            <w:r w:rsidRPr="00B86EF0">
              <w:rPr>
                <w:lang w:val="pt-BR"/>
              </w:rPr>
              <w:t>Microsoft Dynamics 365 for Sales – licencia CAL na lokálne nasadenie</w:t>
            </w:r>
            <w:r>
              <w:fldChar w:fldCharType="begin"/>
            </w:r>
            <w:r w:rsidRPr="00B86EF0">
              <w:rPr>
                <w:lang w:val="pt-BR"/>
              </w:rPr>
              <w:instrText xml:space="preserve"> XE "Microsoft Dynamics 365 for Sales – licencia CAL na lokálne nasadenie" </w:instrText>
            </w:r>
            <w:r>
              <w:fldChar w:fldCharType="end"/>
            </w:r>
            <w:r w:rsidRPr="00B86EF0">
              <w:rPr>
                <w:lang w:val="pt-BR"/>
              </w:rP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902524" w:rsidRDefault="0047522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9F9F9F"/>
              <w:left w:val="none" w:sz="4" w:space="0" w:color="6E6E6E"/>
              <w:bottom w:val="dashed" w:sz="4" w:space="0" w:color="BFBFBF"/>
              <w:right w:val="none" w:sz="4" w:space="0" w:color="6E6E6E"/>
            </w:tcBorders>
          </w:tcPr>
          <w:p w:rsidR="00902524" w:rsidRDefault="00475220">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r>
              <w:t xml:space="preserve"> (pre jednotlivých používateľov)</w:t>
            </w:r>
          </w:p>
        </w:tc>
        <w:tc>
          <w:tcPr>
            <w:tcW w:w="620" w:type="dxa"/>
            <w:tcBorders>
              <w:top w:val="dashed" w:sz="4" w:space="0" w:color="9F9F9F"/>
              <w:left w:val="none" w:sz="4" w:space="0" w:color="6E6E6E"/>
              <w:bottom w:val="dashed" w:sz="4" w:space="0" w:color="BFBFBF"/>
              <w:right w:val="none" w:sz="4" w:space="0" w:color="6E6E6E"/>
            </w:tcBorders>
          </w:tcPr>
          <w:p w:rsidR="00902524" w:rsidRDefault="0047522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02524" w:rsidRDefault="0047522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r>
              <w:t xml:space="preserve">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Operations Device – licencia CAL na lokálne nasadenie</w:t>
            </w:r>
            <w:r>
              <w:fldChar w:fldCharType="begin"/>
            </w:r>
            <w:r>
              <w:instrText xml:space="preserve"> XE "Microsoft Dynamics 365 for Operations Device – licencia CAL na lokálne nasadenie" </w:instrText>
            </w:r>
            <w:r>
              <w:fldChar w:fldCharType="end"/>
            </w:r>
            <w:r>
              <w:t xml:space="preserve"> (pre jednotlivé zariadenia)</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02524" w:rsidRDefault="00475220">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475220">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629"/>
        <w:gridCol w:w="3647"/>
        <w:gridCol w:w="3640"/>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Microsoft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Zahrnuté technológie: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Pr="00B86EF0" w:rsidRDefault="00475220">
      <w:pPr>
        <w:pStyle w:val="ProductList-ClauseHeading"/>
        <w:outlineLvl w:val="3"/>
        <w:rPr>
          <w:lang w:val="pt-BR"/>
        </w:rPr>
      </w:pPr>
      <w:r w:rsidRPr="00B86EF0">
        <w:rPr>
          <w:lang w:val="pt-BR"/>
        </w:rPr>
        <w:t>3.1 Microsoft Dynamics 365 for Team Members – licencia CAL na prístup k serverovému softvéru na lokálne nasadenie</w:t>
      </w:r>
    </w:p>
    <w:p w:rsidR="00902524" w:rsidRPr="00B86EF0" w:rsidRDefault="00475220">
      <w:pPr>
        <w:pStyle w:val="ProductList-Body"/>
        <w:rPr>
          <w:lang w:val="pt-BR"/>
        </w:rPr>
      </w:pPr>
      <w:r w:rsidRPr="00B86EF0">
        <w:rPr>
          <w:lang w:val="pt-BR"/>
        </w:rP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08"/>
        <w:gridCol w:w="3654"/>
        <w:gridCol w:w="3654"/>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902524" w:rsidRDefault="00475220">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r>
    </w:tbl>
    <w:p w:rsidR="00902524" w:rsidRDefault="00902524">
      <w:pPr>
        <w:pStyle w:val="ProductList-Body"/>
      </w:pPr>
    </w:p>
    <w:p w:rsidR="00902524" w:rsidRPr="00B86EF0" w:rsidRDefault="00475220">
      <w:pPr>
        <w:pStyle w:val="ProductList-ClauseHeading"/>
        <w:outlineLvl w:val="3"/>
        <w:rPr>
          <w:lang w:val="pt-BR"/>
        </w:rPr>
      </w:pPr>
      <w:r w:rsidRPr="00B86EF0">
        <w:rPr>
          <w:lang w:val="pt-BR"/>
        </w:rPr>
        <w:t>3.2 Microsoft Dynamics 365 for Sales – licencia CAL na prístup k serverovému softvéru na lokálne nasadenie</w:t>
      </w:r>
    </w:p>
    <w:p w:rsidR="00902524" w:rsidRPr="00B86EF0" w:rsidRDefault="00475220">
      <w:pPr>
        <w:pStyle w:val="ProductList-Body"/>
        <w:rPr>
          <w:lang w:val="pt-BR"/>
        </w:rPr>
      </w:pPr>
      <w:r w:rsidRPr="00B86EF0">
        <w:rPr>
          <w:lang w:val="pt-BR"/>
        </w:rPr>
        <w:t>Prístup k serverovému softvéru na účely používania vydania Sales.</w:t>
      </w:r>
    </w:p>
    <w:tbl>
      <w:tblPr>
        <w:tblStyle w:val="PURTable"/>
        <w:tblW w:w="0" w:type="dxa"/>
        <w:tblLook w:val="04A0" w:firstRow="1" w:lastRow="0" w:firstColumn="1" w:lastColumn="0" w:noHBand="0" w:noVBand="1"/>
      </w:tblPr>
      <w:tblGrid>
        <w:gridCol w:w="3608"/>
        <w:gridCol w:w="3654"/>
        <w:gridCol w:w="3654"/>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Pr="00B86EF0" w:rsidRDefault="00475220">
            <w:pPr>
              <w:pStyle w:val="ProductList-TableBody"/>
              <w:rPr>
                <w:lang w:val="pt-BR"/>
              </w:rPr>
            </w:pPr>
            <w:r w:rsidRPr="00B86EF0">
              <w:rPr>
                <w:lang w:val="pt-BR"/>
              </w:rPr>
              <w:t>Microsoft Dynamics 365 for Sales – licencia CAL na lokálne nasadenie (pre zariadenia a používateľov)</w:t>
            </w:r>
          </w:p>
          <w:p w:rsidR="00902524" w:rsidRDefault="00475220">
            <w:pPr>
              <w:pStyle w:val="ProductList-TableBody"/>
            </w:pPr>
            <w:r>
              <w:t xml:space="preserve">Licencia ekvivalentná licencii CAL (pozrite si </w:t>
            </w:r>
            <w:hyperlink r:id="rId40">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02524" w:rsidRDefault="00475220">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jednotlivých používateľov)</w:t>
            </w:r>
          </w:p>
        </w:tc>
      </w:tr>
    </w:tbl>
    <w:p w:rsidR="00902524" w:rsidRDefault="00902524">
      <w:pPr>
        <w:pStyle w:val="ProductList-Body"/>
      </w:pPr>
    </w:p>
    <w:p w:rsidR="00902524" w:rsidRPr="00B86EF0" w:rsidRDefault="00475220">
      <w:pPr>
        <w:pStyle w:val="ProductList-ClauseHeading"/>
        <w:outlineLvl w:val="3"/>
        <w:rPr>
          <w:lang w:val="pt-BR"/>
        </w:rPr>
      </w:pPr>
      <w:r w:rsidRPr="00B86EF0">
        <w:rPr>
          <w:lang w:val="pt-BR"/>
        </w:rPr>
        <w:t>3.3 Microsoft Dynamics 365 for Customer Service – licencia CAL na prístup k serverovému softvéru na lokálne nasadenie</w:t>
      </w:r>
    </w:p>
    <w:p w:rsidR="00902524" w:rsidRPr="00B86EF0" w:rsidRDefault="00475220">
      <w:pPr>
        <w:pStyle w:val="ProductList-Body"/>
        <w:rPr>
          <w:lang w:val="pt-BR"/>
        </w:rPr>
      </w:pPr>
      <w:r w:rsidRPr="00B86EF0">
        <w:rPr>
          <w:lang w:val="pt-BR"/>
        </w:rPr>
        <w:t>Prístup k serverovému softvéru na účely používania vydania Customer Service.</w:t>
      </w:r>
    </w:p>
    <w:tbl>
      <w:tblPr>
        <w:tblStyle w:val="PURTable"/>
        <w:tblW w:w="0" w:type="dxa"/>
        <w:tblLook w:val="04A0" w:firstRow="1" w:lastRow="0" w:firstColumn="1" w:lastColumn="0" w:noHBand="0" w:noVBand="1"/>
      </w:tblPr>
      <w:tblGrid>
        <w:gridCol w:w="3608"/>
        <w:gridCol w:w="3654"/>
        <w:gridCol w:w="3654"/>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524" w:rsidRDefault="00475220">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902524" w:rsidRPr="00B86EF0" w:rsidRDefault="00475220">
            <w:pPr>
              <w:pStyle w:val="ProductList-TableBody"/>
              <w:rPr>
                <w:lang w:val="pt-BR"/>
              </w:rPr>
            </w:pPr>
            <w:r w:rsidRPr="00B86EF0">
              <w:rPr>
                <w:lang w:val="pt-BR"/>
              </w:rP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902524" w:rsidRDefault="00475220">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jednotlivých používateľov)</w:t>
            </w:r>
          </w:p>
        </w:tc>
      </w:tr>
      <w:tr w:rsidR="009025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524" w:rsidRDefault="00475220">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Pr="00B86EF0" w:rsidRDefault="00475220">
      <w:pPr>
        <w:pStyle w:val="ProductList-ClauseHeading"/>
        <w:outlineLvl w:val="3"/>
        <w:rPr>
          <w:lang w:val="pt-BR"/>
        </w:rPr>
      </w:pPr>
      <w:r w:rsidRPr="00B86EF0">
        <w:rPr>
          <w:lang w:val="pt-BR"/>
        </w:rPr>
        <w:t>3.4 Microsoft Dynamics 365 for Operations – licencia CAL na prístup k serverovému softvéru na lokálne nasadenie</w:t>
      </w:r>
    </w:p>
    <w:p w:rsidR="00902524" w:rsidRPr="00B86EF0" w:rsidRDefault="00475220">
      <w:pPr>
        <w:pStyle w:val="ProductList-Body"/>
        <w:rPr>
          <w:lang w:val="pt-BR"/>
        </w:rPr>
      </w:pPr>
      <w:r w:rsidRPr="00B86EF0">
        <w:rPr>
          <w:lang w:val="pt-BR"/>
        </w:rPr>
        <w:t>Prístup k serverovému softvéru na účely používania produktu Operations.</w:t>
      </w:r>
    </w:p>
    <w:tbl>
      <w:tblPr>
        <w:tblStyle w:val="PURTable"/>
        <w:tblW w:w="0" w:type="dxa"/>
        <w:tblLook w:val="04A0" w:firstRow="1" w:lastRow="0" w:firstColumn="1" w:lastColumn="0" w:noHBand="0" w:noVBand="1"/>
      </w:tblPr>
      <w:tblGrid>
        <w:gridCol w:w="3611"/>
        <w:gridCol w:w="3656"/>
        <w:gridCol w:w="364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Microsoft Dynamics 365 for Operations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902524" w:rsidRDefault="00475220">
            <w:pPr>
              <w:pStyle w:val="ProductList-TableBody"/>
            </w:pPr>
            <w:r>
              <w:t xml:space="preserve">Licencia ekvivalentná licencii CAL (pozrite si </w:t>
            </w:r>
            <w:hyperlink r:id="rId41">
              <w:r>
                <w:rPr>
                  <w:color w:val="00467F"/>
                  <w:u w:val="single"/>
                </w:rPr>
                <w:t>prílohu A</w:t>
              </w:r>
            </w:hyperlink>
            <w:r>
              <w:t>)</w:t>
            </w:r>
          </w:p>
        </w:tc>
      </w:tr>
    </w:tbl>
    <w:p w:rsidR="00902524" w:rsidRDefault="00902524">
      <w:pPr>
        <w:pStyle w:val="ProductList-Body"/>
      </w:pPr>
    </w:p>
    <w:p w:rsidR="00902524" w:rsidRPr="00B86EF0" w:rsidRDefault="00475220">
      <w:pPr>
        <w:pStyle w:val="ProductList-ClauseHeading"/>
        <w:outlineLvl w:val="3"/>
        <w:rPr>
          <w:lang w:val="pt-BR"/>
        </w:rPr>
      </w:pPr>
      <w:r w:rsidRPr="00B86EF0">
        <w:rPr>
          <w:lang w:val="pt-BR"/>
        </w:rPr>
        <w:t>3.5 Microsoft Dynamics 365 for Operations Activity – licencia CAL na prístup k serverovému softvéru na lokálne nasadenie</w:t>
      </w:r>
    </w:p>
    <w:p w:rsidR="00902524" w:rsidRPr="00B86EF0" w:rsidRDefault="00475220">
      <w:pPr>
        <w:pStyle w:val="ProductList-Body"/>
        <w:rPr>
          <w:lang w:val="pt-BR"/>
        </w:rPr>
      </w:pPr>
      <w:r w:rsidRPr="00B86EF0">
        <w:rPr>
          <w:lang w:val="pt-BR"/>
        </w:rPr>
        <w:t>Prístup k serverovému softvéru na účely používania produktu Operations Activity.</w:t>
      </w:r>
    </w:p>
    <w:tbl>
      <w:tblPr>
        <w:tblStyle w:val="PURTable"/>
        <w:tblW w:w="0" w:type="dxa"/>
        <w:tblLook w:val="04A0" w:firstRow="1" w:lastRow="0" w:firstColumn="1" w:lastColumn="0" w:noHBand="0" w:noVBand="1"/>
      </w:tblPr>
      <w:tblGrid>
        <w:gridCol w:w="3608"/>
        <w:gridCol w:w="3654"/>
        <w:gridCol w:w="3654"/>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Microsoft Dynamics 365 for Operations Activity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902524" w:rsidRDefault="00475220">
            <w:pPr>
              <w:pStyle w:val="ProductList-TableBody"/>
            </w:pPr>
            <w:r>
              <w:t>Microsoft Dynamics 365 for Operations Activity, vydanie Enterprise</w:t>
            </w:r>
            <w:r>
              <w:fldChar w:fldCharType="begin"/>
            </w:r>
            <w:r>
              <w:instrText xml:space="preserve"> XE "Microsoft Dynamics 365 for Operations Activity, vydanie Enterprise" </w:instrText>
            </w:r>
            <w:r>
              <w:fldChar w:fldCharType="end"/>
            </w:r>
            <w:r>
              <w:t xml:space="preserve"> (licencia SL pre jednotlivých používateľov)</w:t>
            </w:r>
          </w:p>
        </w:tc>
      </w:tr>
    </w:tbl>
    <w:p w:rsidR="00902524" w:rsidRDefault="00902524">
      <w:pPr>
        <w:pStyle w:val="ProductList-Body"/>
      </w:pPr>
    </w:p>
    <w:p w:rsidR="00902524" w:rsidRPr="00B86EF0" w:rsidRDefault="00475220">
      <w:pPr>
        <w:pStyle w:val="ProductList-ClauseHeading"/>
        <w:outlineLvl w:val="3"/>
        <w:rPr>
          <w:lang w:val="pt-BR"/>
        </w:rPr>
      </w:pPr>
      <w:r w:rsidRPr="00B86EF0">
        <w:rPr>
          <w:lang w:val="pt-BR"/>
        </w:rPr>
        <w:t>3.6 Microsoft Dynamics 365 for Operations Device – licencia CAL na prístup k serverovému softvéru na lokálne nasadenie</w:t>
      </w:r>
    </w:p>
    <w:p w:rsidR="00902524" w:rsidRPr="00B86EF0" w:rsidRDefault="00475220">
      <w:pPr>
        <w:pStyle w:val="ProductList-Body"/>
        <w:rPr>
          <w:lang w:val="pt-BR"/>
        </w:rPr>
      </w:pPr>
      <w:r w:rsidRPr="00B86EF0">
        <w:rPr>
          <w:lang w:val="pt-BR"/>
        </w:rPr>
        <w:t>Prístup k serverovému softvéru na účely používania produktu Operations Device.</w:t>
      </w:r>
    </w:p>
    <w:tbl>
      <w:tblPr>
        <w:tblStyle w:val="PURTable"/>
        <w:tblW w:w="0" w:type="dxa"/>
        <w:tblLook w:val="04A0" w:firstRow="1" w:lastRow="0" w:firstColumn="1" w:lastColumn="0" w:noHBand="0" w:noVBand="1"/>
      </w:tblPr>
      <w:tblGrid>
        <w:gridCol w:w="3615"/>
        <w:gridCol w:w="3641"/>
        <w:gridCol w:w="3660"/>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Microsoft Dynamics 365 for Operations Device – licencia CAL na lokálne nasadenie (pre jednotlivé zariadenia)</w:t>
            </w:r>
          </w:p>
        </w:tc>
        <w:tc>
          <w:tcPr>
            <w:tcW w:w="4040" w:type="dxa"/>
            <w:tcBorders>
              <w:top w:val="single" w:sz="18" w:space="0" w:color="0072C6"/>
              <w:left w:val="none" w:sz="4" w:space="0" w:color="000000"/>
              <w:bottom w:val="single" w:sz="4" w:space="0" w:color="000000"/>
              <w:right w:val="single" w:sz="4" w:space="0" w:color="000000"/>
            </w:tcBorders>
          </w:tcPr>
          <w:p w:rsidR="00902524" w:rsidRDefault="00475220">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jednotlivých používateľov)</w:t>
            </w:r>
          </w:p>
        </w:tc>
      </w:tr>
    </w:tbl>
    <w:p w:rsidR="00902524" w:rsidRDefault="00902524">
      <w:pPr>
        <w:pStyle w:val="ProductList-ClauseHeading"/>
        <w:outlineLvl w:val="3"/>
      </w:pPr>
    </w:p>
    <w:p w:rsidR="00902524" w:rsidRDefault="00475220">
      <w:pPr>
        <w:pStyle w:val="ProductList-ClauseHeading"/>
        <w:outlineLvl w:val="3"/>
      </w:pPr>
      <w:r>
        <w:t>3.7 Práva na používanie serverov služby Dynamics 365 for Operations</w:t>
      </w:r>
    </w:p>
    <w:p w:rsidR="00902524" w:rsidRDefault="00475220">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902524" w:rsidRDefault="00902524">
      <w:pPr>
        <w:pStyle w:val="ProductList-Body"/>
      </w:pPr>
    </w:p>
    <w:p w:rsidR="00902524" w:rsidRDefault="00475220">
      <w:pPr>
        <w:pStyle w:val="ProductList-ClauseHeading"/>
        <w:outlineLvl w:val="3"/>
      </w:pPr>
      <w:r>
        <w:t>3.8 Práva na používanie lokálneho nasadenia služby Dynamics 365</w:t>
      </w:r>
    </w:p>
    <w:p w:rsidR="00902524" w:rsidRPr="00B86EF0" w:rsidRDefault="00475220">
      <w:pPr>
        <w:pStyle w:val="ProductList-SubClauseHeading"/>
        <w:outlineLvl w:val="4"/>
        <w:rPr>
          <w:lang w:val="pt-BR"/>
        </w:rPr>
      </w:pPr>
      <w:r w:rsidRPr="00B86EF0">
        <w:rPr>
          <w:lang w:val="pt-BR"/>
        </w:rPr>
        <w:t>3.8.1 Práva na serverové používanie pre licencie CAL na produkt Dynamics 365</w:t>
      </w:r>
    </w:p>
    <w:p w:rsidR="00902524" w:rsidRPr="00B86EF0" w:rsidRDefault="00475220">
      <w:pPr>
        <w:pStyle w:val="ProductList-BodyIndented"/>
        <w:rPr>
          <w:lang w:val="pt-BR"/>
        </w:rPr>
      </w:pPr>
      <w:r w:rsidRPr="00B86EF0">
        <w:rPr>
          <w:lang w:val="pt-BR"/>
        </w:rPr>
        <w:t>Zákazníci s licenciami CAL na produkt Microsoft Dynamics 365 smú inštalovať a používať ľubovoľný počet kópií príslušného softvéru Microsoft Dynamics 365 Server na sieťovom alebo zdieľanom serveri. Toto právo sa nevzťahuje na softvér Microsoft Dynamics 365 for Operations Server.</w:t>
      </w:r>
    </w:p>
    <w:p w:rsidR="00902524" w:rsidRPr="00B86EF0" w:rsidRDefault="00902524">
      <w:pPr>
        <w:pStyle w:val="ProductList-BodyIndented"/>
        <w:rPr>
          <w:lang w:val="pt-BR"/>
        </w:rPr>
      </w:pPr>
    </w:p>
    <w:p w:rsidR="00902524" w:rsidRPr="00B86EF0" w:rsidRDefault="00475220">
      <w:pPr>
        <w:pStyle w:val="ProductList-SubClauseHeading"/>
        <w:outlineLvl w:val="4"/>
        <w:rPr>
          <w:lang w:val="pt-BR"/>
        </w:rPr>
      </w:pPr>
      <w:r w:rsidRPr="00B86EF0">
        <w:rPr>
          <w:lang w:val="pt-BR"/>
        </w:rPr>
        <w:t>3.8.2 Nárok na oprávnené ponuky</w:t>
      </w:r>
    </w:p>
    <w:p w:rsidR="00902524" w:rsidRPr="00B86EF0" w:rsidRDefault="00475220">
      <w:pPr>
        <w:pStyle w:val="ProductList-BodyIndented"/>
        <w:rPr>
          <w:lang w:val="pt-BR"/>
        </w:rPr>
      </w:pPr>
      <w:r w:rsidRPr="00B86EF0">
        <w:rPr>
          <w:lang w:val="pt-BR"/>
        </w:rPr>
        <w:t>Zákazníci predlžujúci zmluvu s licenciami CAL na produkt Microsoft Dynamics CRM majú od 1. novembra 2016 nárok získať oprávnené licencie CAL na lokálne nasadenie produktu Microsoft Dynamics 365 v rámci zmlúv predĺžených pred 31. októbrom 2019.</w:t>
      </w:r>
    </w:p>
    <w:p w:rsidR="00902524" w:rsidRPr="00B86EF0" w:rsidRDefault="00902524">
      <w:pPr>
        <w:pStyle w:val="ProductList-BodyIndented"/>
        <w:rPr>
          <w:lang w:val="pt-BR"/>
        </w:rPr>
      </w:pPr>
    </w:p>
    <w:p w:rsidR="00902524" w:rsidRDefault="00475220">
      <w:pPr>
        <w:pStyle w:val="ProductList-ClauseHeading"/>
        <w:outlineLvl w:val="3"/>
      </w:pPr>
      <w:r>
        <w:t>3.6 Dodatočný softvér</w:t>
      </w:r>
    </w:p>
    <w:tbl>
      <w:tblPr>
        <w:tblStyle w:val="PURTable"/>
        <w:tblW w:w="0" w:type="dxa"/>
        <w:tblLook w:val="04A0" w:firstRow="1" w:lastRow="0" w:firstColumn="1" w:lastColumn="0" w:noHBand="0" w:noVBand="1"/>
      </w:tblPr>
      <w:tblGrid>
        <w:gridCol w:w="3655"/>
        <w:gridCol w:w="3634"/>
        <w:gridCol w:w="3627"/>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Microsoft Dynamics CRM 2016 Microsoft Office Outlook</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Pr="00B86EF0" w:rsidRDefault="00475220">
            <w:pPr>
              <w:pStyle w:val="ProductList-TableBody"/>
              <w:rPr>
                <w:lang w:val="pt-BR"/>
              </w:rPr>
            </w:pPr>
            <w:r w:rsidRPr="00B86EF0">
              <w:rPr>
                <w:lang w:val="pt-BR"/>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CRM Reporting Extensions for Microsoft Dynamics CRM 2016</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Pr="00B86EF0" w:rsidRDefault="00475220">
            <w:pPr>
              <w:pStyle w:val="ProductList-TableBody"/>
              <w:rPr>
                <w:lang w:val="pt-BR"/>
              </w:rPr>
            </w:pPr>
            <w:r w:rsidRPr="00B86EF0">
              <w:rPr>
                <w:lang w:val="pt-BR"/>
              </w:rP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Marketing Connector for Microsoft Dynamics CRM (nie Workgroup Server)</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r>
    </w:tbl>
    <w:p w:rsidR="00902524" w:rsidRDefault="0047522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2"/>
        <w:gridCol w:w="3652"/>
        <w:gridCol w:w="3652"/>
      </w:tblGrid>
      <w:tr w:rsidR="00902524" w:rsidRPr="00B86E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02524" w:rsidRPr="00B86EF0" w:rsidRDefault="00475220">
            <w:pPr>
              <w:pStyle w:val="ProductList-TableBody"/>
              <w:rPr>
                <w:lang w:val="pt-BR"/>
              </w:rPr>
            </w:pPr>
            <w:r>
              <w:fldChar w:fldCharType="begin"/>
            </w:r>
            <w:r w:rsidRPr="00B86EF0">
              <w:rPr>
                <w:lang w:val="pt-BR"/>
              </w:rP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sidRPr="00B86EF0">
              <w:rPr>
                <w:color w:val="0563C1"/>
                <w:lang w:val="pt-BR"/>
              </w:rPr>
              <w:t>Práva na zabezpečenie pred zlyhaním</w:t>
            </w:r>
            <w:r>
              <w:fldChar w:fldCharType="end"/>
            </w:r>
            <w:r w:rsidRPr="00B86EF0">
              <w:rPr>
                <w:lang w:val="pt-BR"/>
              </w:rPr>
              <w:t>: Operations Server</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z novembra 2014 a júna 2015</w:t>
              </w:r>
            </w:hyperlink>
            <w:r>
              <w:t xml:space="preserve">, </w:t>
            </w:r>
            <w:hyperlink r:id="rId43">
              <w:r>
                <w:rPr>
                  <w:color w:val="00467F"/>
                  <w:u w:val="single"/>
                </w:rPr>
                <w:t>podmienky používania produktov z decembra 2016</w:t>
              </w:r>
            </w:hyperlink>
            <w:r>
              <w:t xml:space="preserve">, </w:t>
            </w:r>
            <w:hyperlink r:id="rId44">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3"/>
      </w:pPr>
      <w:r>
        <w:t>4.1 Práva na používanie servera</w:t>
      </w:r>
    </w:p>
    <w:p w:rsidR="00902524" w:rsidRDefault="00475220">
      <w:pPr>
        <w:pStyle w:val="ProductList-Body"/>
      </w:pPr>
      <w:r>
        <w:t>Zákazník smie používať Microsoft Dynamics CRM Server 2016 alebo ktorúkoľvek predchádzajúcu verziu tohto serverového softvéru namiesto softvéru Microsoft Dynamics 365 Server. Zákazník smie používať namiesto softvéru Microsoft Dynamics 365 for Operations Server softvér Microsoft Dynamics AX 2012 R3 alebo ktorúkoľvek z predchádzajúcich verzií tohto serverového softvéru. Zákazníci s krytím Software Assurance pre licencie CAL na lokálne nasadenie produktu Microsoft Dynamics 365 môžu používať nové verzie lokálneho servera Microsoft Dynamics 365 získané v rámci nákupu licencií CAL alebo licencií USL pre služby Microsoft Dynamics 365.</w:t>
      </w:r>
    </w:p>
    <w:p w:rsidR="00902524" w:rsidRDefault="00902524">
      <w:pPr>
        <w:pStyle w:val="ProductList-Body"/>
      </w:pPr>
    </w:p>
    <w:p w:rsidR="00902524" w:rsidRDefault="00475220">
      <w:pPr>
        <w:pStyle w:val="ProductList-ClauseHeading"/>
        <w:outlineLvl w:val="3"/>
      </w:pPr>
      <w:r>
        <w:t>4.2 Práva na softvér Dynamics 365 for Operations Server</w:t>
      </w:r>
    </w:p>
    <w:p w:rsidR="00902524" w:rsidRDefault="00475220">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902524" w:rsidRDefault="00902524">
      <w:pPr>
        <w:pStyle w:val="ProductList-Body"/>
      </w:pPr>
    </w:p>
    <w:p w:rsidR="00902524" w:rsidRDefault="00475220">
      <w:pPr>
        <w:pStyle w:val="ProductList-ClauseHeading"/>
        <w:outlineLvl w:val="3"/>
      </w:pPr>
      <w:r>
        <w:t>4.3 Lokalizácia a aktualizácie</w:t>
      </w:r>
    </w:p>
    <w:p w:rsidR="00902524" w:rsidRDefault="00475220">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902524" w:rsidRDefault="00902524">
      <w:pPr>
        <w:pStyle w:val="ProductList-Body"/>
      </w:pPr>
    </w:p>
    <w:p w:rsidR="00902524" w:rsidRDefault="00475220">
      <w:pPr>
        <w:pStyle w:val="ProductList-ClauseHeading"/>
        <w:outlineLvl w:val="3"/>
      </w:pPr>
      <w:r>
        <w:t>4.4 Unified Service Desk (USD)</w:t>
      </w:r>
    </w:p>
    <w:p w:rsidR="00902524" w:rsidRDefault="00475220">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902524" w:rsidRDefault="00902524">
      <w:pPr>
        <w:pStyle w:val="ProductList-Body"/>
      </w:pPr>
    </w:p>
    <w:p w:rsidR="00902524" w:rsidRDefault="00475220">
      <w:pPr>
        <w:pStyle w:val="ProductList-ClauseHeading"/>
        <w:outlineLvl w:val="3"/>
      </w:pPr>
      <w:r>
        <w:t>4.5 Microsoft Dynamics CustomerSource</w:t>
      </w:r>
    </w:p>
    <w:p w:rsidR="00902524" w:rsidRDefault="00475220">
      <w:pPr>
        <w:pStyle w:val="ProductList-Body"/>
      </w:pPr>
      <w:r>
        <w:t xml:space="preserve">Zákazníci s licenciou CAL na lokálne nasadenie produktu Microsoft Dynamics 365 s aktívnym krytím SA budú mať prístup k službe CustomerSource. </w:t>
      </w:r>
    </w:p>
    <w:p w:rsidR="00902524" w:rsidRDefault="00902524">
      <w:pPr>
        <w:pStyle w:val="PURBreadcrumb"/>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0016453"/>
      <w:r>
        <w:instrText>Microsoft Identity Manager</w:instrText>
      </w:r>
      <w:bookmarkEnd w:id="73"/>
      <w:r>
        <w:instrText>" \l 2</w:instrText>
      </w:r>
      <w:r>
        <w:fldChar w:fldCharType="end"/>
      </w:r>
    </w:p>
    <w:p w:rsidR="00902524" w:rsidRDefault="00475220">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BFBFBF"/>
              <w:bottom w:val="dashed" w:sz="4" w:space="0" w:color="BFBFBF"/>
              <w:right w:val="none" w:sz="4" w:space="0" w:color="6E6E6E"/>
            </w:tcBorders>
          </w:tcPr>
          <w:p w:rsidR="00902524" w:rsidRDefault="00475220">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BFBFBF"/>
              <w:bottom w:val="none" w:sz="4" w:space="0" w:color="BFBFBF"/>
              <w:right w:val="none" w:sz="4" w:space="0" w:color="6E6E6E"/>
            </w:tcBorders>
          </w:tcPr>
          <w:p w:rsidR="00902524" w:rsidRDefault="00475220">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02524" w:rsidRDefault="00475220">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475220">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Zahrnuté technológie: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9025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02524" w:rsidRDefault="00902524">
            <w:pPr>
              <w:pStyle w:val="ProductList-TableBody"/>
            </w:pPr>
          </w:p>
        </w:tc>
      </w:tr>
    </w:tbl>
    <w:p w:rsidR="00902524" w:rsidRDefault="0047522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GroupHeading"/>
        <w:outlineLvl w:val="1"/>
      </w:pPr>
      <w:bookmarkStart w:id="78" w:name="_Sec611"/>
      <w:r>
        <w:t>Aplikácie balíka Office</w:t>
      </w:r>
      <w:bookmarkEnd w:id="78"/>
      <w:r>
        <w:fldChar w:fldCharType="begin"/>
      </w:r>
      <w:r>
        <w:instrText xml:space="preserve"> TC "</w:instrText>
      </w:r>
      <w:bookmarkStart w:id="79" w:name="_Toc510016454"/>
      <w:r>
        <w:instrText>Aplikácie balíka Office</w:instrText>
      </w:r>
      <w:bookmarkEnd w:id="79"/>
      <w:r>
        <w:instrText>" \l 2</w:instrText>
      </w:r>
      <w:r>
        <w:fldChar w:fldCharType="end"/>
      </w:r>
    </w:p>
    <w:p w:rsidR="00902524" w:rsidRPr="00B86EF0" w:rsidRDefault="00475220">
      <w:pPr>
        <w:pStyle w:val="ProductList-Offering2HeadingNoBorder"/>
        <w:outlineLvl w:val="2"/>
        <w:rPr>
          <w:lang w:val="pt-BR"/>
        </w:rPr>
      </w:pPr>
      <w:bookmarkStart w:id="80" w:name="_Sec636"/>
      <w:r w:rsidRPr="00B86EF0">
        <w:rPr>
          <w:lang w:val="pt-BR"/>
        </w:rPr>
        <w:t>Aplikácie balíka Office pre osobné počítače</w:t>
      </w:r>
      <w:bookmarkEnd w:id="80"/>
      <w:r>
        <w:fldChar w:fldCharType="begin"/>
      </w:r>
      <w:r w:rsidRPr="00B86EF0">
        <w:rPr>
          <w:lang w:val="pt-BR"/>
        </w:rPr>
        <w:instrText xml:space="preserve"> TC "</w:instrText>
      </w:r>
      <w:bookmarkStart w:id="81" w:name="_Toc510016455"/>
      <w:r w:rsidRPr="00B86EF0">
        <w:rPr>
          <w:lang w:val="pt-BR"/>
        </w:rPr>
        <w:instrText>Aplikácie balíka Office pre osobné počítače</w:instrText>
      </w:r>
      <w:bookmarkEnd w:id="81"/>
      <w:r w:rsidRPr="00B86EF0">
        <w:rPr>
          <w:lang w:val="pt-BR"/>
        </w:rPr>
        <w:instrText>" \l 3</w:instrText>
      </w:r>
      <w:r>
        <w:fldChar w:fldCharType="end"/>
      </w:r>
    </w:p>
    <w:p w:rsidR="00902524" w:rsidRDefault="00475220">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000000"/>
              <w:bottom w:val="dashed" w:sz="4" w:space="0" w:color="BFBFBF"/>
              <w:right w:val="single" w:sz="6" w:space="0" w:color="FFFFFF"/>
            </w:tcBorders>
          </w:tcPr>
          <w:p w:rsidR="00902524" w:rsidRDefault="0047522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000000"/>
              <w:bottom w:val="dashed" w:sz="4" w:space="0" w:color="BFBFBF"/>
              <w:right w:val="single" w:sz="6" w:space="0" w:color="FFFFFF"/>
            </w:tcBorders>
          </w:tcPr>
          <w:p w:rsidR="00902524" w:rsidRDefault="0047522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000000"/>
              <w:bottom w:val="dashed" w:sz="4" w:space="0" w:color="BFBFBF"/>
              <w:right w:val="single" w:sz="6" w:space="0" w:color="FFFFFF"/>
            </w:tcBorders>
          </w:tcPr>
          <w:p w:rsidR="00902524" w:rsidRDefault="0047522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000000"/>
              <w:bottom w:val="dashed" w:sz="4" w:space="0" w:color="BFBFBF"/>
              <w:right w:val="single" w:sz="6" w:space="0" w:color="FFFFFF"/>
            </w:tcBorders>
          </w:tcPr>
          <w:p w:rsidR="00902524" w:rsidRDefault="0047522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r>
      <w:tr w:rsidR="00902524">
        <w:tc>
          <w:tcPr>
            <w:tcW w:w="4160" w:type="dxa"/>
            <w:tcBorders>
              <w:top w:val="dashed" w:sz="4" w:space="0" w:color="BFBFBF"/>
              <w:left w:val="none" w:sz="4" w:space="0" w:color="000000"/>
              <w:bottom w:val="dashed" w:sz="4" w:space="0" w:color="BFBFBF"/>
              <w:right w:val="single" w:sz="6" w:space="0" w:color="FFFFFF"/>
            </w:tcBorders>
          </w:tcPr>
          <w:p w:rsidR="00902524" w:rsidRDefault="00475220">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000000"/>
              <w:bottom w:val="dashed" w:sz="4" w:space="0" w:color="BFBFBF"/>
              <w:right w:val="single" w:sz="6" w:space="0" w:color="FFFFFF"/>
            </w:tcBorders>
          </w:tcPr>
          <w:p w:rsidR="00902524" w:rsidRDefault="0047522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000000"/>
              <w:bottom w:val="dashed" w:sz="4" w:space="0" w:color="BFBFBF"/>
              <w:right w:val="single" w:sz="6" w:space="0" w:color="FFFFFF"/>
            </w:tcBorders>
          </w:tcPr>
          <w:p w:rsidR="00902524" w:rsidRDefault="0047522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000000"/>
              <w:bottom w:val="dashed" w:sz="4" w:space="0" w:color="BFBFBF"/>
              <w:right w:val="single" w:sz="6" w:space="0" w:color="FFFFFF"/>
            </w:tcBorders>
          </w:tcPr>
          <w:p w:rsidR="00902524" w:rsidRDefault="0047522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000000"/>
              <w:bottom w:val="dashed" w:sz="4" w:space="0" w:color="BFBFBF"/>
              <w:right w:val="single" w:sz="6" w:space="0" w:color="FFFFFF"/>
            </w:tcBorders>
          </w:tcPr>
          <w:p w:rsidR="00902524" w:rsidRDefault="0047522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000000"/>
              <w:bottom w:val="dashed" w:sz="4" w:space="0" w:color="BFBFBF"/>
              <w:right w:val="single" w:sz="6" w:space="0" w:color="FFFFFF"/>
            </w:tcBorders>
          </w:tcPr>
          <w:p w:rsidR="00902524" w:rsidRDefault="0047522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000000"/>
              <w:bottom w:val="dashed" w:sz="4" w:space="0" w:color="BFBFBF"/>
              <w:right w:val="single" w:sz="6" w:space="0" w:color="FFFFFF"/>
            </w:tcBorders>
          </w:tcPr>
          <w:p w:rsidR="00902524" w:rsidRDefault="0047522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000000"/>
              <w:bottom w:val="dashed" w:sz="4" w:space="0" w:color="BFBFBF"/>
              <w:right w:val="single" w:sz="6" w:space="0" w:color="FFFFFF"/>
            </w:tcBorders>
          </w:tcPr>
          <w:p w:rsidR="00902524" w:rsidRDefault="0047522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000000"/>
              <w:bottom w:val="dashed" w:sz="4" w:space="0" w:color="BFBFBF"/>
              <w:right w:val="single" w:sz="6" w:space="0" w:color="FFFFFF"/>
            </w:tcBorders>
          </w:tcPr>
          <w:p w:rsidR="00902524" w:rsidRDefault="0047522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000000"/>
              <w:bottom w:val="dashed" w:sz="4" w:space="0" w:color="BFBFBF"/>
              <w:right w:val="single" w:sz="6" w:space="0" w:color="FFFFFF"/>
            </w:tcBorders>
          </w:tcPr>
          <w:p w:rsidR="00902524" w:rsidRDefault="0047522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000000"/>
              <w:bottom w:val="dashed" w:sz="4" w:space="0" w:color="BFBFBF"/>
              <w:right w:val="single" w:sz="6" w:space="0" w:color="FFFFFF"/>
            </w:tcBorders>
          </w:tcPr>
          <w:p w:rsidR="00902524" w:rsidRDefault="0047522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000000"/>
              <w:bottom w:val="dashed" w:sz="4" w:space="0" w:color="BFBFBF"/>
              <w:right w:val="single" w:sz="6" w:space="0" w:color="FFFFFF"/>
            </w:tcBorders>
          </w:tcPr>
          <w:p w:rsidR="00902524" w:rsidRPr="00B86EF0" w:rsidRDefault="00475220">
            <w:pPr>
              <w:pStyle w:val="ProductList-TableBody"/>
              <w:rPr>
                <w:lang w:val="pt-BR"/>
              </w:rPr>
            </w:pPr>
            <w:r w:rsidRPr="00B86EF0">
              <w:rPr>
                <w:color w:val="000000"/>
                <w:lang w:val="pt-BR"/>
              </w:rPr>
              <w:t>Licencia na prácu doma pre balík Office Standard 2016</w:t>
            </w:r>
            <w:r>
              <w:fldChar w:fldCharType="begin"/>
            </w:r>
            <w:r w:rsidRPr="00B86EF0">
              <w:rPr>
                <w:lang w:val="pt-BR"/>
              </w:rP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2524" w:rsidRDefault="0090252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000000"/>
              <w:bottom w:val="none" w:sz="4" w:space="0" w:color="BFBFBF"/>
              <w:right w:val="single" w:sz="6" w:space="0" w:color="FFFFFF"/>
            </w:tcBorders>
          </w:tcPr>
          <w:p w:rsidR="00902524" w:rsidRPr="00B86EF0" w:rsidRDefault="00475220">
            <w:pPr>
              <w:pStyle w:val="ProductList-TableBody"/>
              <w:rPr>
                <w:lang w:val="pt-BR"/>
              </w:rPr>
            </w:pPr>
            <w:r w:rsidRPr="00B86EF0">
              <w:rPr>
                <w:color w:val="000000"/>
                <w:lang w:val="pt-BR"/>
              </w:rPr>
              <w:t>Licencia na prácu doma pre balík Office Professional Plus 2016</w:t>
            </w:r>
            <w:r>
              <w:fldChar w:fldCharType="begin"/>
            </w:r>
            <w:r w:rsidRPr="00B86EF0">
              <w:rPr>
                <w:lang w:val="pt-BR"/>
              </w:rP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02524" w:rsidRDefault="0047522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02524" w:rsidRDefault="0090252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Office Professional Plus 2016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2.1 Project Professional 2016</w:t>
      </w:r>
    </w:p>
    <w:p w:rsidR="00902524" w:rsidRDefault="00475220">
      <w:pPr>
        <w:pStyle w:val="ProductList-Body"/>
      </w:pPr>
      <w:r>
        <w:t>Zákazníci, ktorí majú licenciu na produkt 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902524" w:rsidRDefault="00902524">
      <w:pPr>
        <w:pStyle w:val="ProductList-Body"/>
      </w:pPr>
    </w:p>
    <w:p w:rsidR="00902524" w:rsidRDefault="00475220">
      <w:pPr>
        <w:pStyle w:val="ProductList-ClauseHeading"/>
        <w:outlineLvl w:val="4"/>
      </w:pPr>
      <w:r>
        <w:t>2.2 Práca doma</w:t>
      </w:r>
    </w:p>
    <w:p w:rsidR="00902524" w:rsidRDefault="00475220">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902524" w:rsidRDefault="00902524">
      <w:pPr>
        <w:pStyle w:val="ProductList-Body"/>
      </w:pPr>
    </w:p>
    <w:p w:rsidR="00902524" w:rsidRDefault="00475220">
      <w:pPr>
        <w:pStyle w:val="ProductList-ClauseHeading"/>
        <w:outlineLvl w:val="4"/>
      </w:pPr>
      <w:r>
        <w:t>2.3 Nezávislé od platformy</w:t>
      </w:r>
    </w:p>
    <w:p w:rsidR="00902524" w:rsidRDefault="00475220">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902524" w:rsidRDefault="00902524">
      <w:pPr>
        <w:pStyle w:val="ProductList-Body"/>
      </w:pPr>
    </w:p>
    <w:p w:rsidR="00902524" w:rsidRDefault="00475220">
      <w:pPr>
        <w:pStyle w:val="ProductList-ClauseHeading"/>
        <w:outlineLvl w:val="4"/>
      </w:pPr>
      <w:r>
        <w:t>2.4 Nástupnícke verzie</w:t>
      </w:r>
    </w:p>
    <w:p w:rsidR="00902524" w:rsidRDefault="00475220">
      <w:pPr>
        <w:pStyle w:val="ProductList-Body"/>
      </w:pPr>
      <w:r>
        <w:t>Skype for Business 2016 je nástupníckou verziou produktu Lync 2013.</w:t>
      </w:r>
    </w:p>
    <w:p w:rsidR="00902524" w:rsidRDefault="00902524">
      <w:pPr>
        <w:pStyle w:val="ProductList-Body"/>
      </w:pPr>
    </w:p>
    <w:p w:rsidR="00902524" w:rsidRDefault="00475220">
      <w:pPr>
        <w:pStyle w:val="ProductList-ClauseHeading"/>
        <w:outlineLvl w:val="4"/>
      </w:pPr>
      <w:r>
        <w:t>2.5 Office Online Server</w:t>
      </w:r>
    </w:p>
    <w:p w:rsidR="00902524" w:rsidRDefault="00475220">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902524" w:rsidRDefault="00902524">
      <w:pPr>
        <w:pStyle w:val="ProductList-Body"/>
      </w:pPr>
    </w:p>
    <w:p w:rsidR="00902524" w:rsidRDefault="00475220">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Dodatočný softvér: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Práva na komerčné používanie balíka Office 2013 RT pre študentov a domácnosti</w:t>
      </w:r>
    </w:p>
    <w:p w:rsidR="00902524" w:rsidRDefault="00475220">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902524" w:rsidRDefault="00902524">
      <w:pPr>
        <w:pStyle w:val="ProductList-Body"/>
      </w:pPr>
    </w:p>
    <w:p w:rsidR="00902524" w:rsidRDefault="00475220">
      <w:pPr>
        <w:pStyle w:val="ProductList-ClauseHeading"/>
        <w:outlineLvl w:val="4"/>
      </w:pPr>
      <w:r>
        <w:t>3.2 Office Professional Plus 2016 a Office Standard 2016 – komerčné používanie balíka Office 2013 RT pre študentov a domácnosti</w:t>
      </w:r>
    </w:p>
    <w:p w:rsidR="00902524" w:rsidRDefault="00475220">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902524" w:rsidRDefault="00902524">
      <w:pPr>
        <w:pStyle w:val="ProductList-Body"/>
      </w:pPr>
    </w:p>
    <w:p w:rsidR="00902524" w:rsidRPr="00B86EF0" w:rsidRDefault="00475220">
      <w:pPr>
        <w:pStyle w:val="ProductList-ClauseHeading"/>
        <w:outlineLvl w:val="4"/>
        <w:rPr>
          <w:lang w:val="pt-BR"/>
        </w:rPr>
      </w:pPr>
      <w:r w:rsidRPr="00B86EF0">
        <w:rPr>
          <w:lang w:val="pt-BR"/>
        </w:rPr>
        <w:t>3.3 Rozšírené práva na používanie pre zákazníkov s licenciou Academic</w:t>
      </w:r>
    </w:p>
    <w:p w:rsidR="00902524" w:rsidRPr="00B86EF0" w:rsidRDefault="00475220">
      <w:pPr>
        <w:pStyle w:val="ProductList-Body"/>
        <w:rPr>
          <w:lang w:val="pt-BR"/>
        </w:rPr>
      </w:pPr>
      <w:r w:rsidRPr="00B86EF0">
        <w:rPr>
          <w:lang w:val="pt-BR"/>
        </w:rP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potom má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vyžadovaného minimálneho množstva objednávaného inštitúciou. </w:t>
      </w:r>
    </w:p>
    <w:p w:rsidR="00902524" w:rsidRDefault="0047522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Pr="00B86EF0" w:rsidRDefault="00475220">
            <w:pPr>
              <w:pStyle w:val="ProductList-TableBody"/>
              <w:rPr>
                <w:lang w:val="pt-BR"/>
              </w:rPr>
            </w:pPr>
            <w:r>
              <w:fldChar w:fldCharType="begin"/>
            </w:r>
            <w:r w:rsidRPr="00B86EF0">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B86EF0">
              <w:rPr>
                <w:color w:val="0563C1"/>
                <w:lang w:val="pt-BR"/>
              </w:rPr>
              <w:t>Práva na migráciu</w:t>
            </w:r>
            <w:r>
              <w:fldChar w:fldCharType="end"/>
            </w:r>
            <w:r w:rsidRPr="00B86EF0">
              <w:rPr>
                <w:lang w:val="pt-BR"/>
              </w:rPr>
              <w:t xml:space="preserve">: </w:t>
            </w:r>
            <w:hyperlink r:id="rId45">
              <w:r w:rsidRPr="00B86EF0">
                <w:rPr>
                  <w:color w:val="00467F"/>
                  <w:u w:val="single"/>
                  <w:lang w:val="pt-BR"/>
                </w:rPr>
                <w:t>Zoznam produktov – jún 2015</w:t>
              </w:r>
            </w:hyperlink>
            <w:r w:rsidRPr="00B86EF0">
              <w:rPr>
                <w:lang w:val="pt-BR"/>
              </w:rP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4.1 Project Professional 2016</w:t>
      </w:r>
    </w:p>
    <w:p w:rsidR="00902524" w:rsidRDefault="00475220">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902524" w:rsidRDefault="00902524">
      <w:pPr>
        <w:pStyle w:val="PURBreadcrumb"/>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86" w:name="_Sec680"/>
      <w:r>
        <w:t>Office pre Mac</w:t>
      </w:r>
      <w:bookmarkEnd w:id="86"/>
      <w:r>
        <w:fldChar w:fldCharType="begin"/>
      </w:r>
      <w:r>
        <w:instrText xml:space="preserve"> TC "</w:instrText>
      </w:r>
      <w:bookmarkStart w:id="87" w:name="_Toc510016456"/>
      <w:r>
        <w:instrText>Office pre Mac</w:instrText>
      </w:r>
      <w:bookmarkEnd w:id="87"/>
      <w:r>
        <w:instrText>" \l 3</w:instrText>
      </w:r>
      <w:r>
        <w:fldChar w:fldCharType="end"/>
      </w:r>
    </w:p>
    <w:p w:rsidR="00902524" w:rsidRDefault="00475220">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2.1 Nástupnícke verzie</w:t>
      </w:r>
    </w:p>
    <w:p w:rsidR="00902524" w:rsidRPr="00B86EF0" w:rsidRDefault="00475220">
      <w:pPr>
        <w:pStyle w:val="ProductList-Body"/>
        <w:rPr>
          <w:lang w:val="pt-BR"/>
        </w:rPr>
      </w:pPr>
      <w:r>
        <w:t xml:space="preserve">Aplikácia Outlook for Mac 2011 je nástupníckou verziou aplikácie Entourage for Mac 2008. </w:t>
      </w:r>
      <w:r w:rsidRPr="00B86EF0">
        <w:rPr>
          <w:lang w:val="pt-BR"/>
        </w:rPr>
        <w:t>Lync for Mac 2011 je nástupníckou verziou aplikácie Communicator for Mac 2011</w:t>
      </w:r>
      <w:r>
        <w:fldChar w:fldCharType="begin"/>
      </w:r>
      <w:r w:rsidRPr="00B86EF0">
        <w:rPr>
          <w:lang w:val="pt-BR"/>
        </w:rPr>
        <w:instrText xml:space="preserve"> XE "Communicator for Mac 2011" </w:instrText>
      </w:r>
      <w:r>
        <w:fldChar w:fldCharType="end"/>
      </w:r>
      <w:r w:rsidRPr="00B86EF0">
        <w:rPr>
          <w:lang w:val="pt-BR"/>
        </w:rPr>
        <w:t>.</w:t>
      </w:r>
    </w:p>
    <w:p w:rsidR="00902524" w:rsidRPr="00B86EF0" w:rsidRDefault="00902524">
      <w:pPr>
        <w:pStyle w:val="ProductList-Body"/>
        <w:rPr>
          <w:lang w:val="pt-BR"/>
        </w:rPr>
      </w:pPr>
    </w:p>
    <w:p w:rsidR="00902524" w:rsidRPr="00B86EF0" w:rsidRDefault="00475220">
      <w:pPr>
        <w:pStyle w:val="ProductList-ClauseHeading"/>
        <w:outlineLvl w:val="4"/>
        <w:rPr>
          <w:lang w:val="pt-BR"/>
        </w:rPr>
      </w:pPr>
      <w:r w:rsidRPr="00B86EF0">
        <w:rPr>
          <w:lang w:val="pt-BR"/>
        </w:rPr>
        <w:t>2.2 Práca doma</w:t>
      </w:r>
    </w:p>
    <w:p w:rsidR="00902524" w:rsidRPr="00B86EF0" w:rsidRDefault="00475220">
      <w:pPr>
        <w:pStyle w:val="ProductList-Body"/>
        <w:rPr>
          <w:lang w:val="pt-BR"/>
        </w:rPr>
      </w:pPr>
      <w:r w:rsidRPr="00B86EF0">
        <w:rPr>
          <w:lang w:val="pt-BR"/>
        </w:rPr>
        <w:t xml:space="preserve">Licencia na prácu doma je voliteľná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licencia</w:t>
      </w:r>
      <w:r>
        <w:fldChar w:fldCharType="end"/>
      </w:r>
      <w:r w:rsidRPr="00B86EF0">
        <w:rPr>
          <w:lang w:val="pt-BR"/>
        </w:rPr>
        <w:t xml:space="preserve">, ktorú možno získať výhradne spolu s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licenciou</w:t>
      </w:r>
      <w:r>
        <w:fldChar w:fldCharType="end"/>
      </w:r>
      <w:r w:rsidRPr="00B86EF0">
        <w:rPr>
          <w:lang w:val="pt-BR"/>
        </w:rPr>
        <w:t xml:space="preserve"> na plnú verziu produktu Office for Mac. Umožňuje </w:t>
      </w:r>
      <w:r>
        <w:fldChar w:fldCharType="begin"/>
      </w:r>
      <w:r w:rsidRPr="00B86EF0">
        <w:rPr>
          <w:lang w:val="pt-BR"/>
        </w:rPr>
        <w:instrText xml:space="preserve"> AutoTextList   \s NoStyle \t "Primárny používateľ je používateľ, ktorý používa licencované zariadenie viac než 50 % času v rámci ľubovoľného 90-dňového obdobia." </w:instrText>
      </w:r>
      <w:r>
        <w:fldChar w:fldCharType="separate"/>
      </w:r>
      <w:r w:rsidRPr="00B86EF0">
        <w:rPr>
          <w:color w:val="0563C1"/>
          <w:lang w:val="pt-BR"/>
        </w:rPr>
        <w:t>primárnemu používateľovi</w:t>
      </w:r>
      <w:r>
        <w:fldChar w:fldCharType="end"/>
      </w:r>
      <w:r w:rsidRPr="00B86EF0">
        <w:rPr>
          <w:lang w:val="pt-BR"/>
        </w:rPr>
        <w:t xml:space="preserve"> softvéru nainštalovať a používať softvér aj v jednom zariadení mimo priestorov zákazníka alebo jeho afilácií (napríklad v domácnosti používateľa).</w:t>
      </w:r>
    </w:p>
    <w:p w:rsidR="00902524" w:rsidRPr="00B86EF0" w:rsidRDefault="00902524">
      <w:pPr>
        <w:pStyle w:val="ProductList-Body"/>
        <w:rPr>
          <w:lang w:val="pt-BR"/>
        </w:rPr>
      </w:pPr>
    </w:p>
    <w:p w:rsidR="00902524" w:rsidRPr="00B86EF0" w:rsidRDefault="00475220">
      <w:pPr>
        <w:pStyle w:val="ProductList-ClauseHeading"/>
        <w:outlineLvl w:val="4"/>
        <w:rPr>
          <w:lang w:val="pt-BR"/>
        </w:rPr>
      </w:pPr>
      <w:r w:rsidRPr="00B86EF0">
        <w:rPr>
          <w:lang w:val="pt-BR"/>
        </w:rPr>
        <w:t>2.3 Nezávislé od platformy</w:t>
      </w:r>
    </w:p>
    <w:p w:rsidR="00902524" w:rsidRPr="00B86EF0" w:rsidRDefault="00475220">
      <w:pPr>
        <w:pStyle w:val="ProductList-Body"/>
        <w:rPr>
          <w:lang w:val="pt-BR"/>
        </w:rPr>
      </w:pPr>
      <w:r w:rsidRPr="00B86EF0">
        <w:rPr>
          <w:lang w:val="pt-BR"/>
        </w:rP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licenciu</w:t>
      </w:r>
      <w:r>
        <w:fldChar w:fldCharType="end"/>
      </w:r>
      <w:r w:rsidRPr="00B86EF0">
        <w:rPr>
          <w:lang w:val="pt-BR"/>
        </w:rPr>
        <w:t xml:space="preserve"> nezávislú od platformy povoľuje zákazníkovi používať namiesto licencovaného produktu najaktuálnejšiu verziu akejkoľvek platformovej verzie tohto produktu, ktorá sa stane dostupnou počas doby účinnosti krytia.</w:t>
      </w:r>
    </w:p>
    <w:p w:rsidR="00902524" w:rsidRPr="00B86EF0" w:rsidRDefault="00902524">
      <w:pPr>
        <w:pStyle w:val="ProductList-Body"/>
        <w:rPr>
          <w:lang w:val="pt-BR"/>
        </w:rPr>
      </w:pPr>
    </w:p>
    <w:p w:rsidR="00902524" w:rsidRPr="00B86EF0" w:rsidRDefault="00475220">
      <w:pPr>
        <w:pStyle w:val="ProductList-ClauseHeading"/>
        <w:outlineLvl w:val="4"/>
        <w:rPr>
          <w:lang w:val="pt-BR"/>
        </w:rPr>
      </w:pPr>
      <w:r w:rsidRPr="00B86EF0">
        <w:rPr>
          <w:lang w:val="pt-BR"/>
        </w:rPr>
        <w:t>2.4 Office Online Server</w:t>
      </w:r>
    </w:p>
    <w:p w:rsidR="00902524" w:rsidRDefault="00475220">
      <w:pPr>
        <w:pStyle w:val="ProductList-Body"/>
      </w:pPr>
      <w:r w:rsidRPr="00B86EF0">
        <w:rPr>
          <w:lang w:val="pt-BR"/>
        </w:rPr>
        <w:t xml:space="preserve">Zákazníci, ktorí si kúpili licencie Office 2016 pre Mac Standard pred 1. augustom 2016, smú používať s týmito licenciami funkcie na vykonávanie úprav uvedené v </w:t>
      </w:r>
      <w:hyperlink r:id="rId46">
        <w:r w:rsidRPr="00B86EF0">
          <w:rPr>
            <w:color w:val="00467F"/>
            <w:u w:val="single"/>
            <w:lang w:val="pt-BR"/>
          </w:rPr>
          <w:t>článku Office Online v prílohe B</w:t>
        </w:r>
      </w:hyperlink>
      <w:r w:rsidRPr="00B86EF0">
        <w:rPr>
          <w:lang w:val="pt-BR"/>
        </w:rPr>
        <w:t xml:space="preserve">. </w:t>
      </w:r>
      <w:r>
        <w:t>Platnosť tohto práva uplynie 1. augusta 2019.</w:t>
      </w:r>
    </w:p>
    <w:p w:rsidR="00902524" w:rsidRDefault="00475220">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pre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Dodatočný softvér: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Komerčné používanie balíka Office 2013 RT pre študentov a domácnosti</w:t>
      </w:r>
    </w:p>
    <w:p w:rsidR="00902524" w:rsidRDefault="00475220">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902524" w:rsidRDefault="0047522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Pr="00B86EF0" w:rsidRDefault="00475220">
            <w:pPr>
              <w:pStyle w:val="ProductList-TableBody"/>
              <w:rPr>
                <w:lang w:val="pt-BR"/>
              </w:rPr>
            </w:pPr>
            <w:r>
              <w:fldChar w:fldCharType="begin"/>
            </w:r>
            <w:r w:rsidRPr="00B86EF0">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B86EF0">
              <w:rPr>
                <w:color w:val="0563C1"/>
                <w:lang w:val="pt-BR"/>
              </w:rPr>
              <w:t>Práva na migráciu</w:t>
            </w:r>
            <w:r>
              <w:fldChar w:fldCharType="end"/>
            </w:r>
            <w:r w:rsidRPr="00B86EF0">
              <w:rPr>
                <w:lang w:val="pt-BR"/>
              </w:rPr>
              <w:t xml:space="preserve">: </w:t>
            </w:r>
            <w:hyperlink r:id="rId47">
              <w:r w:rsidRPr="00B86EF0">
                <w:rPr>
                  <w:color w:val="00467F"/>
                  <w:u w:val="single"/>
                  <w:lang w:val="pt-BR"/>
                </w:rPr>
                <w:t>Zoznam produktov – jún 2015</w:t>
              </w:r>
            </w:hyperlink>
            <w:r w:rsidRPr="00B86EF0">
              <w:rPr>
                <w:lang w:val="pt-BR"/>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GroupHeading"/>
        <w:outlineLvl w:val="1"/>
      </w:pPr>
      <w:bookmarkStart w:id="92" w:name="_Sec612"/>
      <w:r>
        <w:t>Servery Office Server</w:t>
      </w:r>
      <w:bookmarkEnd w:id="92"/>
      <w:r>
        <w:fldChar w:fldCharType="begin"/>
      </w:r>
      <w:r>
        <w:instrText xml:space="preserve"> TC "</w:instrText>
      </w:r>
      <w:bookmarkStart w:id="93" w:name="_Toc510016457"/>
      <w:r>
        <w:instrText>Servery Office Server</w:instrText>
      </w:r>
      <w:bookmarkEnd w:id="93"/>
      <w:r>
        <w:instrText>" \l 2</w:instrText>
      </w:r>
      <w:r>
        <w:fldChar w:fldCharType="end"/>
      </w:r>
    </w:p>
    <w:p w:rsidR="00902524" w:rsidRDefault="00475220">
      <w:pPr>
        <w:pStyle w:val="ProductList-Offering2HeadingNoBorder"/>
        <w:outlineLvl w:val="2"/>
      </w:pPr>
      <w:bookmarkStart w:id="94" w:name="_Sec638"/>
      <w:r>
        <w:t>Exchange Server</w:t>
      </w:r>
      <w:bookmarkEnd w:id="94"/>
      <w:r>
        <w:fldChar w:fldCharType="begin"/>
      </w:r>
      <w:r>
        <w:instrText xml:space="preserve"> TC "</w:instrText>
      </w:r>
      <w:bookmarkStart w:id="95" w:name="_Toc510016458"/>
      <w:r>
        <w:instrText>Exchange Server</w:instrText>
      </w:r>
      <w:bookmarkEnd w:id="95"/>
      <w:r>
        <w:instrText>" \l 3</w:instrText>
      </w:r>
      <w:r>
        <w:fldChar w:fldCharType="end"/>
      </w:r>
    </w:p>
    <w:p w:rsidR="00902524" w:rsidRDefault="00475220">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02524" w:rsidRDefault="00475220">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638"/>
        <w:gridCol w:w="3639"/>
        <w:gridCol w:w="3639"/>
      </w:tblGrid>
      <w:tr w:rsidR="00902524" w:rsidRPr="00B86E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Pr="00B86EF0" w:rsidRDefault="00475220">
            <w:pPr>
              <w:pStyle w:val="ProductList-TableBody"/>
              <w:rPr>
                <w:lang w:val="pt-BR"/>
              </w:rPr>
            </w:pPr>
            <w:r>
              <w:fldChar w:fldCharType="begin"/>
            </w:r>
            <w:r w:rsidRPr="00B86EF0">
              <w:rPr>
                <w:lang w:val="pt-BR"/>
              </w:rP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sidRPr="00B86EF0">
              <w:rPr>
                <w:color w:val="0563C1"/>
                <w:lang w:val="pt-BR"/>
              </w:rPr>
              <w:t>Nižšie vydania</w:t>
            </w:r>
            <w:r>
              <w:fldChar w:fldCharType="end"/>
            </w:r>
            <w:r w:rsidRPr="00B86EF0">
              <w:rPr>
                <w:lang w:val="pt-BR"/>
              </w:rPr>
              <w:t>: Enterprise na Standard</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Pr="00B86EF0" w:rsidRDefault="00475220">
            <w:pPr>
              <w:pStyle w:val="ProductList-TableBody"/>
              <w:rPr>
                <w:lang w:val="pt-BR"/>
              </w:rPr>
            </w:pPr>
            <w:r w:rsidRPr="00B86EF0">
              <w:rPr>
                <w:color w:val="404040"/>
                <w:lang w:val="pt-BR"/>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475220">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Zahrnuté technológie: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902524" w:rsidRPr="00B86E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2524" w:rsidRDefault="00475220">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02524" w:rsidRPr="00B86EF0" w:rsidRDefault="00475220">
            <w:pPr>
              <w:pStyle w:val="ProductList-TableBody"/>
              <w:rPr>
                <w:lang w:val="pt-BR"/>
              </w:rPr>
            </w:pPr>
            <w:r w:rsidRPr="00B86EF0">
              <w:rPr>
                <w:lang w:val="pt-BR"/>
              </w:rP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02524" w:rsidRPr="00B86EF0" w:rsidRDefault="00475220">
            <w:pPr>
              <w:pStyle w:val="ProductList-TableBody"/>
              <w:rPr>
                <w:lang w:val="pt-BR"/>
              </w:rPr>
            </w:pPr>
            <w:r w:rsidRPr="00B86EF0">
              <w:rPr>
                <w:lang w:val="pt-BR"/>
              </w:rPr>
              <w:t>Licencia SL pre jednotlivých používateľov na produkt Exchange Online Plan 1</w:t>
            </w:r>
          </w:p>
        </w:tc>
      </w:tr>
      <w:tr w:rsidR="00902524" w:rsidRPr="00B86EF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2524" w:rsidRPr="00B86EF0" w:rsidRDefault="00902524">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902524" w:rsidRPr="00B86EF0" w:rsidRDefault="00475220">
            <w:pPr>
              <w:pStyle w:val="ProductList-TableBody"/>
              <w:rPr>
                <w:lang w:val="pt-BR"/>
              </w:rPr>
            </w:pPr>
            <w:r w:rsidRPr="00B86EF0">
              <w:rPr>
                <w:lang w:val="pt-BR"/>
              </w:rPr>
              <w:t>Licencia SL pre jednotlivých používateľov na produkt Exchange Online Plan 1</w:t>
            </w:r>
            <w:r>
              <w:fldChar w:fldCharType="begin"/>
            </w:r>
            <w:r w:rsidRPr="00B86EF0">
              <w:rPr>
                <w:lang w:val="pt-BR"/>
              </w:rPr>
              <w:instrText xml:space="preserve"> XE "Exchange Online Plan 1" </w:instrText>
            </w:r>
            <w:r>
              <w:fldChar w:fldCharType="end"/>
            </w:r>
            <w:r w:rsidRPr="00B86EF0">
              <w:rPr>
                <w:lang w:val="pt-BR"/>
              </w:rPr>
              <w:t xml:space="preserve"> G</w:t>
            </w:r>
          </w:p>
        </w:tc>
        <w:tc>
          <w:tcPr>
            <w:tcW w:w="4040" w:type="dxa"/>
            <w:tcBorders>
              <w:top w:val="none" w:sz="4" w:space="0" w:color="000000"/>
              <w:left w:val="none" w:sz="4" w:space="0" w:color="000000"/>
              <w:bottom w:val="none" w:sz="4" w:space="0" w:color="000000"/>
              <w:right w:val="single" w:sz="4" w:space="0" w:color="000000"/>
            </w:tcBorders>
          </w:tcPr>
          <w:p w:rsidR="00902524" w:rsidRPr="00B86EF0" w:rsidRDefault="00475220">
            <w:pPr>
              <w:pStyle w:val="ProductList-TableBody"/>
              <w:rPr>
                <w:lang w:val="pt-BR"/>
              </w:rPr>
            </w:pPr>
            <w:r w:rsidRPr="00B86EF0">
              <w:rPr>
                <w:lang w:val="pt-BR"/>
              </w:rPr>
              <w:t>Licencia SL pre jednotlivých používateľov na produkt Exchange Online Plan 2</w:t>
            </w:r>
          </w:p>
        </w:tc>
      </w:tr>
      <w:tr w:rsidR="009025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2524" w:rsidRPr="00B86EF0" w:rsidRDefault="00902524">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902524" w:rsidRDefault="00475220">
            <w:pPr>
              <w:pStyle w:val="ProductList-TableBody"/>
            </w:pPr>
            <w:r>
              <w:t>Licencia SL pre jednotlivých používateľov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02524" w:rsidRDefault="00475220">
            <w:pPr>
              <w:pStyle w:val="ProductList-TableBody"/>
            </w:pPr>
            <w:r>
              <w:t>Licencia SL pre jednotlivých používateľov na produkt Exchange Online Plan 2G</w:t>
            </w:r>
          </w:p>
        </w:tc>
      </w:tr>
      <w:tr w:rsidR="009025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2524" w:rsidRDefault="009025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524" w:rsidRDefault="00475220">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Pr="00B86EF0" w:rsidRDefault="00475220">
      <w:pPr>
        <w:pStyle w:val="ProductList-SubClauseHeading"/>
        <w:outlineLvl w:val="5"/>
        <w:rPr>
          <w:lang w:val="pt-BR"/>
        </w:rPr>
      </w:pPr>
      <w:r w:rsidRPr="00B86EF0">
        <w:rPr>
          <w:lang w:val="pt-BR"/>
        </w:rPr>
        <w:t>3.1.1 Dodatočné funkcie súvisiace s licenciou Enterprise CAL na produkt Exchange</w:t>
      </w:r>
    </w:p>
    <w:p w:rsidR="00902524" w:rsidRPr="00B86EF0" w:rsidRDefault="00475220">
      <w:pPr>
        <w:pStyle w:val="ProductList-BodyIndented"/>
        <w:rPr>
          <w:lang w:val="pt-BR"/>
        </w:rPr>
      </w:pPr>
      <w:r w:rsidRPr="00B86EF0">
        <w:rPr>
          <w:lang w:val="pt-BR"/>
        </w:rP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06"/>
        <w:gridCol w:w="3525"/>
        <w:gridCol w:w="3525"/>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2524" w:rsidRDefault="00475220">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02524" w:rsidRDefault="0047522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02524" w:rsidRDefault="00475220">
            <w:pPr>
              <w:pStyle w:val="ProductList-TableBody"/>
            </w:pPr>
            <w:r>
              <w:t>Licencia SL pre jednotlivých používateľov na produkt Exchange Online Plan 2</w:t>
            </w:r>
          </w:p>
        </w:tc>
      </w:tr>
      <w:tr w:rsidR="009025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2524" w:rsidRDefault="009025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2524" w:rsidRDefault="00475220">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902524" w:rsidRDefault="00475220">
            <w:pPr>
              <w:pStyle w:val="ProductList-TableBody"/>
            </w:pPr>
            <w:r>
              <w:t>Licencia SL pre jednotlivých používateľov na produkt Exchange Online Plan 2G</w:t>
            </w:r>
          </w:p>
        </w:tc>
      </w:tr>
      <w:tr w:rsidR="009025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2524" w:rsidRDefault="009025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524" w:rsidRDefault="00475220">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Indented"/>
      </w:pPr>
    </w:p>
    <w:p w:rsidR="00902524" w:rsidRDefault="00475220">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9025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3.3 Enrollment for Education Solutions</w:t>
      </w:r>
    </w:p>
    <w:p w:rsidR="00902524" w:rsidRDefault="00475220">
      <w:pPr>
        <w:pStyle w:val="ProductList-Body"/>
      </w:pPr>
      <w:r>
        <w:t>Bez ohľadu na vyššie uvedené požiadavky na prístup externých používateľov platí, že na prístup študentov k produktu Exchange Server 2016 licencovanému v rámci EES sa vyžadujú licencie CAL.</w:t>
      </w:r>
    </w:p>
    <w:p w:rsidR="00902524" w:rsidRDefault="00902524">
      <w:pPr>
        <w:pStyle w:val="ProductList-Body"/>
      </w:pPr>
    </w:p>
    <w:p w:rsidR="00902524" w:rsidRDefault="0047522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2"/>
        <w:gridCol w:w="3652"/>
        <w:gridCol w:w="3652"/>
      </w:tblGrid>
      <w:tr w:rsidR="00902524" w:rsidRPr="00B86E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Pr="00B86EF0" w:rsidRDefault="00475220">
            <w:pPr>
              <w:pStyle w:val="ProductList-TableBody"/>
              <w:rPr>
                <w:lang w:val="pt-BR"/>
              </w:rPr>
            </w:pPr>
            <w:r>
              <w:fldChar w:fldCharType="begin"/>
            </w:r>
            <w:r w:rsidRPr="00B86EF0">
              <w:rPr>
                <w:lang w:val="pt-BR"/>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B86EF0">
              <w:rPr>
                <w:color w:val="0563C1"/>
                <w:lang w:val="pt-BR"/>
              </w:rPr>
              <w:t>Zotavenie po havárii</w:t>
            </w:r>
            <w:r>
              <w:fldChar w:fldCharType="end"/>
            </w:r>
            <w:r w:rsidRPr="00B86EF0">
              <w:rPr>
                <w:lang w:val="pt-BR"/>
              </w:rP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Pr="00B86EF0" w:rsidRDefault="00475220">
            <w:pPr>
              <w:pStyle w:val="ProductList-TableBody"/>
              <w:rPr>
                <w:lang w:val="pt-BR"/>
              </w:rPr>
            </w:pPr>
            <w:r w:rsidRPr="00B86EF0">
              <w:rPr>
                <w:color w:val="404040"/>
                <w:lang w:val="pt-BR"/>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902524" w:rsidRPr="00B86EF0" w:rsidRDefault="00475220">
            <w:pPr>
              <w:pStyle w:val="ProductList-TableBody"/>
              <w:rPr>
                <w:lang w:val="pt-BR"/>
              </w:rPr>
            </w:pPr>
            <w:r>
              <w:fldChar w:fldCharType="begin"/>
            </w:r>
            <w:r w:rsidRPr="00B86EF0">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B86EF0">
              <w:rPr>
                <w:color w:val="0563C1"/>
                <w:lang w:val="pt-BR"/>
              </w:rPr>
              <w:t>Práva na migráciu</w:t>
            </w:r>
            <w:r>
              <w:fldChar w:fldCharType="end"/>
            </w:r>
            <w:r w:rsidRPr="00B86EF0">
              <w:rPr>
                <w:lang w:val="pt-BR"/>
              </w:rPr>
              <w:t xml:space="preserve">: </w:t>
            </w:r>
            <w:hyperlink r:id="rId48">
              <w:r w:rsidRPr="00B86EF0">
                <w:rPr>
                  <w:color w:val="00467F"/>
                  <w:u w:val="single"/>
                  <w:lang w:val="pt-BR"/>
                </w:rPr>
                <w:t>Zoznam produktov – jún 2015</w:t>
              </w:r>
            </w:hyperlink>
            <w:r w:rsidRPr="00B86EF0">
              <w:rPr>
                <w:lang w:val="pt-BR"/>
              </w:rP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4.1 Dodatočné podmienky a požiadavky licencie Exchange Enterprise CAL with Services 2016</w:t>
      </w:r>
    </w:p>
    <w:p w:rsidR="00902524" w:rsidRDefault="00475220">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49">
        <w:r>
          <w:rPr>
            <w:color w:val="00467F"/>
            <w:u w:val="single"/>
          </w:rPr>
          <w:t>http://go.microsoft.com/?linkid=9839207</w:t>
        </w:r>
      </w:hyperlink>
      <w:r>
        <w:t>.</w:t>
      </w:r>
    </w:p>
    <w:p w:rsidR="00902524" w:rsidRDefault="00902524">
      <w:pPr>
        <w:pStyle w:val="PURBreadcrumb"/>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100" w:name="_Sec639"/>
      <w:r>
        <w:t>Project Server</w:t>
      </w:r>
      <w:bookmarkEnd w:id="100"/>
      <w:r>
        <w:fldChar w:fldCharType="begin"/>
      </w:r>
      <w:r>
        <w:instrText xml:space="preserve"> TC "</w:instrText>
      </w:r>
      <w:bookmarkStart w:id="101" w:name="_Toc510016459"/>
      <w:r>
        <w:instrText>Project Server</w:instrText>
      </w:r>
      <w:bookmarkEnd w:id="101"/>
      <w:r>
        <w:instrText>" \l 3</w:instrText>
      </w:r>
      <w:r>
        <w:fldChar w:fldCharType="end"/>
      </w:r>
    </w:p>
    <w:p w:rsidR="00902524" w:rsidRDefault="00475220">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02524" w:rsidRDefault="00475220">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475220">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Zahrnuté technológie: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524" w:rsidRDefault="00475220">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02524" w:rsidRPr="00B86EF0" w:rsidRDefault="00475220">
            <w:pPr>
              <w:pStyle w:val="ProductList-TableBody"/>
              <w:rPr>
                <w:lang w:val="pt-BR"/>
              </w:rPr>
            </w:pPr>
            <w:r w:rsidRPr="00B86EF0">
              <w:rPr>
                <w:lang w:val="pt-BR"/>
              </w:rP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02524" w:rsidRDefault="00475220">
            <w:pPr>
              <w:pStyle w:val="ProductList-TableBody"/>
            </w:pPr>
            <w:r>
              <w:t>Project Online Essentials – licencia SL pre jednotlivých používateľov</w:t>
            </w:r>
          </w:p>
        </w:tc>
      </w:tr>
      <w:tr w:rsidR="009025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524" w:rsidRDefault="00475220">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902524" w:rsidRDefault="00475220">
            <w:pPr>
              <w:pStyle w:val="ProductList-TableBody"/>
            </w:pPr>
            <w:r>
              <w:t>Project Online Premium – licencia SL pre jednotlivých používateľov</w:t>
            </w:r>
          </w:p>
        </w:tc>
      </w:tr>
    </w:tbl>
    <w:p w:rsidR="00902524" w:rsidRDefault="00902524">
      <w:pPr>
        <w:pStyle w:val="ProductList-Body"/>
      </w:pPr>
    </w:p>
    <w:p w:rsidR="00902524" w:rsidRDefault="00475220">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9025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524" w:rsidRDefault="00902524">
            <w:pPr>
              <w:pStyle w:val="ProductList-TableBody"/>
            </w:pPr>
          </w:p>
        </w:tc>
      </w:tr>
    </w:tbl>
    <w:p w:rsidR="00902524" w:rsidRDefault="0047522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Pr="00B86EF0" w:rsidRDefault="00475220">
            <w:pPr>
              <w:pStyle w:val="ProductList-TableBody"/>
              <w:rPr>
                <w:lang w:val="es-ES_tradnl"/>
              </w:rPr>
            </w:pPr>
            <w:r>
              <w:fldChar w:fldCharType="begin"/>
            </w:r>
            <w:r w:rsidRPr="00B86EF0">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B86EF0">
              <w:rPr>
                <w:color w:val="0563C1"/>
                <w:lang w:val="es-ES_tradnl"/>
              </w:rPr>
              <w:t>Prenos licencií</w:t>
            </w:r>
            <w:r>
              <w:fldChar w:fldCharType="end"/>
            </w:r>
            <w:r w:rsidRPr="00B86EF0">
              <w:rPr>
                <w:lang w:val="es-ES_tradnl"/>
              </w:rP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106" w:name="_Sec640"/>
      <w:r>
        <w:t>SharePoint Server</w:t>
      </w:r>
      <w:bookmarkEnd w:id="106"/>
      <w:r>
        <w:fldChar w:fldCharType="begin"/>
      </w:r>
      <w:r>
        <w:instrText xml:space="preserve"> TC "</w:instrText>
      </w:r>
      <w:bookmarkStart w:id="107" w:name="_Toc510016460"/>
      <w:r>
        <w:instrText>SharePoint Server</w:instrText>
      </w:r>
      <w:bookmarkEnd w:id="107"/>
      <w:r>
        <w:instrText>" \l 3</w:instrText>
      </w:r>
      <w:r>
        <w:fldChar w:fldCharType="end"/>
      </w:r>
    </w:p>
    <w:p w:rsidR="00902524" w:rsidRDefault="00475220">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02524" w:rsidRDefault="00475220">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475220">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46"/>
        <w:gridCol w:w="3624"/>
        <w:gridCol w:w="364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Zahrnuté technológie: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619"/>
        <w:gridCol w:w="3648"/>
        <w:gridCol w:w="364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524" w:rsidRDefault="00475220">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02524" w:rsidRDefault="00475220">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02524" w:rsidRDefault="00475220">
            <w:pPr>
              <w:pStyle w:val="ProductList-TableBody"/>
            </w:pPr>
            <w:r>
              <w:t>SharePoint Online Plan 2 – licencia SL pre jednotlivých používateľov</w:t>
            </w:r>
            <w:r>
              <w:fldChar w:fldCharType="begin"/>
            </w:r>
            <w:r>
              <w:instrText xml:space="preserve"> XE "SharePoint Online Plan 2 – licencia SL pre jednotlivých používateľov" </w:instrText>
            </w:r>
            <w:r>
              <w:fldChar w:fldCharType="end"/>
            </w:r>
          </w:p>
        </w:tc>
      </w:tr>
      <w:tr w:rsidR="009025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524" w:rsidRDefault="00475220">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619"/>
        <w:gridCol w:w="3648"/>
        <w:gridCol w:w="364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524" w:rsidRDefault="00475220">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02524" w:rsidRDefault="0047522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02524" w:rsidRDefault="00475220">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9025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524" w:rsidRDefault="00475220">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524" w:rsidRDefault="00475220">
            <w:pPr>
              <w:pStyle w:val="ProductList-TableBody"/>
            </w:pPr>
            <w:r>
              <w:t>SharePoint Online Plan 2 – licencia SL pre jednotlivých používateľov</w:t>
            </w:r>
          </w:p>
        </w:tc>
      </w:tr>
    </w:tbl>
    <w:p w:rsidR="00902524" w:rsidRDefault="00902524">
      <w:pPr>
        <w:pStyle w:val="ProductList-Body"/>
      </w:pPr>
    </w:p>
    <w:p w:rsidR="00902524" w:rsidRDefault="00475220">
      <w:pPr>
        <w:pStyle w:val="ProductList-SubClauseHeading"/>
        <w:outlineLvl w:val="5"/>
      </w:pPr>
      <w:r>
        <w:t>3.2.1 Dodatočné funkcie produktu SharePoint Server súvisiace s licenciou Enterprise CAL na produkt SharePoint</w:t>
      </w:r>
    </w:p>
    <w:p w:rsidR="00902524" w:rsidRDefault="0047522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6"/>
        <w:gridCol w:w="3524"/>
        <w:gridCol w:w="352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524" w:rsidRDefault="00475220">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02524" w:rsidRDefault="00475220">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902524" w:rsidRDefault="00475220">
            <w:pPr>
              <w:pStyle w:val="ProductList-TableBody"/>
            </w:pPr>
            <w:r>
              <w:t>SharePoint Online Plan 2 – licencia SL pre jednotlivých používateľov</w:t>
            </w:r>
          </w:p>
        </w:tc>
      </w:tr>
      <w:tr w:rsidR="009025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524" w:rsidRDefault="00475220">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Indented"/>
      </w:pPr>
    </w:p>
    <w:p w:rsidR="00902524" w:rsidRPr="00B86EF0" w:rsidRDefault="00475220">
      <w:pPr>
        <w:pStyle w:val="ProductList-ClauseHeading"/>
        <w:outlineLvl w:val="4"/>
        <w:rPr>
          <w:lang w:val="pt-BR"/>
        </w:rPr>
      </w:pPr>
      <w:r w:rsidRPr="00B86EF0">
        <w:rPr>
          <w:lang w:val="pt-BR"/>
        </w:rPr>
        <w:t>3.3 Vzdanie sa práva na licenciu CAL pre používateľov pristupujúcich k verejne dostupnému obsahu</w:t>
      </w:r>
    </w:p>
    <w:p w:rsidR="00902524" w:rsidRPr="00B86EF0" w:rsidRDefault="00475220">
      <w:pPr>
        <w:pStyle w:val="ProductList-Body"/>
        <w:rPr>
          <w:lang w:val="pt-BR"/>
        </w:rPr>
      </w:pPr>
      <w:r>
        <w:fldChar w:fldCharType="begin"/>
      </w:r>
      <w:r w:rsidRPr="00B86EF0">
        <w:rPr>
          <w:lang w:val="pt-B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B86EF0">
        <w:rPr>
          <w:color w:val="0563C1"/>
          <w:lang w:val="pt-BR"/>
        </w:rPr>
        <w:t>Licencie CAL</w:t>
      </w:r>
      <w:r>
        <w:fldChar w:fldCharType="end"/>
      </w:r>
      <w:r w:rsidRPr="00B86EF0">
        <w:rPr>
          <w:lang w:val="pt-BR"/>
        </w:rPr>
        <w:t xml:space="preserve"> sa nevyžadujú na prístup k obsahu, informáciám a aplikáciám, ktoré zákazník verejne sprístupní používateľom cez internet (t. j. v prípadoch, keď prístup nie je obmedzený na intranetové alebo extranetové scenáre).</w:t>
      </w:r>
    </w:p>
    <w:p w:rsidR="00902524" w:rsidRPr="00B86EF0" w:rsidRDefault="00902524">
      <w:pPr>
        <w:pStyle w:val="ProductList-Body"/>
        <w:rPr>
          <w:lang w:val="pt-BR"/>
        </w:rPr>
      </w:pPr>
    </w:p>
    <w:p w:rsidR="00902524" w:rsidRDefault="00475220">
      <w:pPr>
        <w:pStyle w:val="ProductList-ClauseHeading"/>
        <w:outlineLvl w:val="4"/>
      </w:pPr>
      <w:r>
        <w:t>3.4 Dodatočný softvér</w:t>
      </w:r>
    </w:p>
    <w:tbl>
      <w:tblPr>
        <w:tblStyle w:val="PURTable"/>
        <w:tblW w:w="0" w:type="dxa"/>
        <w:tblLook w:val="04A0" w:firstRow="1" w:lastRow="0" w:firstColumn="1" w:lastColumn="0" w:noHBand="0" w:noVBand="1"/>
      </w:tblPr>
      <w:tblGrid>
        <w:gridCol w:w="3702"/>
        <w:gridCol w:w="3607"/>
        <w:gridCol w:w="3607"/>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9025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3,5 Enrollment for Education Solutions</w:t>
      </w:r>
    </w:p>
    <w:p w:rsidR="00902524" w:rsidRDefault="00475220">
      <w:pPr>
        <w:pStyle w:val="ProductList-Body"/>
      </w:pPr>
      <w:r>
        <w:t>Bez ohľadu na vyššie uvedené požiadavky na prístup externých používateľov platí, že na prístup študentov k produktu SharePoint Server 2016 licencovanému v rámci EES sa vyžadujú licencie CAL.</w:t>
      </w:r>
    </w:p>
    <w:p w:rsidR="00902524" w:rsidRDefault="00902524">
      <w:pPr>
        <w:pStyle w:val="ProductList-Body"/>
      </w:pPr>
    </w:p>
    <w:p w:rsidR="00902524" w:rsidRDefault="0047522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URBreadcrumb"/>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0016461"/>
      <w:r>
        <w:instrText>Skype for Business Server</w:instrText>
      </w:r>
      <w:bookmarkEnd w:id="113"/>
      <w:r>
        <w:instrText>" \l 3</w:instrText>
      </w:r>
      <w:r>
        <w:fldChar w:fldCharType="end"/>
      </w:r>
    </w:p>
    <w:p w:rsidR="00902524" w:rsidRDefault="00475220">
      <w:pPr>
        <w:pStyle w:val="ProductList-Offering1SubSection"/>
        <w:outlineLvl w:val="3"/>
      </w:pPr>
      <w:bookmarkStart w:id="114" w:name="_Sec686"/>
      <w:r>
        <w:t>1. Dostupnosť programu</w:t>
      </w:r>
      <w:bookmarkEnd w:id="114"/>
    </w:p>
    <w:p w:rsidR="00902524" w:rsidRDefault="00902524">
      <w:pPr>
        <w:pStyle w:val="ProductList-Body"/>
      </w:pPr>
    </w:p>
    <w:tbl>
      <w:tblPr>
        <w:tblStyle w:val="PURTable"/>
        <w:tblW w:w="0" w:type="dxa"/>
        <w:tblLook w:val="04A0" w:firstRow="1" w:lastRow="0" w:firstColumn="1" w:lastColumn="0" w:noHBand="0" w:noVBand="1"/>
      </w:tblPr>
      <w:tblGrid>
        <w:gridCol w:w="4043"/>
        <w:gridCol w:w="613"/>
        <w:gridCol w:w="608"/>
        <w:gridCol w:w="612"/>
        <w:gridCol w:w="608"/>
        <w:gridCol w:w="723"/>
        <w:gridCol w:w="612"/>
        <w:gridCol w:w="615"/>
        <w:gridCol w:w="634"/>
        <w:gridCol w:w="619"/>
        <w:gridCol w:w="613"/>
        <w:gridCol w:w="616"/>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6E6E6E"/>
              <w:bottom w:val="none" w:sz="4" w:space="0" w:color="FFFFFF"/>
              <w:right w:val="none" w:sz="4" w:space="0" w:color="6E6E6E"/>
            </w:tcBorders>
          </w:tcPr>
          <w:p w:rsidR="00902524" w:rsidRDefault="00475220">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02524" w:rsidRDefault="00475220">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475220">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642"/>
        <w:gridCol w:w="3652"/>
        <w:gridCol w:w="3622"/>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524" w:rsidRDefault="00475220">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02524" w:rsidRDefault="0047522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02524" w:rsidRDefault="00475220">
            <w:pPr>
              <w:pStyle w:val="ProductList-TableBody"/>
            </w:pPr>
            <w:r>
              <w:t>Licencia SL pre jednotlivých používateľov na produkt Skype for Business Online Plan 1</w:t>
            </w:r>
          </w:p>
        </w:tc>
      </w:tr>
      <w:tr w:rsidR="009025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2524" w:rsidRDefault="00475220">
            <w:pPr>
              <w:pStyle w:val="ProductList-TableBody"/>
            </w:pPr>
            <w:r>
              <w:t>Licencia SL pre jednotlivých používateľov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02524" w:rsidRDefault="00475220">
            <w:pPr>
              <w:pStyle w:val="ProductList-TableBody"/>
            </w:pPr>
            <w:r>
              <w:t>Licencia SL pre jednotlivých používateľov na produkt Skype for Business Online Plan 2</w:t>
            </w:r>
          </w:p>
        </w:tc>
      </w:tr>
      <w:tr w:rsidR="009025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2524" w:rsidRDefault="00475220">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02524" w:rsidRDefault="00475220">
            <w:pPr>
              <w:pStyle w:val="ProductList-TableBody"/>
            </w:pPr>
            <w:r>
              <w:t>Licencia SL pre jednotlivých používateľov na produkt Skype for Business Online Plan 2G</w:t>
            </w:r>
          </w:p>
        </w:tc>
      </w:tr>
      <w:tr w:rsidR="009025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524" w:rsidRDefault="00475220">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SubClauseHeading"/>
        <w:outlineLvl w:val="5"/>
      </w:pPr>
      <w:r>
        <w:t>3.1.1 Dodatočné funkcie súvisiace s licenciou Enterprise CAL na produkt Skype for Business Server</w:t>
      </w:r>
    </w:p>
    <w:p w:rsidR="00902524" w:rsidRDefault="00475220">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06"/>
        <w:gridCol w:w="3525"/>
        <w:gridCol w:w="3525"/>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524" w:rsidRDefault="00475220">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02524" w:rsidRDefault="00475220">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02524" w:rsidRDefault="00475220">
            <w:pPr>
              <w:pStyle w:val="ProductList-TableBody"/>
            </w:pPr>
            <w:r>
              <w:t>Licencia SL pre jednotlivých používateľov na produkt Skype for Business Online Plan 2</w:t>
            </w:r>
          </w:p>
        </w:tc>
      </w:tr>
      <w:tr w:rsidR="009025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2524" w:rsidRDefault="00475220">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902524" w:rsidRDefault="00475220">
            <w:pPr>
              <w:pStyle w:val="ProductList-TableBody"/>
            </w:pPr>
            <w:r>
              <w:t>Licencia SL pre jednotlivých používateľov na produkt Skype for Business Online Plan 2G</w:t>
            </w:r>
          </w:p>
        </w:tc>
      </w:tr>
      <w:tr w:rsidR="009025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2524" w:rsidRDefault="00475220">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02524" w:rsidRDefault="00475220">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9025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524" w:rsidRDefault="00475220">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Indented"/>
      </w:pPr>
    </w:p>
    <w:p w:rsidR="00902524" w:rsidRDefault="00475220">
      <w:pPr>
        <w:pStyle w:val="ProductList-SubClauseHeading"/>
        <w:outlineLvl w:val="5"/>
      </w:pPr>
      <w:r>
        <w:t>3.1.2 Dodatočné funkcie súvisiace s licenciou Plus CAL na produkt Skype for Business Server</w:t>
      </w:r>
    </w:p>
    <w:p w:rsidR="00902524" w:rsidRDefault="00475220">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524" w:rsidRDefault="00475220">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02524" w:rsidRDefault="00475220">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02524" w:rsidRDefault="00475220">
            <w:pPr>
              <w:pStyle w:val="ProductList-TableBody"/>
            </w:pPr>
            <w:r>
              <w:t xml:space="preserve">Licencia ekvivalentná licencii CAL (pozrite si </w:t>
            </w:r>
            <w:hyperlink w:anchor="_Sec591">
              <w:r>
                <w:rPr>
                  <w:color w:val="00467F"/>
                  <w:u w:val="single"/>
                </w:rPr>
                <w:t>prílohu A</w:t>
              </w:r>
            </w:hyperlink>
            <w:r>
              <w:t>)</w:t>
            </w:r>
          </w:p>
        </w:tc>
      </w:tr>
      <w:tr w:rsidR="009025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524" w:rsidRDefault="00475220">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902524" w:rsidRDefault="00475220">
            <w:pPr>
              <w:pStyle w:val="ProductList-TableBody"/>
            </w:pPr>
            <w:r>
              <w:t>Skype for Business Plus – licencia CAL SL pre jednotlivých používateľov</w:t>
            </w:r>
          </w:p>
        </w:tc>
      </w:tr>
    </w:tbl>
    <w:p w:rsidR="00902524" w:rsidRDefault="00902524">
      <w:pPr>
        <w:pStyle w:val="ProductList-BodyIndented"/>
      </w:pPr>
    </w:p>
    <w:p w:rsidR="00902524" w:rsidRDefault="00475220">
      <w:pPr>
        <w:pStyle w:val="ProductList-ClauseHeading"/>
        <w:outlineLvl w:val="4"/>
      </w:pPr>
      <w:r>
        <w:t>3.2 Dodatočný softvér</w:t>
      </w:r>
    </w:p>
    <w:tbl>
      <w:tblPr>
        <w:tblStyle w:val="PURTable"/>
        <w:tblW w:w="0" w:type="dxa"/>
        <w:tblLook w:val="04A0" w:firstRow="1" w:lastRow="0" w:firstColumn="1" w:lastColumn="0" w:noHBand="0" w:noVBand="1"/>
      </w:tblPr>
      <w:tblGrid>
        <w:gridCol w:w="3630"/>
        <w:gridCol w:w="3652"/>
        <w:gridCol w:w="3634"/>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Audio/Video Conferencing Server Role</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Director Role</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Mediation Server Role</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Lync Server 2013 Group Chat Administration Tool</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PowerShell Snap-in</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Survivable Branch Appliance Role</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Video Interop Server Role</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3.3 Enrollment for Education Solutions</w:t>
      </w:r>
    </w:p>
    <w:p w:rsidR="00902524" w:rsidRDefault="00475220">
      <w:pPr>
        <w:pStyle w:val="ProductList-Body"/>
      </w:pPr>
      <w:r>
        <w:t>Bez ohľadu na vyššie uvedené požiadavky na prístup externých používateľov platí, že na prístup študentov k produktu Skype for Business Server 2015 licencovanému v rámci EES sa vyžadujú licencie CAL.</w:t>
      </w:r>
    </w:p>
    <w:p w:rsidR="00902524" w:rsidRDefault="0047522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URBreadcrumb"/>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1HeadingNoBorder"/>
        <w:outlineLvl w:val="1"/>
      </w:pPr>
      <w:bookmarkStart w:id="118" w:name="_Sec614"/>
      <w:r>
        <w:t>SQL Server</w:t>
      </w:r>
      <w:bookmarkEnd w:id="118"/>
      <w:r>
        <w:fldChar w:fldCharType="begin"/>
      </w:r>
      <w:r>
        <w:instrText xml:space="preserve"> TC "</w:instrText>
      </w:r>
      <w:bookmarkStart w:id="119" w:name="_Toc510016462"/>
      <w:r>
        <w:instrText>SQL Server</w:instrText>
      </w:r>
      <w:bookmarkEnd w:id="119"/>
      <w:r>
        <w:instrText>" \l 2</w:instrText>
      </w:r>
      <w:r>
        <w:fldChar w:fldCharType="end"/>
      </w:r>
    </w:p>
    <w:p w:rsidR="00902524" w:rsidRDefault="00475220">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single" w:sz="4" w:space="0" w:color="FFFFFF"/>
              <w:right w:val="none" w:sz="4" w:space="0" w:color="6E6E6E"/>
            </w:tcBorders>
          </w:tcPr>
          <w:p w:rsidR="00902524" w:rsidRDefault="00475220">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02524" w:rsidRDefault="0047522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02524" w:rsidRDefault="00475220">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55"/>
        <w:gridCol w:w="3635"/>
        <w:gridCol w:w="362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nevzťahuje sa</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nevzťahuje sa</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3"/>
      </w:pPr>
      <w:r>
        <w:t>2.1 SQL Server 2017 Enterprise</w:t>
      </w:r>
    </w:p>
    <w:p w:rsidR="00902524" w:rsidRDefault="00475220">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rsidR="00902524" w:rsidRDefault="00902524">
      <w:pPr>
        <w:pStyle w:val="ProductList-Body"/>
      </w:pPr>
    </w:p>
    <w:p w:rsidR="00902524" w:rsidRDefault="00475220">
      <w:pPr>
        <w:pStyle w:val="ProductList-ClauseHeading"/>
        <w:outlineLvl w:val="3"/>
      </w:pPr>
      <w:r>
        <w:t>2.2 SQL Server Parallel Data Warehouse</w:t>
      </w:r>
    </w:p>
    <w:p w:rsidR="00902524" w:rsidRDefault="00475220">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rsidR="00902524" w:rsidRDefault="00902524">
      <w:pPr>
        <w:pStyle w:val="ProductList-Body"/>
      </w:pPr>
    </w:p>
    <w:p w:rsidR="00902524" w:rsidRDefault="00475220">
      <w:pPr>
        <w:pStyle w:val="ProductList-ClauseHeading"/>
        <w:outlineLvl w:val="3"/>
      </w:pPr>
      <w:r>
        <w:t>2.3 Voliteľné zostavenie produktu SQL Server Parallel Data Warehouse bez súčasti Oracle Java</w:t>
      </w:r>
    </w:p>
    <w:p w:rsidR="00902524" w:rsidRDefault="00475220">
      <w:pPr>
        <w:pStyle w:val="ProductList-Body"/>
      </w:pPr>
      <w:r>
        <w:t xml:space="preserve">Zákazníci môžu získať zostavu produktu so súčasťou Oracle Java alebo na požiadanie bez súčasti Oracle Java. Ďalšie informácie získate na stránke </w:t>
      </w:r>
      <w:hyperlink r:id="rId52">
        <w:r>
          <w:rPr>
            <w:color w:val="00467F"/>
            <w:u w:val="single"/>
          </w:rPr>
          <w:t>http://www.microsoft.com/en-us/sqlserver/solutions-technologies/data-warehousing/pdw.aspx</w:t>
        </w:r>
      </w:hyperlink>
      <w:r>
        <w:t>.</w:t>
      </w:r>
    </w:p>
    <w:p w:rsidR="00902524" w:rsidRDefault="00902524">
      <w:pPr>
        <w:pStyle w:val="ProductList-Body"/>
      </w:pPr>
    </w:p>
    <w:p w:rsidR="00902524" w:rsidRDefault="00475220">
      <w:pPr>
        <w:pStyle w:val="ProductList-ClauseHeading"/>
        <w:outlineLvl w:val="3"/>
      </w:pPr>
      <w:r>
        <w:t>2.4 SQL Server Premium Assurance – dodatočná licencia</w:t>
      </w:r>
    </w:p>
    <w:p w:rsidR="00902524" w:rsidRDefault="00475220">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3">
        <w:r>
          <w:rPr>
            <w:color w:val="00467F"/>
            <w:u w:val="single"/>
          </w:rPr>
          <w:t>http://go.microsoft.com/?linkid=9839206</w:t>
        </w:r>
      </w:hyperlink>
      <w:r>
        <w:t>.</w:t>
      </w:r>
    </w:p>
    <w:p w:rsidR="00902524" w:rsidRDefault="00902524">
      <w:pPr>
        <w:pStyle w:val="ProductList-Body"/>
      </w:pPr>
    </w:p>
    <w:p w:rsidR="00902524" w:rsidRDefault="00475220">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47"/>
        <w:gridCol w:w="3637"/>
        <w:gridCol w:w="3632"/>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02524" w:rsidRDefault="00475220">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3"/>
      </w:pPr>
      <w:r>
        <w:t>3.2 Automatické aktualizácie predchádzajúcich verzií produktu SQL Server</w:t>
      </w:r>
    </w:p>
    <w:p w:rsidR="00902524" w:rsidRDefault="00475220">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902524" w:rsidRDefault="00902524">
      <w:pPr>
        <w:pStyle w:val="ProductList-Body"/>
      </w:pPr>
    </w:p>
    <w:p w:rsidR="00902524" w:rsidRDefault="00475220">
      <w:pPr>
        <w:pStyle w:val="ProductList-ClauseHeading"/>
        <w:outlineLvl w:val="3"/>
      </w:pPr>
      <w:r>
        <w:t>3.3 Výber platformy SQL Server</w:t>
      </w:r>
    </w:p>
    <w:p w:rsidR="00902524" w:rsidRDefault="00475220">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rsidR="00902524" w:rsidRDefault="00902524">
      <w:pPr>
        <w:pStyle w:val="ProductList-Body"/>
      </w:pPr>
    </w:p>
    <w:p w:rsidR="00902524" w:rsidRDefault="00475220">
      <w:pPr>
        <w:pStyle w:val="ProductList-ClauseHeading"/>
        <w:outlineLvl w:val="3"/>
      </w:pPr>
      <w:r>
        <w:t>3.4 Spúšťanie inštancií vydania Standard Edition</w:t>
      </w:r>
    </w:p>
    <w:p w:rsidR="00902524" w:rsidRDefault="00475220">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902524" w:rsidRDefault="00902524">
      <w:pPr>
        <w:pStyle w:val="ProductList-Body"/>
      </w:pPr>
    </w:p>
    <w:p w:rsidR="00902524" w:rsidRDefault="00475220">
      <w:pPr>
        <w:pStyle w:val="ProductList-ClauseHeading"/>
        <w:outlineLvl w:val="3"/>
      </w:pPr>
      <w:r>
        <w:t>3.5 Servery na zabezpečenie pred zlyhaním pre produkt Parallel Data Warehouse (PDW)</w:t>
      </w:r>
    </w:p>
    <w:p w:rsidR="00902524" w:rsidRDefault="00475220">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902524" w:rsidRDefault="00902524">
      <w:pPr>
        <w:pStyle w:val="ProductList-Body"/>
      </w:pPr>
    </w:p>
    <w:p w:rsidR="00902524" w:rsidRDefault="00475220">
      <w:pPr>
        <w:pStyle w:val="ProductList-ClauseHeading"/>
        <w:outlineLvl w:val="3"/>
      </w:pPr>
      <w:r>
        <w:t>3.6 Dodatočný softvér</w:t>
      </w:r>
    </w:p>
    <w:p w:rsidR="00902524" w:rsidRDefault="00475220">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Client Tools Connectivity</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Distributed Replay Client</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Management Tools – úplné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Indented"/>
      </w:pPr>
    </w:p>
    <w:p w:rsidR="00902524" w:rsidRDefault="00475220">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9025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524" w:rsidRDefault="00902524">
            <w:pPr>
              <w:pStyle w:val="ProductList-TableBody"/>
            </w:pPr>
          </w:p>
        </w:tc>
      </w:tr>
    </w:tbl>
    <w:p w:rsidR="00902524" w:rsidRDefault="0047522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7"/>
        <w:gridCol w:w="3631"/>
        <w:gridCol w:w="3658"/>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4">
              <w:r>
                <w:rPr>
                  <w:color w:val="00467F"/>
                  <w:u w:val="single"/>
                </w:rPr>
                <w:t>podmienky používania produktov z júna 2016</w:t>
              </w:r>
            </w:hyperlink>
            <w:r>
              <w:t xml:space="preserve">. R Server for Hadoop, R Server for Linux a R Server for Teradata – </w:t>
            </w:r>
            <w:hyperlink r:id="rId55">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URBreadcrumb"/>
      </w:pPr>
    </w:p>
    <w:p w:rsidR="00902524" w:rsidRDefault="00475220">
      <w:pPr>
        <w:pStyle w:val="ProductList-ClauseHeading"/>
        <w:outlineLvl w:val="3"/>
      </w:pPr>
      <w:r>
        <w:t>4.1 SQL Server 2017 Enterprise Core – neobmedzená virtualizácia</w:t>
      </w:r>
    </w:p>
    <w:p w:rsidR="00902524" w:rsidRDefault="00475220">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902524" w:rsidRDefault="00902524">
      <w:pPr>
        <w:pStyle w:val="ProductList-Body"/>
      </w:pPr>
    </w:p>
    <w:p w:rsidR="00902524" w:rsidRDefault="00475220">
      <w:pPr>
        <w:pStyle w:val="ProductList-ClauseHeading"/>
        <w:outlineLvl w:val="3"/>
      </w:pPr>
      <w:r>
        <w:t>4.2 SQL Server 2017 Enterprise Core - Parallel Data Warehouse – aktualizácie funkcií</w:t>
      </w:r>
    </w:p>
    <w:p w:rsidR="00902524" w:rsidRDefault="00475220">
      <w:pPr>
        <w:pStyle w:val="ProductList-Body"/>
      </w:pPr>
      <w:r>
        <w:t>V období medzi hlavnými vydaniami produktov majú zákazníci s krytím SA nárok získať vydania funkcií Parallel Data Warehouse (napríklad aktualizácie zariadení).</w:t>
      </w:r>
    </w:p>
    <w:p w:rsidR="00902524" w:rsidRDefault="00902524">
      <w:pPr>
        <w:pStyle w:val="ProductList-Body"/>
      </w:pPr>
    </w:p>
    <w:p w:rsidR="00902524" w:rsidRDefault="00475220">
      <w:pPr>
        <w:pStyle w:val="ProductList-ClauseHeading"/>
        <w:outlineLvl w:val="3"/>
      </w:pPr>
      <w:r>
        <w:t>4.3 Možnosť odkúpenia produktu SQL Server v rámci prihlášky Enrollment for Application Platform (EAP)</w:t>
      </w:r>
    </w:p>
    <w:p w:rsidR="00902524" w:rsidRDefault="00475220">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902524" w:rsidRDefault="00902524">
      <w:pPr>
        <w:pStyle w:val="ProductList-Body"/>
      </w:pPr>
    </w:p>
    <w:p w:rsidR="00902524" w:rsidRDefault="00475220">
      <w:pPr>
        <w:pStyle w:val="ProductList-ClauseHeading"/>
        <w:outlineLvl w:val="3"/>
      </w:pPr>
      <w:r>
        <w:t>4.4 SQL Server Enterprise Core a SQL Server Enterprise – Machine Learning Server for Windows a Machine Learning Server for Linux</w:t>
      </w:r>
    </w:p>
    <w:p w:rsidR="00902524" w:rsidRDefault="00475220">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rsidR="00902524" w:rsidRDefault="00902524">
      <w:pPr>
        <w:pStyle w:val="ProductList-Body"/>
      </w:pPr>
    </w:p>
    <w:p w:rsidR="00902524" w:rsidRDefault="00475220">
      <w:pPr>
        <w:pStyle w:val="ProductList-ClauseHeading"/>
        <w:outlineLvl w:val="3"/>
      </w:pPr>
      <w:r>
        <w:t>4.5 SQL Enterprise Core – prevádzkovanie produktu Machine Learning Server for Hadoop</w:t>
      </w:r>
    </w:p>
    <w:p w:rsidR="00902524" w:rsidRDefault="00475220">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rsidR="00902524" w:rsidRDefault="00902524">
      <w:pPr>
        <w:pStyle w:val="ProductList-Body"/>
      </w:pPr>
    </w:p>
    <w:p w:rsidR="00902524" w:rsidRDefault="00475220">
      <w:pPr>
        <w:pStyle w:val="ProductList-ClauseHeading"/>
        <w:outlineLvl w:val="3"/>
      </w:pPr>
      <w:r>
        <w:t>4.6 Používanie softvéru Power BI Report Server – SQL Server Enterprise Edition</w:t>
      </w:r>
    </w:p>
    <w:p w:rsidR="00902524" w:rsidRDefault="00475220">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902524" w:rsidRDefault="00902524">
      <w:pPr>
        <w:pStyle w:val="PURBreadcrumb"/>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GroupHeading"/>
        <w:outlineLvl w:val="1"/>
      </w:pPr>
      <w:bookmarkStart w:id="124" w:name="_Sec615"/>
      <w:r>
        <w:t>System Center</w:t>
      </w:r>
      <w:bookmarkEnd w:id="124"/>
      <w:r>
        <w:fldChar w:fldCharType="begin"/>
      </w:r>
      <w:r>
        <w:instrText xml:space="preserve"> TC "</w:instrText>
      </w:r>
      <w:bookmarkStart w:id="125" w:name="_Toc510016463"/>
      <w:r>
        <w:instrText>System Center</w:instrText>
      </w:r>
      <w:bookmarkEnd w:id="125"/>
      <w:r>
        <w:instrText>" \l 2</w:instrText>
      </w:r>
      <w:r>
        <w:fldChar w:fldCharType="end"/>
      </w:r>
    </w:p>
    <w:p w:rsidR="00902524" w:rsidRDefault="00475220">
      <w:pPr>
        <w:pStyle w:val="ProductList-Offering2HeadingNoBorder"/>
        <w:outlineLvl w:val="2"/>
      </w:pPr>
      <w:bookmarkStart w:id="126" w:name="_Sec642"/>
      <w:r>
        <w:t>System Center Server</w:t>
      </w:r>
      <w:bookmarkEnd w:id="126"/>
      <w:r>
        <w:fldChar w:fldCharType="begin"/>
      </w:r>
      <w:r>
        <w:instrText xml:space="preserve"> TC "</w:instrText>
      </w:r>
      <w:bookmarkStart w:id="127" w:name="_Toc510016464"/>
      <w:r>
        <w:instrText>System Center Server</w:instrText>
      </w:r>
      <w:bookmarkEnd w:id="127"/>
      <w:r>
        <w:instrText>" \l 3</w:instrText>
      </w:r>
      <w:r>
        <w:fldChar w:fldCharType="end"/>
      </w:r>
    </w:p>
    <w:p w:rsidR="00902524" w:rsidRDefault="00475220">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System Center 2016 Standard – licencia na spravovanie servera (balík 2 jadrových licencií)</w:t>
            </w:r>
            <w:r>
              <w:fldChar w:fldCharType="begin"/>
            </w:r>
            <w:r>
              <w:instrText xml:space="preserve"> XE "System Center 2016 Standard – licencia na spravovanie servera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02524" w:rsidRDefault="00475220">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Dodatočný softvér: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69"/>
        <w:gridCol w:w="3669"/>
        <w:gridCol w:w="3578"/>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69"/>
        <w:gridCol w:w="3669"/>
        <w:gridCol w:w="3578"/>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3.3 Technológia SQL Server</w:t>
      </w:r>
    </w:p>
    <w:p w:rsidR="00902524" w:rsidRDefault="00475220">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902524" w:rsidRDefault="00902524">
      <w:pPr>
        <w:pStyle w:val="ProductList-Body"/>
      </w:pPr>
    </w:p>
    <w:p w:rsidR="00902524" w:rsidRDefault="00475220">
      <w:pPr>
        <w:pStyle w:val="ProductList-ClauseHeading"/>
        <w:outlineLvl w:val="4"/>
      </w:pPr>
      <w:r>
        <w:t>3.4 Kontajnery softvéru Windows Server</w:t>
      </w:r>
    </w:p>
    <w:p w:rsidR="00902524" w:rsidRDefault="00475220">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902524" w:rsidRDefault="0047522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4"/>
        <w:gridCol w:w="3636"/>
        <w:gridCol w:w="363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r>
              <w:t xml:space="preserve">, </w:t>
            </w:r>
            <w:hyperlink r:id="rId57">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4.1 Práva na aktuálnu vetvu softvéru System Center (ak je k dispozícii)</w:t>
      </w:r>
    </w:p>
    <w:p w:rsidR="00902524" w:rsidRDefault="00475220">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rsidR="00902524" w:rsidRDefault="00902524">
      <w:pPr>
        <w:pStyle w:val="ProductList-ClauseHeading"/>
        <w:outlineLvl w:val="4"/>
      </w:pPr>
    </w:p>
    <w:p w:rsidR="00902524" w:rsidRDefault="00475220">
      <w:pPr>
        <w:pStyle w:val="ProductList-ClauseHeading"/>
        <w:outlineLvl w:val="4"/>
      </w:pPr>
      <w:r>
        <w:t>4.2 System Center Global Service Monitor</w:t>
      </w:r>
    </w:p>
    <w:p w:rsidR="00902524" w:rsidRDefault="00475220">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902524" w:rsidRDefault="00902524">
      <w:pPr>
        <w:pStyle w:val="ProductList-Body"/>
      </w:pPr>
    </w:p>
    <w:p w:rsidR="00902524" w:rsidRDefault="00475220">
      <w:pPr>
        <w:pStyle w:val="ProductList-ClauseHeading"/>
        <w:outlineLvl w:val="4"/>
      </w:pPr>
      <w:r>
        <w:t>4.3 Práva na používanie a udelenia licencií súvisiace so zmenou licenčného modelu – oprávňujúca licencia</w:t>
      </w:r>
    </w:p>
    <w:p w:rsidR="00902524" w:rsidRDefault="00475220">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0016465"/>
      <w:r>
        <w:instrText>System Center Configuration Manager</w:instrText>
      </w:r>
      <w:bookmarkEnd w:id="133"/>
      <w:r>
        <w:instrText>" \l 3</w:instrText>
      </w:r>
      <w:r>
        <w:fldChar w:fldCharType="end"/>
      </w:r>
    </w:p>
    <w:p w:rsidR="00902524" w:rsidRDefault="00475220">
      <w:pPr>
        <w:pStyle w:val="ProductList-Offering1SubSection"/>
        <w:outlineLvl w:val="3"/>
      </w:pPr>
      <w:bookmarkStart w:id="134" w:name="_Sec691"/>
      <w:r>
        <w:t>1. Dostupnosť programu</w:t>
      </w:r>
      <w:bookmarkEnd w:id="134"/>
    </w:p>
    <w:p w:rsidR="00902524" w:rsidRDefault="0090252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predĺženú dobu účinnosti: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2.1 Akademickí zákazníci</w:t>
      </w:r>
    </w:p>
    <w:p w:rsidR="00902524" w:rsidRDefault="00475220">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02524" w:rsidRDefault="00475220">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46"/>
        <w:gridCol w:w="3624"/>
        <w:gridCol w:w="364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Dodatočný softvér: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524" w:rsidRDefault="00475220">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902524" w:rsidRDefault="00475220">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902524" w:rsidRDefault="00475220">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9025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524" w:rsidRDefault="00475220">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902524" w:rsidRDefault="00475220">
            <w:pPr>
              <w:pStyle w:val="ProductList-TableBody"/>
            </w:pPr>
            <w:r>
              <w:t xml:space="preserve">Licencia ekvivalentná licencii na spravovanie (pozrite si </w:t>
            </w:r>
            <w:hyperlink r:id="rId58">
              <w:r>
                <w:rPr>
                  <w:color w:val="00467F"/>
                  <w:u w:val="single"/>
                </w:rPr>
                <w:t>prílohu A</w:t>
              </w:r>
            </w:hyperlink>
            <w:r>
              <w:t>)</w:t>
            </w:r>
          </w:p>
        </w:tc>
      </w:tr>
    </w:tbl>
    <w:p w:rsidR="00902524" w:rsidRDefault="00902524">
      <w:pPr>
        <w:pStyle w:val="ProductList-Body"/>
      </w:pPr>
    </w:p>
    <w:p w:rsidR="00902524" w:rsidRDefault="00475220">
      <w:pPr>
        <w:pStyle w:val="ProductList-ClauseHeading"/>
        <w:outlineLvl w:val="4"/>
      </w:pPr>
      <w:r>
        <w:t>3.2 Technológia SQL Server</w:t>
      </w:r>
    </w:p>
    <w:p w:rsidR="00902524" w:rsidRDefault="00475220">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902524" w:rsidRDefault="0047522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4.1 System Center Configuration Manager – práva VDI</w:t>
      </w:r>
    </w:p>
    <w:p w:rsidR="00902524" w:rsidRDefault="00475220">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902524" w:rsidRDefault="00902524">
      <w:pPr>
        <w:pStyle w:val="ProductList-Body"/>
      </w:pPr>
    </w:p>
    <w:p w:rsidR="00902524" w:rsidRDefault="00475220">
      <w:pPr>
        <w:pStyle w:val="ProductList-ClauseHeading"/>
        <w:outlineLvl w:val="4"/>
      </w:pPr>
      <w:r>
        <w:t>4,2 Práva na aktuálnu vetvu softvéru System Center Configuration Manager</w:t>
      </w:r>
    </w:p>
    <w:p w:rsidR="00902524" w:rsidRDefault="00475220">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0016466"/>
      <w:r>
        <w:instrText>System Center Data Protection Manager</w:instrText>
      </w:r>
      <w:bookmarkEnd w:id="139"/>
      <w:r>
        <w:instrText>" \l 3</w:instrText>
      </w:r>
      <w:r>
        <w:fldChar w:fldCharType="end"/>
      </w:r>
    </w:p>
    <w:p w:rsidR="00902524" w:rsidRDefault="00475220">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2.1 Akademickí zákazníci</w:t>
      </w:r>
    </w:p>
    <w:p w:rsidR="00902524" w:rsidRDefault="00475220">
      <w:pPr>
        <w:pStyle w:val="ProductList-Body"/>
      </w:pPr>
      <w:r>
        <w:t xml:space="preserve">Zákazníci s programami Enrollment for Education Solutions a School Subscription Enrollment si môžu zakúpiť licenciu na spravovanie klientov pre produkt System Center 2016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02524" w:rsidRDefault="00475220">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Dodatočný softvér: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3.2 Technológia SQL Server</w:t>
      </w:r>
    </w:p>
    <w:p w:rsidR="00902524" w:rsidRDefault="00475220">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902524" w:rsidRDefault="0047522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r>
              <w:t xml:space="preserve">, </w:t>
            </w:r>
            <w:hyperlink r:id="rId6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4.1 Práva na aktuálnu vetvu softvéru System Center Data Protection Manager</w:t>
      </w:r>
    </w:p>
    <w:p w:rsidR="00902524" w:rsidRDefault="00475220">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0016467"/>
      <w:r>
        <w:instrText>System Center Endpoint Protection</w:instrText>
      </w:r>
      <w:bookmarkEnd w:id="145"/>
      <w:r>
        <w:instrText>" \l 3</w:instrText>
      </w:r>
      <w:r>
        <w:fldChar w:fldCharType="end"/>
      </w:r>
    </w:p>
    <w:p w:rsidR="00902524" w:rsidRDefault="00475220">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none" w:sz="4" w:space="0" w:color="BFBFBF"/>
              <w:right w:val="none" w:sz="4" w:space="0" w:color="6E6E6E"/>
            </w:tcBorders>
          </w:tcPr>
          <w:p w:rsidR="00902524" w:rsidRDefault="00475220">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902524" w:rsidRDefault="0047522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02524" w:rsidRDefault="0047522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02524" w:rsidRDefault="0090252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02524" w:rsidRDefault="00475220">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Nevyhnutná podmienka (SA):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475220">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Dodatočný softvér: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Zahrnuté technológie: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Licencie SL pre jednotlivé zariadenia a jednotlivých používateľov</w:t>
      </w:r>
    </w:p>
    <w:p w:rsidR="00902524" w:rsidRDefault="00475220">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rsidR="00902524" w:rsidRDefault="00902524">
      <w:pPr>
        <w:pStyle w:val="ProductList-Body"/>
      </w:pPr>
    </w:p>
    <w:p w:rsidR="00902524" w:rsidRDefault="00475220">
      <w:pPr>
        <w:pStyle w:val="ProductList-ClauseHeading"/>
        <w:outlineLvl w:val="4"/>
      </w:pPr>
      <w:r>
        <w:t>3.2 Licencie SL na spravovanie servera</w:t>
      </w:r>
    </w:p>
    <w:p w:rsidR="00902524" w:rsidRDefault="00475220">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902524" w:rsidRDefault="00902524">
      <w:pPr>
        <w:pStyle w:val="ProductList-Body"/>
      </w:pPr>
    </w:p>
    <w:p w:rsidR="00902524" w:rsidRDefault="00475220">
      <w:pPr>
        <w:pStyle w:val="ProductList-ClauseHeading"/>
        <w:outlineLvl w:val="4"/>
      </w:pPr>
      <w:r>
        <w:t>3.3 Náhrada skenovacích nástrojov</w:t>
      </w:r>
    </w:p>
    <w:p w:rsidR="00902524" w:rsidRDefault="00475220">
      <w:pPr>
        <w:pStyle w:val="ProductList-Body"/>
      </w:pPr>
      <w:r>
        <w:t>Spoločnosť Microsoft môže nahradiť nasledujúce služby online porovnateľným softvérom a súbormi:</w:t>
      </w:r>
    </w:p>
    <w:p w:rsidR="00902524" w:rsidRDefault="00475220" w:rsidP="00475220">
      <w:pPr>
        <w:pStyle w:val="ProductList-Bullet"/>
        <w:numPr>
          <w:ilvl w:val="0"/>
          <w:numId w:val="20"/>
        </w:numPr>
      </w:pPr>
      <w:r>
        <w:t xml:space="preserve">antivírusový softvér a softvér proti odosielaniu nevyžiadanej pošty a </w:t>
      </w:r>
    </w:p>
    <w:p w:rsidR="00902524" w:rsidRDefault="00475220" w:rsidP="00475220">
      <w:pPr>
        <w:pStyle w:val="ProductList-Bullet"/>
        <w:numPr>
          <w:ilvl w:val="0"/>
          <w:numId w:val="20"/>
        </w:numPr>
      </w:pPr>
      <w:r>
        <w:t>súbory na rozpoznávanie vírusov a údajové súbory na filtrovanie obsahu.</w:t>
      </w:r>
    </w:p>
    <w:p w:rsidR="00902524" w:rsidRDefault="0047522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4.1 Práva na aktuálnu vetvu softvéru System Center Endpoint Protection</w:t>
      </w:r>
    </w:p>
    <w:p w:rsidR="00902524" w:rsidRDefault="00475220">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0016468"/>
      <w:r>
        <w:instrText>System Center Operations Manager</w:instrText>
      </w:r>
      <w:bookmarkEnd w:id="151"/>
      <w:r>
        <w:instrText>" \l 3</w:instrText>
      </w:r>
      <w:r>
        <w:fldChar w:fldCharType="end"/>
      </w:r>
    </w:p>
    <w:p w:rsidR="00902524" w:rsidRDefault="00475220">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02524" w:rsidRDefault="009025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3">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2.1 Akademickí zákazníci</w:t>
      </w:r>
    </w:p>
    <w:p w:rsidR="00902524" w:rsidRDefault="00475220">
      <w:pPr>
        <w:pStyle w:val="ProductList-Body"/>
      </w:pPr>
      <w:r>
        <w:t xml:space="preserve">Zákazníci s programami Enrollment for Education Solutions a School Subscription Enrollment si môžu zakúpiť licenciu na spravovanie klientov pre produkt System Center 2016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02524" w:rsidRDefault="00475220">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4">
              <w:r>
                <w:rPr>
                  <w:color w:val="00467F"/>
                  <w:u w:val="single"/>
                </w:rPr>
                <w:t>univerzálne</w:t>
              </w:r>
            </w:hyperlink>
            <w:r>
              <w:t xml:space="preserve">, </w:t>
            </w:r>
            <w:hyperlink r:id="rId6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Dodatočný softvér: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66">
              <w:r>
                <w:rPr>
                  <w:color w:val="00467F"/>
                  <w:u w:val="single"/>
                </w:rPr>
                <w:t>internetové funkcie</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3.2 Technológia SQL Server</w:t>
      </w:r>
    </w:p>
    <w:p w:rsidR="00902524" w:rsidRDefault="00475220">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902524" w:rsidRDefault="0047522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8">
              <w:r>
                <w:rPr>
                  <w:color w:val="00467F"/>
                  <w:u w:val="single"/>
                </w:rPr>
                <w:t>Zoznam produktov – október 2013</w:t>
              </w:r>
            </w:hyperlink>
            <w:r>
              <w:t xml:space="preserve">, </w:t>
            </w:r>
            <w:hyperlink r:id="rId6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4.1 Práva na aktuálnu vetvu softvéru System Center Operations Manager</w:t>
      </w:r>
    </w:p>
    <w:p w:rsidR="00902524" w:rsidRDefault="00475220">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0016469"/>
      <w:r>
        <w:instrText>System Center Orchestrator</w:instrText>
      </w:r>
      <w:bookmarkEnd w:id="157"/>
      <w:r>
        <w:instrText>" \l 3</w:instrText>
      </w:r>
      <w:r>
        <w:fldChar w:fldCharType="end"/>
      </w:r>
    </w:p>
    <w:p w:rsidR="00902524" w:rsidRDefault="00475220">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0">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2.1 Akademickí zákazníci</w:t>
      </w:r>
    </w:p>
    <w:p w:rsidR="00902524" w:rsidRDefault="00475220">
      <w:pPr>
        <w:pStyle w:val="ProductList-Body"/>
      </w:pPr>
      <w:r>
        <w:t xml:space="preserve">Zákazníci s programami Enrollment for Education Solutions a School Subscription Enrollment si môžu zakúpiť licenciu na spravovanie klientov pre produkt System Center 2016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02524" w:rsidRDefault="00475220">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1">
              <w:r>
                <w:rPr>
                  <w:color w:val="00467F"/>
                  <w:u w:val="single"/>
                </w:rPr>
                <w:t>univerzálne</w:t>
              </w:r>
            </w:hyperlink>
            <w:r>
              <w:t xml:space="preserve">, </w:t>
            </w:r>
            <w:hyperlink r:id="rId7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Dodatočný softvér: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3">
              <w:r>
                <w:rPr>
                  <w:color w:val="00467F"/>
                  <w:u w:val="single"/>
                </w:rPr>
                <w:t>internetové funkcie</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3.2 Technológia SQL Server</w:t>
      </w:r>
    </w:p>
    <w:p w:rsidR="00902524" w:rsidRDefault="00475220">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902524" w:rsidRDefault="0047522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5">
              <w:r>
                <w:rPr>
                  <w:color w:val="00467F"/>
                  <w:u w:val="single"/>
                </w:rPr>
                <w:t>Zoznam produktov – október 2013</w:t>
              </w:r>
            </w:hyperlink>
            <w:r>
              <w:t xml:space="preserve">, </w:t>
            </w:r>
            <w:hyperlink r:id="rId7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0016470"/>
      <w:r>
        <w:instrText>System Center Service Manager</w:instrText>
      </w:r>
      <w:bookmarkEnd w:id="163"/>
      <w:r>
        <w:instrText>" \l 3</w:instrText>
      </w:r>
      <w:r>
        <w:fldChar w:fldCharType="end"/>
      </w:r>
    </w:p>
    <w:p w:rsidR="00902524" w:rsidRDefault="00475220">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02524" w:rsidRDefault="009025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7">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2.1 Akademickí zákazníci</w:t>
      </w:r>
    </w:p>
    <w:p w:rsidR="00902524" w:rsidRDefault="00475220">
      <w:pPr>
        <w:pStyle w:val="ProductList-Body"/>
      </w:pPr>
      <w:r>
        <w:t xml:space="preserve">Zákazníci s programami Enrollment for Education Solutions a School Subscription Enrollment si môžu zakúpiť licenciu na spravovanie klientov pre produkt System Center 2016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02524" w:rsidRDefault="00475220">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8">
              <w:r>
                <w:rPr>
                  <w:color w:val="00467F"/>
                  <w:u w:val="single"/>
                </w:rPr>
                <w:t>univerzálne</w:t>
              </w:r>
            </w:hyperlink>
            <w:r>
              <w:t xml:space="preserve">, </w:t>
            </w:r>
            <w:hyperlink r:id="rId79">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Dodatočný softvér: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0">
              <w:r>
                <w:rPr>
                  <w:color w:val="00467F"/>
                  <w:u w:val="single"/>
                </w:rPr>
                <w:t>internetové funkcie</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902524" w:rsidRDefault="00475220">
            <w:pPr>
              <w:pStyle w:val="ProductList-TableBody"/>
            </w:pPr>
            <w:r>
              <w:t>Microsoft Identity Manager 2016 – licencia CAL (pre používateľa)</w:t>
            </w:r>
          </w:p>
        </w:tc>
      </w:tr>
    </w:tbl>
    <w:p w:rsidR="00902524" w:rsidRDefault="00902524">
      <w:pPr>
        <w:pStyle w:val="ProductList-Body"/>
      </w:pPr>
    </w:p>
    <w:p w:rsidR="00902524" w:rsidRDefault="00475220">
      <w:pPr>
        <w:pStyle w:val="ProductList-ClauseHeading"/>
        <w:outlineLvl w:val="4"/>
      </w:pPr>
      <w:r>
        <w:t>3.2 Technológia SQL Server</w:t>
      </w:r>
    </w:p>
    <w:p w:rsidR="00902524" w:rsidRDefault="00475220">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902524" w:rsidRDefault="0047522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2">
              <w:r>
                <w:rPr>
                  <w:color w:val="00467F"/>
                  <w:u w:val="single"/>
                </w:rPr>
                <w:t>Zoznam produktov – október 2013</w:t>
              </w:r>
            </w:hyperlink>
            <w:r>
              <w:t xml:space="preserve">, </w:t>
            </w:r>
            <w:hyperlink r:id="rId8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4.1 Práva na aktuálnu vetvu softvéru System Center Service Manager</w:t>
      </w:r>
    </w:p>
    <w:p w:rsidR="00902524" w:rsidRDefault="00475220">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0016471"/>
      <w:r>
        <w:instrText>Virtual Desktop Infrastructure (VDI) Suite</w:instrText>
      </w:r>
      <w:bookmarkEnd w:id="169"/>
      <w:r>
        <w:instrText>" \l 2</w:instrText>
      </w:r>
      <w:r>
        <w:fldChar w:fldCharType="end"/>
      </w:r>
    </w:p>
    <w:p w:rsidR="00902524" w:rsidRDefault="00475220">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4">
        <w:r>
          <w:rPr>
            <w:color w:val="00467F"/>
            <w:u w:val="single"/>
          </w:rPr>
          <w:t>http://go.microsoft.com/?linkid=9839206</w:t>
        </w:r>
      </w:hyperlink>
      <w:r>
        <w:t xml:space="preserve"> a Zoznam produktov z júna 2015 na adrese </w:t>
      </w:r>
      <w:hyperlink r:id="rId85">
        <w:r>
          <w:rPr>
            <w:color w:val="00467F"/>
            <w:u w:val="single"/>
          </w:rPr>
          <w:t>http://go.microsoft.com/?linkid=9839207</w:t>
        </w:r>
      </w:hyperlink>
      <w:r>
        <w:t>.</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GroupHeading"/>
        <w:outlineLvl w:val="1"/>
      </w:pPr>
      <w:bookmarkStart w:id="170" w:name="_Sec617"/>
      <w:r>
        <w:t>Visual Studio</w:t>
      </w:r>
      <w:bookmarkEnd w:id="170"/>
      <w:r>
        <w:fldChar w:fldCharType="begin"/>
      </w:r>
      <w:r>
        <w:instrText xml:space="preserve"> TC "</w:instrText>
      </w:r>
      <w:bookmarkStart w:id="171" w:name="_Toc510016472"/>
      <w:r>
        <w:instrText>Visual Studio</w:instrText>
      </w:r>
      <w:bookmarkEnd w:id="171"/>
      <w:r>
        <w:instrText>" \l 2</w:instrText>
      </w:r>
      <w:r>
        <w:fldChar w:fldCharType="end"/>
      </w:r>
    </w:p>
    <w:p w:rsidR="00902524" w:rsidRDefault="00475220">
      <w:pPr>
        <w:pStyle w:val="ProductList-Offering2HeadingNoBorder"/>
        <w:outlineLvl w:val="2"/>
      </w:pPr>
      <w:bookmarkStart w:id="172" w:name="_Sec649"/>
      <w:r>
        <w:t>Visual Studio</w:t>
      </w:r>
      <w:bookmarkEnd w:id="172"/>
      <w:r>
        <w:fldChar w:fldCharType="begin"/>
      </w:r>
      <w:r>
        <w:instrText xml:space="preserve"> TC "</w:instrText>
      </w:r>
      <w:bookmarkStart w:id="173" w:name="_Toc510016473"/>
      <w:r>
        <w:instrText>Visual Studio</w:instrText>
      </w:r>
      <w:bookmarkEnd w:id="173"/>
      <w:r>
        <w:instrText>" \l 3</w:instrText>
      </w:r>
      <w:r>
        <w:fldChar w:fldCharType="end"/>
      </w:r>
    </w:p>
    <w:p w:rsidR="00902524" w:rsidRDefault="00475220">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02524" w:rsidRDefault="00475220">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2.1 Udelenie licencie na produkt SQL Server Parallel Data Warehouse Developer</w:t>
      </w:r>
    </w:p>
    <w:p w:rsidR="00902524" w:rsidRDefault="00475220">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rsidR="00902524" w:rsidRDefault="00902524">
      <w:pPr>
        <w:pStyle w:val="ProductList-Body"/>
      </w:pPr>
    </w:p>
    <w:p w:rsidR="00902524" w:rsidRDefault="00475220">
      <w:pPr>
        <w:pStyle w:val="ProductList-ClauseHeading"/>
        <w:outlineLvl w:val="4"/>
      </w:pPr>
      <w:r>
        <w:t>2.2 Udelenie licencie pre produkt Visual Studio Team Foundation Server 2018</w:t>
      </w:r>
    </w:p>
    <w:p w:rsidR="00902524" w:rsidRDefault="00475220">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jednotlivých používateľov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902524" w:rsidRDefault="00902524">
      <w:pPr>
        <w:pStyle w:val="ProductList-Body"/>
      </w:pPr>
    </w:p>
    <w:p w:rsidR="00902524" w:rsidRDefault="00475220">
      <w:pPr>
        <w:pStyle w:val="ProductList-ClauseHeading"/>
        <w:outlineLvl w:val="4"/>
      </w:pPr>
      <w:r>
        <w:t>2.3 Služby platformy Microsoft Azure</w:t>
      </w:r>
    </w:p>
    <w:p w:rsidR="00902524" w:rsidRDefault="00475220">
      <w:pPr>
        <w:pStyle w:val="ProductList-Body"/>
      </w:pPr>
      <w:r>
        <w:t>Výhody platformy Microsoft Azure sa nedajú skombinovať z viacerých predplatných produktu Visual Studio ani platforiem MSDN do jedného konta platformy Microsoft Azure.</w:t>
      </w:r>
    </w:p>
    <w:p w:rsidR="00902524" w:rsidRDefault="00475220">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Dodatočný softvér: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Súbor BUILDSERVER.TXT</w:t>
      </w:r>
    </w:p>
    <w:p w:rsidR="00902524" w:rsidRDefault="00475220">
      <w:pPr>
        <w:pStyle w:val="ProductList-Body"/>
      </w:pPr>
      <w:r>
        <w:t xml:space="preserve">Zákazník smie nainštalovať kópie súborov zo zoznamov BuildServer, ktoré sa nachádzajú na stránke </w:t>
      </w:r>
      <w:hyperlink r:id="rId86">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902524" w:rsidRDefault="00902524">
      <w:pPr>
        <w:pStyle w:val="ProductList-Body"/>
      </w:pPr>
    </w:p>
    <w:p w:rsidR="00902524" w:rsidRDefault="00475220">
      <w:pPr>
        <w:pStyle w:val="ProductList-ClauseHeading"/>
        <w:outlineLvl w:val="4"/>
      </w:pPr>
      <w:r>
        <w:t>3.2 Pomôcky</w:t>
      </w:r>
    </w:p>
    <w:p w:rsidR="00902524" w:rsidRDefault="00475220">
      <w:pPr>
        <w:pStyle w:val="ProductList-Body"/>
      </w:pPr>
      <w:r>
        <w:t xml:space="preserve">Zákazník smie kopírovať a inštalovať pomôcky uvedené na stránke </w:t>
      </w:r>
      <w:hyperlink r:id="rId87">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902524" w:rsidRDefault="00902524">
      <w:pPr>
        <w:pStyle w:val="ProductList-Body"/>
      </w:pPr>
    </w:p>
    <w:p w:rsidR="00902524" w:rsidRDefault="00475220">
      <w:pPr>
        <w:pStyle w:val="ProductList-ClauseHeading"/>
        <w:outlineLvl w:val="4"/>
      </w:pPr>
      <w:r>
        <w:t>3.3 Office Professional Plus 2016 – Visual Studio Enterprise Subscription</w:t>
      </w:r>
    </w:p>
    <w:p w:rsidR="00902524" w:rsidRDefault="00475220">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902524" w:rsidRDefault="00902524">
      <w:pPr>
        <w:pStyle w:val="ProductList-Body"/>
      </w:pPr>
    </w:p>
    <w:p w:rsidR="00902524" w:rsidRDefault="00475220">
      <w:pPr>
        <w:pStyle w:val="ProductList-ClauseHeading"/>
        <w:outlineLvl w:val="4"/>
      </w:pPr>
      <w:r>
        <w:t>3.4 Licenčné podmienky tretích strán pre open-source súčasti</w:t>
      </w:r>
    </w:p>
    <w:p w:rsidR="00902524" w:rsidRDefault="00475220">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902524" w:rsidRDefault="0047522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Zoznam produktov – marec 2014</w:t>
              </w:r>
            </w:hyperlink>
            <w:r>
              <w:t xml:space="preserve"> a </w:t>
            </w:r>
            <w:hyperlink r:id="rId89">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4.1 Nárok na krytie Software Assurance</w:t>
      </w:r>
    </w:p>
    <w:p w:rsidR="00902524" w:rsidRDefault="00475220">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902524" w:rsidRDefault="00902524">
      <w:pPr>
        <w:pStyle w:val="ProductList-Body"/>
      </w:pPr>
    </w:p>
    <w:p w:rsidR="00902524" w:rsidRDefault="00475220">
      <w:pPr>
        <w:pStyle w:val="ProductList-ClauseHeading"/>
        <w:outlineLvl w:val="4"/>
      </w:pPr>
      <w:r>
        <w:t>4.2 Trvalé práva na produkt Visual Studio Subscription</w:t>
      </w:r>
    </w:p>
    <w:p w:rsidR="00902524" w:rsidRDefault="00475220">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902524" w:rsidRDefault="00902524">
      <w:pPr>
        <w:pStyle w:val="PURBreadcrumb"/>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0016474"/>
      <w:r>
        <w:instrText>Visual Studio Team Foundation Server</w:instrText>
      </w:r>
      <w:bookmarkEnd w:id="179"/>
      <w:r>
        <w:instrText>" \l 3</w:instrText>
      </w:r>
      <w:r>
        <w:fldChar w:fldCharType="end"/>
      </w:r>
    </w:p>
    <w:p w:rsidR="00902524" w:rsidRDefault="00475220">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02524" w:rsidRDefault="009025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02524" w:rsidRDefault="009025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02524" w:rsidRDefault="00475220">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475220">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55"/>
        <w:gridCol w:w="3633"/>
        <w:gridCol w:w="3628"/>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9"/>
        <w:gridCol w:w="3648"/>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Visual Studio Team Foundation Server 2018 LKP</w:t>
            </w:r>
          </w:p>
        </w:tc>
        <w:tc>
          <w:tcPr>
            <w:tcW w:w="4040" w:type="dxa"/>
            <w:tcBorders>
              <w:top w:val="single" w:sz="18" w:space="0" w:color="0072C6"/>
              <w:left w:val="none" w:sz="4" w:space="0" w:color="000000"/>
              <w:bottom w:val="single" w:sz="4" w:space="0" w:color="000000"/>
              <w:right w:val="single" w:sz="4" w:space="0" w:color="000000"/>
            </w:tcBorders>
          </w:tcPr>
          <w:p w:rsidR="00902524" w:rsidRDefault="00475220">
            <w:pPr>
              <w:pStyle w:val="ProductList-TableBody"/>
            </w:pPr>
            <w:r>
              <w:t>Platený používateľ služieb Visual Studio Team Services</w:t>
            </w:r>
          </w:p>
        </w:tc>
      </w:tr>
    </w:tbl>
    <w:p w:rsidR="00902524" w:rsidRDefault="00902524">
      <w:pPr>
        <w:pStyle w:val="ProductList-Body"/>
      </w:pPr>
    </w:p>
    <w:p w:rsidR="00902524" w:rsidRDefault="00475220">
      <w:pPr>
        <w:pStyle w:val="ProductList-SubClauseHeading"/>
        <w:outlineLvl w:val="5"/>
      </w:pPr>
      <w:r>
        <w:t>3.1.1 Dodatočné funkcie</w:t>
      </w:r>
    </w:p>
    <w:p w:rsidR="00902524" w:rsidRDefault="00475220">
      <w:pPr>
        <w:pStyle w:val="ProductList-BodyIndented"/>
      </w:pPr>
      <w:r>
        <w:t>Správa testovania</w:t>
      </w:r>
    </w:p>
    <w:tbl>
      <w:tblPr>
        <w:tblStyle w:val="PURTable0"/>
        <w:tblW w:w="0" w:type="dxa"/>
        <w:tblLook w:val="04A0" w:firstRow="1" w:lastRow="0" w:firstColumn="1" w:lastColumn="0" w:noHBand="0" w:noVBand="1"/>
      </w:tblPr>
      <w:tblGrid>
        <w:gridCol w:w="3504"/>
        <w:gridCol w:w="3520"/>
        <w:gridCol w:w="3532"/>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524" w:rsidRDefault="00475220">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02524" w:rsidRDefault="00475220">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902524" w:rsidRDefault="00475220">
            <w:pPr>
              <w:pStyle w:val="ProductList-TableBody"/>
            </w:pPr>
            <w:r>
              <w:t>Visual Studio Enterprise Subscription</w:t>
            </w:r>
          </w:p>
        </w:tc>
      </w:tr>
      <w:tr w:rsidR="009025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524" w:rsidRDefault="00475220">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902524" w:rsidRDefault="00475220">
            <w:pPr>
              <w:pStyle w:val="ProductList-TableBody"/>
            </w:pPr>
            <w:r>
              <w:t>Platená používateľská služba Visual Studio Team Services Test Manager</w:t>
            </w:r>
          </w:p>
        </w:tc>
      </w:tr>
    </w:tbl>
    <w:p w:rsidR="00902524" w:rsidRDefault="00902524">
      <w:pPr>
        <w:pStyle w:val="ProductList-BodyIndented"/>
      </w:pPr>
    </w:p>
    <w:p w:rsidR="00902524" w:rsidRDefault="00475220">
      <w:pPr>
        <w:pStyle w:val="ProductList-SubClauseHeading"/>
        <w:outlineLvl w:val="5"/>
      </w:pPr>
      <w:r>
        <w:t>3.1.2 Dodatočné funkcie</w:t>
      </w:r>
    </w:p>
    <w:p w:rsidR="00902524" w:rsidRDefault="00475220">
      <w:pPr>
        <w:pStyle w:val="ProductList-BodyIndented"/>
      </w:pPr>
      <w:r>
        <w:t>Package Management</w:t>
      </w:r>
    </w:p>
    <w:tbl>
      <w:tblPr>
        <w:tblStyle w:val="PURTable0"/>
        <w:tblW w:w="0" w:type="dxa"/>
        <w:tblLook w:val="04A0" w:firstRow="1" w:lastRow="0" w:firstColumn="1" w:lastColumn="0" w:noHBand="0" w:noVBand="1"/>
      </w:tblPr>
      <w:tblGrid>
        <w:gridCol w:w="3504"/>
        <w:gridCol w:w="3520"/>
        <w:gridCol w:w="3532"/>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902524" w:rsidRDefault="00475220">
            <w:pPr>
              <w:pStyle w:val="ProductList-TableBody"/>
            </w:pPr>
            <w:r>
              <w:t>Platená používateľská služba Visual Studio Team Services Package Management</w:t>
            </w:r>
          </w:p>
        </w:tc>
      </w:tr>
    </w:tbl>
    <w:p w:rsidR="00902524" w:rsidRDefault="00902524">
      <w:pPr>
        <w:pStyle w:val="ProductList-BodyIndented"/>
      </w:pPr>
    </w:p>
    <w:p w:rsidR="00902524" w:rsidRDefault="00475220">
      <w:pPr>
        <w:pStyle w:val="ProductList-ClauseHeading"/>
        <w:outlineLvl w:val="4"/>
      </w:pPr>
      <w:r>
        <w:t>3.2 Používanie, ktoré nevyžaduje licencie CAL</w:t>
      </w:r>
    </w:p>
    <w:p w:rsidR="00902524" w:rsidRDefault="00475220">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2018, poskytovanie schválení pre úrovne ako súčasť kanála správy vydaní a prístup na server Visual Studio Team Foundation Server prostredníctvom združeného pripojenia z inej integrovanej aplikácie alebo služby.</w:t>
      </w:r>
    </w:p>
    <w:p w:rsidR="00902524" w:rsidRDefault="00902524">
      <w:pPr>
        <w:pStyle w:val="ProductList-Body"/>
      </w:pPr>
    </w:p>
    <w:p w:rsidR="00902524" w:rsidRDefault="00475220">
      <w:pPr>
        <w:pStyle w:val="ProductList-ClauseHeading"/>
        <w:outlineLvl w:val="4"/>
      </w:pPr>
      <w:r>
        <w:t>3.3 Technológia SQL Server</w:t>
      </w:r>
    </w:p>
    <w:p w:rsidR="00902524" w:rsidRDefault="00475220">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902524" w:rsidRDefault="00902524">
      <w:pPr>
        <w:pStyle w:val="ProductList-Body"/>
      </w:pPr>
    </w:p>
    <w:p w:rsidR="00902524" w:rsidRDefault="00475220">
      <w:pPr>
        <w:pStyle w:val="ProductList-ClauseHeading"/>
        <w:outlineLvl w:val="4"/>
      </w:pPr>
      <w:r>
        <w:t>3.4 Licenčné podmienky tretích strán pre open-source súčasti</w:t>
      </w:r>
    </w:p>
    <w:p w:rsidR="00902524" w:rsidRDefault="00475220">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902524" w:rsidRDefault="00902524">
      <w:pPr>
        <w:pStyle w:val="ProductList-Body"/>
      </w:pPr>
    </w:p>
    <w:p w:rsidR="00902524" w:rsidRDefault="00475220">
      <w:pPr>
        <w:pStyle w:val="ProductList-ClauseHeading"/>
        <w:outlineLvl w:val="4"/>
      </w:pPr>
      <w:r>
        <w:t>3.5 Visual Studio Team Foundation Server Build Services</w:t>
      </w:r>
    </w:p>
    <w:p w:rsidR="00902524" w:rsidRDefault="00475220">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2018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rsidR="00902524" w:rsidRDefault="00902524">
      <w:pPr>
        <w:pStyle w:val="ProductList-Body"/>
      </w:pPr>
    </w:p>
    <w:p w:rsidR="00902524" w:rsidRDefault="00475220">
      <w:pPr>
        <w:pStyle w:val="ProductList-ClauseHeading"/>
        <w:outlineLvl w:val="4"/>
      </w:pPr>
      <w:r>
        <w:t>3.6 Spravovanie vydaní</w:t>
      </w:r>
    </w:p>
    <w:p w:rsidR="00902524" w:rsidRDefault="00475220">
      <w:pPr>
        <w:pStyle w:val="ProductList-Body"/>
      </w:pPr>
      <w:r>
        <w:t>Visual Studio Team Foundation Server zahŕňa jedno súbežné nasadenie použitím funkcie spravovania vydaní. Každá z nasledujúcich možností poskytuje jedno dodatočné súbežné nasadenie na licenciu:</w:t>
      </w:r>
    </w:p>
    <w:p w:rsidR="00902524" w:rsidRDefault="00475220" w:rsidP="00475220">
      <w:pPr>
        <w:pStyle w:val="ProductList-Bullet"/>
        <w:numPr>
          <w:ilvl w:val="0"/>
          <w:numId w:val="21"/>
        </w:numPr>
      </w:pPr>
      <w:r>
        <w:t xml:space="preserve">Visual Studio Enterprise Subscription </w:t>
      </w:r>
    </w:p>
    <w:p w:rsidR="00902524" w:rsidRDefault="00475220" w:rsidP="00475220">
      <w:pPr>
        <w:pStyle w:val="ProductList-Bullet"/>
        <w:numPr>
          <w:ilvl w:val="0"/>
          <w:numId w:val="21"/>
        </w:numPr>
      </w:pPr>
      <w:r>
        <w:t xml:space="preserve">Visual Studio Enterprise (mesačné alebo ročné predplatné) </w:t>
      </w:r>
    </w:p>
    <w:p w:rsidR="00902524" w:rsidRDefault="00475220" w:rsidP="00475220">
      <w:pPr>
        <w:pStyle w:val="ProductList-Bullet"/>
        <w:numPr>
          <w:ilvl w:val="0"/>
          <w:numId w:val="21"/>
        </w:numPr>
      </w:pPr>
      <w:r>
        <w:t>Team Services Build and Deployment Private Pipeline (platená inštancia)</w:t>
      </w:r>
    </w:p>
    <w:p w:rsidR="00902524" w:rsidRDefault="00902524">
      <w:pPr>
        <w:pStyle w:val="ProductList-Body"/>
      </w:pPr>
    </w:p>
    <w:p w:rsidR="00902524" w:rsidRDefault="00475220">
      <w:pPr>
        <w:pStyle w:val="ProductList-ClauseHeading"/>
        <w:outlineLvl w:val="4"/>
      </w:pPr>
      <w:r>
        <w:t>3.7 Package Management</w:t>
      </w:r>
    </w:p>
    <w:p w:rsidR="00902524" w:rsidRDefault="00475220">
      <w:pPr>
        <w:pStyle w:val="ProductList-Body"/>
      </w:pPr>
      <w:r>
        <w:t>Každá licencia na softvér Visual Studio Team Foundation Server zahŕňa právo na používanie funkcie Package Management pre najviac päť používateľov alebo zariadení.</w:t>
      </w:r>
    </w:p>
    <w:p w:rsidR="00902524" w:rsidRDefault="00902524">
      <w:pPr>
        <w:pStyle w:val="ProductList-Body"/>
      </w:pPr>
    </w:p>
    <w:p w:rsidR="00902524" w:rsidRDefault="00475220">
      <w:pPr>
        <w:pStyle w:val="ProductList-ClauseHeading"/>
        <w:outlineLvl w:val="4"/>
      </w:pPr>
      <w:r>
        <w:t>3.8 Dodatočný softvér</w:t>
      </w:r>
    </w:p>
    <w:tbl>
      <w:tblPr>
        <w:tblStyle w:val="PURTable"/>
        <w:tblW w:w="0" w:type="dxa"/>
        <w:tblLook w:val="04A0" w:firstRow="1" w:lastRow="0" w:firstColumn="1" w:lastColumn="0" w:noHBand="0" w:noVBand="1"/>
      </w:tblPr>
      <w:tblGrid>
        <w:gridCol w:w="3692"/>
        <w:gridCol w:w="3612"/>
        <w:gridCol w:w="3612"/>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9025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524" w:rsidRDefault="00902524">
            <w:pPr>
              <w:pStyle w:val="ProductList-TableBody"/>
            </w:pPr>
          </w:p>
        </w:tc>
      </w:tr>
    </w:tbl>
    <w:p w:rsidR="00902524" w:rsidRDefault="0047522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81"/>
        <w:gridCol w:w="3673"/>
        <w:gridCol w:w="3673"/>
        <w:gridCol w:w="89"/>
      </w:tblGrid>
      <w:tr w:rsidR="0090252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0">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r w:rsidR="00902524">
        <w:tc>
          <w:tcPr>
            <w:tcW w:w="12240" w:type="dxa"/>
            <w:gridSpan w:val="4"/>
            <w:tcBorders>
              <w:top w:val="none" w:sz="4" w:space="0" w:color="6E6E6E"/>
              <w:left w:val="none" w:sz="4" w:space="0" w:color="6E6E6E"/>
              <w:bottom w:val="none" w:sz="4" w:space="0" w:color="6E6E6E"/>
              <w:right w:val="none" w:sz="4" w:space="0" w:color="6E6E6E"/>
            </w:tcBorders>
          </w:tcPr>
          <w:p w:rsidR="00902524" w:rsidRDefault="00902524">
            <w:pPr>
              <w:pStyle w:val="PURBreadcrumb"/>
            </w:pPr>
          </w:p>
          <w:tbl>
            <w:tblPr>
              <w:tblW w:w="0" w:type="dxa"/>
              <w:tblLook w:val="04A0" w:firstRow="1" w:lastRow="0" w:firstColumn="1" w:lastColumn="0" w:noHBand="0" w:noVBand="1"/>
            </w:tblPr>
            <w:tblGrid>
              <w:gridCol w:w="10800"/>
            </w:tblGrid>
            <w:tr w:rsidR="00902524">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TableBody"/>
            </w:pPr>
          </w:p>
        </w:tc>
      </w:tr>
    </w:tbl>
    <w:p w:rsidR="00902524" w:rsidRDefault="00902524">
      <w:pPr>
        <w:pStyle w:val="ProductList-Body"/>
      </w:pPr>
    </w:p>
    <w:p w:rsidR="00902524" w:rsidRDefault="00475220">
      <w:pPr>
        <w:pStyle w:val="ProductList-OfferingGroupHeading"/>
        <w:outlineLvl w:val="1"/>
      </w:pPr>
      <w:bookmarkStart w:id="184" w:name="_Sec618"/>
      <w:r>
        <w:t>Windows</w:t>
      </w:r>
      <w:bookmarkEnd w:id="184"/>
      <w:r>
        <w:fldChar w:fldCharType="begin"/>
      </w:r>
      <w:r>
        <w:instrText xml:space="preserve"> TC "</w:instrText>
      </w:r>
      <w:bookmarkStart w:id="185" w:name="_Toc510016475"/>
      <w:r>
        <w:instrText>Windows</w:instrText>
      </w:r>
      <w:bookmarkEnd w:id="185"/>
      <w:r>
        <w:instrText>" \l 2</w:instrText>
      </w:r>
      <w:r>
        <w:fldChar w:fldCharType="end"/>
      </w:r>
    </w:p>
    <w:p w:rsidR="00902524" w:rsidRDefault="00475220">
      <w:pPr>
        <w:pStyle w:val="ProductList-Offering2HeadingNoBorder"/>
        <w:outlineLvl w:val="2"/>
      </w:pPr>
      <w:bookmarkStart w:id="186" w:name="_Sec652"/>
      <w:r>
        <w:t>Operačný systém Windows pre osobné počítače</w:t>
      </w:r>
      <w:bookmarkEnd w:id="186"/>
      <w:r>
        <w:fldChar w:fldCharType="begin"/>
      </w:r>
      <w:r>
        <w:instrText xml:space="preserve"> TC "</w:instrText>
      </w:r>
      <w:bookmarkStart w:id="187" w:name="_Toc510016476"/>
      <w:r>
        <w:instrText>Operačný systém Windows pre osobné počítače</w:instrText>
      </w:r>
      <w:bookmarkEnd w:id="187"/>
      <w:r>
        <w:instrText>" \l 3</w:instrText>
      </w:r>
      <w:r>
        <w:fldChar w:fldCharType="end"/>
      </w:r>
    </w:p>
    <w:p w:rsidR="00902524" w:rsidRDefault="00475220">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90252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3920" w:type="dxa"/>
            <w:tcBorders>
              <w:top w:val="single" w:sz="9" w:space="0" w:color="FFFFFF"/>
              <w:left w:val="single" w:sz="9" w:space="0" w:color="FFFFFF"/>
              <w:bottom w:val="dashed" w:sz="4" w:space="0" w:color="BFBFBF"/>
              <w:right w:val="single" w:sz="9" w:space="0" w:color="FFFFFF"/>
            </w:tcBorders>
          </w:tcPr>
          <w:p w:rsidR="00902524" w:rsidRDefault="00475220">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Windows 10 Enterprise LTSB (pre jednotlivé zariadenia)</w:t>
            </w:r>
            <w:r>
              <w:fldChar w:fldCharType="begin"/>
            </w:r>
            <w:r>
              <w:instrText xml:space="preserve"> XE "Windows 10 Enterprise LTSB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Windows 10 Enterprise E3 pre jednotlivé zariadenia s krytím SA</w:t>
            </w:r>
            <w:r>
              <w:fldChar w:fldCharType="begin"/>
            </w:r>
            <w:r>
              <w:instrText xml:space="preserve"> XE "Windows 10 Enterprise E3 pre jednotlivé zariadenia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10 Enterprise E3 pre jednotlivých používateľov s krytím SA</w:t>
            </w:r>
            <w:r>
              <w:fldChar w:fldCharType="begin"/>
            </w:r>
            <w:r>
              <w:instrText xml:space="preserve"> XE "Windows 10 Enterprise E3 pre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10 Enterprise E3/E5 pre jednotlivých používateľov</w:t>
            </w:r>
            <w:r>
              <w:fldChar w:fldCharType="begin"/>
            </w:r>
            <w:r>
              <w:instrText xml:space="preserve"> XE "Windows 10 Enterprise E3/E5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10 Enterprise E3 pre jednotlivých používateľov s krytím SA – z krytia SA</w:t>
            </w:r>
            <w:r>
              <w:fldChar w:fldCharType="begin"/>
            </w:r>
            <w:r>
              <w:instrText xml:space="preserve"> XE "Windows 10 Enterprise E3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10 Enterprise – E3 pre jednotlivých používateľov (výhradne lokálna)</w:t>
            </w:r>
            <w:r>
              <w:fldChar w:fldCharType="begin"/>
            </w:r>
            <w:r>
              <w:instrText xml:space="preserve"> XE "Windows 10 Enterprise – E3 pre jednotlivých používateľov (výhradne lokálna)"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10 Education E3</w:t>
            </w:r>
            <w:r>
              <w:fldChar w:fldCharType="begin"/>
            </w:r>
            <w:r>
              <w:instrText xml:space="preserve"> XE "Windows 10 Education E3"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10 Education A3</w:t>
            </w:r>
            <w:r>
              <w:fldChar w:fldCharType="begin"/>
            </w:r>
            <w:r>
              <w:instrText xml:space="preserve"> XE "Windows 10 Education A3"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10 Enterprise E5 pre jednotlivé zariadenia alebo jednotlivých používateľov s krytím SA</w:t>
            </w:r>
            <w:r>
              <w:fldChar w:fldCharType="begin"/>
            </w:r>
            <w:r>
              <w:instrText xml:space="preserve"> XE "Windows 10 Enterprise E5 pre jednotlivé zariadenia alebo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10 Enterprise E5 pre jednotlivých používateľov s krytím SA – z krytia SA</w:t>
            </w:r>
            <w:r>
              <w:fldChar w:fldCharType="begin"/>
            </w:r>
            <w:r>
              <w:instrText xml:space="preserve"> XE "Windows 10 Enterprise E5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10 Education A5</w:t>
            </w:r>
            <w:r>
              <w:fldChar w:fldCharType="begin"/>
            </w:r>
            <w:r>
              <w:instrText xml:space="preserve"> XE "Windows 10 Education A5"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8.1 Enterprise Sideloading</w:t>
            </w:r>
            <w:r>
              <w:fldChar w:fldCharType="begin"/>
            </w:r>
            <w:r>
              <w:instrText xml:space="preserve"> XE "Windows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 xml:space="preserve">Windows 10 Enterprise Virtual Desktop Access E3 pre jednotlivé zariadenia </w:t>
            </w:r>
            <w:r>
              <w:fldChar w:fldCharType="begin"/>
            </w:r>
            <w:r>
              <w:instrText xml:space="preserve"> XE "Windows 10 Enterprise Virtual Desktop Access E3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 xml:space="preserve">Windows 10 Enterprise Virtual Desktop Access E3 pre jednotlivých používateľov </w:t>
            </w:r>
            <w:r>
              <w:fldChar w:fldCharType="begin"/>
            </w:r>
            <w:r>
              <w:instrText xml:space="preserve"> XE "Windows 10 Enterprise Virtual Desktop Access E3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 xml:space="preserve">Windows 10 Enterprise Virtual Desktop Access E5 pre jednotlivé zariadenia </w:t>
            </w:r>
            <w:r>
              <w:fldChar w:fldCharType="begin"/>
            </w:r>
            <w:r>
              <w:instrText xml:space="preserve"> XE "Windows 10 Enterprise Virtual Desktop Access E5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 xml:space="preserve">Windows 10 Enterprise Virtual Desktop Access E5 pre jednotlivých používateľov </w:t>
            </w:r>
            <w:r>
              <w:fldChar w:fldCharType="begin"/>
            </w:r>
            <w:r>
              <w:instrText xml:space="preserve"> XE "Windows 10 Enterprise Virtual Desktop Access E5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r w:rsidR="00902524">
        <w:tc>
          <w:tcPr>
            <w:tcW w:w="3920" w:type="dxa"/>
            <w:tcBorders>
              <w:top w:val="dashed" w:sz="4" w:space="0" w:color="BFBFBF"/>
              <w:left w:val="single" w:sz="9" w:space="0" w:color="FFFFFF"/>
              <w:bottom w:val="single" w:sz="4" w:space="0" w:color="FFFFFF"/>
              <w:right w:val="single" w:sz="9" w:space="0" w:color="FFFFFF"/>
            </w:tcBorders>
          </w:tcPr>
          <w:p w:rsidR="00902524" w:rsidRDefault="00475220">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02524" w:rsidRDefault="0047522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02524" w:rsidRDefault="0090252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02524" w:rsidRDefault="00902524">
      <w:pPr>
        <w:pStyle w:val="ProductList-Body"/>
      </w:pPr>
    </w:p>
    <w:p w:rsidR="00902524" w:rsidRDefault="00475220">
      <w:pPr>
        <w:pStyle w:val="ProductList-ClauseHeading"/>
        <w:outlineLvl w:val="4"/>
      </w:pPr>
      <w:r>
        <w:t>2.1 Priraďovanie licencií</w:t>
      </w:r>
    </w:p>
    <w:p w:rsidR="00902524" w:rsidRDefault="00475220">
      <w:pPr>
        <w:pStyle w:val="ProductList-SubClauseHeading"/>
        <w:outlineLvl w:val="5"/>
      </w:pPr>
      <w:r>
        <w:t>2.1.1 Nárok na priradenie licencií pre jednotlivých používateľov (s výnimkou produktu Virtual Desktop Access)</w:t>
      </w:r>
    </w:p>
    <w:p w:rsidR="00902524" w:rsidRDefault="00475220">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rsidR="00902524" w:rsidRDefault="00902524">
      <w:pPr>
        <w:pStyle w:val="ProductList-BodyIndented"/>
      </w:pPr>
    </w:p>
    <w:p w:rsidR="00902524" w:rsidRDefault="00475220">
      <w:pPr>
        <w:pStyle w:val="ProductList-SubClauseHeading"/>
        <w:outlineLvl w:val="5"/>
      </w:pPr>
      <w:r>
        <w:t>2.1.2 Nárok na priradenie licencií pre jednotlivé zariadenia (s výnimkou produktu Virtual Desktop Access)</w:t>
      </w:r>
    </w:p>
    <w:p w:rsidR="00902524" w:rsidRDefault="00475220">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rsidR="00902524" w:rsidRDefault="00902524">
      <w:pPr>
        <w:pStyle w:val="ProductList-BodyIndented"/>
      </w:pPr>
    </w:p>
    <w:p w:rsidR="00902524" w:rsidRDefault="00475220">
      <w:pPr>
        <w:pStyle w:val="ProductList-SubClauseHeading"/>
        <w:outlineLvl w:val="5"/>
      </w:pPr>
      <w:r>
        <w:t>2.1.3 Nárok na priradenie licencie Virtual Desktop Access (VDA)</w:t>
      </w:r>
    </w:p>
    <w:p w:rsidR="00902524" w:rsidRDefault="00475220">
      <w:pPr>
        <w:pStyle w:val="ProductList-BodyIndented"/>
      </w:pPr>
      <w:r>
        <w:t>Licencie VDA pre jednotlivé zariadenia a pre jednotlivých používateľov možno priradiť ľubovoľnému používateľovi alebo zariadeniu.</w:t>
      </w:r>
    </w:p>
    <w:p w:rsidR="00902524" w:rsidRDefault="00902524">
      <w:pPr>
        <w:pStyle w:val="ProductList-BodyIndented"/>
      </w:pPr>
    </w:p>
    <w:p w:rsidR="00902524" w:rsidRDefault="00475220">
      <w:pPr>
        <w:pStyle w:val="ProductList-ClauseHeading"/>
        <w:outlineLvl w:val="4"/>
      </w:pPr>
      <w:r>
        <w:t>2.2 Oprávňujúce operačné systémy</w:t>
      </w:r>
    </w:p>
    <w:p w:rsidR="00902524" w:rsidRDefault="00475220">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rsidR="00902524" w:rsidRDefault="00902524">
      <w:pPr>
        <w:pStyle w:val="ProductList-Body"/>
      </w:pPr>
    </w:p>
    <w:p w:rsidR="00902524" w:rsidRDefault="00475220">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90252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Zmluva Microsoft Cloud Agreement</w:t>
            </w:r>
          </w:p>
        </w:tc>
      </w:tr>
      <w:tr w:rsidR="00902524">
        <w:tc>
          <w:tcPr>
            <w:tcW w:w="3920" w:type="dxa"/>
            <w:tcBorders>
              <w:top w:val="single" w:sz="4" w:space="0" w:color="000000"/>
              <w:left w:val="single" w:sz="4" w:space="0" w:color="000000"/>
              <w:bottom w:val="single" w:sz="4" w:space="0" w:color="000000"/>
              <w:right w:val="none" w:sz="4" w:space="0" w:color="000000"/>
            </w:tcBorders>
          </w:tcPr>
          <w:p w:rsidR="00902524" w:rsidRDefault="0047522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02524" w:rsidRDefault="00902524">
            <w:pPr>
              <w:pStyle w:val="ProductList-TableBody"/>
            </w:pPr>
          </w:p>
        </w:tc>
      </w:tr>
      <w:tr w:rsidR="00902524">
        <w:tc>
          <w:tcPr>
            <w:tcW w:w="39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3920" w:type="dxa"/>
            <w:tcBorders>
              <w:top w:val="single" w:sz="4" w:space="0" w:color="000000"/>
              <w:left w:val="single" w:sz="4" w:space="0" w:color="000000"/>
              <w:bottom w:val="single" w:sz="4" w:space="0" w:color="000000"/>
              <w:right w:val="none" w:sz="4" w:space="0" w:color="000000"/>
            </w:tcBorders>
          </w:tcPr>
          <w:p w:rsidR="00902524" w:rsidRDefault="0047522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02524" w:rsidRDefault="00902524">
            <w:pPr>
              <w:pStyle w:val="ProductList-TableBody"/>
              <w:jc w:val="center"/>
            </w:pPr>
          </w:p>
        </w:tc>
      </w:tr>
      <w:tr w:rsidR="00902524">
        <w:tc>
          <w:tcPr>
            <w:tcW w:w="39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r>
    </w:tbl>
    <w:p w:rsidR="00902524" w:rsidRDefault="00902524">
      <w:pPr>
        <w:pStyle w:val="ProductList-BodyIndented"/>
      </w:pPr>
    </w:p>
    <w:p w:rsidR="00902524" w:rsidRDefault="00475220">
      <w:pPr>
        <w:pStyle w:val="ProductList-SubClauseHeading"/>
        <w:outlineLvl w:val="5"/>
      </w:pPr>
      <w:r>
        <w:t>2.2.2 Oprávňujúci operačný systém – licencie pre jednotlivé zariadenia (s výnimkou licencií na produkt Virtual Desktop Access)</w:t>
      </w:r>
    </w:p>
    <w:p w:rsidR="00902524" w:rsidRDefault="00475220">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rsidR="00902524" w:rsidRDefault="00902524">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Academic a Charity</w:t>
            </w:r>
          </w:p>
        </w:tc>
      </w:tr>
      <w:tr w:rsidR="00902524">
        <w:tc>
          <w:tcPr>
            <w:tcW w:w="4040" w:type="dxa"/>
            <w:tcBorders>
              <w:top w:val="single" w:sz="4" w:space="0" w:color="000000"/>
              <w:left w:val="single" w:sz="4" w:space="0" w:color="000000"/>
              <w:bottom w:val="single" w:sz="4" w:space="0" w:color="000000"/>
              <w:right w:val="none" w:sz="4" w:space="0" w:color="000000"/>
            </w:tcBorders>
          </w:tcPr>
          <w:p w:rsidR="00902524" w:rsidRDefault="0047522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524" w:rsidRDefault="00902524">
            <w:pPr>
              <w:pStyle w:val="ProductList-TableBody"/>
              <w:jc w:val="center"/>
            </w:pP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  Enterprise, IoT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none" w:sz="4" w:space="0" w:color="000000"/>
            </w:tcBorders>
          </w:tcPr>
          <w:p w:rsidR="00902524" w:rsidRDefault="0047522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524" w:rsidRDefault="00902524">
            <w:pPr>
              <w:pStyle w:val="ProductList-TableBody"/>
              <w:jc w:val="center"/>
            </w:pP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none" w:sz="4" w:space="0" w:color="000000"/>
            </w:tcBorders>
          </w:tcPr>
          <w:p w:rsidR="00902524" w:rsidRDefault="0047522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524" w:rsidRDefault="00902524">
            <w:pPr>
              <w:pStyle w:val="ProductList-TableBody"/>
              <w:jc w:val="center"/>
            </w:pP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none" w:sz="4" w:space="0" w:color="000000"/>
            </w:tcBorders>
          </w:tcPr>
          <w:p w:rsidR="00902524" w:rsidRDefault="0047522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524" w:rsidRDefault="00902524">
            <w:pPr>
              <w:pStyle w:val="ProductList-TableBody"/>
              <w:jc w:val="center"/>
            </w:pP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none" w:sz="4" w:space="0" w:color="000000"/>
            </w:tcBorders>
          </w:tcPr>
          <w:p w:rsidR="00902524" w:rsidRDefault="0047522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524" w:rsidRDefault="00902524">
            <w:pPr>
              <w:pStyle w:val="ProductList-TableBody"/>
              <w:jc w:val="center"/>
            </w:pP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none" w:sz="4" w:space="0" w:color="000000"/>
            </w:tcBorders>
          </w:tcPr>
          <w:p w:rsidR="00902524" w:rsidRDefault="0047522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524" w:rsidRDefault="00902524">
            <w:pPr>
              <w:pStyle w:val="ProductList-TableBody"/>
              <w:jc w:val="center"/>
            </w:pP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none" w:sz="4" w:space="0" w:color="000000"/>
            </w:tcBorders>
          </w:tcPr>
          <w:p w:rsidR="00902524" w:rsidRDefault="00475220">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524" w:rsidRDefault="009025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524" w:rsidRDefault="00902524">
            <w:pPr>
              <w:pStyle w:val="ProductList-TableBody"/>
              <w:jc w:val="center"/>
            </w:pP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bl>
    <w:p w:rsidR="00902524" w:rsidRDefault="00475220">
      <w:pPr>
        <w:pStyle w:val="ProductList-BodyIndented"/>
      </w:pPr>
      <w:r>
        <w:rPr>
          <w:i/>
          <w:vertAlign w:val="superscript"/>
        </w:rPr>
        <w:t>1</w:t>
      </w:r>
      <w:r>
        <w:rPr>
          <w:i/>
        </w:rPr>
        <w:t xml:space="preserve">Tiež sa vzťahuje na oprávnené zariadenia získané prostredníctvom zlúčenia alebo akvizície. </w:t>
      </w:r>
    </w:p>
    <w:p w:rsidR="00902524" w:rsidRDefault="00475220">
      <w:pPr>
        <w:pStyle w:val="ProductList-BodyIndented"/>
      </w:pPr>
      <w:r>
        <w:rPr>
          <w:i/>
          <w:vertAlign w:val="superscript"/>
        </w:rPr>
        <w:t>2</w:t>
      </w:r>
      <w:r>
        <w:rPr>
          <w:i/>
        </w:rPr>
        <w:t xml:space="preserve">Pred prvým predajom zariadenia musí byť oprávneným výrobcom predinštalovaný systém macOS. </w:t>
      </w:r>
    </w:p>
    <w:p w:rsidR="00902524" w:rsidRDefault="00902524">
      <w:pPr>
        <w:pStyle w:val="ProductList-BodyIndented"/>
      </w:pPr>
    </w:p>
    <w:p w:rsidR="00902524" w:rsidRDefault="00475220">
      <w:pPr>
        <w:pStyle w:val="ProductList-SubClauseHeading"/>
        <w:outlineLvl w:val="5"/>
      </w:pPr>
      <w:r>
        <w:t>2.2.3 Oprávňujúci operačný systém s obmedzeným používaním – licencie pre jednotlivé zariadenia</w:t>
      </w:r>
    </w:p>
    <w:p w:rsidR="00902524" w:rsidRDefault="00902524">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Academic a Charity</w:t>
            </w:r>
          </w:p>
        </w:tc>
      </w:tr>
      <w:tr w:rsidR="00902524">
        <w:tc>
          <w:tcPr>
            <w:tcW w:w="46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6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6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6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6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6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6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6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6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6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bl>
    <w:p w:rsidR="00902524" w:rsidRDefault="00475220">
      <w:pPr>
        <w:pStyle w:val="ProductList-BodyIndented"/>
      </w:pPr>
      <w:r>
        <w:rPr>
          <w:i/>
          <w:vertAlign w:val="superscript"/>
        </w:rPr>
        <w:t>1</w:t>
      </w:r>
      <w:r>
        <w:rPr>
          <w:i/>
        </w:rPr>
        <w:t xml:space="preserve">Tiež sa vzťahuje na oprávnené zariadenia získané prostredníctvom zlúčenia alebo akvizície. </w:t>
      </w:r>
    </w:p>
    <w:p w:rsidR="00902524" w:rsidRDefault="00902524">
      <w:pPr>
        <w:pStyle w:val="ProductList-BodyIndented"/>
      </w:pPr>
    </w:p>
    <w:p w:rsidR="00902524" w:rsidRDefault="00475220" w:rsidP="00B86EF0">
      <w:pPr>
        <w:pStyle w:val="ProductList-SubSubClauseHeading"/>
        <w:outlineLvl w:val="5"/>
      </w:pPr>
      <w:r>
        <w:t>2.2.3.1 Oprávňujúce operačné systémy s obmedzeným používaním</w:t>
      </w:r>
    </w:p>
    <w:p w:rsidR="00902524" w:rsidRDefault="00475220" w:rsidP="00B86EF0">
      <w:pPr>
        <w:pStyle w:val="ProductList-BodyIndented"/>
        <w:ind w:left="720"/>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rsidR="00902524" w:rsidRDefault="00902524" w:rsidP="00B86EF0">
      <w:pPr>
        <w:pStyle w:val="ProductList-BodyIndented"/>
        <w:ind w:left="720"/>
      </w:pPr>
    </w:p>
    <w:p w:rsidR="00902524" w:rsidRDefault="00475220" w:rsidP="00B86EF0">
      <w:pPr>
        <w:pStyle w:val="ProductList-SubSubClauseHeading"/>
        <w:outlineLvl w:val="5"/>
      </w:pPr>
      <w:r>
        <w:t>2.2.3.2 Obmedzenie nákupu krytia Software Assurance pre oprávňujúce operačné systémy s obmedzeným používaním</w:t>
      </w:r>
    </w:p>
    <w:p w:rsidR="00902524" w:rsidRDefault="00475220" w:rsidP="00B86EF0">
      <w:pPr>
        <w:pStyle w:val="ProductList-BodyIndented"/>
        <w:ind w:left="720"/>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rsidR="00902524" w:rsidRDefault="00902524">
      <w:pPr>
        <w:pStyle w:val="ProductList-BodyIndented"/>
      </w:pPr>
    </w:p>
    <w:p w:rsidR="00902524" w:rsidRDefault="00475220">
      <w:pPr>
        <w:pStyle w:val="ProductList-SubClauseHeading"/>
        <w:outlineLvl w:val="5"/>
      </w:pPr>
      <w:r>
        <w:t>2.2.4 Windows 10 Pro v režime S</w:t>
      </w:r>
    </w:p>
    <w:p w:rsidR="00902524" w:rsidRDefault="00475220" w:rsidP="00475220">
      <w:pPr>
        <w:pStyle w:val="ProductList-Bullet"/>
        <w:numPr>
          <w:ilvl w:val="1"/>
          <w:numId w:val="22"/>
        </w:numPr>
      </w:pPr>
      <w:r>
        <w:t xml:space="preserve">Napriek univerzálnym licenčným podmienkam alebo multilicenčnej zmluve platí,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používané v akýchkoľvek zariadeniach so systémom Windows 10 Pro v režime S nezahŕňajú práva na lokálnu inštaláciu systému Windows Enterprise ani práva na prevádzkovanie či inštaláciu niektorej z predchádzajúcich verzií, verzie v inom jazyku, verzie pre inú platformu či nižšieho vydania systému Windows vrátane vydania Windows 10 Enterprise LTSB.</w:t>
      </w:r>
    </w:p>
    <w:p w:rsidR="00902524" w:rsidRDefault="00475220" w:rsidP="00475220">
      <w:pPr>
        <w:pStyle w:val="ProductList-Bullet"/>
        <w:numPr>
          <w:ilvl w:val="1"/>
          <w:numId w:val="22"/>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10 Enterprise v režime S v zariadeniach licencovaných so systémom Windows 10 Pro v režime S. </w:t>
      </w:r>
    </w:p>
    <w:p w:rsidR="00902524" w:rsidRDefault="00902524">
      <w:pPr>
        <w:pStyle w:val="ProductList-BodyIndented"/>
      </w:pPr>
    </w:p>
    <w:p w:rsidR="00902524" w:rsidRDefault="00475220">
      <w:pPr>
        <w:pStyle w:val="ProductList-ClauseHeading"/>
        <w:outlineLvl w:val="4"/>
      </w:pPr>
      <w:r>
        <w:t>2.3 Kombinovanie licencií pre jednotlivých používateľov a pre jednotlivé zariadenia v rámci prihlášok Enterprise</w:t>
      </w:r>
    </w:p>
    <w:p w:rsidR="00902524" w:rsidRDefault="00475220">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rsidR="00902524" w:rsidRDefault="00902524">
      <w:pPr>
        <w:pStyle w:val="ProductList-Body"/>
      </w:pPr>
    </w:p>
    <w:p w:rsidR="00902524" w:rsidRDefault="00475220">
      <w:pPr>
        <w:pStyle w:val="ProductList-ClauseHeading"/>
        <w:outlineLvl w:val="4"/>
      </w:pPr>
      <w:r>
        <w:t>2.4 Upgradovania systému Windows Pro/Enterprise bez stanovenia verzie pre Čínsku ľudovú republiku</w:t>
      </w:r>
    </w:p>
    <w:p w:rsidR="00902524" w:rsidRDefault="00475220">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w:t>
      </w:r>
      <w:r w:rsidRPr="00B86EF0">
        <w:rPr>
          <w:lang w:val="pt-BR"/>
        </w:rPr>
        <w:t xml:space="preserve">Na licencie na Windows Enterprise a Windows Professional bez stanovenia verzie sa vzťahujú oprávňujúce operačné systémy pre vydania Enterprise resp. </w:t>
      </w:r>
      <w:r>
        <w:t>Pro systému Windows 10 (v uvedenom poradí).</w:t>
      </w:r>
    </w:p>
    <w:p w:rsidR="00902524" w:rsidRDefault="00902524">
      <w:pPr>
        <w:pStyle w:val="ProductList-Body"/>
      </w:pPr>
    </w:p>
    <w:p w:rsidR="00902524" w:rsidRDefault="00475220">
      <w:pPr>
        <w:pStyle w:val="ProductList-ClauseHeading"/>
        <w:outlineLvl w:val="4"/>
      </w:pPr>
      <w:r>
        <w:t>2.5 Preinštalovanie z bitového obrazu tretími stranami</w:t>
      </w:r>
    </w:p>
    <w:p w:rsidR="00902524" w:rsidRDefault="00475220">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rsidR="00902524" w:rsidRDefault="00902524">
      <w:pPr>
        <w:pStyle w:val="ProductList-Body"/>
      </w:pPr>
    </w:p>
    <w:p w:rsidR="00902524" w:rsidRDefault="00475220">
      <w:pPr>
        <w:pStyle w:val="ProductList-ClauseHeading"/>
        <w:outlineLvl w:val="4"/>
      </w:pPr>
      <w:r>
        <w:t>2.6 Regionálne možnosti dodávky</w:t>
      </w:r>
    </w:p>
    <w:p w:rsidR="00902524" w:rsidRDefault="00475220">
      <w:pPr>
        <w:pStyle w:val="ProductList-SubClauseHeading"/>
        <w:outlineLvl w:val="5"/>
      </w:pPr>
      <w:r>
        <w:t>2.6.1 Vydania systému Windows KN</w:t>
      </w:r>
    </w:p>
    <w:p w:rsidR="00902524" w:rsidRDefault="00475220">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rsidR="00902524" w:rsidRDefault="00902524">
      <w:pPr>
        <w:pStyle w:val="ProductList-BodyIndented"/>
      </w:pPr>
    </w:p>
    <w:p w:rsidR="00902524" w:rsidRDefault="00475220">
      <w:pPr>
        <w:pStyle w:val="ProductList-SubClauseHeading"/>
        <w:outlineLvl w:val="5"/>
      </w:pPr>
      <w:r>
        <w:t>2.6.2 Vydania systému Windows N (bez aplikácie Windows Media Player)</w:t>
      </w:r>
    </w:p>
    <w:p w:rsidR="00902524" w:rsidRDefault="00475220">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rsidR="00902524" w:rsidRDefault="00902524">
      <w:pPr>
        <w:pStyle w:val="ProductList-BodyIndented"/>
      </w:pPr>
    </w:p>
    <w:p w:rsidR="00902524" w:rsidRDefault="00475220">
      <w:pPr>
        <w:pStyle w:val="ProductList-ClauseHeading"/>
        <w:outlineLvl w:val="4"/>
      </w:pPr>
      <w:r>
        <w:t>2.7 Súprava Windows Embedded 8 Standard Enterprise Kit</w:t>
      </w:r>
    </w:p>
    <w:p w:rsidR="00902524" w:rsidRDefault="00475220">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902524" w:rsidRDefault="00902524">
      <w:pPr>
        <w:pStyle w:val="ProductList-Body"/>
      </w:pPr>
    </w:p>
    <w:p w:rsidR="00902524" w:rsidRDefault="00475220">
      <w:pPr>
        <w:pStyle w:val="ProductList-ClauseHeading"/>
        <w:outlineLvl w:val="4"/>
      </w:pPr>
      <w:r>
        <w:t>2.8 Nárok na nákup softvéru Windows 10 Home to Pro Right Licensing for E3/E5</w:t>
      </w:r>
    </w:p>
    <w:p w:rsidR="00902524" w:rsidRDefault="00475220">
      <w:pPr>
        <w:pStyle w:val="ProductList-SubClauseHeading"/>
        <w:outlineLvl w:val="5"/>
      </w:pPr>
      <w:r>
        <w:t>2.8.1 Podmienky</w:t>
      </w:r>
    </w:p>
    <w:p w:rsidR="00902524" w:rsidRDefault="00475220">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rsidR="00902524" w:rsidRPr="00B86EF0" w:rsidRDefault="00475220" w:rsidP="00475220">
      <w:pPr>
        <w:pStyle w:val="ProductList-Bullet"/>
        <w:numPr>
          <w:ilvl w:val="1"/>
          <w:numId w:val="23"/>
        </w:numPr>
        <w:rPr>
          <w:lang w:val="pt-BR"/>
        </w:rPr>
      </w:pPr>
      <w:r w:rsidRPr="00B86EF0">
        <w:rPr>
          <w:lang w:val="pt-BR"/>
        </w:rPr>
        <w:t xml:space="preserve">Windows 10 Enterprise E3 pre jednotlivé zariadenia s aktívnym krytím SA </w:t>
      </w:r>
    </w:p>
    <w:p w:rsidR="00902524" w:rsidRDefault="00475220" w:rsidP="00475220">
      <w:pPr>
        <w:pStyle w:val="ProductList-Bullet"/>
        <w:numPr>
          <w:ilvl w:val="1"/>
          <w:numId w:val="23"/>
        </w:numPr>
      </w:pPr>
      <w:r>
        <w:t xml:space="preserve">Windows 10 Enterprise E3/E5 – licencie SL pre jednotlivých používateľov </w:t>
      </w:r>
    </w:p>
    <w:p w:rsidR="00902524" w:rsidRDefault="00475220" w:rsidP="00475220">
      <w:pPr>
        <w:pStyle w:val="ProductList-Bullet"/>
        <w:numPr>
          <w:ilvl w:val="1"/>
          <w:numId w:val="23"/>
        </w:numPr>
      </w:pPr>
      <w:r>
        <w:t>Windows 10 Enterprise E5 – licencie SL pre jednotlivé zariadenia</w:t>
      </w:r>
    </w:p>
    <w:p w:rsidR="00902524" w:rsidRDefault="00902524">
      <w:pPr>
        <w:pStyle w:val="ProductList-BodyIndented"/>
      </w:pPr>
    </w:p>
    <w:p w:rsidR="00902524" w:rsidRDefault="00475220">
      <w:pPr>
        <w:pStyle w:val="ProductList-SubClauseHeading"/>
        <w:outlineLvl w:val="5"/>
      </w:pPr>
      <w:r>
        <w:t>2.8.2 Požiadavky na zakúpenie</w:t>
      </w:r>
    </w:p>
    <w:p w:rsidR="00902524" w:rsidRDefault="00475220">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902524" w:rsidRPr="00B86EF0" w:rsidRDefault="00475220" w:rsidP="00475220">
      <w:pPr>
        <w:pStyle w:val="ProductList-Bullet"/>
        <w:numPr>
          <w:ilvl w:val="1"/>
          <w:numId w:val="24"/>
        </w:numPr>
        <w:rPr>
          <w:lang w:val="pt-BR"/>
        </w:rPr>
      </w:pPr>
      <w:r w:rsidRPr="00B86EF0">
        <w:rPr>
          <w:lang w:val="pt-BR"/>
        </w:rPr>
        <w:t xml:space="preserve">má licenciu Windows 10 Enterprise E3/E5 pre jednotlivé zariadenia alebo </w:t>
      </w:r>
    </w:p>
    <w:p w:rsidR="00902524" w:rsidRPr="00B86EF0" w:rsidRDefault="00475220" w:rsidP="00475220">
      <w:pPr>
        <w:pStyle w:val="ProductList-Bullet"/>
        <w:numPr>
          <w:ilvl w:val="1"/>
          <w:numId w:val="24"/>
        </w:numPr>
        <w:rPr>
          <w:lang w:val="pt-BR"/>
        </w:rPr>
      </w:pPr>
      <w:r w:rsidRPr="00B86EF0">
        <w:rPr>
          <w:lang w:val="pt-BR"/>
        </w:rPr>
        <w:t>je v ňom nainštalovaný produkt Pro alebo Enterprise a používa ho používateľ s licenciou Windows 10 Enterprise E3/E5.</w:t>
      </w:r>
    </w:p>
    <w:p w:rsidR="00902524" w:rsidRPr="00B86EF0" w:rsidRDefault="00902524">
      <w:pPr>
        <w:pStyle w:val="ProductList-BodyIndented"/>
        <w:rPr>
          <w:lang w:val="pt-BR"/>
        </w:rPr>
      </w:pPr>
    </w:p>
    <w:p w:rsidR="00902524" w:rsidRDefault="00475220">
      <w:pPr>
        <w:pStyle w:val="ProductList-SubClauseHeading"/>
        <w:outlineLvl w:val="5"/>
      </w:pPr>
      <w:r>
        <w:t>2.8.3 Obmedzenia licencií</w:t>
      </w:r>
    </w:p>
    <w:p w:rsidR="00902524" w:rsidRDefault="00475220">
      <w:pPr>
        <w:pStyle w:val="ProductList-BodyIndented"/>
      </w:pPr>
      <w: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alebo Enterprise.</w:t>
      </w:r>
    </w:p>
    <w:p w:rsidR="00902524" w:rsidRDefault="00902524">
      <w:pPr>
        <w:pStyle w:val="ProductList-BodyIndented"/>
      </w:pPr>
    </w:p>
    <w:p w:rsidR="00902524" w:rsidRDefault="00475220">
      <w:pPr>
        <w:pStyle w:val="ProductList-ClauseHeading"/>
        <w:outlineLvl w:val="4"/>
      </w:pPr>
      <w:r>
        <w:t>2.9 Automatické aktualizácie</w:t>
      </w:r>
    </w:p>
    <w:p w:rsidR="00902524" w:rsidRDefault="00475220">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rsidR="00902524" w:rsidRDefault="00902524">
      <w:pPr>
        <w:pStyle w:val="ProductList-Body"/>
      </w:pPr>
    </w:p>
    <w:p w:rsidR="00902524" w:rsidRDefault="00475220">
      <w:pPr>
        <w:pStyle w:val="ProductList-ClauseHeading"/>
        <w:outlineLvl w:val="4"/>
      </w:pPr>
      <w:r>
        <w:t>2.10 Akademické a charitatívne programy</w:t>
      </w:r>
    </w:p>
    <w:p w:rsidR="00902524" w:rsidRDefault="00475220">
      <w:pPr>
        <w:pStyle w:val="ProductList-SubClauseHeading"/>
        <w:outlineLvl w:val="5"/>
      </w:pPr>
      <w:r>
        <w:t>2.10.1 Priraďovanie licencií</w:t>
      </w:r>
    </w:p>
    <w:p w:rsidR="00902524" w:rsidRDefault="00475220" w:rsidP="00B86EF0">
      <w:pPr>
        <w:pStyle w:val="ProductList-SubSubClauseHeading"/>
        <w:outlineLvl w:val="5"/>
      </w:pPr>
      <w:r>
        <w:t>2.10.1.1 Priraďovanie licencií pre jednotlivých používateľov</w:t>
      </w:r>
    </w:p>
    <w:p w:rsidR="00902524" w:rsidRDefault="00475220" w:rsidP="00B86EF0">
      <w:pPr>
        <w:pStyle w:val="ProductList-BodyIndented"/>
        <w:ind w:left="720"/>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používateľom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rsidR="00902524" w:rsidRDefault="00902524" w:rsidP="00B86EF0">
      <w:pPr>
        <w:pStyle w:val="ProductList-BodyIndented"/>
        <w:ind w:left="720"/>
      </w:pPr>
    </w:p>
    <w:p w:rsidR="00902524" w:rsidRDefault="00475220" w:rsidP="00B86EF0">
      <w:pPr>
        <w:pStyle w:val="ProductList-SubSubClauseHeading"/>
        <w:outlineLvl w:val="5"/>
      </w:pPr>
      <w:r>
        <w:t>2.10.1.2 Priraďovanie licencií pre jednotlivé zariadenia</w:t>
      </w:r>
    </w:p>
    <w:p w:rsidR="00902524" w:rsidRDefault="00475220" w:rsidP="00B86EF0">
      <w:pPr>
        <w:pStyle w:val="ProductList-BodyIndented"/>
        <w:ind w:left="720"/>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rsidR="00902524" w:rsidRDefault="00902524">
      <w:pPr>
        <w:pStyle w:val="ProductList-BodyIndented"/>
      </w:pPr>
    </w:p>
    <w:p w:rsidR="00902524" w:rsidRPr="00B86EF0" w:rsidRDefault="00475220">
      <w:pPr>
        <w:pStyle w:val="ProductList-SubClauseHeading"/>
        <w:outlineLvl w:val="5"/>
        <w:rPr>
          <w:lang w:val="pt-BR"/>
        </w:rPr>
      </w:pPr>
      <w:r w:rsidRPr="00B86EF0">
        <w:rPr>
          <w:lang w:val="pt-BR"/>
        </w:rPr>
        <w:t>2.10.2 Výnimka vzťahujúca sa na Windows 10 Pro v režime S</w:t>
      </w:r>
    </w:p>
    <w:p w:rsidR="00902524" w:rsidRPr="00B86EF0" w:rsidRDefault="00475220">
      <w:pPr>
        <w:pStyle w:val="ProductList-BodyIndented"/>
        <w:rPr>
          <w:lang w:val="pt-BR"/>
        </w:rPr>
      </w:pPr>
      <w:r w:rsidRPr="00B86EF0">
        <w:rPr>
          <w:lang w:val="pt-BR"/>
        </w:rPr>
        <w:t xml:space="preserve">Podmienky pre oprávňujúci operačný systém Windows 10 Pro v režime S v článku 2.2.4 s názvom Windows 10 Pro v režime S sa nevzťahujú na licencie získané v rámci akademických a charitatívnych programov. </w:t>
      </w:r>
    </w:p>
    <w:p w:rsidR="00902524" w:rsidRPr="00B86EF0" w:rsidRDefault="00902524">
      <w:pPr>
        <w:pStyle w:val="ProductList-BodyIndented"/>
        <w:rPr>
          <w:lang w:val="pt-BR"/>
        </w:rPr>
      </w:pPr>
    </w:p>
    <w:p w:rsidR="00902524" w:rsidRPr="00B86EF0" w:rsidRDefault="00475220">
      <w:pPr>
        <w:pStyle w:val="ProductList-SubClauseHeading"/>
        <w:outlineLvl w:val="5"/>
        <w:rPr>
          <w:lang w:val="de-DE"/>
        </w:rPr>
      </w:pPr>
      <w:r w:rsidRPr="00B86EF0">
        <w:rPr>
          <w:lang w:val="de-DE"/>
        </w:rPr>
        <w:t>2.10.3 Práva na vydanie systému Windows v akademickom programe</w:t>
      </w:r>
    </w:p>
    <w:p w:rsidR="00902524" w:rsidRPr="00B86EF0" w:rsidRDefault="00475220">
      <w:pPr>
        <w:pStyle w:val="ProductList-BodyIndented"/>
        <w:rPr>
          <w:lang w:val="de-DE"/>
        </w:rPr>
      </w:pPr>
      <w:r w:rsidRPr="00B86EF0">
        <w:rPr>
          <w:lang w:val="de-DE"/>
        </w:rPr>
        <w:t>Licencie na vydanie Windows Education zahŕňajú práva na inštaláciu alebo aktiváciu vydania Windows Enterprise namiesto vydania Windows Education.</w:t>
      </w:r>
    </w:p>
    <w:p w:rsidR="00902524" w:rsidRPr="00B86EF0" w:rsidRDefault="00902524">
      <w:pPr>
        <w:pStyle w:val="ProductList-BodyIndented"/>
        <w:rPr>
          <w:lang w:val="de-DE"/>
        </w:rPr>
      </w:pPr>
    </w:p>
    <w:p w:rsidR="00902524" w:rsidRPr="00B86EF0" w:rsidRDefault="00475220">
      <w:pPr>
        <w:pStyle w:val="ProductList-SubClauseHeading"/>
        <w:outlineLvl w:val="5"/>
        <w:rPr>
          <w:lang w:val="de-DE"/>
        </w:rPr>
      </w:pPr>
      <w:r w:rsidRPr="00B86EF0">
        <w:rPr>
          <w:lang w:val="de-DE"/>
        </w:rPr>
        <w:t>2.10.4 Používanie v učebniach a knižniciach</w:t>
      </w:r>
    </w:p>
    <w:p w:rsidR="00902524" w:rsidRPr="00B86EF0" w:rsidRDefault="00475220">
      <w:pPr>
        <w:pStyle w:val="ProductList-BodyIndented"/>
        <w:rPr>
          <w:lang w:val="de-DE"/>
        </w:rPr>
      </w:pPr>
      <w:r w:rsidRPr="00B86EF0">
        <w:rPr>
          <w:lang w:val="de-DE"/>
        </w:rPr>
        <w:t xml:space="preserve">Inštitúcie s licenciami Windows Education E3/E5, Windows 10 Education E5 (pre jednotlivé zariadenia) alebo Windows 10 Education (pre jednotlivé zariadenia) priradenými celému pedagogickému zboru a všetkým zamestnancom/pedagogickým pracovníkom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rsidRPr="00B86EF0">
        <w:rPr>
          <w:lang w:val="de-DE"/>
        </w:rPr>
        <w:instrText xml:space="preserve"> AutoTextList   \s NoStyle \t "Licencia SL je predplatná licencia, ktorá umožňuje prístup k softvéru alebo hosťovanej službe po stanovenú dobu." </w:instrText>
      </w:r>
      <w:r>
        <w:fldChar w:fldCharType="separate"/>
      </w:r>
      <w:r w:rsidRPr="00B86EF0">
        <w:rPr>
          <w:color w:val="0563C1"/>
          <w:lang w:val="de-DE"/>
        </w:rPr>
        <w:t>licencie SL</w:t>
      </w:r>
      <w:r>
        <w:fldChar w:fldCharType="end"/>
      </w:r>
      <w:r w:rsidRPr="00B86EF0">
        <w:rPr>
          <w:lang w:val="de-DE"/>
        </w:rPr>
        <w:t xml:space="preserve"> pre jednotlivých používateľov získané na základe zmluvy Microsoft Cloud Agreement.</w:t>
      </w:r>
    </w:p>
    <w:p w:rsidR="00902524" w:rsidRPr="00B86EF0" w:rsidRDefault="00902524">
      <w:pPr>
        <w:pStyle w:val="ProductList-BodyIndented"/>
        <w:rPr>
          <w:lang w:val="de-DE"/>
        </w:rPr>
      </w:pPr>
    </w:p>
    <w:p w:rsidR="00902524" w:rsidRPr="00B86EF0" w:rsidRDefault="00475220">
      <w:pPr>
        <w:pStyle w:val="ProductList-SubClauseHeading"/>
        <w:outlineLvl w:val="5"/>
        <w:rPr>
          <w:lang w:val="de-DE"/>
        </w:rPr>
      </w:pPr>
      <w:r w:rsidRPr="00B86EF0">
        <w:rPr>
          <w:lang w:val="de-DE"/>
        </w:rPr>
        <w:t>2.10.5 Obmedzenia vzťahujúce sa na operačný systém vo vydaní Starter Edition pre akademické programy</w:t>
      </w:r>
    </w:p>
    <w:p w:rsidR="00902524" w:rsidRPr="00B86EF0" w:rsidRDefault="00475220">
      <w:pPr>
        <w:pStyle w:val="ProductList-BodyIndented"/>
        <w:rPr>
          <w:lang w:val="de-DE"/>
        </w:rPr>
      </w:pPr>
      <w:r>
        <w:fldChar w:fldCharType="begin"/>
      </w:r>
      <w:r w:rsidRPr="00B86EF0">
        <w:rPr>
          <w:lang w:val="de-DE"/>
        </w:rPr>
        <w:instrText xml:space="preserve"> AutoTextList   \s NoStyle \t "Licencia je právo na stiahnutie, inštaláciu, používanie a prístup k produktu." </w:instrText>
      </w:r>
      <w:r>
        <w:fldChar w:fldCharType="separate"/>
      </w:r>
      <w:r w:rsidRPr="00B86EF0">
        <w:rPr>
          <w:color w:val="0563C1"/>
          <w:lang w:val="de-DE"/>
        </w:rPr>
        <w:t>Licencie</w:t>
      </w:r>
      <w:r>
        <w:fldChar w:fldCharType="end"/>
      </w:r>
      <w:r w:rsidRPr="00B86EF0">
        <w:rPr>
          <w:lang w:val="de-DE"/>
        </w:rP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rsidR="00902524" w:rsidRPr="00B86EF0" w:rsidRDefault="00902524">
      <w:pPr>
        <w:pStyle w:val="ProductList-BodyIndented"/>
        <w:rPr>
          <w:lang w:val="de-DE"/>
        </w:rPr>
      </w:pPr>
    </w:p>
    <w:p w:rsidR="00902524" w:rsidRDefault="00475220">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58"/>
        <w:gridCol w:w="3633"/>
        <w:gridCol w:w="3625"/>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1">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Dodatočný softvér: nevzťahuje sa</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Zahrnuté technológie: nevzťahuje sa</w:t>
            </w:r>
          </w:p>
        </w:tc>
      </w:tr>
      <w:tr w:rsidR="00902524" w:rsidRPr="00B86EF0">
        <w:tc>
          <w:tcPr>
            <w:tcW w:w="4040" w:type="dxa"/>
            <w:tcBorders>
              <w:top w:val="single" w:sz="4" w:space="0" w:color="000000"/>
              <w:left w:val="single" w:sz="4" w:space="0" w:color="000000"/>
              <w:bottom w:val="single" w:sz="4" w:space="0" w:color="000000"/>
              <w:right w:val="single" w:sz="4" w:space="0" w:color="000000"/>
            </w:tcBorders>
          </w:tcPr>
          <w:p w:rsidR="00902524" w:rsidRPr="00B86EF0" w:rsidRDefault="00475220">
            <w:pPr>
              <w:pStyle w:val="ProductList-TableBody"/>
              <w:rPr>
                <w:lang w:val="pt-BR"/>
              </w:rPr>
            </w:pPr>
            <w:r>
              <w:fldChar w:fldCharType="begin"/>
            </w:r>
            <w:r w:rsidRPr="00B86EF0">
              <w:rPr>
                <w:lang w:val="pt-BR"/>
              </w:rPr>
              <w:instrText xml:space="preserve"> AutoTextList   \s NoStyle \t "označuje oznámenia vzťahujúce sa na daný produkt. Podrobnosti nájdete v článku Oznámenia v Univerzálnych licenčných podmienkach." </w:instrText>
            </w:r>
            <w:r>
              <w:fldChar w:fldCharType="separate"/>
            </w:r>
            <w:r w:rsidRPr="00B86EF0">
              <w:rPr>
                <w:color w:val="0563C1"/>
                <w:lang w:val="pt-BR"/>
              </w:rPr>
              <w:t>Oznámenia</w:t>
            </w:r>
            <w:r>
              <w:fldChar w:fldCharType="end"/>
            </w:r>
            <w:r w:rsidRPr="00B86EF0">
              <w:rPr>
                <w:lang w:val="pt-BR"/>
              </w:rPr>
              <w:t xml:space="preserve">: </w:t>
            </w:r>
            <w:hyperlink w:anchor="_Sec537">
              <w:r w:rsidRPr="00B86EF0">
                <w:rPr>
                  <w:color w:val="00467F"/>
                  <w:u w:val="single"/>
                  <w:lang w:val="pt-BR"/>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Pr="00B86EF0" w:rsidRDefault="00902524">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Pr="00B86EF0" w:rsidRDefault="00902524">
            <w:pPr>
              <w:pStyle w:val="ProductList-TableBody"/>
              <w:rPr>
                <w:lang w:val="pt-BR"/>
              </w:rPr>
            </w:pPr>
          </w:p>
        </w:tc>
      </w:tr>
    </w:tbl>
    <w:p w:rsidR="00902524" w:rsidRPr="00B86EF0" w:rsidRDefault="00902524">
      <w:pPr>
        <w:pStyle w:val="ProductList-Body"/>
        <w:rPr>
          <w:lang w:val="pt-BR"/>
        </w:rPr>
      </w:pPr>
    </w:p>
    <w:p w:rsidR="00902524" w:rsidRPr="00B86EF0" w:rsidRDefault="00475220">
      <w:pPr>
        <w:pStyle w:val="ProductList-ClauseHeading"/>
        <w:outlineLvl w:val="4"/>
        <w:rPr>
          <w:lang w:val="pt-BR"/>
        </w:rPr>
      </w:pPr>
      <w:r w:rsidRPr="00B86EF0">
        <w:rPr>
          <w:lang w:val="pt-BR"/>
        </w:rPr>
        <w:t>3.1 Lokálne používanie softvéru Windows</w:t>
      </w:r>
    </w:p>
    <w:p w:rsidR="00902524" w:rsidRDefault="00475220">
      <w:pPr>
        <w:pStyle w:val="ProductList-Body"/>
      </w:pPr>
      <w:r w:rsidRPr="00B86EF0">
        <w:rPr>
          <w:lang w:val="pt-BR"/>
        </w:rPr>
        <w:t xml:space="preserve">Zákazník smie prevádzkovať softvér Windows získaný prostredníctvom multilicenčnej zmluvy ako jedno </w:t>
      </w:r>
      <w:r>
        <w:fldChar w:fldCharType="begin"/>
      </w:r>
      <w:r w:rsidRPr="00B86EF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B86EF0">
        <w:rPr>
          <w:color w:val="0563C1"/>
          <w:lang w:val="pt-BR"/>
        </w:rPr>
        <w:t>fyzické prostredie operačného systému</w:t>
      </w:r>
      <w:r>
        <w:fldChar w:fldCharType="end"/>
      </w:r>
      <w:r w:rsidRPr="00B86EF0">
        <w:rPr>
          <w:lang w:val="pt-BR"/>
        </w:rPr>
        <w:t xml:space="preserve"> lokálne v </w:t>
      </w:r>
      <w:r>
        <w:fldChar w:fldCharType="begin"/>
      </w:r>
      <w:r w:rsidRPr="00B86EF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B86EF0">
        <w:rPr>
          <w:color w:val="0563C1"/>
          <w:lang w:val="pt-BR"/>
        </w:rPr>
        <w:t>licencovaných zariadeniach</w:t>
      </w:r>
      <w:r>
        <w:fldChar w:fldCharType="end"/>
      </w:r>
      <w:r w:rsidRPr="00B86EF0">
        <w:rPr>
          <w:lang w:val="pt-BR"/>
        </w:rPr>
        <w:t xml:space="preserve">. Toto právo na lokálne používanie sa vzťahuje na licencie VDA pre jednotlivé zariadenia iba v prípade, ak je </w:t>
      </w:r>
      <w:r>
        <w:fldChar w:fldCharType="begin"/>
      </w:r>
      <w:r w:rsidRPr="00B86EF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B86EF0">
        <w:rPr>
          <w:color w:val="0563C1"/>
          <w:lang w:val="pt-BR"/>
        </w:rPr>
        <w:t>licencované zariadenie</w:t>
      </w:r>
      <w:r>
        <w:fldChar w:fldCharType="end"/>
      </w:r>
      <w:r w:rsidRPr="00B86EF0">
        <w:rPr>
          <w:lang w:val="pt-BR"/>
        </w:rPr>
        <w:t xml:space="preserve"> tiež licencované s oprávňujúcim operačným systémom. </w:t>
      </w:r>
      <w:r>
        <w:fldChar w:fldCharType="begin"/>
      </w:r>
      <w:r w:rsidRPr="00B86EF0">
        <w:rPr>
          <w:lang w:val="pt-BR"/>
        </w:rP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rsidR="00902524" w:rsidRDefault="00902524">
      <w:pPr>
        <w:pStyle w:val="ProductList-Body"/>
      </w:pPr>
    </w:p>
    <w:p w:rsidR="00902524" w:rsidRDefault="00475220">
      <w:pPr>
        <w:pStyle w:val="ProductList-ClauseHeading"/>
        <w:outlineLvl w:val="4"/>
      </w:pPr>
      <w:r>
        <w:t>3.2 Aktivácia systému Windows 10 na báze služby Azure AD</w:t>
      </w:r>
    </w:p>
    <w:p w:rsidR="00902524" w:rsidRDefault="00475220">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rsidR="00902524" w:rsidRDefault="00902524">
      <w:pPr>
        <w:pStyle w:val="ProductList-Body"/>
      </w:pPr>
    </w:p>
    <w:p w:rsidR="00902524" w:rsidRDefault="00475220">
      <w:pPr>
        <w:pStyle w:val="ProductList-ClauseHeading"/>
        <w:outlineLvl w:val="4"/>
      </w:pPr>
      <w:r>
        <w:t>3.3 Aplikácie systému Windows</w:t>
      </w:r>
    </w:p>
    <w:p w:rsidR="00902524" w:rsidRDefault="00475220">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2">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3">
        <w:r>
          <w:rPr>
            <w:color w:val="00467F"/>
            <w:u w:val="single"/>
          </w:rPr>
          <w:t>http://xbox.com/legal/livetou</w:t>
        </w:r>
      </w:hyperlink>
      <w:r>
        <w:t>.</w:t>
      </w:r>
    </w:p>
    <w:p w:rsidR="00902524" w:rsidRDefault="00902524">
      <w:pPr>
        <w:pStyle w:val="ProductList-Body"/>
      </w:pPr>
    </w:p>
    <w:p w:rsidR="00902524" w:rsidRDefault="00475220">
      <w:pPr>
        <w:pStyle w:val="ProductList-ClauseHeading"/>
        <w:outlineLvl w:val="4"/>
      </w:pPr>
      <w:r>
        <w:t>3.4 Windows 10 Mobile Enterprise</w:t>
      </w:r>
    </w:p>
    <w:p w:rsidR="00902524" w:rsidRDefault="00475220">
      <w:pPr>
        <w:pStyle w:val="ProductList-Body"/>
      </w:pPr>
      <w:r>
        <w:t>Zákazníci so zmluvou Enterprise, Microsoft Products and Services alebo Select Plus môžu inštalovať a používať Windows 10 Mobile Enterprise počas doby účinnosti ich zmluvy.</w:t>
      </w:r>
    </w:p>
    <w:p w:rsidR="00902524" w:rsidRDefault="00902524">
      <w:pPr>
        <w:pStyle w:val="ProductList-Body"/>
      </w:pPr>
    </w:p>
    <w:p w:rsidR="00902524" w:rsidRDefault="00475220">
      <w:pPr>
        <w:pStyle w:val="ProductList-ClauseHeading"/>
        <w:outlineLvl w:val="4"/>
      </w:pPr>
      <w:r>
        <w:t>3.5 Práva na používanie aktivácie v rámci zmluvy Microsoft Cloud Agreement</w:t>
      </w:r>
    </w:p>
    <w:p w:rsidR="00902524" w:rsidRDefault="00475220">
      <w:pPr>
        <w:pStyle w:val="ProductList-Body"/>
      </w:pPr>
      <w:r>
        <w:t>Pre zákazníkov s licenciou na základe zmluvy Microsoft Cloud Agreement:</w:t>
      </w:r>
    </w:p>
    <w:p w:rsidR="00902524" w:rsidRDefault="00475220" w:rsidP="00475220">
      <w:pPr>
        <w:pStyle w:val="ProductList-Bullet"/>
        <w:numPr>
          <w:ilvl w:val="0"/>
          <w:numId w:val="25"/>
        </w:numPr>
      </w:pPr>
      <w:r>
        <w:t xml:space="preserve">Bez ohľadu na články 3.2 a 3.6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902524" w:rsidRDefault="00475220" w:rsidP="00475220">
      <w:pPr>
        <w:pStyle w:val="ProductList-Bullet"/>
        <w:numPr>
          <w:ilvl w:val="0"/>
          <w:numId w:val="25"/>
        </w:numPr>
      </w:pPr>
      <w:r>
        <w:t>Napriek univerzálnym licenčným podmienkam alebo multilicenčnej zmluve platí, že licencie na upgrade nezahŕňajú práva na preinštalácie z bitového obrazu ani práva na prevádzkovanie či inštaláciu predchádzajúcej verzie, verzie v inom jazyku, verzie pre inú platformu či nižšieho vydania systému Windows vrátane Windows 10 Enterprise LTSB.</w:t>
      </w:r>
    </w:p>
    <w:p w:rsidR="00902524" w:rsidRDefault="00475220" w:rsidP="00475220">
      <w:pPr>
        <w:pStyle w:val="ProductList-Bullet"/>
        <w:numPr>
          <w:ilvl w:val="0"/>
          <w:numId w:val="25"/>
        </w:numPr>
      </w:pPr>
      <w:r>
        <w:t xml:space="preserve">Článok 4 (Software Assurance) sa neuplatňuje. </w:t>
      </w:r>
    </w:p>
    <w:p w:rsidR="00902524" w:rsidRDefault="00902524">
      <w:pPr>
        <w:pStyle w:val="ProductList-Body"/>
      </w:pPr>
    </w:p>
    <w:p w:rsidR="00902524" w:rsidRPr="00B86EF0" w:rsidRDefault="00475220">
      <w:pPr>
        <w:pStyle w:val="ProductList-ClauseHeading"/>
        <w:outlineLvl w:val="4"/>
        <w:rPr>
          <w:lang w:val="pt-BR"/>
        </w:rPr>
      </w:pPr>
      <w:r w:rsidRPr="00B86EF0">
        <w:rPr>
          <w:lang w:val="pt-BR"/>
        </w:rPr>
        <w:t>3.6 Výhoda upgradovania na systém Windows 10</w:t>
      </w:r>
    </w:p>
    <w:p w:rsidR="00902524" w:rsidRPr="00B86EF0" w:rsidRDefault="00475220">
      <w:pPr>
        <w:pStyle w:val="ProductList-Body"/>
        <w:rPr>
          <w:lang w:val="pt-BR"/>
        </w:rPr>
      </w:pPr>
      <w:r w:rsidRPr="00B86EF0">
        <w:rPr>
          <w:lang w:val="pt-BR"/>
        </w:rPr>
        <w:t xml:space="preserve">Nasledujúce licencie SL pre jednotlivých používateľov zahŕňajú výhodu na upgradovanie na systém Windows 10 (iba upgradovanie verzie, vydanie zostáva rovnaké) pre zariadenia licencované so systémom Windows 7, 8 a 8.1.  </w:t>
      </w:r>
    </w:p>
    <w:p w:rsidR="00902524" w:rsidRDefault="00475220" w:rsidP="00475220">
      <w:pPr>
        <w:pStyle w:val="ProductList-Bullet"/>
        <w:numPr>
          <w:ilvl w:val="0"/>
          <w:numId w:val="26"/>
        </w:numPr>
      </w:pPr>
      <w:r>
        <w:t xml:space="preserve">Windows 10 Enterprise (všetky) </w:t>
      </w:r>
    </w:p>
    <w:p w:rsidR="00902524" w:rsidRDefault="00475220" w:rsidP="00475220">
      <w:pPr>
        <w:pStyle w:val="ProductList-Bullet"/>
        <w:numPr>
          <w:ilvl w:val="0"/>
          <w:numId w:val="26"/>
        </w:numPr>
      </w:pPr>
      <w:r>
        <w:t>Microsoft 365 (všetky)</w:t>
      </w:r>
    </w:p>
    <w:p w:rsidR="00902524" w:rsidRDefault="00902524">
      <w:pPr>
        <w:pStyle w:val="ProductList-Body"/>
      </w:pPr>
    </w:p>
    <w:p w:rsidR="00902524" w:rsidRDefault="00475220">
      <w:pPr>
        <w:pStyle w:val="ProductList-ClauseHeading"/>
        <w:outlineLvl w:val="4"/>
      </w:pPr>
      <w:r>
        <w:t>3.7 Hosťovanie systému Windows 10 pre viacerých nájomníkov</w:t>
      </w:r>
    </w:p>
    <w:p w:rsidR="00902524" w:rsidRPr="00B86EF0" w:rsidRDefault="00475220">
      <w:pPr>
        <w:pStyle w:val="ProductList-Body"/>
        <w:rPr>
          <w:lang w:val="pt-BR"/>
        </w:rPr>
      </w:pPr>
      <w:r>
        <w:t xml:space="preserve">Zákazníci s licenciami SL pre jednotlivých používateľov na Windows 10 Enterprise (s výnimkou výhradne lokálnej licencie) alebo s licenciami SL pre jednotlivých používateľov na Windows 10 Education alebo VDA E3/E5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4">
        <w:r>
          <w:rPr>
            <w:color w:val="00467F"/>
            <w:u w:val="single"/>
          </w:rPr>
          <w:t>www.microsoft.com/Qualified_Multitenant_Hoster_Program</w:t>
        </w:r>
      </w:hyperlink>
      <w:r>
        <w:t xml:space="preserve">. Každý licencovaný používateľ smie pristupovať k najviac štyrom inštanciám tohto softvéru. Zákazníci služieb Azure z radov subjektov štátnej správy môžu použiť aktiváciu KMS namiesto aktivácie založenej na službe Azure AD. Každý licencovaný používateľ smie pristupovať k najviac štyrom inštanciám tohto softvéru. Pri konfigurácii bitových obrazov na platforme Microsoft Azure musia zákazníci uviesť svoje používanie hosťovania systému Windows 10 pre viacerých nájomníkov a dodržať ďalšie požiadavky na konfiguráciu softvéru dostupné na adrese </w:t>
      </w:r>
      <w:hyperlink r:id="rId95">
        <w:r>
          <w:rPr>
            <w:color w:val="00467F"/>
            <w:u w:val="single"/>
          </w:rPr>
          <w:t>https://docs.microsoft.com/en-us/windows/deployment/vda-subscription-activation</w:t>
        </w:r>
      </w:hyperlink>
      <w:r>
        <w:t xml:space="preserve">. </w:t>
      </w:r>
      <w:r w:rsidRPr="00B86EF0">
        <w:rPr>
          <w:lang w:val="pt-BR"/>
        </w:rPr>
        <w:t xml:space="preserve">Požiadavky na nasadenie prostredníctvom partnera sú k dispozícii na adrese </w:t>
      </w:r>
      <w:hyperlink r:id="rId96">
        <w:r w:rsidRPr="00B86EF0">
          <w:rPr>
            <w:color w:val="00467F"/>
            <w:u w:val="single"/>
            <w:lang w:val="pt-BR"/>
          </w:rPr>
          <w:t>www.microsoft.com/Qualified_Multitenant_Hoster_Program</w:t>
        </w:r>
      </w:hyperlink>
      <w:r w:rsidRPr="00B86EF0">
        <w:rPr>
          <w:lang w:val="pt-BR"/>
        </w:rPr>
        <w:t xml:space="preserve">. Tento článok sa nevzťahuje na študentov, ktorí získajú prístup k softvéru prostredníctvom </w:t>
      </w:r>
      <w:r>
        <w:fldChar w:fldCharType="begin"/>
      </w:r>
      <w:r w:rsidRPr="00B86EF0">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B86EF0">
        <w:rPr>
          <w:color w:val="0563C1"/>
          <w:lang w:val="pt-BR"/>
        </w:rPr>
        <w:t>výhody používania študentmi</w:t>
      </w:r>
      <w:r>
        <w:fldChar w:fldCharType="end"/>
      </w:r>
      <w:r w:rsidRPr="00B86EF0">
        <w:rPr>
          <w:lang w:val="pt-BR"/>
        </w:rPr>
        <w:t>.</w:t>
      </w:r>
    </w:p>
    <w:p w:rsidR="00902524" w:rsidRPr="00B86EF0" w:rsidRDefault="00902524">
      <w:pPr>
        <w:pStyle w:val="ProductList-Body"/>
        <w:rPr>
          <w:lang w:val="pt-BR"/>
        </w:rPr>
      </w:pPr>
    </w:p>
    <w:p w:rsidR="00902524" w:rsidRDefault="0047522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1"/>
        <w:gridCol w:w="3639"/>
        <w:gridCol w:w="3646"/>
      </w:tblGrid>
      <w:tr w:rsidR="00902524" w:rsidRPr="00B86E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Pr="00B86EF0" w:rsidRDefault="00475220">
            <w:pPr>
              <w:pStyle w:val="ProductList-TableBody"/>
              <w:rPr>
                <w:lang w:val="pt-BR"/>
              </w:rPr>
            </w:pPr>
            <w:r w:rsidRPr="00B86EF0">
              <w:rPr>
                <w:color w:val="404040"/>
                <w:lang w:val="pt-BR"/>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Pr="00B86EF0" w:rsidRDefault="00475220">
            <w:pPr>
              <w:pStyle w:val="ProductList-TableBody"/>
              <w:rPr>
                <w:lang w:val="pt-BR"/>
              </w:rPr>
            </w:pPr>
            <w:r w:rsidRPr="00B86EF0">
              <w:rPr>
                <w:color w:val="404040"/>
                <w:lang w:val="pt-BR"/>
              </w:rPr>
              <w:t>Práva na zabezpečenie pred zlyhaním: nevzťahuje sa</w:t>
            </w:r>
          </w:p>
        </w:tc>
      </w:tr>
      <w:tr w:rsidR="00902524" w:rsidRPr="00B86E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902524" w:rsidRPr="00B86EF0" w:rsidRDefault="00475220">
            <w:pPr>
              <w:pStyle w:val="ProductList-TableBody"/>
              <w:rPr>
                <w:lang w:val="pt-BR"/>
              </w:rPr>
            </w:pPr>
            <w:r>
              <w:fldChar w:fldCharType="begin"/>
            </w:r>
            <w:r w:rsidRPr="00B86EF0">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B86EF0">
              <w:rPr>
                <w:color w:val="0563C1"/>
                <w:lang w:val="pt-BR"/>
              </w:rPr>
              <w:t>Práva na migráciu</w:t>
            </w:r>
            <w:r>
              <w:fldChar w:fldCharType="end"/>
            </w:r>
            <w:r w:rsidRPr="00B86EF0">
              <w:rPr>
                <w:lang w:val="pt-BR"/>
              </w:rPr>
              <w:t xml:space="preserve">: </w:t>
            </w:r>
            <w:hyperlink r:id="rId97">
              <w:r w:rsidRPr="00B86EF0">
                <w:rPr>
                  <w:color w:val="00467F"/>
                  <w:u w:val="single"/>
                  <w:lang w:val="pt-BR"/>
                </w:rPr>
                <w:t>Zoznam produktov – jún 2015</w:t>
              </w:r>
            </w:hyperlink>
            <w:r w:rsidRPr="00B86EF0">
              <w:rPr>
                <w:lang w:val="pt-BR"/>
              </w:rPr>
              <w:t xml:space="preserve"> (predplatné Windows Companion</w:t>
            </w:r>
            <w:r>
              <w:fldChar w:fldCharType="begin"/>
            </w:r>
            <w:r w:rsidRPr="00B86EF0">
              <w:rPr>
                <w:lang w:val="pt-BR"/>
              </w:rPr>
              <w:instrText xml:space="preserve"> XE "predplatné Windows Companion" </w:instrText>
            </w:r>
            <w:r>
              <w:fldChar w:fldCharType="end"/>
            </w:r>
            <w:r w:rsidRPr="00B86EF0">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902524" w:rsidRPr="00B86EF0" w:rsidRDefault="00475220">
            <w:pPr>
              <w:pStyle w:val="ProductList-TableBody"/>
              <w:rPr>
                <w:lang w:val="pt-BR"/>
              </w:rPr>
            </w:pPr>
            <w:r>
              <w:fldChar w:fldCharType="begin"/>
            </w:r>
            <w:r w:rsidRPr="00B86EF0">
              <w:rPr>
                <w:lang w:val="pt-BR"/>
              </w:rP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sidRPr="00B86EF0">
              <w:rPr>
                <w:color w:val="0563C1"/>
                <w:lang w:val="pt-BR"/>
              </w:rPr>
              <w:t>Práva na roaming</w:t>
            </w:r>
            <w:r>
              <w:fldChar w:fldCharType="end"/>
            </w:r>
            <w:r w:rsidRPr="00B86EF0">
              <w:rPr>
                <w:lang w:val="pt-BR"/>
              </w:rPr>
              <w:t xml:space="preserve">: </w:t>
            </w:r>
            <w:hyperlink r:id="rId98">
              <w:r w:rsidRPr="00B86EF0">
                <w:rPr>
                  <w:color w:val="00467F"/>
                  <w:u w:val="single"/>
                  <w:lang w:val="pt-BR"/>
                </w:rPr>
                <w:t>Február 2016 – Podmienky používania produktov</w:t>
              </w:r>
            </w:hyperlink>
          </w:p>
        </w:tc>
      </w:tr>
      <w:tr w:rsidR="00902524" w:rsidRPr="00B86E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Pr="00B86EF0" w:rsidRDefault="00475220">
            <w:pPr>
              <w:pStyle w:val="ProductList-TableBody"/>
              <w:rPr>
                <w:lang w:val="pt-BR"/>
              </w:rPr>
            </w:pPr>
            <w:r w:rsidRPr="00B86EF0">
              <w:rPr>
                <w:color w:val="404040"/>
                <w:lang w:val="pt-BR"/>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Pr="00B86EF0" w:rsidRDefault="00902524">
            <w:pPr>
              <w:pStyle w:val="ProductList-TableBody"/>
              <w:rPr>
                <w:lang w:val="pt-BR"/>
              </w:rPr>
            </w:pPr>
          </w:p>
        </w:tc>
      </w:tr>
    </w:tbl>
    <w:p w:rsidR="00902524" w:rsidRPr="00B86EF0" w:rsidRDefault="00902524">
      <w:pPr>
        <w:pStyle w:val="ProductList-Body"/>
        <w:rPr>
          <w:lang w:val="pt-BR"/>
        </w:rPr>
      </w:pPr>
    </w:p>
    <w:p w:rsidR="00902524" w:rsidRPr="00B86EF0" w:rsidRDefault="00475220">
      <w:pPr>
        <w:pStyle w:val="ProductList-ClauseHeading"/>
        <w:outlineLvl w:val="4"/>
        <w:rPr>
          <w:lang w:val="pt-BR"/>
        </w:rPr>
      </w:pPr>
      <w:r w:rsidRPr="00B86EF0">
        <w:rPr>
          <w:lang w:val="pt-BR"/>
        </w:rPr>
        <w:t>4.1 Ďalšie práva na používanie v rámci krytia Software Assurance</w:t>
      </w:r>
    </w:p>
    <w:p w:rsidR="00902524" w:rsidRPr="00B86EF0" w:rsidRDefault="00475220">
      <w:pPr>
        <w:pStyle w:val="ProductList-Body"/>
        <w:rPr>
          <w:lang w:val="pt-BR"/>
        </w:rPr>
      </w:pPr>
      <w:r w:rsidRPr="00B86EF0">
        <w:rPr>
          <w:lang w:val="pt-BR"/>
        </w:rPr>
        <w:t xml:space="preserve">Článok 4 (Software Assurance) sa vzťahuje na nasledujúce licencie s výnimkou licencií získaných na základe zmluvy Microsoft Cloud Agreement. </w:t>
      </w:r>
    </w:p>
    <w:p w:rsidR="00902524" w:rsidRPr="00B86EF0" w:rsidRDefault="00475220" w:rsidP="00475220">
      <w:pPr>
        <w:pStyle w:val="ProductList-Bullet"/>
        <w:numPr>
          <w:ilvl w:val="0"/>
          <w:numId w:val="27"/>
        </w:numPr>
        <w:rPr>
          <w:lang w:val="pt-BR"/>
        </w:rPr>
      </w:pPr>
      <w:r w:rsidRPr="00B86EF0">
        <w:rPr>
          <w:lang w:val="pt-BR"/>
        </w:rPr>
        <w:t>Windows 10 Enterprise E3/E5 s krytím SA</w:t>
      </w:r>
    </w:p>
    <w:p w:rsidR="00902524" w:rsidRDefault="00475220" w:rsidP="00475220">
      <w:pPr>
        <w:pStyle w:val="ProductList-Bullet"/>
        <w:numPr>
          <w:ilvl w:val="0"/>
          <w:numId w:val="27"/>
        </w:numPr>
      </w:pPr>
      <w:r>
        <w:t>Windows 10 Education E3/E5</w:t>
      </w:r>
    </w:p>
    <w:p w:rsidR="00902524" w:rsidRDefault="00475220" w:rsidP="00475220">
      <w:pPr>
        <w:pStyle w:val="ProductList-Bullet"/>
        <w:numPr>
          <w:ilvl w:val="0"/>
          <w:numId w:val="27"/>
        </w:numPr>
      </w:pPr>
      <w:r>
        <w:t>Windows 10 Enterprise Virtual Desktop Access E3/E5</w:t>
      </w:r>
    </w:p>
    <w:p w:rsidR="00902524" w:rsidRDefault="00902524">
      <w:pPr>
        <w:pStyle w:val="ProductList-Body"/>
      </w:pPr>
    </w:p>
    <w:p w:rsidR="00902524" w:rsidRDefault="00475220">
      <w:pPr>
        <w:pStyle w:val="ProductList-ClauseHeading"/>
        <w:outlineLvl w:val="4"/>
      </w:pPr>
      <w:r>
        <w:t>4.2 Virtualizácia softvéru Windows</w:t>
      </w:r>
    </w:p>
    <w:p w:rsidR="00902524" w:rsidRDefault="00475220">
      <w:pPr>
        <w:pStyle w:val="ProductList-SubClauseHeading"/>
        <w:outlineLvl w:val="5"/>
      </w:pPr>
      <w:r>
        <w:t>4.2.1 Lokálna virtualizácia</w:t>
      </w:r>
    </w:p>
    <w:p w:rsidR="00902524" w:rsidRDefault="00475220">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902524" w:rsidRDefault="00902524">
      <w:pPr>
        <w:pStyle w:val="ProductList-BodyIndented"/>
      </w:pPr>
    </w:p>
    <w:p w:rsidR="00902524" w:rsidRDefault="00475220">
      <w:pPr>
        <w:pStyle w:val="ProductList-SubClauseHeading"/>
        <w:outlineLvl w:val="5"/>
      </w:pPr>
      <w:r>
        <w:t>4.2.2 Vzdialená virtualizácia</w:t>
      </w:r>
    </w:p>
    <w:p w:rsidR="00902524" w:rsidRDefault="00475220">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rsidR="00902524" w:rsidRDefault="00902524">
      <w:pPr>
        <w:pStyle w:val="ProductList-BodyIndented"/>
      </w:pPr>
    </w:p>
    <w:p w:rsidR="00902524" w:rsidRDefault="00475220">
      <w:pPr>
        <w:pStyle w:val="ProductList-ClauseHeading"/>
        <w:outlineLvl w:val="4"/>
      </w:pPr>
      <w:r>
        <w:t>4.3 Zmena priradenia licencií pre jednotlivé zariadenia</w:t>
      </w:r>
    </w:p>
    <w:p w:rsidR="00902524" w:rsidRDefault="00475220">
      <w:pPr>
        <w:pStyle w:val="ProductList-Body"/>
      </w:pPr>
      <w:r>
        <w:t xml:space="preserve">Zákazník smie zmeniť priradenie licencií pre jednotlivé zariadenia v súlade s univerzálnymi licenčnými podmienkami licencovania pre jednotlivé zariadenia. </w:t>
      </w:r>
    </w:p>
    <w:p w:rsidR="00902524" w:rsidRDefault="00902524">
      <w:pPr>
        <w:pStyle w:val="ProductList-Body"/>
      </w:pPr>
    </w:p>
    <w:p w:rsidR="00902524" w:rsidRPr="00B86EF0" w:rsidRDefault="00475220">
      <w:pPr>
        <w:pStyle w:val="ProductList-ClauseHeading"/>
        <w:outlineLvl w:val="4"/>
        <w:rPr>
          <w:lang w:val="pt-BR"/>
        </w:rPr>
      </w:pPr>
      <w:r w:rsidRPr="00B86EF0">
        <w:rPr>
          <w:lang w:val="pt-BR"/>
        </w:rPr>
        <w:t>4.4 Výhoda pre zariadenia s obrazovkami s uhlopriečkou do 10,1 palca</w:t>
      </w:r>
    </w:p>
    <w:p w:rsidR="00902524" w:rsidRPr="00B86EF0" w:rsidRDefault="00475220">
      <w:pPr>
        <w:pStyle w:val="ProductList-Body"/>
        <w:rPr>
          <w:lang w:val="pt-BR"/>
        </w:rPr>
      </w:pPr>
      <w:r w:rsidRPr="00B86EF0">
        <w:rPr>
          <w:lang w:val="pt-BR"/>
        </w:rP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rsidR="00902524" w:rsidRPr="00B86EF0" w:rsidRDefault="00902524">
      <w:pPr>
        <w:pStyle w:val="ProductList-Body"/>
        <w:rPr>
          <w:lang w:val="pt-BR"/>
        </w:rPr>
      </w:pPr>
    </w:p>
    <w:p w:rsidR="00902524" w:rsidRPr="00B86EF0" w:rsidRDefault="00475220">
      <w:pPr>
        <w:pStyle w:val="ProductList-ClauseHeading"/>
        <w:outlineLvl w:val="4"/>
        <w:rPr>
          <w:lang w:val="pt-BR"/>
        </w:rPr>
      </w:pPr>
      <w:r w:rsidRPr="00B86EF0">
        <w:rPr>
          <w:lang w:val="pt-BR"/>
        </w:rPr>
        <w:t>4.5 Windows to Go</w:t>
      </w:r>
    </w:p>
    <w:p w:rsidR="00902524" w:rsidRPr="00B86EF0" w:rsidRDefault="00475220">
      <w:pPr>
        <w:pStyle w:val="ProductList-Body"/>
        <w:rPr>
          <w:lang w:val="pt-BR"/>
        </w:rPr>
      </w:pPr>
      <w:r w:rsidRPr="00B86EF0">
        <w:rPr>
          <w:lang w:val="pt-BR"/>
        </w:rPr>
        <w:t xml:space="preserve">Zákazník smie pomocou softvéru Windows to Go vytvoriť a uložiť </w:t>
      </w:r>
      <w:r>
        <w:fldChar w:fldCharType="begin"/>
      </w:r>
      <w:r w:rsidRPr="00B86EF0">
        <w:rPr>
          <w:lang w:val="pt-BR"/>
        </w:rPr>
        <w:instrText xml:space="preserve"> AutoTextList   \s NoStyle \t "Inštancia je obraz softvéru, ktorý sa vytvorí inštaláciou softvéru alebo zduplikovaním existujúcej inštancie." </w:instrText>
      </w:r>
      <w:r>
        <w:fldChar w:fldCharType="separate"/>
      </w:r>
      <w:r w:rsidRPr="00B86EF0">
        <w:rPr>
          <w:color w:val="0563C1"/>
          <w:lang w:val="pt-BR"/>
        </w:rPr>
        <w:t>inštanciu</w:t>
      </w:r>
      <w:r>
        <w:fldChar w:fldCharType="end"/>
      </w:r>
      <w:r w:rsidRPr="00B86EF0">
        <w:rPr>
          <w:lang w:val="pt-BR"/>
        </w:rPr>
        <w:t xml:space="preserve"> softvéru Windows získaného prostredníctvom multilicenčnej zmluvy v najviac dvoch USB kľúčoch a prevádzkovať tieto </w:t>
      </w:r>
      <w:r>
        <w:fldChar w:fldCharType="begin"/>
      </w:r>
      <w:r w:rsidRPr="00B86EF0">
        <w:rPr>
          <w:lang w:val="pt-BR"/>
        </w:rPr>
        <w:instrText xml:space="preserve"> AutoTextList   \s NoStyle \t "Inštancia je obraz softvéru, ktorý sa vytvorí inštaláciou softvéru alebo zduplikovaním existujúcej inštancie." </w:instrText>
      </w:r>
      <w:r>
        <w:fldChar w:fldCharType="separate"/>
      </w:r>
      <w:r w:rsidRPr="00B86EF0">
        <w:rPr>
          <w:color w:val="0563C1"/>
          <w:lang w:val="pt-BR"/>
        </w:rPr>
        <w:t>inštancie</w:t>
      </w:r>
      <w:r>
        <w:fldChar w:fldCharType="end"/>
      </w:r>
      <w:r w:rsidRPr="00B86EF0">
        <w:rPr>
          <w:lang w:val="pt-BR"/>
        </w:rPr>
        <w:t xml:space="preserve"> v </w:t>
      </w:r>
      <w:r>
        <w:fldChar w:fldCharType="begin"/>
      </w:r>
      <w:r w:rsidRPr="00B86EF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B86EF0">
        <w:rPr>
          <w:color w:val="0563C1"/>
          <w:lang w:val="pt-BR"/>
        </w:rPr>
        <w:t>licencovaných zariadeniach</w:t>
      </w:r>
      <w:r>
        <w:fldChar w:fldCharType="end"/>
      </w:r>
      <w:r w:rsidRPr="00B86EF0">
        <w:rPr>
          <w:lang w:val="pt-BR"/>
        </w:rPr>
        <w:t xml:space="preserve"> alebo v prípade licencovania pre jednotlivých používateľov v ľubovoľnom zariadení.</w:t>
      </w:r>
    </w:p>
    <w:p w:rsidR="00902524" w:rsidRPr="00B86EF0" w:rsidRDefault="00902524">
      <w:pPr>
        <w:pStyle w:val="ProductList-Body"/>
        <w:rPr>
          <w:lang w:val="pt-BR"/>
        </w:rPr>
      </w:pPr>
    </w:p>
    <w:p w:rsidR="00902524" w:rsidRDefault="00475220">
      <w:pPr>
        <w:pStyle w:val="ProductList-SubClauseHeading"/>
        <w:outlineLvl w:val="5"/>
      </w:pPr>
      <w:r>
        <w:t>4.5.1 Možnosť licencovania softvéru Windows to Go pre študentov</w:t>
      </w:r>
    </w:p>
    <w:p w:rsidR="00902524" w:rsidRDefault="00475220">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rsidR="00902524" w:rsidRDefault="00902524">
      <w:pPr>
        <w:pStyle w:val="ProductList-BodyIndented"/>
      </w:pPr>
    </w:p>
    <w:p w:rsidR="00902524" w:rsidRDefault="00475220">
      <w:pPr>
        <w:pStyle w:val="ProductList-ClauseHeading"/>
        <w:outlineLvl w:val="4"/>
      </w:pPr>
      <w:r>
        <w:t>4.6 Windows Pro SA</w:t>
      </w:r>
    </w:p>
    <w:p w:rsidR="00902524" w:rsidRDefault="00475220">
      <w:pPr>
        <w:pStyle w:val="ProductList-Body"/>
      </w:pPr>
      <w:r>
        <w:t>Zákazníci, ktorí predtým získali krytie SA pre systém Windows Pro, si môžu predĺžiť krytie SA pre svoje licencované zariadenia bez nutnosti zakúpenia licencie na Windows Enterprise.</w:t>
      </w:r>
    </w:p>
    <w:p w:rsidR="00902524" w:rsidRDefault="00902524">
      <w:pPr>
        <w:pStyle w:val="ProductList-Body"/>
      </w:pPr>
    </w:p>
    <w:p w:rsidR="00902524" w:rsidRDefault="00475220">
      <w:pPr>
        <w:pStyle w:val="ProductList-ClauseHeading"/>
        <w:outlineLvl w:val="4"/>
      </w:pPr>
      <w:r>
        <w:t>4.7 Microsoft Desktop Optimization Pack (MDOP)</w:t>
      </w:r>
    </w:p>
    <w:p w:rsidR="00902524" w:rsidRDefault="00475220">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rsidR="00902524" w:rsidRDefault="00902524">
      <w:pPr>
        <w:pStyle w:val="ProductList-Body"/>
      </w:pPr>
    </w:p>
    <w:p w:rsidR="00902524" w:rsidRDefault="00475220">
      <w:pPr>
        <w:pStyle w:val="ProductList-SubClauseHeading"/>
        <w:outlineLvl w:val="5"/>
      </w:pPr>
      <w:r>
        <w:t>4.7.1 Nárok na používanie softvéru MDOP</w:t>
      </w:r>
    </w:p>
    <w:p w:rsidR="00902524" w:rsidRDefault="00475220">
      <w:pPr>
        <w:pStyle w:val="ProductList-BodyIndented"/>
      </w:pPr>
      <w:r>
        <w:t>Zákazníci s nasledujúcimi licenciami majú práva na používanie softvéru MDOP a nemusia si kúpiť softvér MDOP samostatne. MDOP nie je k dispozícii pre zákazníkov, ktorí získali licenciu na tieto produkty na základe zmluvy Microsoft Cloud Agreement.</w:t>
      </w:r>
    </w:p>
    <w:p w:rsidR="00902524" w:rsidRPr="00B86EF0" w:rsidRDefault="00475220" w:rsidP="00475220">
      <w:pPr>
        <w:pStyle w:val="ProductList-Bullet"/>
        <w:numPr>
          <w:ilvl w:val="1"/>
          <w:numId w:val="28"/>
        </w:numPr>
        <w:rPr>
          <w:lang w:val="pt-BR"/>
        </w:rPr>
      </w:pPr>
      <w:r w:rsidRPr="00B86EF0">
        <w:rPr>
          <w:lang w:val="pt-BR"/>
        </w:rPr>
        <w:t xml:space="preserve">Windows 10 Enterprise E3/E5 – licencia SL pre jednotlivých používateľov </w:t>
      </w:r>
    </w:p>
    <w:p w:rsidR="00902524" w:rsidRDefault="00475220" w:rsidP="00475220">
      <w:pPr>
        <w:pStyle w:val="ProductList-Bullet"/>
        <w:numPr>
          <w:ilvl w:val="1"/>
          <w:numId w:val="28"/>
        </w:numPr>
      </w:pPr>
      <w:r>
        <w:t xml:space="preserve">Windows 10 Education E3/E5 – licencia SL pre jednotlivých používateľov </w:t>
      </w:r>
    </w:p>
    <w:p w:rsidR="00902524" w:rsidRPr="00B86EF0" w:rsidRDefault="00475220" w:rsidP="00475220">
      <w:pPr>
        <w:pStyle w:val="ProductList-Bullet"/>
        <w:numPr>
          <w:ilvl w:val="1"/>
          <w:numId w:val="28"/>
        </w:numPr>
        <w:rPr>
          <w:lang w:val="pt-BR"/>
        </w:rPr>
      </w:pPr>
      <w:r w:rsidRPr="00B86EF0">
        <w:rPr>
          <w:lang w:val="pt-BR"/>
        </w:rPr>
        <w:t>Windows 10 Enterprise E5 – licencia SL pre jednotlivé zariadenia</w:t>
      </w:r>
    </w:p>
    <w:p w:rsidR="00902524" w:rsidRDefault="00475220" w:rsidP="00475220">
      <w:pPr>
        <w:pStyle w:val="ProductList-Bullet"/>
        <w:numPr>
          <w:ilvl w:val="1"/>
          <w:numId w:val="28"/>
        </w:numPr>
      </w:pPr>
      <w:r>
        <w:t>Windows 10 Enterprise VDA – licencia SL pre jednotlivých používateľov</w:t>
      </w:r>
    </w:p>
    <w:p w:rsidR="00902524" w:rsidRPr="00B86EF0" w:rsidRDefault="00475220" w:rsidP="00475220">
      <w:pPr>
        <w:pStyle w:val="ProductList-Bullet"/>
        <w:numPr>
          <w:ilvl w:val="1"/>
          <w:numId w:val="28"/>
        </w:numPr>
        <w:rPr>
          <w:lang w:val="pt-BR"/>
        </w:rPr>
      </w:pPr>
      <w:r w:rsidRPr="00B86EF0">
        <w:rPr>
          <w:lang w:val="pt-BR"/>
        </w:rPr>
        <w:t>zmluva s dňom účinnosti pripadajúcim na 1. augusta 2015 alebo neskôr a licencia VDA pre jednotlivé zariadenia alebo licencia Windows 10 Enterprise E3 pre jednotlivé zariadenia.</w:t>
      </w:r>
    </w:p>
    <w:p w:rsidR="00902524" w:rsidRPr="00B86EF0" w:rsidRDefault="00902524">
      <w:pPr>
        <w:pStyle w:val="ProductList-BodyIndented"/>
        <w:rPr>
          <w:lang w:val="pt-BR"/>
        </w:rPr>
      </w:pPr>
    </w:p>
    <w:p w:rsidR="00902524" w:rsidRPr="00B86EF0" w:rsidRDefault="00475220">
      <w:pPr>
        <w:pStyle w:val="ProductList-ClauseHeading"/>
        <w:outlineLvl w:val="4"/>
        <w:rPr>
          <w:lang w:val="pt-BR"/>
        </w:rPr>
      </w:pPr>
      <w:r w:rsidRPr="00B86EF0">
        <w:rPr>
          <w:lang w:val="pt-BR"/>
        </w:rPr>
        <w:t>4.8 Práva na prevádzkovanie klastrovaných aplikácií HPC</w:t>
      </w:r>
    </w:p>
    <w:p w:rsidR="00902524" w:rsidRPr="00B86EF0" w:rsidRDefault="00475220">
      <w:pPr>
        <w:pStyle w:val="ProductList-Body"/>
        <w:rPr>
          <w:lang w:val="pt-BR"/>
        </w:rPr>
      </w:pPr>
      <w:r>
        <w:fldChar w:fldCharType="begin"/>
      </w:r>
      <w:r w:rsidRPr="00B86EF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B86EF0">
        <w:rPr>
          <w:color w:val="0563C1"/>
          <w:lang w:val="pt-BR"/>
        </w:rPr>
        <w:t>Licencované zariadenie</w:t>
      </w:r>
      <w:r>
        <w:fldChar w:fldCharType="end"/>
      </w:r>
      <w:r w:rsidRPr="00B86EF0">
        <w:rPr>
          <w:lang w:val="pt-BR"/>
        </w:rPr>
        <w:t xml:space="preserve"> alebo zariadenie používané </w:t>
      </w:r>
      <w:r>
        <w:fldChar w:fldCharType="begin"/>
      </w:r>
      <w:r w:rsidRPr="00B86EF0">
        <w:rPr>
          <w:lang w:val="pt-BR"/>
        </w:rPr>
        <w:instrText xml:space="preserve"> AutoTextList   \s NoStyle \t "Licencovaný používateľ je jedna osoba, ktorej je priradená licencia." </w:instrText>
      </w:r>
      <w:r>
        <w:fldChar w:fldCharType="separate"/>
      </w:r>
      <w:r w:rsidRPr="00B86EF0">
        <w:rPr>
          <w:color w:val="0563C1"/>
          <w:lang w:val="pt-BR"/>
        </w:rPr>
        <w:t>licencovaným používateľom</w:t>
      </w:r>
      <w:r>
        <w:fldChar w:fldCharType="end"/>
      </w:r>
      <w:r w:rsidRPr="00B86EF0">
        <w:rPr>
          <w:lang w:val="pt-BR"/>
        </w:rPr>
        <w:t xml:space="preserve"> sa smie používať ako </w:t>
      </w:r>
      <w:r>
        <w:fldChar w:fldCharType="begin"/>
      </w:r>
      <w:r w:rsidRPr="00B86EF0">
        <w:rPr>
          <w:lang w:val="pt-BR"/>
        </w:rP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sidRPr="00B86EF0">
        <w:rPr>
          <w:color w:val="0563C1"/>
          <w:lang w:val="pt-BR"/>
        </w:rPr>
        <w:t>uzol na zhromažďovanie cyklov</w:t>
      </w:r>
      <w:r>
        <w:fldChar w:fldCharType="end"/>
      </w:r>
      <w:r w:rsidRPr="00B86EF0">
        <w:rPr>
          <w:lang w:val="pt-BR"/>
        </w:rPr>
        <w:t xml:space="preserve"> na prevádzkovanie </w:t>
      </w:r>
      <w:r>
        <w:fldChar w:fldCharType="begin"/>
      </w:r>
      <w:r w:rsidRPr="00B86EF0">
        <w:rPr>
          <w:lang w:val="pt-BR"/>
        </w:rP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sidRPr="00B86EF0">
        <w:rPr>
          <w:color w:val="0563C1"/>
          <w:lang w:val="pt-BR"/>
        </w:rPr>
        <w:t>klastrovaných aplikácií HPC</w:t>
      </w:r>
      <w:r>
        <w:fldChar w:fldCharType="end"/>
      </w:r>
      <w:r w:rsidRPr="00B86EF0">
        <w:rPr>
          <w:lang w:val="pt-BR"/>
        </w:rPr>
        <w:t xml:space="preserve">, pokiaľ sa dané zariadenie nepoužíva ako </w:t>
      </w:r>
      <w:r>
        <w:fldChar w:fldCharType="begin"/>
      </w:r>
      <w:r w:rsidRPr="00B86EF0">
        <w:rPr>
          <w:lang w:val="pt-BR"/>
        </w:rPr>
        <w:instrText xml:space="preserve"> AutoTextList   \s NoStyle \t "Server je fyzický hardvérový systém, v ktorom možno prevádzkovať serverový softvér." </w:instrText>
      </w:r>
      <w:r>
        <w:fldChar w:fldCharType="separate"/>
      </w:r>
      <w:r w:rsidRPr="00B86EF0">
        <w:rPr>
          <w:color w:val="0563C1"/>
          <w:lang w:val="pt-BR"/>
        </w:rPr>
        <w:t>server</w:t>
      </w:r>
      <w:r>
        <w:fldChar w:fldCharType="end"/>
      </w:r>
      <w:r w:rsidRPr="00B86EF0">
        <w:rPr>
          <w:lang w:val="pt-BR"/>
        </w:rPr>
        <w:t xml:space="preserve"> na všeobecné účely, databázový </w:t>
      </w:r>
      <w:r>
        <w:fldChar w:fldCharType="begin"/>
      </w:r>
      <w:r w:rsidRPr="00B86EF0">
        <w:rPr>
          <w:lang w:val="pt-BR"/>
        </w:rPr>
        <w:instrText xml:space="preserve"> AutoTextList   \s NoStyle \t "Server je fyzický hardvérový systém, v ktorom možno prevádzkovať serverový softvér." </w:instrText>
      </w:r>
      <w:r>
        <w:fldChar w:fldCharType="separate"/>
      </w:r>
      <w:r w:rsidRPr="00B86EF0">
        <w:rPr>
          <w:color w:val="0563C1"/>
          <w:lang w:val="pt-BR"/>
        </w:rPr>
        <w:t>server</w:t>
      </w:r>
      <w:r>
        <w:fldChar w:fldCharType="end"/>
      </w:r>
      <w:r w:rsidRPr="00B86EF0">
        <w:rPr>
          <w:lang w:val="pt-BR"/>
        </w:rPr>
        <w:t xml:space="preserve">, webový </w:t>
      </w:r>
      <w:r>
        <w:fldChar w:fldCharType="begin"/>
      </w:r>
      <w:r w:rsidRPr="00B86EF0">
        <w:rPr>
          <w:lang w:val="pt-BR"/>
        </w:rPr>
        <w:instrText xml:space="preserve"> AutoTextList   \s NoStyle \t "Server je fyzický hardvérový systém, v ktorom možno prevádzkovať serverový softvér." </w:instrText>
      </w:r>
      <w:r>
        <w:fldChar w:fldCharType="separate"/>
      </w:r>
      <w:r w:rsidRPr="00B86EF0">
        <w:rPr>
          <w:color w:val="0563C1"/>
          <w:lang w:val="pt-BR"/>
        </w:rPr>
        <w:t>server</w:t>
      </w:r>
      <w:r>
        <w:fldChar w:fldCharType="end"/>
      </w:r>
      <w:r w:rsidRPr="00B86EF0">
        <w:rPr>
          <w:lang w:val="pt-BR"/>
        </w:rPr>
        <w:t xml:space="preserve">, e-mailový </w:t>
      </w:r>
      <w:r>
        <w:fldChar w:fldCharType="begin"/>
      </w:r>
      <w:r w:rsidRPr="00B86EF0">
        <w:rPr>
          <w:lang w:val="pt-BR"/>
        </w:rPr>
        <w:instrText xml:space="preserve"> AutoTextList   \s NoStyle \t "Server je fyzický hardvérový systém, v ktorom možno prevádzkovať serverový softvér." </w:instrText>
      </w:r>
      <w:r>
        <w:fldChar w:fldCharType="separate"/>
      </w:r>
      <w:r w:rsidRPr="00B86EF0">
        <w:rPr>
          <w:color w:val="0563C1"/>
          <w:lang w:val="pt-BR"/>
        </w:rPr>
        <w:t>server</w:t>
      </w:r>
      <w:r>
        <w:fldChar w:fldCharType="end"/>
      </w:r>
      <w:r w:rsidRPr="00B86EF0">
        <w:rPr>
          <w:lang w:val="pt-BR"/>
        </w:rPr>
        <w:t xml:space="preserve">, tlačový </w:t>
      </w:r>
      <w:r>
        <w:fldChar w:fldCharType="begin"/>
      </w:r>
      <w:r w:rsidRPr="00B86EF0">
        <w:rPr>
          <w:lang w:val="pt-BR"/>
        </w:rPr>
        <w:instrText xml:space="preserve"> AutoTextList   \s NoStyle \t "Server je fyzický hardvérový systém, v ktorom možno prevádzkovať serverový softvér." </w:instrText>
      </w:r>
      <w:r>
        <w:fldChar w:fldCharType="separate"/>
      </w:r>
      <w:r w:rsidRPr="00B86EF0">
        <w:rPr>
          <w:color w:val="0563C1"/>
          <w:lang w:val="pt-BR"/>
        </w:rPr>
        <w:t>server</w:t>
      </w:r>
      <w:r>
        <w:fldChar w:fldCharType="end"/>
      </w:r>
      <w:r w:rsidRPr="00B86EF0">
        <w:rPr>
          <w:lang w:val="pt-BR"/>
        </w:rPr>
        <w:t xml:space="preserve"> alebo súborový </w:t>
      </w:r>
      <w:r>
        <w:fldChar w:fldCharType="begin"/>
      </w:r>
      <w:r w:rsidRPr="00B86EF0">
        <w:rPr>
          <w:lang w:val="pt-BR"/>
        </w:rPr>
        <w:instrText xml:space="preserve"> AutoTextList   \s NoStyle \t "Server je fyzický hardvérový systém, v ktorom možno prevádzkovať serverový softvér." </w:instrText>
      </w:r>
      <w:r>
        <w:fldChar w:fldCharType="separate"/>
      </w:r>
      <w:r w:rsidRPr="00B86EF0">
        <w:rPr>
          <w:color w:val="0563C1"/>
          <w:lang w:val="pt-BR"/>
        </w:rPr>
        <w:t>server</w:t>
      </w:r>
      <w:r>
        <w:fldChar w:fldCharType="end"/>
      </w:r>
      <w:r w:rsidRPr="00B86EF0">
        <w:rPr>
          <w:lang w:val="pt-BR"/>
        </w:rPr>
        <w:t>, na iné účely umožňujúce prístup viacerých používateľov ani na žiadne iné podobné účely zdieľania prostriedkov.</w:t>
      </w:r>
    </w:p>
    <w:p w:rsidR="00902524" w:rsidRPr="00B86EF0" w:rsidRDefault="00902524">
      <w:pPr>
        <w:pStyle w:val="ProductList-Body"/>
        <w:rPr>
          <w:lang w:val="pt-BR"/>
        </w:rPr>
      </w:pPr>
    </w:p>
    <w:p w:rsidR="00902524" w:rsidRDefault="00475220">
      <w:pPr>
        <w:pStyle w:val="ProductList-ClauseHeading"/>
        <w:outlineLvl w:val="4"/>
      </w:pPr>
      <w:r>
        <w:t>4.9 Počítačový operačný systém Windows – Windows Thin PC</w:t>
      </w:r>
    </w:p>
    <w:p w:rsidR="00902524" w:rsidRDefault="00475220">
      <w:pPr>
        <w:pStyle w:val="ProductList-Body"/>
      </w:pPr>
      <w:r>
        <w:t>Zákazník smie používať softvér Windows Thin PC namiesto softvéru počítačového operačného systému Windows, ale iba na prevádzkovanie typov aplikácií uvedených nižšie.</w:t>
      </w:r>
    </w:p>
    <w:p w:rsidR="00902524" w:rsidRDefault="00475220" w:rsidP="00475220">
      <w:pPr>
        <w:pStyle w:val="ProductList-Bullet"/>
        <w:numPr>
          <w:ilvl w:val="0"/>
          <w:numId w:val="29"/>
        </w:numPr>
      </w:pPr>
      <w:r>
        <w:t xml:space="preserve">zabezpečenie </w:t>
      </w:r>
    </w:p>
    <w:p w:rsidR="00902524" w:rsidRDefault="00475220" w:rsidP="00475220">
      <w:pPr>
        <w:pStyle w:val="ProductList-Bullet"/>
        <w:numPr>
          <w:ilvl w:val="0"/>
          <w:numId w:val="29"/>
        </w:numPr>
      </w:pPr>
      <w:r>
        <w:t xml:space="preserve">správa </w:t>
      </w:r>
    </w:p>
    <w:p w:rsidR="00902524" w:rsidRDefault="00475220" w:rsidP="00475220">
      <w:pPr>
        <w:pStyle w:val="ProductList-Bullet"/>
        <w:numPr>
          <w:ilvl w:val="0"/>
          <w:numId w:val="29"/>
        </w:numPr>
      </w:pPr>
      <w:r>
        <w:t xml:space="preserve">terminálová emulácia </w:t>
      </w:r>
    </w:p>
    <w:p w:rsidR="00902524" w:rsidRPr="00B86EF0" w:rsidRDefault="00475220" w:rsidP="00475220">
      <w:pPr>
        <w:pStyle w:val="ProductList-Bullet"/>
        <w:numPr>
          <w:ilvl w:val="0"/>
          <w:numId w:val="29"/>
        </w:numPr>
        <w:rPr>
          <w:lang w:val="pt-BR"/>
        </w:rPr>
      </w:pPr>
      <w:r w:rsidRPr="00B86EF0">
        <w:rPr>
          <w:lang w:val="pt-BR"/>
        </w:rPr>
        <w:t xml:space="preserve">vzdialená pracovná plocha a podobné technológie </w:t>
      </w:r>
    </w:p>
    <w:p w:rsidR="00902524" w:rsidRDefault="00475220" w:rsidP="00475220">
      <w:pPr>
        <w:pStyle w:val="ProductList-Bullet"/>
        <w:numPr>
          <w:ilvl w:val="0"/>
          <w:numId w:val="29"/>
        </w:numPr>
      </w:pPr>
      <w:r>
        <w:t xml:space="preserve">webový prehľadávač </w:t>
      </w:r>
    </w:p>
    <w:p w:rsidR="00902524" w:rsidRDefault="00475220" w:rsidP="00475220">
      <w:pPr>
        <w:pStyle w:val="ProductList-Bullet"/>
        <w:numPr>
          <w:ilvl w:val="0"/>
          <w:numId w:val="29"/>
        </w:numPr>
      </w:pPr>
      <w:r>
        <w:t xml:space="preserve">mediálny prehrávač </w:t>
      </w:r>
    </w:p>
    <w:p w:rsidR="00902524" w:rsidRDefault="00475220" w:rsidP="00475220">
      <w:pPr>
        <w:pStyle w:val="ProductList-Bullet"/>
        <w:numPr>
          <w:ilvl w:val="0"/>
          <w:numId w:val="29"/>
        </w:numPr>
      </w:pPr>
      <w:r>
        <w:t xml:space="preserve">klient na odosielanie okamžitých správ </w:t>
      </w:r>
    </w:p>
    <w:p w:rsidR="00902524" w:rsidRDefault="00475220" w:rsidP="00475220">
      <w:pPr>
        <w:pStyle w:val="ProductList-Bullet"/>
        <w:numPr>
          <w:ilvl w:val="0"/>
          <w:numId w:val="29"/>
        </w:numPr>
      </w:pPr>
      <w:r>
        <w:t xml:space="preserve">zobrazovače dokumentov </w:t>
      </w:r>
    </w:p>
    <w:p w:rsidR="00902524" w:rsidRDefault="00475220" w:rsidP="00475220">
      <w:pPr>
        <w:pStyle w:val="ProductList-Bullet"/>
        <w:numPr>
          <w:ilvl w:val="0"/>
          <w:numId w:val="29"/>
        </w:numPr>
      </w:pPr>
      <w:r>
        <w:t>NET Framework a Java Virtual Machine</w:t>
      </w:r>
    </w:p>
    <w:p w:rsidR="00902524" w:rsidRDefault="00475220">
      <w:pPr>
        <w:pStyle w:val="ProductList-Body"/>
      </w:pPr>
      <w:r>
        <w:t>Zákazník smie používať softvér na inom zariadení, ako je zariadenie, na ktoré bol pôvodne nainštalovaný, ak presunie príslušné krytie Software Assurance na toto druhé zariadenie.</w:t>
      </w:r>
    </w:p>
    <w:p w:rsidR="00902524" w:rsidRDefault="00902524">
      <w:pPr>
        <w:pStyle w:val="ProductList-Body"/>
      </w:pPr>
    </w:p>
    <w:p w:rsidR="00902524" w:rsidRDefault="00475220">
      <w:pPr>
        <w:pStyle w:val="ProductList-ClauseHeading"/>
        <w:outlineLvl w:val="4"/>
      </w:pPr>
      <w:r>
        <w:t>4.10 Uplynutie doby účinnosti krytia Software Assurance pre trvalé licencie</w:t>
      </w:r>
    </w:p>
    <w:p w:rsidR="00902524" w:rsidRDefault="00475220">
      <w:pPr>
        <w:pStyle w:val="ProductList-Body"/>
      </w:pPr>
      <w:r>
        <w:t xml:space="preserve">Ak uplynie doba účinnosti krytia Software Assurance, aktuálna vetva alebo polročný kanál systému Windows Enterprise sa musia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Branch/Channel, ktorá je aktuálna v čase uplynutia doby účinnosti. </w:t>
      </w:r>
    </w:p>
    <w:p w:rsidR="00902524" w:rsidRDefault="00902524">
      <w:pPr>
        <w:pStyle w:val="ProductList-Body"/>
      </w:pPr>
    </w:p>
    <w:p w:rsidR="00902524" w:rsidRDefault="00902524">
      <w:pPr>
        <w:pStyle w:val="PURBreadcrumb"/>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GroupHeading"/>
        <w:outlineLvl w:val="1"/>
      </w:pPr>
      <w:bookmarkStart w:id="192" w:name="_Sec619"/>
      <w:r>
        <w:t>Windows Server</w:t>
      </w:r>
      <w:bookmarkEnd w:id="192"/>
      <w:r>
        <w:fldChar w:fldCharType="begin"/>
      </w:r>
      <w:r>
        <w:instrText xml:space="preserve"> TC "</w:instrText>
      </w:r>
      <w:bookmarkStart w:id="193" w:name="_Toc510016477"/>
      <w:r>
        <w:instrText>Windows Server</w:instrText>
      </w:r>
      <w:bookmarkEnd w:id="193"/>
      <w:r>
        <w:instrText>" \l 2</w:instrText>
      </w:r>
      <w:r>
        <w:fldChar w:fldCharType="end"/>
      </w:r>
    </w:p>
    <w:p w:rsidR="00902524" w:rsidRDefault="0047522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0016478"/>
      <w:r>
        <w:instrText>Windows MultiPoint Server</w:instrText>
      </w:r>
      <w:bookmarkEnd w:id="195"/>
      <w:r>
        <w:instrText>" \l 3</w:instrText>
      </w:r>
      <w:r>
        <w:fldChar w:fldCharType="end"/>
      </w:r>
    </w:p>
    <w:p w:rsidR="00902524" w:rsidRDefault="00475220">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9" w:space="0" w:color="FFFFFF"/>
              <w:left w:val="single" w:sz="9" w:space="0" w:color="FFFFFF"/>
              <w:bottom w:val="none" w:sz="4" w:space="0" w:color="BFBFBF"/>
              <w:right w:val="single" w:sz="9" w:space="0" w:color="FFFFFF"/>
            </w:tcBorders>
          </w:tcPr>
          <w:p w:rsidR="00902524" w:rsidRDefault="0047522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02524" w:rsidRDefault="0047522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02524" w:rsidRDefault="0047522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02524" w:rsidRDefault="0047522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02524" w:rsidRDefault="004752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02524" w:rsidRDefault="00475220">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55"/>
        <w:gridCol w:w="3635"/>
        <w:gridCol w:w="362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Nižšie vydania: nevzťahuje sa</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Nevyhnutná podmienka (SA): nevzťahuje sa</w:t>
            </w:r>
          </w:p>
        </w:tc>
      </w:tr>
      <w:tr w:rsidR="00902524" w:rsidRPr="00B86E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Pr="00B86EF0" w:rsidRDefault="00475220">
            <w:pPr>
              <w:pStyle w:val="ProductList-TableBody"/>
              <w:rPr>
                <w:lang w:val="pt-BR"/>
              </w:rPr>
            </w:pPr>
            <w:r w:rsidRPr="00B86EF0">
              <w:rPr>
                <w:color w:val="404040"/>
                <w:lang w:val="pt-BR"/>
              </w:rPr>
              <w:t>Nárok na zníženie počtu licencií: nevzťahuje sa</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Pr="00B86EF0" w:rsidRDefault="00475220">
            <w:pPr>
              <w:pStyle w:val="ProductList-TableBody"/>
              <w:rPr>
                <w:lang w:val="pt-BR"/>
              </w:rPr>
            </w:pPr>
            <w:r w:rsidRPr="00B86EF0">
              <w:rPr>
                <w:color w:val="404040"/>
                <w:lang w:val="pt-BR"/>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nevzťahuje sa</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638"/>
        <w:gridCol w:w="3628"/>
        <w:gridCol w:w="3650"/>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Zahrnuté technológie: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Licencia CAL na softvér Windows Server 2016 Remote Desktop Services a licencia CAL na softvér Windows Server 2016</w:t>
            </w:r>
            <w:r>
              <w:fldChar w:fldCharType="begin"/>
            </w:r>
            <w: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2524" w:rsidRDefault="00475220">
            <w:pPr>
              <w:pStyle w:val="ProductList-TableBody"/>
            </w:pPr>
            <w:r>
              <w:t>Licencia CAL na softvér Windows Server 2016 Remote Desktop Services a licencia ekvivalentná licencii CAL</w:t>
            </w:r>
          </w:p>
          <w:p w:rsidR="00902524" w:rsidRDefault="00475220">
            <w:pPr>
              <w:pStyle w:val="ProductList-TableBody"/>
            </w:pPr>
            <w:r>
              <w:t xml:space="preserve">(pozrite si </w:t>
            </w:r>
            <w:hyperlink w:anchor="_Sec591">
              <w:r>
                <w:rPr>
                  <w:color w:val="00467F"/>
                  <w:u w:val="single"/>
                </w:rPr>
                <w:t>prílohu A</w:t>
              </w:r>
            </w:hyperlink>
            <w:r>
              <w:t>)</w:t>
            </w:r>
          </w:p>
        </w:tc>
      </w:tr>
    </w:tbl>
    <w:p w:rsidR="00902524" w:rsidRDefault="00902524">
      <w:pPr>
        <w:pStyle w:val="ProductList-Body"/>
      </w:pPr>
    </w:p>
    <w:p w:rsidR="00902524" w:rsidRDefault="00475220">
      <w:pPr>
        <w:pStyle w:val="ProductList-SubClauseHeading"/>
        <w:outlineLvl w:val="5"/>
      </w:pPr>
      <w:r>
        <w:t>3.1.1 Dodatočné funkcie súvisiace s licenciou CAL na produkt Windows Server 2016 Active Directory Rights Management Services</w:t>
      </w:r>
    </w:p>
    <w:p w:rsidR="00902524" w:rsidRDefault="00475220">
      <w:pPr>
        <w:pStyle w:val="ProductList-BodyIndented"/>
      </w:pPr>
      <w:r>
        <w:t>Windows Server 2016 Rights Management Services</w:t>
      </w:r>
    </w:p>
    <w:tbl>
      <w:tblPr>
        <w:tblStyle w:val="PURTable0"/>
        <w:tblW w:w="0" w:type="dxa"/>
        <w:tblLook w:val="04A0" w:firstRow="1" w:lastRow="0" w:firstColumn="1" w:lastColumn="0" w:noHBand="0" w:noVBand="1"/>
      </w:tblPr>
      <w:tblGrid>
        <w:gridCol w:w="3503"/>
        <w:gridCol w:w="3531"/>
        <w:gridCol w:w="3522"/>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2524" w:rsidRDefault="00475220">
            <w:pPr>
              <w:pStyle w:val="ProductList-TableBody"/>
            </w:pPr>
            <w:r>
              <w:t xml:space="preserve">Licencia ekvivalentná licencii CAL (pozrite si </w:t>
            </w:r>
            <w:hyperlink w:anchor="_Sec591">
              <w:r>
                <w:rPr>
                  <w:color w:val="00467F"/>
                  <w:u w:val="single"/>
                </w:rPr>
                <w:t>Prílohu A</w:t>
              </w:r>
            </w:hyperlink>
            <w:r>
              <w:t>)</w:t>
            </w:r>
          </w:p>
        </w:tc>
      </w:tr>
    </w:tbl>
    <w:p w:rsidR="00902524" w:rsidRDefault="00902524">
      <w:pPr>
        <w:pStyle w:val="ProductList-BodyIndented"/>
      </w:pPr>
    </w:p>
    <w:p w:rsidR="00902524" w:rsidRDefault="00475220">
      <w:pPr>
        <w:pStyle w:val="ProductList-ClauseHeading"/>
        <w:outlineLvl w:val="4"/>
      </w:pPr>
      <w:r>
        <w:t>3.2 Spúšťanie inštancií softvéru</w:t>
      </w:r>
    </w:p>
    <w:p w:rsidR="00902524" w:rsidRDefault="00475220">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902524" w:rsidRDefault="00902524">
      <w:pPr>
        <w:pStyle w:val="ProductList-Body"/>
      </w:pPr>
    </w:p>
    <w:p w:rsidR="00902524" w:rsidRDefault="00475220">
      <w:pPr>
        <w:pStyle w:val="ProductList-ClauseHeading"/>
        <w:outlineLvl w:val="4"/>
      </w:pPr>
      <w:r>
        <w:t>3.3 Licencie na prístup</w:t>
      </w:r>
    </w:p>
    <w:p w:rsidR="00902524" w:rsidRDefault="00475220">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902524" w:rsidRDefault="00902524">
      <w:pPr>
        <w:pStyle w:val="ProductList-Body"/>
      </w:pPr>
    </w:p>
    <w:p w:rsidR="00902524" w:rsidRDefault="00475220">
      <w:pPr>
        <w:pStyle w:val="ProductList-ClauseHeading"/>
        <w:outlineLvl w:val="4"/>
      </w:pPr>
      <w:r>
        <w:t>3.4 Windows MultiPoint Server 2016 Connector</w:t>
      </w:r>
    </w:p>
    <w:p w:rsidR="00902524" w:rsidRDefault="00475220">
      <w:pPr>
        <w:pStyle w:val="ProductList-Body"/>
      </w:pPr>
      <w:r>
        <w:t>Zákazník smie inštalovať a používať softvér Windows Server 2016 MultiPoint Connector v ľubovoľnom zariadení, ktoré má licenciu na prístup k softvéru Windows Server 2016. 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902524" w:rsidRDefault="00902524">
      <w:pPr>
        <w:pStyle w:val="ProductList-Body"/>
      </w:pPr>
    </w:p>
    <w:p w:rsidR="00902524" w:rsidRDefault="00475220">
      <w:pPr>
        <w:pStyle w:val="ProductList-ClauseHeading"/>
        <w:outlineLvl w:val="4"/>
      </w:pPr>
      <w:r>
        <w:t>3.5 Typ inštalácie</w:t>
      </w:r>
    </w:p>
    <w:p w:rsidR="00902524" w:rsidRDefault="00475220">
      <w:pPr>
        <w:pStyle w:val="ProductList-Body"/>
      </w:pPr>
      <w:r>
        <w:t>Zákazník smie iba inštalovať softvér Remote Desktop Services a nasadiť a používať rolu MultiPoint Services.</w:t>
      </w:r>
    </w:p>
    <w:p w:rsidR="00902524" w:rsidRDefault="00902524">
      <w:pPr>
        <w:pStyle w:val="ProductList-Body"/>
      </w:pPr>
    </w:p>
    <w:p w:rsidR="00902524" w:rsidRDefault="00475220">
      <w:pPr>
        <w:pStyle w:val="ProductList-ClauseHeading"/>
        <w:outlineLvl w:val="4"/>
      </w:pPr>
      <w:r>
        <w:t>3.6 Dodatočný softvér</w:t>
      </w:r>
    </w:p>
    <w:p w:rsidR="00902524" w:rsidRDefault="00475220">
      <w:pPr>
        <w:pStyle w:val="ProductList-Body"/>
      </w:pPr>
      <w:r>
        <w:t xml:space="preserve">Zoznam dodatočného softvéru nájdete na stránke </w:t>
      </w:r>
      <w:hyperlink r:id="rId99">
        <w:r>
          <w:rPr>
            <w:color w:val="00467F"/>
            <w:u w:val="single"/>
          </w:rPr>
          <w:t>http://go.microsoft.com/fwlink/?LinkId=245856</w:t>
        </w:r>
      </w:hyperlink>
      <w:r>
        <w:t>.</w:t>
      </w:r>
    </w:p>
    <w:p w:rsidR="00902524" w:rsidRDefault="0047522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zabezpečenie pred zlyhaním: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roaming: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200" w:name="_Sec655"/>
      <w:r>
        <w:t>Windows Server</w:t>
      </w:r>
      <w:bookmarkEnd w:id="200"/>
      <w:r>
        <w:fldChar w:fldCharType="begin"/>
      </w:r>
      <w:r>
        <w:instrText xml:space="preserve"> TC "</w:instrText>
      </w:r>
      <w:bookmarkStart w:id="201" w:name="_Toc510016479"/>
      <w:r>
        <w:instrText>Windows Server</w:instrText>
      </w:r>
      <w:bookmarkEnd w:id="201"/>
      <w:r>
        <w:instrText>" \l 3</w:instrText>
      </w:r>
      <w:r>
        <w:fldChar w:fldCharType="end"/>
      </w:r>
    </w:p>
    <w:p w:rsidR="00902524" w:rsidRDefault="00475220">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2524">
        <w:tc>
          <w:tcPr>
            <w:tcW w:w="4160" w:type="dxa"/>
            <w:tcBorders>
              <w:top w:val="single" w:sz="9" w:space="0" w:color="FFFFFF"/>
              <w:left w:val="single" w:sz="9" w:space="0" w:color="FFFFFF"/>
              <w:bottom w:val="dashed" w:sz="4" w:space="0" w:color="BFBFBF"/>
              <w:right w:val="single" w:sz="9" w:space="0" w:color="FFFFFF"/>
            </w:tcBorders>
          </w:tcPr>
          <w:p w:rsidR="00902524" w:rsidRDefault="00475220">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02524" w:rsidRDefault="0047522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Licencia CAL na produkt Windows Server 2016 Remote Desktop Services</w:t>
            </w:r>
            <w:r>
              <w:fldChar w:fldCharType="begin"/>
            </w:r>
            <w:r>
              <w:instrText xml:space="preserve"> XE "Licencia CAL na produkt Windows Server 2016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02524">
        <w:tc>
          <w:tcPr>
            <w:tcW w:w="416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02524" w:rsidRDefault="0047522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02524">
        <w:tc>
          <w:tcPr>
            <w:tcW w:w="4160" w:type="dxa"/>
            <w:tcBorders>
              <w:top w:val="dashed" w:sz="4" w:space="0" w:color="BFBFBF"/>
              <w:left w:val="single" w:sz="9" w:space="0" w:color="FFFFFF"/>
              <w:bottom w:val="single" w:sz="4" w:space="0" w:color="FFFFFF"/>
              <w:right w:val="single" w:sz="9" w:space="0" w:color="FFFFFF"/>
            </w:tcBorders>
          </w:tcPr>
          <w:p w:rsidR="00902524" w:rsidRDefault="0047522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02524" w:rsidRDefault="0047522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902524" w:rsidRDefault="0047522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02524" w:rsidRDefault="0047522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02524" w:rsidRDefault="0047522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9025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02524" w:rsidRDefault="00475220">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55"/>
        <w:gridCol w:w="3635"/>
        <w:gridCol w:w="362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Nevyhnutná podmienka (SA): nevzťahuje sa</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rPr>
                <w:color w:val="404040"/>
              </w:rPr>
              <w:t>Nárok na zníženie počtu licencií: dodatočné licencie, dodatočné produkty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nevzťahuje sa</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2.1 Windows Server Premium Assurance – dodatočná licencia</w:t>
      </w:r>
    </w:p>
    <w:p w:rsidR="00902524" w:rsidRDefault="00475220">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1">
        <w:r>
          <w:rPr>
            <w:color w:val="00467F"/>
            <w:u w:val="single"/>
          </w:rPr>
          <w:t>http://go.microsoft.com/?linkid=9839206</w:t>
        </w:r>
      </w:hyperlink>
      <w:r>
        <w:t xml:space="preserve">.  </w:t>
      </w:r>
    </w:p>
    <w:p w:rsidR="00902524" w:rsidRDefault="00902524">
      <w:pPr>
        <w:pStyle w:val="ProductList-Body"/>
      </w:pPr>
    </w:p>
    <w:p w:rsidR="00902524" w:rsidRDefault="00475220">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636"/>
        <w:gridCol w:w="3629"/>
        <w:gridCol w:w="3651"/>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Zahrnuté technológie: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2"/>
        <w:gridCol w:w="3643"/>
        <w:gridCol w:w="3651"/>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Windows Server 2016 CAL</w:t>
            </w:r>
          </w:p>
          <w:p w:rsidR="00902524" w:rsidRDefault="00475220">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902524" w:rsidRDefault="00475220">
            <w:pPr>
              <w:pStyle w:val="ProductList-TableBody"/>
            </w:pPr>
            <w:r>
              <w:t xml:space="preserve">Licencia ekvivalentná licencii CAL (pozrite si </w:t>
            </w:r>
            <w:hyperlink w:anchor="_Sec591">
              <w:r>
                <w:rPr>
                  <w:color w:val="00467F"/>
                  <w:u w:val="single"/>
                </w:rPr>
                <w:t>Prílohu A</w:t>
              </w:r>
            </w:hyperlink>
            <w:r>
              <w:t>)</w:t>
            </w:r>
          </w:p>
        </w:tc>
      </w:tr>
    </w:tbl>
    <w:p w:rsidR="00902524" w:rsidRDefault="00475220">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rsidR="00902524" w:rsidRDefault="00902524">
      <w:pPr>
        <w:pStyle w:val="ProductList-Body"/>
      </w:pPr>
    </w:p>
    <w:p w:rsidR="00902524" w:rsidRDefault="00475220">
      <w:pPr>
        <w:pStyle w:val="ProductList-SubClauseHeading"/>
        <w:outlineLvl w:val="5"/>
      </w:pPr>
      <w:r>
        <w:t>3.1.1 Dodatočné funkcie súvisiace s licenciou CAL na produkt Windows Server 2016 Remote Desktop Services</w:t>
      </w:r>
    </w:p>
    <w:p w:rsidR="00902524" w:rsidRDefault="00475220">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8"/>
        <w:gridCol w:w="3501"/>
        <w:gridCol w:w="3537"/>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02524" w:rsidRDefault="00475220">
            <w:pPr>
              <w:pStyle w:val="ProductList-TableBody"/>
            </w:pPr>
            <w:r>
              <w:t>Windows Server 2016 Remote Desktop Services – licencia SL pre jednotlivých používateľov</w:t>
            </w:r>
          </w:p>
        </w:tc>
      </w:tr>
    </w:tbl>
    <w:p w:rsidR="00902524" w:rsidRDefault="00475220">
      <w:pPr>
        <w:pStyle w:val="ProductList-BodyIndented"/>
      </w:pPr>
      <w:r>
        <w:rPr>
          <w:i/>
        </w:rPr>
        <w:t>*Vyžaduje sa aj na používanie softvéru Windows Server na hostovanie grafického používateľského rozhrania (pomocou funkcie Windows Server 2016 Remote Desktop Services alebo inej technológie).</w:t>
      </w:r>
    </w:p>
    <w:p w:rsidR="00902524" w:rsidRDefault="00902524">
      <w:pPr>
        <w:pStyle w:val="ProductList-BodyIndented"/>
      </w:pPr>
    </w:p>
    <w:p w:rsidR="00902524" w:rsidRDefault="00475220">
      <w:pPr>
        <w:pStyle w:val="ProductList-SubClauseHeading"/>
        <w:outlineLvl w:val="5"/>
      </w:pPr>
      <w:r>
        <w:t>3.1.2 Dodatočné funkcie súvisiace s licenciou CAL na produkt Windows Server 2016 Rights Management Services</w:t>
      </w:r>
    </w:p>
    <w:p w:rsidR="00902524" w:rsidRDefault="0047522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4"/>
        <w:gridCol w:w="3530"/>
        <w:gridCol w:w="3522"/>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524" w:rsidRDefault="00475220">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02524" w:rsidRDefault="00475220">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02524" w:rsidRDefault="00475220">
            <w:pPr>
              <w:pStyle w:val="ProductList-TableBody"/>
            </w:pPr>
            <w:r>
              <w:t>Azure Information Protection (P1 a P2) – licencia SL pre jednotlivých používateľov</w:t>
            </w:r>
          </w:p>
        </w:tc>
      </w:tr>
      <w:tr w:rsidR="009025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524" w:rsidRDefault="0090252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02524" w:rsidRDefault="00475220">
            <w:pPr>
              <w:pStyle w:val="ProductList-TableBody"/>
            </w:pPr>
            <w:r>
              <w:t xml:space="preserve">Licencia ekvivalentná licencii CAL (pozrite si </w:t>
            </w:r>
            <w:hyperlink w:anchor="_Sec591">
              <w:r>
                <w:rPr>
                  <w:color w:val="00467F"/>
                  <w:u w:val="single"/>
                </w:rPr>
                <w:t>Prílohu A</w:t>
              </w:r>
            </w:hyperlink>
            <w:r>
              <w:t>)</w:t>
            </w:r>
          </w:p>
        </w:tc>
      </w:tr>
    </w:tbl>
    <w:p w:rsidR="00902524" w:rsidRDefault="00902524">
      <w:pPr>
        <w:pStyle w:val="ProductList-BodyIndented"/>
      </w:pPr>
    </w:p>
    <w:p w:rsidR="00902524" w:rsidRDefault="00475220">
      <w:pPr>
        <w:pStyle w:val="ProductList-SubClauseHeading"/>
        <w:outlineLvl w:val="5"/>
      </w:pPr>
      <w:r>
        <w:t>3.1.3 Dodatočné funkcie súvisiace s licenciou CAL pre používateľov na produkt Microsoft Identity Manager</w:t>
      </w:r>
    </w:p>
    <w:p w:rsidR="00902524" w:rsidRDefault="00475220">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524" w:rsidRDefault="00475220">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02524" w:rsidRDefault="00475220">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902524" w:rsidRDefault="00475220">
            <w:pPr>
              <w:pStyle w:val="ProductList-TableBody"/>
            </w:pPr>
            <w:r>
              <w:t>Azure Active Directory Premium (P1 a P2) – licencia SL pre jednotlivých používateľov</w:t>
            </w:r>
          </w:p>
        </w:tc>
      </w:tr>
      <w:tr w:rsidR="009025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524" w:rsidRDefault="009025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524" w:rsidRDefault="00475220">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475220">
      <w:pPr>
        <w:pStyle w:val="ProductList-BodyIndented"/>
      </w:pPr>
      <w:r>
        <w:rPr>
          <w:i/>
        </w:rPr>
        <w:t xml:space="preserve">* Tiež sa vyžaduje pre každú osobu, pre ktorú softvér vydáva alebo spravuje informácie o identite. </w:t>
      </w:r>
    </w:p>
    <w:p w:rsidR="00902524" w:rsidRDefault="00902524">
      <w:pPr>
        <w:pStyle w:val="ProductList-BodyIndented"/>
      </w:pPr>
    </w:p>
    <w:p w:rsidR="00902524" w:rsidRDefault="00475220">
      <w:pPr>
        <w:pStyle w:val="ProductList-SubClauseHeading"/>
        <w:outlineLvl w:val="5"/>
      </w:pPr>
      <w:r>
        <w:t>3.1.4 Synchronizačná služba</w:t>
      </w:r>
    </w:p>
    <w:p w:rsidR="00902524" w:rsidRDefault="00475220">
      <w:pPr>
        <w:pStyle w:val="ProductList-BodyIndented"/>
      </w:pPr>
      <w:r>
        <w:t>Licencie CAL na produkt Microsoft Identity Manager 2016 sa nevyžadujú pre používateľov, ktorí používajú iba synchronizačnú službu produktu Microsoft Identity Manager.</w:t>
      </w:r>
    </w:p>
    <w:p w:rsidR="00902524" w:rsidRDefault="00902524">
      <w:pPr>
        <w:pStyle w:val="ProductList-BodyIndented"/>
      </w:pPr>
    </w:p>
    <w:p w:rsidR="00902524" w:rsidRDefault="00475220">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SubClauseHeading"/>
        <w:outlineLvl w:val="5"/>
      </w:pPr>
      <w:r>
        <w:t>3.2.1 Dodatočné funkcie súvisiace s licenciou External Connector na produkt Windows Server 2016 Remote Desktop Services</w:t>
      </w:r>
    </w:p>
    <w:p w:rsidR="00902524" w:rsidRDefault="00475220">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55"/>
        <w:gridCol w:w="3551"/>
        <w:gridCol w:w="3450"/>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475220">
      <w:pPr>
        <w:pStyle w:val="ProductList-BodyIndented"/>
      </w:pPr>
      <w:r>
        <w:rPr>
          <w:i/>
        </w:rPr>
        <w:t>*Vyžaduje sa aj na používanie softvéru Windows Server na hostovanie grafického používateľského rozhrania (pomocou funkcie Windows Server 2016 Remote Desktop Services alebo inej technológie).</w:t>
      </w:r>
    </w:p>
    <w:p w:rsidR="00902524" w:rsidRDefault="00902524">
      <w:pPr>
        <w:pStyle w:val="ProductList-BodyIndented"/>
      </w:pPr>
    </w:p>
    <w:p w:rsidR="00902524" w:rsidRDefault="00475220">
      <w:pPr>
        <w:pStyle w:val="ProductList-SubClauseHeading"/>
        <w:outlineLvl w:val="5"/>
      </w:pPr>
      <w:r>
        <w:t>3.2.2 Dodatočné funkcie súvisiace s licenciou External Connector na produkt Windows Server 2016 Rights Management Services</w:t>
      </w:r>
    </w:p>
    <w:p w:rsidR="00902524" w:rsidRDefault="00475220">
      <w:pPr>
        <w:pStyle w:val="ProductList-BodyIndented"/>
      </w:pPr>
      <w:r>
        <w:t>Windows Server 2016 Rights Management Services</w:t>
      </w:r>
    </w:p>
    <w:tbl>
      <w:tblPr>
        <w:tblStyle w:val="PURTable0"/>
        <w:tblW w:w="0" w:type="dxa"/>
        <w:tblLook w:val="04A0" w:firstRow="1" w:lastRow="0" w:firstColumn="1" w:lastColumn="0" w:noHBand="0" w:noVBand="1"/>
      </w:tblPr>
      <w:tblGrid>
        <w:gridCol w:w="3546"/>
        <w:gridCol w:w="3571"/>
        <w:gridCol w:w="34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Indented"/>
      </w:pPr>
    </w:p>
    <w:p w:rsidR="00902524" w:rsidRDefault="00475220">
      <w:pPr>
        <w:pStyle w:val="ProductList-SubClauseHeading"/>
        <w:outlineLvl w:val="5"/>
      </w:pPr>
      <w:r>
        <w:t>3.2.3 Dodatočné funkcie súvisiace s licenciou External Connector na produkt Microsoft Identity Manager</w:t>
      </w:r>
    </w:p>
    <w:p w:rsidR="00902524" w:rsidRDefault="00475220">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02524" w:rsidRDefault="00475220">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475220">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902524" w:rsidRDefault="00902524">
      <w:pPr>
        <w:pStyle w:val="ProductList-BodyIndented"/>
      </w:pPr>
    </w:p>
    <w:p w:rsidR="00902524" w:rsidRDefault="00475220">
      <w:pPr>
        <w:pStyle w:val="ProductList-ClauseHeading"/>
        <w:outlineLvl w:val="4"/>
      </w:pPr>
      <w:r>
        <w:t>3.3 Dodatočné podmienky pre softvér Windows Server 2016 Essentials</w:t>
      </w:r>
    </w:p>
    <w:p w:rsidR="00902524" w:rsidRDefault="00475220">
      <w:pPr>
        <w:pStyle w:val="ProductList-SubClauseHeading"/>
        <w:outlineLvl w:val="5"/>
      </w:pPr>
      <w:r>
        <w:t>3.3.1 Obmedzenia použitia</w:t>
      </w:r>
    </w:p>
    <w:p w:rsidR="00902524" w:rsidRDefault="00475220" w:rsidP="00475220">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rsidR="00902524" w:rsidRDefault="00475220" w:rsidP="00475220">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902524" w:rsidRDefault="00902524">
      <w:pPr>
        <w:pStyle w:val="ProductList-BodyIndented"/>
      </w:pPr>
    </w:p>
    <w:p w:rsidR="00902524" w:rsidRDefault="00475220">
      <w:pPr>
        <w:pStyle w:val="ProductList-SubClauseHeading"/>
        <w:outlineLvl w:val="5"/>
      </w:pPr>
      <w:r>
        <w:t>3.3.2 Používanie serverového softvéru</w:t>
      </w:r>
    </w:p>
    <w:p w:rsidR="00902524" w:rsidRDefault="00475220">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902524" w:rsidRDefault="00902524">
      <w:pPr>
        <w:pStyle w:val="ProductList-BodyIndented"/>
      </w:pPr>
    </w:p>
    <w:p w:rsidR="00902524" w:rsidRDefault="00475220">
      <w:pPr>
        <w:pStyle w:val="ProductList-SubClauseHeading"/>
        <w:outlineLvl w:val="5"/>
      </w:pPr>
      <w:r>
        <w:t>3.3.3 Windows Server 2016 Essentials Connector</w:t>
      </w:r>
    </w:p>
    <w:p w:rsidR="00902524" w:rsidRDefault="00475220">
      <w:pPr>
        <w:pStyle w:val="ProductList-BodyIndented"/>
      </w:pPr>
      <w:r>
        <w:t>Zákazník smie inštalovať a používať softvér Windows Server 2016 Essentials Connector naraz najviac v 50 zariadeniach. Tento softvér smie používať iba so serverovým softvérom.</w:t>
      </w:r>
    </w:p>
    <w:p w:rsidR="00902524" w:rsidRDefault="00902524">
      <w:pPr>
        <w:pStyle w:val="ProductList-BodyIndented"/>
      </w:pPr>
    </w:p>
    <w:p w:rsidR="00902524" w:rsidRDefault="00475220">
      <w:pPr>
        <w:pStyle w:val="ProductList-SubClauseHeading"/>
        <w:outlineLvl w:val="5"/>
      </w:pPr>
      <w:r>
        <w:t>3.3.4 Prístup k službám Windows Server 2016 Active Directory Rights Management Services</w:t>
      </w:r>
    </w:p>
    <w:p w:rsidR="00902524" w:rsidRDefault="00475220">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rsidR="00902524" w:rsidRDefault="00902524">
      <w:pPr>
        <w:pStyle w:val="ProductList-BodyIndented"/>
      </w:pPr>
    </w:p>
    <w:p w:rsidR="00902524" w:rsidRDefault="00475220">
      <w:pPr>
        <w:pStyle w:val="ProductList-ClauseHeading"/>
        <w:outlineLvl w:val="4"/>
      </w:pPr>
      <w:r>
        <w:t>3.4 Kontajnery softvéru Windows Server bez izolácie Hyper-V so softvérom Windows Server 2016 Standard a Datacenter</w:t>
      </w:r>
    </w:p>
    <w:p w:rsidR="00902524" w:rsidRDefault="00475220">
      <w:pPr>
        <w:pStyle w:val="ProductList-Body"/>
      </w:pPr>
      <w:r>
        <w:t xml:space="preserve">Zákazník smie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rsidR="00902524" w:rsidRDefault="00902524">
      <w:pPr>
        <w:pStyle w:val="ProductList-Body"/>
      </w:pPr>
    </w:p>
    <w:p w:rsidR="00902524" w:rsidRDefault="00475220">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50"/>
        <w:gridCol w:w="3690"/>
        <w:gridCol w:w="3576"/>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902524" w:rsidRDefault="00902524">
            <w:pPr>
              <w:pStyle w:val="ProductList-TableBody"/>
            </w:pPr>
          </w:p>
        </w:tc>
      </w:tr>
    </w:tbl>
    <w:p w:rsidR="00902524" w:rsidRDefault="0047522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0"/>
        <w:gridCol w:w="3661"/>
        <w:gridCol w:w="3635"/>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02524" w:rsidRDefault="00475220">
            <w:pPr>
              <w:pStyle w:val="ProductList-TableBody"/>
            </w:pPr>
            <w:r>
              <w:rPr>
                <w:color w:val="404040"/>
              </w:rPr>
              <w:t>Práva na zabezpečenie pred zlyhaním: nevzťahuje sa</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2">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Zoznam produktov – jún 2015</w:t>
              </w:r>
            </w:hyperlink>
            <w:r>
              <w:t xml:space="preserve"> (Forefront Identity Manager 2010 R2), </w:t>
            </w:r>
            <w:hyperlink r:id="rId104">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2524" w:rsidRDefault="00475220">
            <w:pPr>
              <w:pStyle w:val="ProductList-TableBody"/>
            </w:pPr>
            <w:r>
              <w:rPr>
                <w:color w:val="404040"/>
              </w:rPr>
              <w:t>Práva na roaming: nevzťahuje sa</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2524" w:rsidRDefault="00475220">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2524" w:rsidRDefault="00902524">
            <w:pPr>
              <w:pStyle w:val="ProductList-TableBody"/>
            </w:pPr>
          </w:p>
        </w:tc>
      </w:tr>
    </w:tbl>
    <w:p w:rsidR="00902524" w:rsidRDefault="00902524">
      <w:pPr>
        <w:pStyle w:val="ProductList-ClauseHeading"/>
        <w:outlineLvl w:val="4"/>
      </w:pPr>
    </w:p>
    <w:p w:rsidR="00902524" w:rsidRDefault="00475220">
      <w:pPr>
        <w:pStyle w:val="ProductList-ClauseHeading"/>
        <w:outlineLvl w:val="4"/>
      </w:pPr>
      <w:r>
        <w:t>4.1 Výhoda hybridného používania platformy Microsoft Azure pre Windows Server</w:t>
      </w:r>
    </w:p>
    <w:p w:rsidR="00902524" w:rsidRDefault="00475220">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na nasadzovanie bitových obrazov softvéru Windows Server na platformu Microsoft Azure.</w:t>
      </w:r>
    </w:p>
    <w:p w:rsidR="00902524" w:rsidRDefault="00902524">
      <w:pPr>
        <w:pStyle w:val="ProductList-Body"/>
      </w:pPr>
    </w:p>
    <w:p w:rsidR="00902524" w:rsidRDefault="00475220">
      <w:pPr>
        <w:pStyle w:val="ProductList-ClauseHeading"/>
        <w:outlineLvl w:val="4"/>
      </w:pPr>
      <w:r>
        <w:t>4.2 Vydania vydávané v polročných intervaloch</w:t>
      </w:r>
    </w:p>
    <w:p w:rsidR="00902524" w:rsidRDefault="00475220">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rsidR="00902524" w:rsidRDefault="00902524">
      <w:pPr>
        <w:pStyle w:val="ProductList-ClauseHeading"/>
        <w:outlineLvl w:val="4"/>
      </w:pPr>
    </w:p>
    <w:p w:rsidR="00902524" w:rsidRDefault="00475220">
      <w:pPr>
        <w:pStyle w:val="ProductList-ClauseHeading"/>
        <w:outlineLvl w:val="4"/>
      </w:pPr>
      <w:r>
        <w:t>4.3 Licencia CAL pre používateľov a licencia SL pre používateľov na služby vzdialenej pracovnej plochy („RDS“)</w:t>
      </w:r>
    </w:p>
    <w:p w:rsidR="00902524" w:rsidRDefault="00475220">
      <w:pPr>
        <w:pStyle w:val="ProductList-SubClauseHeading"/>
        <w:outlineLvl w:val="5"/>
      </w:pPr>
      <w:r>
        <w:t>4.3.1 Rozšírené práva</w:t>
      </w:r>
    </w:p>
    <w:p w:rsidR="00902524" w:rsidRDefault="00475220">
      <w:pPr>
        <w:pStyle w:val="ProductList-BodyIndented"/>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902524" w:rsidRDefault="00902524">
      <w:pPr>
        <w:pStyle w:val="ProductList-BodyIndented"/>
      </w:pPr>
    </w:p>
    <w:p w:rsidR="00902524" w:rsidRDefault="00475220">
      <w:pPr>
        <w:pStyle w:val="ProductList-SubClauseHeading"/>
        <w:outlineLvl w:val="5"/>
      </w:pPr>
      <w:r>
        <w:t>4.3.2 Obmedzenia</w:t>
      </w:r>
    </w:p>
    <w:p w:rsidR="00902524" w:rsidRDefault="00475220">
      <w:pPr>
        <w:pStyle w:val="ProductList-BodyIndented"/>
      </w:pPr>
      <w:r>
        <w:t>Aktualizácie služieb vzdialenej pracovnej plochy sprístupnené po všeobecnej dostupnosti produktu Windows Server 2016 v októbri 2016 smú inštalovať a používať iba zákazníci s aktívnym krytím SA pre Windows Server a licenciami CAL na Windows Server RDS a licenciami CAL na Windows Server alebo ekvivalentnými licenciami. To nezahŕňa bezpečnostné záplaty a súvisiace aktualizácie sprístupnené na základe zásad technickej podpory pre produkty spoločnosti Microsoft.</w:t>
      </w:r>
    </w:p>
    <w:p w:rsidR="00902524" w:rsidRDefault="00902524">
      <w:pPr>
        <w:pStyle w:val="ProductList-BodyIndented"/>
      </w:pPr>
    </w:p>
    <w:p w:rsidR="00902524" w:rsidRDefault="00475220">
      <w:pPr>
        <w:pStyle w:val="ProductList-ClauseHeading"/>
        <w:outlineLvl w:val="4"/>
      </w:pPr>
      <w:r>
        <w:t>4.4 Práva na používanie a udelenia licencií súvisiace so zmenou licenčného modelu – oprávňujúca licencia</w:t>
      </w:r>
    </w:p>
    <w:p w:rsidR="00902524" w:rsidRDefault="00475220">
      <w:pPr>
        <w:pStyle w:val="ProductList-Body"/>
      </w:pPr>
      <w:r>
        <w:t>Pojem „oprávňujúca licencia“, ako je definovaný v dokumente Práva na migráciu pre Windows Server zverejnenom v podmienkach používania produktov z októbra 2016, sa aktualizuje tak, aby navyše zahŕňal procesorové licencie na softvér Windows Server s krytím SA získané zákazníkom k 31. decembru 2016 na základe novej alebo predlžujúcej prihlášky s dňom účinnosti od 1. októbra 2016 do 31. decembra 2016.</w:t>
      </w:r>
    </w:p>
    <w:p w:rsidR="00902524" w:rsidRDefault="00902524">
      <w:pPr>
        <w:pStyle w:val="PURBreadcrumb"/>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902524">
      <w:pPr>
        <w:sectPr w:rsidR="00902524">
          <w:headerReference w:type="default" r:id="rId105"/>
          <w:footerReference w:type="default" r:id="rId106"/>
          <w:type w:val="continuous"/>
          <w:pgSz w:w="12240" w:h="15840" w:code="1"/>
          <w:pgMar w:top="1170" w:right="720" w:bottom="720" w:left="720" w:header="432" w:footer="288" w:gutter="0"/>
          <w:cols w:space="360"/>
        </w:sectPr>
      </w:pPr>
    </w:p>
    <w:p w:rsidR="00902524" w:rsidRDefault="00475220">
      <w:pPr>
        <w:pStyle w:val="ProductList-SectionHeading"/>
        <w:pageBreakBefore/>
        <w:outlineLvl w:val="0"/>
      </w:pPr>
      <w:bookmarkStart w:id="206" w:name="_Sec548"/>
      <w:bookmarkEnd w:id="34"/>
      <w:r>
        <w:t>Služby online</w:t>
      </w:r>
      <w:r>
        <w:fldChar w:fldCharType="begin"/>
      </w:r>
      <w:r>
        <w:instrText xml:space="preserve"> TC "</w:instrText>
      </w:r>
      <w:bookmarkStart w:id="207" w:name="_Toc510016480"/>
      <w:r>
        <w:instrText>Služby online</w:instrText>
      </w:r>
      <w:bookmarkEnd w:id="207"/>
      <w:r>
        <w:instrText>" \l 1</w:instrText>
      </w:r>
      <w:r>
        <w:fldChar w:fldCharType="end"/>
      </w:r>
    </w:p>
    <w:p w:rsidR="00902524" w:rsidRDefault="00475220">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7">
        <w:r>
          <w:rPr>
            <w:color w:val="00467F"/>
            <w:u w:val="single"/>
          </w:rPr>
          <w:t>http://go.microsoft.com/?linkid=9840733</w:t>
        </w:r>
      </w:hyperlink>
      <w:r>
        <w:t xml:space="preserve"> a sú zahrnuté do tohto dokumentu odkazom.</w:t>
      </w:r>
    </w:p>
    <w:p w:rsidR="00902524" w:rsidRDefault="00475220">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510016481"/>
      <w:r>
        <w:instrText>Regionálna dostupnosť služieb online</w:instrText>
      </w:r>
      <w:bookmarkEnd w:id="209"/>
      <w:r>
        <w:instrText>" \l 2</w:instrText>
      </w:r>
      <w:r>
        <w:fldChar w:fldCharType="end"/>
      </w:r>
    </w:p>
    <w:p w:rsidR="00902524" w:rsidRDefault="00475220">
      <w:pPr>
        <w:pStyle w:val="ProductList-Body"/>
      </w:pPr>
      <w:r>
        <w:t xml:space="preserve">Zoznam krajín a oblastí, v ktorých sú dostupné služby online, nájdete na stránke </w:t>
      </w:r>
      <w:hyperlink r:id="rId108" w:anchor="international">
        <w:r>
          <w:rPr>
            <w:color w:val="00467F"/>
            <w:u w:val="single"/>
          </w:rPr>
          <w:t>http://www.microsoft.com/online/faq.aspx#international</w:t>
        </w:r>
      </w:hyperlink>
      <w:r>
        <w:t>.</w:t>
      </w:r>
    </w:p>
    <w:p w:rsidR="00902524" w:rsidRDefault="00475220">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510016482"/>
      <w:r>
        <w:instrText>Pravidlá nákupu služieb online</w:instrText>
      </w:r>
      <w:bookmarkEnd w:id="211"/>
      <w:r>
        <w:instrText>" \l 2</w:instrText>
      </w:r>
      <w:r>
        <w:fldChar w:fldCharType="end"/>
      </w:r>
    </w:p>
    <w:p w:rsidR="00902524" w:rsidRDefault="00475220">
      <w:pPr>
        <w:pStyle w:val="ProductList-Body"/>
      </w:pPr>
      <w:r>
        <w:t>Na nákup služieb online sa vzťahujú nasledujúce pravidlá nákupu:</w:t>
      </w:r>
    </w:p>
    <w:p w:rsidR="00902524" w:rsidRDefault="00475220" w:rsidP="00475220">
      <w:pPr>
        <w:pStyle w:val="ProductList-Bullet"/>
        <w:numPr>
          <w:ilvl w:val="0"/>
          <w:numId w:val="31"/>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902524" w:rsidRDefault="00475220" w:rsidP="00475220">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w:t>
      </w:r>
    </w:p>
    <w:p w:rsidR="00902524" w:rsidRDefault="00475220" w:rsidP="00475220">
      <w:pPr>
        <w:pStyle w:val="ProductList-Bullet"/>
        <w:numPr>
          <w:ilvl w:val="0"/>
          <w:numId w:val="31"/>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902524" w:rsidRDefault="00475220" w:rsidP="00475220">
      <w:pPr>
        <w:pStyle w:val="ProductList-Bullet"/>
        <w:numPr>
          <w:ilvl w:val="0"/>
          <w:numId w:val="31"/>
        </w:numPr>
      </w:pPr>
      <w:r>
        <w:t>Podmienky pre platformu Microsoft Azure sú uvedené v produktovej položke Microsoft Azure.</w:t>
      </w:r>
    </w:p>
    <w:p w:rsidR="00902524" w:rsidRDefault="00475220" w:rsidP="00475220">
      <w:pPr>
        <w:pStyle w:val="ProductList-Bullet"/>
        <w:numPr>
          <w:ilvl w:val="0"/>
          <w:numId w:val="31"/>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a licenciu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jednotlivých používateľov, podľa toho, čo nastane skôr.</w:t>
      </w:r>
    </w:p>
    <w:p w:rsidR="00902524" w:rsidRDefault="00475220">
      <w:pPr>
        <w:pStyle w:val="ProductList-Offering1Heading"/>
        <w:outlineLvl w:val="1"/>
      </w:pPr>
      <w:bookmarkStart w:id="212" w:name="_Sec623"/>
      <w:r>
        <w:t>Predĺženie služieb online</w:t>
      </w:r>
      <w:bookmarkEnd w:id="212"/>
      <w:r>
        <w:fldChar w:fldCharType="begin"/>
      </w:r>
      <w:r>
        <w:instrText xml:space="preserve"> TC "</w:instrText>
      </w:r>
      <w:bookmarkStart w:id="213" w:name="_Toc510016483"/>
      <w:r>
        <w:instrText>Predĺženie služieb online</w:instrText>
      </w:r>
      <w:bookmarkEnd w:id="213"/>
      <w:r>
        <w:instrText>" \l 2</w:instrText>
      </w:r>
      <w:r>
        <w:fldChar w:fldCharType="end"/>
      </w:r>
    </w:p>
    <w:p w:rsidR="00902524" w:rsidRDefault="00475220">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9">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GroupHeading"/>
        <w:outlineLvl w:val="1"/>
      </w:pPr>
      <w:bookmarkStart w:id="214" w:name="_Sec624"/>
      <w:r>
        <w:t>Služby Microsoft Azure</w:t>
      </w:r>
      <w:bookmarkEnd w:id="214"/>
      <w:r>
        <w:fldChar w:fldCharType="begin"/>
      </w:r>
      <w:r>
        <w:instrText xml:space="preserve"> TC "</w:instrText>
      </w:r>
      <w:bookmarkStart w:id="215" w:name="_Toc510016484"/>
      <w:r>
        <w:instrText>Služby Microsoft Azure</w:instrText>
      </w:r>
      <w:bookmarkEnd w:id="215"/>
      <w:r>
        <w:instrText>" \l 2</w:instrText>
      </w:r>
      <w:r>
        <w:fldChar w:fldCharType="end"/>
      </w:r>
    </w:p>
    <w:p w:rsidR="00902524" w:rsidRDefault="00475220">
      <w:pPr>
        <w:pStyle w:val="ProductList-ClauseHeading"/>
        <w:outlineLvl w:val="2"/>
      </w:pPr>
      <w:r>
        <w:t>1. Definície</w:t>
      </w:r>
    </w:p>
    <w:p w:rsidR="00902524" w:rsidRDefault="00475220">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902524" w:rsidRDefault="00475220">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rsidR="00902524" w:rsidRDefault="00475220">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hostovaciu výnimku uvedenú v dokumente Podmienky používania služieb online.</w:t>
      </w:r>
    </w:p>
    <w:p w:rsidR="00902524" w:rsidRDefault="00475220">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902524" w:rsidRDefault="00902524">
      <w:pPr>
        <w:pStyle w:val="ProductList-Body"/>
      </w:pPr>
    </w:p>
    <w:p w:rsidR="00902524" w:rsidRDefault="00475220">
      <w:pPr>
        <w:pStyle w:val="ProductList-ClauseHeading"/>
        <w:outlineLvl w:val="2"/>
      </w:pPr>
      <w:r>
        <w:t>2. Doba účinnosti predplatného</w:t>
      </w:r>
    </w:p>
    <w:p w:rsidR="00902524" w:rsidRDefault="00475220">
      <w:pPr>
        <w:pStyle w:val="ProductList-Body"/>
      </w:pPr>
      <w:r>
        <w:t>Zákazník si smie predplatiť služby Microsoft Azure (vrátane plánov služieb Microsoft Azure) iba na dobu účinnosti predplatného, ktorá sa končí dátumom skončenia prihlášky zákazníka (ďalej len „súbežnosť“). Zákazníkovi, ktorý si chce predplatiť služby Microsoft Azure, musia zostávať aspoň dva mesiace doby účinnosti prihlášky.</w:t>
      </w:r>
    </w:p>
    <w:p w:rsidR="00902524" w:rsidRDefault="00902524">
      <w:pPr>
        <w:pStyle w:val="ProductList-Body"/>
      </w:pPr>
    </w:p>
    <w:p w:rsidR="00902524" w:rsidRDefault="00475220">
      <w:pPr>
        <w:pStyle w:val="ProductList-ClauseHeading"/>
        <w:outlineLvl w:val="2"/>
      </w:pPr>
      <w:r>
        <w:t>3. Nákup služieb</w:t>
      </w:r>
    </w:p>
    <w:p w:rsidR="00902524" w:rsidRDefault="00475220">
      <w:pPr>
        <w:pStyle w:val="ProductList-Body"/>
      </w:pPr>
      <w:r>
        <w:t>Služby Microsoft Azure možno nakupovať jedným z nasledujúcich spôsobov alebo ich kombináciou:</w:t>
      </w:r>
    </w:p>
    <w:p w:rsidR="00902524" w:rsidRDefault="00475220" w:rsidP="00475220">
      <w:pPr>
        <w:pStyle w:val="ProductList-Bullet"/>
        <w:numPr>
          <w:ilvl w:val="0"/>
          <w:numId w:val="32"/>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rsidR="00902524" w:rsidRDefault="00475220" w:rsidP="00475220">
      <w:pPr>
        <w:pStyle w:val="ProductList-Bullet"/>
        <w:numPr>
          <w:ilvl w:val="0"/>
          <w:numId w:val="32"/>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rsidR="00902524" w:rsidRDefault="00475220" w:rsidP="00475220">
      <w:pPr>
        <w:pStyle w:val="ProductList-Bullet"/>
        <w:numPr>
          <w:ilvl w:val="0"/>
          <w:numId w:val="32"/>
        </w:numPr>
      </w:pPr>
      <w:r>
        <w:rPr>
          <w:b/>
          <w:color w:val="00188F"/>
        </w:rPr>
        <w:t>Plán služieb Microsoft Azure</w:t>
      </w:r>
      <w:r>
        <w:t>: Zákazník môže mať možnosť predplatiť si niektorú službu Microsoft Azure ako plán služieb Microsoft Azure.</w:t>
      </w:r>
    </w:p>
    <w:p w:rsidR="00902524" w:rsidRDefault="00475220" w:rsidP="00475220">
      <w:pPr>
        <w:pStyle w:val="ProductList-Bullet"/>
        <w:numPr>
          <w:ilvl w:val="0"/>
          <w:numId w:val="32"/>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902524" w:rsidRDefault="00902524">
      <w:pPr>
        <w:pStyle w:val="ProductList-Body"/>
      </w:pPr>
    </w:p>
    <w:p w:rsidR="00902524" w:rsidRDefault="00475220">
      <w:pPr>
        <w:pStyle w:val="ProductList-ClauseHeading"/>
        <w:outlineLvl w:val="2"/>
      </w:pPr>
      <w:r>
        <w:t>4. Ceny</w:t>
      </w:r>
    </w:p>
    <w:p w:rsidR="00902524" w:rsidRDefault="00475220">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902524" w:rsidRDefault="00902524">
      <w:pPr>
        <w:pStyle w:val="ProductList-Body"/>
      </w:pPr>
    </w:p>
    <w:p w:rsidR="00902524" w:rsidRDefault="00475220">
      <w:pPr>
        <w:pStyle w:val="ProductList-ClauseHeading"/>
        <w:outlineLvl w:val="2"/>
      </w:pPr>
      <w:r>
        <w:t>5. Platba a poplatky</w:t>
      </w:r>
    </w:p>
    <w:p w:rsidR="00902524" w:rsidRDefault="00475220" w:rsidP="00475220">
      <w:pPr>
        <w:pStyle w:val="ProductList-Bullet"/>
        <w:numPr>
          <w:ilvl w:val="0"/>
          <w:numId w:val="33"/>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rsidR="00902524" w:rsidRDefault="00475220" w:rsidP="00475220">
      <w:pPr>
        <w:pStyle w:val="ProductList-Bullet"/>
        <w:numPr>
          <w:ilvl w:val="0"/>
          <w:numId w:val="33"/>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 </w:t>
      </w:r>
    </w:p>
    <w:p w:rsidR="00902524" w:rsidRDefault="00475220" w:rsidP="00475220">
      <w:pPr>
        <w:pStyle w:val="ProductList-Bullet"/>
        <w:numPr>
          <w:ilvl w:val="0"/>
          <w:numId w:val="33"/>
        </w:numPr>
      </w:pPr>
      <w:r>
        <w:rPr>
          <w:b/>
          <w:color w:val="00188F"/>
        </w:rPr>
        <w:t>Fakturácia prebytku peňažného záväzku</w:t>
      </w:r>
      <w:r>
        <w:t xml:space="preserve">: Ak bude zákazníkovo využitie vyššie ako jeho peňažný záväzok v rámci možnosti predplatenia v plnej sume alebo ako jeho vyhradený ročný záväzok v rámci možnosti ročného predplatenia, takýto prebytok sa bude zákazníkovi (alebo jeho predajcovi) fakturovať na základe sadzieb podľa spotreby na konci každého štvrťroku prihlášky. </w:t>
      </w:r>
    </w:p>
    <w:p w:rsidR="00902524" w:rsidRDefault="00475220" w:rsidP="00475220">
      <w:pPr>
        <w:pStyle w:val="ProductList-Bullet"/>
        <w:numPr>
          <w:ilvl w:val="0"/>
          <w:numId w:val="33"/>
        </w:numPr>
      </w:pPr>
      <w:r>
        <w:rPr>
          <w:b/>
          <w:color w:val="00188F"/>
        </w:rPr>
        <w:t>Fakturácia spotreby</w:t>
      </w:r>
      <w:r>
        <w:t xml:space="preserve">: Ak zákazník poskytuje služby Microsoft Azure bez peňažného záväzku, bude sa mu (alebo jeho predajcovi) fakturovať štvrťročne za sadzby podľa spotreby. Všetko využívanie služieb Microsoft Azure po uplynutí alebo vypovedaní doby účinnosti zákazníkovho predplatného sa bude fakturovať zákazníkovi (alebo jeho predajcovi) štvrťročne za sadzby podľa spotreby aktuálne v danej dobe. </w:t>
      </w:r>
    </w:p>
    <w:p w:rsidR="00902524" w:rsidRDefault="00475220" w:rsidP="00475220">
      <w:pPr>
        <w:pStyle w:val="ProductList-Bullet"/>
        <w:numPr>
          <w:ilvl w:val="0"/>
          <w:numId w:val="33"/>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rsidR="00902524" w:rsidRDefault="00902524">
      <w:pPr>
        <w:pStyle w:val="ProductList-Body"/>
      </w:pPr>
    </w:p>
    <w:p w:rsidR="00902524" w:rsidRDefault="00475220">
      <w:pPr>
        <w:pStyle w:val="ProductList-ClauseHeading"/>
        <w:outlineLvl w:val="2"/>
      </w:pPr>
      <w:r>
        <w:t>6. Programy Open License, Open Value a Open Value Subscription</w:t>
      </w:r>
    </w:p>
    <w:p w:rsidR="00902524" w:rsidRDefault="00475220">
      <w:pPr>
        <w:pStyle w:val="ProductList-SubClauseHeading"/>
        <w:outlineLvl w:val="3"/>
      </w:pPr>
      <w:r>
        <w:t>6.1 Definície</w:t>
      </w:r>
    </w:p>
    <w:p w:rsidR="00902524" w:rsidRDefault="00475220">
      <w:pPr>
        <w:pStyle w:val="ProductList-BodyIndented"/>
      </w:pPr>
      <w:r>
        <w:rPr>
          <w:b/>
          <w:color w:val="00188F"/>
        </w:rPr>
        <w:t>Sadzby podľa spotreby</w:t>
      </w:r>
      <w:r>
        <w:t xml:space="preserve"> znamenajú na účely zmlúv Open License, Open Value a Open Value Subscription ceny za všetky služby Microsoft Azure.</w:t>
      </w:r>
    </w:p>
    <w:p w:rsidR="00902524" w:rsidRDefault="00475220">
      <w:pPr>
        <w:pStyle w:val="ProductList-BodyIndented"/>
      </w:pPr>
      <w:r>
        <w:rPr>
          <w:b/>
          <w:color w:val="00188F"/>
        </w:rPr>
        <w:t>Portál</w:t>
      </w:r>
      <w:r>
        <w:t xml:space="preserve"> znamená online portál, prostredníctvom ktorého zákazník spravuje svoje predplatné.</w:t>
      </w:r>
    </w:p>
    <w:p w:rsidR="00902524" w:rsidRDefault="00475220">
      <w:pPr>
        <w:pStyle w:val="ProductList-BodyIndented"/>
      </w:pPr>
      <w:r>
        <w:rPr>
          <w:b/>
          <w:color w:val="00188F"/>
        </w:rPr>
        <w:t>Predplatné</w:t>
      </w:r>
      <w:r>
        <w:t xml:space="preserve"> znamená predplatné s hodnotou stanovenou v čase objednávky, ktorú možno vymeniť za určité množstvo služieb Microsoft Azure.</w:t>
      </w:r>
    </w:p>
    <w:p w:rsidR="00902524" w:rsidRDefault="00902524">
      <w:pPr>
        <w:pStyle w:val="ProductList-BodyIndented"/>
      </w:pPr>
    </w:p>
    <w:p w:rsidR="00902524" w:rsidRDefault="00475220">
      <w:pPr>
        <w:pStyle w:val="ProductList-SubClauseHeading"/>
        <w:outlineLvl w:val="3"/>
      </w:pPr>
      <w:r>
        <w:t>6.2 Doba účinnosti predplatného</w:t>
      </w:r>
    </w:p>
    <w:p w:rsidR="00902524" w:rsidRDefault="00475220">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rsidR="00902524" w:rsidRDefault="00902524">
      <w:pPr>
        <w:pStyle w:val="ProductList-BodyIndented"/>
      </w:pPr>
    </w:p>
    <w:p w:rsidR="00902524" w:rsidRDefault="00475220">
      <w:pPr>
        <w:pStyle w:val="ProductList-ClauseHeading"/>
        <w:outlineLvl w:val="2"/>
      </w:pPr>
      <w:r>
        <w:t>7. Výhoda hybridného používania platformy Microsoft Azure</w:t>
      </w:r>
    </w:p>
    <w:p w:rsidR="00902524" w:rsidRDefault="00475220">
      <w:pPr>
        <w:pStyle w:val="ProductList-SubClauseHeading"/>
        <w:outlineLvl w:val="3"/>
      </w:pPr>
      <w:r>
        <w:t>7.1 Výhoda hybridného používania platformy Microsoft Azure pre Windows Server</w:t>
      </w:r>
    </w:p>
    <w:p w:rsidR="00902524" w:rsidRDefault="00475220">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rsidR="00902524" w:rsidRDefault="00902524">
      <w:pPr>
        <w:pStyle w:val="ProductList-BodyIndented"/>
      </w:pPr>
    </w:p>
    <w:p w:rsidR="00902524" w:rsidRDefault="00475220">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0">
        <w:r>
          <w:rPr>
            <w:color w:val="00467F"/>
            <w:u w:val="single"/>
          </w:rPr>
          <w:t>podmienkami používania služieb online</w:t>
        </w:r>
      </w:hyperlink>
      <w:r>
        <w:t>.</w:t>
      </w:r>
    </w:p>
    <w:p w:rsidR="00902524" w:rsidRDefault="00902524">
      <w:pPr>
        <w:pStyle w:val="ProductList-BodyIndented"/>
      </w:pPr>
    </w:p>
    <w:p w:rsidR="00902524" w:rsidRDefault="00475220">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rsidR="00902524" w:rsidRDefault="00902524">
      <w:pPr>
        <w:pStyle w:val="ProductList-BodyIndented"/>
      </w:pPr>
    </w:p>
    <w:p w:rsidR="00902524" w:rsidRDefault="00475220">
      <w:pPr>
        <w:pStyle w:val="ProductList-SubClauseHeading"/>
        <w:outlineLvl w:val="3"/>
      </w:pPr>
      <w:r>
        <w:t>7.2 Výhoda hybridného používania produktu SQL Server od spoločnosti Microsoft</w:t>
      </w:r>
    </w:p>
    <w:p w:rsidR="00902524" w:rsidRDefault="00475220">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používať výhodu hybridného používania platformy Azure pre SQL Server na spotrebovanie aspoň dvoch údajových služieb Microsoft Azure, pre každú službu musí byť vyhradená samostatná skupina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902524" w:rsidRDefault="00902524">
      <w:pPr>
        <w:pStyle w:val="ProductList-BodyIndented"/>
      </w:pPr>
    </w:p>
    <w:tbl>
      <w:tblPr>
        <w:tblStyle w:val="PURTable0"/>
        <w:tblW w:w="0" w:type="dxa"/>
        <w:tblLook w:val="04A0" w:firstRow="1" w:lastRow="0" w:firstColumn="1" w:lastColumn="0" w:noHBand="0" w:noVBand="1"/>
      </w:tblPr>
      <w:tblGrid>
        <w:gridCol w:w="3125"/>
        <w:gridCol w:w="3762"/>
        <w:gridCol w:w="3669"/>
      </w:tblGrid>
      <w:tr w:rsidR="0090252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02524" w:rsidRDefault="00475220">
            <w:pPr>
              <w:pStyle w:val="ProductList-TableBody"/>
            </w:pPr>
            <w:r>
              <w:rPr>
                <w:color w:val="FFFFFF"/>
              </w:rPr>
              <w:t>Oprávnená licencia</w:t>
            </w:r>
          </w:p>
        </w:tc>
        <w:tc>
          <w:tcPr>
            <w:tcW w:w="4280" w:type="dxa"/>
            <w:tcBorders>
              <w:bottom w:val="none" w:sz="4" w:space="0" w:color="6E6E6E"/>
            </w:tcBorders>
            <w:shd w:val="clear" w:color="auto" w:fill="0070C0"/>
          </w:tcPr>
          <w:p w:rsidR="00902524" w:rsidRDefault="00475220">
            <w:pPr>
              <w:pStyle w:val="ProductList-TableBody"/>
            </w:pPr>
            <w:r>
              <w:rPr>
                <w:color w:val="FFFFFF"/>
              </w:rPr>
              <w:t>Údajová služba Microsoft Azure</w:t>
            </w:r>
          </w:p>
        </w:tc>
        <w:tc>
          <w:tcPr>
            <w:tcW w:w="4160" w:type="dxa"/>
            <w:shd w:val="clear" w:color="auto" w:fill="0070C0"/>
          </w:tcPr>
          <w:p w:rsidR="00902524" w:rsidRDefault="00475220">
            <w:pPr>
              <w:pStyle w:val="ProductList-TableBody"/>
            </w:pPr>
            <w:r>
              <w:rPr>
                <w:color w:val="FFFFFF"/>
              </w:rPr>
              <w:t>Pomer oprávnených licencií k virtuálnym jadrám na platforme Azure</w:t>
            </w:r>
          </w:p>
        </w:tc>
      </w:tr>
      <w:tr w:rsidR="00902524">
        <w:tc>
          <w:tcPr>
            <w:tcW w:w="3540" w:type="dxa"/>
            <w:tcBorders>
              <w:left w:val="single" w:sz="4" w:space="0" w:color="6E6E6E"/>
              <w:bottom w:val="none" w:sz="4" w:space="0" w:color="6E6E6E"/>
              <w:right w:val="single" w:sz="4" w:space="0" w:color="6E6E6E"/>
            </w:tcBorders>
          </w:tcPr>
          <w:p w:rsidR="00902524" w:rsidRDefault="00475220">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902524" w:rsidRDefault="00475220">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902524" w:rsidRDefault="00475220">
            <w:pPr>
              <w:pStyle w:val="ProductList-TableBody"/>
            </w:pPr>
            <w:r>
              <w:t>1 jadrová licencia : 4 virtuálnym jadrám</w:t>
            </w:r>
          </w:p>
        </w:tc>
      </w:tr>
      <w:tr w:rsidR="00902524">
        <w:tc>
          <w:tcPr>
            <w:tcW w:w="3540" w:type="dxa"/>
            <w:tcBorders>
              <w:top w:val="none" w:sz="4" w:space="0" w:color="6E6E6E"/>
              <w:left w:val="single" w:sz="4" w:space="0" w:color="6E6E6E"/>
              <w:bottom w:val="none" w:sz="4" w:space="0" w:color="6E6E6E"/>
            </w:tcBorders>
          </w:tcPr>
          <w:p w:rsidR="00902524" w:rsidRDefault="00902524">
            <w:pPr>
              <w:pStyle w:val="ProductList-TableBody"/>
            </w:pPr>
          </w:p>
        </w:tc>
        <w:tc>
          <w:tcPr>
            <w:tcW w:w="4280" w:type="dxa"/>
          </w:tcPr>
          <w:p w:rsidR="00902524" w:rsidRDefault="00475220">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902524" w:rsidRDefault="00475220">
            <w:pPr>
              <w:pStyle w:val="ProductList-TableBody"/>
            </w:pPr>
            <w:r>
              <w:t>1 jadrová licencia : 1 virtuálnemu jadru</w:t>
            </w:r>
          </w:p>
        </w:tc>
      </w:tr>
      <w:tr w:rsidR="00902524">
        <w:tc>
          <w:tcPr>
            <w:tcW w:w="3540" w:type="dxa"/>
            <w:tcBorders>
              <w:top w:val="none" w:sz="4" w:space="0" w:color="6E6E6E"/>
              <w:left w:val="single" w:sz="4" w:space="0" w:color="6E6E6E"/>
              <w:bottom w:val="none" w:sz="4" w:space="0" w:color="6E6E6E"/>
            </w:tcBorders>
          </w:tcPr>
          <w:p w:rsidR="00902524" w:rsidRDefault="00902524">
            <w:pPr>
              <w:pStyle w:val="ProductList-TableBody"/>
            </w:pPr>
          </w:p>
        </w:tc>
        <w:tc>
          <w:tcPr>
            <w:tcW w:w="4280" w:type="dxa"/>
          </w:tcPr>
          <w:p w:rsidR="00902524" w:rsidRDefault="00475220">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902524" w:rsidRDefault="00475220">
            <w:pPr>
              <w:pStyle w:val="ProductList-TableBody"/>
            </w:pPr>
            <w:r>
              <w:t>1 jadrová licencia : 1 virtuálnemu jadru</w:t>
            </w:r>
          </w:p>
        </w:tc>
      </w:tr>
      <w:tr w:rsidR="00902524">
        <w:tc>
          <w:tcPr>
            <w:tcW w:w="3540" w:type="dxa"/>
            <w:tcBorders>
              <w:top w:val="none" w:sz="4" w:space="0" w:color="6E6E6E"/>
              <w:left w:val="single" w:sz="4" w:space="0" w:color="6E6E6E"/>
              <w:bottom w:val="single" w:sz="4" w:space="0" w:color="6E6E6E"/>
            </w:tcBorders>
          </w:tcPr>
          <w:p w:rsidR="00902524" w:rsidRDefault="00902524">
            <w:pPr>
              <w:pStyle w:val="ProductList-TableBody"/>
            </w:pPr>
          </w:p>
        </w:tc>
        <w:tc>
          <w:tcPr>
            <w:tcW w:w="4280" w:type="dxa"/>
          </w:tcPr>
          <w:p w:rsidR="00902524" w:rsidRDefault="00475220">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902524" w:rsidRDefault="00475220">
            <w:pPr>
              <w:pStyle w:val="ProductList-TableBody"/>
            </w:pPr>
            <w:r>
              <w:t>1 jadrová licencia</w:t>
            </w:r>
            <w:r>
              <w:rPr>
                <w:vertAlign w:val="superscript"/>
              </w:rPr>
              <w:t>1</w:t>
            </w:r>
            <w:r>
              <w:t xml:space="preserve"> : 1 virtuálnemu jadru</w:t>
            </w:r>
          </w:p>
        </w:tc>
      </w:tr>
      <w:tr w:rsidR="00902524">
        <w:tc>
          <w:tcPr>
            <w:tcW w:w="3540" w:type="dxa"/>
            <w:tcBorders>
              <w:top w:val="single" w:sz="4" w:space="0" w:color="6E6E6E"/>
              <w:left w:val="single" w:sz="4" w:space="0" w:color="6E6E6E"/>
              <w:bottom w:val="none" w:sz="4" w:space="0" w:color="6E6E6E"/>
            </w:tcBorders>
          </w:tcPr>
          <w:p w:rsidR="00902524" w:rsidRDefault="00475220">
            <w:pPr>
              <w:pStyle w:val="ProductList-TableBody"/>
            </w:pPr>
            <w:r>
              <w:t>SQL Server Standard (jadrová licencia)</w:t>
            </w:r>
          </w:p>
        </w:tc>
        <w:tc>
          <w:tcPr>
            <w:tcW w:w="4280" w:type="dxa"/>
          </w:tcPr>
          <w:p w:rsidR="00902524" w:rsidRDefault="00475220">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902524" w:rsidRDefault="00475220">
            <w:pPr>
              <w:pStyle w:val="ProductList-TableBody"/>
            </w:pPr>
            <w:r>
              <w:t>1 jadrová licencia : 1 virtuálnemu jadru</w:t>
            </w:r>
          </w:p>
        </w:tc>
      </w:tr>
      <w:tr w:rsidR="00902524">
        <w:tc>
          <w:tcPr>
            <w:tcW w:w="3540" w:type="dxa"/>
            <w:tcBorders>
              <w:top w:val="none" w:sz="4" w:space="0" w:color="6E6E6E"/>
              <w:left w:val="single" w:sz="4" w:space="0" w:color="6E6E6E"/>
              <w:bottom w:val="none" w:sz="4" w:space="0" w:color="6E6E6E"/>
            </w:tcBorders>
          </w:tcPr>
          <w:p w:rsidR="00902524" w:rsidRDefault="00902524">
            <w:pPr>
              <w:pStyle w:val="ProductList-TableBody"/>
            </w:pPr>
          </w:p>
        </w:tc>
        <w:tc>
          <w:tcPr>
            <w:tcW w:w="4280" w:type="dxa"/>
          </w:tcPr>
          <w:p w:rsidR="00902524" w:rsidRDefault="00475220">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902524" w:rsidRDefault="00475220">
            <w:pPr>
              <w:pStyle w:val="ProductList-TableBody"/>
            </w:pPr>
            <w:r>
              <w:t>1 jadrová licencia : 1 virtuálnemu jadru</w:t>
            </w:r>
          </w:p>
        </w:tc>
      </w:tr>
      <w:tr w:rsidR="00902524">
        <w:tc>
          <w:tcPr>
            <w:tcW w:w="3540" w:type="dxa"/>
            <w:tcBorders>
              <w:top w:val="none" w:sz="4" w:space="0" w:color="6E6E6E"/>
              <w:left w:val="single" w:sz="4" w:space="0" w:color="6E6E6E"/>
              <w:bottom w:val="single" w:sz="4" w:space="0" w:color="6E6E6E"/>
            </w:tcBorders>
          </w:tcPr>
          <w:p w:rsidR="00902524" w:rsidRDefault="00902524">
            <w:pPr>
              <w:pStyle w:val="ProductList-TableBody"/>
            </w:pPr>
          </w:p>
        </w:tc>
        <w:tc>
          <w:tcPr>
            <w:tcW w:w="4280" w:type="dxa"/>
          </w:tcPr>
          <w:p w:rsidR="00902524" w:rsidRDefault="00475220">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902524" w:rsidRDefault="00475220">
            <w:pPr>
              <w:pStyle w:val="ProductList-TableBody"/>
            </w:pPr>
            <w:r>
              <w:t>1 jadrová licencia</w:t>
            </w:r>
            <w:r>
              <w:rPr>
                <w:vertAlign w:val="superscript"/>
              </w:rPr>
              <w:t>1</w:t>
            </w:r>
            <w:r>
              <w:t xml:space="preserve"> : 1 virtuálnemu jadru</w:t>
            </w:r>
          </w:p>
        </w:tc>
      </w:tr>
    </w:tbl>
    <w:p w:rsidR="00902524" w:rsidRDefault="00475220">
      <w:pPr>
        <w:pStyle w:val="ProductList-BodyIndented"/>
      </w:pPr>
      <w:r>
        <w:rPr>
          <w:vertAlign w:val="superscript"/>
        </w:rPr>
        <w:t>1</w:t>
      </w:r>
      <w:r>
        <w:rPr>
          <w:i/>
        </w:rPr>
        <w:t>Podlieha minimálne štyrom jadrovým licenciám na jeden virtuálny počítač.</w:t>
      </w:r>
    </w:p>
    <w:p w:rsidR="00902524" w:rsidRDefault="00902524">
      <w:pPr>
        <w:pStyle w:val="ProductList-BodyIndented"/>
      </w:pPr>
    </w:p>
    <w:p w:rsidR="00902524" w:rsidRDefault="00475220">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rsidR="00902524" w:rsidRDefault="00902524">
      <w:pPr>
        <w:pStyle w:val="ProductList-BodyIndented"/>
      </w:pPr>
    </w:p>
    <w:p w:rsidR="00902524" w:rsidRDefault="00475220">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rsidR="00902524" w:rsidRDefault="00902524">
      <w:pPr>
        <w:pStyle w:val="ProductList-BodyIndented"/>
      </w:pPr>
    </w:p>
    <w:p w:rsidR="00902524" w:rsidRDefault="00475220">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rsidR="00902524" w:rsidRDefault="00902524">
      <w:pPr>
        <w:pStyle w:val="ProductList-BodyIndented"/>
      </w:pPr>
    </w:p>
    <w:p w:rsidR="00902524" w:rsidRDefault="00475220">
      <w:pPr>
        <w:pStyle w:val="ProductList-SubClauseHeading"/>
        <w:outlineLvl w:val="3"/>
      </w:pPr>
      <w:r>
        <w:t>7.2.1 Práva na zabezpečenie pred zlyhaním</w:t>
      </w:r>
    </w:p>
    <w:p w:rsidR="00902524" w:rsidRDefault="00475220">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rsidR="00902524" w:rsidRDefault="00902524">
      <w:pPr>
        <w:pStyle w:val="ProductList-BodyIndented"/>
      </w:pPr>
    </w:p>
    <w:p w:rsidR="00902524" w:rsidRDefault="00475220">
      <w:pPr>
        <w:pStyle w:val="ProductList-Offering2HeadingNoBorder"/>
        <w:outlineLvl w:val="2"/>
      </w:pPr>
      <w:bookmarkStart w:id="216" w:name="_Sec625"/>
      <w:r>
        <w:t>Služby Microsoft Azure</w:t>
      </w:r>
      <w:bookmarkEnd w:id="216"/>
      <w:r>
        <w:fldChar w:fldCharType="begin"/>
      </w:r>
      <w:r>
        <w:instrText xml:space="preserve"> TC "</w:instrText>
      </w:r>
      <w:bookmarkStart w:id="217" w:name="_Toc510016485"/>
      <w:r>
        <w:instrText>Služby Microsoft Azure</w:instrText>
      </w:r>
      <w:bookmarkEnd w:id="217"/>
      <w:r>
        <w:instrText>" \l 3</w:instrText>
      </w:r>
      <w:r>
        <w:fldChar w:fldCharType="end"/>
      </w:r>
    </w:p>
    <w:p w:rsidR="00902524" w:rsidRDefault="00475220">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B2B2B2"/>
              <w:right w:val="none" w:sz="4" w:space="0" w:color="6E6E6E"/>
            </w:tcBorders>
          </w:tcPr>
          <w:p w:rsidR="00902524" w:rsidRDefault="00475220">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2B2B2"/>
              <w:left w:val="none" w:sz="4" w:space="0" w:color="6E6E6E"/>
              <w:bottom w:val="none" w:sz="4" w:space="0" w:color="BFBFBF"/>
              <w:right w:val="none" w:sz="4" w:space="0" w:color="6E6E6E"/>
            </w:tcBorders>
          </w:tcPr>
          <w:p w:rsidR="00902524" w:rsidRDefault="0047522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bl>
    <w:p w:rsidR="00902524" w:rsidRDefault="00475220">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2.1 Plány služieb Microsoft Azure</w:t>
      </w:r>
    </w:p>
    <w:p w:rsidR="00902524" w:rsidRDefault="00475220">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02524" w:rsidRDefault="00902524">
            <w:pPr>
              <w:pStyle w:val="PURBreadcrumb"/>
            </w:pPr>
          </w:p>
          <w:tbl>
            <w:tblPr>
              <w:tblW w:w="0" w:type="dxa"/>
              <w:tblLook w:val="04A0" w:firstRow="1" w:lastRow="0" w:firstColumn="1" w:lastColumn="0" w:noHBand="0" w:noVBand="1"/>
            </w:tblPr>
            <w:tblGrid>
              <w:gridCol w:w="10800"/>
            </w:tblGrid>
            <w:tr w:rsidR="00902524">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TableBody"/>
            </w:pPr>
          </w:p>
        </w:tc>
      </w:tr>
    </w:tbl>
    <w:p w:rsidR="00902524" w:rsidRDefault="00475220">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510016486"/>
      <w:r>
        <w:instrText>Plány infraštruktúry služby Microsoft Azure</w:instrText>
      </w:r>
      <w:bookmarkEnd w:id="221"/>
      <w:r>
        <w:instrText>" \l 3</w:instrText>
      </w:r>
      <w:r>
        <w:fldChar w:fldCharType="end"/>
      </w:r>
    </w:p>
    <w:p w:rsidR="00902524" w:rsidRDefault="00475220">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Operations Management and Security E1 – dodatočná licencia</w:t>
            </w:r>
            <w:r>
              <w:fldChar w:fldCharType="begin"/>
            </w:r>
            <w:r>
              <w:instrText xml:space="preserve"> XE "Operations Management and Security E1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Operations Management and Security E1 z krytia SA</w:t>
            </w:r>
            <w:r>
              <w:fldChar w:fldCharType="begin"/>
            </w:r>
            <w:r>
              <w:instrText xml:space="preserve"> XE "Operations Management and Security E1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Operations Management and Security E2 z krytia SA</w:t>
            </w:r>
            <w:r>
              <w:fldChar w:fldCharType="begin"/>
            </w:r>
            <w:r>
              <w:instrText xml:space="preserve"> XE "Operations Management and Security E2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bl>
    <w:p w:rsidR="00902524" w:rsidRDefault="00475220">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29"/>
        <w:gridCol w:w="3654"/>
        <w:gridCol w:w="3633"/>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 (okrem Azure RemoteApp)</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02524" w:rsidRDefault="00902524">
      <w:pPr>
        <w:pStyle w:val="ProductList-Body"/>
      </w:pPr>
    </w:p>
    <w:p w:rsidR="00902524" w:rsidRDefault="00475220">
      <w:pPr>
        <w:pStyle w:val="ProductList-ClauseHeading"/>
        <w:outlineLvl w:val="4"/>
      </w:pPr>
      <w:r>
        <w:t>2.1 Operations Management and Security</w:t>
      </w:r>
    </w:p>
    <w:p w:rsidR="00902524" w:rsidRDefault="00902524">
      <w:pPr>
        <w:pStyle w:val="ProductList-Body"/>
      </w:pPr>
    </w:p>
    <w:p w:rsidR="00902524" w:rsidRDefault="00475220">
      <w:pPr>
        <w:pStyle w:val="ProductList-SubClauseHeading"/>
        <w:outlineLvl w:val="5"/>
      </w:pPr>
      <w:r>
        <w:t>2.1.1 Operations Management Suite</w:t>
      </w:r>
    </w:p>
    <w:p w:rsidR="00902524" w:rsidRDefault="00475220">
      <w:pPr>
        <w:pStyle w:val="ProductList-BodyIndented"/>
      </w:pPr>
      <w:r>
        <w:t>Predplatné Operations Management and Security predstavujú ponuky v rámci balíka Operations Management Suite.</w:t>
      </w:r>
    </w:p>
    <w:p w:rsidR="00902524" w:rsidRDefault="00902524">
      <w:pPr>
        <w:pStyle w:val="ProductList-BodyIndented"/>
      </w:pPr>
    </w:p>
    <w:p w:rsidR="00902524" w:rsidRDefault="00475220">
      <w:pPr>
        <w:pStyle w:val="ProductList-SubClauseHeading"/>
        <w:outlineLvl w:val="5"/>
      </w:pPr>
      <w:r>
        <w:t>2.1.2 Softvér dodávaný s licenciou Operations Management and Security E1/E2</w:t>
      </w:r>
    </w:p>
    <w:p w:rsidR="00902524" w:rsidRDefault="00475220">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226"/>
        <w:gridCol w:w="5330"/>
      </w:tblGrid>
      <w:tr w:rsidR="0090252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02524" w:rsidRDefault="00475220">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902524" w:rsidRDefault="00475220">
            <w:pPr>
              <w:pStyle w:val="ProductList-TableBody"/>
            </w:pPr>
            <w:r>
              <w:rPr>
                <w:color w:val="FFFFFF"/>
              </w:rPr>
              <w:t>Zahrnutý softvér</w:t>
            </w:r>
          </w:p>
        </w:tc>
      </w:tr>
      <w:tr w:rsidR="00902524">
        <w:tc>
          <w:tcPr>
            <w:tcW w:w="6000" w:type="dxa"/>
            <w:tcBorders>
              <w:left w:val="single" w:sz="4" w:space="0" w:color="6E6E6E"/>
              <w:bottom w:val="single" w:sz="4" w:space="0" w:color="6E6E6E"/>
              <w:right w:val="single" w:sz="4" w:space="0" w:color="6E6E6E"/>
            </w:tcBorders>
          </w:tcPr>
          <w:p w:rsidR="00902524" w:rsidRDefault="00475220">
            <w:pPr>
              <w:pStyle w:val="ProductList-TableBody"/>
            </w:pPr>
            <w:r>
              <w:t>Operations Management and Security E1</w:t>
            </w:r>
          </w:p>
          <w:p w:rsidR="00902524" w:rsidRDefault="00475220">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902524" w:rsidRDefault="00475220">
            <w:pPr>
              <w:pStyle w:val="ProductList-TableBody"/>
            </w:pPr>
            <w:r>
              <w:t>System Center Server Standard</w:t>
            </w:r>
          </w:p>
        </w:tc>
      </w:tr>
      <w:tr w:rsidR="00902524">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Operations Management and Security E2</w:t>
            </w:r>
          </w:p>
          <w:p w:rsidR="00902524" w:rsidRDefault="00475220">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System Center Server Standard</w:t>
            </w:r>
          </w:p>
        </w:tc>
      </w:tr>
      <w:tr w:rsidR="00902524">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System Center Operations Manager</w:t>
            </w:r>
          </w:p>
        </w:tc>
      </w:tr>
      <w:tr w:rsidR="00902524">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System Center Configuration Manager</w:t>
            </w:r>
          </w:p>
          <w:p w:rsidR="00902524" w:rsidRDefault="00475220">
            <w:pPr>
              <w:pStyle w:val="ProductList-TableBody"/>
            </w:pPr>
            <w:r>
              <w:t>System Center Orchestrator</w:t>
            </w:r>
          </w:p>
          <w:p w:rsidR="00902524" w:rsidRDefault="00475220">
            <w:pPr>
              <w:pStyle w:val="ProductList-TableBody"/>
            </w:pPr>
            <w:r>
              <w:t>System Center Service Manager</w:t>
            </w:r>
          </w:p>
        </w:tc>
      </w:tr>
      <w:tr w:rsidR="00902524">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System Center Data Protection Manager</w:t>
            </w:r>
          </w:p>
          <w:p w:rsidR="00902524" w:rsidRDefault="00475220">
            <w:pPr>
              <w:pStyle w:val="ProductList-TableBody"/>
            </w:pPr>
            <w:r>
              <w:t>System Center Virtual Machine Manager</w:t>
            </w:r>
          </w:p>
        </w:tc>
      </w:tr>
    </w:tbl>
    <w:p w:rsidR="00902524" w:rsidRDefault="00902524">
      <w:pPr>
        <w:pStyle w:val="ProductList-ClauseHeading"/>
        <w:outlineLvl w:val="4"/>
      </w:pPr>
    </w:p>
    <w:p w:rsidR="00902524" w:rsidRDefault="00475220">
      <w:pPr>
        <w:pStyle w:val="ProductList-ClauseHeading"/>
        <w:outlineLvl w:val="4"/>
      </w:pPr>
      <w:r>
        <w:t>2.2 Microsoft Azure Stack Plan</w:t>
      </w:r>
    </w:p>
    <w:p w:rsidR="00902524" w:rsidRDefault="00475220">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rsidR="00902524" w:rsidRDefault="00902524">
      <w:pPr>
        <w:pStyle w:val="ProductList-Body"/>
      </w:pPr>
    </w:p>
    <w:p w:rsidR="00902524" w:rsidRDefault="00475220">
      <w:pPr>
        <w:pStyle w:val="ProductList-ClauseHeading"/>
        <w:outlineLvl w:val="4"/>
      </w:pPr>
      <w:r>
        <w:t>2.3 Ponuky plánov služby Microsoft Azure StorSimple</w:t>
      </w:r>
    </w:p>
    <w:p w:rsidR="00902524" w:rsidRDefault="00475220">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510016487"/>
      <w:r>
        <w:instrText>Plány podpory služby Microsoft Azure</w:instrText>
      </w:r>
      <w:bookmarkEnd w:id="225"/>
      <w:r>
        <w:instrText>" \l 3</w:instrText>
      </w:r>
      <w:r>
        <w:fldChar w:fldCharType="end"/>
      </w:r>
    </w:p>
    <w:p w:rsidR="00902524" w:rsidRDefault="00475220">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902524">
      <w:pPr>
        <w:pStyle w:val="ProductList-Body"/>
      </w:pPr>
    </w:p>
    <w:p w:rsidR="00902524" w:rsidRDefault="00475220">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228" w:name="_Sec1199"/>
      <w:r>
        <w:t>Plány používateľov služby Microsoft Azure</w:t>
      </w:r>
      <w:bookmarkEnd w:id="228"/>
      <w:r>
        <w:fldChar w:fldCharType="begin"/>
      </w:r>
      <w:r>
        <w:instrText xml:space="preserve"> TC "</w:instrText>
      </w:r>
      <w:bookmarkStart w:id="229" w:name="_Toc510016488"/>
      <w:r>
        <w:instrText>Plány používateľov služby Microsoft Azure</w:instrText>
      </w:r>
      <w:bookmarkEnd w:id="229"/>
      <w:r>
        <w:instrText>" \l 3</w:instrText>
      </w:r>
      <w:r>
        <w:fldChar w:fldCharType="end"/>
      </w:r>
    </w:p>
    <w:p w:rsidR="00902524" w:rsidRDefault="00475220">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300"/>
        <w:gridCol w:w="703"/>
        <w:gridCol w:w="702"/>
        <w:gridCol w:w="706"/>
        <w:gridCol w:w="716"/>
        <w:gridCol w:w="730"/>
        <w:gridCol w:w="833"/>
        <w:gridCol w:w="710"/>
        <w:gridCol w:w="706"/>
        <w:gridCol w:w="810"/>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bl>
    <w:p w:rsidR="00902524" w:rsidRDefault="00475220">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638"/>
        <w:gridCol w:w="3654"/>
        <w:gridCol w:w="3624"/>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nevzťahuje sa</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02524" w:rsidRDefault="00902524">
      <w:pPr>
        <w:pStyle w:val="ProductList-Body"/>
      </w:pPr>
    </w:p>
    <w:p w:rsidR="00902524" w:rsidRDefault="00475220">
      <w:pPr>
        <w:pStyle w:val="ProductList-ClauseHeading"/>
        <w:outlineLvl w:val="4"/>
      </w:pPr>
      <w:r>
        <w:t>2.1 Rozšírené práva na používanie pre zákazníkov s produktom Azure Advanced Threat Protection for Users (AATP)</w:t>
      </w:r>
    </w:p>
    <w:p w:rsidR="00902524" w:rsidRDefault="00475220">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rsidR="00902524" w:rsidRDefault="00902524">
      <w:pPr>
        <w:pStyle w:val="ProductList-Body"/>
      </w:pPr>
    </w:p>
    <w:p w:rsidR="00902524" w:rsidRDefault="00902524">
      <w:pPr>
        <w:pStyle w:val="ProductList-Body"/>
      </w:pP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1HeadingNoBorder"/>
        <w:outlineLvl w:val="1"/>
      </w:pPr>
      <w:bookmarkStart w:id="232" w:name="_Sec629"/>
      <w:r>
        <w:t>Microsoft 365</w:t>
      </w:r>
      <w:bookmarkEnd w:id="232"/>
      <w:r>
        <w:fldChar w:fldCharType="begin"/>
      </w:r>
      <w:r>
        <w:instrText xml:space="preserve"> TC "</w:instrText>
      </w:r>
      <w:bookmarkStart w:id="233" w:name="_Toc510016489"/>
      <w:r>
        <w:instrText>Microsoft 365</w:instrText>
      </w:r>
      <w:bookmarkEnd w:id="233"/>
      <w:r>
        <w:instrText>" \l 2</w:instrText>
      </w:r>
      <w:r>
        <w:fldChar w:fldCharType="end"/>
      </w:r>
    </w:p>
    <w:p w:rsidR="00902524" w:rsidRDefault="00475220">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365 E3</w:t>
            </w:r>
            <w:r>
              <w:fldChar w:fldCharType="begin"/>
            </w:r>
            <w:r>
              <w:instrText xml:space="preserve"> XE "Microsoft 365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365 E3 – dodatočná licencia</w:t>
            </w:r>
            <w:r>
              <w:fldChar w:fldCharType="begin"/>
            </w:r>
            <w:r>
              <w:instrText xml:space="preserve"> XE "Microsoft 365 E3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365 E3 – licencia z krytia SA</w:t>
            </w:r>
            <w:r>
              <w:fldChar w:fldCharType="begin"/>
            </w:r>
            <w:r>
              <w:instrText xml:space="preserve"> XE "Microsoft 365 E3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365 E5</w:t>
            </w:r>
            <w:r>
              <w:fldChar w:fldCharType="begin"/>
            </w:r>
            <w:r>
              <w:instrText xml:space="preserve"> XE "Microsoft 365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365 E5 – dodatočná licencia</w:t>
            </w:r>
            <w:r>
              <w:fldChar w:fldCharType="begin"/>
            </w:r>
            <w:r>
              <w:instrText xml:space="preserve"> XE "Microsoft 365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365 E5 – licencia z krytia SA</w:t>
            </w:r>
            <w:r>
              <w:fldChar w:fldCharType="begin"/>
            </w:r>
            <w:r>
              <w:instrText xml:space="preserve"> XE "Microsoft 365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rPr>
                <w:color w:val="000000"/>
              </w:rPr>
              <w:t>Skype for Business Plus – dodatočná licencia CAL na produkt Microsoft 365 E3 (licencia SL pre jednotlivých používateľov)</w:t>
            </w:r>
            <w:r>
              <w:fldChar w:fldCharType="begin"/>
            </w:r>
            <w:r>
              <w:instrText xml:space="preserve"> XE "Skype for Business Plus – dodatočná licencia CAL na produkt Microsoft 365 E3 (licencia SL pre jednotlivých používateľov)"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902524">
      <w:pPr>
        <w:pStyle w:val="ProductList-Body"/>
      </w:pPr>
    </w:p>
    <w:p w:rsidR="00902524" w:rsidRDefault="00475220">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634"/>
        <w:gridCol w:w="3651"/>
        <w:gridCol w:w="3631"/>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Prestúpenie na Microsoft 365 zo služby Office 365 F1 (prestúpenie na vyššiu edíciu)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nevzťahuje sa</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 na produkt Microsoft 365)</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02524" w:rsidRDefault="00902524">
      <w:pPr>
        <w:pStyle w:val="ProductList-Body"/>
      </w:pPr>
    </w:p>
    <w:p w:rsidR="00902524" w:rsidRDefault="00475220">
      <w:pPr>
        <w:pStyle w:val="ProductList-ClauseHeading"/>
        <w:outlineLvl w:val="3"/>
      </w:pPr>
      <w:r>
        <w:t>2.1 Rozšírené práva na používanie pre produkt Microsoft 365 E3/E5</w:t>
      </w:r>
    </w:p>
    <w:p w:rsidR="00902524" w:rsidRDefault="00475220">
      <w:pPr>
        <w:pStyle w:val="ProductList-SubClauseHeading"/>
        <w:outlineLvl w:val="4"/>
      </w:pPr>
      <w:r>
        <w:t>2.1.1 Servery služieb Office</w:t>
      </w:r>
    </w:p>
    <w:p w:rsidR="00902524" w:rsidRDefault="00475220">
      <w:pPr>
        <w:pStyle w:val="ProductList-BodyIndented"/>
      </w:pPr>
      <w:r>
        <w:t>Každý licencovaný používateľ s priradenou licenciou SL pre jednotlivých používateľov na produkt Microsoft 365 E3/E5 smie:</w:t>
      </w:r>
    </w:p>
    <w:p w:rsidR="00902524" w:rsidRDefault="00475220" w:rsidP="00475220">
      <w:pPr>
        <w:pStyle w:val="ProductList-Bullet"/>
        <w:numPr>
          <w:ilvl w:val="1"/>
          <w:numId w:val="34"/>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902524" w:rsidRDefault="00475220" w:rsidP="00475220">
      <w:pPr>
        <w:pStyle w:val="ProductList-Bullet"/>
        <w:numPr>
          <w:ilvl w:val="1"/>
          <w:numId w:val="34"/>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rsidR="00902524" w:rsidRDefault="00475220">
      <w:pPr>
        <w:pStyle w:val="ProductList-BodyIndented"/>
      </w:pPr>
      <w:r>
        <w:t>Toto ustanovenie sa nevzťahuje na licencie SL pre jednotlivých používateľov získané na základe zmluvy Microsoft Cloud Agreement.</w:t>
      </w:r>
    </w:p>
    <w:p w:rsidR="00902524" w:rsidRDefault="00902524">
      <w:pPr>
        <w:pStyle w:val="ProductList-BodyIndented"/>
      </w:pPr>
    </w:p>
    <w:p w:rsidR="00902524" w:rsidRDefault="00475220">
      <w:pPr>
        <w:pStyle w:val="ProductList-SubClauseHeading"/>
        <w:outlineLvl w:val="4"/>
      </w:pPr>
      <w:r>
        <w:t>2.1.2 Office Professional Plus</w:t>
      </w:r>
    </w:p>
    <w:p w:rsidR="00902524" w:rsidRDefault="00475220">
      <w:pPr>
        <w:pStyle w:val="ProductList-SubSubClauseHeading"/>
        <w:outlineLvl w:val="5"/>
      </w:pPr>
      <w:r>
        <w:t>2.1.2.1 Licencie SL pre jednotlivých používateľov z krytia SA na produkt Microsoft 365:</w:t>
      </w:r>
    </w:p>
    <w:p w:rsidR="00902524" w:rsidRDefault="00475220">
      <w:pPr>
        <w:pStyle w:val="ProductList-BodyIndented2"/>
      </w:pPr>
      <w:r>
        <w:t>Pre každého licencovaného používateľa, ktorému zákazník priradí licenciu SL pre jednotlivých používateľov z krytia SA na produkt Microsoft 365, smie zákazník inštalovať:</w:t>
      </w:r>
    </w:p>
    <w:p w:rsidR="00902524" w:rsidRDefault="00475220" w:rsidP="00475220">
      <w:pPr>
        <w:pStyle w:val="ProductList-Bullet"/>
        <w:numPr>
          <w:ilvl w:val="2"/>
          <w:numId w:val="35"/>
        </w:numPr>
      </w:pPr>
      <w:r>
        <w:t>jednu lokálnu kópiu softvéru Office Professional Plus na výhradné používanie licencovaným používateľom po dobu účinnosti predplatného a</w:t>
      </w:r>
    </w:p>
    <w:p w:rsidR="00902524" w:rsidRDefault="00475220" w:rsidP="00475220">
      <w:pPr>
        <w:pStyle w:val="ProductList-Bullet"/>
        <w:numPr>
          <w:ilvl w:val="2"/>
          <w:numId w:val="35"/>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rsidR="00902524" w:rsidRDefault="00902524">
      <w:pPr>
        <w:pStyle w:val="ProductList-BodyIndented2"/>
      </w:pPr>
    </w:p>
    <w:p w:rsidR="00902524" w:rsidRDefault="00475220">
      <w:pPr>
        <w:pStyle w:val="ProductList-SubSubClauseHeading"/>
        <w:outlineLvl w:val="5"/>
      </w:pPr>
      <w:r>
        <w:t>2.1.2.2 Licencie SL pre jednotlivých používateľov na produkt Microsoft 365 získané v rámci zmluvy MPSA</w:t>
      </w:r>
    </w:p>
    <w:p w:rsidR="00902524" w:rsidRDefault="00475220">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rsidR="00902524" w:rsidRDefault="00902524">
      <w:pPr>
        <w:pStyle w:val="ProductList-BodyIndented2"/>
      </w:pPr>
    </w:p>
    <w:p w:rsidR="00902524" w:rsidRDefault="00475220">
      <w:pPr>
        <w:pStyle w:val="ProductList-ClauseHeading"/>
        <w:outlineLvl w:val="3"/>
      </w:pPr>
      <w:r>
        <w:t>2.2 Príslušné licenčné podmienky</w:t>
      </w:r>
    </w:p>
    <w:p w:rsidR="00902524" w:rsidRDefault="00475220">
      <w:pPr>
        <w:pStyle w:val="ProductList-Body"/>
      </w:pPr>
      <w:r>
        <w:t>Okrem podmienok v rámci produktovej položky Microsoft 365 sa licencie SL pre jednotlivých používateľov Microsoft 365 E3 a E5 riadia licenčnými podmienkami vzťahujúcimi sa na licencie pre jednotlivých používateľov Office 365 Enterprise E3/E5, Enterprise Mobility + Security E3/E5 a Windows 10 Enterprise E3/E5.</w:t>
      </w:r>
    </w:p>
    <w:p w:rsidR="00902524" w:rsidRDefault="00902524">
      <w:pPr>
        <w:pStyle w:val="ProductList-Body"/>
      </w:pPr>
    </w:p>
    <w:p w:rsidR="00902524" w:rsidRDefault="00475220">
      <w:pPr>
        <w:pStyle w:val="ProductList-ClauseHeading"/>
        <w:outlineLvl w:val="3"/>
      </w:pPr>
      <w:r>
        <w:t>2.3 Microsoft 365 F1</w:t>
      </w:r>
    </w:p>
    <w:p w:rsidR="00902524" w:rsidRDefault="00475220">
      <w:pPr>
        <w:pStyle w:val="ProductList-SubClauseHeading"/>
        <w:outlineLvl w:val="4"/>
      </w:pPr>
      <w:r>
        <w:t>2.3.1 Práva na používanie</w:t>
      </w:r>
    </w:p>
    <w:p w:rsidR="00902524" w:rsidRDefault="00475220">
      <w:pPr>
        <w:pStyle w:val="ProductList-BodyIndented"/>
      </w:pPr>
      <w:r>
        <w:t>Používanie systému Windows sa riadi licenčnými podmienkami uvedenými v článku Práva na používanie pre produktovú položku Windows vzťahujúcimi sa na licenciu Windows 10 Enterprise E3 pre jednotlivých používateľov s nasledujúcimi výnimkami:</w:t>
      </w:r>
    </w:p>
    <w:p w:rsidR="00902524" w:rsidRDefault="00475220" w:rsidP="00475220">
      <w:pPr>
        <w:pStyle w:val="ProductList-Bullet"/>
        <w:numPr>
          <w:ilvl w:val="1"/>
          <w:numId w:val="36"/>
        </w:numPr>
      </w:pPr>
      <w:r>
        <w:t>Súčasť produktu Microsoft 365 F1 pre systém Windows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w:t>
      </w:r>
    </w:p>
    <w:p w:rsidR="00902524" w:rsidRDefault="00475220" w:rsidP="00475220">
      <w:pPr>
        <w:pStyle w:val="ProductList-Bullet"/>
        <w:numPr>
          <w:ilvl w:val="1"/>
          <w:numId w:val="36"/>
        </w:numPr>
      </w:pPr>
      <w:r>
        <w:t>Napriek všetkému, čo je v rozpore v článkom Práva na používanie pre produktovú položku počítačového operačného systému Windows platí, sa neuplatňujú žiadne práva na prístup a používanie virtualizovaných inštancií systému Windows.</w:t>
      </w:r>
    </w:p>
    <w:p w:rsidR="00902524" w:rsidRDefault="00475220" w:rsidP="00475220">
      <w:pPr>
        <w:pStyle w:val="ProductList-Bullet"/>
        <w:numPr>
          <w:ilvl w:val="1"/>
          <w:numId w:val="36"/>
        </w:numPr>
      </w:pPr>
      <w:r>
        <w:t xml:space="preserve">Licencovaní používatelia nemusia byť primárnymi používateľmi žiadneho zariadenia. </w:t>
      </w:r>
    </w:p>
    <w:p w:rsidR="00902524" w:rsidRDefault="00475220" w:rsidP="00475220">
      <w:pPr>
        <w:pStyle w:val="ProductList-Bullet"/>
        <w:numPr>
          <w:ilvl w:val="1"/>
          <w:numId w:val="36"/>
        </w:numPr>
      </w:pPr>
      <w:r>
        <w:t>Zákazník musí použiť aktiváciu na báze služby Active Directory. Zákazníci s cloudovými službami pre vládnu komunitu v Spojených štátoch smú používať aktiváciu KMS namiesto aktivácie založenej na službe Azure AD.</w:t>
      </w:r>
    </w:p>
    <w:p w:rsidR="00902524" w:rsidRDefault="00475220">
      <w:pPr>
        <w:pStyle w:val="ProductList-BodyIndented"/>
      </w:pPr>
      <w:r>
        <w:t xml:space="preserve">Používanie ďalších súčastí produktu Microsoft 365 F1 sa riadi podmienkami vzťahujúcimi sa na tieto súčasti, ktoré sú uvedené v podmienkach služieb online. S výnimkou účelov licencie na základný prístup k produktu Windows Server a licencií na spravovanie klientov na produkty System Center Configuration Manager a Advance Threat Analytics nie sú licencie SL pre jednotlivých používateľov na produkt Microsoft 365 F1 licenciami ekvivalentnými k licenciám CAL. </w:t>
      </w:r>
    </w:p>
    <w:p w:rsidR="00902524" w:rsidRDefault="00902524">
      <w:pPr>
        <w:pStyle w:val="ProductList-BodyIndented"/>
      </w:pPr>
    </w:p>
    <w:p w:rsidR="00902524" w:rsidRDefault="00475220">
      <w:pPr>
        <w:pStyle w:val="ProductList-SubClauseHeading"/>
        <w:outlineLvl w:val="4"/>
      </w:pPr>
      <w:r>
        <w:t>2.3.2 Prestúpenie na Microsoft 365 F1 zo služby Office 365 F1 (prestúpenie na vyššiu edíciu)</w:t>
      </w:r>
    </w:p>
    <w:p w:rsidR="00902524" w:rsidRDefault="00475220">
      <w:pPr>
        <w:pStyle w:val="ProductList-BodyIndented"/>
      </w:pPr>
      <w:r>
        <w:t xml:space="preserve">Zákazník smie získať licenciu na prestúpenie na vyššiu edíciu na produkt Microsoft 365 F1 pre ľubovoľného zo svojich licencovaných používateľov produktu Office 365 F1. Licencia na prestúpenie na vyššiu edíciu sa musí získať v rámci rovnakej multilicenčnej zmluvy a prihlášky (ak existuje) ako licencia Office 365 F1. Práva na prístup k službám online na základe licencie na prestúpenie na vyššiu edíciu nahrádzajú práva na prístup k službám online v rámci licencie Office 365 F1.  </w:t>
      </w:r>
    </w:p>
    <w:p w:rsidR="00902524" w:rsidRDefault="00902524">
      <w:pPr>
        <w:pStyle w:val="ProductList-BodyIndented"/>
      </w:pPr>
    </w:p>
    <w:p w:rsidR="00902524" w:rsidRPr="00B86EF0" w:rsidRDefault="00475220">
      <w:pPr>
        <w:pStyle w:val="ProductList-ClauseHeading"/>
        <w:outlineLvl w:val="3"/>
        <w:rPr>
          <w:lang w:val="pt-BR"/>
        </w:rPr>
      </w:pPr>
      <w:r w:rsidRPr="00B86EF0">
        <w:rPr>
          <w:lang w:val="pt-BR"/>
        </w:rPr>
        <w:t>2.4 Práva na používanie produktu Microsoft 365 Business</w:t>
      </w:r>
    </w:p>
    <w:p w:rsidR="00902524" w:rsidRPr="00B86EF0" w:rsidRDefault="00475220">
      <w:pPr>
        <w:pStyle w:val="ProductList-Body"/>
        <w:rPr>
          <w:lang w:val="pt-BR"/>
        </w:rPr>
      </w:pPr>
      <w:r w:rsidRPr="00B86EF0">
        <w:rPr>
          <w:lang w:val="pt-BR"/>
        </w:rPr>
        <w:t>Zákazník nesmie poskytovať viac než 300 používateľských predplatných licencií. Používanie systému Windows sa riadi licenčnými podmienkami uvedenými v článku Práva na používanie pre produktovú položku Windows vzťahujúcimi sa na licenciu Windows 10 Enterprise E3 pre jednotlivých používateľov s nasledujúcimi výnimkami:</w:t>
      </w:r>
    </w:p>
    <w:p w:rsidR="00902524" w:rsidRPr="00B86EF0" w:rsidRDefault="00475220" w:rsidP="00475220">
      <w:pPr>
        <w:pStyle w:val="ProductList-Bullet"/>
        <w:numPr>
          <w:ilvl w:val="0"/>
          <w:numId w:val="37"/>
        </w:numPr>
        <w:rPr>
          <w:lang w:val="pt-BR"/>
        </w:rPr>
      </w:pPr>
      <w:r w:rsidRPr="00B86EF0">
        <w:rPr>
          <w:lang w:val="pt-BR"/>
        </w:rPr>
        <w:t>Windows Business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w:t>
      </w:r>
    </w:p>
    <w:p w:rsidR="00902524" w:rsidRPr="00B86EF0" w:rsidRDefault="00475220" w:rsidP="00475220">
      <w:pPr>
        <w:pStyle w:val="ProductList-Bullet"/>
        <w:numPr>
          <w:ilvl w:val="0"/>
          <w:numId w:val="37"/>
        </w:numPr>
        <w:rPr>
          <w:lang w:val="pt-BR"/>
        </w:rPr>
      </w:pPr>
      <w:r w:rsidRPr="00B86EF0">
        <w:rPr>
          <w:lang w:val="pt-BR"/>
        </w:rPr>
        <w:t xml:space="preserve">Napriek všetkému, čo je v rozpore v článkom Práva na používanie pre produktovú položku počítačového operačného systému Windows platí, sa neuplatňujú žiadne práva na prístup a používanie virtualizovaných inštancií systému Windows. </w:t>
      </w:r>
    </w:p>
    <w:p w:rsidR="00902524" w:rsidRPr="00B86EF0" w:rsidRDefault="00902524">
      <w:pPr>
        <w:pStyle w:val="ProductList-Body"/>
        <w:rPr>
          <w:lang w:val="pt-BR"/>
        </w:rPr>
      </w:pPr>
    </w:p>
    <w:p w:rsidR="00902524" w:rsidRPr="00B86EF0" w:rsidRDefault="00475220">
      <w:pPr>
        <w:pStyle w:val="ProductList-ClauseHeading"/>
        <w:outlineLvl w:val="3"/>
        <w:rPr>
          <w:lang w:val="pt-BR"/>
        </w:rPr>
      </w:pPr>
      <w:r w:rsidRPr="00B86EF0">
        <w:rPr>
          <w:lang w:val="pt-BR"/>
        </w:rPr>
        <w:t>2.5 Akademické programy</w:t>
      </w:r>
    </w:p>
    <w:p w:rsidR="00902524" w:rsidRPr="00B86EF0" w:rsidRDefault="00475220">
      <w:pPr>
        <w:pStyle w:val="ProductList-Body"/>
        <w:rPr>
          <w:lang w:val="pt-BR"/>
        </w:rPr>
      </w:pPr>
      <w:r w:rsidRPr="00B86EF0">
        <w:rPr>
          <w:lang w:val="pt-BR"/>
        </w:rPr>
        <w:t>Nasledujúce ustanovenia sa vzťahujú na zákazníkov v rámci akademických multilicenčných programov:</w:t>
      </w:r>
    </w:p>
    <w:p w:rsidR="00902524" w:rsidRPr="00B86EF0" w:rsidRDefault="00475220">
      <w:pPr>
        <w:pStyle w:val="ProductList-SubClauseHeading"/>
        <w:outlineLvl w:val="4"/>
        <w:rPr>
          <w:lang w:val="pt-BR"/>
        </w:rPr>
      </w:pPr>
      <w:r w:rsidRPr="00B86EF0">
        <w:rPr>
          <w:lang w:val="pt-BR"/>
        </w:rPr>
        <w:t>2.5.1 Microsoft 365 Education A1 (licencia SL pre jednotlivé zariadenia)</w:t>
      </w:r>
    </w:p>
    <w:p w:rsidR="00902524" w:rsidRPr="00B86EF0" w:rsidRDefault="00475220">
      <w:pPr>
        <w:pStyle w:val="ProductList-SubSubClauseHeading"/>
        <w:outlineLvl w:val="5"/>
        <w:rPr>
          <w:lang w:val="pt-BR"/>
        </w:rPr>
      </w:pPr>
      <w:r w:rsidRPr="00B86EF0">
        <w:rPr>
          <w:lang w:val="pt-BR"/>
        </w:rPr>
        <w:t>2.5.1.1 Doba účinnosti</w:t>
      </w:r>
    </w:p>
    <w:p w:rsidR="00902524" w:rsidRPr="00B86EF0" w:rsidRDefault="00475220">
      <w:pPr>
        <w:pStyle w:val="ProductList-BodyIndented2"/>
        <w:rPr>
          <w:lang w:val="pt-BR"/>
        </w:rPr>
      </w:pPr>
      <w:r w:rsidRPr="00B86EF0">
        <w:rPr>
          <w:lang w:val="pt-BR"/>
        </w:rPr>
        <w:t>Doba účinnosti licencie Microsoft 365 Education A1 (licencia SL pre jednotlivé zariadenia) je šesť rokov od dátumu objednávky. Ak doba účinnosti licencie presiahne uplynutie doby účinnosti multilicenčnej zmluvy zákazníka, na základe ktorej bola licencia na produkt M365 Education A1 (licencia SL pre jednotlivé zariadenia) zakúpená, podmienky takejto zmluvy zostanú účinné v prípade potreby aj po dobu účinnosti licencie na produkt M365 Education A1 (licencia SL pre jednotlivé zariadenia).</w:t>
      </w:r>
    </w:p>
    <w:p w:rsidR="00902524" w:rsidRPr="00B86EF0" w:rsidRDefault="00902524">
      <w:pPr>
        <w:pStyle w:val="ProductList-BodyIndented2"/>
        <w:rPr>
          <w:lang w:val="pt-BR"/>
        </w:rPr>
      </w:pPr>
    </w:p>
    <w:p w:rsidR="00902524" w:rsidRPr="00B86EF0" w:rsidRDefault="00475220">
      <w:pPr>
        <w:pStyle w:val="ProductList-SubSubClauseHeading"/>
        <w:outlineLvl w:val="5"/>
        <w:rPr>
          <w:lang w:val="pt-BR"/>
        </w:rPr>
      </w:pPr>
      <w:r w:rsidRPr="00B86EF0">
        <w:rPr>
          <w:lang w:val="pt-BR"/>
        </w:rPr>
        <w:t>2.5.1.2 Zrušenie a zmena priradenia</w:t>
      </w:r>
    </w:p>
    <w:p w:rsidR="00902524" w:rsidRPr="00B86EF0" w:rsidRDefault="00475220">
      <w:pPr>
        <w:pStyle w:val="ProductList-BodyIndented2"/>
        <w:rPr>
          <w:lang w:val="pt-BR"/>
        </w:rPr>
      </w:pPr>
      <w:r w:rsidRPr="00B86EF0">
        <w:rPr>
          <w:lang w:val="pt-BR"/>
        </w:rPr>
        <w:t>Licenciu M365 Education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Education A1 (licencia SL pre jednotlivé zariadenia) predtým priradená.</w:t>
      </w:r>
    </w:p>
    <w:p w:rsidR="00902524" w:rsidRPr="00B86EF0" w:rsidRDefault="00902524">
      <w:pPr>
        <w:pStyle w:val="ProductList-BodyIndented2"/>
        <w:rPr>
          <w:lang w:val="pt-BR"/>
        </w:rPr>
      </w:pPr>
    </w:p>
    <w:p w:rsidR="00902524" w:rsidRPr="00B86EF0" w:rsidRDefault="00475220">
      <w:pPr>
        <w:pStyle w:val="ProductList-SubSubClauseHeading"/>
        <w:outlineLvl w:val="5"/>
        <w:rPr>
          <w:lang w:val="pt-BR"/>
        </w:rPr>
      </w:pPr>
      <w:r w:rsidRPr="00B86EF0">
        <w:rPr>
          <w:lang w:val="pt-BR"/>
        </w:rPr>
        <w:t>2.5.1.3 Práva na používanie funkcie Windows AutoPilot</w:t>
      </w:r>
    </w:p>
    <w:p w:rsidR="00902524" w:rsidRPr="00B86EF0" w:rsidRDefault="00475220">
      <w:pPr>
        <w:pStyle w:val="ProductList-BodyIndented2"/>
        <w:rPr>
          <w:lang w:val="pt-BR"/>
        </w:rPr>
      </w:pPr>
      <w:r w:rsidRPr="00B86EF0">
        <w:rPr>
          <w:lang w:val="pt-BR"/>
        </w:rPr>
        <w:t xml:space="preserve">Používatelia s licenciou na produkt Microsoft 365 Education A1 (licencia SL pre jednotlivé zariadenia) majú nárok na používanie funkcie Windows AutoPilot, ktorá je k dispozícii prostredníctvom služby Cloud Solution Provider Partner Center.   </w:t>
      </w:r>
    </w:p>
    <w:p w:rsidR="00902524" w:rsidRPr="00B86EF0" w:rsidRDefault="00902524">
      <w:pPr>
        <w:pStyle w:val="ProductList-BodyIndented2"/>
        <w:rPr>
          <w:lang w:val="pt-BR"/>
        </w:rPr>
      </w:pPr>
    </w:p>
    <w:p w:rsidR="00902524" w:rsidRPr="00B86EF0" w:rsidRDefault="00475220">
      <w:pPr>
        <w:pStyle w:val="ProductList-SubSubClauseHeading"/>
        <w:outlineLvl w:val="5"/>
        <w:rPr>
          <w:lang w:val="pt-BR"/>
        </w:rPr>
      </w:pPr>
      <w:r w:rsidRPr="00B86EF0">
        <w:rPr>
          <w:lang w:val="pt-BR"/>
        </w:rPr>
        <w:t>2.5.1.4 Verzie systému Windows 10</w:t>
      </w:r>
    </w:p>
    <w:p w:rsidR="00902524" w:rsidRPr="00B86EF0" w:rsidRDefault="00475220">
      <w:pPr>
        <w:pStyle w:val="ProductList-BodyIndented2"/>
        <w:rPr>
          <w:lang w:val="pt-BR"/>
        </w:rPr>
      </w:pPr>
      <w:r w:rsidRPr="00B86EF0">
        <w:rPr>
          <w:lang w:val="pt-BR"/>
        </w:rPr>
        <w:t>Pre licenciu na produkt M365 Education A1 (licencia SL pre jednotlivé zariadenia) sa vyžaduje systém Windows 10 Pro alebo Windows 10 S.</w:t>
      </w:r>
    </w:p>
    <w:p w:rsidR="00902524" w:rsidRPr="00B86EF0" w:rsidRDefault="00902524">
      <w:pPr>
        <w:pStyle w:val="ProductList-BodyIndented2"/>
        <w:rPr>
          <w:lang w:val="pt-BR"/>
        </w:rPr>
      </w:pPr>
    </w:p>
    <w:p w:rsidR="00902524" w:rsidRDefault="00475220">
      <w:pPr>
        <w:pStyle w:val="ProductList-SubClauseHeading"/>
        <w:outlineLvl w:val="4"/>
      </w:pPr>
      <w:r>
        <w:t>2.5.2 Microsoft 365 Education A3/A5 (licencia SL pre jednotlivých používateľov)</w:t>
      </w:r>
    </w:p>
    <w:p w:rsidR="00902524" w:rsidRDefault="00475220">
      <w:pPr>
        <w:pStyle w:val="ProductList-SubSubClauseHeading"/>
        <w:outlineLvl w:val="5"/>
      </w:pPr>
      <w:r>
        <w:t>2.5.2.1 Servery služieb Office</w:t>
      </w:r>
    </w:p>
    <w:p w:rsidR="00902524" w:rsidRDefault="00475220">
      <w:pPr>
        <w:pStyle w:val="ProductList-BodyIndented2"/>
      </w:pPr>
      <w:r>
        <w:t>Každý licencovaný používateľ s priradenou licenciou SL pre jednotlivých používateľov na produkt Microsoft 365 Education A3/A5 smie:</w:t>
      </w:r>
    </w:p>
    <w:p w:rsidR="00902524" w:rsidRDefault="00475220" w:rsidP="00475220">
      <w:pPr>
        <w:pStyle w:val="ProductList-Bullet"/>
        <w:numPr>
          <w:ilvl w:val="2"/>
          <w:numId w:val="38"/>
        </w:numPr>
      </w:pPr>
      <w:r>
        <w:t>smie inštalovať ľubovoľný počet kópií uvedeného serverového softvéru na ľubovoľnom serveri, ktorý je vyhradený na používanie zákazníkom: Exchange Server, SharePoint Server a Skype for Business Server, a</w:t>
      </w:r>
    </w:p>
    <w:p w:rsidR="00902524" w:rsidRDefault="00475220" w:rsidP="00475220">
      <w:pPr>
        <w:pStyle w:val="ProductList-Bullet"/>
        <w:numPr>
          <w:ilvl w:val="2"/>
          <w:numId w:val="38"/>
        </w:numPr>
      </w:pPr>
      <w:r>
        <w:t>prístup k serverovému softvéru uvedenému vyššie je umožnený výhradne tým používateľom, ktorým bola priradená licencia SL pre jednotlivých používateľov na produkt Microsoft 365 Education A3/A5, a externým používateľom.</w:t>
      </w:r>
    </w:p>
    <w:p w:rsidR="00902524" w:rsidRDefault="00475220">
      <w:pPr>
        <w:pStyle w:val="ProductList-BodyIndented2"/>
      </w:pPr>
      <w:r>
        <w:t>Toto ustanovenie sa nevzťahuje na licencie SL pre jednotlivých používateľov získané na základe zmluvy Microsoft Cloud Agreement.</w:t>
      </w:r>
    </w:p>
    <w:p w:rsidR="00902524" w:rsidRDefault="00902524">
      <w:pPr>
        <w:pStyle w:val="ProductList-BodyIndented2"/>
      </w:pPr>
    </w:p>
    <w:p w:rsidR="00902524" w:rsidRDefault="00475220">
      <w:pPr>
        <w:pStyle w:val="ProductList-SubSubClauseHeading"/>
        <w:outlineLvl w:val="5"/>
      </w:pPr>
      <w:r>
        <w:t>2.5.2.2 Office Professional Plus</w:t>
      </w:r>
    </w:p>
    <w:p w:rsidR="00902524" w:rsidRDefault="00475220">
      <w:pPr>
        <w:pStyle w:val="ProductList-BodyIndented2"/>
      </w:pPr>
      <w:r>
        <w:t xml:space="preserve">Pre každého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ktorému zákazník priradí licenciu SL pre jednotlivých používateľov na produkt Microsoft 365 Education A3/A5, smie zákazník nainštalovať jednu lokálnu kópiu produktu Office Professional Plus na výhradné používanie daným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902524" w:rsidRDefault="00902524">
      <w:pPr>
        <w:pStyle w:val="ProductList-BodyIndented2"/>
      </w:pPr>
    </w:p>
    <w:p w:rsidR="00902524" w:rsidRDefault="00475220">
      <w:pPr>
        <w:pStyle w:val="ProductList-SubClauseHeading"/>
        <w:outlineLvl w:val="4"/>
      </w:pPr>
      <w:r>
        <w:t>2.5.3 Používanie v učebniach a knižniciach</w:t>
      </w:r>
    </w:p>
    <w:p w:rsidR="00902524" w:rsidRDefault="00475220">
      <w:pPr>
        <w:pStyle w:val="ProductList-BodyIndented"/>
      </w:pPr>
      <w:r>
        <w:t>Inštitúcie s licenciami SL pre jednotlivých používateľov na produkt Microsoft 365 A3/A5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902524" w:rsidRDefault="00902524">
      <w:pPr>
        <w:pStyle w:val="ProductList-BodyIndented"/>
      </w:pPr>
    </w:p>
    <w:p w:rsidR="00902524" w:rsidRDefault="00475220">
      <w:pPr>
        <w:pStyle w:val="ProductList-SubClauseHeading"/>
        <w:outlineLvl w:val="4"/>
      </w:pPr>
      <w:r>
        <w:t>2.5.4 Príslušné licenčné podmienky</w:t>
      </w:r>
    </w:p>
    <w:p w:rsidR="00902524" w:rsidRDefault="00475220">
      <w:pPr>
        <w:pStyle w:val="ProductList-BodyIndented"/>
      </w:pPr>
      <w:r>
        <w:t>Okrem podmienok v rámci produktovej položky Microsoft 365 sa licencie SL pre jednotlivých používateľov na produkt Microsoft 365 A3 a A5 riadia licenčnými podmienkami vzťahujúcimi sa na licencie pre jednotlivých používateľov na produkty Office 365 Enterprise A3/A5, Enterprise Mobility + Security E3/E5 a Windows 10 Education E3/E5.</w:t>
      </w:r>
    </w:p>
    <w:p w:rsidR="00902524" w:rsidRDefault="00902524">
      <w:pPr>
        <w:pStyle w:val="ProductList-BodyIndented"/>
      </w:pPr>
    </w:p>
    <w:p w:rsidR="00902524" w:rsidRDefault="00475220">
      <w:pPr>
        <w:pStyle w:val="ProductList-ClauseHeading"/>
        <w:outlineLvl w:val="3"/>
      </w:pPr>
      <w:r>
        <w:t>2.6 Cloudová služba pre vládnu komunitu Spojených štátov</w:t>
      </w:r>
    </w:p>
    <w:p w:rsidR="00902524" w:rsidRDefault="00475220">
      <w:pPr>
        <w:pStyle w:val="ProductList-Body"/>
      </w:pPr>
      <w:r>
        <w:t xml:space="preserve">V tabuľke Dostupnosť programu môžete pre každú súčasť produktu Microsoft 365 vyhľadať, ktoré súčasti sú službami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0016490"/>
      <w:r>
        <w:instrText>Enterprise Mobility + Security</w:instrText>
      </w:r>
      <w:bookmarkEnd w:id="237"/>
      <w:r>
        <w:instrText>" \l 2</w:instrText>
      </w:r>
      <w:r>
        <w:fldChar w:fldCharType="end"/>
      </w:r>
    </w:p>
    <w:p w:rsidR="00902524" w:rsidRDefault="00475220">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630"/>
        <w:gridCol w:w="3656"/>
        <w:gridCol w:w="3630"/>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zníženie počtu licencií (SCE):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02524" w:rsidRDefault="00902524">
      <w:pPr>
        <w:pStyle w:val="ProductList-ClauseHeading"/>
        <w:outlineLvl w:val="3"/>
      </w:pP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1HeadingNoBorder"/>
        <w:outlineLvl w:val="1"/>
      </w:pPr>
      <w:bookmarkStart w:id="240" w:name="_Sec1151"/>
      <w:r>
        <w:t>Služby Microsoft Dynamics 365</w:t>
      </w:r>
      <w:bookmarkEnd w:id="240"/>
      <w:r>
        <w:fldChar w:fldCharType="begin"/>
      </w:r>
      <w:r>
        <w:instrText xml:space="preserve"> TC "</w:instrText>
      </w:r>
      <w:bookmarkStart w:id="241" w:name="_Toc510016491"/>
      <w:r>
        <w:instrText>Služby Microsoft Dynamics 365</w:instrText>
      </w:r>
      <w:bookmarkEnd w:id="241"/>
      <w:r>
        <w:instrText>" \l 2</w:instrText>
      </w:r>
      <w:r>
        <w:fldChar w:fldCharType="end"/>
      </w:r>
    </w:p>
    <w:p w:rsidR="00902524" w:rsidRDefault="00475220">
      <w:pPr>
        <w:pStyle w:val="ProductList-Offering1SubSection"/>
        <w:outlineLvl w:val="2"/>
      </w:pPr>
      <w:bookmarkStart w:id="242" w:name="_Sec1152"/>
      <w:r>
        <w:t>1. Dostupnosť programu</w:t>
      </w:r>
      <w:bookmarkEnd w:id="242"/>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ABABA"/>
              <w:right w:val="none" w:sz="4" w:space="0" w:color="6E6E6E"/>
            </w:tcBorders>
          </w:tcPr>
          <w:p w:rsidR="00902524" w:rsidRDefault="00475220">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(licencia SL pre používateľa)</w:t>
            </w:r>
          </w:p>
        </w:tc>
        <w:tc>
          <w:tcPr>
            <w:tcW w:w="740" w:type="dxa"/>
            <w:tcBorders>
              <w:top w:val="dashed" w:sz="4" w:space="0" w:color="BFBFBF"/>
              <w:left w:val="none" w:sz="4" w:space="0" w:color="6E6E6E"/>
              <w:bottom w:val="dashed" w:sz="4" w:space="0" w:color="BABABA"/>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ABABA"/>
              <w:left w:val="none" w:sz="4" w:space="0" w:color="6E6E6E"/>
              <w:bottom w:val="dashed" w:sz="4" w:space="0" w:color="BFBFBF"/>
              <w:right w:val="none" w:sz="4" w:space="0" w:color="6E6E6E"/>
            </w:tcBorders>
          </w:tcPr>
          <w:p w:rsidR="00902524" w:rsidRDefault="00475220">
            <w:pPr>
              <w:pStyle w:val="ProductList-TableBody"/>
            </w:pPr>
            <w:r>
              <w:t>Microsoft Dynamics 365 Customer Engagement Plan, vydanie Enterprise</w:t>
            </w:r>
            <w:r>
              <w:fldChar w:fldCharType="begin"/>
            </w:r>
            <w:r>
              <w:instrText xml:space="preserve"> XE "Microsoft Dynamics 365 Customer Engagement Plan, vydanie Enterprise" </w:instrText>
            </w:r>
            <w:r>
              <w:fldChar w:fldCharType="end"/>
            </w:r>
            <w:r>
              <w:t xml:space="preserve"> (licencia SL pre používateľa)</w:t>
            </w:r>
          </w:p>
        </w:tc>
        <w:tc>
          <w:tcPr>
            <w:tcW w:w="740" w:type="dxa"/>
            <w:tcBorders>
              <w:top w:val="dashed" w:sz="4" w:space="0" w:color="BABABA"/>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Customer Engagement Plan, vydanie Enterprise – dodatočná licencia</w:t>
            </w:r>
            <w:r>
              <w:fldChar w:fldCharType="begin"/>
            </w:r>
            <w:r>
              <w:instrText xml:space="preserve"> XE "Microsoft Dynamics 365 Customer Engagement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Customer Engagement Plan, vydanie Enterprise – licencia z krytia SA</w:t>
            </w:r>
            <w:r>
              <w:fldChar w:fldCharType="begin"/>
            </w:r>
            <w:r>
              <w:instrText xml:space="preserve"> XE "Microsoft Dynamics 365 Customer Engagement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Plan, vydanie Enterprise</w:t>
            </w:r>
            <w:r>
              <w:fldChar w:fldCharType="begin"/>
            </w:r>
            <w:r>
              <w:instrText xml:space="preserve"> XE "Microsoft Dynamics 365 Plan,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Plan, vydanie Enterprise – dodatočná licencia</w:t>
            </w:r>
            <w:r>
              <w:fldChar w:fldCharType="begin"/>
            </w:r>
            <w:r>
              <w:instrText xml:space="preserve"> XE "Microsoft Dynamics 365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Plan, vydanie Enterprise – licencia z krytia SA</w:t>
            </w:r>
            <w:r>
              <w:fldChar w:fldCharType="begin"/>
            </w:r>
            <w:r>
              <w:instrText xml:space="preserve"> XE "Microsoft Dynamics 365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Unified Operations Plan, vydanie Enterprise</w:t>
            </w:r>
            <w:r>
              <w:fldChar w:fldCharType="begin"/>
            </w:r>
            <w:r>
              <w:instrText xml:space="preserve"> XE "Microsoft Dynamics 365 Unified Operations Plan,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Unified Operations Plan, vydanie Enterprise – dodatočná licencia</w:t>
            </w:r>
            <w:r>
              <w:fldChar w:fldCharType="begin"/>
            </w:r>
            <w:r>
              <w:instrText xml:space="preserve"> XE "Microsoft Dynamics 365 Unified Operations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Unified Operations Plan, vydanie Enterprise – licencia z krytia SA</w:t>
            </w:r>
            <w:r>
              <w:fldChar w:fldCharType="begin"/>
            </w:r>
            <w:r>
              <w:instrText xml:space="preserve"> XE "Microsoft Dynamics 365 Unified Operations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Field Service, vydanie Enterprise</w:t>
            </w:r>
            <w:r>
              <w:fldChar w:fldCharType="begin"/>
            </w:r>
            <w:r>
              <w:instrText xml:space="preserve"> XE "Microsoft Dynamics 365 for Field Service,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Field Service, vydanie Enterprise</w:t>
            </w:r>
            <w:r>
              <w:fldChar w:fldCharType="begin"/>
            </w:r>
            <w:r>
              <w:instrText xml:space="preserve"> XE "Microsoft Dynamics 365 for Field Service, vydanie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 xml:space="preserve">Microsoft Dynamics 365 for Marketing </w:t>
            </w:r>
            <w:r>
              <w:fldChar w:fldCharType="begin"/>
            </w:r>
            <w:r>
              <w:instrText xml:space="preserve"> XE "Microsoft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Operations Device, vydanie Enterprise – dodatočná licencia</w:t>
            </w:r>
            <w:r>
              <w:fldChar w:fldCharType="begin"/>
            </w:r>
            <w:r>
              <w:instrText xml:space="preserve"> XE "Microsoft Dynamics 365 for Operations Device, vydanie Enterprise – dodatočná licencia"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 licencia z krytia SA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Project Service Automation, vydanie Enterprise</w:t>
            </w:r>
            <w:r>
              <w:fldChar w:fldCharType="begin"/>
            </w:r>
            <w:r>
              <w:instrText xml:space="preserve"> XE "Microsoft Dynamics 365 for Project Service Automation,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Retail, vydanie Enterprise</w:t>
            </w:r>
            <w:r>
              <w:fldChar w:fldCharType="begin"/>
            </w:r>
            <w:r>
              <w:instrText xml:space="preserve"> XE "Microsoft Dynamics 365 for Retail,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Retail, vydanie Enterprise – dodatočná licencia</w:t>
            </w:r>
            <w:r>
              <w:fldChar w:fldCharType="begin"/>
            </w:r>
            <w:r>
              <w:instrText xml:space="preserve"> XE "Microsoft Dynamics 365 for Retail,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Retail, vydanie Enterprise – licencia z krytia SA</w:t>
            </w:r>
            <w:r>
              <w:fldChar w:fldCharType="begin"/>
            </w:r>
            <w:r>
              <w:instrText xml:space="preserve"> XE "Microsoft Dynamics 365 for Retail,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Sales Professional (licencia SL pre používateľa</w:t>
            </w:r>
            <w:r>
              <w:fldChar w:fldCharType="begin"/>
            </w:r>
            <w:r>
              <w:instrText xml:space="preserve"> XE "Microsoft Dynamics 365 for Sales Professional (licencia SL pre používateľa"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Talent, vydanie Enterprise</w:t>
            </w:r>
            <w:r>
              <w:fldChar w:fldCharType="begin"/>
            </w:r>
            <w:r>
              <w:instrText xml:space="preserve"> XE "Microsoft Dynamics 365 for Talent,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Talent, vydanie Enterprise – dodatočná licencia</w:t>
            </w:r>
            <w:r>
              <w:fldChar w:fldCharType="begin"/>
            </w:r>
            <w:r>
              <w:instrText xml:space="preserve"> XE "Microsoft Dynamics 365 for Talent,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Talent, vydanie Enterprise – licencia z krytia SA</w:t>
            </w:r>
            <w:r>
              <w:fldChar w:fldCharType="begin"/>
            </w:r>
            <w:r>
              <w:instrText xml:space="preserve"> XE "Microsoft Dynamics 365 for Talent,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Dodatočná licencia Microsoft Dynamics 365 for Team Members, vydanie Enterprise</w:t>
            </w:r>
            <w:r>
              <w:fldChar w:fldCharType="begin"/>
            </w:r>
            <w:r>
              <w:instrText xml:space="preserve"> XE "Dodatočná licencia Microsoft Dynamics 365 for Team Members,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Team Members, vydanie Enterprise z krytia SA</w:t>
            </w:r>
            <w:r>
              <w:fldChar w:fldCharType="begin"/>
            </w:r>
            <w:r>
              <w:instrText xml:space="preserve"> XE "Microsoft Dynamics 365 for Team Members, vydanie Enterprise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vydanie Enterprise – dodatočné zobrazenia stránok portálu záväzkov zákazníka</w:t>
            </w:r>
            <w:r>
              <w:fldChar w:fldCharType="begin"/>
            </w:r>
            <w:r>
              <w:instrText xml:space="preserve"> XE "Microsoft Dynamics 365, vydanie Enterprise – dodatočné zobrazenia stránok portálu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sociálnych sieťach"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Field Service, vydanie Enterprise – optimalizácia plánovania zdrojov</w:t>
            </w:r>
            <w:r>
              <w:fldChar w:fldCharType="begin"/>
            </w:r>
            <w:r>
              <w:instrText xml:space="preserve"> XE "Microsoft Dynamics 365 for Field Service, vydanie Enterprise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Operations, vydanie Enterprise – dodatočné úložisko súborov</w:t>
            </w:r>
            <w:r>
              <w:fldChar w:fldCharType="begin"/>
            </w:r>
            <w:r>
              <w:instrText xml:space="preserve"> XE "Microsoft Dynamics 365 for Operations, vydanie Enterprise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2"/>
      </w:pPr>
      <w:bookmarkStart w:id="243" w:name="_Sec1153"/>
      <w:r>
        <w:t>2. Podmienky produktu</w:t>
      </w:r>
      <w:bookmarkEnd w:id="243"/>
    </w:p>
    <w:tbl>
      <w:tblPr>
        <w:tblStyle w:val="PURTable"/>
        <w:tblW w:w="0" w:type="dxa"/>
        <w:tblLook w:val="04A0" w:firstRow="1" w:lastRow="0" w:firstColumn="1" w:lastColumn="0" w:noHBand="0" w:noVBand="1"/>
      </w:tblPr>
      <w:tblGrid>
        <w:gridCol w:w="3641"/>
        <w:gridCol w:w="3635"/>
        <w:gridCol w:w="3640"/>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02524" w:rsidRDefault="00902524">
      <w:pPr>
        <w:pStyle w:val="ProductList-Body"/>
      </w:pPr>
    </w:p>
    <w:p w:rsidR="00902524" w:rsidRDefault="00475220">
      <w:pPr>
        <w:pStyle w:val="ProductList-ClauseHeading"/>
        <w:outlineLvl w:val="3"/>
      </w:pPr>
      <w:r>
        <w:t>2.1 Unified Service Desk (USD)</w:t>
      </w:r>
    </w:p>
    <w:p w:rsidR="00902524" w:rsidRDefault="00475220">
      <w:pPr>
        <w:pStyle w:val="ProductList-Body"/>
      </w:pPr>
      <w:r>
        <w:t>Zákazníci s aktívnymi predplatnými vydania Enterprise produktov Microsoft Dynamics 365 Customer Engagement Plan, Microsoft Dynamics 365 Unified Operations Plan alebo Microsoft Dynamics 365 Plan smú inštalovať a používať softvér USD pre každého používateľa.</w:t>
      </w:r>
    </w:p>
    <w:p w:rsidR="00902524" w:rsidRDefault="00902524">
      <w:pPr>
        <w:pStyle w:val="ProductList-Body"/>
      </w:pPr>
    </w:p>
    <w:p w:rsidR="00902524" w:rsidRDefault="00475220">
      <w:pPr>
        <w:pStyle w:val="ProductList-ClauseHeading"/>
        <w:outlineLvl w:val="3"/>
      </w:pPr>
      <w:r>
        <w:t>2.2 Microsoft Dynamics CustomerSource</w:t>
      </w:r>
    </w:p>
    <w:p w:rsidR="00902524" w:rsidRDefault="00475220">
      <w:pPr>
        <w:pStyle w:val="ProductList-Body"/>
      </w:pPr>
      <w:r>
        <w:t xml:space="preserve">Zákazníci s aktívnym predplateným služieb Microsoft Dynamics 365 môžu pristupovať k službe CustomerSource a používať ju. </w:t>
      </w:r>
    </w:p>
    <w:p w:rsidR="00902524" w:rsidRDefault="00902524">
      <w:pPr>
        <w:pStyle w:val="ProductList-Body"/>
      </w:pPr>
    </w:p>
    <w:p w:rsidR="00902524" w:rsidRDefault="00475220">
      <w:pPr>
        <w:pStyle w:val="ProductList-ClauseHeading"/>
        <w:outlineLvl w:val="3"/>
      </w:pPr>
      <w:r>
        <w:t>2.3 Nárok na oprávnené ponuky</w:t>
      </w:r>
    </w:p>
    <w:p w:rsidR="00902524" w:rsidRDefault="00475220">
      <w:pPr>
        <w:pStyle w:val="ProductList-Body"/>
      </w:pPr>
      <w:r>
        <w:t>Zákazníci s aktívnou zmluvou, ktorí získali pred 1. novembrom 2016 predplatné služby online, krytie Software Assurance alebo licenciu Microsoft Dynamics Enhancement Plan na oprávňujúce produkty uvedené v tabuľke nižšie, môžu získať príslušnú oprávňujúcu ponuku na služby online Microsoft Dynamics 365 do 1. novembra 2019. Multilicenční zákazníci a zákazníci s dynamickým cenníkom (DPL) majú nárok na túto ponuku, ak získali licenciu na predplatnú službu v rámci iného licenčného programu, než je ten, v rámci ktorého získali licenciu na oprávňujúci produkt.</w:t>
      </w:r>
    </w:p>
    <w:tbl>
      <w:tblPr>
        <w:tblStyle w:val="PURTable"/>
        <w:tblW w:w="0" w:type="dxa"/>
        <w:tblLook w:val="04A0" w:firstRow="1" w:lastRow="0" w:firstColumn="1" w:lastColumn="0" w:noHBand="0" w:noVBand="1"/>
      </w:tblPr>
      <w:tblGrid>
        <w:gridCol w:w="5396"/>
        <w:gridCol w:w="5520"/>
      </w:tblGrid>
      <w:tr w:rsidR="009025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02524" w:rsidRDefault="00475220">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02524" w:rsidRDefault="00475220">
            <w:pPr>
              <w:pStyle w:val="ProductList-TableBody"/>
            </w:pPr>
            <w:r>
              <w:rPr>
                <w:color w:val="FFFFFF"/>
              </w:rPr>
              <w:t>Zodpovedajúca oprávnená licencia na online služby Microsoft Dynamics 365</w:t>
            </w:r>
          </w:p>
        </w:tc>
      </w:tr>
      <w:tr w:rsidR="00902524">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Enterprise edition – oprávnená licencia</w:t>
            </w:r>
            <w:r>
              <w:br/>
            </w:r>
          </w:p>
        </w:tc>
      </w:tr>
      <w:tr w:rsidR="00902524">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vydanie Enterprise – oprávňujúca ponuka z krytia SA*</w:t>
            </w:r>
            <w:r>
              <w:br/>
              <w:t>Microsoft Dynamics 365, vydanie Enterprise – dodatočná oprávňujúca ponuka*</w:t>
            </w:r>
          </w:p>
        </w:tc>
      </w:tr>
      <w:tr w:rsidR="00902524">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AX</w:t>
            </w:r>
          </w:p>
          <w:p w:rsidR="00902524" w:rsidRDefault="00475220">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Business Central – oprávnená ponuka</w:t>
            </w:r>
            <w:r>
              <w:br/>
              <w:t>Microsoft Dynamics 365, vydanie Business – dodatočná oprávňujúca ponuka*</w:t>
            </w:r>
          </w:p>
        </w:tc>
      </w:tr>
    </w:tbl>
    <w:p w:rsidR="00902524" w:rsidRDefault="00475220">
      <w:pPr>
        <w:pStyle w:val="ProductList-Body"/>
      </w:pPr>
      <w:r>
        <w:rPr>
          <w:i/>
        </w:rPr>
        <w:t xml:space="preserve">*Oprávňujúce licencie a zodpovedajúce licencie USL z krytia SA a dodatočné licencie USL sú uvedené </w:t>
      </w:r>
      <w:hyperlink w:anchor="_Sec1237">
        <w:r>
          <w:rPr>
            <w:i/>
            <w:color w:val="00467F"/>
            <w:u w:val="single"/>
          </w:rPr>
          <w:t>prílohe C – Dodatočné licencie a iné prechodové licencie</w:t>
        </w:r>
      </w:hyperlink>
      <w:r>
        <w:rPr>
          <w:i/>
        </w:rPr>
        <w:t xml:space="preserve">. </w:t>
      </w:r>
    </w:p>
    <w:p w:rsidR="00902524" w:rsidRDefault="00902524">
      <w:pPr>
        <w:pStyle w:val="ProductList-Body"/>
      </w:pPr>
    </w:p>
    <w:p w:rsidR="00902524" w:rsidRDefault="00475220">
      <w:pPr>
        <w:pStyle w:val="ProductList-ClauseHeading"/>
        <w:outlineLvl w:val="3"/>
      </w:pPr>
      <w:r>
        <w:t>2.4 Microsoft Dynamics Marketing a Parature</w:t>
      </w:r>
    </w:p>
    <w:p w:rsidR="00902524" w:rsidRDefault="00475220">
      <w:pPr>
        <w:pStyle w:val="ProductList-Body"/>
      </w:pPr>
      <w:r>
        <w:t>Zákazníci so zmluvou Enterprise a s predplatným v rámci zmluvy Enterprise, ktorí získali licencie na služby Microsoft Dynamics Marketing alebo Parature na základe aktuálnej prihlášky pred 1. novembrom 2016, si môžu predĺžiť svoje predplatné v rámci ľubovoľnej nasledujúcej prihlášky podpísanej pred 15. májom 2018. Napriek všetkým rozporným ustanoveniam v multilicenčnej zmluve zákazníka platí, že zákazníci s aktívnymi predplatnými smú naďalej používať služby Microsoft Dynamics Marketing a/alebo Parature podľa podmienok svojej zmluvy až do 15. mája 2018, kedy uplynie doba účinnosti všetkých práv na používanie produktov Microsoft Dynamics Marketing a Parature.</w:t>
      </w:r>
    </w:p>
    <w:p w:rsidR="00902524" w:rsidRDefault="00902524">
      <w:pPr>
        <w:pStyle w:val="ProductList-Body"/>
      </w:pPr>
    </w:p>
    <w:p w:rsidR="00902524" w:rsidRDefault="00475220">
      <w:pPr>
        <w:pStyle w:val="ProductList-ClauseHeading"/>
        <w:outlineLvl w:val="3"/>
      </w:pPr>
      <w:r>
        <w:t>2.5 Microsoft Dynamics 365 for Finance and Operations, vydanie Business</w:t>
      </w:r>
    </w:p>
    <w:p w:rsidR="00902524" w:rsidRDefault="00475220">
      <w:pPr>
        <w:pStyle w:val="ProductList-Body"/>
      </w:pPr>
      <w:r>
        <w:t>Zákazníci s licenciou na Dynamics 365 for Finance a Operations, vydanie Business, si môžu predĺžiť svoje predplatné až do 30. apríla 2018. Po uplynutí tohto dátumu možno predĺžiť predplatné iba na Dynamics 365 Business Central a uplynie doba účinnosti všetkých práv na používanie produktu Dynamics 365 for Finance and Operations, vydanie Business.</w:t>
      </w:r>
    </w:p>
    <w:p w:rsidR="00902524" w:rsidRDefault="00902524">
      <w:pPr>
        <w:pStyle w:val="ProductList-Body"/>
      </w:pPr>
    </w:p>
    <w:p w:rsidR="00902524" w:rsidRDefault="00475220">
      <w:pPr>
        <w:pStyle w:val="ProductList-ClauseHeading"/>
        <w:outlineLvl w:val="3"/>
      </w:pPr>
      <w:r>
        <w:t>2.6 Microsoft Dynamics 365 Plan, vydanie Enterprise pre vládne subjekty</w:t>
      </w:r>
    </w:p>
    <w:p w:rsidR="00902524" w:rsidRDefault="00475220">
      <w:pPr>
        <w:pStyle w:val="ProductList-Body"/>
      </w:pPr>
      <w:r>
        <w:t>Microsoft Dynamics 365 Unified Operations Plan, Microsoft Dynamics 365 for Retail a Microsoft Dynamics 365 for Talent nie sú k dispozícii vo vydaní Enterprise produktu Microsoft 365 Plan pre vládne subjekty.</w:t>
      </w:r>
    </w:p>
    <w:p w:rsidR="00902524" w:rsidRDefault="00902524">
      <w:pPr>
        <w:pStyle w:val="ProductList-Body"/>
      </w:pPr>
    </w:p>
    <w:p w:rsidR="00902524" w:rsidRDefault="00475220">
      <w:pPr>
        <w:pStyle w:val="ProductList-ClauseHeading"/>
        <w:outlineLvl w:val="3"/>
      </w:pPr>
      <w:r>
        <w:t>2.7 Microsoft Dynamics 365 Customer Engagement Plan a Customer Engagement Apps, vydanie Enterprise pre vládne a akademické subjekty</w:t>
      </w:r>
    </w:p>
    <w:p w:rsidR="00902524" w:rsidRDefault="00475220">
      <w:pPr>
        <w:pStyle w:val="ProductList-Body"/>
      </w:pPr>
      <w:r>
        <w:t xml:space="preserve">Vydanie Enterprise produktu Microsoft Dynamics 365 Customer Engagement Plan a jeho jednotlivé služby, ako sú definované v prílohe k dokumentu </w:t>
      </w:r>
      <w:hyperlink r:id="rId118">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rsidR="00902524" w:rsidRDefault="00902524">
      <w:pPr>
        <w:pStyle w:val="ProductList-Body"/>
      </w:pPr>
    </w:p>
    <w:p w:rsidR="00902524" w:rsidRDefault="00475220">
      <w:pPr>
        <w:pStyle w:val="ProductList-ClauseHeading"/>
        <w:outlineLvl w:val="3"/>
      </w:pPr>
      <w:r>
        <w:t>2.8 Vložené vydania služieb Microsoft Dynamics 365</w:t>
      </w:r>
    </w:p>
    <w:p w:rsidR="00902524" w:rsidRDefault="00475220">
      <w:pPr>
        <w:pStyle w:val="ProductList-Body"/>
      </w:pPr>
      <w:r>
        <w:t xml:space="preserve">Prostredníctvom zmluvy Microsoft Cloud Agreement sú k dispozícii vložené vydania niektorých služieb Microsoft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rsidR="00902524" w:rsidRDefault="00902524">
      <w:pPr>
        <w:pStyle w:val="ProductList-Body"/>
      </w:pPr>
    </w:p>
    <w:p w:rsidR="00902524" w:rsidRDefault="00475220">
      <w:pPr>
        <w:pStyle w:val="ProductList-ClauseHeading"/>
        <w:outlineLvl w:val="3"/>
      </w:pPr>
      <w:r>
        <w:t>2.9 Predpoklady pre licencie SL na produkt Dynamics 365 Team Member</w:t>
      </w:r>
    </w:p>
    <w:p w:rsidR="00902524" w:rsidRDefault="00475220">
      <w:pPr>
        <w:pStyle w:val="ProductList-Body"/>
      </w:pPr>
      <w:r>
        <w:t>Licencia SL na produkt Dynamics 365 Team Member môžu získať iba zákazníci s licenciami na produkty Microsoft Dynamics 365 Plan, Microsoft Dynamics 365 Customer Engagement Plan alebo Microsoft Dynamics 365 Unified Operations Plan.</w:t>
      </w:r>
    </w:p>
    <w:p w:rsidR="00902524" w:rsidRDefault="00902524">
      <w:pPr>
        <w:pStyle w:val="ProductList-Body"/>
      </w:pPr>
    </w:p>
    <w:p w:rsidR="00902524" w:rsidRDefault="00475220">
      <w:pPr>
        <w:pStyle w:val="ProductList-ClauseHeading"/>
        <w:outlineLvl w:val="3"/>
      </w:pPr>
      <w:r>
        <w:t>2.10 Predpoklady pre Dynamics 365 for Marketing Attach</w:t>
      </w:r>
    </w:p>
    <w:p w:rsidR="00902524" w:rsidRDefault="00475220">
      <w:pPr>
        <w:pStyle w:val="ProductList-Body"/>
      </w:pPr>
      <w:r>
        <w:t>Zákazníci s licenciou na aplikácie Microsoft Dynamics 365 for Sales, Microsoft Dynamics 365 for Customer Service, Microsoft Dynamics 365 for Field Service a Microsoft Dynamics 365 for Project Service alebo na Microsoft Relationship Sales či Microsoft Dynamics 365 Customer Engagement Plan majú nárok zakúpiť si licenciu Microsoft Dynamics 365 for Marketing Attach.</w:t>
      </w:r>
    </w:p>
    <w:p w:rsidR="00902524" w:rsidRDefault="00902524">
      <w:pPr>
        <w:pStyle w:val="ProductList-Body"/>
      </w:pP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GroupHeading"/>
        <w:outlineLvl w:val="1"/>
      </w:pPr>
      <w:bookmarkStart w:id="244" w:name="_Sec632"/>
      <w:r>
        <w:t>Služby Office 365</w:t>
      </w:r>
      <w:bookmarkEnd w:id="244"/>
      <w:r>
        <w:fldChar w:fldCharType="begin"/>
      </w:r>
      <w:r>
        <w:instrText xml:space="preserve"> TC "</w:instrText>
      </w:r>
      <w:bookmarkStart w:id="245" w:name="_Toc510016492"/>
      <w:r>
        <w:instrText>Služby Office 365</w:instrText>
      </w:r>
      <w:bookmarkEnd w:id="245"/>
      <w:r>
        <w:instrText>" \l 2</w:instrText>
      </w:r>
      <w:r>
        <w:fldChar w:fldCharType="end"/>
      </w:r>
    </w:p>
    <w:p w:rsidR="00902524" w:rsidRDefault="00475220">
      <w:pPr>
        <w:pStyle w:val="ProductList-Offering2HeadingNoBorder"/>
        <w:outlineLvl w:val="2"/>
      </w:pPr>
      <w:bookmarkStart w:id="246" w:name="_Sec633"/>
      <w:r>
        <w:t>Aplikácie služieb Office 365</w:t>
      </w:r>
      <w:bookmarkEnd w:id="246"/>
      <w:r>
        <w:fldChar w:fldCharType="begin"/>
      </w:r>
      <w:r>
        <w:instrText xml:space="preserve"> TC "</w:instrText>
      </w:r>
      <w:bookmarkStart w:id="247" w:name="_Toc510016493"/>
      <w:r>
        <w:instrText>Aplikácie služieb Office 365</w:instrText>
      </w:r>
      <w:bookmarkEnd w:id="247"/>
      <w:r>
        <w:instrText>" \l 3</w:instrText>
      </w:r>
      <w:r>
        <w:fldChar w:fldCharType="end"/>
      </w:r>
    </w:p>
    <w:p w:rsidR="00902524" w:rsidRDefault="00475220">
      <w:pPr>
        <w:pStyle w:val="ProductList-Offering1SubSection"/>
        <w:outlineLvl w:val="3"/>
      </w:pPr>
      <w:bookmarkStart w:id="248" w:name="_Sec719"/>
      <w:r>
        <w:t>1. Dostupnosť programu</w:t>
      </w:r>
      <w:bookmarkEnd w:id="248"/>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249" w:name="_Sec774"/>
      <w:r>
        <w:t>2. Podmienky produktu</w:t>
      </w:r>
      <w:bookmarkEnd w:id="249"/>
    </w:p>
    <w:tbl>
      <w:tblPr>
        <w:tblStyle w:val="PURTable"/>
        <w:tblW w:w="0" w:type="dxa"/>
        <w:tblLook w:val="04A0" w:firstRow="1" w:lastRow="0" w:firstColumn="1" w:lastColumn="0" w:noHBand="0" w:noVBand="1"/>
      </w:tblPr>
      <w:tblGrid>
        <w:gridCol w:w="3641"/>
        <w:gridCol w:w="3635"/>
        <w:gridCol w:w="3640"/>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02524" w:rsidRDefault="00902524">
      <w:pPr>
        <w:pStyle w:val="ProductList-Body"/>
      </w:pPr>
    </w:p>
    <w:p w:rsidR="00902524" w:rsidRDefault="00475220">
      <w:pPr>
        <w:pStyle w:val="ProductList-ClauseHeading"/>
        <w:outlineLvl w:val="4"/>
      </w:pPr>
      <w:r>
        <w:t>2.1 Nárok na médiá softvéru Office 365 Pro Plus s právami na systém Windows To Go</w:t>
      </w:r>
    </w:p>
    <w:p w:rsidR="00902524" w:rsidRDefault="00475220">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902524" w:rsidRDefault="00902524">
      <w:pPr>
        <w:pStyle w:val="ProductList-Body"/>
      </w:pPr>
    </w:p>
    <w:p w:rsidR="00902524" w:rsidRDefault="00475220">
      <w:pPr>
        <w:pStyle w:val="ProductList-ClauseHeading"/>
        <w:outlineLvl w:val="4"/>
      </w:pPr>
      <w:r>
        <w:t>2.2 Office Multi Language Pack</w:t>
      </w:r>
    </w:p>
    <w:p w:rsidR="00902524" w:rsidRDefault="00475220">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902524" w:rsidRDefault="00902524">
      <w:pPr>
        <w:pStyle w:val="ProductList-Body"/>
      </w:pPr>
    </w:p>
    <w:p w:rsidR="00902524" w:rsidRDefault="00475220">
      <w:pPr>
        <w:pStyle w:val="ProductList-ClauseHeading"/>
        <w:outlineLvl w:val="4"/>
      </w:pPr>
      <w:r>
        <w:t>2.3 Office Online</w:t>
      </w:r>
    </w:p>
    <w:p w:rsidR="00902524" w:rsidRDefault="00475220">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902524" w:rsidRDefault="00902524">
      <w:pPr>
        <w:pStyle w:val="ProductList-Body"/>
      </w:pPr>
    </w:p>
    <w:p w:rsidR="00902524" w:rsidRDefault="00475220">
      <w:pPr>
        <w:pStyle w:val="ProductList-ClauseHeading"/>
        <w:outlineLvl w:val="4"/>
      </w:pPr>
      <w:r>
        <w:t>2.4 Obdobie migrácie pre program Open Value Subscription</w:t>
      </w:r>
    </w:p>
    <w:p w:rsidR="00902524" w:rsidRDefault="00475220">
      <w:pPr>
        <w:pStyle w:val="ProductList-Body"/>
      </w:pPr>
      <w:r>
        <w:t>Pre každú jednotku licencií SL pre jednotlivých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902524" w:rsidRDefault="00902524">
      <w:pPr>
        <w:pStyle w:val="ProductList-Body"/>
      </w:pPr>
    </w:p>
    <w:p w:rsidR="00902524" w:rsidRDefault="00475220">
      <w:pPr>
        <w:pStyle w:val="ProductList-ClauseHeading"/>
        <w:outlineLvl w:val="4"/>
      </w:pPr>
      <w:r>
        <w:t>2.5 Práva na nasadzovanie softvéru Visio Professional</w:t>
      </w:r>
    </w:p>
    <w:p w:rsidR="00902524" w:rsidRDefault="00475220">
      <w:pPr>
        <w:pStyle w:val="ProductList-Body"/>
      </w:pPr>
      <w:r>
        <w:t>Používatelia softvéru Visio Online Plan 2 smú inštalovať a používať jednu kópiu softvéru Visio Standard alebo Visio Professional, a to nasledujúcim spôsobom:</w:t>
      </w:r>
    </w:p>
    <w:p w:rsidR="00902524" w:rsidRDefault="00475220" w:rsidP="00475220">
      <w:pPr>
        <w:pStyle w:val="ProductList-Bullet"/>
        <w:numPr>
          <w:ilvl w:val="0"/>
          <w:numId w:val="39"/>
        </w:numPr>
      </w:pPr>
      <w:r>
        <w:t>ak má používateľ licenciu na Office Standard alebo Office Professional Plus</w:t>
      </w:r>
      <w:r>
        <w:rPr>
          <w:vertAlign w:val="superscript"/>
        </w:rPr>
        <w:t>1</w:t>
      </w:r>
      <w:r>
        <w:t xml:space="preserve"> a</w:t>
      </w:r>
    </w:p>
    <w:p w:rsidR="00902524" w:rsidRDefault="00475220" w:rsidP="00475220">
      <w:pPr>
        <w:pStyle w:val="ProductList-Bullet"/>
        <w:numPr>
          <w:ilvl w:val="0"/>
          <w:numId w:val="39"/>
        </w:numPr>
      </w:pPr>
      <w:r>
        <w:t>výhradne v zariadení, v ktorom je nainštalovaný balík programov Office.</w:t>
      </w:r>
    </w:p>
    <w:p w:rsidR="00902524" w:rsidRDefault="00475220">
      <w:pPr>
        <w:pStyle w:val="ProductList-Body"/>
      </w:pPr>
      <w:r>
        <w:rPr>
          <w:vertAlign w:val="superscript"/>
        </w:rPr>
        <w:t>1</w:t>
      </w:r>
      <w:r>
        <w:t>Na toto právo majú nárok používatelia produktu Office Professional Plus s licenciou v rámci licencie SL pre jednotlivých používateľov na produkt Microsoft 365 z krytia SA.</w:t>
      </w:r>
    </w:p>
    <w:p w:rsidR="00902524" w:rsidRDefault="00902524">
      <w:pPr>
        <w:pStyle w:val="ProductList-Body"/>
      </w:pPr>
    </w:p>
    <w:p w:rsidR="00902524" w:rsidRDefault="00475220">
      <w:pPr>
        <w:pStyle w:val="ProductList-ClauseHeading"/>
        <w:outlineLvl w:val="4"/>
      </w:pPr>
      <w:r>
        <w:t>2.6 Akademické programy</w:t>
      </w:r>
    </w:p>
    <w:p w:rsidR="00902524" w:rsidRDefault="00475220">
      <w:pPr>
        <w:pStyle w:val="ProductList-Body"/>
      </w:pPr>
      <w:r>
        <w:t>Nasledujúce ustanovenia sa vzťahujú na zákazníkov v rámci akademických multilicenčných programov:</w:t>
      </w:r>
    </w:p>
    <w:p w:rsidR="00902524" w:rsidRDefault="00902524">
      <w:pPr>
        <w:pStyle w:val="ProductList-Body"/>
      </w:pPr>
    </w:p>
    <w:p w:rsidR="00902524" w:rsidRDefault="00475220">
      <w:pPr>
        <w:pStyle w:val="ProductList-SubClauseHeading"/>
        <w:outlineLvl w:val="5"/>
      </w:pPr>
      <w:r>
        <w:t>2.6.1 Rozšírené práva na používanie</w:t>
      </w:r>
    </w:p>
    <w:p w:rsidR="00902524" w:rsidRDefault="00475220" w:rsidP="00B86EF0">
      <w:pPr>
        <w:pStyle w:val="ProductList-SubSubClauseHeading"/>
        <w:outlineLvl w:val="5"/>
      </w:pPr>
      <w:r>
        <w:t>2.6.1.1 Office Professional Plus</w:t>
      </w:r>
    </w:p>
    <w:p w:rsidR="00902524" w:rsidRDefault="00475220" w:rsidP="00B86EF0">
      <w:pPr>
        <w:pStyle w:val="ProductList-BodyIndented"/>
        <w:ind w:left="720"/>
      </w:pPr>
      <w:r>
        <w:t xml:space="preserve">Inštitúcie s licenciami SL pre jednotlivých používateľov na produkt Office 365 ProPlus priradenými celému pedagogickému zboru/všetkým zamestnancom alebo pedagogickým pracovníkom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rsidR="00902524" w:rsidRDefault="00902524" w:rsidP="00B86EF0">
      <w:pPr>
        <w:pStyle w:val="ProductList-BodyIndented"/>
        <w:ind w:left="720"/>
      </w:pPr>
    </w:p>
    <w:p w:rsidR="00902524" w:rsidRDefault="00475220" w:rsidP="00B86EF0">
      <w:pPr>
        <w:pStyle w:val="ProductList-SubSubClauseHeading"/>
        <w:outlineLvl w:val="5"/>
      </w:pPr>
      <w:r>
        <w:t xml:space="preserve">2.6.1.2 Office 365 ProPlus </w:t>
      </w:r>
    </w:p>
    <w:p w:rsidR="00902524" w:rsidRDefault="00475220" w:rsidP="00B86EF0">
      <w:pPr>
        <w:pStyle w:val="ProductList-BodyIndented"/>
        <w:ind w:left="720"/>
      </w:pPr>
      <w:r>
        <w:t xml:space="preserve">Pokiaľ má inštitúcia licenciu na produkt Office 365 ProPlus pre celý pedagogický zbor a všetkých zamestnancov vo svojej definovanej organizácii na základe zmluvy Open Value Subscription for Education Solutions alebo Enrollment for Education Solutions (spred roka 2017), potom má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vyžadovaného minimálneho množstva objednávaného inštitúciou. </w:t>
      </w:r>
    </w:p>
    <w:p w:rsidR="00902524" w:rsidRDefault="00902524">
      <w:pPr>
        <w:pStyle w:val="ProductList-BodyIndented"/>
      </w:pPr>
    </w:p>
    <w:p w:rsidR="00902524" w:rsidRDefault="00475220">
      <w:pPr>
        <w:pStyle w:val="ProductList-SubClauseHeading"/>
        <w:outlineLvl w:val="5"/>
      </w:pPr>
      <w:r>
        <w:t>2.6.2 Používanie v učebniach a knižniciach</w:t>
      </w:r>
    </w:p>
    <w:p w:rsidR="00902524" w:rsidRDefault="00475220">
      <w:pPr>
        <w:pStyle w:val="ProductList-BodyIndented"/>
      </w:pPr>
      <w:r>
        <w:t>Inštitúcie s licenciami SL pre jednotlivých používateľov na produkt Office 365 ProPlus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902524" w:rsidRDefault="00902524">
      <w:pPr>
        <w:pStyle w:val="ProductList-BodyIndented"/>
      </w:pPr>
    </w:p>
    <w:p w:rsidR="00902524" w:rsidRDefault="00475220">
      <w:pPr>
        <w:pStyle w:val="ProductList-SubClauseHeading"/>
        <w:outlineLvl w:val="5"/>
      </w:pPr>
      <w:r>
        <w:t>2.6.3 Výhoda pre absolventov štúdia</w:t>
      </w:r>
    </w:p>
    <w:p w:rsidR="00902524" w:rsidRDefault="00475220">
      <w:pPr>
        <w:pStyle w:val="ProductList-BodyIndented"/>
      </w:pPr>
      <w:r>
        <w:t xml:space="preserve">Inštitúcia smie kedykoľvek počas doby účinnosti prihlášky previesť určité licencie na prevádzkovanie produktu Office Professional Plus v </w:t>
      </w:r>
      <w:r>
        <w:fldChar w:fldCharType="begin"/>
      </w:r>
      <w:r>
        <w:instrText xml:space="preserve"> AutoTextList   \s NoStyle \t "Študentské oprávnené zariadenie je oprávnené zariadenie, ktoré študent alebo organizácia vlastní, má v prenájme alebo má ho pod kontrolou a ktoré je určené výhradne na osobné používanie daným študentom. " </w:instrText>
      </w:r>
      <w:r>
        <w:fldChar w:fldCharType="separate"/>
      </w:r>
      <w:r>
        <w:rPr>
          <w:color w:val="0563C1"/>
        </w:rPr>
        <w:t>študentskom oprávnenom zariadení</w:t>
      </w:r>
      <w:r>
        <w:fldChar w:fldCharType="end"/>
      </w:r>
      <w:r>
        <w:t xml:space="preserve"> na ktoréhokoľvek absolventa štúdia. Inštitúcia musí každému takémuto absolventovi poskytnúť licenčnú zmluvu vo forme určenej spoločnosťou Microsoft. Prijatím podmienok licenčnej zmluvy zo strany absolventa štúdia sa jeho právo na prevádzkovanie produktu Office Professional Plus stáva trvalým. Inštitúcia však na absolventov štúdia nesmie previesť práva týkajúce sa licencií na prístup vrátane licencií CAL ani práva na služby online. Toto ustanovenie sa nevzťahuje na licencie SL pre jednotlivých používateľov získané na základe zmluvy Microsoft Cloud Agreement.</w:t>
      </w:r>
    </w:p>
    <w:p w:rsidR="00902524" w:rsidRDefault="00902524">
      <w:pPr>
        <w:pStyle w:val="ProductList-BodyIndented"/>
      </w:pPr>
    </w:p>
    <w:p w:rsidR="00902524" w:rsidRDefault="00475220">
      <w:pPr>
        <w:pStyle w:val="ProductList-ClauseHeading"/>
        <w:outlineLvl w:val="4"/>
      </w:pPr>
      <w:r>
        <w:t>2.7 Doplnok Multi-Geo Capabilities pre Office 365</w:t>
      </w:r>
    </w:p>
    <w:p w:rsidR="00902524" w:rsidRDefault="00475220">
      <w:pPr>
        <w:pStyle w:val="ProductList-Body"/>
      </w:pPr>
      <w:r>
        <w:t>Predplatné doplnku Multi-Geo Capabilities pre Office 365 podliehajú nasledujúcim podmienkam:</w:t>
      </w:r>
    </w:p>
    <w:p w:rsidR="00902524" w:rsidRDefault="00475220" w:rsidP="00475220">
      <w:pPr>
        <w:pStyle w:val="ProductList-Bullet"/>
        <w:numPr>
          <w:ilvl w:val="0"/>
          <w:numId w:val="40"/>
        </w:numPr>
      </w:pPr>
      <w:r>
        <w:t xml:space="preserve">minimálne 5 000 predplatných služieb Office 365 na zákazníka, </w:t>
      </w:r>
    </w:p>
    <w:p w:rsidR="00902524" w:rsidRDefault="00475220" w:rsidP="00475220">
      <w:pPr>
        <w:pStyle w:val="ProductList-Bullet"/>
        <w:numPr>
          <w:ilvl w:val="0"/>
          <w:numId w:val="40"/>
        </w:numPr>
      </w:pPr>
      <w:r>
        <w:t xml:space="preserve">minimálne 5 % zákazníkových predplatných služieb Office 365 má zodpovedajúce predplatné doplnku Multi-Geo Capabilities pre Office 365, </w:t>
      </w:r>
    </w:p>
    <w:p w:rsidR="00902524" w:rsidRDefault="00475220" w:rsidP="00475220">
      <w:pPr>
        <w:pStyle w:val="ProductList-Bullet"/>
        <w:numPr>
          <w:ilvl w:val="0"/>
          <w:numId w:val="40"/>
        </w:numPr>
      </w:pPr>
      <w:r>
        <w:t xml:space="preserve">s výnimkou úvodného zriadenia predplatného doplnku Multi-Geo Capabilities pre Office 365 sú geografické presuny za mesiac obmedzené na (i) 4 000 alebo (ii) 5 % zákazníkových predplatných doplnku Multi-Geo Capabilities pre Office 365, podľa toho, čo je menej, a </w:t>
      </w:r>
    </w:p>
    <w:p w:rsidR="00902524" w:rsidRDefault="00475220" w:rsidP="00475220">
      <w:pPr>
        <w:pStyle w:val="ProductList-Bullet"/>
        <w:numPr>
          <w:ilvl w:val="0"/>
          <w:numId w:val="40"/>
        </w:numPr>
      </w:pPr>
      <w:r>
        <w:t>zákazník musí mať fakturačnú adresu v Indii, ak chce priradiť predplatné doplnku Multi-Geo Capabilities pre Office 365 používateľom v Indii.</w:t>
      </w:r>
    </w:p>
    <w:p w:rsidR="00902524" w:rsidRDefault="00475220">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rsidR="00902524" w:rsidRDefault="00902524">
      <w:pPr>
        <w:pStyle w:val="ProductList-Body"/>
      </w:pP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250" w:name="_Sec634"/>
      <w:r>
        <w:t>Balíky služieb Office 365</w:t>
      </w:r>
      <w:bookmarkEnd w:id="250"/>
      <w:r>
        <w:fldChar w:fldCharType="begin"/>
      </w:r>
      <w:r>
        <w:instrText xml:space="preserve"> TC "</w:instrText>
      </w:r>
      <w:bookmarkStart w:id="251" w:name="_Toc510016494"/>
      <w:r>
        <w:instrText>Balíky služieb Office 365</w:instrText>
      </w:r>
      <w:bookmarkEnd w:id="251"/>
      <w:r>
        <w:instrText>" \l 3</w:instrText>
      </w:r>
      <w:r>
        <w:fldChar w:fldCharType="end"/>
      </w:r>
    </w:p>
    <w:p w:rsidR="00902524" w:rsidRDefault="00475220">
      <w:pPr>
        <w:pStyle w:val="ProductList-Offering1SubSection"/>
        <w:outlineLvl w:val="3"/>
      </w:pPr>
      <w:bookmarkStart w:id="252" w:name="_Sec720"/>
      <w:r>
        <w:t>1. Dostupnosť programu</w:t>
      </w:r>
      <w:bookmarkEnd w:id="252"/>
    </w:p>
    <w:tbl>
      <w:tblPr>
        <w:tblStyle w:val="PURTable"/>
        <w:tblW w:w="0" w:type="dxa"/>
        <w:tblLook w:val="04A0" w:firstRow="1" w:lastRow="0" w:firstColumn="1" w:lastColumn="0" w:noHBand="0" w:noVBand="1"/>
      </w:tblPr>
      <w:tblGrid>
        <w:gridCol w:w="4217"/>
        <w:gridCol w:w="695"/>
        <w:gridCol w:w="694"/>
        <w:gridCol w:w="805"/>
        <w:gridCol w:w="711"/>
        <w:gridCol w:w="727"/>
        <w:gridCol w:w="827"/>
        <w:gridCol w:w="703"/>
        <w:gridCol w:w="738"/>
        <w:gridCol w:w="799"/>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Enterprise E1</w:t>
            </w:r>
            <w:r>
              <w:fldChar w:fldCharType="begin"/>
            </w:r>
            <w:r>
              <w:instrText xml:space="preserve"> XE "Office 365 Enterprise E1"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bl>
    <w:p w:rsidR="00902524" w:rsidRDefault="00475220">
      <w:pPr>
        <w:pStyle w:val="ProductList-Offering1SubSection"/>
        <w:outlineLvl w:val="3"/>
      </w:pPr>
      <w:bookmarkStart w:id="253" w:name="_Sec775"/>
      <w:r>
        <w:t>2. Podmienky produktu</w:t>
      </w:r>
      <w:bookmarkEnd w:id="253"/>
    </w:p>
    <w:tbl>
      <w:tblPr>
        <w:tblStyle w:val="PURTable"/>
        <w:tblW w:w="0" w:type="dxa"/>
        <w:tblLook w:val="04A0" w:firstRow="1" w:lastRow="0" w:firstColumn="1" w:lastColumn="0" w:noHBand="0" w:noVBand="1"/>
      </w:tblPr>
      <w:tblGrid>
        <w:gridCol w:w="3634"/>
        <w:gridCol w:w="3650"/>
        <w:gridCol w:w="3632"/>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nevzťahuje sa</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02524" w:rsidRDefault="00902524">
      <w:pPr>
        <w:pStyle w:val="ProductList-Body"/>
      </w:pPr>
    </w:p>
    <w:p w:rsidR="00902524" w:rsidRDefault="00475220">
      <w:pPr>
        <w:pStyle w:val="ProductList-ClauseHeading"/>
        <w:outlineLvl w:val="4"/>
      </w:pPr>
      <w:r>
        <w:t>2.1 Cloudová služba pre vládnu komunitu Spojených štátov</w:t>
      </w:r>
    </w:p>
    <w:p w:rsidR="00902524" w:rsidRDefault="00475220">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 xml:space="preserve"> si pozrite tabuľku dostupnosti programu pre jednotlivé súčasti balíka, aby ste zistili, ktoré súčasti sú službami typu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w:t>
      </w:r>
    </w:p>
    <w:p w:rsidR="00902524" w:rsidRDefault="00902524">
      <w:pPr>
        <w:pStyle w:val="ProductList-Body"/>
      </w:pPr>
    </w:p>
    <w:p w:rsidR="00902524" w:rsidRDefault="00475220">
      <w:pPr>
        <w:pStyle w:val="ProductList-ClauseHeading"/>
        <w:outlineLvl w:val="4"/>
      </w:pPr>
      <w:r>
        <w:t>2.2 Office 365 Enterprise F1</w:t>
      </w:r>
    </w:p>
    <w:p w:rsidR="00902524" w:rsidRDefault="00475220">
      <w:pPr>
        <w:pStyle w:val="ProductList-Body"/>
      </w:pPr>
      <w:r>
        <w:t>Služba Office 365 Enterprise F1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F1, sa bude poskytovať služba BPOS Deskless. Títo zákazníci smú vykonať migráciu na služby Office 365 Enterprise F1.</w:t>
      </w:r>
    </w:p>
    <w:p w:rsidR="00902524" w:rsidRDefault="00902524">
      <w:pPr>
        <w:pStyle w:val="ProductList-Body"/>
      </w:pPr>
    </w:p>
    <w:p w:rsidR="00902524" w:rsidRDefault="00475220">
      <w:pPr>
        <w:pStyle w:val="ProductList-ClauseHeading"/>
        <w:outlineLvl w:val="4"/>
      </w:pPr>
      <w:r>
        <w:t>2.3 Office Multi Language Pack</w:t>
      </w:r>
    </w:p>
    <w:p w:rsidR="00902524" w:rsidRDefault="00475220">
      <w:pPr>
        <w:pStyle w:val="ProductList-Body"/>
      </w:pPr>
      <w:r>
        <w:t>Zákazníci s balíkom služieb Office 365, ktorý zahŕňa produkt Office 365 ProPlus, smú používať najnovšiu verziu balíka Office Multi Language Pack</w:t>
      </w:r>
      <w:r>
        <w:fldChar w:fldCharType="begin"/>
      </w:r>
      <w:r>
        <w:instrText xml:space="preserve"> XE "Office Multi Language Pack" </w:instrText>
      </w:r>
      <w:r>
        <w:fldChar w:fldCharType="end"/>
      </w:r>
      <w:r>
        <w:t xml:space="preserve"> s kópiami počítačového aplikačného softvéru, ktorý majú povolené používať na základe svojho oprávňujúceho balíka služieb Office 365. </w:t>
      </w:r>
    </w:p>
    <w:p w:rsidR="00902524" w:rsidRDefault="00902524">
      <w:pPr>
        <w:pStyle w:val="ProductList-Body"/>
      </w:pPr>
    </w:p>
    <w:p w:rsidR="00902524" w:rsidRDefault="00475220">
      <w:pPr>
        <w:pStyle w:val="ProductList-ClauseHeading"/>
        <w:outlineLvl w:val="4"/>
      </w:pPr>
      <w:r>
        <w:t>2.4 Uplatnenie kódu Product Key pre produkt Office 365 Midsize Business</w:t>
      </w:r>
    </w:p>
    <w:p w:rsidR="00902524" w:rsidRDefault="00475220">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902524" w:rsidRDefault="00902524">
      <w:pPr>
        <w:pStyle w:val="ProductList-Body"/>
      </w:pPr>
    </w:p>
    <w:p w:rsidR="00902524" w:rsidRDefault="00475220">
      <w:pPr>
        <w:pStyle w:val="ProductList-ClauseHeading"/>
        <w:outlineLvl w:val="4"/>
      </w:pPr>
      <w:r>
        <w:t>2.5 Akademické programy</w:t>
      </w:r>
    </w:p>
    <w:p w:rsidR="00902524" w:rsidRDefault="00475220">
      <w:pPr>
        <w:pStyle w:val="ProductList-Body"/>
      </w:pPr>
      <w:r>
        <w:t>Nasledujúce ustanovenia sa vzťahujú na zákazníkov v rámci akademických multilicenčných programov.</w:t>
      </w:r>
    </w:p>
    <w:p w:rsidR="00902524" w:rsidRDefault="00902524">
      <w:pPr>
        <w:pStyle w:val="ProductList-Body"/>
      </w:pPr>
    </w:p>
    <w:p w:rsidR="00902524" w:rsidRDefault="00475220">
      <w:pPr>
        <w:pStyle w:val="ProductList-SubClauseHeading"/>
        <w:outlineLvl w:val="5"/>
      </w:pPr>
      <w:r>
        <w:t>2.5.1 Akvizície na základe zmluvy Campus and School</w:t>
      </w:r>
    </w:p>
    <w:p w:rsidR="00902524" w:rsidRDefault="00475220">
      <w:pPr>
        <w:pStyle w:val="ProductList-BodyIndented"/>
      </w:pPr>
      <w:r>
        <w:t xml:space="preserve">Predplatné licencie na balíky Office 365 A3/A5 v rámci zmluvy Campus and School Agreement sa musia získať pre jednotlivých používateľov na báze pre celú inštitúciu. Ak sa počas doby účinnosti vyžadujú na prístup k balíkom Office 365 A3/A5 dodatočné licencie SL pre jednotlivých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predkladaní výročných objednávok smie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 počet licencií v jej úvodnej objednávke, pokiaľ výročná objednávka spĺňa minimálne požiadavky na produkt vzdelávacej platformy, alebo produkt školskej počítačovej platformy, podnikovú službu online alebo študentskú ponuku tak, ako je to stanovené v multilicenčnej zmluve zákazníka.</w:t>
      </w:r>
    </w:p>
    <w:p w:rsidR="00902524" w:rsidRDefault="00902524">
      <w:pPr>
        <w:pStyle w:val="ProductList-BodyIndented"/>
      </w:pPr>
    </w:p>
    <w:p w:rsidR="00902524" w:rsidRDefault="00475220">
      <w:pPr>
        <w:pStyle w:val="ProductList-SubClauseHeading"/>
        <w:outlineLvl w:val="5"/>
      </w:pPr>
      <w:r>
        <w:t>2.5.2 Rozšírené práva na používanie produktu Office Professional Plus</w:t>
      </w:r>
    </w:p>
    <w:p w:rsidR="00902524" w:rsidRDefault="00475220">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902524" w:rsidRDefault="00902524">
      <w:pPr>
        <w:pStyle w:val="ProductList-BodyIndented"/>
      </w:pPr>
    </w:p>
    <w:p w:rsidR="00902524" w:rsidRDefault="00475220">
      <w:pPr>
        <w:pStyle w:val="ProductList-SubClauseHeading"/>
        <w:outlineLvl w:val="5"/>
      </w:pPr>
      <w:r>
        <w:t>2.5.3 Rozšírené práva na používanie produktu Office 365 ProPlus</w:t>
      </w:r>
    </w:p>
    <w:p w:rsidR="00902524" w:rsidRDefault="00475220">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 </w:t>
      </w:r>
    </w:p>
    <w:p w:rsidR="00902524" w:rsidRDefault="00902524">
      <w:pPr>
        <w:pStyle w:val="ProductList-BodyIndented"/>
      </w:pPr>
    </w:p>
    <w:p w:rsidR="00902524" w:rsidRDefault="00475220">
      <w:pPr>
        <w:pStyle w:val="ProductList-SubClauseHeading"/>
        <w:outlineLvl w:val="5"/>
      </w:pPr>
      <w:r>
        <w:t>2.5.4 Používanie v učebniach a knižniciach</w:t>
      </w:r>
    </w:p>
    <w:p w:rsidR="00902524" w:rsidRDefault="00475220">
      <w:pPr>
        <w:pStyle w:val="ProductList-BodyIndented"/>
      </w:pPr>
      <w:r>
        <w:t>Inštitúcie s licenciami SL pre jednotlivých používateľov na produkt Office 365 A3/A5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902524" w:rsidRDefault="00902524">
      <w:pPr>
        <w:pStyle w:val="ProductList-BodyIndented"/>
      </w:pPr>
    </w:p>
    <w:p w:rsidR="00902524" w:rsidRDefault="00475220">
      <w:pPr>
        <w:pStyle w:val="ProductList-SubClauseHeading"/>
        <w:outlineLvl w:val="5"/>
      </w:pPr>
      <w:r>
        <w:t>2.5.5 Výhoda pre absolventov štúdia</w:t>
      </w:r>
    </w:p>
    <w:p w:rsidR="00902524" w:rsidRDefault="00475220">
      <w:pPr>
        <w:pStyle w:val="ProductList-BodyIndented"/>
      </w:pPr>
      <w:r>
        <w:t xml:space="preserve">Inštitúcia smie kedykoľvek počas doby účinnosti prihlášky previesť určité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prevádzkovanie produktu Office Professional Plus v </w:t>
      </w:r>
      <w:r>
        <w:fldChar w:fldCharType="begin"/>
      </w:r>
      <w:r>
        <w:instrText xml:space="preserve"> AutoTextList   \s NoStyle \t "Študentské oprávnené zariadenie je oprávnené zariadenie, ktoré študent alebo organizácia vlastní, má v prenájme alebo má ho pod kontrolou a ktoré je určené výhradne na osobné používanie daným študentom. " </w:instrText>
      </w:r>
      <w:r>
        <w:fldChar w:fldCharType="separate"/>
      </w:r>
      <w:r>
        <w:rPr>
          <w:color w:val="0563C1"/>
        </w:rPr>
        <w:t>študentskom oprávnenom zariadení</w:t>
      </w:r>
      <w:r>
        <w:fldChar w:fldCharType="end"/>
      </w:r>
      <w:r>
        <w:t xml:space="preserve"> na ktoréhokoľvek absolventa štúdia. Inštitúcia musí každému takémuto absolventovi poskytnúť licenčnú zmluvu vo forme určenej spoločnosťou Microsoft. Prijatím podmienok licenčnej zmluvy zo strany absolventa štúdia sa jeho právo na prevádzkovanie produktu Office Professional Plus stáva trvalým. Inštitúcia však na absolventov štúdia nesmie previesť práva týkajúce sa licencií na prístup vrátane licencií CAL ani práva na služby online. Toto ustanovenie sa nevzťahuje na licencie SL pre jednotlivých používateľov získané na základe zmluvy Microsoft Cloud Agreement.</w:t>
      </w:r>
    </w:p>
    <w:p w:rsidR="00902524" w:rsidRDefault="00902524">
      <w:pPr>
        <w:pStyle w:val="ProductList-BodyIndented"/>
        <w:jc w:val="right"/>
      </w:pPr>
    </w:p>
    <w:tbl>
      <w:tblPr>
        <w:tblStyle w:val="PURTable0"/>
        <w:tblW w:w="0" w:type="dxa"/>
        <w:tblLook w:val="04A0" w:firstRow="1" w:lastRow="0" w:firstColumn="1" w:lastColumn="0" w:noHBand="0" w:noVBand="1"/>
      </w:tblPr>
      <w:tblGrid>
        <w:gridCol w:w="1055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Indented"/>
      </w:pPr>
    </w:p>
    <w:p w:rsidR="00902524" w:rsidRDefault="00475220">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10016495"/>
      <w:r>
        <w:instrText>Office 365 Cloud App Security</w:instrText>
      </w:r>
      <w:bookmarkEnd w:id="255"/>
      <w:r>
        <w:instrText>" \l 3</w:instrText>
      </w:r>
      <w:r>
        <w:fldChar w:fldCharType="end"/>
      </w:r>
    </w:p>
    <w:p w:rsidR="00902524" w:rsidRDefault="00475220">
      <w:pPr>
        <w:pStyle w:val="ProductList-Offering1SubSection"/>
        <w:outlineLvl w:val="3"/>
      </w:pPr>
      <w:bookmarkStart w:id="256" w:name="_Sec919"/>
      <w:r>
        <w:t>1. Dostupnosť programu</w:t>
      </w:r>
      <w:bookmarkEnd w:id="25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none" w:sz="4" w:space="0" w:color="A5A5A5"/>
              <w:right w:val="none" w:sz="4" w:space="0" w:color="6E6E6E"/>
            </w:tcBorders>
          </w:tcPr>
          <w:p w:rsidR="00902524" w:rsidRDefault="00475220">
            <w:pPr>
              <w:pStyle w:val="ProductList-TableBody"/>
            </w:pPr>
            <w:r>
              <w:rPr>
                <w:color w:val="000000"/>
              </w:rPr>
              <w:t>Office 365 Cloud App Security (licencia SL pre používateľa)</w:t>
            </w:r>
            <w:r>
              <w:fldChar w:fldCharType="begin"/>
            </w:r>
            <w:r>
              <w:instrText xml:space="preserve"> XE "Office 365 Cloud App Security (licencia SL pre používateľa)"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bl>
    <w:p w:rsidR="00902524" w:rsidRDefault="00475220">
      <w:pPr>
        <w:pStyle w:val="ProductList-Offering1SubSection"/>
        <w:outlineLvl w:val="3"/>
      </w:pPr>
      <w:bookmarkStart w:id="257" w:name="_Sec920"/>
      <w:r>
        <w:t>2. Podmienky produktu</w:t>
      </w:r>
      <w:bookmarkEnd w:id="257"/>
    </w:p>
    <w:tbl>
      <w:tblPr>
        <w:tblStyle w:val="PURTable"/>
        <w:tblW w:w="0" w:type="dxa"/>
        <w:tblLook w:val="04A0" w:firstRow="1" w:lastRow="0" w:firstColumn="1" w:lastColumn="0" w:noHBand="0" w:noVBand="1"/>
      </w:tblPr>
      <w:tblGrid>
        <w:gridCol w:w="3629"/>
        <w:gridCol w:w="3654"/>
        <w:gridCol w:w="3633"/>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258" w:name="_Sec877"/>
      <w:r>
        <w:t>Microsoft MyAnalytics</w:t>
      </w:r>
      <w:bookmarkEnd w:id="258"/>
      <w:r>
        <w:fldChar w:fldCharType="begin"/>
      </w:r>
      <w:r>
        <w:instrText xml:space="preserve"> TC "</w:instrText>
      </w:r>
      <w:bookmarkStart w:id="259" w:name="_Toc510016496"/>
      <w:r>
        <w:instrText>Microsoft MyAnalytics</w:instrText>
      </w:r>
      <w:bookmarkEnd w:id="259"/>
      <w:r>
        <w:instrText>" \l 3</w:instrText>
      </w:r>
      <w:r>
        <w:fldChar w:fldCharType="end"/>
      </w:r>
    </w:p>
    <w:p w:rsidR="00902524" w:rsidRDefault="00475220">
      <w:pPr>
        <w:pStyle w:val="ProductList-Offering1SubSection"/>
        <w:outlineLvl w:val="3"/>
      </w:pPr>
      <w:bookmarkStart w:id="260" w:name="_Sec878"/>
      <w:r>
        <w:t>1. Dostupnosť programu</w:t>
      </w:r>
      <w:bookmarkEnd w:id="26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none" w:sz="4" w:space="0" w:color="BFBFBF"/>
              <w:right w:val="none" w:sz="4" w:space="0" w:color="6E6E6E"/>
            </w:tcBorders>
          </w:tcPr>
          <w:p w:rsidR="00902524" w:rsidRDefault="00475220">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bl>
    <w:p w:rsidR="00902524" w:rsidRDefault="00475220">
      <w:pPr>
        <w:pStyle w:val="ProductList-Offering1SubSection"/>
        <w:outlineLvl w:val="3"/>
      </w:pPr>
      <w:bookmarkStart w:id="261" w:name="_Sec879"/>
      <w:r>
        <w:t>2. Podmienky produktu</w:t>
      </w:r>
      <w:bookmarkEnd w:id="261"/>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10016497"/>
      <w:r>
        <w:instrText>Office 365 Advanced Compliance</w:instrText>
      </w:r>
      <w:bookmarkEnd w:id="263"/>
      <w:r>
        <w:instrText>" \l 3</w:instrText>
      </w:r>
      <w:r>
        <w:fldChar w:fldCharType="end"/>
      </w:r>
    </w:p>
    <w:p w:rsidR="00902524" w:rsidRDefault="00475220">
      <w:pPr>
        <w:pStyle w:val="ProductList-Offering1SubSection"/>
        <w:outlineLvl w:val="3"/>
      </w:pPr>
      <w:bookmarkStart w:id="264" w:name="_Sec881"/>
      <w:r>
        <w:t>1. Dostupnosť programu</w:t>
      </w:r>
      <w:bookmarkEnd w:id="26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none" w:sz="4" w:space="0" w:color="BFBFBF"/>
              <w:right w:val="none" w:sz="4" w:space="0" w:color="6E6E6E"/>
            </w:tcBorders>
          </w:tcPr>
          <w:p w:rsidR="00902524" w:rsidRDefault="0047522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265" w:name="_Sec882"/>
      <w:r>
        <w:t>2. Podmienky produktu</w:t>
      </w:r>
      <w:bookmarkEnd w:id="265"/>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266" w:name="_Sec665"/>
      <w:r>
        <w:t>Exchange Online</w:t>
      </w:r>
      <w:bookmarkEnd w:id="266"/>
      <w:r>
        <w:fldChar w:fldCharType="begin"/>
      </w:r>
      <w:r>
        <w:instrText xml:space="preserve"> TC "</w:instrText>
      </w:r>
      <w:bookmarkStart w:id="267" w:name="_Toc510016498"/>
      <w:r>
        <w:instrText>Exchange Online</w:instrText>
      </w:r>
      <w:bookmarkEnd w:id="267"/>
      <w:r>
        <w:instrText>" \l 3</w:instrText>
      </w:r>
      <w:r>
        <w:fldChar w:fldCharType="end"/>
      </w:r>
    </w:p>
    <w:p w:rsidR="00902524" w:rsidRDefault="00475220">
      <w:pPr>
        <w:pStyle w:val="ProductList-Offering1SubSection"/>
        <w:outlineLvl w:val="3"/>
      </w:pPr>
      <w:bookmarkStart w:id="268" w:name="_Sec721"/>
      <w:r>
        <w:t>1. Dostupnosť programu</w:t>
      </w:r>
      <w:bookmarkEnd w:id="26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269" w:name="_Sec776"/>
      <w:r>
        <w:t>2. Podmienky produktu</w:t>
      </w:r>
      <w:bookmarkEnd w:id="269"/>
    </w:p>
    <w:tbl>
      <w:tblPr>
        <w:tblStyle w:val="PURTable"/>
        <w:tblW w:w="0" w:type="dxa"/>
        <w:tblLook w:val="04A0" w:firstRow="1" w:lastRow="0" w:firstColumn="1" w:lastColumn="0" w:noHBand="0" w:noVBand="1"/>
      </w:tblPr>
      <w:tblGrid>
        <w:gridCol w:w="3625"/>
        <w:gridCol w:w="3656"/>
        <w:gridCol w:w="3635"/>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5">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02524" w:rsidRDefault="00902524">
      <w:pPr>
        <w:pStyle w:val="ProductList-Body"/>
      </w:pPr>
    </w:p>
    <w:p w:rsidR="00902524" w:rsidRDefault="00475220">
      <w:pPr>
        <w:pStyle w:val="ProductList-ClauseHeading"/>
        <w:outlineLvl w:val="4"/>
      </w:pPr>
      <w:r>
        <w:t>2.1 Exchange Online Archiving for Exchange Server</w:t>
      </w:r>
    </w:p>
    <w:p w:rsidR="00902524" w:rsidRDefault="00475220">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902524" w:rsidRDefault="00902524">
      <w:pPr>
        <w:pStyle w:val="ProductList-Body"/>
      </w:pPr>
    </w:p>
    <w:p w:rsidR="00902524" w:rsidRDefault="00475220">
      <w:pPr>
        <w:pStyle w:val="ProductList-ClauseHeading"/>
        <w:outlineLvl w:val="4"/>
      </w:pPr>
      <w:r>
        <w:t>2.2 Exchange Online Archiving for Exchange Server A</w:t>
      </w:r>
    </w:p>
    <w:p w:rsidR="00902524" w:rsidRDefault="00475220">
      <w:pPr>
        <w:pStyle w:val="ProductList-Body"/>
      </w:pPr>
      <w:r>
        <w:t>Akademické inštitúcie v rámci programu Enrollment for Education Solutions a zmluvy Open Value Subscription for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270" w:name="_Sec666"/>
      <w:r>
        <w:t>OneDrive for Business</w:t>
      </w:r>
      <w:bookmarkEnd w:id="270"/>
      <w:r>
        <w:fldChar w:fldCharType="begin"/>
      </w:r>
      <w:r>
        <w:instrText xml:space="preserve"> TC "</w:instrText>
      </w:r>
      <w:bookmarkStart w:id="271" w:name="_Toc510016499"/>
      <w:r>
        <w:instrText>OneDrive for Business</w:instrText>
      </w:r>
      <w:bookmarkEnd w:id="271"/>
      <w:r>
        <w:instrText>" \l 3</w:instrText>
      </w:r>
      <w:r>
        <w:fldChar w:fldCharType="end"/>
      </w:r>
    </w:p>
    <w:p w:rsidR="00902524" w:rsidRDefault="00475220">
      <w:pPr>
        <w:pStyle w:val="ProductList-Offering1SubSection"/>
        <w:outlineLvl w:val="3"/>
      </w:pPr>
      <w:bookmarkStart w:id="272" w:name="_Sec722"/>
      <w:r>
        <w:t>1. Dostupnosť programu</w:t>
      </w:r>
      <w:bookmarkEnd w:id="272"/>
    </w:p>
    <w:tbl>
      <w:tblPr>
        <w:tblStyle w:val="PURTable"/>
        <w:tblW w:w="0" w:type="dxa"/>
        <w:tblLook w:val="04A0" w:firstRow="1" w:lastRow="0" w:firstColumn="1" w:lastColumn="0" w:noHBand="0" w:noVBand="1"/>
      </w:tblPr>
      <w:tblGrid>
        <w:gridCol w:w="4242"/>
        <w:gridCol w:w="698"/>
        <w:gridCol w:w="696"/>
        <w:gridCol w:w="808"/>
        <w:gridCol w:w="712"/>
        <w:gridCol w:w="728"/>
        <w:gridCol w:w="829"/>
        <w:gridCol w:w="705"/>
        <w:gridCol w:w="695"/>
        <w:gridCol w:w="803"/>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7F7F7F"/>
              <w:right w:val="none" w:sz="4" w:space="0" w:color="6E6E6E"/>
            </w:tcBorders>
          </w:tcPr>
          <w:p w:rsidR="00902524" w:rsidRDefault="00475220">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7F7F7F"/>
              <w:left w:val="none" w:sz="4" w:space="0" w:color="6E6E6E"/>
              <w:bottom w:val="none" w:sz="4" w:space="0" w:color="BFBFBF"/>
              <w:right w:val="none" w:sz="4" w:space="0" w:color="6E6E6E"/>
            </w:tcBorders>
          </w:tcPr>
          <w:p w:rsidR="00902524" w:rsidRDefault="00475220">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bl>
    <w:p w:rsidR="00902524" w:rsidRDefault="00475220">
      <w:pPr>
        <w:pStyle w:val="ProductList-Offering1SubSection"/>
        <w:outlineLvl w:val="3"/>
      </w:pPr>
      <w:bookmarkStart w:id="273" w:name="_Sec777"/>
      <w:r>
        <w:t>2. Podmienky produktu</w:t>
      </w:r>
      <w:bookmarkEnd w:id="273"/>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274" w:name="_Sec667"/>
      <w:r>
        <w:t>Project Online</w:t>
      </w:r>
      <w:bookmarkEnd w:id="274"/>
      <w:r>
        <w:fldChar w:fldCharType="begin"/>
      </w:r>
      <w:r>
        <w:instrText xml:space="preserve"> TC "</w:instrText>
      </w:r>
      <w:bookmarkStart w:id="275" w:name="_Toc510016500"/>
      <w:r>
        <w:instrText>Project Online</w:instrText>
      </w:r>
      <w:bookmarkEnd w:id="275"/>
      <w:r>
        <w:instrText>" \l 3</w:instrText>
      </w:r>
      <w:r>
        <w:fldChar w:fldCharType="end"/>
      </w:r>
    </w:p>
    <w:p w:rsidR="00902524" w:rsidRDefault="00475220">
      <w:pPr>
        <w:pStyle w:val="ProductList-Offering1SubSection"/>
        <w:outlineLvl w:val="3"/>
      </w:pPr>
      <w:bookmarkStart w:id="276" w:name="_Sec723"/>
      <w:r>
        <w:t>1. Dostupnosť programu</w:t>
      </w:r>
      <w:bookmarkEnd w:id="276"/>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277" w:name="_Sec778"/>
      <w:r>
        <w:t>2. Podmienky produktu</w:t>
      </w:r>
      <w:bookmarkEnd w:id="277"/>
    </w:p>
    <w:tbl>
      <w:tblPr>
        <w:tblStyle w:val="PURTable"/>
        <w:tblW w:w="0" w:type="dxa"/>
        <w:tblLook w:val="04A0" w:firstRow="1" w:lastRow="0" w:firstColumn="1" w:lastColumn="0" w:noHBand="0" w:noVBand="1"/>
      </w:tblPr>
      <w:tblGrid>
        <w:gridCol w:w="3634"/>
        <w:gridCol w:w="3651"/>
        <w:gridCol w:w="3631"/>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nevzťahuje sa</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02524" w:rsidRDefault="00902524">
      <w:pPr>
        <w:pStyle w:val="ProductList-Body"/>
        <w:jc w:val="right"/>
      </w:pPr>
    </w:p>
    <w:p w:rsidR="00902524" w:rsidRDefault="00475220">
      <w:pPr>
        <w:pStyle w:val="ProductList-ClauseHeading"/>
        <w:outlineLvl w:val="4"/>
      </w:pPr>
      <w:r>
        <w:t>2.1 Office Multi Language Pack</w:t>
      </w:r>
    </w:p>
    <w:p w:rsidR="00902524" w:rsidRDefault="00475220">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rsidR="00902524" w:rsidRDefault="00902524">
      <w:pPr>
        <w:pStyle w:val="ProductList-Body"/>
      </w:pPr>
    </w:p>
    <w:p w:rsidR="00902524" w:rsidRDefault="00475220">
      <w:pPr>
        <w:pStyle w:val="ProductList-ClauseHeading"/>
        <w:outlineLvl w:val="4"/>
      </w:pPr>
      <w:r>
        <w:t>2.2 Práva na nasadzovanie softvéru Project Professional</w:t>
      </w:r>
    </w:p>
    <w:p w:rsidR="00902524" w:rsidRDefault="00475220">
      <w:pPr>
        <w:pStyle w:val="ProductList-Body"/>
      </w:pPr>
      <w:r>
        <w:t>Používatelia softvéru Project Online Professional alebo Project Online Premium smú inštalovať a používať jednu kópiu softvéru Project Standard alebo Project Professional, a to nasledujúcim spôsobom:</w:t>
      </w:r>
    </w:p>
    <w:p w:rsidR="00902524" w:rsidRDefault="00475220" w:rsidP="00475220">
      <w:pPr>
        <w:pStyle w:val="ProductList-Bullet"/>
        <w:numPr>
          <w:ilvl w:val="0"/>
          <w:numId w:val="41"/>
        </w:numPr>
      </w:pPr>
      <w:r>
        <w:t>ak má používateľ licenciu na Office Standard alebo Office Professional Plus</w:t>
      </w:r>
      <w:r>
        <w:rPr>
          <w:vertAlign w:val="superscript"/>
        </w:rPr>
        <w:t>1</w:t>
      </w:r>
      <w:r>
        <w:t xml:space="preserve"> a</w:t>
      </w:r>
    </w:p>
    <w:p w:rsidR="00902524" w:rsidRDefault="00475220" w:rsidP="00475220">
      <w:pPr>
        <w:pStyle w:val="ProductList-Bullet"/>
        <w:numPr>
          <w:ilvl w:val="0"/>
          <w:numId w:val="41"/>
        </w:numPr>
      </w:pPr>
      <w:r>
        <w:t>výhradne v zariadení, v ktorom je nainštalovaný balík programov Office.</w:t>
      </w:r>
    </w:p>
    <w:p w:rsidR="00902524" w:rsidRDefault="00475220">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w:t>
      </w:r>
    </w:p>
    <w:p w:rsidR="00902524" w:rsidRDefault="00902524">
      <w:pPr>
        <w:pStyle w:val="ProductList-Body"/>
      </w:pPr>
    </w:p>
    <w:p w:rsidR="00902524" w:rsidRDefault="00475220">
      <w:pPr>
        <w:pStyle w:val="ProductList-ClauseHeading"/>
        <w:outlineLvl w:val="4"/>
      </w:pPr>
      <w:r>
        <w:t>2.3 Uplatnenie kódu Product Key pre produkty Project Online a Project Pro pre Office 365</w:t>
      </w:r>
    </w:p>
    <w:p w:rsidR="00902524" w:rsidRDefault="00475220">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278" w:name="_Sec668"/>
      <w:r>
        <w:t>SharePoint Online</w:t>
      </w:r>
      <w:bookmarkEnd w:id="278"/>
      <w:r>
        <w:fldChar w:fldCharType="begin"/>
      </w:r>
      <w:r>
        <w:instrText xml:space="preserve"> TC "</w:instrText>
      </w:r>
      <w:bookmarkStart w:id="279" w:name="_Toc510016501"/>
      <w:r>
        <w:instrText>SharePoint Online</w:instrText>
      </w:r>
      <w:bookmarkEnd w:id="279"/>
      <w:r>
        <w:instrText>" \l 3</w:instrText>
      </w:r>
      <w:r>
        <w:fldChar w:fldCharType="end"/>
      </w:r>
    </w:p>
    <w:p w:rsidR="00902524" w:rsidRDefault="00475220">
      <w:pPr>
        <w:pStyle w:val="ProductList-Offering1SubSection"/>
        <w:outlineLvl w:val="3"/>
      </w:pPr>
      <w:bookmarkStart w:id="280" w:name="_Sec724"/>
      <w:r>
        <w:t>1. Dostupnosť programu</w:t>
      </w:r>
      <w:bookmarkEnd w:id="28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7F7F7F"/>
              <w:right w:val="none" w:sz="4" w:space="0" w:color="6E6E6E"/>
            </w:tcBorders>
          </w:tcPr>
          <w:p w:rsidR="00902524" w:rsidRDefault="00475220">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7F7F7F"/>
              <w:left w:val="none" w:sz="4" w:space="0" w:color="6E6E6E"/>
              <w:bottom w:val="dashed" w:sz="4" w:space="0" w:color="7F7F7F"/>
              <w:right w:val="none" w:sz="4" w:space="0" w:color="6E6E6E"/>
            </w:tcBorders>
          </w:tcPr>
          <w:p w:rsidR="00902524" w:rsidRDefault="00475220">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7F7F7F"/>
              <w:left w:val="none" w:sz="4" w:space="0" w:color="6E6E6E"/>
              <w:bottom w:val="dashed" w:sz="4" w:space="0" w:color="7F7F7F"/>
              <w:right w:val="none" w:sz="4" w:space="0" w:color="6E6E6E"/>
            </w:tcBorders>
          </w:tcPr>
          <w:p w:rsidR="00902524" w:rsidRDefault="00475220">
            <w:pPr>
              <w:pStyle w:val="ProductList-TableBody"/>
            </w:pPr>
            <w:r>
              <w:t>SharePoint Online Plan 2</w:t>
            </w:r>
            <w:r>
              <w:fldChar w:fldCharType="begin"/>
            </w:r>
            <w:r>
              <w:instrText xml:space="preserve"> XE "SharePoint Online Plan 2" </w:instrText>
            </w:r>
            <w:r>
              <w:fldChar w:fldCharType="end"/>
            </w:r>
            <w:r>
              <w:t xml:space="preserve"> (licencia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7F7F7F"/>
              <w:left w:val="none" w:sz="4" w:space="0" w:color="6E6E6E"/>
              <w:bottom w:val="none" w:sz="4" w:space="0" w:color="BFBFBF"/>
              <w:right w:val="none" w:sz="4" w:space="0" w:color="6E6E6E"/>
            </w:tcBorders>
          </w:tcPr>
          <w:p w:rsidR="00902524" w:rsidRDefault="00475220">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bl>
    <w:p w:rsidR="00902524" w:rsidRDefault="00475220">
      <w:pPr>
        <w:pStyle w:val="ProductList-Offering1SubSection"/>
        <w:outlineLvl w:val="3"/>
      </w:pPr>
      <w:bookmarkStart w:id="281" w:name="_Sec779"/>
      <w:r>
        <w:t>2. Podmienky produktu</w:t>
      </w:r>
      <w:bookmarkEnd w:id="281"/>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02524" w:rsidRDefault="00902524">
      <w:pPr>
        <w:pStyle w:val="ProductList-Body"/>
      </w:pPr>
    </w:p>
    <w:p w:rsidR="00902524" w:rsidRDefault="00475220">
      <w:pPr>
        <w:pStyle w:val="ProductList-ClauseHeading"/>
        <w:outlineLvl w:val="4"/>
      </w:pPr>
      <w:r>
        <w:t>2.1 Uplatnenie kódu Product Key pre produkty SharePoint Online Plan 1 so službou Yammer a SharePoint Online Plan 2 so službou Yammer</w:t>
      </w:r>
    </w:p>
    <w:p w:rsidR="00902524" w:rsidRDefault="00475220">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10016502"/>
      <w:r>
        <w:instrText>Skype for Business Online</w:instrText>
      </w:r>
      <w:bookmarkEnd w:id="283"/>
      <w:r>
        <w:instrText>" \l 3</w:instrText>
      </w:r>
      <w:r>
        <w:fldChar w:fldCharType="end"/>
      </w:r>
    </w:p>
    <w:p w:rsidR="00902524" w:rsidRDefault="00475220">
      <w:pPr>
        <w:pStyle w:val="ProductList-Offering1SubSection"/>
        <w:outlineLvl w:val="3"/>
      </w:pPr>
      <w:bookmarkStart w:id="284" w:name="_Sec725"/>
      <w:r>
        <w:t>1. Dostupnosť programu</w:t>
      </w:r>
      <w:bookmarkEnd w:id="28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A5A5A5"/>
              <w:right w:val="none" w:sz="4" w:space="0" w:color="6E6E6E"/>
            </w:tcBorders>
          </w:tcPr>
          <w:p w:rsidR="00902524" w:rsidRDefault="00475220">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A5A5A5"/>
              <w:left w:val="none" w:sz="4" w:space="0" w:color="6E6E6E"/>
              <w:bottom w:val="dashed" w:sz="4" w:space="0" w:color="A5A5A5"/>
              <w:right w:val="none" w:sz="4" w:space="0" w:color="6E6E6E"/>
            </w:tcBorders>
          </w:tcPr>
          <w:p w:rsidR="00902524" w:rsidRDefault="00475220">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A5A5A5"/>
              <w:left w:val="none" w:sz="4" w:space="0" w:color="6E6E6E"/>
              <w:bottom w:val="dashed" w:sz="4" w:space="0" w:color="A5A5A5"/>
              <w:right w:val="none" w:sz="4" w:space="0" w:color="6E6E6E"/>
            </w:tcBorders>
          </w:tcPr>
          <w:p w:rsidR="00902524" w:rsidRDefault="00475220">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A5A5A5"/>
              <w:left w:val="none" w:sz="4" w:space="0" w:color="6E6E6E"/>
              <w:bottom w:val="dashed" w:sz="4" w:space="0" w:color="A5A5A5"/>
              <w:right w:val="none" w:sz="4" w:space="0" w:color="6E6E6E"/>
            </w:tcBorders>
          </w:tcPr>
          <w:p w:rsidR="00902524" w:rsidRDefault="00475220">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A5A5A5"/>
              <w:left w:val="none" w:sz="4" w:space="0" w:color="6E6E6E"/>
              <w:bottom w:val="dashed" w:sz="4" w:space="0" w:color="A5A5A5"/>
              <w:right w:val="none" w:sz="4" w:space="0" w:color="6E6E6E"/>
            </w:tcBorders>
          </w:tcPr>
          <w:p w:rsidR="00902524" w:rsidRDefault="00475220">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A5A5A5"/>
              <w:left w:val="none" w:sz="4" w:space="0" w:color="6E6E6E"/>
              <w:bottom w:val="dashed" w:sz="4" w:space="0" w:color="A5A5A5"/>
              <w:right w:val="none" w:sz="4" w:space="0" w:color="6E6E6E"/>
            </w:tcBorders>
          </w:tcPr>
          <w:p w:rsidR="00902524" w:rsidRDefault="00475220">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A5A5A5"/>
              <w:left w:val="none" w:sz="4" w:space="0" w:color="6E6E6E"/>
              <w:bottom w:val="dashed" w:sz="4" w:space="0" w:color="A5A5A5"/>
              <w:right w:val="none" w:sz="4" w:space="0" w:color="6E6E6E"/>
            </w:tcBorders>
          </w:tcPr>
          <w:p w:rsidR="00902524" w:rsidRDefault="00475220">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A5A5A5"/>
              <w:left w:val="none" w:sz="4" w:space="0" w:color="6E6E6E"/>
              <w:bottom w:val="none" w:sz="4" w:space="0" w:color="A5A5A5"/>
              <w:right w:val="none" w:sz="4" w:space="0" w:color="6E6E6E"/>
            </w:tcBorders>
          </w:tcPr>
          <w:p w:rsidR="00902524" w:rsidRDefault="0047522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285" w:name="_Sec780"/>
      <w:r>
        <w:t>2. Podmienky produktu</w:t>
      </w:r>
      <w:bookmarkEnd w:id="285"/>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02524" w:rsidRDefault="00902524">
      <w:pPr>
        <w:pStyle w:val="ProductList-Body"/>
      </w:pPr>
    </w:p>
    <w:p w:rsidR="00902524" w:rsidRDefault="00475220">
      <w:pPr>
        <w:pStyle w:val="ProductList-ClauseHeading"/>
        <w:outlineLvl w:val="4"/>
      </w:pPr>
      <w:r>
        <w:t>2.1 Lync for Mac 2011</w:t>
      </w:r>
    </w:p>
    <w:p w:rsidR="00902524" w:rsidRDefault="00475220">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902524" w:rsidRDefault="00902524">
      <w:pPr>
        <w:pStyle w:val="ProductList-Body"/>
      </w:pPr>
    </w:p>
    <w:p w:rsidR="00902524" w:rsidRDefault="00475220">
      <w:pPr>
        <w:pStyle w:val="ProductList-ClauseHeading"/>
        <w:outlineLvl w:val="4"/>
      </w:pPr>
      <w:r>
        <w:t>2.2 Communication Credits</w:t>
      </w:r>
    </w:p>
    <w:p w:rsidR="00902524" w:rsidRDefault="00475220">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Communication Credits, sa môžu použiť pre tieto služby. Všetky finančné prostriedky, ktoré sa nevyužijú do 12 mesiacov odo dňa uskutočnenia transakcie, prepadnú. </w:t>
      </w:r>
    </w:p>
    <w:p w:rsidR="00902524" w:rsidRDefault="00902524">
      <w:pPr>
        <w:pStyle w:val="ProductList-Body"/>
      </w:pPr>
    </w:p>
    <w:p w:rsidR="00902524" w:rsidRDefault="00475220">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286" w:name="_Sec1217"/>
      <w:r>
        <w:t>Workplace Analytics</w:t>
      </w:r>
      <w:bookmarkEnd w:id="286"/>
      <w:r>
        <w:fldChar w:fldCharType="begin"/>
      </w:r>
      <w:r>
        <w:instrText xml:space="preserve"> TC "</w:instrText>
      </w:r>
      <w:bookmarkStart w:id="287" w:name="_Toc510016503"/>
      <w:r>
        <w:instrText>Workplace Analytics</w:instrText>
      </w:r>
      <w:bookmarkEnd w:id="287"/>
      <w:r>
        <w:instrText>" \l 3</w:instrText>
      </w:r>
      <w:r>
        <w:fldChar w:fldCharType="end"/>
      </w:r>
    </w:p>
    <w:p w:rsidR="00902524" w:rsidRDefault="00475220">
      <w:pPr>
        <w:pStyle w:val="ProductList-Offering1SubSection"/>
        <w:outlineLvl w:val="3"/>
      </w:pPr>
      <w:bookmarkStart w:id="288" w:name="_Sec1218"/>
      <w:r>
        <w:t>Dostupnosť programu</w:t>
      </w:r>
      <w:bookmarkEnd w:id="288"/>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9025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2524" w:rsidRDefault="0047522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520" w:type="dxa"/>
            <w:tcBorders>
              <w:top w:val="none" w:sz="4" w:space="0" w:color="BFBFBF"/>
              <w:left w:val="none" w:sz="4" w:space="0" w:color="000000"/>
              <w:bottom w:val="none" w:sz="4" w:space="0" w:color="7F7F7F"/>
              <w:right w:val="none" w:sz="4" w:space="0" w:color="000000"/>
            </w:tcBorders>
          </w:tcPr>
          <w:p w:rsidR="00902524" w:rsidRDefault="00475220">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289" w:name="_Sec1219"/>
      <w:r>
        <w:t>Podmienky produktu</w:t>
      </w:r>
      <w:bookmarkEnd w:id="289"/>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GroupHeading"/>
        <w:outlineLvl w:val="1"/>
      </w:pPr>
      <w:bookmarkStart w:id="290" w:name="_Sec635"/>
      <w:r>
        <w:t>Iné služby online</w:t>
      </w:r>
      <w:bookmarkEnd w:id="290"/>
      <w:r>
        <w:fldChar w:fldCharType="begin"/>
      </w:r>
      <w:r>
        <w:instrText xml:space="preserve"> TC "</w:instrText>
      </w:r>
      <w:bookmarkStart w:id="291" w:name="_Toc510016504"/>
      <w:r>
        <w:instrText>Iné služby online</w:instrText>
      </w:r>
      <w:bookmarkEnd w:id="291"/>
      <w:r>
        <w:instrText>" \l 2</w:instrText>
      </w:r>
      <w:r>
        <w:fldChar w:fldCharType="end"/>
      </w:r>
    </w:p>
    <w:p w:rsidR="00902524" w:rsidRDefault="00475220">
      <w:pPr>
        <w:pStyle w:val="ProductList-Offering2HeadingNoBorder"/>
        <w:outlineLvl w:val="2"/>
      </w:pPr>
      <w:bookmarkStart w:id="292" w:name="_Sec670"/>
      <w:r>
        <w:t>Mapy Bing</w:t>
      </w:r>
      <w:bookmarkEnd w:id="292"/>
      <w:r>
        <w:fldChar w:fldCharType="begin"/>
      </w:r>
      <w:r>
        <w:instrText xml:space="preserve"> TC "</w:instrText>
      </w:r>
      <w:bookmarkStart w:id="293" w:name="_Toc510016505"/>
      <w:r>
        <w:instrText>Mapy Bing</w:instrText>
      </w:r>
      <w:bookmarkEnd w:id="293"/>
      <w:r>
        <w:instrText>" \l 3</w:instrText>
      </w:r>
      <w:r>
        <w:fldChar w:fldCharType="end"/>
      </w:r>
    </w:p>
    <w:p w:rsidR="00902524" w:rsidRDefault="00475220">
      <w:pPr>
        <w:pStyle w:val="ProductList-Offering1SubSection"/>
        <w:outlineLvl w:val="3"/>
      </w:pPr>
      <w:bookmarkStart w:id="294" w:name="_Sec726"/>
      <w:r>
        <w:t>1. Dostupnosť programu</w:t>
      </w:r>
      <w:bookmarkEnd w:id="29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rPr>
                <w:color w:val="000000"/>
              </w:rPr>
              <w:t>Mesačné predplatné poplatku za službu Bing Maps Enterprise</w:t>
            </w:r>
            <w:r>
              <w:fldChar w:fldCharType="begin"/>
            </w:r>
            <w:r>
              <w:instrText xml:space="preserve"> XE "Mesačné predplatné poplatku za službu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Mesačné predplatné platformy Mobile Asset Management</w:t>
            </w:r>
            <w:r>
              <w:fldChar w:fldCharType="begin"/>
            </w:r>
            <w:r>
              <w:instrText xml:space="preserve"> XE "Mesačné predplatné platformy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Mesačné predplatné 100 000 transakcií v rámci služby Bing Maps Internal Website Usage</w:t>
            </w:r>
            <w:r>
              <w:fldChar w:fldCharType="begin"/>
            </w:r>
            <w:r>
              <w:instrText xml:space="preserve"> XE "Mesačné predplatné 100 000 transakcií v rámci služby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Mesačné predplatné platformy Mobile Asset Management pre jednotlivé aktíva</w:t>
            </w:r>
            <w:r>
              <w:fldChar w:fldCharType="begin"/>
            </w:r>
            <w:r>
              <w:instrText xml:space="preserve"> XE "Mesačné predplatné platformy Mobile Asset Management pre jednotlivé aktíva"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rPr>
                <w:color w:val="000000"/>
              </w:rPr>
              <w:t>Mesačné predplatné 100 000 transakcií v rámci služby Bing Maps Public Website Usage</w:t>
            </w:r>
            <w:r>
              <w:fldChar w:fldCharType="begin"/>
            </w:r>
            <w:r>
              <w:instrText xml:space="preserve"> XE "Mesačné predplatné 100 000 transakcií v rámci služby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295" w:name="_Sec781"/>
      <w:r>
        <w:t>2. Podmienky produktu</w:t>
      </w:r>
      <w:bookmarkEnd w:id="295"/>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Spôsobilé na predĺženú dobu účinnosti: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2.1 Zúčtovateľné transakcie</w:t>
      </w:r>
    </w:p>
    <w:p w:rsidR="00902524" w:rsidRDefault="00475220">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902524" w:rsidRDefault="00902524">
      <w:pPr>
        <w:pStyle w:val="ProductList-Body"/>
      </w:pPr>
    </w:p>
    <w:p w:rsidR="00902524" w:rsidRDefault="00475220">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10016506"/>
      <w:r>
        <w:instrText>Business Application Platform</w:instrText>
      </w:r>
      <w:bookmarkEnd w:id="297"/>
      <w:r>
        <w:instrText>" \l 3</w:instrText>
      </w:r>
      <w:r>
        <w:fldChar w:fldCharType="end"/>
      </w:r>
    </w:p>
    <w:p w:rsidR="00902524" w:rsidRDefault="00475220">
      <w:pPr>
        <w:pStyle w:val="ProductList-Offering1SubSection"/>
        <w:outlineLvl w:val="3"/>
      </w:pPr>
      <w:bookmarkStart w:id="298" w:name="_Sec730"/>
      <w:r>
        <w:t>1. Dostupnosť programu</w:t>
      </w:r>
      <w:bookmarkEnd w:id="29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B2B2B2"/>
              <w:right w:val="none" w:sz="4" w:space="0" w:color="6E6E6E"/>
            </w:tcBorders>
          </w:tcPr>
          <w:p w:rsidR="00902524" w:rsidRDefault="00475220">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2B2B2"/>
              <w:left w:val="none" w:sz="4" w:space="0" w:color="6E6E6E"/>
              <w:bottom w:val="dashed" w:sz="4" w:space="0" w:color="B2B2B2"/>
              <w:right w:val="none" w:sz="4" w:space="0" w:color="6E6E6E"/>
            </w:tcBorders>
          </w:tcPr>
          <w:p w:rsidR="00902524" w:rsidRDefault="00475220">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2B2B2"/>
              <w:left w:val="none" w:sz="4" w:space="0" w:color="6E6E6E"/>
              <w:bottom w:val="dashed" w:sz="4" w:space="0" w:color="B2B2B2"/>
              <w:right w:val="none" w:sz="4" w:space="0" w:color="6E6E6E"/>
            </w:tcBorders>
          </w:tcPr>
          <w:p w:rsidR="00902524" w:rsidRDefault="00475220">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2B2B2"/>
              <w:left w:val="none" w:sz="4" w:space="0" w:color="6E6E6E"/>
              <w:bottom w:val="dashed" w:sz="4" w:space="0" w:color="B2B2B2"/>
              <w:right w:val="none" w:sz="4" w:space="0" w:color="6E6E6E"/>
            </w:tcBorders>
          </w:tcPr>
          <w:p w:rsidR="00902524" w:rsidRDefault="00475220">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2B2B2"/>
              <w:left w:val="none" w:sz="4" w:space="0" w:color="6E6E6E"/>
              <w:bottom w:val="dashed" w:sz="4" w:space="0" w:color="B2B2B2"/>
              <w:right w:val="none" w:sz="4" w:space="0" w:color="6E6E6E"/>
            </w:tcBorders>
          </w:tcPr>
          <w:p w:rsidR="00902524" w:rsidRDefault="00475220">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2B2B2"/>
              <w:left w:val="none" w:sz="4" w:space="0" w:color="6E6E6E"/>
              <w:bottom w:val="dashed" w:sz="4" w:space="0" w:color="B2B2B2"/>
              <w:right w:val="none" w:sz="4" w:space="0" w:color="6E6E6E"/>
            </w:tcBorders>
          </w:tcPr>
          <w:p w:rsidR="00902524" w:rsidRDefault="00475220">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2B2B2"/>
              <w:left w:val="none" w:sz="4" w:space="0" w:color="6E6E6E"/>
              <w:bottom w:val="dashed" w:sz="4" w:space="0" w:color="B2B2B2"/>
              <w:right w:val="none" w:sz="4" w:space="0" w:color="6E6E6E"/>
            </w:tcBorders>
          </w:tcPr>
          <w:p w:rsidR="00902524" w:rsidRDefault="00475220">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2B2B2"/>
              <w:left w:val="none" w:sz="4" w:space="0" w:color="6E6E6E"/>
              <w:bottom w:val="dashed" w:sz="4" w:space="0" w:color="B2B2B2"/>
              <w:right w:val="none" w:sz="4" w:space="0" w:color="6E6E6E"/>
            </w:tcBorders>
          </w:tcPr>
          <w:p w:rsidR="00902524" w:rsidRDefault="00475220">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2B2B2"/>
              <w:left w:val="none" w:sz="4" w:space="0" w:color="6E6E6E"/>
              <w:bottom w:val="dashed" w:sz="4" w:space="0" w:color="B2B2B2"/>
              <w:right w:val="none" w:sz="4" w:space="0" w:color="6E6E6E"/>
            </w:tcBorders>
          </w:tcPr>
          <w:p w:rsidR="00902524" w:rsidRDefault="0047522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2B2B2"/>
              <w:left w:val="none" w:sz="4" w:space="0" w:color="6E6E6E"/>
              <w:bottom w:val="dashed" w:sz="4" w:space="0" w:color="B2B2B2"/>
              <w:right w:val="none" w:sz="4" w:space="0" w:color="6E6E6E"/>
            </w:tcBorders>
          </w:tcPr>
          <w:p w:rsidR="00902524" w:rsidRDefault="0047522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2B2B2"/>
              <w:left w:val="none" w:sz="4" w:space="0" w:color="6E6E6E"/>
              <w:bottom w:val="dashed" w:sz="4" w:space="0" w:color="B2B2B2"/>
              <w:right w:val="none" w:sz="4" w:space="0" w:color="6E6E6E"/>
            </w:tcBorders>
          </w:tcPr>
          <w:p w:rsidR="00902524" w:rsidRDefault="0047522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2B2B2"/>
              <w:left w:val="none" w:sz="4" w:space="0" w:color="6E6E6E"/>
              <w:bottom w:val="dashed" w:sz="4" w:space="0" w:color="B2B2B2"/>
              <w:right w:val="none" w:sz="4" w:space="0" w:color="6E6E6E"/>
            </w:tcBorders>
          </w:tcPr>
          <w:p w:rsidR="00902524" w:rsidRDefault="0047522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2B2B2"/>
              <w:left w:val="none" w:sz="4" w:space="0" w:color="6E6E6E"/>
              <w:bottom w:val="dashed" w:sz="4" w:space="0" w:color="B2B2B2"/>
              <w:right w:val="none" w:sz="4" w:space="0" w:color="6E6E6E"/>
            </w:tcBorders>
          </w:tcPr>
          <w:p w:rsidR="00902524" w:rsidRDefault="0047522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2B2B2"/>
              <w:left w:val="none" w:sz="4" w:space="0" w:color="6E6E6E"/>
              <w:bottom w:val="dashed" w:sz="4" w:space="0" w:color="B2B2B2"/>
              <w:right w:val="none" w:sz="4" w:space="0" w:color="6E6E6E"/>
            </w:tcBorders>
          </w:tcPr>
          <w:p w:rsidR="00902524" w:rsidRDefault="0047522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2B2B2"/>
              <w:left w:val="none" w:sz="4" w:space="0" w:color="6E6E6E"/>
              <w:bottom w:val="dashed" w:sz="4" w:space="0" w:color="B2B2B2"/>
              <w:right w:val="none" w:sz="4" w:space="0" w:color="6E6E6E"/>
            </w:tcBorders>
          </w:tcPr>
          <w:p w:rsidR="00902524" w:rsidRDefault="0047522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2B2B2"/>
              <w:left w:val="none" w:sz="4" w:space="0" w:color="6E6E6E"/>
              <w:bottom w:val="dashed" w:sz="4" w:space="0" w:color="BFBFBF"/>
              <w:right w:val="none" w:sz="4" w:space="0" w:color="6E6E6E"/>
            </w:tcBorders>
          </w:tcPr>
          <w:p w:rsidR="00902524" w:rsidRDefault="0047522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6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299" w:name="_Sec785"/>
      <w:r>
        <w:t>2. Podmienky produktu</w:t>
      </w:r>
      <w:bookmarkEnd w:id="299"/>
    </w:p>
    <w:tbl>
      <w:tblPr>
        <w:tblStyle w:val="PURTable"/>
        <w:tblW w:w="0" w:type="dxa"/>
        <w:tblLook w:val="04A0" w:firstRow="1" w:lastRow="0" w:firstColumn="1" w:lastColumn="0" w:noHBand="0" w:noVBand="1"/>
      </w:tblPr>
      <w:tblGrid>
        <w:gridCol w:w="3634"/>
        <w:gridCol w:w="3651"/>
        <w:gridCol w:w="3631"/>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 Stream</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nevzťahuje sa</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2.1 Power BI Report Server – prevádzkovanie inštancií</w:t>
      </w:r>
    </w:p>
    <w:p w:rsidR="00902524" w:rsidRDefault="00475220">
      <w:pPr>
        <w:pStyle w:val="ProductList-Body"/>
      </w:pPr>
      <w:r>
        <w:t xml:space="preserve">Na základe každej predplatnej licencie Microsoft Power BI Premium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902524" w:rsidRDefault="00902524">
      <w:pPr>
        <w:pStyle w:val="ProductList-Body"/>
      </w:pPr>
    </w:p>
    <w:p w:rsidR="00902524" w:rsidRDefault="00475220">
      <w:pPr>
        <w:pStyle w:val="ProductList-ClauseHeading"/>
        <w:outlineLvl w:val="4"/>
      </w:pPr>
      <w:r>
        <w:t>2.2 Power BI Report Server – zdieľanie obsahu</w:t>
      </w:r>
    </w:p>
    <w:p w:rsidR="00902524" w:rsidRDefault="00475220">
      <w:pPr>
        <w:pStyle w:val="ProductList-Body"/>
      </w:pPr>
      <w:r>
        <w:t xml:space="preserve">Na publikovanie zdieľaných zostáv služby Power BI pomocou softvéru Power BI Report Server je potrebná licencia SL pre jednotlivých používateľov na službu Power BI Pro.  </w:t>
      </w:r>
    </w:p>
    <w:p w:rsidR="00902524" w:rsidRDefault="00902524">
      <w:pPr>
        <w:pStyle w:val="ProductList-Body"/>
      </w:pPr>
    </w:p>
    <w:p w:rsidR="00902524" w:rsidRDefault="00475220">
      <w:pPr>
        <w:pStyle w:val="ProductList-ClauseHeading"/>
        <w:outlineLvl w:val="4"/>
      </w:pPr>
      <w:r>
        <w:t>2.3 Technológia SQL Server</w:t>
      </w:r>
    </w:p>
    <w:p w:rsidR="00902524" w:rsidRDefault="00475220">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300" w:name="_Sec1209"/>
      <w:r>
        <w:t>Microsoft Kaizala Pro</w:t>
      </w:r>
      <w:bookmarkEnd w:id="300"/>
      <w:r>
        <w:fldChar w:fldCharType="begin"/>
      </w:r>
      <w:r>
        <w:instrText xml:space="preserve"> TC "</w:instrText>
      </w:r>
      <w:bookmarkStart w:id="301" w:name="_Toc510016507"/>
      <w:r>
        <w:instrText>Microsoft Kaizala Pro</w:instrText>
      </w:r>
      <w:bookmarkEnd w:id="301"/>
      <w:r>
        <w:instrText>" \l 3</w:instrText>
      </w:r>
      <w:r>
        <w:fldChar w:fldCharType="end"/>
      </w:r>
    </w:p>
    <w:p w:rsidR="00902524" w:rsidRDefault="00475220">
      <w:pPr>
        <w:pStyle w:val="ProductList-Offering1SubSection"/>
        <w:outlineLvl w:val="3"/>
      </w:pPr>
      <w:bookmarkStart w:id="302" w:name="_Sec1210"/>
      <w:r>
        <w:t>1. Dostupnosť programu</w:t>
      </w:r>
      <w:bookmarkEnd w:id="302"/>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9025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2524" w:rsidRDefault="0047522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520" w:type="dxa"/>
            <w:tcBorders>
              <w:top w:val="none" w:sz="4" w:space="0" w:color="BFBFBF"/>
              <w:left w:val="none" w:sz="4" w:space="0" w:color="000000"/>
              <w:bottom w:val="none" w:sz="4" w:space="0" w:color="7F7F7F"/>
              <w:right w:val="none" w:sz="4" w:space="0" w:color="000000"/>
            </w:tcBorders>
          </w:tcPr>
          <w:p w:rsidR="00902524" w:rsidRDefault="00475220">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bl>
    <w:p w:rsidR="00902524" w:rsidRDefault="00475220">
      <w:pPr>
        <w:pStyle w:val="ProductList-Offering1SubSection"/>
        <w:outlineLvl w:val="3"/>
      </w:pPr>
      <w:bookmarkStart w:id="303" w:name="_Sec1211"/>
      <w:r>
        <w:t>2. Podmienky produktu</w:t>
      </w:r>
      <w:bookmarkEnd w:id="303"/>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2.1 Geografická dostupnosť</w:t>
      </w:r>
    </w:p>
    <w:p w:rsidR="00902524" w:rsidRDefault="00475220">
      <w:pPr>
        <w:pStyle w:val="ProductList-Body"/>
      </w:pPr>
      <w:r>
        <w:t>Služba Kaizala je k dispozícii iba v Brazílii, Indii, Keni a na Filipínach.</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10016508"/>
      <w:r>
        <w:instrText>Microsoft Cloud App Security</w:instrText>
      </w:r>
      <w:bookmarkEnd w:id="305"/>
      <w:r>
        <w:instrText>" \l 3</w:instrText>
      </w:r>
      <w:r>
        <w:fldChar w:fldCharType="end"/>
      </w:r>
    </w:p>
    <w:p w:rsidR="00902524" w:rsidRDefault="00475220">
      <w:pPr>
        <w:pStyle w:val="ProductList-Offering1SubSection"/>
        <w:outlineLvl w:val="3"/>
      </w:pPr>
      <w:bookmarkStart w:id="306" w:name="_Sec1207"/>
      <w:r>
        <w:t>1. Dostupnosť programu</w:t>
      </w:r>
      <w:bookmarkEnd w:id="306"/>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9025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2524" w:rsidRDefault="0047522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520" w:type="dxa"/>
            <w:tcBorders>
              <w:top w:val="none" w:sz="4" w:space="0" w:color="BFBFBF"/>
              <w:left w:val="none" w:sz="4" w:space="0" w:color="000000"/>
              <w:bottom w:val="dashed" w:sz="4" w:space="0" w:color="7F7F7F"/>
              <w:right w:val="none" w:sz="4" w:space="0" w:color="000000"/>
            </w:tcBorders>
          </w:tcPr>
          <w:p w:rsidR="00902524" w:rsidRDefault="00475220">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bl>
    <w:p w:rsidR="00902524" w:rsidRDefault="00902524">
      <w:pPr>
        <w:pStyle w:val="ProductList-Body"/>
      </w:pPr>
    </w:p>
    <w:p w:rsidR="00902524" w:rsidRDefault="00475220">
      <w:pPr>
        <w:pStyle w:val="ProductList-Offering1SubSection"/>
        <w:outlineLvl w:val="3"/>
      </w:pPr>
      <w:bookmarkStart w:id="307" w:name="_Sec1208"/>
      <w:r>
        <w:t>2. Podmienky produktu</w:t>
      </w:r>
      <w:bookmarkEnd w:id="307"/>
    </w:p>
    <w:tbl>
      <w:tblPr>
        <w:tblStyle w:val="PURTable"/>
        <w:tblW w:w="0" w:type="dxa"/>
        <w:tblLook w:val="04A0" w:firstRow="1" w:lastRow="0" w:firstColumn="1" w:lastColumn="0" w:noHBand="0" w:noVBand="1"/>
      </w:tblPr>
      <w:tblGrid>
        <w:gridCol w:w="3630"/>
        <w:gridCol w:w="3656"/>
        <w:gridCol w:w="3630"/>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475220">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524" w:rsidRDefault="00902524">
            <w:pPr>
              <w:pStyle w:val="ProductList-TableBody"/>
            </w:pPr>
          </w:p>
        </w:tc>
      </w:tr>
    </w:tbl>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308" w:name="_Sec630"/>
      <w:r>
        <w:t>Microsoft Intune</w:t>
      </w:r>
      <w:bookmarkEnd w:id="308"/>
      <w:r>
        <w:fldChar w:fldCharType="begin"/>
      </w:r>
      <w:r>
        <w:instrText xml:space="preserve"> TC "</w:instrText>
      </w:r>
      <w:bookmarkStart w:id="309" w:name="_Toc510016509"/>
      <w:r>
        <w:instrText>Microsoft Intune</w:instrText>
      </w:r>
      <w:bookmarkEnd w:id="309"/>
      <w:r>
        <w:instrText>" \l 3</w:instrText>
      </w:r>
      <w:r>
        <w:fldChar w:fldCharType="end"/>
      </w:r>
    </w:p>
    <w:p w:rsidR="00902524" w:rsidRDefault="00475220">
      <w:pPr>
        <w:pStyle w:val="ProductList-Offering1SubSection"/>
        <w:outlineLvl w:val="3"/>
      </w:pPr>
      <w:bookmarkStart w:id="310" w:name="_Sec714"/>
      <w:r>
        <w:t>1. Dostupnosť programu</w:t>
      </w:r>
      <w:bookmarkEnd w:id="31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9025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2524" w:rsidRDefault="0047522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520" w:type="dxa"/>
            <w:tcBorders>
              <w:top w:val="none" w:sz="4" w:space="0" w:color="BFBFBF"/>
              <w:left w:val="none" w:sz="4" w:space="0" w:color="000000"/>
              <w:bottom w:val="dashed" w:sz="4" w:space="0" w:color="7F7F7F"/>
              <w:right w:val="none" w:sz="4" w:space="0" w:color="000000"/>
            </w:tcBorders>
          </w:tcPr>
          <w:p w:rsidR="00902524" w:rsidRDefault="00475220">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860" w:type="dxa"/>
            <w:tcBorders>
              <w:top w:val="single" w:sz="6" w:space="0" w:color="FFFFFF"/>
              <w:left w:val="none" w:sz="4" w:space="0" w:color="000000"/>
              <w:bottom w:val="dashed" w:sz="4" w:space="0" w:color="7F7F7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520" w:type="dxa"/>
            <w:tcBorders>
              <w:top w:val="dashed" w:sz="4" w:space="0" w:color="7F7F7F"/>
              <w:left w:val="none" w:sz="4" w:space="0" w:color="6E6E6E"/>
              <w:bottom w:val="dashed" w:sz="4" w:space="0" w:color="7F7F7F"/>
              <w:right w:val="none" w:sz="4" w:space="0" w:color="6E6E6E"/>
            </w:tcBorders>
          </w:tcPr>
          <w:p w:rsidR="00902524" w:rsidRDefault="00475220">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520" w:type="dxa"/>
            <w:tcBorders>
              <w:top w:val="dashed" w:sz="4" w:space="0" w:color="7F7F7F"/>
              <w:left w:val="none" w:sz="4" w:space="0" w:color="6E6E6E"/>
              <w:bottom w:val="dashed" w:sz="4" w:space="0" w:color="949494"/>
              <w:right w:val="none" w:sz="4" w:space="0" w:color="6E6E6E"/>
            </w:tcBorders>
          </w:tcPr>
          <w:p w:rsidR="00902524" w:rsidRDefault="00475220">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520" w:type="dxa"/>
            <w:tcBorders>
              <w:top w:val="dashed" w:sz="4" w:space="0" w:color="949494"/>
              <w:left w:val="none" w:sz="4" w:space="0" w:color="6E6E6E"/>
              <w:bottom w:val="dashed" w:sz="4" w:space="0" w:color="949494"/>
              <w:right w:val="none" w:sz="4" w:space="0" w:color="6E6E6E"/>
            </w:tcBorders>
          </w:tcPr>
          <w:p w:rsidR="00902524" w:rsidRDefault="00475220">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520" w:type="dxa"/>
            <w:tcBorders>
              <w:top w:val="dashed" w:sz="4" w:space="0" w:color="949494"/>
              <w:left w:val="none" w:sz="4" w:space="0" w:color="6E6E6E"/>
              <w:bottom w:val="dashed" w:sz="4" w:space="0" w:color="B7B7B7"/>
              <w:right w:val="none" w:sz="4" w:space="0" w:color="6E6E6E"/>
            </w:tcBorders>
          </w:tcPr>
          <w:p w:rsidR="00902524" w:rsidRDefault="00475220">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r w:rsidR="00902524">
        <w:tc>
          <w:tcPr>
            <w:tcW w:w="4520" w:type="dxa"/>
            <w:tcBorders>
              <w:top w:val="dashed" w:sz="4" w:space="0" w:color="B7B7B7"/>
              <w:left w:val="none" w:sz="4" w:space="0" w:color="6E6E6E"/>
              <w:bottom w:val="none" w:sz="4" w:space="0" w:color="BFBFBF"/>
              <w:right w:val="none" w:sz="4" w:space="0" w:color="6E6E6E"/>
            </w:tcBorders>
          </w:tcPr>
          <w:p w:rsidR="00902524" w:rsidRDefault="00475220">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311" w:name="_Sec769"/>
      <w:r>
        <w:t>2. Podmienky produktu</w:t>
      </w:r>
      <w:bookmarkEnd w:id="311"/>
    </w:p>
    <w:tbl>
      <w:tblPr>
        <w:tblStyle w:val="PURTable"/>
        <w:tblW w:w="0" w:type="dxa"/>
        <w:tblLook w:val="04A0" w:firstRow="1" w:lastRow="0" w:firstColumn="1" w:lastColumn="0" w:noHBand="0" w:noVBand="1"/>
      </w:tblPr>
      <w:tblGrid>
        <w:gridCol w:w="3638"/>
        <w:gridCol w:w="3654"/>
        <w:gridCol w:w="3624"/>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nevzťahuje sa</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nevzťahuje sa</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02524" w:rsidRDefault="00902524">
      <w:pPr>
        <w:pStyle w:val="ProductList-Body"/>
      </w:pPr>
    </w:p>
    <w:p w:rsidR="00902524" w:rsidRDefault="00475220">
      <w:pPr>
        <w:pStyle w:val="ProductList-ClauseHeading"/>
        <w:outlineLvl w:val="4"/>
      </w:pPr>
      <w:r>
        <w:t>2.1 Microsoft Intune for EDU (licencia SL pre jednotlivé zariadenia)</w:t>
      </w:r>
    </w:p>
    <w:p w:rsidR="00902524" w:rsidRDefault="00475220">
      <w:pPr>
        <w:pStyle w:val="ProductList-SubClauseHeading"/>
        <w:outlineLvl w:val="5"/>
      </w:pPr>
      <w:r>
        <w:t>2.1.1 Doba účinnosti</w:t>
      </w:r>
    </w:p>
    <w:p w:rsidR="00902524" w:rsidRDefault="00475220">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902524" w:rsidRDefault="00902524">
      <w:pPr>
        <w:pStyle w:val="ProductList-BodyIndented"/>
      </w:pPr>
    </w:p>
    <w:p w:rsidR="00902524" w:rsidRDefault="00475220">
      <w:pPr>
        <w:pStyle w:val="ProductList-SubClauseHeading"/>
        <w:outlineLvl w:val="5"/>
      </w:pPr>
      <w:r>
        <w:t>2.1.2 Zrušenie a zmena priradenia</w:t>
      </w:r>
    </w:p>
    <w:p w:rsidR="00902524" w:rsidRDefault="00475220">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rsidR="00902524" w:rsidRDefault="00902524">
      <w:pPr>
        <w:pStyle w:val="ProductList-BodyIndented"/>
        <w:jc w:val="right"/>
      </w:pPr>
    </w:p>
    <w:tbl>
      <w:tblPr>
        <w:tblStyle w:val="PURTable0"/>
        <w:tblW w:w="0" w:type="dxa"/>
        <w:tblLook w:val="04A0" w:firstRow="1" w:lastRow="0" w:firstColumn="1" w:lastColumn="0" w:noHBand="0" w:noVBand="1"/>
      </w:tblPr>
      <w:tblGrid>
        <w:gridCol w:w="1055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Indented"/>
      </w:pPr>
    </w:p>
    <w:p w:rsidR="00902524" w:rsidRDefault="00475220">
      <w:pPr>
        <w:pStyle w:val="ProductList-Offering2HeadingNoBorder"/>
        <w:outlineLvl w:val="2"/>
      </w:pPr>
      <w:bookmarkStart w:id="312" w:name="_Sec672"/>
      <w:r>
        <w:t>Microsoft Learning</w:t>
      </w:r>
      <w:bookmarkEnd w:id="312"/>
      <w:r>
        <w:fldChar w:fldCharType="begin"/>
      </w:r>
      <w:r>
        <w:instrText xml:space="preserve"> TC "</w:instrText>
      </w:r>
      <w:bookmarkStart w:id="313" w:name="_Toc510016510"/>
      <w:r>
        <w:instrText>Microsoft Learning</w:instrText>
      </w:r>
      <w:bookmarkEnd w:id="313"/>
      <w:r>
        <w:instrText>" \l 3</w:instrText>
      </w:r>
      <w:r>
        <w:fldChar w:fldCharType="end"/>
      </w:r>
    </w:p>
    <w:p w:rsidR="00902524" w:rsidRDefault="00475220">
      <w:pPr>
        <w:pStyle w:val="ProductList-Offering1SubSection"/>
        <w:outlineLvl w:val="3"/>
      </w:pPr>
      <w:bookmarkStart w:id="314" w:name="_Sec728"/>
      <w:r>
        <w:t>1. Dostupnosť programu</w:t>
      </w:r>
      <w:bookmarkEnd w:id="314"/>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dashed" w:sz="4" w:space="0" w:color="BFBFBF"/>
              <w:right w:val="none" w:sz="4" w:space="0" w:color="6E6E6E"/>
            </w:tcBorders>
          </w:tcPr>
          <w:p w:rsidR="00902524" w:rsidRDefault="0047522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dashed" w:sz="4" w:space="0" w:color="BFBFBF"/>
              <w:right w:val="none" w:sz="4" w:space="0" w:color="6E6E6E"/>
            </w:tcBorders>
          </w:tcPr>
          <w:p w:rsidR="00902524" w:rsidRDefault="00475220">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902524" w:rsidRDefault="004752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4660" w:type="dxa"/>
            <w:tcBorders>
              <w:top w:val="dashed" w:sz="4" w:space="0" w:color="BFBFBF"/>
              <w:left w:val="none" w:sz="4" w:space="0" w:color="6E6E6E"/>
              <w:bottom w:val="none" w:sz="4" w:space="0" w:color="BFBFBF"/>
              <w:right w:val="none" w:sz="4" w:space="0" w:color="6E6E6E"/>
            </w:tcBorders>
          </w:tcPr>
          <w:p w:rsidR="00902524" w:rsidRDefault="00475220">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902524" w:rsidRDefault="004752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bl>
    <w:p w:rsidR="00902524" w:rsidRDefault="00475220">
      <w:pPr>
        <w:pStyle w:val="ProductList-Offering1SubSection"/>
        <w:outlineLvl w:val="3"/>
      </w:pPr>
      <w:bookmarkStart w:id="315" w:name="_Sec783"/>
      <w:r>
        <w:t>2. Podmienky produktu</w:t>
      </w:r>
      <w:bookmarkEnd w:id="315"/>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predĺženú dobu účinnosti: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zníženie počtu licencií (SCE):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4"/>
      </w:pPr>
      <w:r>
        <w:t>2.1 Kupóny</w:t>
      </w:r>
    </w:p>
    <w:p w:rsidR="00902524" w:rsidRDefault="00475220">
      <w:pPr>
        <w:pStyle w:val="ProductList-Body"/>
      </w:pPr>
      <w:r>
        <w:t xml:space="preserve">Kupóny sa poskytujú pri zakúpení a ich doba účinnosti uplynie 12 mesiacov od dátumu zakúpenia. </w:t>
      </w:r>
    </w:p>
    <w:p w:rsidR="00902524" w:rsidRDefault="00902524">
      <w:pPr>
        <w:pStyle w:val="ProductList-Body"/>
      </w:pPr>
    </w:p>
    <w:p w:rsidR="00902524" w:rsidRDefault="00475220">
      <w:pPr>
        <w:pStyle w:val="ProductList-ClauseHeading"/>
        <w:outlineLvl w:val="4"/>
      </w:pPr>
      <w:r>
        <w:t>2.2 Licencia Microsoft Office Specialist (MOS), Microsoft Technology Associate (MTA) a Microsoft Certification Educator (MCE) – licencia pre skúšobnú lokalitu</w:t>
      </w:r>
    </w:p>
    <w:p w:rsidR="00902524" w:rsidRDefault="00475220">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neposkytnuté skúšky po skončení doby účinnosti zmluvy prepadnú. Akademickí zákazníci môžu poskytovať skúšky na základe licencie pre lokalitu len pre svojich členov pedagogického zboru a zaregistrovaných študentov.</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10016511"/>
      <w:r>
        <w:instrText>Minecraft: Education Edition</w:instrText>
      </w:r>
      <w:bookmarkEnd w:id="317"/>
      <w:r>
        <w:instrText>" \l 3</w:instrText>
      </w:r>
      <w:r>
        <w:fldChar w:fldCharType="end"/>
      </w:r>
    </w:p>
    <w:p w:rsidR="00902524" w:rsidRDefault="00475220">
      <w:pPr>
        <w:pStyle w:val="ProductList-Offering1SubSection"/>
        <w:outlineLvl w:val="3"/>
      </w:pPr>
      <w:bookmarkStart w:id="318" w:name="_Sec1149"/>
      <w:r>
        <w:t>1. Dostupnosť programu</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9025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524" w:rsidRDefault="00475220">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02524">
        <w:tc>
          <w:tcPr>
            <w:tcW w:w="4660" w:type="dxa"/>
            <w:tcBorders>
              <w:top w:val="single" w:sz="6" w:space="0" w:color="FFFFFF"/>
              <w:left w:val="none" w:sz="4" w:space="0" w:color="6E6E6E"/>
              <w:bottom w:val="none" w:sz="4" w:space="0" w:color="BFBFBF"/>
              <w:right w:val="none" w:sz="4" w:space="0" w:color="6E6E6E"/>
            </w:tcBorders>
          </w:tcPr>
          <w:p w:rsidR="00902524" w:rsidRDefault="0047522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02524" w:rsidRDefault="004752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47522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524" w:rsidRDefault="00902524">
            <w:pPr>
              <w:pStyle w:val="ProductList-TableBody"/>
              <w:jc w:val="center"/>
            </w:pPr>
          </w:p>
        </w:tc>
      </w:tr>
    </w:tbl>
    <w:p w:rsidR="00902524" w:rsidRDefault="00475220">
      <w:pPr>
        <w:pStyle w:val="ProductList-Offering1SubSection"/>
        <w:outlineLvl w:val="3"/>
      </w:pPr>
      <w:bookmarkStart w:id="319" w:name="_Sec1150"/>
      <w:r>
        <w:t>2. Podmienky produktu</w:t>
      </w:r>
      <w:bookmarkEnd w:id="319"/>
    </w:p>
    <w:tbl>
      <w:tblPr>
        <w:tblStyle w:val="PURTable"/>
        <w:tblW w:w="0" w:type="dxa"/>
        <w:tblLook w:val="04A0" w:firstRow="1" w:lastRow="0" w:firstColumn="1" w:lastColumn="0" w:noHBand="0" w:noVBand="1"/>
      </w:tblPr>
      <w:tblGrid>
        <w:gridCol w:w="3638"/>
        <w:gridCol w:w="3639"/>
        <w:gridCol w:w="3639"/>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predĺženú dobu účinnosti: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Propagačné ponuky: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zníženie počtu licencií (SCE): neaplikovateľné</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475220">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524" w:rsidRDefault="00902524">
            <w:pPr>
              <w:pStyle w:val="ProductList-TableBody"/>
            </w:pPr>
          </w:p>
        </w:tc>
      </w:tr>
    </w:tbl>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902524">
      <w:pPr>
        <w:sectPr w:rsidR="00902524">
          <w:headerReference w:type="default" r:id="rId138"/>
          <w:footerReference w:type="default" r:id="rId139"/>
          <w:type w:val="continuous"/>
          <w:pgSz w:w="12240" w:h="15840" w:code="1"/>
          <w:pgMar w:top="1170" w:right="720" w:bottom="720" w:left="720" w:header="432" w:footer="288" w:gutter="0"/>
          <w:cols w:space="360"/>
        </w:sectPr>
      </w:pPr>
    </w:p>
    <w:p w:rsidR="00902524" w:rsidRDefault="00475220">
      <w:pPr>
        <w:pStyle w:val="ProductList-SectionHeading"/>
        <w:pageBreakBefore/>
        <w:outlineLvl w:val="0"/>
      </w:pPr>
      <w:bookmarkStart w:id="320" w:name="_Sec549"/>
      <w:bookmarkEnd w:id="206"/>
      <w:r>
        <w:t>Slovník</w:t>
      </w:r>
      <w:r>
        <w:fldChar w:fldCharType="begin"/>
      </w:r>
      <w:r>
        <w:instrText xml:space="preserve"> TC "</w:instrText>
      </w:r>
      <w:bookmarkStart w:id="321" w:name="_Toc510016512"/>
      <w:r>
        <w:instrText>Slovník</w:instrText>
      </w:r>
      <w:bookmarkEnd w:id="321"/>
      <w:r>
        <w:instrText>" \l 1</w:instrText>
      </w:r>
      <w:r>
        <w:fldChar w:fldCharType="end"/>
      </w:r>
    </w:p>
    <w:p w:rsidR="00902524" w:rsidRDefault="00475220">
      <w:pPr>
        <w:pStyle w:val="ProductList-Offering1Heading"/>
        <w:outlineLvl w:val="1"/>
      </w:pPr>
      <w:bookmarkStart w:id="322" w:name="_Sec550"/>
      <w:r>
        <w:t>Atribúty</w:t>
      </w:r>
      <w:bookmarkEnd w:id="322"/>
      <w:r>
        <w:fldChar w:fldCharType="begin"/>
      </w:r>
      <w:r>
        <w:instrText xml:space="preserve"> TC "</w:instrText>
      </w:r>
      <w:bookmarkStart w:id="323" w:name="_Toc510016513"/>
      <w:r>
        <w:instrText>Atribúty</w:instrText>
      </w:r>
      <w:bookmarkEnd w:id="323"/>
      <w:r>
        <w:instrText>" \l 2</w:instrText>
      </w:r>
      <w:r>
        <w:fldChar w:fldCharType="end"/>
      </w:r>
    </w:p>
    <w:p w:rsidR="00902524" w:rsidRDefault="00475220">
      <w:pPr>
        <w:pStyle w:val="ProductList-BodySpaced"/>
      </w:pPr>
      <w:r>
        <w:t>Atribúty sú uvedené v tabuľkách každej produktovej položky a informujú o právach alebo podmienkach vzťahujúcich sa na produkty.</w:t>
      </w:r>
    </w:p>
    <w:p w:rsidR="00902524" w:rsidRDefault="00902524">
      <w:pPr>
        <w:pStyle w:val="ProductList-BodySpaced"/>
      </w:pPr>
    </w:p>
    <w:p w:rsidR="00902524" w:rsidRDefault="00475220">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902524" w:rsidRDefault="00475220">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rsidR="00902524" w:rsidRDefault="00475220">
      <w:pPr>
        <w:pStyle w:val="ProductList-BodySpaced"/>
      </w:pPr>
      <w:r>
        <w:rPr>
          <w:b/>
          <w:color w:val="00188F"/>
        </w:rPr>
        <w:t>Požiadavka na klientsky prístup</w:t>
      </w:r>
      <w:r>
        <w:t>: uvádza, či serverový produkt vyžaduje licencie CAL na prístup používateľov a zariadení.</w:t>
      </w:r>
    </w:p>
    <w:p w:rsidR="00902524" w:rsidRDefault="00475220">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902524" w:rsidRDefault="00475220">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902524" w:rsidRDefault="00475220">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rsidR="00902524" w:rsidRDefault="00475220">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902524" w:rsidRDefault="00475220">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902524" w:rsidRDefault="00475220">
      <w:pPr>
        <w:pStyle w:val="ProductList-BodySpaced"/>
      </w:pPr>
      <w:r>
        <w:rPr>
          <w:b/>
          <w:color w:val="00188F"/>
        </w:rPr>
        <w:t>Cloudové služby pre vládnu komunitu (iba USA)</w:t>
      </w:r>
      <w:r>
        <w:t xml:space="preserv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rsidR="00902524" w:rsidRDefault="00475220">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902524" w:rsidRDefault="00475220">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902524" w:rsidRDefault="00475220">
      <w:pPr>
        <w:pStyle w:val="ProductList-BodySpaced"/>
      </w:pPr>
      <w:r>
        <w:rPr>
          <w:b/>
          <w:color w:val="00188F"/>
        </w:rPr>
        <w:t>Licenčné podmienky</w:t>
      </w:r>
      <w:r>
        <w:t>: podmienky a požiadavky, ktorými sa riadi nasadzovanie a používanie produktu.</w:t>
      </w:r>
    </w:p>
    <w:p w:rsidR="00902524" w:rsidRDefault="00475220">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902524" w:rsidRDefault="00475220">
      <w:pPr>
        <w:pStyle w:val="ProductList-BodySpaced"/>
      </w:pPr>
      <w:r>
        <w:rPr>
          <w:b/>
          <w:color w:val="00188F"/>
        </w:rPr>
        <w:t>Podmienka</w:t>
      </w:r>
      <w:r>
        <w:t>: informuje, že musia byť splnené niektoré ďalšie podmienky, aby bolo možné zakúpiť licencie na príslušný produkt.</w:t>
      </w:r>
    </w:p>
    <w:p w:rsidR="00902524" w:rsidRDefault="00475220">
      <w:pPr>
        <w:pStyle w:val="ProductList-BodySpaced"/>
      </w:pPr>
      <w:r>
        <w:rPr>
          <w:b/>
          <w:color w:val="00188F"/>
        </w:rPr>
        <w:t>Podmienka (SA)</w:t>
      </w:r>
      <w:r>
        <w:t>:informuje, že musia byť splnené niektoré ďalšie podmienky, aby bolo možné zakúpiť krytie SA pre príslušný produkt.</w:t>
      </w:r>
    </w:p>
    <w:p w:rsidR="00902524" w:rsidRDefault="00475220">
      <w:pPr>
        <w:pStyle w:val="ProductList-BodySpaced"/>
      </w:pPr>
      <w:r>
        <w:rPr>
          <w:b/>
          <w:color w:val="00188F"/>
        </w:rPr>
        <w:t>Predchádzajúca verzia</w:t>
      </w:r>
      <w:r>
        <w:t>: staršie verzie produktu a dátum ich dostupnosti.</w:t>
      </w:r>
    </w:p>
    <w:p w:rsidR="00902524" w:rsidRDefault="00475220">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rsidR="00902524" w:rsidRDefault="00475220">
      <w:pPr>
        <w:pStyle w:val="ProductList-BodySpaced"/>
      </w:pPr>
      <w:r>
        <w:rPr>
          <w:b/>
          <w:color w:val="00188F"/>
        </w:rPr>
        <w:t>Program Online Subscription (OSP)</w:t>
      </w:r>
      <w:r>
        <w:t>: produkt je dostupný v programe Online Subscription.</w:t>
      </w:r>
    </w:p>
    <w:p w:rsidR="00902524" w:rsidRDefault="00475220">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rsidR="00902524" w:rsidRDefault="00475220">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rsidR="00902524" w:rsidRDefault="00475220">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902524" w:rsidRDefault="00475220">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902524" w:rsidRDefault="00475220">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902524" w:rsidRDefault="00475220">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902524" w:rsidRDefault="00475220">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902524" w:rsidRDefault="00475220">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902524" w:rsidRDefault="00475220">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902524" w:rsidRDefault="00475220">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rsidR="00902524" w:rsidRDefault="00475220">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rsidR="00902524" w:rsidRDefault="00475220">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902524" w:rsidRDefault="00475220">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rsidR="00902524" w:rsidRDefault="00475220">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902524" w:rsidRDefault="00902524">
      <w:pPr>
        <w:pStyle w:val="ProductList-BodySpaced"/>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Spaced"/>
      </w:pPr>
    </w:p>
    <w:p w:rsidR="00902524" w:rsidRDefault="00475220">
      <w:pPr>
        <w:pStyle w:val="ProductList-Offering1Heading"/>
        <w:outlineLvl w:val="1"/>
      </w:pPr>
      <w:bookmarkStart w:id="324" w:name="_Sec551"/>
      <w:r>
        <w:t>Hodnoty buniek</w:t>
      </w:r>
      <w:bookmarkEnd w:id="324"/>
      <w:r>
        <w:fldChar w:fldCharType="begin"/>
      </w:r>
      <w:r>
        <w:instrText xml:space="preserve"> TC "</w:instrText>
      </w:r>
      <w:bookmarkStart w:id="325" w:name="_Toc510016514"/>
      <w:r>
        <w:instrText>Hodnoty buniek</w:instrText>
      </w:r>
      <w:bookmarkEnd w:id="325"/>
      <w:r>
        <w:instrText>" \l 2</w:instrText>
      </w:r>
      <w:r>
        <w:fldChar w:fldCharType="end"/>
      </w:r>
    </w:p>
    <w:p w:rsidR="00902524" w:rsidRDefault="00475220">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902524" w:rsidRDefault="00902524">
      <w:pPr>
        <w:pStyle w:val="ProductList-BodySpaced"/>
      </w:pPr>
    </w:p>
    <w:p w:rsidR="00902524" w:rsidRDefault="00475220">
      <w:pPr>
        <w:pStyle w:val="ProductList-BodySpaced"/>
      </w:pPr>
      <w:r>
        <w:rPr>
          <w:b/>
          <w:color w:val="00188F"/>
        </w:rPr>
        <w:t>A</w:t>
      </w:r>
      <w:r>
        <w:t xml:space="preserve">= </w:t>
      </w:r>
      <w:r>
        <w:rPr>
          <w:color w:val="00188F"/>
        </w:rPr>
        <w:t>dodatočný produkt</w:t>
      </w:r>
      <w:r>
        <w:t>: produkt sa ponúka ako dodatočný produkt.</w:t>
      </w:r>
    </w:p>
    <w:p w:rsidR="00902524" w:rsidRDefault="00475220">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rsidR="00902524" w:rsidRDefault="00475220">
      <w:pPr>
        <w:pStyle w:val="ProductList-BodySpaced"/>
      </w:pPr>
      <w:r>
        <w:rPr>
          <w:b/>
          <w:color w:val="00188F"/>
        </w:rPr>
        <w:t>E</w:t>
      </w:r>
      <w:r>
        <w:t xml:space="preserve"> = </w:t>
      </w:r>
      <w:r>
        <w:rPr>
          <w:color w:val="00188F"/>
        </w:rPr>
        <w:t>podnikový produkt</w:t>
      </w:r>
      <w:r>
        <w:t>: produkt sa ponúka ako podnikový produkt, nie však pre osobné počítače.</w:t>
      </w:r>
    </w:p>
    <w:p w:rsidR="00902524" w:rsidRDefault="00475220">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rsidR="00902524" w:rsidRDefault="00475220">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rsidR="00902524" w:rsidRDefault="00475220">
      <w:pPr>
        <w:pStyle w:val="ProductList-BodySpaced"/>
      </w:pPr>
      <w:r>
        <w:rPr>
          <w:b/>
          <w:color w:val="00188F"/>
        </w:rPr>
        <w:t>EP</w:t>
      </w:r>
      <w:r>
        <w:rPr>
          <w:color w:val="000000"/>
        </w:rPr>
        <w:t xml:space="preserve"> = </w:t>
      </w:r>
      <w:r>
        <w:rPr>
          <w:color w:val="00188F"/>
        </w:rPr>
        <w:t>produkt vzdelávacej platformy</w:t>
      </w:r>
      <w:r>
        <w:t xml:space="preserve">: Produkt sa ponúka ako produkt vzdelávacej platformy v rámci programov Enrollment for Education Solutions (s dátumom publikácie v októbri 2017 alebo neskôr) a musí byť licencovaný na báze pre celú organizáciu tak, aby pokrýval všetkých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rsidR="00902524" w:rsidRDefault="00475220">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902524" w:rsidRDefault="00475220">
      <w:pPr>
        <w:pStyle w:val="ProductList-BodySpaced"/>
      </w:pPr>
      <w:r>
        <w:rPr>
          <w:b/>
          <w:color w:val="00188F"/>
        </w:rPr>
        <w:t>OW</w:t>
      </w:r>
      <w:r>
        <w:t xml:space="preserve"> = </w:t>
      </w:r>
      <w:r>
        <w:rPr>
          <w:color w:val="00188F"/>
        </w:rPr>
        <w:t>pre celú organizáciu</w:t>
      </w:r>
      <w:r>
        <w:t>: K dispozícii v rámci možnosti pre celú organizáciu.</w:t>
      </w:r>
    </w:p>
    <w:p w:rsidR="00902524" w:rsidRDefault="00475220">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902524" w:rsidRDefault="00475220">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rsidR="00902524" w:rsidRDefault="00475220">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rsidR="00902524" w:rsidRDefault="00475220">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902524" w:rsidRDefault="00475220">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902524" w:rsidRDefault="00475220">
      <w:pPr>
        <w:pStyle w:val="ProductList-BodySpaced"/>
      </w:pPr>
      <w:r>
        <w:rPr>
          <w:b/>
          <w:color w:val="00188F"/>
        </w:rPr>
        <w:t>UC</w:t>
      </w:r>
      <w:r>
        <w:t xml:space="preserve"> = </w:t>
      </w:r>
      <w:r>
        <w:rPr>
          <w:color w:val="00188F"/>
        </w:rPr>
        <w:t>cloudová služba pre vládnu komunitu v Spojených štátoch</w:t>
      </w:r>
      <w:r>
        <w:t>: Služba online sa ponúka ako cloudová služba pre vládnu komunitu Spojených štátov.</w:t>
      </w:r>
    </w:p>
    <w:p w:rsidR="00902524" w:rsidRDefault="00902524">
      <w:pPr>
        <w:pStyle w:val="ProductList-BodySpaced"/>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Spaced"/>
      </w:pPr>
    </w:p>
    <w:p w:rsidR="00902524" w:rsidRDefault="00475220">
      <w:pPr>
        <w:pStyle w:val="ProductList-Offering1Heading"/>
        <w:outlineLvl w:val="1"/>
      </w:pPr>
      <w:bookmarkStart w:id="326" w:name="_Sec552"/>
      <w:r>
        <w:t>Názvy stĺpcov</w:t>
      </w:r>
      <w:bookmarkEnd w:id="326"/>
      <w:r>
        <w:fldChar w:fldCharType="begin"/>
      </w:r>
      <w:r>
        <w:instrText xml:space="preserve"> TC "</w:instrText>
      </w:r>
      <w:bookmarkStart w:id="327" w:name="_Toc510016515"/>
      <w:r>
        <w:instrText>Názvy stĺpcov</w:instrText>
      </w:r>
      <w:bookmarkEnd w:id="327"/>
      <w:r>
        <w:instrText>" \l 2</w:instrText>
      </w:r>
      <w:r>
        <w:fldChar w:fldCharType="end"/>
      </w:r>
    </w:p>
    <w:p w:rsidR="00902524" w:rsidRDefault="00475220">
      <w:pPr>
        <w:pStyle w:val="ProductList-BodySpaced"/>
      </w:pPr>
      <w:r>
        <w:t>Názvy stĺpcov sú uvedené v tabuľke Dostupnosť programu každej produktovej položky a slúžia na organizáciu informácií o dostupnosti programu podľa programu, typu ponuky, bodov a dátumov dostupnosti.</w:t>
      </w:r>
    </w:p>
    <w:p w:rsidR="00902524" w:rsidRDefault="00902524">
      <w:pPr>
        <w:pStyle w:val="ProductList-BodySpaced"/>
      </w:pPr>
    </w:p>
    <w:p w:rsidR="00902524" w:rsidRDefault="00475220">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rsidR="00902524" w:rsidRDefault="00475220">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902524" w:rsidRDefault="00475220">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902524" w:rsidRDefault="00475220">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902524" w:rsidRDefault="00475220">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902524" w:rsidRDefault="00475220">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902524" w:rsidRDefault="00475220">
      <w:pPr>
        <w:pStyle w:val="ProductList-BodySpaced"/>
      </w:pPr>
      <w:r>
        <w:rPr>
          <w:b/>
          <w:color w:val="00188F"/>
        </w:rPr>
        <w:t>MPSA</w:t>
      </w:r>
      <w:r>
        <w:t xml:space="preserve"> = </w:t>
      </w:r>
      <w:r>
        <w:rPr>
          <w:color w:val="00188F"/>
        </w:rPr>
        <w:t>zmluva Microsoft Products and Services Agreement</w:t>
      </w:r>
      <w:r>
        <w:t>.</w:t>
      </w:r>
    </w:p>
    <w:p w:rsidR="00902524" w:rsidRDefault="00475220">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902524" w:rsidRDefault="00475220">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902524" w:rsidRDefault="00475220">
      <w:pPr>
        <w:pStyle w:val="ProductList-BodySpaced"/>
      </w:pPr>
      <w:r>
        <w:rPr>
          <w:b/>
          <w:color w:val="00188F"/>
        </w:rPr>
        <w:t>OVS-ES</w:t>
      </w:r>
      <w:r>
        <w:t xml:space="preserve"> = </w:t>
      </w:r>
      <w:r>
        <w:rPr>
          <w:color w:val="00188F"/>
        </w:rPr>
        <w:t>Open Value Subscription – Education Solutions</w:t>
      </w:r>
      <w:r>
        <w:t>.</w:t>
      </w:r>
    </w:p>
    <w:p w:rsidR="00902524" w:rsidRDefault="00475220">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902524" w:rsidRDefault="00475220">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902524" w:rsidRDefault="00475220">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902524" w:rsidRDefault="00902524">
      <w:pPr>
        <w:pStyle w:val="ProductList-BodySpaced"/>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Spaced"/>
      </w:pPr>
    </w:p>
    <w:p w:rsidR="00902524" w:rsidRDefault="00475220">
      <w:pPr>
        <w:pStyle w:val="ProductList-Offering1Heading"/>
        <w:outlineLvl w:val="1"/>
      </w:pPr>
      <w:bookmarkStart w:id="328" w:name="_Sec553"/>
      <w:r>
        <w:t>Definície</w:t>
      </w:r>
      <w:bookmarkEnd w:id="328"/>
      <w:r>
        <w:fldChar w:fldCharType="begin"/>
      </w:r>
      <w:r>
        <w:instrText xml:space="preserve"> TC "</w:instrText>
      </w:r>
      <w:bookmarkStart w:id="329" w:name="_Toc510016516"/>
      <w:r>
        <w:instrText>Definície</w:instrText>
      </w:r>
      <w:bookmarkEnd w:id="329"/>
      <w:r>
        <w:instrText>" \l 2</w:instrText>
      </w:r>
      <w:r>
        <w:fldChar w:fldCharType="end"/>
      </w:r>
    </w:p>
    <w:p w:rsidR="00902524" w:rsidRDefault="00475220">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902524" w:rsidRDefault="00475220">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902524" w:rsidRDefault="00475220">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902524" w:rsidRDefault="00475220">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902524" w:rsidRDefault="00475220">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902524" w:rsidRDefault="00475220">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902524" w:rsidRDefault="00475220">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902524" w:rsidRDefault="00475220">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902524" w:rsidRDefault="00475220">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902524" w:rsidRDefault="00475220">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902524" w:rsidRDefault="00475220">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902524" w:rsidRDefault="00475220">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rsidR="00902524" w:rsidRDefault="00475220">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902524" w:rsidRDefault="00475220">
      <w:pPr>
        <w:pStyle w:val="ProductList-BodySpaced"/>
      </w:pPr>
      <w:r>
        <w:rPr>
          <w:b/>
          <w:color w:val="00188F"/>
        </w:rPr>
        <w:t>Externí používatelia</w:t>
      </w:r>
      <w:r>
        <w:t xml:space="preserve"> sú používatelia, ktorí nie sú zamestnancami zákazníka ani jeho afilácií a ani zmluvnými dodávateľmi či zástupcami pracujúcimi v priestoroch zákazníka alebo jeho afilácií.</w:t>
      </w:r>
    </w:p>
    <w:p w:rsidR="00902524" w:rsidRDefault="00475220">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902524" w:rsidRDefault="00475220">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902524" w:rsidRDefault="00475220">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902524" w:rsidRDefault="00475220">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rsidR="00902524" w:rsidRDefault="00475220">
      <w:pPr>
        <w:pStyle w:val="ProductList-BodySpaced"/>
      </w:pPr>
      <w:r>
        <w:rPr>
          <w:b/>
          <w:color w:val="00188F"/>
        </w:rPr>
        <w:t xml:space="preserve">Licencia </w:t>
      </w:r>
      <w:r>
        <w:t>je právo na stiahnutie, inštaláciu, používanie a prístup k produktu.</w:t>
      </w:r>
    </w:p>
    <w:p w:rsidR="00902524" w:rsidRDefault="00475220">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902524" w:rsidRDefault="00475220">
      <w:pPr>
        <w:pStyle w:val="ProductList-BodySpaced"/>
      </w:pPr>
      <w:r>
        <w:rPr>
          <w:b/>
          <w:color w:val="00188F"/>
        </w:rPr>
        <w:t xml:space="preserve">Partner programu prenosu licencií v rámci krytia Software Assurance </w:t>
      </w:r>
      <w:r>
        <w:t xml:space="preserve">je subjekt uvedený na stránke </w:t>
      </w:r>
      <w:hyperlink r:id="rId140">
        <w:r>
          <w:rPr>
            <w:color w:val="00467F"/>
            <w:u w:val="single"/>
          </w:rPr>
          <w:t>http://www.microsoft.com/licensing/software-assurance/license-mobility.aspx</w:t>
        </w:r>
      </w:hyperlink>
      <w:r>
        <w:t xml:space="preserve">, ktorý má oprávnenie od spoločnosti Microsoft na hosťovanie softvéru zákazníkov na zdieľaných serveroch. </w:t>
      </w:r>
    </w:p>
    <w:p w:rsidR="00902524" w:rsidRDefault="00475220">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rsidR="00902524" w:rsidRDefault="00475220">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902524" w:rsidRDefault="00475220">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902524" w:rsidRDefault="00475220">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902524" w:rsidRDefault="00475220">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902524" w:rsidRDefault="00475220">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902524" w:rsidRDefault="00475220">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902524" w:rsidRDefault="00475220">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902524" w:rsidRDefault="00475220">
      <w:pPr>
        <w:pStyle w:val="ProductList-BodySpaced"/>
      </w:pPr>
      <w:r>
        <w:rPr>
          <w:b/>
          <w:color w:val="00188F"/>
        </w:rPr>
        <w:t xml:space="preserve">Fyzický procesor </w:t>
      </w:r>
      <w:r>
        <w:t>je procesor nachádzajúci sa vo fyzickom hardvérovom systéme.</w:t>
      </w:r>
    </w:p>
    <w:p w:rsidR="00902524" w:rsidRDefault="00475220">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902524" w:rsidRDefault="00475220">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902524" w:rsidRDefault="00475220">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rsidR="00902524" w:rsidRDefault="00475220">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902524" w:rsidRDefault="00475220">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rsidR="00902524" w:rsidRDefault="00475220">
      <w:pPr>
        <w:pStyle w:val="ProductList-BodySpaced"/>
      </w:pPr>
      <w:r>
        <w:rPr>
          <w:b/>
          <w:color w:val="00188F"/>
        </w:rPr>
        <w:t>Server</w:t>
      </w:r>
      <w:r>
        <w:t xml:space="preserve"> je fyzický hardvérový systém, v ktorom možno prevádzkovať serverový softvér.</w:t>
      </w:r>
    </w:p>
    <w:p w:rsidR="00902524" w:rsidRDefault="00475220">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902524" w:rsidRDefault="00475220">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902524" w:rsidRDefault="00475220">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rsidR="00902524" w:rsidRDefault="00475220">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rsidR="00902524" w:rsidRDefault="00475220">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rsidR="00902524" w:rsidRDefault="00475220">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902524" w:rsidRDefault="00475220">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902524" w:rsidRDefault="00475220">
      <w:pPr>
        <w:pStyle w:val="ProductList-BodySpaced"/>
      </w:pPr>
      <w:r>
        <w:t>Softvér v internetových webových riešeniach sa používa na prevádzkovanie:</w:t>
      </w:r>
    </w:p>
    <w:p w:rsidR="00902524" w:rsidRDefault="00475220" w:rsidP="00475220">
      <w:pPr>
        <w:pStyle w:val="ProductList-Bullet"/>
        <w:numPr>
          <w:ilvl w:val="0"/>
          <w:numId w:val="42"/>
        </w:numPr>
      </w:pPr>
      <w:r>
        <w:t xml:space="preserve">softvéru webového servera (napríklad Microsoft Internet Information Services) a agentov na spravovanie alebo zabezpečenie (napríklad agenta System Center Operations Manager), </w:t>
      </w:r>
    </w:p>
    <w:p w:rsidR="00902524" w:rsidRDefault="00475220" w:rsidP="00475220">
      <w:pPr>
        <w:pStyle w:val="ProductList-Bullet"/>
        <w:numPr>
          <w:ilvl w:val="0"/>
          <w:numId w:val="42"/>
        </w:numPr>
      </w:pPr>
      <w:r>
        <w:t xml:space="preserve">softvéru databázového stroja (napríklad Microsoft SQL Server) výlučne na podporu internetových webových riešení alebo </w:t>
      </w:r>
    </w:p>
    <w:p w:rsidR="00902524" w:rsidRDefault="00475220" w:rsidP="00475220">
      <w:pPr>
        <w:pStyle w:val="ProductList-Bullet"/>
        <w:numPr>
          <w:ilvl w:val="0"/>
          <w:numId w:val="42"/>
        </w:numPr>
      </w:pPr>
      <w:r>
        <w:t>služby Domain Name System (DNS) na rozkladanie internetových názvov na adresy IP, pokiaľ to nie je jediná funkcia príslušnej inštancie softvéru.</w:t>
      </w:r>
    </w:p>
    <w:p w:rsidR="00902524" w:rsidRDefault="00475220">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funkcia systému Windows Server, ktorá využíva prostredie virtuálneho operačného systému. Každý kontajner systému Windows Server s izoláciou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902524" w:rsidRDefault="00475220">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rsidR="00902524" w:rsidRDefault="00475220">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902524" w:rsidRDefault="00902524">
      <w:pPr>
        <w:pStyle w:val="ProductList-BodySpaced"/>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Spaced"/>
      </w:pPr>
    </w:p>
    <w:p w:rsidR="00902524" w:rsidRDefault="00902524">
      <w:pPr>
        <w:sectPr w:rsidR="00902524">
          <w:headerReference w:type="default" r:id="rId141"/>
          <w:footerReference w:type="default" r:id="rId142"/>
          <w:type w:val="continuous"/>
          <w:pgSz w:w="12240" w:h="15840" w:code="1"/>
          <w:pgMar w:top="1170" w:right="720" w:bottom="720" w:left="720" w:header="432" w:footer="288" w:gutter="0"/>
          <w:cols w:space="360"/>
        </w:sectPr>
      </w:pPr>
    </w:p>
    <w:p w:rsidR="00902524" w:rsidRDefault="00475220">
      <w:pPr>
        <w:pStyle w:val="ProductList-SectionHeading"/>
        <w:pageBreakBefore/>
        <w:outlineLvl w:val="0"/>
      </w:pPr>
      <w:bookmarkStart w:id="330" w:name="_Sec591"/>
      <w:bookmarkEnd w:id="320"/>
      <w:r>
        <w:t>Príloha A – Licencie ekvivalentné licencii CAL/ML</w:t>
      </w:r>
      <w:r>
        <w:fldChar w:fldCharType="begin"/>
      </w:r>
      <w:r>
        <w:instrText xml:space="preserve"> TC "</w:instrText>
      </w:r>
      <w:bookmarkStart w:id="331" w:name="_Toc510016517"/>
      <w:r>
        <w:instrText>Príloha A – Licencie ekvivalentné licencii CAL/ML</w:instrText>
      </w:r>
      <w:bookmarkEnd w:id="331"/>
      <w:r>
        <w:instrText>" \l 1</w:instrText>
      </w:r>
      <w:r>
        <w:fldChar w:fldCharType="end"/>
      </w:r>
    </w:p>
    <w:p w:rsidR="00902524" w:rsidRDefault="00475220">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902524" w:rsidRDefault="00902524">
      <w:pPr>
        <w:pStyle w:val="ProductList-Body"/>
      </w:pPr>
    </w:p>
    <w:tbl>
      <w:tblPr>
        <w:tblStyle w:val="PURTable"/>
        <w:tblW w:w="0" w:type="dxa"/>
        <w:tblLook w:val="04A0" w:firstRow="1" w:lastRow="0" w:firstColumn="1" w:lastColumn="0" w:noHBand="0" w:noVBand="1"/>
      </w:tblPr>
      <w:tblGrid>
        <w:gridCol w:w="964"/>
        <w:gridCol w:w="291"/>
        <w:gridCol w:w="374"/>
        <w:gridCol w:w="275"/>
        <w:gridCol w:w="374"/>
        <w:gridCol w:w="387"/>
        <w:gridCol w:w="463"/>
        <w:gridCol w:w="469"/>
        <w:gridCol w:w="475"/>
        <w:gridCol w:w="463"/>
        <w:gridCol w:w="387"/>
        <w:gridCol w:w="463"/>
        <w:gridCol w:w="469"/>
        <w:gridCol w:w="475"/>
        <w:gridCol w:w="463"/>
        <w:gridCol w:w="320"/>
        <w:gridCol w:w="370"/>
        <w:gridCol w:w="594"/>
        <w:gridCol w:w="260"/>
        <w:gridCol w:w="260"/>
        <w:gridCol w:w="638"/>
        <w:gridCol w:w="356"/>
        <w:gridCol w:w="301"/>
        <w:gridCol w:w="354"/>
        <w:gridCol w:w="325"/>
        <w:gridCol w:w="346"/>
      </w:tblGrid>
      <w:tr w:rsidR="0090252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02524" w:rsidRDefault="0090252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02524" w:rsidRDefault="0047522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02524" w:rsidRDefault="0047522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02524" w:rsidRDefault="0047522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02524" w:rsidRDefault="0047522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02524" w:rsidRDefault="00475220">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902524" w:rsidRDefault="00475220">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02524" w:rsidRDefault="0047522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02524" w:rsidRDefault="00475220">
            <w:pPr>
              <w:pStyle w:val="ProductList-TableBody"/>
              <w:jc w:val="center"/>
            </w:pPr>
            <w:r>
              <w:rPr>
                <w:color w:val="FFFFFF"/>
              </w:rPr>
              <w:t>Dynamics 365 Enterprise</w:t>
            </w:r>
          </w:p>
        </w:tc>
      </w:tr>
      <w:tr w:rsidR="00902524">
        <w:tc>
          <w:tcPr>
            <w:tcW w:w="240" w:type="dxa"/>
            <w:tcBorders>
              <w:top w:val="none" w:sz="4" w:space="0" w:color="BFBFBF"/>
              <w:left w:val="none" w:sz="24" w:space="0" w:color="808080"/>
              <w:bottom w:val="single" w:sz="4" w:space="0" w:color="FFFFFF"/>
              <w:right w:val="single" w:sz="6" w:space="0" w:color="FFFFFF"/>
            </w:tcBorders>
          </w:tcPr>
          <w:p w:rsidR="00902524" w:rsidRDefault="00475220">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902524">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524" w:rsidRDefault="00475220">
            <w:pPr>
              <w:pStyle w:val="ProductList-TableBody"/>
              <w:jc w:val="center"/>
            </w:pPr>
            <w:r>
              <w:rPr>
                <w:color w:val="FFFFFF"/>
              </w:rPr>
              <w:t>Plán</w:t>
            </w:r>
          </w:p>
        </w:tc>
      </w:tr>
      <w:tr w:rsidR="00902524">
        <w:tc>
          <w:tcPr>
            <w:tcW w:w="240" w:type="dxa"/>
            <w:gridSpan w:val="16"/>
            <w:tcBorders>
              <w:top w:val="single" w:sz="4" w:space="0" w:color="FFFFFF"/>
              <w:left w:val="single" w:sz="6" w:space="0" w:color="FFFFFF"/>
              <w:bottom w:val="single" w:sz="4" w:space="0" w:color="FFFFFF"/>
              <w:right w:val="single" w:sz="6" w:space="0" w:color="FFFFFF"/>
            </w:tcBorders>
          </w:tcPr>
          <w:p w:rsidR="00902524" w:rsidRDefault="0047522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r>
      <w:tr w:rsidR="00902524">
        <w:tc>
          <w:tcPr>
            <w:tcW w:w="240" w:type="dxa"/>
            <w:tcBorders>
              <w:top w:val="dashed" w:sz="4" w:space="0" w:color="BFBFBF"/>
              <w:left w:val="none" w:sz="24" w:space="0" w:color="808080"/>
              <w:bottom w:val="dashed" w:sz="4" w:space="0" w:color="BFBFBF"/>
              <w:right w:val="single" w:sz="6" w:space="0" w:color="FFFFFF"/>
            </w:tcBorders>
          </w:tcPr>
          <w:p w:rsidR="00902524" w:rsidRDefault="00B51876">
            <w:pPr>
              <w:pStyle w:val="ProductList-TableBody"/>
            </w:pPr>
            <w:hyperlink w:anchor="_Sec793">
              <w:r w:rsidR="00475220">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tcBorders>
              <w:top w:val="dashed" w:sz="4" w:space="0" w:color="BFBFBF"/>
              <w:left w:val="none" w:sz="24" w:space="0" w:color="808080"/>
              <w:bottom w:val="single" w:sz="4" w:space="0" w:color="FFFFFF"/>
              <w:right w:val="single" w:sz="6" w:space="0" w:color="FFFFFF"/>
            </w:tcBorders>
          </w:tcPr>
          <w:p w:rsidR="00902524" w:rsidRDefault="00B51876">
            <w:pPr>
              <w:pStyle w:val="ProductList-TableBody"/>
            </w:pPr>
            <w:hyperlink w:anchor="_Sec793">
              <w:r w:rsidR="00475220">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gridSpan w:val="16"/>
            <w:tcBorders>
              <w:top w:val="single" w:sz="4" w:space="0" w:color="FFFFFF"/>
              <w:left w:val="single" w:sz="6" w:space="0" w:color="FFFFFF"/>
              <w:bottom w:val="single" w:sz="4" w:space="0" w:color="FFFFFF"/>
              <w:right w:val="single" w:sz="6" w:space="0" w:color="FFFFFF"/>
            </w:tcBorders>
          </w:tcPr>
          <w:p w:rsidR="00902524" w:rsidRDefault="0047522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r>
      <w:tr w:rsidR="00902524">
        <w:tc>
          <w:tcPr>
            <w:tcW w:w="240" w:type="dxa"/>
            <w:tcBorders>
              <w:top w:val="dashed" w:sz="4" w:space="0" w:color="BFBFBF"/>
              <w:left w:val="none" w:sz="24" w:space="0" w:color="808080"/>
              <w:bottom w:val="dashed" w:sz="4" w:space="0" w:color="BFBFBF"/>
              <w:right w:val="single" w:sz="6" w:space="0" w:color="FFFFFF"/>
            </w:tcBorders>
          </w:tcPr>
          <w:p w:rsidR="00902524" w:rsidRDefault="00B51876">
            <w:pPr>
              <w:pStyle w:val="ProductList-TableBody"/>
            </w:pPr>
            <w:hyperlink w:anchor="_Sec793">
              <w:r w:rsidR="00475220">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tcBorders>
              <w:top w:val="dashed" w:sz="4" w:space="0" w:color="BFBFBF"/>
              <w:left w:val="none" w:sz="24" w:space="0" w:color="808080"/>
              <w:bottom w:val="single" w:sz="4" w:space="0" w:color="FFFFFF"/>
              <w:right w:val="single" w:sz="6" w:space="0" w:color="FFFFFF"/>
            </w:tcBorders>
          </w:tcPr>
          <w:p w:rsidR="00902524" w:rsidRDefault="00B51876">
            <w:pPr>
              <w:pStyle w:val="ProductList-TableBody"/>
            </w:pPr>
            <w:hyperlink w:anchor="_Sec793">
              <w:r w:rsidR="00475220">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gridSpan w:val="16"/>
            <w:tcBorders>
              <w:top w:val="single" w:sz="4" w:space="0" w:color="FFFFFF"/>
              <w:left w:val="single" w:sz="6" w:space="0" w:color="FFFFFF"/>
              <w:bottom w:val="single" w:sz="4" w:space="0" w:color="FFFFFF"/>
              <w:right w:val="single" w:sz="6" w:space="0" w:color="FFFFFF"/>
            </w:tcBorders>
          </w:tcPr>
          <w:p w:rsidR="00902524" w:rsidRDefault="0047522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r>
      <w:tr w:rsidR="00902524">
        <w:tc>
          <w:tcPr>
            <w:tcW w:w="240" w:type="dxa"/>
            <w:tcBorders>
              <w:top w:val="dashed" w:sz="4" w:space="0" w:color="BFBFBF"/>
              <w:left w:val="none" w:sz="24" w:space="0" w:color="808080"/>
              <w:bottom w:val="dashed" w:sz="4" w:space="0" w:color="BFBFBF"/>
              <w:right w:val="single" w:sz="6" w:space="0" w:color="FFFFFF"/>
            </w:tcBorders>
          </w:tcPr>
          <w:p w:rsidR="00902524" w:rsidRDefault="00B51876">
            <w:pPr>
              <w:pStyle w:val="ProductList-TableBody"/>
            </w:pPr>
            <w:hyperlink w:anchor="_Sec798">
              <w:r w:rsidR="00475220">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tcBorders>
              <w:top w:val="dashed" w:sz="4" w:space="0" w:color="BFBFBF"/>
              <w:left w:val="none" w:sz="24" w:space="0" w:color="808080"/>
              <w:bottom w:val="single" w:sz="4" w:space="0" w:color="FFFFFF"/>
              <w:right w:val="single" w:sz="6" w:space="0" w:color="FFFFFF"/>
            </w:tcBorders>
          </w:tcPr>
          <w:p w:rsidR="00902524" w:rsidRDefault="00B51876">
            <w:pPr>
              <w:pStyle w:val="ProductList-TableBody"/>
            </w:pPr>
            <w:hyperlink w:anchor="_Sec798">
              <w:r w:rsidR="00475220">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gridSpan w:val="16"/>
            <w:tcBorders>
              <w:top w:val="single" w:sz="4" w:space="0" w:color="FFFFFF"/>
              <w:left w:val="single" w:sz="6" w:space="0" w:color="FFFFFF"/>
              <w:bottom w:val="single" w:sz="4" w:space="0" w:color="FFFFFF"/>
              <w:right w:val="single" w:sz="6" w:space="0" w:color="FFFFFF"/>
            </w:tcBorders>
          </w:tcPr>
          <w:p w:rsidR="00902524" w:rsidRDefault="0047522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r>
      <w:tr w:rsidR="00902524">
        <w:tc>
          <w:tcPr>
            <w:tcW w:w="240" w:type="dxa"/>
            <w:tcBorders>
              <w:top w:val="dashed" w:sz="4" w:space="0" w:color="BFBFBF"/>
              <w:left w:val="none" w:sz="24" w:space="0" w:color="808080"/>
              <w:bottom w:val="single" w:sz="4" w:space="0" w:color="FFFFFF"/>
              <w:right w:val="single" w:sz="6" w:space="0" w:color="FFFFFF"/>
            </w:tcBorders>
          </w:tcPr>
          <w:p w:rsidR="00902524" w:rsidRDefault="00B51876">
            <w:pPr>
              <w:pStyle w:val="ProductList-TableBody"/>
            </w:pPr>
            <w:hyperlink w:anchor="_Sec798">
              <w:r w:rsidR="00475220">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gridSpan w:val="16"/>
            <w:tcBorders>
              <w:top w:val="single" w:sz="4" w:space="0" w:color="FFFFFF"/>
              <w:left w:val="single" w:sz="6" w:space="0" w:color="FFFFFF"/>
              <w:bottom w:val="single" w:sz="4" w:space="0" w:color="FFFFFF"/>
              <w:right w:val="single" w:sz="6" w:space="0" w:color="FFFFFF"/>
            </w:tcBorders>
          </w:tcPr>
          <w:p w:rsidR="00902524" w:rsidRDefault="00475220">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r>
      <w:tr w:rsidR="00902524">
        <w:tc>
          <w:tcPr>
            <w:tcW w:w="240" w:type="dxa"/>
            <w:tcBorders>
              <w:top w:val="dashed" w:sz="4" w:space="0" w:color="BFBFBF"/>
              <w:left w:val="none" w:sz="24" w:space="0" w:color="808080"/>
              <w:bottom w:val="dashed" w:sz="4" w:space="0" w:color="BFBFBF"/>
              <w:right w:val="single" w:sz="6" w:space="0" w:color="FFFFFF"/>
            </w:tcBorders>
          </w:tcPr>
          <w:p w:rsidR="00902524" w:rsidRDefault="00B51876">
            <w:pPr>
              <w:pStyle w:val="ProductList-TableBody"/>
            </w:pPr>
            <w:hyperlink w:anchor="_Sec799">
              <w:r w:rsidR="00475220">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tcBorders>
              <w:top w:val="dashed" w:sz="4" w:space="0" w:color="BFBFBF"/>
              <w:left w:val="none" w:sz="24" w:space="0" w:color="808080"/>
              <w:bottom w:val="dashed" w:sz="4" w:space="0" w:color="BFBFBF"/>
              <w:right w:val="single" w:sz="6" w:space="0" w:color="FFFFFF"/>
            </w:tcBorders>
          </w:tcPr>
          <w:p w:rsidR="00902524" w:rsidRDefault="00B51876">
            <w:pPr>
              <w:pStyle w:val="ProductList-TableBody"/>
            </w:pPr>
            <w:hyperlink w:anchor="_Sec799">
              <w:r w:rsidR="00475220">
                <w:rPr>
                  <w:color w:val="00467F"/>
                  <w:u w:val="single"/>
                </w:rPr>
                <w:t>Dodatočná</w:t>
              </w:r>
            </w:hyperlink>
            <w:r w:rsidR="0047522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tcBorders>
              <w:top w:val="dashed" w:sz="4" w:space="0" w:color="BFBFBF"/>
              <w:left w:val="none" w:sz="24" w:space="0" w:color="808080"/>
              <w:bottom w:val="single" w:sz="4" w:space="0" w:color="FFFFFF"/>
              <w:right w:val="single" w:sz="6" w:space="0" w:color="FFFFFF"/>
            </w:tcBorders>
          </w:tcPr>
          <w:p w:rsidR="00902524" w:rsidRDefault="00B51876">
            <w:pPr>
              <w:pStyle w:val="ProductList-TableBody"/>
            </w:pPr>
            <w:hyperlink w:anchor="_Sec799">
              <w:r w:rsidR="00475220">
                <w:rPr>
                  <w:color w:val="00467F"/>
                  <w:u w:val="single"/>
                </w:rPr>
                <w:t>Dodatočná</w:t>
              </w:r>
            </w:hyperlink>
            <w:r w:rsidR="0047522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gridSpan w:val="16"/>
            <w:tcBorders>
              <w:top w:val="single" w:sz="4" w:space="0" w:color="FFFFFF"/>
              <w:left w:val="single" w:sz="6" w:space="0" w:color="FFFFFF"/>
              <w:bottom w:val="single" w:sz="4" w:space="0" w:color="FFFFFF"/>
              <w:right w:val="single" w:sz="6" w:space="0" w:color="FFFFFF"/>
            </w:tcBorders>
          </w:tcPr>
          <w:p w:rsidR="00902524" w:rsidRDefault="00475220">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r>
      <w:tr w:rsidR="00902524">
        <w:tc>
          <w:tcPr>
            <w:tcW w:w="240" w:type="dxa"/>
            <w:tcBorders>
              <w:top w:val="dashed" w:sz="4" w:space="0" w:color="BFBFBF"/>
              <w:left w:val="none" w:sz="24" w:space="0" w:color="808080"/>
              <w:bottom w:val="dashed" w:sz="4" w:space="0" w:color="BFBFBF"/>
              <w:right w:val="single" w:sz="6" w:space="0" w:color="FFFFFF"/>
            </w:tcBorders>
          </w:tcPr>
          <w:p w:rsidR="00902524" w:rsidRDefault="00B51876">
            <w:pPr>
              <w:pStyle w:val="ProductList-TableBody"/>
            </w:pPr>
            <w:hyperlink w:anchor="_Sec800">
              <w:r w:rsidR="00475220">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tcBorders>
              <w:top w:val="dashed" w:sz="4" w:space="0" w:color="BFBFBF"/>
              <w:left w:val="none" w:sz="24" w:space="0" w:color="808080"/>
              <w:bottom w:val="single" w:sz="4" w:space="0" w:color="FFFFFF"/>
              <w:right w:val="single" w:sz="6" w:space="0" w:color="FFFFFF"/>
            </w:tcBorders>
          </w:tcPr>
          <w:p w:rsidR="00902524" w:rsidRDefault="00B51876">
            <w:pPr>
              <w:pStyle w:val="ProductList-TableBody"/>
            </w:pPr>
            <w:hyperlink w:anchor="_Sec800">
              <w:r w:rsidR="00475220">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gridSpan w:val="16"/>
            <w:tcBorders>
              <w:top w:val="single" w:sz="4" w:space="0" w:color="FFFFFF"/>
              <w:left w:val="single" w:sz="6" w:space="0" w:color="FFFFFF"/>
              <w:bottom w:val="single" w:sz="4" w:space="0" w:color="FFFFFF"/>
              <w:right w:val="single" w:sz="6" w:space="0" w:color="FFFFFF"/>
            </w:tcBorders>
          </w:tcPr>
          <w:p w:rsidR="00902524" w:rsidRDefault="0047522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r>
      <w:tr w:rsidR="00902524">
        <w:tc>
          <w:tcPr>
            <w:tcW w:w="240" w:type="dxa"/>
            <w:tcBorders>
              <w:top w:val="dashed" w:sz="4" w:space="0" w:color="BFBFBF"/>
              <w:left w:val="none" w:sz="24" w:space="0" w:color="808080"/>
              <w:bottom w:val="dashed" w:sz="4" w:space="0" w:color="BFBFBF"/>
              <w:right w:val="single" w:sz="6" w:space="0" w:color="FFFFFF"/>
            </w:tcBorders>
          </w:tcPr>
          <w:p w:rsidR="00902524" w:rsidRDefault="00B51876">
            <w:pPr>
              <w:pStyle w:val="ProductList-TableBody"/>
            </w:pPr>
            <w:hyperlink w:anchor="_Sec807">
              <w:r w:rsidR="00475220">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tcBorders>
              <w:top w:val="dashed" w:sz="4" w:space="0" w:color="BFBFBF"/>
              <w:left w:val="none" w:sz="24" w:space="0" w:color="808080"/>
              <w:bottom w:val="dashed" w:sz="4" w:space="0" w:color="BFBFBF"/>
              <w:right w:val="single" w:sz="6" w:space="0" w:color="FFFFFF"/>
            </w:tcBorders>
          </w:tcPr>
          <w:p w:rsidR="00902524" w:rsidRDefault="00B51876">
            <w:pPr>
              <w:pStyle w:val="ProductList-TableBody"/>
            </w:pPr>
            <w:hyperlink w:anchor="_Sec807">
              <w:r w:rsidR="00475220">
                <w:rPr>
                  <w:color w:val="00467F"/>
                  <w:u w:val="single"/>
                </w:rPr>
                <w:t>Dodatočná</w:t>
              </w:r>
            </w:hyperlink>
            <w:r w:rsidR="0047522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tcBorders>
              <w:top w:val="dashed" w:sz="4" w:space="0" w:color="BFBFBF"/>
              <w:left w:val="none" w:sz="24" w:space="0" w:color="808080"/>
              <w:bottom w:val="single" w:sz="4" w:space="0" w:color="FFFFFF"/>
              <w:right w:val="single" w:sz="6" w:space="0" w:color="FFFFFF"/>
            </w:tcBorders>
          </w:tcPr>
          <w:p w:rsidR="00902524" w:rsidRDefault="00B51876">
            <w:pPr>
              <w:pStyle w:val="ProductList-TableBody"/>
            </w:pPr>
            <w:hyperlink w:anchor="_Sec807">
              <w:r w:rsidR="00475220">
                <w:rPr>
                  <w:color w:val="00467F"/>
                  <w:u w:val="single"/>
                </w:rPr>
                <w:t>Dodatočná</w:t>
              </w:r>
            </w:hyperlink>
            <w:r w:rsidR="0047522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gridSpan w:val="16"/>
            <w:tcBorders>
              <w:top w:val="single" w:sz="4" w:space="0" w:color="FFFFFF"/>
              <w:left w:val="single" w:sz="6" w:space="0" w:color="FFFFFF"/>
              <w:bottom w:val="single" w:sz="4" w:space="0" w:color="FFFFFF"/>
              <w:right w:val="single" w:sz="6" w:space="0" w:color="FFFFFF"/>
            </w:tcBorders>
          </w:tcPr>
          <w:p w:rsidR="00902524" w:rsidRDefault="0047522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r>
      <w:tr w:rsidR="00902524">
        <w:tc>
          <w:tcPr>
            <w:tcW w:w="240" w:type="dxa"/>
            <w:tcBorders>
              <w:top w:val="dashed" w:sz="4" w:space="0" w:color="BFBFBF"/>
              <w:left w:val="none" w:sz="24" w:space="0" w:color="808080"/>
              <w:bottom w:val="dashed" w:sz="4" w:space="0" w:color="BFBFBF"/>
              <w:right w:val="single" w:sz="6" w:space="0" w:color="FFFFFF"/>
            </w:tcBorders>
          </w:tcPr>
          <w:p w:rsidR="00902524" w:rsidRDefault="00B51876">
            <w:pPr>
              <w:pStyle w:val="ProductList-TableBody"/>
            </w:pPr>
            <w:hyperlink w:anchor="_Sec807">
              <w:r w:rsidR="00475220">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tcBorders>
              <w:top w:val="dashed" w:sz="4" w:space="0" w:color="BFBFBF"/>
              <w:left w:val="none" w:sz="24" w:space="0" w:color="808080"/>
              <w:bottom w:val="dashed" w:sz="4" w:space="0" w:color="BFBFBF"/>
              <w:right w:val="single" w:sz="6" w:space="0" w:color="FFFFFF"/>
            </w:tcBorders>
          </w:tcPr>
          <w:p w:rsidR="00902524" w:rsidRDefault="00B51876">
            <w:pPr>
              <w:pStyle w:val="ProductList-TableBody"/>
            </w:pPr>
            <w:hyperlink w:anchor="_Sec807">
              <w:r w:rsidR="00475220">
                <w:rPr>
                  <w:color w:val="00467F"/>
                  <w:u w:val="single"/>
                </w:rPr>
                <w:t>Dodatočná</w:t>
              </w:r>
            </w:hyperlink>
            <w:r w:rsidR="0047522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tcBorders>
              <w:top w:val="dashed" w:sz="4" w:space="0" w:color="BFBFBF"/>
              <w:left w:val="none" w:sz="24" w:space="0" w:color="808080"/>
              <w:bottom w:val="single" w:sz="4" w:space="0" w:color="FFFFFF"/>
              <w:right w:val="single" w:sz="6" w:space="0" w:color="FFFFFF"/>
            </w:tcBorders>
          </w:tcPr>
          <w:p w:rsidR="00902524" w:rsidRDefault="00B51876">
            <w:pPr>
              <w:pStyle w:val="ProductList-TableBody"/>
            </w:pPr>
            <w:hyperlink w:anchor="_Sec807">
              <w:r w:rsidR="00475220">
                <w:rPr>
                  <w:color w:val="00467F"/>
                  <w:u w:val="single"/>
                </w:rPr>
                <w:t>Dodatočná</w:t>
              </w:r>
            </w:hyperlink>
            <w:r w:rsidR="0047522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gridSpan w:val="16"/>
            <w:tcBorders>
              <w:top w:val="single" w:sz="4" w:space="0" w:color="FFFFFF"/>
              <w:left w:val="single" w:sz="6" w:space="0" w:color="FFFFFF"/>
              <w:bottom w:val="none" w:sz="24" w:space="0" w:color="808080"/>
              <w:right w:val="single" w:sz="6" w:space="0" w:color="FFFFFF"/>
            </w:tcBorders>
          </w:tcPr>
          <w:p w:rsidR="00902524" w:rsidRDefault="0047522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r>
      <w:tr w:rsidR="00902524">
        <w:tc>
          <w:tcPr>
            <w:tcW w:w="240" w:type="dxa"/>
            <w:tcBorders>
              <w:top w:val="none" w:sz="24" w:space="0" w:color="808080"/>
              <w:left w:val="none" w:sz="24" w:space="0" w:color="808080"/>
              <w:bottom w:val="single" w:sz="4" w:space="0" w:color="FFFFFF"/>
              <w:right w:val="single" w:sz="6" w:space="0" w:color="FFFFFF"/>
            </w:tcBorders>
          </w:tcPr>
          <w:p w:rsidR="00902524" w:rsidRDefault="00B51876">
            <w:pPr>
              <w:pStyle w:val="ProductList-TableBody"/>
            </w:pPr>
            <w:hyperlink w:anchor="_Sec801">
              <w:r w:rsidR="00475220">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gridSpan w:val="16"/>
            <w:tcBorders>
              <w:top w:val="single" w:sz="4" w:space="0" w:color="FFFFFF"/>
              <w:left w:val="single" w:sz="6" w:space="0" w:color="FFFFFF"/>
              <w:bottom w:val="none" w:sz="24" w:space="0" w:color="808080"/>
              <w:right w:val="single" w:sz="6" w:space="0" w:color="FFFFFF"/>
            </w:tcBorders>
          </w:tcPr>
          <w:p w:rsidR="00902524" w:rsidRDefault="0047522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524" w:rsidRDefault="00902524">
            <w:pPr>
              <w:pStyle w:val="ProductList-TableBody"/>
            </w:pPr>
          </w:p>
        </w:tc>
      </w:tr>
      <w:tr w:rsidR="00902524">
        <w:tc>
          <w:tcPr>
            <w:tcW w:w="240" w:type="dxa"/>
            <w:tcBorders>
              <w:top w:val="none" w:sz="24" w:space="0" w:color="808080"/>
              <w:left w:val="none" w:sz="24" w:space="0" w:color="808080"/>
              <w:bottom w:val="none" w:sz="4" w:space="0" w:color="6E6E6E"/>
              <w:right w:val="single" w:sz="6" w:space="0" w:color="FFFFFF"/>
            </w:tcBorders>
          </w:tcPr>
          <w:p w:rsidR="00902524" w:rsidRDefault="00B51876">
            <w:pPr>
              <w:pStyle w:val="ProductList-TableBody"/>
            </w:pPr>
            <w:hyperlink w:anchor="_Sec802">
              <w:r w:rsidR="00475220">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2524" w:rsidRDefault="009025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2524" w:rsidRDefault="009025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2524" w:rsidRDefault="009025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2524" w:rsidRDefault="009025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r>
      <w:tr w:rsidR="00902524">
        <w:tc>
          <w:tcPr>
            <w:tcW w:w="240" w:type="dxa"/>
            <w:gridSpan w:val="15"/>
            <w:tcBorders>
              <w:top w:val="none" w:sz="4" w:space="0" w:color="6E6E6E"/>
              <w:left w:val="none" w:sz="24" w:space="0" w:color="808080"/>
              <w:bottom w:val="none" w:sz="4" w:space="0" w:color="BFBFBF"/>
              <w:right w:val="single" w:sz="6" w:space="0" w:color="FFFFFF"/>
            </w:tcBorders>
          </w:tcPr>
          <w:p w:rsidR="00902524" w:rsidRDefault="0047522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524" w:rsidRDefault="009025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524" w:rsidRDefault="00902524">
            <w:pPr>
              <w:pStyle w:val="ProductList-TableBody"/>
              <w:jc w:val="center"/>
            </w:pPr>
          </w:p>
        </w:tc>
      </w:tr>
      <w:tr w:rsidR="00902524">
        <w:tc>
          <w:tcPr>
            <w:tcW w:w="240" w:type="dxa"/>
            <w:tcBorders>
              <w:top w:val="none" w:sz="4" w:space="0" w:color="BFBFBF"/>
              <w:left w:val="none" w:sz="24" w:space="0" w:color="808080"/>
              <w:bottom w:val="dashed" w:sz="4" w:space="0" w:color="BFBFBF"/>
              <w:right w:val="single" w:sz="6" w:space="0" w:color="FFFFFF"/>
            </w:tcBorders>
          </w:tcPr>
          <w:p w:rsidR="00902524" w:rsidRDefault="00B51876">
            <w:pPr>
              <w:pStyle w:val="ProductList-TableBody"/>
            </w:pPr>
            <w:hyperlink w:anchor="_Sec790">
              <w:r w:rsidR="00475220">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r>
      <w:tr w:rsidR="00902524">
        <w:tc>
          <w:tcPr>
            <w:tcW w:w="240" w:type="dxa"/>
            <w:tcBorders>
              <w:top w:val="dashed" w:sz="4" w:space="0" w:color="BFBFBF"/>
              <w:left w:val="none" w:sz="24" w:space="0" w:color="808080"/>
              <w:bottom w:val="none" w:sz="4" w:space="0" w:color="6E6E6E"/>
              <w:right w:val="single" w:sz="6" w:space="0" w:color="FFFFFF"/>
            </w:tcBorders>
          </w:tcPr>
          <w:p w:rsidR="00902524" w:rsidRDefault="00B51876">
            <w:pPr>
              <w:pStyle w:val="ProductList-TableBody"/>
            </w:pPr>
            <w:hyperlink w:anchor="_Sec790">
              <w:r w:rsidR="00475220">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r>
      <w:tr w:rsidR="00902524">
        <w:tc>
          <w:tcPr>
            <w:tcW w:w="240" w:type="dxa"/>
            <w:gridSpan w:val="15"/>
            <w:tcBorders>
              <w:top w:val="none" w:sz="4" w:space="0" w:color="6E6E6E"/>
              <w:left w:val="none" w:sz="24" w:space="0" w:color="808080"/>
              <w:bottom w:val="none" w:sz="4" w:space="0" w:color="6E6E6E"/>
              <w:right w:val="single" w:sz="6" w:space="0" w:color="FFFFFF"/>
            </w:tcBorders>
          </w:tcPr>
          <w:p w:rsidR="00902524" w:rsidRDefault="0047522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524" w:rsidRDefault="00902524">
            <w:pPr>
              <w:pStyle w:val="ProductList-TableBody"/>
              <w:jc w:val="center"/>
            </w:pPr>
          </w:p>
        </w:tc>
      </w:tr>
      <w:tr w:rsidR="00902524">
        <w:tc>
          <w:tcPr>
            <w:tcW w:w="240" w:type="dxa"/>
            <w:tcBorders>
              <w:top w:val="none" w:sz="4" w:space="0" w:color="6E6E6E"/>
              <w:left w:val="none" w:sz="24" w:space="0" w:color="808080"/>
              <w:bottom w:val="none" w:sz="4" w:space="0" w:color="6E6E6E"/>
              <w:right w:val="single" w:sz="6" w:space="0" w:color="FFFFFF"/>
            </w:tcBorders>
          </w:tcPr>
          <w:p w:rsidR="00902524" w:rsidRDefault="00B51876">
            <w:pPr>
              <w:pStyle w:val="ProductList-TableBody"/>
            </w:pPr>
            <w:hyperlink w:anchor="_Sec790">
              <w:r w:rsidR="0047522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524" w:rsidRDefault="00902524">
            <w:pPr>
              <w:pStyle w:val="ProductList-TableBody"/>
              <w:jc w:val="center"/>
            </w:pPr>
          </w:p>
        </w:tc>
      </w:tr>
    </w:tbl>
    <w:p w:rsidR="00902524" w:rsidRDefault="00475220">
      <w:pPr>
        <w:pStyle w:val="ProductList-Body"/>
      </w:pPr>
      <w:r>
        <w:rPr>
          <w:b/>
          <w:i/>
        </w:rPr>
        <w:t>Poznámka</w:t>
      </w:r>
      <w:r>
        <w:rPr>
          <w:i/>
        </w:rPr>
        <w:t>: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používania študentmi, nespĺňajú licenčné požiadavky na prístup k produktom uvedeným v tejto tabuľke (ani na ich spravovanie). Licencia Core CAL a licencia Enterprise CAL Suite zahŕňa aktívne krytie SA a poskytuje práva ekvivalentné produktu System Center Endpoint Protection 1606. Licencia Enterprise CAL Suite s aktívnym krytím SA poskytuje práva ekvivalentné produktom Data Loss Prevention a Exchange Online Protection.</w:t>
      </w:r>
    </w:p>
    <w:p w:rsidR="00902524" w:rsidRDefault="00475220">
      <w:pPr>
        <w:pStyle w:val="ProductList-SectionHeading"/>
        <w:pageBreakBefore/>
        <w:outlineLvl w:val="0"/>
      </w:pPr>
      <w:bookmarkStart w:id="332" w:name="_Sec564"/>
      <w:bookmarkEnd w:id="330"/>
      <w:r>
        <w:t>Príloha B – Software Assurance</w:t>
      </w:r>
      <w:r>
        <w:fldChar w:fldCharType="begin"/>
      </w:r>
      <w:r>
        <w:instrText xml:space="preserve"> TC "</w:instrText>
      </w:r>
      <w:bookmarkStart w:id="333" w:name="_Toc510016518"/>
      <w:r>
        <w:instrText>Príloha B – Software Assurance</w:instrText>
      </w:r>
      <w:bookmarkEnd w:id="333"/>
      <w:r>
        <w:instrText>" \l 1</w:instrText>
      </w:r>
      <w:r>
        <w:fldChar w:fldCharType="end"/>
      </w:r>
    </w:p>
    <w:p w:rsidR="00902524" w:rsidRDefault="00475220">
      <w:pPr>
        <w:pStyle w:val="ProductList-Offering1Heading"/>
        <w:outlineLvl w:val="1"/>
      </w:pPr>
      <w:bookmarkStart w:id="334" w:name="_Sec573"/>
      <w:r>
        <w:t>Nákup krytia Software Assurance</w:t>
      </w:r>
      <w:bookmarkEnd w:id="334"/>
      <w:r>
        <w:fldChar w:fldCharType="begin"/>
      </w:r>
      <w:r>
        <w:instrText xml:space="preserve"> TC "</w:instrText>
      </w:r>
      <w:bookmarkStart w:id="335" w:name="_Toc510016519"/>
      <w:r>
        <w:instrText>Nákup krytia Software Assurance</w:instrText>
      </w:r>
      <w:bookmarkEnd w:id="335"/>
      <w:r>
        <w:instrText>" \l 2</w:instrText>
      </w:r>
      <w:r>
        <w:fldChar w:fldCharType="end"/>
      </w:r>
    </w:p>
    <w:p w:rsidR="00902524" w:rsidRDefault="00475220">
      <w:pPr>
        <w:pStyle w:val="ProductList-Body"/>
      </w:pPr>
      <w:r>
        <w:t xml:space="preserve">K dispozícii sú tri rôzne úrovne záväzkov, ktoré si zákazník môže zvoliť pri nákupe krytia SA a ktoré sa môžu líšiť podľa programu. Zákazník môže: </w:t>
      </w:r>
    </w:p>
    <w:p w:rsidR="00902524" w:rsidRDefault="00475220" w:rsidP="00475220">
      <w:pPr>
        <w:pStyle w:val="ProductList-Bullet"/>
        <w:numPr>
          <w:ilvl w:val="0"/>
          <w:numId w:val="43"/>
        </w:numPr>
      </w:pPr>
      <w:r>
        <w:t xml:space="preserve">Zaviazať sa, že si zaobstará krytie SA pre všetky platformové produkty. </w:t>
      </w:r>
    </w:p>
    <w:p w:rsidR="00902524" w:rsidRDefault="00475220" w:rsidP="00475220">
      <w:pPr>
        <w:pStyle w:val="ProductList-Bullet"/>
        <w:numPr>
          <w:ilvl w:val="0"/>
          <w:numId w:val="43"/>
        </w:numPr>
      </w:pPr>
      <w:r>
        <w:t xml:space="preserve">Zaviazať sa, že si zaobstará krytie SA pre všetky nákupy v rámci konkrétnej skupiny produktov (aplikácie, systémy alebo servery), označované ako členstvo v programe Software Assurance (SAM). </w:t>
      </w:r>
    </w:p>
    <w:p w:rsidR="00902524" w:rsidRDefault="00475220" w:rsidP="00475220">
      <w:pPr>
        <w:pStyle w:val="ProductList-Bullet"/>
        <w:numPr>
          <w:ilvl w:val="0"/>
          <w:numId w:val="43"/>
        </w:numPr>
      </w:pPr>
      <w:r>
        <w:t>Zakúpiť krytie SA pre jednotlivé produkty bez akéhokoľvek záväzku rozšírenia krytia SA na ostatné produkty.</w:t>
      </w:r>
    </w:p>
    <w:p w:rsidR="00902524" w:rsidRDefault="00902524">
      <w:pPr>
        <w:pStyle w:val="ProductList-Body"/>
      </w:pPr>
    </w:p>
    <w:p w:rsidR="00902524" w:rsidRDefault="00475220">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nárok na získanie krytia SA poskytujú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902524" w:rsidRDefault="00902524">
      <w:pPr>
        <w:pStyle w:val="ProductList-Body"/>
      </w:pPr>
    </w:p>
    <w:p w:rsidR="00902524" w:rsidRDefault="00475220">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neurčené pre celú organizáciu/spoločnosť. V rámci zmlúv Enterprise sa to vzťahuje iba na dodatočné produkty.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902524" w:rsidTr="00B86EF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902524" w:rsidRDefault="00475220">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902524" w:rsidRDefault="00475220">
            <w:pPr>
              <w:pStyle w:val="ProductList-TableBody"/>
              <w:jc w:val="center"/>
            </w:pPr>
            <w:r>
              <w:rPr>
                <w:color w:val="FFFFFF"/>
              </w:rPr>
              <w:t>Programy</w:t>
            </w:r>
          </w:p>
        </w:tc>
      </w:tr>
      <w:tr w:rsidR="00902524" w:rsidTr="00B86EF0">
        <w:tc>
          <w:tcPr>
            <w:tcW w:w="24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auto"/>
            </w:tcBorders>
          </w:tcPr>
          <w:p w:rsidR="00902524" w:rsidRDefault="00475220">
            <w:pPr>
              <w:pStyle w:val="ProductList-TableBody"/>
            </w:pPr>
            <w:r>
              <w:t>Krytie SA dostupné iba podľa informácií uvedených nižšie</w:t>
            </w:r>
          </w:p>
        </w:tc>
        <w:tc>
          <w:tcPr>
            <w:tcW w:w="4660" w:type="dxa"/>
            <w:vMerge w:val="restart"/>
            <w:tcBorders>
              <w:top w:val="single" w:sz="4" w:space="0" w:color="auto"/>
              <w:left w:val="single" w:sz="4" w:space="0" w:color="auto"/>
              <w:bottom w:val="single" w:sz="4" w:space="0" w:color="auto"/>
              <w:right w:val="single" w:sz="4" w:space="0" w:color="auto"/>
            </w:tcBorders>
          </w:tcPr>
          <w:p w:rsidR="00902524" w:rsidRDefault="00475220">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902524" w:rsidTr="00B86EF0">
        <w:tc>
          <w:tcPr>
            <w:tcW w:w="24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auto"/>
            </w:tcBorders>
          </w:tcPr>
          <w:p w:rsidR="00902524" w:rsidRDefault="00475220">
            <w:pPr>
              <w:pStyle w:val="ProductList-TableBody"/>
            </w:pPr>
            <w:r>
              <w:t>Dostupné krytie SA</w:t>
            </w:r>
          </w:p>
        </w:tc>
        <w:tc>
          <w:tcPr>
            <w:tcW w:w="0" w:type="auto"/>
            <w:vMerge/>
            <w:tcBorders>
              <w:top w:val="single" w:sz="4" w:space="0" w:color="auto"/>
              <w:left w:val="single" w:sz="4" w:space="0" w:color="auto"/>
              <w:bottom w:val="single" w:sz="4" w:space="0" w:color="auto"/>
              <w:right w:val="single" w:sz="4" w:space="0" w:color="auto"/>
            </w:tcBorders>
          </w:tcPr>
          <w:p w:rsidR="00902524" w:rsidRDefault="00902524"/>
        </w:tc>
      </w:tr>
    </w:tbl>
    <w:p w:rsidR="00902524" w:rsidRDefault="00902524">
      <w:pPr>
        <w:pStyle w:val="ProductList-Body"/>
      </w:pPr>
    </w:p>
    <w:p w:rsidR="00902524" w:rsidRDefault="00475220">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rsidR="00902524" w:rsidRDefault="00902524">
      <w:pPr>
        <w:pStyle w:val="ProductList-Body"/>
      </w:pPr>
    </w:p>
    <w:p w:rsidR="00902524" w:rsidRDefault="00475220">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1Heading"/>
        <w:outlineLvl w:val="1"/>
      </w:pPr>
      <w:bookmarkStart w:id="336" w:name="_Sec574"/>
      <w:r>
        <w:t>Predĺženie krytia Software Assurance</w:t>
      </w:r>
      <w:bookmarkEnd w:id="336"/>
      <w:r>
        <w:fldChar w:fldCharType="begin"/>
      </w:r>
      <w:r>
        <w:instrText xml:space="preserve"> TC "</w:instrText>
      </w:r>
      <w:bookmarkStart w:id="337" w:name="_Toc510016520"/>
      <w:r>
        <w:instrText>Predĺženie krytia Software Assurance</w:instrText>
      </w:r>
      <w:bookmarkEnd w:id="337"/>
      <w:r>
        <w:instrText>" \l 2</w:instrText>
      </w:r>
      <w:r>
        <w:fldChar w:fldCharType="end"/>
      </w:r>
    </w:p>
    <w:p w:rsidR="00902524" w:rsidRDefault="00475220">
      <w:pPr>
        <w:pStyle w:val="ProductList-ClauseHeading"/>
        <w:outlineLvl w:val="2"/>
      </w:pPr>
      <w:r>
        <w:t>Predĺženie krytia na základe rovnakej zmluvy</w:t>
      </w:r>
    </w:p>
    <w:p w:rsidR="00902524" w:rsidRDefault="00475220">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902524" w:rsidRDefault="00902524">
      <w:pPr>
        <w:pStyle w:val="ProductList-Body"/>
      </w:pPr>
    </w:p>
    <w:p w:rsidR="00902524" w:rsidRDefault="00475220">
      <w:pPr>
        <w:pStyle w:val="ProductList-SubClauseHeading"/>
        <w:outlineLvl w:val="3"/>
      </w:pPr>
      <w:r>
        <w:t>Open License</w:t>
      </w:r>
    </w:p>
    <w:p w:rsidR="00902524" w:rsidRDefault="00475220">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902524" w:rsidRDefault="00902524">
      <w:pPr>
        <w:pStyle w:val="ProductList-BodyIndented"/>
      </w:pPr>
    </w:p>
    <w:p w:rsidR="00902524" w:rsidRDefault="00475220">
      <w:pPr>
        <w:pStyle w:val="ProductList-SubClauseHeading"/>
        <w:outlineLvl w:val="3"/>
      </w:pPr>
      <w:r>
        <w:t>Enterprise Agreement,</w:t>
      </w:r>
    </w:p>
    <w:p w:rsidR="00902524" w:rsidRDefault="00475220">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902524" w:rsidRDefault="00902524">
      <w:pPr>
        <w:pStyle w:val="ProductList-BodyIndented"/>
      </w:pPr>
    </w:p>
    <w:p w:rsidR="00902524" w:rsidRDefault="00475220">
      <w:pPr>
        <w:pStyle w:val="ProductList-SubClauseHeading"/>
        <w:outlineLvl w:val="3"/>
      </w:pPr>
      <w:r>
        <w:t>Enrollment for Application Platform</w:t>
      </w:r>
    </w:p>
    <w:p w:rsidR="00902524" w:rsidRDefault="00475220">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902524" w:rsidRDefault="00902524">
      <w:pPr>
        <w:pStyle w:val="ProductList-BodyIndented"/>
      </w:pPr>
    </w:p>
    <w:p w:rsidR="00902524" w:rsidRPr="00B86EF0" w:rsidRDefault="00475220">
      <w:pPr>
        <w:pStyle w:val="ProductList-ClauseHeading"/>
        <w:outlineLvl w:val="2"/>
        <w:rPr>
          <w:lang w:val="pt-BR"/>
        </w:rPr>
      </w:pPr>
      <w:r w:rsidRPr="00B86EF0">
        <w:rPr>
          <w:lang w:val="pt-BR"/>
        </w:rPr>
        <w:t>Predĺženie krytia na základe samostatnej zmluvy</w:t>
      </w:r>
    </w:p>
    <w:p w:rsidR="00902524" w:rsidRPr="00B86EF0" w:rsidRDefault="00475220">
      <w:pPr>
        <w:pStyle w:val="ProductList-Body"/>
        <w:rPr>
          <w:lang w:val="pt-BR"/>
        </w:rPr>
      </w:pPr>
      <w:r w:rsidRPr="00B86EF0">
        <w:rPr>
          <w:lang w:val="pt-BR"/>
        </w:rPr>
        <w:t xml:space="preserve">Zákazník si môže predĺžiť krytie SA pre akýkoľvek produkt, pokiaľ získal trvalú </w:t>
      </w:r>
      <w:r>
        <w:fldChar w:fldCharType="begin"/>
      </w:r>
      <w:r w:rsidRPr="00B86EF0">
        <w:rPr>
          <w:lang w:val="pt-BR"/>
        </w:rPr>
        <w:instrText xml:space="preserve"> AutoTextList   \s NoStyle \t "Licencia je právo na stiahnutie, inštaláciu, používanie a prístup k produktu." </w:instrText>
      </w:r>
      <w:r>
        <w:fldChar w:fldCharType="separate"/>
      </w:r>
      <w:r w:rsidRPr="00B86EF0">
        <w:rPr>
          <w:color w:val="0563C1"/>
          <w:lang w:val="pt-BR"/>
        </w:rPr>
        <w:t>licenciu</w:t>
      </w:r>
      <w:r>
        <w:fldChar w:fldCharType="end"/>
      </w:r>
      <w:r w:rsidRPr="00B86EF0">
        <w:rPr>
          <w:lang w:val="pt-BR"/>
        </w:rP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902524" w:rsidRPr="00B86EF0" w:rsidRDefault="00902524">
      <w:pPr>
        <w:pStyle w:val="ProductList-Body"/>
        <w:rPr>
          <w:lang w:val="pt-BR"/>
        </w:rPr>
      </w:pPr>
    </w:p>
    <w:p w:rsidR="00902524" w:rsidRPr="00B86EF0" w:rsidRDefault="00475220">
      <w:pPr>
        <w:pStyle w:val="ProductList-Body"/>
        <w:rPr>
          <w:lang w:val="pt-BR"/>
        </w:rPr>
      </w:pPr>
      <w:r w:rsidRPr="00B86EF0">
        <w:rPr>
          <w:lang w:val="pt-BR"/>
        </w:rP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902524" w:rsidRPr="00B86EF0" w:rsidRDefault="00902524">
      <w:pPr>
        <w:pStyle w:val="ProductList-Body"/>
        <w:rPr>
          <w:lang w:val="pt-BR"/>
        </w:rPr>
      </w:pPr>
    </w:p>
    <w:p w:rsidR="00902524" w:rsidRPr="00B86EF0" w:rsidRDefault="00475220">
      <w:pPr>
        <w:pStyle w:val="ProductList-ClauseHeading"/>
        <w:outlineLvl w:val="2"/>
        <w:rPr>
          <w:lang w:val="pt-BR"/>
        </w:rPr>
      </w:pPr>
      <w:r w:rsidRPr="00B86EF0">
        <w:rPr>
          <w:lang w:val="pt-BR"/>
        </w:rPr>
        <w:t>Predĺženie krytia Software Assurance pre licencie na klientsky prístup (licencie CAL) a licencie na spravovanie klientov (licencie ML)</w:t>
      </w:r>
    </w:p>
    <w:p w:rsidR="00902524" w:rsidRPr="00B86EF0" w:rsidRDefault="00475220">
      <w:pPr>
        <w:pStyle w:val="ProductList-Body"/>
        <w:rPr>
          <w:lang w:val="pt-BR"/>
        </w:rPr>
      </w:pPr>
      <w:r w:rsidRPr="00B86EF0">
        <w:rPr>
          <w:b/>
          <w:color w:val="00188F"/>
          <w:lang w:val="pt-BR"/>
        </w:rPr>
        <w:t>Prechod medzi licenciami CAL pre používateľov a zariadenia</w:t>
      </w:r>
      <w:r w:rsidRPr="00B86EF0">
        <w:rPr>
          <w:lang w:val="pt-BR"/>
        </w:rPr>
        <w:t xml:space="preserve">: zákazníci, ktorí si predlžujú krytie SA pre licencie CAL, môžu prejsť z možnosti pre jednotlivých používateľov na možnosť pre jednotlivé zariadenia a naopak. Tento prechod nezmení vydanie licencie CAL (t. j. Standard na Enterprise). </w:t>
      </w:r>
    </w:p>
    <w:p w:rsidR="00902524" w:rsidRPr="00B86EF0" w:rsidRDefault="00475220">
      <w:pPr>
        <w:pStyle w:val="ProductList-Body"/>
        <w:rPr>
          <w:lang w:val="pt-BR"/>
        </w:rPr>
      </w:pPr>
      <w:r w:rsidRPr="00B86EF0">
        <w:rPr>
          <w:b/>
          <w:color w:val="00188F"/>
          <w:lang w:val="pt-BR"/>
        </w:rPr>
        <w:t>Prechod medzi licenciami ML pre používateľov a klientov prostredia operačného systému</w:t>
      </w:r>
      <w:r w:rsidRPr="00B86EF0">
        <w:rPr>
          <w:lang w:val="pt-BR"/>
        </w:rPr>
        <w:t>: zákazníci, ktorí si predlžujú krytie SA pre licencie ML, môžu prejsť z možnosti pre jednotlivých používateľov na možnosť pre POS a naopak.</w:t>
      </w:r>
    </w:p>
    <w:p w:rsidR="00902524" w:rsidRPr="00B86EF0" w:rsidRDefault="00902524">
      <w:pPr>
        <w:pStyle w:val="ProductList-Body"/>
        <w:jc w:val="right"/>
        <w:rPr>
          <w:lang w:val="pt-BR"/>
        </w:rPr>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1Heading"/>
        <w:outlineLvl w:val="1"/>
      </w:pPr>
      <w:bookmarkStart w:id="338" w:name="_Sec575"/>
      <w:r>
        <w:t>Migračná licencia na produkty, ktoré sa už neposkytujú alebo ktorých životnosť skončila</w:t>
      </w:r>
      <w:bookmarkEnd w:id="338"/>
      <w:r>
        <w:fldChar w:fldCharType="begin"/>
      </w:r>
      <w:r>
        <w:instrText xml:space="preserve"> TC "</w:instrText>
      </w:r>
      <w:bookmarkStart w:id="339" w:name="_Toc510016521"/>
      <w:r>
        <w:instrText>Migračná licencia na produkty, ktoré sa už neposkytujú alebo ktorých životnosť skončila</w:instrText>
      </w:r>
      <w:bookmarkEnd w:id="339"/>
      <w:r>
        <w:instrText>" \l 2</w:instrText>
      </w:r>
      <w:r>
        <w:fldChar w:fldCharType="end"/>
      </w:r>
    </w:p>
    <w:p w:rsidR="00902524" w:rsidRDefault="00475220">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902524" w:rsidRDefault="00475220">
      <w:pPr>
        <w:pStyle w:val="ProductList-Body"/>
      </w:pPr>
      <w:r>
        <w:t>„</w:t>
      </w:r>
      <w:r>
        <w:rPr>
          <w:b/>
          <w:color w:val="00188F"/>
        </w:rPr>
        <w:t>Migračnou licenciou</w:t>
      </w:r>
      <w:r>
        <w:t>“ sa v tomto dokumente označujú práva udelené v produktovej položke odkazujúcej na tento článok.</w:t>
      </w:r>
    </w:p>
    <w:p w:rsidR="00902524" w:rsidRDefault="00902524">
      <w:pPr>
        <w:pStyle w:val="ProductList-Body"/>
      </w:pPr>
    </w:p>
    <w:p w:rsidR="00902524" w:rsidRDefault="00475220">
      <w:pPr>
        <w:pStyle w:val="ProductList-Body"/>
      </w:pPr>
      <w:r>
        <w:t>Pokiaľ nie je uvedené inak v produktovej položke:</w:t>
      </w:r>
    </w:p>
    <w:p w:rsidR="00902524" w:rsidRDefault="00475220" w:rsidP="00475220">
      <w:pPr>
        <w:pStyle w:val="ProductList-Bullet"/>
        <w:numPr>
          <w:ilvl w:val="0"/>
          <w:numId w:val="44"/>
        </w:numPr>
      </w:pPr>
      <w:r>
        <w:t>Zákazník môže upgradovať na softvér na základe migračnej licencie a používať ho namiesto softvéru, na ktorý sa vzťahuje oprávňujúca licencia. Zákazník nemôže používať softvér na základe oboch licencií súčasne.</w:t>
      </w:r>
    </w:p>
    <w:p w:rsidR="00902524" w:rsidRDefault="00475220" w:rsidP="00475220">
      <w:pPr>
        <w:pStyle w:val="ProductList-Bullet"/>
        <w:numPr>
          <w:ilvl w:val="0"/>
          <w:numId w:val="44"/>
        </w:numPr>
      </w:pPr>
      <w:r>
        <w:t>Migračné licencie sa udeľujú v pomere 1:1 pre každú z oprávňujúcich licencií zákazníka.</w:t>
      </w:r>
    </w:p>
    <w:p w:rsidR="00902524" w:rsidRDefault="00475220" w:rsidP="00475220">
      <w:pPr>
        <w:pStyle w:val="ProductList-Bullet"/>
        <w:numPr>
          <w:ilvl w:val="0"/>
          <w:numId w:val="44"/>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902524" w:rsidRDefault="00475220" w:rsidP="00475220">
      <w:pPr>
        <w:pStyle w:val="ProductList-Bullet"/>
        <w:numPr>
          <w:ilvl w:val="0"/>
          <w:numId w:val="44"/>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902524" w:rsidRDefault="00475220" w:rsidP="00475220">
      <w:pPr>
        <w:pStyle w:val="ProductList-Bullet"/>
        <w:numPr>
          <w:ilvl w:val="0"/>
          <w:numId w:val="44"/>
        </w:numPr>
      </w:pPr>
      <w:r>
        <w:t>Zákazník nesmie prevádzať migračné licencie oddelene od oprávňujúcich licencií.</w:t>
      </w:r>
    </w:p>
    <w:p w:rsidR="00902524" w:rsidRDefault="00475220" w:rsidP="00475220">
      <w:pPr>
        <w:pStyle w:val="ProductList-Bullet"/>
        <w:numPr>
          <w:ilvl w:val="0"/>
          <w:numId w:val="44"/>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1Heading"/>
        <w:outlineLvl w:val="1"/>
      </w:pPr>
      <w:bookmarkStart w:id="340" w:name="_Sec576"/>
      <w:r>
        <w:t>Výhody krytia Software Assurance</w:t>
      </w:r>
      <w:bookmarkEnd w:id="340"/>
      <w:r>
        <w:fldChar w:fldCharType="begin"/>
      </w:r>
      <w:r>
        <w:instrText xml:space="preserve"> TC "</w:instrText>
      </w:r>
      <w:bookmarkStart w:id="341" w:name="_Toc510016522"/>
      <w:r>
        <w:instrText>Výhody krytia Software Assurance</w:instrText>
      </w:r>
      <w:bookmarkEnd w:id="341"/>
      <w:r>
        <w:instrText>" \l 2</w:instrText>
      </w:r>
      <w:r>
        <w:fldChar w:fldCharType="end"/>
      </w:r>
    </w:p>
    <w:p w:rsidR="00902524" w:rsidRDefault="00475220">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517"/>
        <w:gridCol w:w="1805"/>
        <w:gridCol w:w="1800"/>
        <w:gridCol w:w="1794"/>
      </w:tblGrid>
      <w:tr w:rsidR="009025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Servery</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577">
              <w:r w:rsidR="00475220">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579">
              <w:r w:rsidR="0047522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580">
              <w:r w:rsidR="00475220">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581">
              <w:r w:rsidR="0047522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Pr="00B86EF0" w:rsidRDefault="00B51876">
            <w:pPr>
              <w:pStyle w:val="ProductList-TableBody"/>
              <w:rPr>
                <w:lang w:val="pt-BR"/>
              </w:rPr>
            </w:pPr>
            <w:hyperlink w:anchor="_Sec755">
              <w:r w:rsidR="00475220" w:rsidRPr="00B86EF0">
                <w:rPr>
                  <w:color w:val="00467F"/>
                  <w:u w:val="single"/>
                  <w:lang w:val="pt-BR"/>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Pr="00B86EF0" w:rsidRDefault="00902524">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841">
              <w:r w:rsidR="0047522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651">
              <w:r w:rsidR="00475220">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841">
              <w:r w:rsidR="0047522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582">
              <w:r w:rsidR="00475220">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583">
              <w:r w:rsidR="00475220">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584">
              <w:r w:rsidR="0047522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585">
              <w:r w:rsidR="00475220">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818">
              <w:r w:rsidR="0047522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Pr="00B86EF0" w:rsidRDefault="00B51876">
            <w:pPr>
              <w:pStyle w:val="ProductList-TableBody"/>
              <w:rPr>
                <w:lang w:val="pt-BR"/>
              </w:rPr>
            </w:pPr>
            <w:hyperlink w:anchor="_Sec587">
              <w:r w:rsidR="00475220" w:rsidRPr="00B86EF0">
                <w:rPr>
                  <w:color w:val="00467F"/>
                  <w:u w:val="single"/>
                  <w:lang w:val="pt-BR"/>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838">
              <w:r w:rsidR="0047522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Pr="00B86EF0" w:rsidRDefault="00B51876">
            <w:pPr>
              <w:pStyle w:val="ProductList-TableBody"/>
              <w:rPr>
                <w:lang w:val="pt-BR"/>
              </w:rPr>
            </w:pPr>
            <w:hyperlink w:anchor="_Sec588">
              <w:r w:rsidR="00475220" w:rsidRPr="00B86EF0">
                <w:rPr>
                  <w:color w:val="00467F"/>
                  <w:u w:val="single"/>
                  <w:lang w:val="pt-BR"/>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Pr="00B86EF0" w:rsidRDefault="00902524">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902524" w:rsidRPr="00B86EF0" w:rsidRDefault="00902524">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589">
              <w:r w:rsidR="00475220">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590">
              <w:r w:rsidR="00475220">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841">
              <w:r w:rsidR="00475220">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841">
              <w:r w:rsidR="0047522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B51876">
            <w:pPr>
              <w:pStyle w:val="ProductList-TableBody"/>
            </w:pPr>
            <w:hyperlink w:anchor="_Sec652">
              <w:r w:rsidR="00475220">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jc w:val="center"/>
            </w:pPr>
          </w:p>
        </w:tc>
      </w:tr>
    </w:tbl>
    <w:p w:rsidR="00902524" w:rsidRDefault="00902524">
      <w:pPr>
        <w:pStyle w:val="ProductList-Body"/>
      </w:pPr>
    </w:p>
    <w:p w:rsidR="00902524" w:rsidRDefault="00475220">
      <w:pPr>
        <w:pStyle w:val="ProductList-ClauseHeading"/>
        <w:outlineLvl w:val="2"/>
      </w:pPr>
      <w:bookmarkStart w:id="342" w:name="_Sec577"/>
      <w:r>
        <w:t>Práva na nové verzie</w:t>
      </w:r>
      <w:bookmarkEnd w:id="342"/>
    </w:p>
    <w:p w:rsidR="00902524" w:rsidRDefault="00475220">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902524" w:rsidRDefault="00902524">
      <w:pPr>
        <w:pStyle w:val="ProductList-Body"/>
      </w:pPr>
    </w:p>
    <w:p w:rsidR="00902524" w:rsidRDefault="00475220">
      <w:pPr>
        <w:pStyle w:val="ProductList-ClauseHeading"/>
        <w:outlineLvl w:val="2"/>
      </w:pPr>
      <w:bookmarkStart w:id="343" w:name="_Sec931"/>
      <w:r>
        <w:t>Výpočet bodov výhod krytia Software Assurance</w:t>
      </w:r>
      <w:bookmarkEnd w:id="343"/>
    </w:p>
    <w:p w:rsidR="00902524" w:rsidRDefault="00475220">
      <w:pPr>
        <w:pStyle w:val="ProductList-Body"/>
      </w:pPr>
      <w:r>
        <w:t>Nároky na nasledujúce výhody sa vypočítavajú na základe bodov:</w:t>
      </w:r>
    </w:p>
    <w:p w:rsidR="00902524" w:rsidRDefault="00475220" w:rsidP="00475220">
      <w:pPr>
        <w:pStyle w:val="ProductList-Bullet"/>
        <w:numPr>
          <w:ilvl w:val="0"/>
          <w:numId w:val="45"/>
        </w:numPr>
      </w:pPr>
      <w:r>
        <w:t>Služby plánovania</w:t>
      </w:r>
    </w:p>
    <w:p w:rsidR="00902524" w:rsidRDefault="00475220" w:rsidP="00475220">
      <w:pPr>
        <w:pStyle w:val="ProductList-Bullet"/>
        <w:numPr>
          <w:ilvl w:val="0"/>
          <w:numId w:val="45"/>
        </w:numPr>
      </w:pPr>
      <w:r>
        <w:t>Kupóny na školenia</w:t>
      </w:r>
    </w:p>
    <w:p w:rsidR="00902524" w:rsidRDefault="00475220" w:rsidP="00475220">
      <w:pPr>
        <w:pStyle w:val="ProductList-Bullet"/>
        <w:numPr>
          <w:ilvl w:val="0"/>
          <w:numId w:val="45"/>
        </w:numPr>
      </w:pPr>
      <w:r>
        <w:t>Nepretržitá (telefonická) technická podpora pri riešení problémov iba v rámci programu MPSA</w:t>
      </w:r>
    </w:p>
    <w:p w:rsidR="00902524" w:rsidRDefault="00475220">
      <w:pPr>
        <w:pStyle w:val="ProductList-Body"/>
      </w:pPr>
      <w:r>
        <w:t>Body výhod krytia Software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90252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02524" w:rsidRDefault="00475220">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02524" w:rsidRDefault="00475220">
            <w:pPr>
              <w:pStyle w:val="ProductList-TableBody"/>
            </w:pPr>
            <w:r>
              <w:rPr>
                <w:color w:val="FFFFFF"/>
              </w:rPr>
              <w:t>Body</w:t>
            </w:r>
          </w:p>
        </w:tc>
      </w:tr>
      <w:tr w:rsidR="00902524">
        <w:tc>
          <w:tcPr>
            <w:tcW w:w="105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1</w:t>
            </w:r>
          </w:p>
        </w:tc>
      </w:tr>
      <w:tr w:rsidR="00902524">
        <w:tc>
          <w:tcPr>
            <w:tcW w:w="105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2</w:t>
            </w:r>
          </w:p>
        </w:tc>
      </w:tr>
      <w:tr w:rsidR="00902524">
        <w:tc>
          <w:tcPr>
            <w:tcW w:w="105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5</w:t>
            </w:r>
          </w:p>
        </w:tc>
      </w:tr>
      <w:tr w:rsidR="00902524">
        <w:tc>
          <w:tcPr>
            <w:tcW w:w="10520" w:type="dxa"/>
            <w:tcBorders>
              <w:top w:val="single" w:sz="4" w:space="0" w:color="6E6E6E"/>
              <w:left w:val="single" w:sz="4" w:space="0" w:color="6E6E6E"/>
              <w:bottom w:val="single" w:sz="4" w:space="0" w:color="6E6E6E"/>
              <w:right w:val="single" w:sz="4" w:space="0" w:color="6E6E6E"/>
            </w:tcBorders>
          </w:tcPr>
          <w:p w:rsidR="00902524" w:rsidRPr="00B86EF0" w:rsidRDefault="00475220">
            <w:pPr>
              <w:pStyle w:val="ProductList-TableBody"/>
              <w:rPr>
                <w:lang w:val="pt-BR"/>
              </w:rPr>
            </w:pPr>
            <w:r w:rsidRPr="00B86EF0">
              <w:rPr>
                <w:lang w:val="pt-BR"/>
              </w:rP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10</w:t>
            </w:r>
          </w:p>
        </w:tc>
      </w:tr>
      <w:tr w:rsidR="00902524">
        <w:tc>
          <w:tcPr>
            <w:tcW w:w="105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25</w:t>
            </w:r>
          </w:p>
        </w:tc>
      </w:tr>
      <w:tr w:rsidR="00902524">
        <w:tc>
          <w:tcPr>
            <w:tcW w:w="105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SQL Server Enterprise Edition, SQL Server Business Intelligence, Windows Server Enterprise Edition 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50</w:t>
            </w:r>
          </w:p>
        </w:tc>
      </w:tr>
      <w:tr w:rsidR="00902524">
        <w:tc>
          <w:tcPr>
            <w:tcW w:w="105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SQL Server Data Center Edition, SQL Parallel Data Warehouse, Windows Server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75</w:t>
            </w:r>
          </w:p>
        </w:tc>
      </w:tr>
    </w:tbl>
    <w:p w:rsidR="00902524" w:rsidRPr="00B86EF0" w:rsidRDefault="00475220">
      <w:pPr>
        <w:pStyle w:val="ProductList-Body"/>
        <w:rPr>
          <w:lang w:val="pt-BR"/>
        </w:rPr>
      </w:pPr>
      <w:r w:rsidRPr="00B86EF0">
        <w:rPr>
          <w:b/>
          <w:i/>
          <w:lang w:val="pt-BR"/>
        </w:rPr>
        <w:t>Poznámka:</w:t>
      </w:r>
      <w:r w:rsidRPr="00B86EF0">
        <w:rPr>
          <w:i/>
          <w:lang w:val="pt-BR"/>
        </w:rPr>
        <w:t xml:space="preserve"> Informácie o licenciách CAL na servery SQL nájdete v tabuľke Licencie CAL Suite v tomto článku</w:t>
      </w:r>
    </w:p>
    <w:p w:rsidR="00902524" w:rsidRPr="00B86EF0" w:rsidRDefault="00902524">
      <w:pPr>
        <w:pStyle w:val="ProductList-Body"/>
        <w:rPr>
          <w:lang w:val="pt-BR"/>
        </w:rPr>
      </w:pPr>
    </w:p>
    <w:p w:rsidR="00902524" w:rsidRDefault="00475220">
      <w:pPr>
        <w:pStyle w:val="ProductList-ClauseHeading"/>
        <w:outlineLvl w:val="2"/>
      </w:pPr>
      <w:bookmarkStart w:id="344" w:name="_Sec579"/>
      <w:r>
        <w:t>Služby Office Online a Office Online Server</w:t>
      </w:r>
      <w:bookmarkEnd w:id="344"/>
    </w:p>
    <w:p w:rsidR="00902524" w:rsidRDefault="00475220">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9025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2524" w:rsidRPr="00B86EF0" w:rsidRDefault="00475220">
            <w:pPr>
              <w:pStyle w:val="ProductList-TableBody"/>
              <w:rPr>
                <w:lang w:val="pt-BR"/>
              </w:rPr>
            </w:pPr>
            <w:r w:rsidRPr="00B86EF0">
              <w:rPr>
                <w:color w:val="FFFFFF"/>
                <w:lang w:val="pt-BR"/>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Práva na používanie služby Office Online</w:t>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Office Standard</w:t>
            </w:r>
            <w:r>
              <w:fldChar w:fldCharType="begin"/>
            </w:r>
            <w:r>
              <w:instrText xml:space="preserve"> XE "Office Standard" </w:instrText>
            </w:r>
            <w:r>
              <w:fldChar w:fldCharType="end"/>
            </w:r>
          </w:p>
          <w:p w:rsidR="00902524" w:rsidRDefault="00475220">
            <w:pPr>
              <w:pStyle w:val="ProductList-TableBody"/>
            </w:pPr>
            <w:r>
              <w:t>Office Professional Plus</w:t>
            </w:r>
            <w:r>
              <w:fldChar w:fldCharType="begin"/>
            </w:r>
            <w:r>
              <w:instrText xml:space="preserve"> XE "Office Professional Plus" </w:instrText>
            </w:r>
            <w:r>
              <w:fldChar w:fldCharType="end"/>
            </w:r>
          </w:p>
          <w:p w:rsidR="00902524" w:rsidRDefault="0047522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Office Online pre služby Office 365</w:t>
            </w:r>
            <w:r>
              <w:fldChar w:fldCharType="begin"/>
            </w:r>
            <w:r>
              <w:instrText xml:space="preserve"> XE "Office Online pre služby Office 365" </w:instrText>
            </w:r>
            <w:r>
              <w:fldChar w:fldCharType="end"/>
            </w:r>
          </w:p>
          <w:p w:rsidR="00902524" w:rsidRDefault="00475220">
            <w:pPr>
              <w:pStyle w:val="ProductList-TableBody"/>
            </w:pPr>
            <w:r>
              <w:t>Office Online Server</w:t>
            </w:r>
          </w:p>
        </w:tc>
      </w:tr>
    </w:tbl>
    <w:p w:rsidR="00902524" w:rsidRDefault="00475220">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902524" w:rsidRDefault="00902524">
      <w:pPr>
        <w:pStyle w:val="ProductList-Body"/>
      </w:pPr>
    </w:p>
    <w:p w:rsidR="00902524" w:rsidRDefault="00475220">
      <w:pPr>
        <w:pStyle w:val="ProductList-ClauseHeading"/>
        <w:outlineLvl w:val="2"/>
      </w:pPr>
      <w:bookmarkStart w:id="345" w:name="_Sec580"/>
      <w:r>
        <w:t>Služby plánovania</w:t>
      </w:r>
      <w:bookmarkEnd w:id="345"/>
    </w:p>
    <w:p w:rsidR="00902524" w:rsidRDefault="00475220">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902524" w:rsidRDefault="00902524">
      <w:pPr>
        <w:pStyle w:val="ProductList-Body"/>
      </w:pPr>
    </w:p>
    <w:p w:rsidR="00902524" w:rsidRDefault="00475220">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90252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Body</w:t>
            </w:r>
          </w:p>
        </w:tc>
      </w:tr>
      <w:tr w:rsidR="00902524">
        <w:tc>
          <w:tcPr>
            <w:tcW w:w="101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1</w:t>
            </w:r>
          </w:p>
        </w:tc>
      </w:tr>
      <w:tr w:rsidR="00902524">
        <w:tc>
          <w:tcPr>
            <w:tcW w:w="101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2</w:t>
            </w:r>
          </w:p>
        </w:tc>
      </w:tr>
      <w:tr w:rsidR="00902524">
        <w:tc>
          <w:tcPr>
            <w:tcW w:w="101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25</w:t>
            </w:r>
          </w:p>
        </w:tc>
      </w:tr>
      <w:tr w:rsidR="00902524">
        <w:tc>
          <w:tcPr>
            <w:tcW w:w="101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50</w:t>
            </w:r>
          </w:p>
        </w:tc>
      </w:tr>
      <w:tr w:rsidR="00902524">
        <w:tc>
          <w:tcPr>
            <w:tcW w:w="101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75</w:t>
            </w:r>
          </w:p>
        </w:tc>
      </w:tr>
    </w:tbl>
    <w:p w:rsidR="00902524" w:rsidRPr="00B86EF0" w:rsidRDefault="00475220">
      <w:pPr>
        <w:pStyle w:val="ProductList-Body"/>
        <w:rPr>
          <w:lang w:val="pt-BR"/>
        </w:rPr>
      </w:pPr>
      <w:r w:rsidRPr="00B86EF0">
        <w:rPr>
          <w:b/>
          <w:i/>
          <w:lang w:val="pt-BR"/>
        </w:rPr>
        <w:t>Poznámka:</w:t>
      </w:r>
      <w:r w:rsidRPr="00B86EF0">
        <w:rPr>
          <w:i/>
          <w:lang w:val="pt-BR"/>
        </w:rPr>
        <w:t xml:space="preserve"> Informácie o licenciách CAL na servery SQL nájdete v tabuľke Licencie CAL Suite v tomto článku</w:t>
      </w:r>
    </w:p>
    <w:p w:rsidR="00902524" w:rsidRPr="00B86EF0" w:rsidRDefault="00902524">
      <w:pPr>
        <w:pStyle w:val="ProductList-Body"/>
        <w:rPr>
          <w:lang w:val="pt-BR"/>
        </w:rPr>
      </w:pPr>
    </w:p>
    <w:p w:rsidR="00902524" w:rsidRPr="00B86EF0" w:rsidRDefault="00475220">
      <w:pPr>
        <w:pStyle w:val="ProductList-Body"/>
        <w:rPr>
          <w:lang w:val="pt-BR"/>
        </w:rPr>
      </w:pPr>
      <w:r w:rsidRPr="00B86EF0">
        <w:rPr>
          <w:lang w:val="pt-BR"/>
        </w:rPr>
        <w:t>Celkový počet bodov, ktoré má zákazník nárok získať,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9025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600,000+</w:t>
            </w:r>
          </w:p>
        </w:tc>
      </w:tr>
      <w:tr w:rsidR="0090252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02524" w:rsidRDefault="00475220">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75</w:t>
            </w:r>
          </w:p>
        </w:tc>
      </w:tr>
    </w:tbl>
    <w:p w:rsidR="00902524" w:rsidRDefault="00902524">
      <w:pPr>
        <w:pStyle w:val="ProductList-Body"/>
      </w:pPr>
    </w:p>
    <w:p w:rsidR="00902524" w:rsidRDefault="00475220">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90252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02524" w:rsidRDefault="00475220">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02524" w:rsidRDefault="00475220">
            <w:pPr>
              <w:pStyle w:val="ProductList-TableBody"/>
            </w:pPr>
            <w:r>
              <w:t>→600,000+</w:t>
            </w:r>
          </w:p>
        </w:tc>
      </w:tr>
      <w:tr w:rsidR="0090252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02524" w:rsidRDefault="00475220">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12</w:t>
            </w:r>
          </w:p>
        </w:tc>
      </w:tr>
    </w:tbl>
    <w:p w:rsidR="00902524" w:rsidRDefault="00475220">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3">
        <w:r>
          <w:rPr>
            <w:color w:val="00467F"/>
            <w:u w:val="single"/>
          </w:rPr>
          <w:t>http://www.microsoft.com/licensing/software-assurance/planning-services-overview.aspx</w:t>
        </w:r>
      </w:hyperlink>
      <w:r>
        <w:t xml:space="preserve">. </w:t>
      </w:r>
    </w:p>
    <w:p w:rsidR="00902524" w:rsidRDefault="00902524">
      <w:pPr>
        <w:pStyle w:val="ProductList-Body"/>
      </w:pPr>
    </w:p>
    <w:p w:rsidR="00902524" w:rsidRDefault="00475220">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902524" w:rsidRDefault="00475220" w:rsidP="00475220">
      <w:pPr>
        <w:pStyle w:val="ProductList-Bullet"/>
        <w:numPr>
          <w:ilvl w:val="0"/>
          <w:numId w:val="46"/>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4">
        <w:r>
          <w:rPr>
            <w:color w:val="00467F"/>
            <w:u w:val="single"/>
          </w:rPr>
          <w:t>http://directory.partners.extranet.microsoft.com/psbproviders</w:t>
        </w:r>
      </w:hyperlink>
    </w:p>
    <w:p w:rsidR="00902524" w:rsidRDefault="00475220" w:rsidP="00475220">
      <w:pPr>
        <w:pStyle w:val="ProductList-Bullet"/>
        <w:numPr>
          <w:ilvl w:val="0"/>
          <w:numId w:val="46"/>
        </w:numPr>
      </w:pPr>
      <w:r>
        <w:t>V rámci poskytovania služieb plánovania sa poskytujú služby pokrývajúce vopred určený rozsah prác, pričom ich výsledkom je plán nasadzovania vysokej úrovne. Samotné nasadzovanie softvéru nemôže byť zahrnuté.</w:t>
      </w:r>
    </w:p>
    <w:p w:rsidR="00902524" w:rsidRDefault="00475220" w:rsidP="00475220">
      <w:pPr>
        <w:pStyle w:val="ProductList-Bullet"/>
        <w:numPr>
          <w:ilvl w:val="0"/>
          <w:numId w:val="46"/>
        </w:numPr>
      </w:pPr>
      <w:r>
        <w:t>Kupóny na služby plánovania si môže uplatniť iba zákazník, ktorý je oprávnený využívať danú výhodu.</w:t>
      </w:r>
    </w:p>
    <w:p w:rsidR="00902524" w:rsidRDefault="00475220" w:rsidP="00475220">
      <w:pPr>
        <w:pStyle w:val="ProductList-Bullet"/>
        <w:numPr>
          <w:ilvl w:val="0"/>
          <w:numId w:val="46"/>
        </w:numPr>
      </w:pPr>
      <w:r>
        <w:t>Kupóny na služby plánovania nemožno vymeniť za hotovosť, peňažné prostriedky ani za iné hodnoty.</w:t>
      </w:r>
    </w:p>
    <w:p w:rsidR="00902524" w:rsidRDefault="00475220" w:rsidP="00475220">
      <w:pPr>
        <w:pStyle w:val="ProductList-Bullet"/>
        <w:numPr>
          <w:ilvl w:val="0"/>
          <w:numId w:val="46"/>
        </w:numPr>
      </w:pPr>
      <w:r>
        <w:t>Zníženie oprávňujúceho krytia SA v dôsledku vrátení a iných fakturačných úprav, pokiaľ je to povolené, môže znížiť počet dní služieb plánovania, ktoré je zákazník oprávnený využiť.</w:t>
      </w:r>
    </w:p>
    <w:p w:rsidR="00902524" w:rsidRDefault="00475220" w:rsidP="00475220">
      <w:pPr>
        <w:pStyle w:val="ProductList-Bullet"/>
        <w:numPr>
          <w:ilvl w:val="0"/>
          <w:numId w:val="46"/>
        </w:numPr>
      </w:pPr>
      <w:r>
        <w:t>Kupóny rôznych typov nemožno kombinovať. Poskytovanie služieb plánovania nesmie prekročiť maximálnu dĺžku určenú pre príslušný typ poskytovania služieb.</w:t>
      </w:r>
    </w:p>
    <w:p w:rsidR="00902524" w:rsidRDefault="00475220" w:rsidP="00475220">
      <w:pPr>
        <w:pStyle w:val="ProductList-Bullet"/>
        <w:numPr>
          <w:ilvl w:val="0"/>
          <w:numId w:val="46"/>
        </w:numPr>
      </w:pPr>
      <w:r>
        <w:t>Kupóny sú platné iba u oprávnených poskytovateľov na konkrétny typ služby, pre ktorý sa kupón uplatňuje.</w:t>
      </w:r>
    </w:p>
    <w:p w:rsidR="00902524" w:rsidRDefault="00475220" w:rsidP="00475220">
      <w:pPr>
        <w:pStyle w:val="ProductList-Bullet"/>
        <w:numPr>
          <w:ilvl w:val="0"/>
          <w:numId w:val="46"/>
        </w:numPr>
      </w:pPr>
      <w:r>
        <w:t>Kupóny sa musia priradiť počas doby účinnosti krytia SA.</w:t>
      </w:r>
    </w:p>
    <w:p w:rsidR="00902524" w:rsidRDefault="00475220" w:rsidP="00475220">
      <w:pPr>
        <w:pStyle w:val="ProductList-Bullet"/>
        <w:numPr>
          <w:ilvl w:val="0"/>
          <w:numId w:val="46"/>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902524" w:rsidRDefault="00902524">
      <w:pPr>
        <w:pStyle w:val="ProductList-Body"/>
      </w:pPr>
    </w:p>
    <w:p w:rsidR="00902524" w:rsidRDefault="00475220">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902524" w:rsidRDefault="00902524">
      <w:pPr>
        <w:pStyle w:val="ProductList-Body"/>
      </w:pPr>
    </w:p>
    <w:p w:rsidR="00902524" w:rsidRDefault="00475220">
      <w:pPr>
        <w:pStyle w:val="ProductList-ClauseHeading"/>
        <w:outlineLvl w:val="2"/>
      </w:pPr>
      <w:bookmarkStart w:id="346" w:name="_Sec581"/>
      <w:r>
        <w:t>Enterprise Source Licensing Program</w:t>
      </w:r>
      <w:bookmarkEnd w:id="346"/>
    </w:p>
    <w:p w:rsidR="00902524" w:rsidRDefault="00475220">
      <w:pPr>
        <w:pStyle w:val="ProductList-Body"/>
      </w:pPr>
      <w:r>
        <w:t>Zákazníci s najmenej 10 000 licencovanými osobnými počítačmi s krytím SA v skupine systémových produktov môžu mať nárok na prístup k zdrojovému kódu systému Microsoft Windows na interný vývoj a podporu. Akademické programy poskytujú nárok na využívanie program Microsoft Research Source Licensing.</w:t>
      </w:r>
    </w:p>
    <w:p w:rsidR="00902524" w:rsidRDefault="00902524">
      <w:pPr>
        <w:pStyle w:val="ProductList-Body"/>
      </w:pPr>
    </w:p>
    <w:p w:rsidR="00902524" w:rsidRDefault="00475220">
      <w:pPr>
        <w:pStyle w:val="ProductList-ClauseHeading"/>
        <w:outlineLvl w:val="2"/>
      </w:pPr>
      <w:bookmarkStart w:id="347" w:name="_Sec582"/>
      <w:r>
        <w:t>Kupóny na školenia</w:t>
      </w:r>
      <w:bookmarkEnd w:id="347"/>
    </w:p>
    <w:p w:rsidR="00902524" w:rsidRDefault="00475220">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Systémy</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 deň na 50 licencií (maximálne 10 dní)</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 deň na 50 licencií alebo bodov</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10 dní na oprávňujúcu prihlášku alebo nákupné konto</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15 dní*</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25 dní*</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55 dní*</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80 dní*</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125 dní*</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200 dní*</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300 dní*</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400 dní*</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700 dní*</w:t>
            </w:r>
          </w:p>
        </w:tc>
      </w:tr>
    </w:tbl>
    <w:p w:rsidR="00902524" w:rsidRDefault="00475220">
      <w:pPr>
        <w:pStyle w:val="ProductList-Body"/>
      </w:pPr>
      <w:r>
        <w:t>*</w:t>
      </w:r>
      <w:r>
        <w:rPr>
          <w:i/>
        </w:rPr>
        <w:t>Počet dní na oprávňujúcu prihlášku, zmluvu alebo nákupné konto</w:t>
      </w:r>
    </w:p>
    <w:p w:rsidR="00902524" w:rsidRDefault="00902524">
      <w:pPr>
        <w:pStyle w:val="ProductList-Body"/>
      </w:pPr>
    </w:p>
    <w:p w:rsidR="00902524" w:rsidRDefault="00475220" w:rsidP="00475220">
      <w:pPr>
        <w:pStyle w:val="ProductList-Bullet"/>
        <w:numPr>
          <w:ilvl w:val="0"/>
          <w:numId w:val="47"/>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rsidR="00902524" w:rsidRDefault="00475220" w:rsidP="00475220">
      <w:pPr>
        <w:pStyle w:val="ProductList-Bullet"/>
        <w:numPr>
          <w:ilvl w:val="0"/>
          <w:numId w:val="47"/>
        </w:numPr>
      </w:pPr>
      <w:r>
        <w:t xml:space="preserve">Služby poskytované partnermi spoločnosti Microsoft v rámci vzdelávacieho programu sa poskytujú na základe zmluvy medzi zákazníkom a oprávneným partnerom spoločnosti Microsoft. </w:t>
      </w:r>
    </w:p>
    <w:p w:rsidR="00902524" w:rsidRDefault="00475220" w:rsidP="00475220">
      <w:pPr>
        <w:pStyle w:val="ProductList-Bullet"/>
        <w:numPr>
          <w:ilvl w:val="0"/>
          <w:numId w:val="47"/>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rsidR="00902524" w:rsidRDefault="00475220" w:rsidP="00475220">
      <w:pPr>
        <w:pStyle w:val="ProductList-Bullet"/>
        <w:numPr>
          <w:ilvl w:val="0"/>
          <w:numId w:val="47"/>
        </w:numPr>
      </w:pPr>
      <w:r>
        <w:t>Kupóny nemožno použiť na úhradu žiadnych poplatkov súvisiacich s tým, že sa zákazník nedostavil na rezervovaný kurz.</w:t>
      </w:r>
    </w:p>
    <w:p w:rsidR="00902524" w:rsidRDefault="00475220" w:rsidP="00475220">
      <w:pPr>
        <w:pStyle w:val="ProductList-Bullet"/>
        <w:numPr>
          <w:ilvl w:val="0"/>
          <w:numId w:val="47"/>
        </w:numPr>
      </w:pPr>
      <w:r>
        <w:t>Kupóny si môže uplatniť iba osoba, pre ktorú zákazník schválil použitie daného kupónu.</w:t>
      </w:r>
    </w:p>
    <w:p w:rsidR="00902524" w:rsidRDefault="00475220" w:rsidP="00475220">
      <w:pPr>
        <w:pStyle w:val="ProductList-Bullet"/>
        <w:numPr>
          <w:ilvl w:val="0"/>
          <w:numId w:val="47"/>
        </w:numPr>
      </w:pPr>
      <w:r>
        <w:t xml:space="preserve">Kupóny nemožno vymeniť za hotovosť, peňažné prostriedky ani za iné hodnoty. </w:t>
      </w:r>
    </w:p>
    <w:p w:rsidR="00902524" w:rsidRDefault="00475220" w:rsidP="00475220">
      <w:pPr>
        <w:pStyle w:val="ProductList-Bullet"/>
        <w:numPr>
          <w:ilvl w:val="0"/>
          <w:numId w:val="47"/>
        </w:numPr>
      </w:pPr>
      <w:r>
        <w:t xml:space="preserve">Kupóny sa musia priradiť počas doby účinnosti krytia SA. </w:t>
      </w:r>
    </w:p>
    <w:p w:rsidR="00902524" w:rsidRDefault="00475220" w:rsidP="00475220">
      <w:pPr>
        <w:pStyle w:val="ProductList-Bullet"/>
        <w:numPr>
          <w:ilvl w:val="0"/>
          <w:numId w:val="47"/>
        </w:numPr>
      </w:pPr>
      <w:r>
        <w:t xml:space="preserve">Doba platnosti kupónov uplynie 180 dní od dátumu ich priradenia. Kupóny, ktorých doba účinnosti uplynie pred uplynutím doby účinnosti krytia SA, sa vrátia do fondu dostupných dní kupónov na školenia. </w:t>
      </w:r>
    </w:p>
    <w:p w:rsidR="00902524" w:rsidRDefault="00475220" w:rsidP="00475220">
      <w:pPr>
        <w:pStyle w:val="ProductList-Bullet"/>
        <w:numPr>
          <w:ilvl w:val="0"/>
          <w:numId w:val="47"/>
        </w:numPr>
      </w:pPr>
      <w:r>
        <w:t>Kupóny možno použiť naraz na rezervovanie školenia iba u jedného oprávneného partnera pre školenia spoločnosti Microsoft.</w:t>
      </w:r>
    </w:p>
    <w:p w:rsidR="00902524" w:rsidRDefault="00475220" w:rsidP="00475220">
      <w:pPr>
        <w:pStyle w:val="ProductList-Bullet"/>
        <w:numPr>
          <w:ilvl w:val="0"/>
          <w:numId w:val="47"/>
        </w:numPr>
      </w:pPr>
      <w:r>
        <w:t xml:space="preserve">Kupóny použité na zakúpenie oficiálnych vzdelávacích produktov spoločnosti Microsoft sa nesmú prevádzať ani predávať. </w:t>
      </w:r>
    </w:p>
    <w:p w:rsidR="00902524" w:rsidRDefault="00475220" w:rsidP="00475220">
      <w:pPr>
        <w:pStyle w:val="ProductList-Bullet"/>
        <w:numPr>
          <w:ilvl w:val="0"/>
          <w:numId w:val="47"/>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rsidR="00902524" w:rsidRDefault="00475220" w:rsidP="00475220">
      <w:pPr>
        <w:pStyle w:val="ProductList-Bullet"/>
        <w:numPr>
          <w:ilvl w:val="0"/>
          <w:numId w:val="47"/>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rsidR="00902524" w:rsidRDefault="00475220" w:rsidP="00475220">
      <w:pPr>
        <w:pStyle w:val="ProductList-Bullet"/>
        <w:numPr>
          <w:ilvl w:val="0"/>
          <w:numId w:val="47"/>
        </w:numPr>
      </w:pPr>
      <w:r>
        <w:t>Dostupné oficiálne vzdelávacie produkty spoločnosti Microsoft sa môžu kedykoľvek zmeniť bez oznámenia.</w:t>
      </w:r>
    </w:p>
    <w:p w:rsidR="00902524" w:rsidRDefault="00475220" w:rsidP="00475220">
      <w:pPr>
        <w:pStyle w:val="ProductList-Bullet"/>
        <w:numPr>
          <w:ilvl w:val="0"/>
          <w:numId w:val="47"/>
        </w:numPr>
      </w:pPr>
      <w:r>
        <w:t>Počet dní potrebných na zakúpenie oficiálneho vzdelávacieho produktu spoločnosti Microsoft sa môže kedykoľvek zmeniť.</w:t>
      </w:r>
    </w:p>
    <w:p w:rsidR="00902524" w:rsidRDefault="00902524">
      <w:pPr>
        <w:pStyle w:val="ProductList-Body"/>
      </w:pPr>
    </w:p>
    <w:p w:rsidR="00902524" w:rsidRDefault="00475220">
      <w:pPr>
        <w:pStyle w:val="ProductList-ClauseHeading"/>
        <w:outlineLvl w:val="2"/>
      </w:pPr>
      <w:bookmarkStart w:id="348" w:name="_Sec583"/>
      <w:r>
        <w:t>Elektronické školenia</w:t>
      </w:r>
      <w:bookmarkEnd w:id="348"/>
    </w:p>
    <w:p w:rsidR="00902524" w:rsidRDefault="00475220">
      <w:pPr>
        <w:pStyle w:val="ProductList-Body"/>
      </w:pPr>
      <w:r>
        <w:t xml:space="preserve">Táto výhoda sa líši podľa aplikácií, systémov a serverov. Oprávnení zákazníci získajú prístup k oprávňujúcim kurzom online školení alebo elektronických školení (pre aplikácie, systémy alebo servery) pre každú oprávňujúcu prihlášku alebo zmluvu. </w:t>
      </w:r>
    </w:p>
    <w:p w:rsidR="00902524" w:rsidRDefault="00902524">
      <w:pPr>
        <w:pStyle w:val="ProductList-Body"/>
      </w:pPr>
    </w:p>
    <w:p w:rsidR="00902524" w:rsidRDefault="00475220">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902524" w:rsidRDefault="00902524">
      <w:pPr>
        <w:pStyle w:val="ProductList-Body"/>
      </w:pPr>
    </w:p>
    <w:p w:rsidR="00902524" w:rsidRDefault="00475220">
      <w:pPr>
        <w:pStyle w:val="ProductList-ClauseHeading"/>
        <w:outlineLvl w:val="2"/>
      </w:pPr>
      <w:bookmarkStart w:id="349" w:name="_Sec584"/>
      <w:r>
        <w:t>Home Use Program</w:t>
      </w:r>
      <w:bookmarkEnd w:id="349"/>
    </w:p>
    <w:p w:rsidR="00902524" w:rsidRDefault="00475220">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902524" w:rsidRDefault="00902524">
      <w:pPr>
        <w:pStyle w:val="ProductList-Body"/>
      </w:pPr>
    </w:p>
    <w:p w:rsidR="00902524" w:rsidRDefault="00475220">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902524" w:rsidRDefault="00902524">
      <w:pPr>
        <w:pStyle w:val="ProductList-Body"/>
      </w:pPr>
    </w:p>
    <w:p w:rsidR="00902524" w:rsidRDefault="00475220">
      <w:pPr>
        <w:pStyle w:val="ProductList-Body"/>
      </w:pPr>
      <w:r>
        <w:t>Podmienky používania softvéru v rámci programu Home Use Program platia medzi spoločnosťou Microsoft a zamestnancom zákazníka a sú dostupné na webovej lokalite programu Home Use Program.</w:t>
      </w:r>
    </w:p>
    <w:p w:rsidR="00902524" w:rsidRDefault="00902524">
      <w:pPr>
        <w:pStyle w:val="ProductList-Body"/>
      </w:pPr>
    </w:p>
    <w:p w:rsidR="00902524" w:rsidRDefault="00475220">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424"/>
        <w:gridCol w:w="5492"/>
      </w:tblGrid>
      <w:tr w:rsidR="009025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Licencia na príslušný program Home Use Program</w:t>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Office Standard 2010/2013/2016</w:t>
            </w:r>
          </w:p>
          <w:p w:rsidR="00902524" w:rsidRDefault="00475220">
            <w:pPr>
              <w:pStyle w:val="ProductList-TableBody"/>
            </w:pPr>
            <w:r>
              <w:t xml:space="preserve">Office Professional Plus 2010/2013/2016 </w:t>
            </w:r>
          </w:p>
          <w:p w:rsidR="00902524" w:rsidRDefault="0047522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Office Professional Plus 2016 HUP a Office 2016 for Mac Home &amp; Business so službou Skype for Business DL HUP</w:t>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Access 2010/2013/2016</w:t>
            </w:r>
          </w:p>
          <w:p w:rsidR="00902524" w:rsidRDefault="00475220">
            <w:pPr>
              <w:pStyle w:val="ProductList-TableBody"/>
            </w:pPr>
            <w:r>
              <w:t>Excel 2010/2013/2016</w:t>
            </w:r>
          </w:p>
          <w:p w:rsidR="00902524" w:rsidRDefault="00475220">
            <w:pPr>
              <w:pStyle w:val="ProductList-TableBody"/>
            </w:pPr>
            <w:r>
              <w:t>PowerPoint 2010/2013/2016</w:t>
            </w:r>
          </w:p>
          <w:p w:rsidR="00902524" w:rsidRDefault="00475220">
            <w:pPr>
              <w:pStyle w:val="ProductList-TableBody"/>
            </w:pPr>
            <w:r>
              <w:t>InfoPath 2010/2013/2016</w:t>
            </w:r>
          </w:p>
          <w:p w:rsidR="00902524" w:rsidRDefault="00475220">
            <w:pPr>
              <w:pStyle w:val="ProductList-TableBody"/>
            </w:pPr>
            <w:r>
              <w:t>Lync 2010/2013/2015</w:t>
            </w:r>
          </w:p>
          <w:p w:rsidR="00902524" w:rsidRDefault="00475220">
            <w:pPr>
              <w:pStyle w:val="ProductList-TableBody"/>
            </w:pPr>
            <w:r>
              <w:t>OneNote 2010/2013/2016</w:t>
            </w:r>
          </w:p>
          <w:p w:rsidR="00902524" w:rsidRDefault="00475220">
            <w:pPr>
              <w:pStyle w:val="ProductList-TableBody"/>
            </w:pPr>
            <w:r>
              <w:t>Outlook 2010/2013/2016</w:t>
            </w:r>
          </w:p>
          <w:p w:rsidR="00902524" w:rsidRDefault="00475220">
            <w:pPr>
              <w:pStyle w:val="ProductList-TableBody"/>
            </w:pPr>
            <w:r>
              <w:t>Publisher 2010/2013/2016</w:t>
            </w:r>
          </w:p>
          <w:p w:rsidR="00902524" w:rsidRDefault="00475220">
            <w:pPr>
              <w:pStyle w:val="ProductList-TableBody"/>
            </w:pPr>
            <w:r>
              <w:t>Skype for Business 2015</w:t>
            </w:r>
          </w:p>
          <w:p w:rsidR="00902524" w:rsidRDefault="0047522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Office Professional Plus 2016 HUP a Office 2016 for Mac Home &amp; Business so službou Skype for Business DL HUP </w:t>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Visio Standard 2010/2013/2016 </w:t>
            </w:r>
          </w:p>
          <w:p w:rsidR="00902524" w:rsidRDefault="0047522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Visio Professional 2016 HUP</w:t>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Project Standard 2010/2013/2016</w:t>
            </w:r>
          </w:p>
          <w:p w:rsidR="00902524" w:rsidRDefault="0047522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Project Professional 2016 HUP</w:t>
            </w:r>
          </w:p>
        </w:tc>
      </w:tr>
    </w:tbl>
    <w:p w:rsidR="00902524" w:rsidRDefault="00475220">
      <w:pPr>
        <w:pStyle w:val="ProductList-Body"/>
      </w:pPr>
      <w:r>
        <w:rPr>
          <w:i/>
        </w:rPr>
        <w:t xml:space="preserve">Ďalšie informácie o programe Home Use Program vrátane informácií o budúcej dostupnosti dodatočného softvéru pre tento program získate na stránke </w:t>
      </w:r>
      <w:hyperlink r:id="rId145">
        <w:r>
          <w:rPr>
            <w:i/>
            <w:color w:val="00467F"/>
            <w:u w:val="single"/>
          </w:rPr>
          <w:t>http://www.microsoft.com/licensing</w:t>
        </w:r>
      </w:hyperlink>
      <w:r>
        <w:rPr>
          <w:i/>
        </w:rPr>
        <w:t>.</w:t>
      </w:r>
    </w:p>
    <w:p w:rsidR="00902524" w:rsidRDefault="00902524">
      <w:pPr>
        <w:pStyle w:val="ProductList-Body"/>
      </w:pPr>
    </w:p>
    <w:p w:rsidR="00902524" w:rsidRDefault="00475220">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902524" w:rsidRDefault="00902524">
      <w:pPr>
        <w:pStyle w:val="ProductList-Body"/>
        <w:jc w:val="right"/>
      </w:pPr>
    </w:p>
    <w:p w:rsidR="00902524" w:rsidRDefault="00475220">
      <w:pPr>
        <w:pStyle w:val="ProductList-ClauseHeading"/>
        <w:outlineLvl w:val="2"/>
      </w:pPr>
      <w:bookmarkStart w:id="350" w:name="_Sec585"/>
      <w:r>
        <w:t>24x7 Problem Resolution Support</w:t>
      </w:r>
      <w:bookmarkEnd w:id="350"/>
    </w:p>
    <w:p w:rsidR="00902524" w:rsidRDefault="00475220">
      <w:pPr>
        <w:pStyle w:val="ProductList-Body"/>
      </w:pPr>
      <w:r>
        <w:t>Nárok na nepretržitú technickú podporu pri riešení problémov majú zákazníci (iní než nakupujúci prostredníctvom akademických programov) s krytím SA.</w:t>
      </w:r>
    </w:p>
    <w:p w:rsidR="00902524" w:rsidRDefault="00902524">
      <w:pPr>
        <w:pStyle w:val="ProductList-Body"/>
      </w:pPr>
    </w:p>
    <w:p w:rsidR="00902524" w:rsidRDefault="00475220">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902524" w:rsidRDefault="00902524">
      <w:pPr>
        <w:pStyle w:val="ProductList-Body"/>
      </w:pPr>
    </w:p>
    <w:p w:rsidR="00902524" w:rsidRDefault="00475220">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902524" w:rsidRDefault="00902524">
      <w:pPr>
        <w:pStyle w:val="ProductList-Body"/>
      </w:pPr>
    </w:p>
    <w:p w:rsidR="00902524" w:rsidRDefault="00475220">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902524" w:rsidRDefault="00902524">
      <w:pPr>
        <w:pStyle w:val="ProductList-Body"/>
      </w:pPr>
    </w:p>
    <w:p w:rsidR="00902524" w:rsidRDefault="00475220">
      <w:pPr>
        <w:pStyle w:val="ProductList-SubClauseHeading"/>
        <w:outlineLvl w:val="3"/>
      </w:pPr>
      <w:r>
        <w:t>Udeľovanie incidentov telefonickej technickej podpory pre všetky programy okrem MPSA</w:t>
      </w:r>
    </w:p>
    <w:p w:rsidR="00902524" w:rsidRDefault="00475220">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9025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IW/klient – prírastky udeľovania incidentov</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$200,000</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300,000</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270,000</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 Fr. 330,000</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CRC 1 650 000</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kr 1 600 000</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215,000</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£135,000</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JPY 24 000 000</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KWD 240 000 000</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kr 1 650 000</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350,000</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kr 2 000 000</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NTD 7 000 000</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INR 10 000 000</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RUB 6 600 000</w:t>
            </w:r>
          </w:p>
        </w:tc>
      </w:tr>
    </w:tbl>
    <w:p w:rsidR="00902524" w:rsidRDefault="00902524">
      <w:pPr>
        <w:pStyle w:val="ProductList-BodyIndented"/>
        <w:ind w:left="720"/>
      </w:pPr>
    </w:p>
    <w:p w:rsidR="00902524" w:rsidRDefault="00475220">
      <w:pPr>
        <w:pStyle w:val="ProductList-BodyIndented"/>
      </w:pPr>
      <w:r>
        <w:t>Doba účinnosti incidentov telefonickej podpory, ktoré neboli využité, uplynie pri uplynutí doby účinnosti krytia SA. Incidenty telefonickej podpory nemožno prevádzať medzi prihláškami ani zmluvami.</w:t>
      </w:r>
    </w:p>
    <w:p w:rsidR="00902524" w:rsidRDefault="00902524">
      <w:pPr>
        <w:pStyle w:val="ProductList-BodyIndented"/>
      </w:pPr>
    </w:p>
    <w:p w:rsidR="00902524" w:rsidRDefault="00475220">
      <w:pPr>
        <w:pStyle w:val="ProductList-BodyIndented"/>
      </w:pPr>
      <w:r>
        <w:t xml:space="preserve">Prístup k lokálnej telefonickej technickej podpore je k dispozícii počas pracovnej doby uvedenej na webovej lokalite </w:t>
      </w:r>
      <w:hyperlink r:id="rId146">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902524" w:rsidRDefault="00902524">
      <w:pPr>
        <w:pStyle w:val="ProductList-BodyIndented"/>
      </w:pPr>
    </w:p>
    <w:p w:rsidR="00902524" w:rsidRDefault="00475220">
      <w:pPr>
        <w:pStyle w:val="ProductList-SubClauseHeading"/>
        <w:outlineLvl w:val="3"/>
      </w:pPr>
      <w:r>
        <w:t>Udeľovanie incidentov telefonickej technickej podpory pre program MPSA</w:t>
      </w:r>
    </w:p>
    <w:p w:rsidR="00902524" w:rsidRDefault="00475220">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90252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902524" w:rsidRDefault="00475220">
            <w:pPr>
              <w:pStyle w:val="ProductList-TableBody"/>
            </w:pPr>
            <w:r>
              <w:rPr>
                <w:color w:val="FFFFFF"/>
              </w:rPr>
              <w:t>Počet bodov na incident telefonickej technickej podpory</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Aplikácie a systémy (kombinované)</w:t>
            </w:r>
          </w:p>
        </w:tc>
        <w:tc>
          <w:tcPr>
            <w:tcW w:w="6000" w:type="dxa"/>
            <w:tcBorders>
              <w:left w:val="single" w:sz="4" w:space="0" w:color="000000"/>
              <w:right w:val="single" w:sz="4" w:space="0" w:color="000000"/>
            </w:tcBorders>
          </w:tcPr>
          <w:p w:rsidR="00902524" w:rsidRDefault="00475220">
            <w:pPr>
              <w:pStyle w:val="ProductList-TableBody"/>
            </w:pPr>
            <w:r>
              <w:t>2,000</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Server</w:t>
            </w:r>
          </w:p>
        </w:tc>
        <w:tc>
          <w:tcPr>
            <w:tcW w:w="6000" w:type="dxa"/>
            <w:tcBorders>
              <w:left w:val="single" w:sz="4" w:space="0" w:color="000000"/>
              <w:right w:val="single" w:sz="4" w:space="0" w:color="000000"/>
            </w:tcBorders>
          </w:tcPr>
          <w:p w:rsidR="00902524" w:rsidRDefault="00475220">
            <w:pPr>
              <w:pStyle w:val="ProductList-TableBody"/>
            </w:pPr>
            <w:r>
              <w:t>400</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Licencia CAL</w:t>
            </w:r>
          </w:p>
        </w:tc>
        <w:tc>
          <w:tcPr>
            <w:tcW w:w="6000" w:type="dxa"/>
            <w:tcBorders>
              <w:left w:val="single" w:sz="4" w:space="0" w:color="000000"/>
              <w:right w:val="single" w:sz="4" w:space="0" w:color="000000"/>
            </w:tcBorders>
          </w:tcPr>
          <w:p w:rsidR="00902524" w:rsidRDefault="00475220">
            <w:pPr>
              <w:pStyle w:val="ProductList-TableBody"/>
            </w:pPr>
            <w:r>
              <w:t>400</w:t>
            </w:r>
          </w:p>
        </w:tc>
      </w:tr>
    </w:tbl>
    <w:p w:rsidR="00902524" w:rsidRDefault="00902524">
      <w:pPr>
        <w:pStyle w:val="ProductList-BodyIndented"/>
      </w:pPr>
    </w:p>
    <w:p w:rsidR="00902524" w:rsidRDefault="00475220">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rsidR="00902524" w:rsidRDefault="00902524">
      <w:pPr>
        <w:pStyle w:val="ProductList-BodyIndented"/>
      </w:pPr>
    </w:p>
    <w:p w:rsidR="00902524" w:rsidRDefault="00475220">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902524" w:rsidRDefault="00902524">
      <w:pPr>
        <w:pStyle w:val="ProductList-SubClauseHeading"/>
        <w:outlineLvl w:val="3"/>
      </w:pPr>
    </w:p>
    <w:p w:rsidR="00902524" w:rsidRDefault="00475220">
      <w:pPr>
        <w:pStyle w:val="ProductList-SubClauseHeading"/>
        <w:outlineLvl w:val="3"/>
      </w:pPr>
      <w:r>
        <w:t>Webové incidenty</w:t>
      </w:r>
    </w:p>
    <w:p w:rsidR="00902524" w:rsidRDefault="00475220">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902524" w:rsidRDefault="00902524">
      <w:pPr>
        <w:pStyle w:val="ProductList-BodyIndented"/>
      </w:pPr>
    </w:p>
    <w:p w:rsidR="00902524" w:rsidRDefault="00475220">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rsidR="00902524" w:rsidRDefault="00902524">
      <w:pPr>
        <w:pStyle w:val="ProductList-BodyIndented"/>
        <w:ind w:left="720"/>
      </w:pPr>
    </w:p>
    <w:p w:rsidR="00902524" w:rsidRDefault="00475220">
      <w:pPr>
        <w:pStyle w:val="ProductList-SubClauseHeading"/>
        <w:outlineLvl w:val="3"/>
      </w:pPr>
      <w:r>
        <w:t>Kontaktné osoby pre podporu</w:t>
      </w:r>
    </w:p>
    <w:p w:rsidR="00902524" w:rsidRDefault="00475220">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9025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S/S+: EA úrovne D</w:t>
            </w:r>
          </w:p>
        </w:tc>
      </w:tr>
      <w:tr w:rsidR="00902524">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Podľa potreby</w:t>
            </w:r>
          </w:p>
        </w:tc>
      </w:tr>
      <w:tr w:rsidR="00902524">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16</w:t>
            </w:r>
          </w:p>
        </w:tc>
      </w:tr>
    </w:tbl>
    <w:p w:rsidR="00902524" w:rsidRDefault="00902524">
      <w:pPr>
        <w:pStyle w:val="ProductList-BodyIndented"/>
      </w:pPr>
    </w:p>
    <w:p w:rsidR="00902524" w:rsidRDefault="00475220">
      <w:pPr>
        <w:pStyle w:val="ProductList-SubClauseHeading"/>
        <w:outlineLvl w:val="3"/>
      </w:pPr>
      <w:r>
        <w:t>Úroveň služieb pre zákazníkov s krytím Software Assurance</w:t>
      </w:r>
    </w:p>
    <w:p w:rsidR="00902524" w:rsidRDefault="00475220">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9025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Očakávaná odozva zákazníka</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Kritický vplyv na podnikanie: </w:t>
            </w:r>
          </w:p>
          <w:p w:rsidR="00902524" w:rsidRDefault="00475220">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Odozva na prvý telefonát do dvoch hodín podľa ponuky podpory</w:t>
            </w:r>
          </w:p>
          <w:p w:rsidR="00902524" w:rsidRDefault="00475220">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Priradenie príslušných prostriedkov na zabezpečenie nepretržitého riešenia problémov 24 hodín denne/7 dní v týždni2</w:t>
            </w:r>
          </w:p>
          <w:p w:rsidR="00902524" w:rsidRDefault="00475220">
            <w:pPr>
              <w:pStyle w:val="ProductList-TableBody"/>
            </w:pPr>
            <w:r>
              <w:t>Rýchly prístup a odozva osoby s oprávnením na riadenie zmien</w:t>
            </w:r>
          </w:p>
          <w:p w:rsidR="00902524" w:rsidRDefault="00475220">
            <w:pPr>
              <w:pStyle w:val="ProductList-TableBody"/>
            </w:pPr>
            <w:r>
              <w:t>Oznámenie situácie manažmentu</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Mierny vplyv na podnik: </w:t>
            </w:r>
          </w:p>
          <w:p w:rsidR="00902524" w:rsidRDefault="00475220">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Prvá telefonická odozva do štyroch hodín podľa ponuky podpory</w:t>
            </w:r>
          </w:p>
          <w:p w:rsidR="00902524" w:rsidRDefault="00475220">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Priradenie príslušných prostriedkov na zabezpečenie nepretržitého riešenia problémov v pracovnej dobe</w:t>
            </w:r>
          </w:p>
          <w:p w:rsidR="00902524" w:rsidRDefault="00475220">
            <w:pPr>
              <w:pStyle w:val="ProductList-TableBody"/>
            </w:pPr>
            <w:r>
              <w:t>Prístup a odpoveď od správcu riadenia zmien do 4 pracovných hodín</w:t>
            </w:r>
          </w:p>
        </w:tc>
      </w:tr>
      <w:tr w:rsidR="00902524">
        <w:tc>
          <w:tcPr>
            <w:tcW w:w="29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Minimálny vplyv na podnik: </w:t>
            </w:r>
          </w:p>
          <w:p w:rsidR="00902524" w:rsidRDefault="00475220">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Prvá odozva do jedného pracovného dňa podľa ponuky podpory</w:t>
            </w:r>
          </w:p>
          <w:p w:rsidR="00902524" w:rsidRDefault="00475220">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Presné kontaktné údaje osoby zodpovednej za prípad</w:t>
            </w:r>
          </w:p>
          <w:p w:rsidR="00902524" w:rsidRDefault="00475220">
            <w:pPr>
              <w:pStyle w:val="ProductList-TableBody"/>
            </w:pPr>
            <w:r>
              <w:t>Odozva do jedného pracovného dňa.</w:t>
            </w:r>
          </w:p>
        </w:tc>
      </w:tr>
    </w:tbl>
    <w:p w:rsidR="00902524" w:rsidRDefault="00475220">
      <w:pPr>
        <w:pStyle w:val="ProductList-BodyIndented"/>
      </w:pPr>
      <w:r>
        <w:rPr>
          <w:i/>
        </w:rPr>
        <w:t>1 Kontaktujte miestneho zástupcu spoločnosti Microsoft, aby ste získali informácie o miestnej pracovnej dobe.</w:t>
      </w:r>
    </w:p>
    <w:p w:rsidR="00902524" w:rsidRDefault="00475220">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902524" w:rsidRDefault="00902524">
      <w:pPr>
        <w:pStyle w:val="ProductList-BodyIndented"/>
        <w:ind w:left="720"/>
      </w:pPr>
    </w:p>
    <w:p w:rsidR="00902524" w:rsidRDefault="00475220">
      <w:pPr>
        <w:pStyle w:val="ProductList-SubClauseHeading"/>
        <w:outlineLvl w:val="3"/>
      </w:pPr>
      <w:r>
        <w:t>Konverzia incidentov služby Software Assurance 24x7 Problem Resolution Support na služby technickej podpory Premier</w:t>
      </w:r>
    </w:p>
    <w:p w:rsidR="00902524" w:rsidRDefault="00475220">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rsidR="00902524" w:rsidRDefault="00902524">
      <w:pPr>
        <w:pStyle w:val="ProductList-BodyIndented"/>
      </w:pPr>
    </w:p>
    <w:p w:rsidR="00902524" w:rsidRDefault="00475220">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902524" w:rsidRDefault="00902524">
      <w:pPr>
        <w:pStyle w:val="ProductList-BodyIndented"/>
        <w:ind w:left="720"/>
      </w:pPr>
    </w:p>
    <w:p w:rsidR="00902524" w:rsidRDefault="00475220">
      <w:pPr>
        <w:pStyle w:val="ProductList-SubClauseHeading"/>
        <w:outlineLvl w:val="3"/>
      </w:pPr>
      <w:r>
        <w:t>Dodatočné obchodné ustanovenia</w:t>
      </w:r>
    </w:p>
    <w:p w:rsidR="00902524" w:rsidRDefault="00475220">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902524" w:rsidRDefault="00902524">
      <w:pPr>
        <w:pStyle w:val="ProductList-BodyIndented"/>
      </w:pPr>
    </w:p>
    <w:p w:rsidR="00902524" w:rsidRDefault="00475220">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rsidR="00902524" w:rsidRDefault="00902524">
      <w:pPr>
        <w:pStyle w:val="ProductList-BodyIndented"/>
      </w:pPr>
    </w:p>
    <w:p w:rsidR="00902524" w:rsidRDefault="00475220">
      <w:pPr>
        <w:pStyle w:val="ProductList-SubClauseHeading"/>
        <w:outlineLvl w:val="3"/>
      </w:pPr>
      <w:r>
        <w:t>Oprávnenosť na základe programu SCE</w:t>
      </w:r>
    </w:p>
    <w:p w:rsidR="00902524" w:rsidRDefault="00475220">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902524" w:rsidRDefault="00902524">
      <w:pPr>
        <w:pStyle w:val="ProductList-BodyIndented"/>
      </w:pPr>
    </w:p>
    <w:p w:rsidR="00902524" w:rsidRDefault="00475220">
      <w:pPr>
        <w:pStyle w:val="ProductList-BodyIndented"/>
      </w:pPr>
      <w:r>
        <w:t>Oprávňujúce produkty aplikačnej platformy:</w:t>
      </w:r>
    </w:p>
    <w:p w:rsidR="00902524" w:rsidRDefault="00475220" w:rsidP="00475220">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902524" w:rsidRDefault="00475220" w:rsidP="00475220">
      <w:pPr>
        <w:pStyle w:val="ProductList-Bullet"/>
        <w:numPr>
          <w:ilvl w:val="1"/>
          <w:numId w:val="48"/>
        </w:numPr>
      </w:pPr>
      <w:r>
        <w:t>BizTalk Server</w:t>
      </w:r>
      <w:r>
        <w:fldChar w:fldCharType="begin"/>
      </w:r>
      <w:r>
        <w:instrText xml:space="preserve"> XE "BizTalk Server" </w:instrText>
      </w:r>
      <w:r>
        <w:fldChar w:fldCharType="end"/>
      </w:r>
      <w:r>
        <w:t xml:space="preserve"> (Standard, Enterprise a Branch)</w:t>
      </w:r>
    </w:p>
    <w:p w:rsidR="00902524" w:rsidRDefault="00475220" w:rsidP="00475220">
      <w:pPr>
        <w:pStyle w:val="ProductList-Bullet"/>
        <w:numPr>
          <w:ilvl w:val="1"/>
          <w:numId w:val="48"/>
        </w:numPr>
      </w:pPr>
      <w:r>
        <w:t>Office SharePoint Server</w:t>
      </w:r>
      <w:r>
        <w:fldChar w:fldCharType="begin"/>
      </w:r>
      <w:r>
        <w:instrText xml:space="preserve"> XE "SharePoint Server" </w:instrText>
      </w:r>
      <w:r>
        <w:fldChar w:fldCharType="end"/>
      </w:r>
    </w:p>
    <w:p w:rsidR="00902524" w:rsidRDefault="00475220">
      <w:pPr>
        <w:pStyle w:val="ProductList-BodyIndented"/>
      </w:pPr>
      <w:r>
        <w:t>Oprávňujúce produkty z kategórie súčastí základnej infraštruktúry:</w:t>
      </w:r>
    </w:p>
    <w:p w:rsidR="00902524" w:rsidRDefault="00475220" w:rsidP="00475220">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902524" w:rsidRDefault="00475220" w:rsidP="00475220">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902524" w:rsidRDefault="00902524">
      <w:pPr>
        <w:pStyle w:val="ProductList-BodyIndented"/>
      </w:pPr>
    </w:p>
    <w:p w:rsidR="00902524" w:rsidRDefault="00475220">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Minimálna ročná priemerná spotreba v rámci krytia SA na získanie neobmedzenej služby 24x7 PRS</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250,000</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375,000</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337,500</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412,500</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2,062,500</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2,000,000</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268,750</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168,750</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30,000,000</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300,000,000</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2,062,500</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437,500</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2,500,000</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8,750,000</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12,500,000</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8,250,000</w:t>
            </w:r>
          </w:p>
        </w:tc>
      </w:tr>
    </w:tbl>
    <w:p w:rsidR="00902524" w:rsidRDefault="00902524">
      <w:pPr>
        <w:pStyle w:val="ProductList-BodyIndented"/>
        <w:ind w:left="720"/>
      </w:pPr>
    </w:p>
    <w:p w:rsidR="00902524" w:rsidRDefault="00475220">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902524" w:rsidRDefault="00902524">
      <w:pPr>
        <w:pStyle w:val="ProductList-BodyIndented"/>
        <w:ind w:left="720"/>
      </w:pPr>
    </w:p>
    <w:p w:rsidR="00902524" w:rsidRDefault="00475220">
      <w:pPr>
        <w:pStyle w:val="ProductList-SubClauseHeading"/>
        <w:outlineLvl w:val="3"/>
      </w:pPr>
      <w:r>
        <w:t>Oprávnenosť na základe produktu Parallel Data Warehouse</w:t>
      </w:r>
    </w:p>
    <w:p w:rsidR="00902524" w:rsidRDefault="00475220">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rsidR="00902524" w:rsidRDefault="00902524">
      <w:pPr>
        <w:pStyle w:val="ProductList-BodyIndented"/>
      </w:pPr>
    </w:p>
    <w:p w:rsidR="00902524" w:rsidRDefault="00475220">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902524" w:rsidRDefault="00902524">
      <w:pPr>
        <w:pStyle w:val="ProductList-BodyIndented"/>
      </w:pPr>
    </w:p>
    <w:p w:rsidR="00902524" w:rsidRDefault="00475220">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9025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Povolené kontaktné osoby pre technickú podporu</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4</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5</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6</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7</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8</w:t>
            </w:r>
          </w:p>
        </w:tc>
      </w:tr>
    </w:tbl>
    <w:p w:rsidR="00902524" w:rsidRDefault="00902524">
      <w:pPr>
        <w:pStyle w:val="ProductList-BodyIndented"/>
      </w:pPr>
    </w:p>
    <w:p w:rsidR="00902524" w:rsidRDefault="00475220">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902524" w:rsidRDefault="00475220">
      <w:pPr>
        <w:pStyle w:val="ProductList-BodyIndented"/>
      </w:pPr>
      <w:r>
        <w:t xml:space="preserve">Poznámka: Zákazníci, ktorí aktuálne majú licenciu na produkt PDW, si zachovajú túto výhodu v súlade s podmienkami uvedenými v dokumente </w:t>
      </w:r>
      <w:hyperlink r:id="rId147">
        <w:r>
          <w:rPr>
            <w:color w:val="00467F"/>
            <w:u w:val="single"/>
          </w:rPr>
          <w:t>Podmienky používania produktov (jún 2016)</w:t>
        </w:r>
      </w:hyperlink>
      <w:r>
        <w:t>.</w:t>
      </w:r>
    </w:p>
    <w:p w:rsidR="00902524" w:rsidRDefault="00902524">
      <w:pPr>
        <w:pStyle w:val="ProductList-BodyIndented"/>
      </w:pPr>
    </w:p>
    <w:p w:rsidR="00902524" w:rsidRDefault="00475220">
      <w:pPr>
        <w:pStyle w:val="ProductList-ClauseHeading"/>
        <w:outlineLvl w:val="2"/>
      </w:pPr>
      <w:bookmarkStart w:id="351" w:name="_Sec587"/>
      <w:r>
        <w:t>Dostupnosť licencií na prestúpenie na vyššie vydanie</w:t>
      </w:r>
      <w:bookmarkEnd w:id="351"/>
    </w:p>
    <w:p w:rsidR="00902524" w:rsidRDefault="00475220">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025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Vyššie vydanie produktu, na ktoré sa prestupuje</w:t>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BizTalk Server Standard</w:t>
            </w:r>
            <w:r>
              <w:fldChar w:fldCharType="begin"/>
            </w:r>
            <w:r>
              <w:instrText xml:space="preserve"> XE "BizTalk Server Standard"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BizTalk Server Enterprise</w:t>
            </w:r>
            <w:r>
              <w:fldChar w:fldCharType="begin"/>
            </w:r>
            <w:r>
              <w:instrText xml:space="preserve"> XE "BizTalk Server Enterprise"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BizTalk Server Enterprise</w:t>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Licencia Enterprise CAL</w:t>
            </w:r>
            <w:r>
              <w:fldChar w:fldCharType="begin"/>
            </w:r>
            <w:r>
              <w:instrText xml:space="preserve"> XE "Enterprise CAL" </w:instrText>
            </w:r>
            <w:r>
              <w:fldChar w:fldCharType="end"/>
            </w:r>
            <w:r>
              <w:t xml:space="preserve"> Suite</w:t>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Core Infrastructure Server Suite Datacenter</w:t>
            </w:r>
            <w:r>
              <w:fldChar w:fldCharType="begin"/>
            </w:r>
            <w:r>
              <w:instrText xml:space="preserve"> XE "Core Infrastructure Server Suite Datacenter"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Desktop Education s licenciou Enterprise CAL Suite</w:t>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Desktop School s licenciou Enterprise CAL Suite</w:t>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Exchange Server Enterprise</w:t>
            </w:r>
            <w:r>
              <w:fldChar w:fldCharType="begin"/>
            </w:r>
            <w:r>
              <w:instrText xml:space="preserve"> XE "Exchange Server Enterprise"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Forefront TMG Enterprise</w:t>
            </w:r>
            <w:r>
              <w:fldChar w:fldCharType="begin"/>
            </w:r>
            <w:r>
              <w:instrText xml:space="preserve"> XE "Forefront TMG Enterprise"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Office Professional Plus</w:t>
            </w:r>
            <w:r>
              <w:fldChar w:fldCharType="begin"/>
            </w:r>
            <w:r>
              <w:instrText xml:space="preserve"> XE "Office Professional Plus"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Enterprise Desktop</w:t>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Project Professional</w:t>
            </w:r>
            <w:r>
              <w:fldChar w:fldCharType="begin"/>
            </w:r>
            <w:r>
              <w:instrText xml:space="preserve"> XE "Project Professional"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SQL Server Enterprise Core</w:t>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SQL Server Business Intelligence,</w:t>
            </w:r>
            <w:r>
              <w:fldChar w:fldCharType="begin"/>
            </w:r>
            <w:r>
              <w:instrText xml:space="preserve"> XE "SQL Server Business Intelligence,"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System Center Datacenter</w:t>
            </w:r>
            <w:r>
              <w:fldChar w:fldCharType="begin"/>
            </w:r>
            <w:r>
              <w:instrText xml:space="preserve"> XE "System Center Datacenter"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Visio Professional</w:t>
            </w:r>
            <w:r>
              <w:fldChar w:fldCharType="begin"/>
            </w:r>
            <w:r>
              <w:instrText xml:space="preserve"> XE "Visio Professional"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Visual Studio Enterprise Subscription</w:t>
            </w:r>
            <w:r>
              <w:fldChar w:fldCharType="begin"/>
            </w:r>
            <w:r>
              <w:instrText xml:space="preserve"> XE "Visual Studio Enterprise Subscription"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Visual Studio Enterprise Subscription</w:t>
            </w:r>
            <w:r>
              <w:fldChar w:fldCharType="begin"/>
            </w:r>
            <w:r>
              <w:instrText xml:space="preserve"> XE "Visual Studio Enterprise Subscription" </w:instrText>
            </w:r>
            <w:r>
              <w:fldChar w:fldCharType="end"/>
            </w:r>
          </w:p>
        </w:tc>
      </w:tr>
      <w:tr w:rsidR="00902524">
        <w:tc>
          <w:tcPr>
            <w:tcW w:w="600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Server Datacenter</w:t>
            </w:r>
            <w:r>
              <w:fldChar w:fldCharType="begin"/>
            </w:r>
            <w:r>
              <w:instrText xml:space="preserve"> XE "Windows Server Datacenter" </w:instrText>
            </w:r>
            <w:r>
              <w:fldChar w:fldCharType="end"/>
            </w:r>
          </w:p>
        </w:tc>
      </w:tr>
    </w:tbl>
    <w:p w:rsidR="00902524" w:rsidRDefault="00902524">
      <w:pPr>
        <w:pStyle w:val="ProductList-Body"/>
      </w:pPr>
    </w:p>
    <w:p w:rsidR="00902524" w:rsidRDefault="00475220">
      <w:pPr>
        <w:pStyle w:val="ProductList-ClauseHeading"/>
        <w:outlineLvl w:val="2"/>
      </w:pPr>
      <w:bookmarkStart w:id="352" w:name="_Sec588"/>
      <w:r>
        <w:t>Servery – práva na zotavenie po havárii</w:t>
      </w:r>
      <w:bookmarkEnd w:id="352"/>
    </w:p>
    <w:p w:rsidR="00902524" w:rsidRDefault="00475220">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902524" w:rsidRDefault="00902524">
      <w:pPr>
        <w:pStyle w:val="ProductList-Body"/>
      </w:pPr>
    </w:p>
    <w:p w:rsidR="00902524" w:rsidRDefault="00475220">
      <w:pPr>
        <w:pStyle w:val="ProductList-SubSubClauseHeading"/>
        <w:outlineLvl w:val="4"/>
      </w:pPr>
      <w:r>
        <w:t>Povolené používanie záložných inštancií</w:t>
      </w:r>
    </w:p>
    <w:p w:rsidR="00902524" w:rsidRDefault="00475220">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902524" w:rsidRDefault="00475220" w:rsidP="00475220">
      <w:pPr>
        <w:pStyle w:val="ProductList-Bullet"/>
        <w:numPr>
          <w:ilvl w:val="2"/>
          <w:numId w:val="50"/>
        </w:numPr>
      </w:pPr>
      <w:r>
        <w:t xml:space="preserve">počas krátkych období testovania zotavenia po havárii, a to v priebehu jedného týždňa každých 90 dní, </w:t>
      </w:r>
    </w:p>
    <w:p w:rsidR="00902524" w:rsidRDefault="00475220" w:rsidP="00475220">
      <w:pPr>
        <w:pStyle w:val="ProductList-Bullet"/>
        <w:numPr>
          <w:ilvl w:val="2"/>
          <w:numId w:val="50"/>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rsidR="00902524" w:rsidRDefault="00475220" w:rsidP="00475220">
      <w:pPr>
        <w:pStyle w:val="ProductList-Bullet"/>
        <w:numPr>
          <w:ilvl w:val="2"/>
          <w:numId w:val="50"/>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902524" w:rsidRDefault="00902524">
      <w:pPr>
        <w:pStyle w:val="ProductList-BodyIndented2"/>
      </w:pPr>
    </w:p>
    <w:p w:rsidR="00902524" w:rsidRDefault="00475220">
      <w:pPr>
        <w:pStyle w:val="ProductList-SubSubClauseHeading"/>
        <w:outlineLvl w:val="4"/>
      </w:pPr>
      <w:r>
        <w:t>Používanie výhody hybridného používania platformy Azure na zotavenie po havárii</w:t>
      </w:r>
    </w:p>
    <w:p w:rsidR="00902524" w:rsidRDefault="00475220">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rsidR="00902524" w:rsidRDefault="00902524">
      <w:pPr>
        <w:pStyle w:val="ProductList-BodyIndented2"/>
      </w:pPr>
    </w:p>
    <w:p w:rsidR="00902524" w:rsidRDefault="00475220">
      <w:pPr>
        <w:pStyle w:val="ProductList-SubSubClauseHeading"/>
        <w:outlineLvl w:val="4"/>
      </w:pPr>
      <w:r>
        <w:t>Požiadavky na používanie v rámci zotavenia po havárii</w:t>
      </w:r>
    </w:p>
    <w:p w:rsidR="00902524" w:rsidRDefault="00475220">
      <w:pPr>
        <w:pStyle w:val="ProductList-BodyIndented2"/>
      </w:pPr>
      <w:r>
        <w:t>Ak chce zákazník používať softvér na základe práv na zotavenie po havárii, musí dodržať nasledujúce podmienky:</w:t>
      </w:r>
    </w:p>
    <w:p w:rsidR="00902524" w:rsidRDefault="00475220" w:rsidP="00475220">
      <w:pPr>
        <w:pStyle w:val="ProductList-Bullet"/>
        <w:numPr>
          <w:ilvl w:val="2"/>
          <w:numId w:val="51"/>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902524" w:rsidRDefault="00475220" w:rsidP="00475220">
      <w:pPr>
        <w:pStyle w:val="ProductList-Bullet"/>
        <w:numPr>
          <w:ilvl w:val="2"/>
          <w:numId w:val="51"/>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902524" w:rsidRDefault="00475220" w:rsidP="00475220">
      <w:pPr>
        <w:pStyle w:val="ProductList-Bullet"/>
        <w:numPr>
          <w:ilvl w:val="2"/>
          <w:numId w:val="51"/>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rsidR="00902524" w:rsidRDefault="00475220" w:rsidP="00475220">
      <w:pPr>
        <w:pStyle w:val="ProductList-Bullet"/>
        <w:numPr>
          <w:ilvl w:val="2"/>
          <w:numId w:val="51"/>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rsidR="00902524" w:rsidRDefault="00475220" w:rsidP="00475220">
      <w:pPr>
        <w:pStyle w:val="ProductList-Bullet"/>
        <w:numPr>
          <w:ilvl w:val="2"/>
          <w:numId w:val="51"/>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902524" w:rsidRDefault="00475220" w:rsidP="00475220">
      <w:pPr>
        <w:pStyle w:val="ProductList-Bullet"/>
        <w:numPr>
          <w:ilvl w:val="2"/>
          <w:numId w:val="51"/>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902524" w:rsidRDefault="00902524">
      <w:pPr>
        <w:pStyle w:val="ProductList-BodyIndented2"/>
      </w:pPr>
    </w:p>
    <w:p w:rsidR="00902524" w:rsidRDefault="00475220">
      <w:pPr>
        <w:pStyle w:val="ProductList-SubSubClauseHeading"/>
        <w:outlineLvl w:val="4"/>
      </w:pPr>
      <w:r>
        <w:t>Ďalšie povolené používanie systému Windows Server</w:t>
      </w:r>
    </w:p>
    <w:p w:rsidR="00902524" w:rsidRDefault="00475220" w:rsidP="00475220">
      <w:pPr>
        <w:pStyle w:val="ProductList-Bullet"/>
        <w:numPr>
          <w:ilvl w:val="2"/>
          <w:numId w:val="52"/>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rsidR="00902524" w:rsidRDefault="00475220" w:rsidP="00475220">
      <w:pPr>
        <w:pStyle w:val="ProductList-Bullet"/>
        <w:numPr>
          <w:ilvl w:val="3"/>
          <w:numId w:val="52"/>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rsidR="00902524" w:rsidRDefault="00475220" w:rsidP="00475220">
      <w:pPr>
        <w:pStyle w:val="ProductList-Bullet"/>
        <w:numPr>
          <w:ilvl w:val="3"/>
          <w:numId w:val="52"/>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902524" w:rsidRDefault="00475220">
      <w:pPr>
        <w:pStyle w:val="ProductList-BodyIndented2"/>
        <w:ind w:left="1440"/>
      </w:pPr>
      <w:r>
        <w:t>- prevádzkovanie softvéru na virtualizáciu hardvéru, ako je napríklad Hyper-V,</w:t>
      </w:r>
    </w:p>
    <w:p w:rsidR="00902524" w:rsidRDefault="00475220">
      <w:pPr>
        <w:pStyle w:val="ProductList-BodyIndented2"/>
        <w:ind w:left="1440"/>
      </w:pPr>
      <w:r>
        <w:t>- poskytovanie služieb virtualizácie hardvéru,</w:t>
      </w:r>
    </w:p>
    <w:p w:rsidR="00902524" w:rsidRDefault="00475220">
      <w:pPr>
        <w:pStyle w:val="ProductList-BodyIndented2"/>
        <w:ind w:left="1440"/>
      </w:pPr>
      <w:r>
        <w:t>- prevádzkovanie softvérových agentov na spravovanie softvéru na virtualizáciu hardvéru,</w:t>
      </w:r>
    </w:p>
    <w:p w:rsidR="00902524" w:rsidRDefault="00475220">
      <w:pPr>
        <w:pStyle w:val="ProductList-BodyIndented2"/>
        <w:ind w:left="1440"/>
      </w:pPr>
      <w:r>
        <w:t>- účely poskytovania cieľa replikácie,</w:t>
      </w:r>
    </w:p>
    <w:p w:rsidR="00902524" w:rsidRDefault="00475220">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902524" w:rsidRDefault="00475220">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902524" w:rsidRDefault="00475220">
      <w:pPr>
        <w:pStyle w:val="ProductList-BodyIndented2"/>
        <w:ind w:left="1440"/>
      </w:pPr>
      <w:r>
        <w:t xml:space="preserve">- prevádzkovanie pracovných záťaží na zotavenie po havárii, ako je to uvedené vyššie. </w:t>
      </w:r>
    </w:p>
    <w:p w:rsidR="00902524" w:rsidRDefault="00475220" w:rsidP="00475220">
      <w:pPr>
        <w:pStyle w:val="ProductList-Bullet"/>
        <w:numPr>
          <w:ilvl w:val="3"/>
          <w:numId w:val="5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902524" w:rsidRDefault="00902524">
      <w:pPr>
        <w:pStyle w:val="ProductList-BodyIndented2"/>
      </w:pPr>
    </w:p>
    <w:p w:rsidR="00902524" w:rsidRDefault="00902524">
      <w:pPr>
        <w:pStyle w:val="ProductList-BodyIndented2"/>
      </w:pPr>
    </w:p>
    <w:p w:rsidR="00902524" w:rsidRDefault="00475220">
      <w:pPr>
        <w:pStyle w:val="ProductList-ClauseHeading"/>
        <w:outlineLvl w:val="2"/>
      </w:pPr>
      <w:bookmarkStart w:id="353" w:name="_Sec589"/>
      <w:r>
        <w:t>Prenos licencií</w:t>
      </w:r>
      <w:bookmarkEnd w:id="353"/>
    </w:p>
    <w:p w:rsidR="00902524" w:rsidRDefault="00475220">
      <w:pPr>
        <w:pStyle w:val="ProductList-SubClauseHeading"/>
        <w:outlineLvl w:val="3"/>
      </w:pPr>
      <w:r>
        <w:t>Prenos licencií medzi serverovými farmami</w:t>
      </w:r>
    </w:p>
    <w:p w:rsidR="00902524" w:rsidRDefault="00475220">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interné testovanie sa môžu používať súčasne na základe práv na prenos licencií medzi serverovými farmami.</w:t>
      </w:r>
    </w:p>
    <w:p w:rsidR="00902524" w:rsidRDefault="00902524">
      <w:pPr>
        <w:pStyle w:val="ProductList-BodyIndented"/>
      </w:pPr>
    </w:p>
    <w:p w:rsidR="00902524" w:rsidRDefault="00475220">
      <w:pPr>
        <w:pStyle w:val="ProductList-SubClauseHeading"/>
        <w:outlineLvl w:val="3"/>
      </w:pPr>
      <w:r>
        <w:t>Prenos licencií v rámci programu Software Assurance</w:t>
      </w:r>
    </w:p>
    <w:p w:rsidR="00902524" w:rsidRDefault="00475220">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rsidR="00902524" w:rsidRDefault="00902524">
      <w:pPr>
        <w:pStyle w:val="ProductList-BodyIndented"/>
      </w:pPr>
    </w:p>
    <w:p w:rsidR="00902524" w:rsidRDefault="00475220">
      <w:pPr>
        <w:pStyle w:val="ProductList-SubSubClauseHeading"/>
        <w:outlineLvl w:val="4"/>
      </w:pPr>
      <w:r>
        <w:t>Povolené používanie:</w:t>
      </w:r>
    </w:p>
    <w:p w:rsidR="00902524" w:rsidRDefault="00475220">
      <w:pPr>
        <w:pStyle w:val="ProductList-BodyIndented2"/>
      </w:pPr>
      <w:r>
        <w:t>Zákazník, ktorý má prenos licencií v rámci krytia SA, smie:</w:t>
      </w:r>
    </w:p>
    <w:p w:rsidR="00902524" w:rsidRDefault="00475220" w:rsidP="00475220">
      <w:pPr>
        <w:pStyle w:val="ProductList-Bullet"/>
        <w:numPr>
          <w:ilvl w:val="2"/>
          <w:numId w:val="54"/>
        </w:numPr>
      </w:pPr>
      <w:r>
        <w:t xml:space="preserve">Prevádzkovať svoj licencovaný softvér na zdieľaných serveroch. </w:t>
      </w:r>
    </w:p>
    <w:p w:rsidR="00902524" w:rsidRDefault="00475220" w:rsidP="00475220">
      <w:pPr>
        <w:pStyle w:val="ProductList-Bullet"/>
        <w:numPr>
          <w:ilvl w:val="2"/>
          <w:numId w:val="54"/>
        </w:numPr>
      </w:pPr>
      <w:r>
        <w:t xml:space="preserve">Pristupovať k tomuto softvéru na základe licencií na prístup, pre ktoré má zákazník krytie SA, a na základe svojich licencií SL pre používateľov a zariadenia, ktoré umožňujú prístup k príslušným produktom. </w:t>
      </w:r>
    </w:p>
    <w:p w:rsidR="00902524" w:rsidRDefault="00475220" w:rsidP="00475220">
      <w:pPr>
        <w:pStyle w:val="ProductList-Bullet"/>
        <w:numPr>
          <w:ilvl w:val="2"/>
          <w:numId w:val="5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902524" w:rsidRDefault="00475220" w:rsidP="00475220">
      <w:pPr>
        <w:pStyle w:val="ProductList-Bullet"/>
        <w:numPr>
          <w:ilvl w:val="2"/>
          <w:numId w:val="5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902524" w:rsidRDefault="00902524">
      <w:pPr>
        <w:pStyle w:val="ProductList-BodyIndented2"/>
      </w:pPr>
    </w:p>
    <w:p w:rsidR="00902524" w:rsidRDefault="00475220">
      <w:pPr>
        <w:pStyle w:val="ProductList-SubSubClauseHeading"/>
        <w:outlineLvl w:val="4"/>
      </w:pPr>
      <w:r>
        <w:t>Požiadavky:</w:t>
      </w:r>
    </w:p>
    <w:p w:rsidR="00902524" w:rsidRDefault="00475220">
      <w:pPr>
        <w:pStyle w:val="ProductList-BodyIndented2"/>
      </w:pPr>
      <w:r>
        <w:t>Zákazník, ktorý chce využiť možnosť prenosu licencií v rámci programu SA, musí:</w:t>
      </w:r>
    </w:p>
    <w:p w:rsidR="00902524" w:rsidRDefault="00475220" w:rsidP="00475220">
      <w:pPr>
        <w:pStyle w:val="ProductList-Bullet"/>
        <w:numPr>
          <w:ilvl w:val="2"/>
          <w:numId w:val="55"/>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902524" w:rsidRDefault="00475220" w:rsidP="00475220">
      <w:pPr>
        <w:pStyle w:val="ProductList-Bullet"/>
        <w:numPr>
          <w:ilvl w:val="2"/>
          <w:numId w:val="55"/>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w:t>
      </w:r>
    </w:p>
    <w:p w:rsidR="00902524" w:rsidRDefault="00475220" w:rsidP="00475220">
      <w:pPr>
        <w:pStyle w:val="ProductList-Bullet"/>
        <w:numPr>
          <w:ilvl w:val="2"/>
          <w:numId w:val="55"/>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902524" w:rsidRDefault="00902524">
      <w:pPr>
        <w:pStyle w:val="ProductList-BodyIndented2"/>
      </w:pPr>
    </w:p>
    <w:p w:rsidR="00902524" w:rsidRDefault="00475220">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9025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Povolený počet:</w:t>
            </w:r>
          </w:p>
          <w:p w:rsidR="00902524" w:rsidRDefault="00475220">
            <w:pPr>
              <w:pStyle w:val="ProductList-TableBody"/>
            </w:pPr>
            <w:r>
              <w:rPr>
                <w:color w:val="FFFFFF"/>
              </w:rPr>
              <w:t>prostredí operačného systému alebo jadier na jednu licenciu</w:t>
            </w: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 POS na licenciu</w:t>
            </w: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 POS na licenciu</w:t>
            </w: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Jedno virtuálne jadro (podlieha právam na používanie produktov vrátane požiadavky na minimálne 4 jadrá na prostredie operačného systému)</w:t>
            </w: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 spravované prostredia operačného systému na každý licencovaný server</w:t>
            </w: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10 spravované prostredia operačného systému na každý licencovaný server</w:t>
            </w: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 spravované prostredia operačného systému na každý licencovaný server</w:t>
            </w: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10 spravované prostredia operačného systému na každý licencovaný server</w:t>
            </w:r>
          </w:p>
        </w:tc>
      </w:tr>
    </w:tbl>
    <w:p w:rsidR="00902524" w:rsidRDefault="00902524">
      <w:pPr>
        <w:pStyle w:val="ProductList-BodyIndented2"/>
      </w:pPr>
    </w:p>
    <w:p w:rsidR="00902524" w:rsidRDefault="00475220">
      <w:pPr>
        <w:pStyle w:val="ProductList-SubSubClauseHeading"/>
        <w:outlineLvl w:val="4"/>
      </w:pPr>
      <w:r>
        <w:t>Záložné (fail-over) práva</w:t>
      </w:r>
    </w:p>
    <w:p w:rsidR="00902524" w:rsidRDefault="00475220">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902524" w:rsidRDefault="00902524">
      <w:pPr>
        <w:pStyle w:val="ProductList-BodyIndented2"/>
      </w:pPr>
    </w:p>
    <w:p w:rsidR="00902524" w:rsidRDefault="00475220">
      <w:pPr>
        <w:pStyle w:val="ProductList-ClauseHeading"/>
        <w:outlineLvl w:val="2"/>
      </w:pPr>
      <w:bookmarkStart w:id="354" w:name="_Sec590"/>
      <w:r>
        <w:t>Servery – interne testované aplikácie</w:t>
      </w:r>
      <w:bookmarkEnd w:id="354"/>
    </w:p>
    <w:p w:rsidR="00902524" w:rsidRDefault="00475220">
      <w:pPr>
        <w:pStyle w:val="ProductList-Body"/>
      </w:pPr>
      <w:r>
        <w:t>Interne testované aplikácie sú produkty, na ktoré sa vzťahujú práva na interné testovanie.</w:t>
      </w:r>
    </w:p>
    <w:p w:rsidR="00902524" w:rsidRDefault="00902524">
      <w:pPr>
        <w:pStyle w:val="ProductList-Body"/>
      </w:pPr>
    </w:p>
    <w:p w:rsidR="00902524" w:rsidRDefault="00475220">
      <w:pPr>
        <w:pStyle w:val="ProductList-Body"/>
      </w:pPr>
      <w:r>
        <w:t>Napriek akýmkoľvek podmienkam v rozpore so zákazníkovou multilicenčnou zmluvou vrátane podmienok v dokumente Podmienky používania produktov platí, že zákazník smie prevádzkovať licencované kópie interne testovaných aplikácií, ktoré priamo alebo nepriamo spolupracujú s jeho softvérom, s cieľom vytvoriť zjednotené riešenie (ďalej len „zjednotené riešenie“) a umožniť tretím stranám jeho používanie. V tomto prípade platia podmienky uvedené nižšie.</w:t>
      </w:r>
    </w:p>
    <w:p w:rsidR="00902524" w:rsidRDefault="00902524">
      <w:pPr>
        <w:pStyle w:val="ProductList-Body"/>
      </w:pPr>
    </w:p>
    <w:p w:rsidR="00902524" w:rsidRDefault="00475220">
      <w:pPr>
        <w:pStyle w:val="ProductList-SubClauseHeading"/>
        <w:outlineLvl w:val="3"/>
      </w:pPr>
      <w:r>
        <w:t>Požiadavky</w:t>
      </w:r>
    </w:p>
    <w:p w:rsidR="00902524" w:rsidRDefault="00475220">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902524" w:rsidRDefault="00475220" w:rsidP="00475220">
      <w:pPr>
        <w:pStyle w:val="ProductList-Bullet"/>
        <w:numPr>
          <w:ilvl w:val="1"/>
          <w:numId w:val="56"/>
        </w:numPr>
      </w:pPr>
      <w:r>
        <w:t>interne testované aplikácie prevádzkované v rámci zjednoteného riešenia a</w:t>
      </w:r>
    </w:p>
    <w:p w:rsidR="00902524" w:rsidRDefault="00475220" w:rsidP="00475220">
      <w:pPr>
        <w:pStyle w:val="ProductList-Bullet"/>
        <w:numPr>
          <w:ilvl w:val="1"/>
          <w:numId w:val="56"/>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902524" w:rsidRDefault="00475220">
      <w:pPr>
        <w:pStyle w:val="ProductList-BodyIndented"/>
      </w:pPr>
      <w:r>
        <w:t xml:space="preserve">Všetok softvér spoločnosti Microsoft používaný na vytváranie a poskytovanie zjednoteného riešenia musí: </w:t>
      </w:r>
    </w:p>
    <w:p w:rsidR="00902524" w:rsidRDefault="00475220" w:rsidP="00475220">
      <w:pPr>
        <w:pStyle w:val="ProductList-Bullet"/>
        <w:numPr>
          <w:ilvl w:val="1"/>
          <w:numId w:val="57"/>
        </w:numPr>
      </w:pPr>
      <w:r>
        <w:t>byť licencovaný prostredníctvom multilicenčného programu a</w:t>
      </w:r>
    </w:p>
    <w:p w:rsidR="00902524" w:rsidRDefault="00475220" w:rsidP="00475220">
      <w:pPr>
        <w:pStyle w:val="ProductList-Bullet"/>
        <w:numPr>
          <w:ilvl w:val="1"/>
          <w:numId w:val="57"/>
        </w:numPr>
      </w:pPr>
      <w:r>
        <w:t xml:space="preserve">mať nárok na </w:t>
      </w: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xml:space="preserve"> na základe týchto licenčných podmienok.</w:t>
      </w:r>
    </w:p>
    <w:p w:rsidR="00902524" w:rsidRDefault="00902524">
      <w:pPr>
        <w:pStyle w:val="ProductList-BodyIndented"/>
      </w:pPr>
    </w:p>
    <w:p w:rsidR="00902524" w:rsidRDefault="00475220">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902524" w:rsidRDefault="00902524">
      <w:pPr>
        <w:pStyle w:val="ProductList-BodyIndented"/>
      </w:pPr>
    </w:p>
    <w:p w:rsidR="00902524" w:rsidRDefault="00475220">
      <w:pPr>
        <w:pStyle w:val="ProductList-BodyIndented"/>
      </w:pPr>
      <w:r>
        <w:t>Zákazníkov softvér musí:</w:t>
      </w:r>
    </w:p>
    <w:p w:rsidR="00902524" w:rsidRDefault="00475220" w:rsidP="00475220">
      <w:pPr>
        <w:pStyle w:val="ProductList-Bullet"/>
        <w:numPr>
          <w:ilvl w:val="1"/>
          <w:numId w:val="58"/>
        </w:numPr>
      </w:pPr>
      <w:r>
        <w:t>pridať významné a primárne funkcie k interne testovaným aplikáciám, ktoré sú súčasťou zjednoteného riešenia (tabule, editory HTML, pomôcky a podobné technológie nie sú samotné primárnymi službami ani aplikáciami zjednoteného riešenia),</w:t>
      </w:r>
    </w:p>
    <w:p w:rsidR="00902524" w:rsidRDefault="00475220" w:rsidP="00475220">
      <w:pPr>
        <w:pStyle w:val="ProductList-Bullet"/>
        <w:numPr>
          <w:ilvl w:val="1"/>
          <w:numId w:val="58"/>
        </w:numPr>
      </w:pPr>
      <w:r>
        <w:t>byť hlavnou službou alebo aplikáciou zjednoteného riešenia a nesmie umožniť priamy prístup k interne testovaným aplikáciám žiadnemu koncovému používateľovi zjednoteného riešenia,</w:t>
      </w:r>
    </w:p>
    <w:p w:rsidR="00902524" w:rsidRDefault="00475220" w:rsidP="00475220">
      <w:pPr>
        <w:pStyle w:val="ProductList-Bullet"/>
        <w:numPr>
          <w:ilvl w:val="1"/>
          <w:numId w:val="58"/>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902524" w:rsidRDefault="00475220" w:rsidP="00475220">
      <w:pPr>
        <w:pStyle w:val="ProductList-Bullet"/>
        <w:numPr>
          <w:ilvl w:val="1"/>
          <w:numId w:val="58"/>
        </w:numPr>
      </w:pPr>
      <w:r>
        <w:t>byť jeho vlastníctvom, nie ním licencovaný, s tou výnimkou, že jeho softvér môže obsahovať nepodstatný softvér tretej strany, ktorý je v jeho softvéri vstavaný alebo ho podporuje.</w:t>
      </w:r>
    </w:p>
    <w:p w:rsidR="00902524" w:rsidRDefault="00902524">
      <w:pPr>
        <w:pStyle w:val="ProductList-BodyIndented"/>
      </w:pPr>
    </w:p>
    <w:p w:rsidR="00902524" w:rsidRDefault="00475220">
      <w:pPr>
        <w:pStyle w:val="ProductList-BodyIndented"/>
      </w:pPr>
      <w:r>
        <w:t xml:space="preserve">Akékoľvek používanie interne testovaných aplikácií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902524" w:rsidRDefault="00902524">
      <w:pPr>
        <w:pStyle w:val="ProductList-BodyIndented"/>
        <w:jc w:val="right"/>
      </w:pPr>
    </w:p>
    <w:tbl>
      <w:tblPr>
        <w:tblStyle w:val="PURTable0"/>
        <w:tblW w:w="0" w:type="dxa"/>
        <w:tblLook w:val="04A0" w:firstRow="1" w:lastRow="0" w:firstColumn="1" w:lastColumn="0" w:noHBand="0" w:noVBand="1"/>
      </w:tblPr>
      <w:tblGrid>
        <w:gridCol w:w="1055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Indented"/>
      </w:pPr>
    </w:p>
    <w:p w:rsidR="00902524" w:rsidRDefault="00902524">
      <w:pPr>
        <w:pStyle w:val="PURBreadcrumb"/>
      </w:pPr>
    </w:p>
    <w:p w:rsidR="00902524" w:rsidRDefault="00475220">
      <w:pPr>
        <w:pStyle w:val="ProductList-SectionHeading"/>
        <w:pageBreakBefore/>
        <w:outlineLvl w:val="0"/>
      </w:pPr>
      <w:bookmarkStart w:id="355" w:name="_Sec1237"/>
      <w:bookmarkEnd w:id="332"/>
      <w:r>
        <w:t>Príloha C – Dodatočné licencie a iné prechodové licencie</w:t>
      </w:r>
      <w:r>
        <w:fldChar w:fldCharType="begin"/>
      </w:r>
      <w:r>
        <w:instrText xml:space="preserve"> TC "</w:instrText>
      </w:r>
      <w:bookmarkStart w:id="356" w:name="_Toc510016523"/>
      <w:r>
        <w:instrText>Príloha C – Dodatočné licencie a iné prechodové licencie</w:instrText>
      </w:r>
      <w:bookmarkEnd w:id="356"/>
      <w:r>
        <w:instrText>" \l 1</w:instrText>
      </w:r>
      <w:r>
        <w:fldChar w:fldCharType="end"/>
      </w:r>
    </w:p>
    <w:p w:rsidR="00902524" w:rsidRDefault="00902524">
      <w:pPr>
        <w:pStyle w:val="PURBreadcrumb"/>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GroupHeading"/>
        <w:outlineLvl w:val="1"/>
      </w:pPr>
      <w:bookmarkStart w:id="357" w:name="_Sec1238"/>
      <w:r>
        <w:t>Dodatočné licencie</w:t>
      </w:r>
      <w:bookmarkEnd w:id="357"/>
      <w:r>
        <w:fldChar w:fldCharType="begin"/>
      </w:r>
      <w:r>
        <w:instrText xml:space="preserve"> TC "</w:instrText>
      </w:r>
      <w:bookmarkStart w:id="358" w:name="_Toc510016524"/>
      <w:r>
        <w:instrText>Dodatočné licencie</w:instrText>
      </w:r>
      <w:bookmarkEnd w:id="358"/>
      <w:r>
        <w:instrText>" \l 2</w:instrText>
      </w:r>
      <w:r>
        <w:fldChar w:fldCharType="end"/>
      </w:r>
    </w:p>
    <w:p w:rsidR="00902524" w:rsidRDefault="00475220">
      <w:pPr>
        <w:pStyle w:val="ProductList-Body"/>
      </w:pPr>
      <w:r>
        <w:t>Zákazník smie získať dodatočné licencie za nasledujúcich podmienok:</w:t>
      </w:r>
    </w:p>
    <w:p w:rsidR="00902524" w:rsidRDefault="00475220" w:rsidP="00475220">
      <w:pPr>
        <w:pStyle w:val="ProductList-Bullet"/>
        <w:numPr>
          <w:ilvl w:val="0"/>
          <w:numId w:val="59"/>
        </w:numPr>
      </w:pPr>
      <w:r>
        <w:t xml:space="preserve">Zákazník musí mať aktívne krytie SA pre príslušné oprávňujúce licencie. </w:t>
      </w:r>
    </w:p>
    <w:p w:rsidR="00902524" w:rsidRDefault="00475220" w:rsidP="00475220">
      <w:pPr>
        <w:pStyle w:val="ProductList-Bullet"/>
        <w:numPr>
          <w:ilvl w:val="0"/>
          <w:numId w:val="59"/>
        </w:numPr>
      </w:pPr>
      <w:r>
        <w:t xml:space="preserve">Zákazník smie získať jednu dodatočnú licenciu SL pre každú oprávňujúcu licenciu, pokiaľ v tejto prílohe nie je uvedené inak.   </w:t>
      </w:r>
    </w:p>
    <w:p w:rsidR="00902524" w:rsidRDefault="00475220" w:rsidP="00475220">
      <w:pPr>
        <w:pStyle w:val="ProductList-Bullet"/>
        <w:numPr>
          <w:ilvl w:val="0"/>
          <w:numId w:val="59"/>
        </w:numPr>
      </w:pPr>
      <w:r>
        <w:t>Zákazník smie získať dodatočné licencie SL medzi aktualizačnými dátumami ešte pred získaním oprávňujúcich licencií.</w:t>
      </w:r>
    </w:p>
    <w:p w:rsidR="00902524" w:rsidRDefault="00902524">
      <w:pPr>
        <w:pStyle w:val="ProductList-Body"/>
      </w:pPr>
    </w:p>
    <w:p w:rsidR="00902524" w:rsidRDefault="00475220">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rsidR="00902524" w:rsidRDefault="00902524">
      <w:pPr>
        <w:pStyle w:val="ProductList-Body"/>
      </w:pPr>
    </w:p>
    <w:p w:rsidR="00902524" w:rsidRDefault="00475220">
      <w:pPr>
        <w:pStyle w:val="ProductList-Offering2HeadingNoBorder"/>
        <w:outlineLvl w:val="2"/>
      </w:pPr>
      <w:r>
        <w:t>Počítačový operačný systém Windows</w:t>
      </w:r>
      <w:r>
        <w:fldChar w:fldCharType="begin"/>
      </w:r>
      <w:r>
        <w:instrText xml:space="preserve"> TC "</w:instrText>
      </w:r>
      <w:bookmarkStart w:id="359" w:name="_Toc510016525"/>
      <w:r>
        <w:instrText>Počítačový operačný systém Windows</w:instrText>
      </w:r>
      <w:bookmarkEnd w:id="359"/>
      <w:r>
        <w:instrText>" \l 3</w:instrText>
      </w:r>
      <w:r>
        <w:fldChar w:fldCharType="end"/>
      </w:r>
    </w:p>
    <w:p w:rsidR="00902524" w:rsidRDefault="00475220">
      <w:pPr>
        <w:pStyle w:val="ProductList-Body"/>
      </w:pPr>
      <w:r>
        <w:t>Licencovaný používateľ musí byť primárnym používateľom zariadenia s aktívnym krytím SA pre počítačový operačný systém Windows alebo krytím Windows VDA.</w:t>
      </w:r>
    </w:p>
    <w:tbl>
      <w:tblPr>
        <w:tblStyle w:val="PURTable"/>
        <w:tblW w:w="0" w:type="dxa"/>
        <w:tblLook w:val="04A0" w:firstRow="1" w:lastRow="0" w:firstColumn="1" w:lastColumn="0" w:noHBand="0" w:noVBand="1"/>
      </w:tblPr>
      <w:tblGrid>
        <w:gridCol w:w="5267"/>
        <w:gridCol w:w="5649"/>
      </w:tblGrid>
      <w:tr w:rsidR="009025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02524" w:rsidRDefault="00475220">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588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10 Education E5 – dodatočná licencia pre jednotlivé zariadenia</w:t>
            </w:r>
          </w:p>
        </w:tc>
        <w:tc>
          <w:tcPr>
            <w:tcW w:w="6240" w:type="dxa"/>
            <w:tcBorders>
              <w:top w:val="single" w:sz="4" w:space="0" w:color="000000"/>
              <w:left w:val="single" w:sz="4" w:space="0" w:color="000000"/>
              <w:bottom w:val="none" w:sz="4" w:space="0" w:color="000000"/>
              <w:right w:val="single" w:sz="4" w:space="0" w:color="000000"/>
            </w:tcBorders>
          </w:tcPr>
          <w:p w:rsidR="00902524" w:rsidRDefault="00902524">
            <w:pPr>
              <w:pStyle w:val="ProductList-TableBody"/>
            </w:pPr>
          </w:p>
        </w:tc>
      </w:tr>
      <w:tr w:rsidR="00902524">
        <w:tc>
          <w:tcPr>
            <w:tcW w:w="588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10 Enterprise E3 – dodatočná licencia pre jednotlivých používateľov</w:t>
            </w:r>
          </w:p>
        </w:tc>
        <w:tc>
          <w:tcPr>
            <w:tcW w:w="6240" w:type="dxa"/>
            <w:tcBorders>
              <w:top w:val="none" w:sz="4" w:space="0" w:color="000000"/>
              <w:left w:val="single" w:sz="4" w:space="0" w:color="000000"/>
              <w:bottom w:val="none" w:sz="4" w:space="0" w:color="000000"/>
              <w:right w:val="single" w:sz="4" w:space="0" w:color="000000"/>
            </w:tcBorders>
          </w:tcPr>
          <w:p w:rsidR="00902524" w:rsidRDefault="00475220">
            <w:pPr>
              <w:pStyle w:val="ProductList-TableBody"/>
            </w:pPr>
            <w:r>
              <w:t>Windows 10 Enterprise/Education E3 – licencia pre jednotlivé zariadenia</w:t>
            </w:r>
          </w:p>
        </w:tc>
      </w:tr>
      <w:tr w:rsidR="00902524">
        <w:tc>
          <w:tcPr>
            <w:tcW w:w="588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10 Enterprise E5 – dodatočná licencia pre jednotlivé zariadenia alebo jednotlivých používateľov</w:t>
            </w:r>
          </w:p>
        </w:tc>
        <w:tc>
          <w:tcPr>
            <w:tcW w:w="6240" w:type="dxa"/>
            <w:tcBorders>
              <w:top w:val="none" w:sz="4" w:space="0" w:color="000000"/>
              <w:left w:val="single" w:sz="4" w:space="0" w:color="000000"/>
              <w:bottom w:val="single" w:sz="4" w:space="0" w:color="000000"/>
              <w:right w:val="single" w:sz="4" w:space="0" w:color="000000"/>
            </w:tcBorders>
          </w:tcPr>
          <w:p w:rsidR="00902524" w:rsidRDefault="00902524">
            <w:pPr>
              <w:pStyle w:val="ProductList-TableBody"/>
            </w:pPr>
          </w:p>
        </w:tc>
      </w:tr>
      <w:tr w:rsidR="00902524">
        <w:tc>
          <w:tcPr>
            <w:tcW w:w="5880" w:type="dxa"/>
            <w:tcBorders>
              <w:top w:val="single" w:sz="4" w:space="0" w:color="000000"/>
              <w:left w:val="single" w:sz="4" w:space="0" w:color="000000"/>
              <w:bottom w:val="none" w:sz="4" w:space="0" w:color="000000"/>
              <w:right w:val="single" w:sz="4" w:space="0" w:color="000000"/>
            </w:tcBorders>
          </w:tcPr>
          <w:p w:rsidR="00902524" w:rsidRDefault="00475220">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10 Enterprise E3/E5 – licencia pre jednotlivých používateľov</w:t>
            </w:r>
          </w:p>
        </w:tc>
      </w:tr>
      <w:tr w:rsidR="00902524">
        <w:tc>
          <w:tcPr>
            <w:tcW w:w="5880" w:type="dxa"/>
            <w:tcBorders>
              <w:top w:val="none" w:sz="4" w:space="0" w:color="000000"/>
              <w:left w:val="single" w:sz="4" w:space="0" w:color="000000"/>
              <w:bottom w:val="single" w:sz="4" w:space="0" w:color="000000"/>
              <w:right w:val="single" w:sz="4" w:space="0" w:color="000000"/>
            </w:tcBorders>
          </w:tcPr>
          <w:p w:rsidR="00902524" w:rsidRDefault="009025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VDA E3/E5 – licencia pre jednotlivých používateľov</w:t>
            </w:r>
          </w:p>
        </w:tc>
      </w:tr>
    </w:tbl>
    <w:p w:rsidR="00902524" w:rsidRDefault="00902524">
      <w:pPr>
        <w:pStyle w:val="ProductList-Body"/>
      </w:pPr>
    </w:p>
    <w:p w:rsidR="00902524" w:rsidRDefault="00475220">
      <w:pPr>
        <w:pStyle w:val="ProductList-Offering2HeadingNoBorder"/>
        <w:outlineLvl w:val="2"/>
      </w:pPr>
      <w:r>
        <w:t>Microsoft Operations Management and Security</w:t>
      </w:r>
      <w:r>
        <w:fldChar w:fldCharType="begin"/>
      </w:r>
      <w:r>
        <w:instrText xml:space="preserve"> TC "</w:instrText>
      </w:r>
      <w:bookmarkStart w:id="360" w:name="_Toc510016526"/>
      <w:r>
        <w:instrText>Microsoft Operations Management and Security</w:instrText>
      </w:r>
      <w:bookmarkEnd w:id="360"/>
      <w:r>
        <w:instrText>" \l 3</w:instrText>
      </w:r>
      <w:r>
        <w:fldChar w:fldCharType="end"/>
      </w:r>
    </w:p>
    <w:p w:rsidR="00902524" w:rsidRDefault="00902524">
      <w:pPr>
        <w:pStyle w:val="ProductList-Body"/>
      </w:pPr>
    </w:p>
    <w:p w:rsidR="00902524" w:rsidRDefault="00475220">
      <w:pPr>
        <w:pStyle w:val="ProductList-Body"/>
      </w:pPr>
      <w:r>
        <w:t xml:space="preserve">Pre každú oprávňujúcu licenciu si smie zákazník zakúpiť kombináciu dodatočných licencií E1 a E2 najviac v oprávnenom množstve. </w:t>
      </w:r>
    </w:p>
    <w:p w:rsidR="00902524" w:rsidRDefault="00902524">
      <w:pPr>
        <w:pStyle w:val="ProductList-Body"/>
      </w:pPr>
    </w:p>
    <w:p w:rsidR="00902524" w:rsidRDefault="00475220">
      <w:pPr>
        <w:pStyle w:val="ProductList-Body"/>
      </w:pPr>
      <w:r>
        <w:t>Dodatočnú licenciu SL Operations Management and Security je možné zakúpiť na základe multilicenčnej zmluvy odlišnej od príslušnej oprávňujúcej licencie. Ak najprv uplynie doba účinnosti krytia SA pre oprávňujúcu licenciu, doba účinnosti dodatočnej licencie SL Operations Management and Security uplynie pri nasledujúcom výročí prihlášky.</w:t>
      </w:r>
    </w:p>
    <w:p w:rsidR="00902524" w:rsidRDefault="00902524">
      <w:pPr>
        <w:pStyle w:val="ProductList-Body"/>
      </w:pPr>
    </w:p>
    <w:tbl>
      <w:tblPr>
        <w:tblStyle w:val="PURTable"/>
        <w:tblW w:w="0" w:type="dxa"/>
        <w:tblLook w:val="04A0" w:firstRow="1" w:lastRow="0" w:firstColumn="1" w:lastColumn="0" w:noHBand="0" w:noVBand="1"/>
      </w:tblPr>
      <w:tblGrid>
        <w:gridCol w:w="3894"/>
        <w:gridCol w:w="3790"/>
        <w:gridCol w:w="3232"/>
      </w:tblGrid>
      <w:tr w:rsidR="0090252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02524" w:rsidRDefault="00475220">
            <w:pPr>
              <w:pStyle w:val="ProductList-TableBody"/>
            </w:pPr>
            <w:r>
              <w:rPr>
                <w:color w:val="FFFFFF"/>
              </w:rPr>
              <w:t>Dodatočná licencia SL pre používateľa</w:t>
            </w:r>
          </w:p>
        </w:tc>
        <w:tc>
          <w:tcPr>
            <w:tcW w:w="4160" w:type="dxa"/>
            <w:tcBorders>
              <w:top w:val="single" w:sz="4" w:space="0" w:color="0070C0"/>
              <w:bottom w:val="single" w:sz="4" w:space="0" w:color="000000"/>
            </w:tcBorders>
            <w:shd w:val="clear" w:color="auto" w:fill="0070C0"/>
          </w:tcPr>
          <w:p w:rsidR="00902524" w:rsidRDefault="00475220">
            <w:pPr>
              <w:pStyle w:val="ProductList-TableBody"/>
            </w:pPr>
            <w:r>
              <w:rPr>
                <w:color w:val="FFFFFF"/>
              </w:rPr>
              <w:t>Oprávňujúce licencie</w:t>
            </w:r>
          </w:p>
        </w:tc>
        <w:tc>
          <w:tcPr>
            <w:tcW w:w="3540" w:type="dxa"/>
            <w:tcBorders>
              <w:top w:val="single" w:sz="4" w:space="0" w:color="0070C0"/>
              <w:bottom w:val="single" w:sz="4" w:space="0" w:color="000000"/>
              <w:right w:val="single" w:sz="4" w:space="0" w:color="0070C0"/>
            </w:tcBorders>
            <w:shd w:val="clear" w:color="auto" w:fill="0070C0"/>
          </w:tcPr>
          <w:p w:rsidR="00902524" w:rsidRDefault="00475220">
            <w:pPr>
              <w:pStyle w:val="ProductList-TableBody"/>
            </w:pPr>
            <w:r>
              <w:rPr>
                <w:color w:val="FFFFFF"/>
              </w:rPr>
              <w:t>Oprávnené množstvo</w:t>
            </w:r>
          </w:p>
        </w:tc>
      </w:tr>
      <w:tr w:rsidR="00902524">
        <w:tc>
          <w:tcPr>
            <w:tcW w:w="4280" w:type="dxa"/>
            <w:tcBorders>
              <w:top w:val="single" w:sz="4" w:space="0" w:color="000000"/>
              <w:left w:val="single" w:sz="4" w:space="0" w:color="000000"/>
              <w:bottom w:val="none" w:sz="4" w:space="0" w:color="000000"/>
              <w:right w:val="single" w:sz="4" w:space="0" w:color="000000"/>
            </w:tcBorders>
          </w:tcPr>
          <w:p w:rsidR="00902524" w:rsidRDefault="00475220">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Core Infrastructure Server Suite Standard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902524" w:rsidRDefault="00475220">
            <w:pPr>
              <w:pStyle w:val="ProductList-TableBody"/>
            </w:pPr>
            <w:r>
              <w:t>1/4 (vyžaduje minimálne štyri oprávňujúce licencie)</w:t>
            </w:r>
          </w:p>
        </w:tc>
      </w:tr>
      <w:tr w:rsidR="00902524">
        <w:tc>
          <w:tcPr>
            <w:tcW w:w="4280" w:type="dxa"/>
            <w:tcBorders>
              <w:top w:val="none" w:sz="4" w:space="0" w:color="000000"/>
              <w:left w:val="single" w:sz="4" w:space="0" w:color="000000"/>
              <w:bottom w:val="single" w:sz="4" w:space="0" w:color="000000"/>
              <w:right w:val="single" w:sz="4" w:space="0" w:color="000000"/>
            </w:tcBorders>
          </w:tcPr>
          <w:p w:rsidR="00902524" w:rsidRDefault="009025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System Center Standard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902524" w:rsidRDefault="00902524">
            <w:pPr>
              <w:pStyle w:val="ProductList-TableBody"/>
            </w:pPr>
          </w:p>
        </w:tc>
      </w:tr>
      <w:tr w:rsidR="00902524">
        <w:tc>
          <w:tcPr>
            <w:tcW w:w="4280" w:type="dxa"/>
            <w:tcBorders>
              <w:top w:val="single" w:sz="4" w:space="0" w:color="000000"/>
              <w:left w:val="single" w:sz="4" w:space="0" w:color="000000"/>
              <w:bottom w:val="none" w:sz="4" w:space="0" w:color="000000"/>
              <w:right w:val="single" w:sz="4" w:space="0" w:color="000000"/>
            </w:tcBorders>
          </w:tcPr>
          <w:p w:rsidR="00902524" w:rsidRDefault="00475220">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Core Infrastructure Server Suite Datacenter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902524" w:rsidRDefault="00475220">
            <w:pPr>
              <w:pStyle w:val="ProductList-TableBody"/>
            </w:pPr>
            <w:r>
              <w:t>1</w:t>
            </w:r>
          </w:p>
        </w:tc>
      </w:tr>
      <w:tr w:rsidR="00902524">
        <w:tc>
          <w:tcPr>
            <w:tcW w:w="4280" w:type="dxa"/>
            <w:tcBorders>
              <w:top w:val="none" w:sz="4" w:space="0" w:color="000000"/>
              <w:left w:val="single" w:sz="4" w:space="0" w:color="000000"/>
              <w:bottom w:val="single" w:sz="4" w:space="0" w:color="000000"/>
              <w:right w:val="single" w:sz="4" w:space="0" w:color="000000"/>
            </w:tcBorders>
          </w:tcPr>
          <w:p w:rsidR="00902524" w:rsidRDefault="009025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System Center Datacenter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902524" w:rsidRDefault="00902524">
            <w:pPr>
              <w:pStyle w:val="ProductList-TableBody"/>
            </w:pPr>
          </w:p>
        </w:tc>
      </w:tr>
      <w:tr w:rsidR="00902524">
        <w:tc>
          <w:tcPr>
            <w:tcW w:w="4280" w:type="dxa"/>
            <w:tcBorders>
              <w:top w:val="single" w:sz="4" w:space="0" w:color="000000"/>
              <w:left w:val="single" w:sz="4" w:space="0" w:color="000000"/>
              <w:bottom w:val="none" w:sz="4" w:space="0" w:color="000000"/>
              <w:right w:val="single" w:sz="4" w:space="0" w:color="000000"/>
            </w:tcBorders>
          </w:tcPr>
          <w:p w:rsidR="00902524" w:rsidRDefault="00475220">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Core Infrastructure Server Suite Standard (pre 2 procesory)</w:t>
            </w:r>
          </w:p>
        </w:tc>
        <w:tc>
          <w:tcPr>
            <w:tcW w:w="3540" w:type="dxa"/>
            <w:tcBorders>
              <w:top w:val="single" w:sz="4" w:space="0" w:color="000000"/>
              <w:left w:val="single" w:sz="4" w:space="0" w:color="000000"/>
              <w:bottom w:val="none" w:sz="4" w:space="0" w:color="000000"/>
              <w:right w:val="single" w:sz="4" w:space="0" w:color="000000"/>
            </w:tcBorders>
          </w:tcPr>
          <w:p w:rsidR="00902524" w:rsidRDefault="00475220">
            <w:pPr>
              <w:pStyle w:val="ProductList-TableBody"/>
            </w:pPr>
            <w:r>
              <w:t>2</w:t>
            </w:r>
          </w:p>
        </w:tc>
      </w:tr>
      <w:tr w:rsidR="00902524">
        <w:tc>
          <w:tcPr>
            <w:tcW w:w="4280" w:type="dxa"/>
            <w:tcBorders>
              <w:top w:val="none" w:sz="4" w:space="0" w:color="000000"/>
              <w:left w:val="single" w:sz="4" w:space="0" w:color="000000"/>
              <w:bottom w:val="single" w:sz="4" w:space="0" w:color="000000"/>
              <w:right w:val="single" w:sz="4" w:space="0" w:color="000000"/>
            </w:tcBorders>
          </w:tcPr>
          <w:p w:rsidR="00902524" w:rsidRDefault="009025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System Center Standard (pre 2 procesory)</w:t>
            </w:r>
          </w:p>
        </w:tc>
        <w:tc>
          <w:tcPr>
            <w:tcW w:w="3540" w:type="dxa"/>
            <w:tcBorders>
              <w:top w:val="none" w:sz="4" w:space="0" w:color="000000"/>
              <w:left w:val="single" w:sz="4" w:space="0" w:color="000000"/>
              <w:bottom w:val="single" w:sz="4" w:space="0" w:color="000000"/>
              <w:right w:val="single" w:sz="4" w:space="0" w:color="000000"/>
            </w:tcBorders>
          </w:tcPr>
          <w:p w:rsidR="00902524" w:rsidRDefault="00902524">
            <w:pPr>
              <w:pStyle w:val="ProductList-TableBody"/>
            </w:pPr>
          </w:p>
        </w:tc>
      </w:tr>
      <w:tr w:rsidR="00902524">
        <w:tc>
          <w:tcPr>
            <w:tcW w:w="4280" w:type="dxa"/>
            <w:tcBorders>
              <w:top w:val="single" w:sz="4" w:space="0" w:color="000000"/>
              <w:left w:val="single" w:sz="4" w:space="0" w:color="000000"/>
              <w:bottom w:val="none" w:sz="4" w:space="0" w:color="000000"/>
              <w:right w:val="single" w:sz="4" w:space="0" w:color="000000"/>
            </w:tcBorders>
          </w:tcPr>
          <w:p w:rsidR="00902524" w:rsidRDefault="00475220">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Core Infrastructure Server Suite Datacenter (pre 2 procesory)</w:t>
            </w:r>
          </w:p>
        </w:tc>
        <w:tc>
          <w:tcPr>
            <w:tcW w:w="3540" w:type="dxa"/>
            <w:tcBorders>
              <w:top w:val="single" w:sz="4" w:space="0" w:color="000000"/>
              <w:left w:val="single" w:sz="4" w:space="0" w:color="000000"/>
              <w:bottom w:val="none" w:sz="4" w:space="0" w:color="000000"/>
              <w:right w:val="single" w:sz="4" w:space="0" w:color="000000"/>
            </w:tcBorders>
          </w:tcPr>
          <w:p w:rsidR="00902524" w:rsidRDefault="00475220">
            <w:pPr>
              <w:pStyle w:val="ProductList-TableBody"/>
            </w:pPr>
            <w:r>
              <w:t>8</w:t>
            </w:r>
          </w:p>
        </w:tc>
      </w:tr>
      <w:tr w:rsidR="00902524">
        <w:tc>
          <w:tcPr>
            <w:tcW w:w="4280" w:type="dxa"/>
            <w:tcBorders>
              <w:top w:val="none" w:sz="4" w:space="0" w:color="000000"/>
              <w:left w:val="single" w:sz="4" w:space="0" w:color="000000"/>
              <w:bottom w:val="single" w:sz="4" w:space="0" w:color="000000"/>
              <w:right w:val="single" w:sz="4" w:space="0" w:color="000000"/>
            </w:tcBorders>
          </w:tcPr>
          <w:p w:rsidR="00902524" w:rsidRDefault="009025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System Center Datacenter (pre 2 procesory)</w:t>
            </w:r>
          </w:p>
        </w:tc>
        <w:tc>
          <w:tcPr>
            <w:tcW w:w="3540" w:type="dxa"/>
            <w:tcBorders>
              <w:top w:val="none" w:sz="4" w:space="0" w:color="000000"/>
              <w:left w:val="singl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Offering2HeadingNoBorder"/>
        <w:outlineLvl w:val="2"/>
      </w:pPr>
      <w:r>
        <w:t>Plány pre používateľov služby Microsoft Azure</w:t>
      </w:r>
      <w:r>
        <w:fldChar w:fldCharType="begin"/>
      </w:r>
      <w:r>
        <w:instrText xml:space="preserve"> TC "</w:instrText>
      </w:r>
      <w:bookmarkStart w:id="361" w:name="_Toc510016527"/>
      <w:r>
        <w:instrText>Plány pre používateľov služby Microsoft Azure</w:instrText>
      </w:r>
      <w:bookmarkEnd w:id="361"/>
      <w:r>
        <w:instrText>" \l 3</w:instrText>
      </w:r>
      <w:r>
        <w:fldChar w:fldCharType="end"/>
      </w:r>
    </w:p>
    <w:p w:rsidR="00902524" w:rsidRDefault="00902524">
      <w:pPr>
        <w:pStyle w:val="ProductList-Body"/>
      </w:pPr>
    </w:p>
    <w:tbl>
      <w:tblPr>
        <w:tblStyle w:val="PURTable"/>
        <w:tblW w:w="0" w:type="dxa"/>
        <w:tblLook w:val="04A0" w:firstRow="1" w:lastRow="0" w:firstColumn="1" w:lastColumn="0" w:noHBand="0" w:noVBand="1"/>
      </w:tblPr>
      <w:tblGrid>
        <w:gridCol w:w="5302"/>
        <w:gridCol w:w="5614"/>
      </w:tblGrid>
      <w:tr w:rsidR="009025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02524" w:rsidRDefault="00475220">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588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Enterprise CAL Suite</w:t>
            </w:r>
          </w:p>
        </w:tc>
      </w:tr>
      <w:tr w:rsidR="00902524">
        <w:tc>
          <w:tcPr>
            <w:tcW w:w="588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Advanced Threat Protection 2016 – licencia na spravovanie klientov pre jednotlivých používateľov</w:t>
            </w:r>
          </w:p>
        </w:tc>
      </w:tr>
    </w:tbl>
    <w:p w:rsidR="00902524" w:rsidRDefault="00902524">
      <w:pPr>
        <w:pStyle w:val="ProductList-Body"/>
      </w:pPr>
    </w:p>
    <w:p w:rsidR="00902524" w:rsidRDefault="00475220">
      <w:pPr>
        <w:pStyle w:val="ProductList-Offering2HeadingNoBorder"/>
        <w:outlineLvl w:val="2"/>
      </w:pPr>
      <w:r>
        <w:t>Microsoft 365</w:t>
      </w:r>
      <w:r>
        <w:fldChar w:fldCharType="begin"/>
      </w:r>
      <w:r>
        <w:instrText xml:space="preserve"> TC "</w:instrText>
      </w:r>
      <w:bookmarkStart w:id="362" w:name="_Toc510016528"/>
      <w:r>
        <w:instrText>Microsoft 365</w:instrText>
      </w:r>
      <w:bookmarkEnd w:id="362"/>
      <w:r>
        <w:instrText>" \l 3</w:instrText>
      </w:r>
      <w:r>
        <w:fldChar w:fldCharType="end"/>
      </w:r>
    </w:p>
    <w:p w:rsidR="00902524" w:rsidRDefault="00902524">
      <w:pPr>
        <w:pStyle w:val="ProductList-Body"/>
      </w:pPr>
    </w:p>
    <w:tbl>
      <w:tblPr>
        <w:tblStyle w:val="PURTable"/>
        <w:tblW w:w="0" w:type="dxa"/>
        <w:tblLook w:val="04A0" w:firstRow="1" w:lastRow="0" w:firstColumn="1" w:lastColumn="0" w:noHBand="0" w:noVBand="1"/>
      </w:tblPr>
      <w:tblGrid>
        <w:gridCol w:w="5269"/>
        <w:gridCol w:w="5647"/>
      </w:tblGrid>
      <w:tr w:rsidR="009025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02524" w:rsidRDefault="00475220">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588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365 E3/E5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Windows 10 Enterprise/Education E3 – licencia pre jednotlivé zariadenia a</w:t>
            </w:r>
          </w:p>
          <w:p w:rsidR="00902524" w:rsidRDefault="00475220">
            <w:pPr>
              <w:pStyle w:val="ProductList-TableBody"/>
            </w:pPr>
            <w:r>
              <w:t>Core/Enterprise CAL Suite a</w:t>
            </w:r>
          </w:p>
          <w:p w:rsidR="00902524" w:rsidRDefault="00475220">
            <w:pPr>
              <w:pStyle w:val="ProductList-TableBody"/>
            </w:pPr>
            <w:r>
              <w:t>Office Professional Plus</w:t>
            </w:r>
          </w:p>
        </w:tc>
      </w:tr>
      <w:tr w:rsidR="00902524">
        <w:tc>
          <w:tcPr>
            <w:tcW w:w="588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Office 365 E1/E3</w:t>
            </w:r>
          </w:p>
        </w:tc>
      </w:tr>
    </w:tbl>
    <w:p w:rsidR="00902524" w:rsidRDefault="00902524">
      <w:pPr>
        <w:pStyle w:val="ProductList-Body"/>
      </w:pPr>
    </w:p>
    <w:p w:rsidR="00902524" w:rsidRDefault="00475220">
      <w:pPr>
        <w:pStyle w:val="ProductList-Offering2HeadingNoBorder"/>
        <w:outlineLvl w:val="2"/>
      </w:pPr>
      <w:r>
        <w:t>Enterprise Mobility + Security</w:t>
      </w:r>
      <w:r>
        <w:fldChar w:fldCharType="begin"/>
      </w:r>
      <w:r>
        <w:instrText xml:space="preserve"> TC "</w:instrText>
      </w:r>
      <w:bookmarkStart w:id="363" w:name="_Toc510016529"/>
      <w:r>
        <w:instrText>Enterprise Mobility + Security</w:instrText>
      </w:r>
      <w:bookmarkEnd w:id="363"/>
      <w:r>
        <w:instrText>" \l 3</w:instrText>
      </w:r>
      <w:r>
        <w:fldChar w:fldCharType="end"/>
      </w:r>
    </w:p>
    <w:p w:rsidR="00902524" w:rsidRDefault="00902524">
      <w:pPr>
        <w:pStyle w:val="ProductList-Body"/>
      </w:pPr>
    </w:p>
    <w:tbl>
      <w:tblPr>
        <w:tblStyle w:val="PURTable"/>
        <w:tblW w:w="0" w:type="dxa"/>
        <w:tblLook w:val="04A0" w:firstRow="1" w:lastRow="0" w:firstColumn="1" w:lastColumn="0" w:noHBand="0" w:noVBand="1"/>
      </w:tblPr>
      <w:tblGrid>
        <w:gridCol w:w="5400"/>
        <w:gridCol w:w="5516"/>
      </w:tblGrid>
      <w:tr w:rsidR="009025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00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 xml:space="preserve">Enterprise Mobility + Security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Core CAL Suite</w:t>
            </w:r>
          </w:p>
        </w:tc>
      </w:tr>
      <w:tr w:rsidR="00902524">
        <w:tc>
          <w:tcPr>
            <w:tcW w:w="600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Enterprise CAL Suite</w:t>
            </w:r>
          </w:p>
        </w:tc>
      </w:tr>
      <w:tr w:rsidR="00902524">
        <w:tc>
          <w:tcPr>
            <w:tcW w:w="600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Core CAL Suite Bridge pre Office 365</w:t>
            </w:r>
          </w:p>
        </w:tc>
      </w:tr>
      <w:tr w:rsidR="00902524">
        <w:tc>
          <w:tcPr>
            <w:tcW w:w="600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Core CAL Suite Bridge pre Office 365 a Microsoft Intune</w:t>
            </w:r>
          </w:p>
        </w:tc>
      </w:tr>
      <w:tr w:rsidR="00902524">
        <w:tc>
          <w:tcPr>
            <w:tcW w:w="600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Enterprise CAL Suite Bridge pre Office 365</w:t>
            </w:r>
          </w:p>
        </w:tc>
      </w:tr>
      <w:tr w:rsidR="00902524">
        <w:tc>
          <w:tcPr>
            <w:tcW w:w="600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Enterprise CAL Suite Bridge pre Office 365 a Microsoft Intune</w:t>
            </w:r>
          </w:p>
        </w:tc>
      </w:tr>
    </w:tbl>
    <w:p w:rsidR="00902524" w:rsidRDefault="00902524">
      <w:pPr>
        <w:pStyle w:val="ProductList-Body"/>
      </w:pPr>
    </w:p>
    <w:p w:rsidR="00902524" w:rsidRDefault="00475220">
      <w:pPr>
        <w:pStyle w:val="ProductList-Offering2HeadingNoBorder"/>
        <w:outlineLvl w:val="2"/>
      </w:pPr>
      <w:r>
        <w:t>Služby Microsoft Dynamics 365</w:t>
      </w:r>
      <w:r>
        <w:fldChar w:fldCharType="begin"/>
      </w:r>
      <w:r>
        <w:instrText xml:space="preserve"> TC "</w:instrText>
      </w:r>
      <w:bookmarkStart w:id="364" w:name="_Toc510016530"/>
      <w:r>
        <w:instrText>Služby Microsoft Dynamics 365</w:instrText>
      </w:r>
      <w:bookmarkEnd w:id="364"/>
      <w:r>
        <w:instrText>" \l 3</w:instrText>
      </w:r>
      <w:r>
        <w:fldChar w:fldCharType="end"/>
      </w:r>
    </w:p>
    <w:p w:rsidR="00902524" w:rsidRDefault="00902524">
      <w:pPr>
        <w:pStyle w:val="ProductList-Body"/>
      </w:pPr>
    </w:p>
    <w:tbl>
      <w:tblPr>
        <w:tblStyle w:val="PURTable"/>
        <w:tblW w:w="0" w:type="dxa"/>
        <w:tblLook w:val="04A0" w:firstRow="1" w:lastRow="0" w:firstColumn="1" w:lastColumn="0" w:noHBand="0" w:noVBand="1"/>
      </w:tblPr>
      <w:tblGrid>
        <w:gridCol w:w="5491"/>
        <w:gridCol w:w="5425"/>
      </w:tblGrid>
      <w:tr w:rsidR="009025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12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Dodatočná licencia Microsoft Dynamics 365 for Team Members, vydanie Enterprise</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AX – licencia CAL zameraná na úlohy</w:t>
            </w:r>
          </w:p>
        </w:tc>
      </w:tr>
      <w:tr w:rsidR="00902524">
        <w:tc>
          <w:tcPr>
            <w:tcW w:w="612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AX – samoobslužná licencia CAL</w:t>
            </w:r>
          </w:p>
        </w:tc>
      </w:tr>
      <w:tr w:rsidR="00902524">
        <w:tc>
          <w:tcPr>
            <w:tcW w:w="612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CRM Essentials – licencia CAL</w:t>
            </w:r>
          </w:p>
        </w:tc>
      </w:tr>
      <w:tr w:rsidR="00902524">
        <w:tc>
          <w:tcPr>
            <w:tcW w:w="612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Team Members – licencia CAL na lokálne nasadenie</w:t>
            </w:r>
          </w:p>
        </w:tc>
      </w:tr>
      <w:tr w:rsidR="00902524">
        <w:tc>
          <w:tcPr>
            <w:tcW w:w="612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Microsoft Dynamics 365 for Operations Device,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AX – licencia zameraná na úlohy (pre zariadenie)</w:t>
            </w:r>
          </w:p>
        </w:tc>
      </w:tr>
      <w:tr w:rsidR="00902524">
        <w:tc>
          <w:tcPr>
            <w:tcW w:w="612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Operations Device – licencia CAL</w:t>
            </w:r>
          </w:p>
        </w:tc>
      </w:tr>
      <w:tr w:rsidR="00902524">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Operations Activity,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Operations Activity – licencia CAL</w:t>
            </w:r>
          </w:p>
        </w:tc>
      </w:tr>
      <w:tr w:rsidR="00902524">
        <w:tc>
          <w:tcPr>
            <w:tcW w:w="612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Microsoft Dynamics 365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AX – licencia CAL zameraná na funkčné používanie/licencia Enterprise CAL</w:t>
            </w:r>
          </w:p>
        </w:tc>
      </w:tr>
      <w:tr w:rsidR="00902524">
        <w:tc>
          <w:tcPr>
            <w:tcW w:w="612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Operations – licencia CAL</w:t>
            </w:r>
          </w:p>
        </w:tc>
      </w:tr>
      <w:tr w:rsidR="00902524">
        <w:tc>
          <w:tcPr>
            <w:tcW w:w="612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Microsoft Dynamics 365 for Retail,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AX – licencia CAL zameraná na funkčné používanie/licencia Enterprise CAL</w:t>
            </w:r>
          </w:p>
        </w:tc>
      </w:tr>
      <w:tr w:rsidR="00902524">
        <w:tc>
          <w:tcPr>
            <w:tcW w:w="612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Operations – licencia CAL</w:t>
            </w:r>
          </w:p>
        </w:tc>
      </w:tr>
      <w:tr w:rsidR="00902524">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Talent,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AX – licencia Enterprise CAL</w:t>
            </w:r>
          </w:p>
        </w:tc>
      </w:tr>
      <w:tr w:rsidR="00902524">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CRM Basic – licencia CAL</w:t>
            </w:r>
          </w:p>
        </w:tc>
      </w:tr>
      <w:tr w:rsidR="00902524">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Sales,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Sales – licencia CAL na lokálne nasadenie</w:t>
            </w:r>
          </w:p>
        </w:tc>
      </w:tr>
      <w:tr w:rsidR="00902524">
        <w:tc>
          <w:tcPr>
            <w:tcW w:w="612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Microsoft Dynamics 365 Customer Engagement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CRM Basic – licencia CAL</w:t>
            </w:r>
          </w:p>
        </w:tc>
      </w:tr>
      <w:tr w:rsidR="00902524">
        <w:tc>
          <w:tcPr>
            <w:tcW w:w="612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Sales – licencia CAL na lokálne nasadenie</w:t>
            </w:r>
          </w:p>
        </w:tc>
      </w:tr>
      <w:tr w:rsidR="00902524">
        <w:tc>
          <w:tcPr>
            <w:tcW w:w="612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Microsoft Dynamics 365 for Customer Service,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CRM Basic – licencia CAL</w:t>
            </w:r>
          </w:p>
        </w:tc>
      </w:tr>
      <w:tr w:rsidR="00902524">
        <w:tc>
          <w:tcPr>
            <w:tcW w:w="612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Customer Service – licencia CAL na lokálne nasadenie</w:t>
            </w:r>
          </w:p>
        </w:tc>
      </w:tr>
      <w:tr w:rsidR="00902524">
        <w:tc>
          <w:tcPr>
            <w:tcW w:w="612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Microsoft Dynamics 365, vydanie Enterprise, plán 1 – dodatočná licencia</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CRM Basic – licencia CAL</w:t>
            </w:r>
          </w:p>
        </w:tc>
      </w:tr>
      <w:tr w:rsidR="00902524">
        <w:tc>
          <w:tcPr>
            <w:tcW w:w="612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Customer Service – licencia CAL na lokálne nasadenie</w:t>
            </w:r>
          </w:p>
        </w:tc>
      </w:tr>
      <w:tr w:rsidR="00902524">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Case Management,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Case Management – licencia CAL</w:t>
            </w:r>
          </w:p>
        </w:tc>
      </w:tr>
      <w:tr w:rsidR="00902524">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Customer Engagement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CRM Professional – licencia CAL</w:t>
            </w:r>
          </w:p>
        </w:tc>
      </w:tr>
    </w:tbl>
    <w:p w:rsidR="00902524" w:rsidRDefault="00902524">
      <w:pPr>
        <w:pStyle w:val="ProductList-Body"/>
      </w:pPr>
    </w:p>
    <w:p w:rsidR="00902524" w:rsidRDefault="00475220">
      <w:pPr>
        <w:pStyle w:val="ProductList-Offering2HeadingNoBorder"/>
        <w:outlineLvl w:val="2"/>
      </w:pPr>
      <w:r>
        <w:t>Aplikácie balíka Office 365</w:t>
      </w:r>
      <w:r>
        <w:fldChar w:fldCharType="begin"/>
      </w:r>
      <w:r>
        <w:instrText xml:space="preserve"> TC "</w:instrText>
      </w:r>
      <w:bookmarkStart w:id="365" w:name="_Toc510016531"/>
      <w:r>
        <w:instrText>Aplikácie balíka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5"/>
        <w:gridCol w:w="5301"/>
      </w:tblGrid>
      <w:tr w:rsidR="009025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Visio Professional</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Visio Standard</w:t>
            </w:r>
          </w:p>
        </w:tc>
      </w:tr>
    </w:tbl>
    <w:p w:rsidR="00902524" w:rsidRDefault="00902524">
      <w:pPr>
        <w:pStyle w:val="ProductList-Body"/>
      </w:pPr>
    </w:p>
    <w:p w:rsidR="00902524" w:rsidRDefault="00475220">
      <w:pPr>
        <w:pStyle w:val="ProductList-Offering2HeadingNoBorder"/>
        <w:outlineLvl w:val="2"/>
      </w:pPr>
      <w:r>
        <w:t>Balíky služieb Office 365</w:t>
      </w:r>
      <w:r>
        <w:fldChar w:fldCharType="begin"/>
      </w:r>
      <w:r>
        <w:instrText xml:space="preserve"> TC "</w:instrText>
      </w:r>
      <w:bookmarkStart w:id="366" w:name="_Toc510016532"/>
      <w:r>
        <w:instrText>Balíky služieb Office 365</w:instrText>
      </w:r>
      <w:bookmarkEnd w:id="366"/>
      <w:r>
        <w:instrText>" \l 3</w:instrText>
      </w:r>
      <w:r>
        <w:fldChar w:fldCharType="end"/>
      </w:r>
    </w:p>
    <w:p w:rsidR="00902524" w:rsidRDefault="00475220">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902524" w:rsidRDefault="00902524">
      <w:pPr>
        <w:pStyle w:val="ProductList-Body"/>
      </w:pPr>
    </w:p>
    <w:tbl>
      <w:tblPr>
        <w:tblStyle w:val="PURTable"/>
        <w:tblW w:w="0" w:type="dxa"/>
        <w:tblLook w:val="04A0" w:firstRow="1" w:lastRow="0" w:firstColumn="1" w:lastColumn="0" w:noHBand="0" w:noVBand="1"/>
      </w:tblPr>
      <w:tblGrid>
        <w:gridCol w:w="5660"/>
        <w:gridCol w:w="5256"/>
      </w:tblGrid>
      <w:tr w:rsidR="009025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Core CAL Suite</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Enterprise/Government E3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 xml:space="preserve">Office 365 A5 – dodatočná licencia </w:t>
            </w:r>
          </w:p>
        </w:tc>
        <w:tc>
          <w:tcPr>
            <w:tcW w:w="588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Core CAL Suite a</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902524" w:rsidRDefault="00475220">
            <w:pPr>
              <w:pStyle w:val="ProductList-TableBody"/>
            </w:pPr>
            <w:r>
              <w:t>Office Professional Plus</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Enterprise/Government E3 bez súčasti ProPlus – dodatočná licencia</w:t>
            </w:r>
          </w:p>
        </w:tc>
        <w:tc>
          <w:tcPr>
            <w:tcW w:w="588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Enterprise CAL Suite</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Enterprise/Government E4 bez súčasti ProPlus – dodatočná licencia</w:t>
            </w:r>
          </w:p>
        </w:tc>
        <w:tc>
          <w:tcPr>
            <w:tcW w:w="588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A5 – dodatočná licencia</w:t>
            </w:r>
          </w:p>
        </w:tc>
        <w:tc>
          <w:tcPr>
            <w:tcW w:w="5880" w:type="dxa"/>
            <w:tcBorders>
              <w:top w:val="none" w:sz="4" w:space="0" w:color="6E6E6E"/>
              <w:left w:val="single" w:sz="4" w:space="0" w:color="6E6E6E"/>
              <w:bottom w:val="single" w:sz="4" w:space="0" w:color="000000"/>
              <w:right w:val="single" w:sz="4" w:space="0" w:color="6E6E6E"/>
            </w:tcBorders>
          </w:tcPr>
          <w:p w:rsidR="00902524" w:rsidRDefault="00902524">
            <w:pPr>
              <w:pStyle w:val="ProductList-TableBody"/>
            </w:pP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Enterprise/Government E3 – dodatočná licencia</w:t>
            </w:r>
          </w:p>
        </w:tc>
        <w:tc>
          <w:tcPr>
            <w:tcW w:w="5880" w:type="dxa"/>
            <w:tcBorders>
              <w:top w:val="single" w:sz="4" w:space="0" w:color="000000"/>
              <w:left w:val="single" w:sz="4" w:space="0" w:color="6E6E6E"/>
              <w:bottom w:val="none" w:sz="4" w:space="0" w:color="6E6E6E"/>
              <w:right w:val="single" w:sz="4" w:space="0" w:color="6E6E6E"/>
            </w:tcBorders>
          </w:tcPr>
          <w:p w:rsidR="00902524" w:rsidRDefault="00475220">
            <w:pPr>
              <w:pStyle w:val="ProductList-TableBody"/>
            </w:pPr>
            <w:r>
              <w:t>Enterprise CAL Suite a</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902524" w:rsidRDefault="00475220">
            <w:pPr>
              <w:pStyle w:val="ProductList-TableBody"/>
            </w:pPr>
            <w:r>
              <w:t>Office Professional Plus</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Professional Plus</w:t>
            </w:r>
          </w:p>
        </w:tc>
      </w:tr>
    </w:tbl>
    <w:p w:rsidR="00902524" w:rsidRDefault="00902524">
      <w:pPr>
        <w:pStyle w:val="ProductList-Body"/>
      </w:pPr>
    </w:p>
    <w:p w:rsidR="00902524" w:rsidRDefault="00475220">
      <w:pPr>
        <w:pStyle w:val="ProductList-Offering2HeadingNoBorder"/>
        <w:outlineLvl w:val="2"/>
      </w:pPr>
      <w:r>
        <w:t>Doplnok Multi-Geo Capabilities pre Office 365</w:t>
      </w:r>
      <w:r>
        <w:fldChar w:fldCharType="begin"/>
      </w:r>
      <w:r>
        <w:instrText xml:space="preserve"> TC "</w:instrText>
      </w:r>
      <w:bookmarkStart w:id="367" w:name="_Toc510016533"/>
      <w:r>
        <w:instrText>Doplnok Multi-Geo Capabilities pre Office 365</w:instrText>
      </w:r>
      <w:bookmarkEnd w:id="367"/>
      <w:r>
        <w:instrText>" \l 3</w:instrText>
      </w:r>
      <w:r>
        <w:fldChar w:fldCharType="end"/>
      </w:r>
    </w:p>
    <w:p w:rsidR="00902524" w:rsidRDefault="00902524">
      <w:pPr>
        <w:pStyle w:val="ProductList-Body"/>
      </w:pPr>
    </w:p>
    <w:tbl>
      <w:tblPr>
        <w:tblStyle w:val="PURTable"/>
        <w:tblW w:w="0" w:type="dxa"/>
        <w:tblLook w:val="04A0" w:firstRow="1" w:lastRow="0" w:firstColumn="1" w:lastColumn="0" w:noHBand="0" w:noVBand="1"/>
      </w:tblPr>
      <w:tblGrid>
        <w:gridCol w:w="5612"/>
        <w:gridCol w:w="5304"/>
      </w:tblGrid>
      <w:tr w:rsidR="009025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24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365 F1, E1, E3 alebo E5</w:t>
            </w:r>
          </w:p>
        </w:tc>
      </w:tr>
      <w:tr w:rsidR="00902524">
        <w:tc>
          <w:tcPr>
            <w:tcW w:w="624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F1, E1, E3 alebo E5</w:t>
            </w:r>
          </w:p>
        </w:tc>
      </w:tr>
      <w:tr w:rsidR="00902524">
        <w:tc>
          <w:tcPr>
            <w:tcW w:w="624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Exchange Online Plan 1 alebo Plan 2</w:t>
            </w:r>
          </w:p>
        </w:tc>
      </w:tr>
      <w:tr w:rsidR="00902524">
        <w:tc>
          <w:tcPr>
            <w:tcW w:w="624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OneDrive for Business Plan 1 alebo Plan 2</w:t>
            </w:r>
          </w:p>
        </w:tc>
      </w:tr>
      <w:tr w:rsidR="00902524">
        <w:tc>
          <w:tcPr>
            <w:tcW w:w="624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SharePoint Online Plan 1 alebo Plan 2</w:t>
            </w:r>
          </w:p>
        </w:tc>
      </w:tr>
    </w:tbl>
    <w:p w:rsidR="00902524" w:rsidRDefault="00902524">
      <w:pPr>
        <w:pStyle w:val="ProductList-Body"/>
      </w:pPr>
    </w:p>
    <w:p w:rsidR="00902524" w:rsidRDefault="00475220">
      <w:pPr>
        <w:pStyle w:val="ProductList-Offering2HeadingNoBorder"/>
        <w:outlineLvl w:val="2"/>
      </w:pPr>
      <w:r>
        <w:t>Exchange Online</w:t>
      </w:r>
      <w:r>
        <w:fldChar w:fldCharType="begin"/>
      </w:r>
      <w:r>
        <w:instrText xml:space="preserve"> TC "</w:instrText>
      </w:r>
      <w:bookmarkStart w:id="368" w:name="_Toc510016534"/>
      <w:r>
        <w:instrText>Exchange Online</w:instrText>
      </w:r>
      <w:bookmarkEnd w:id="368"/>
      <w:r>
        <w:instrText>" \l 3</w:instrText>
      </w:r>
      <w:r>
        <w:fldChar w:fldCharType="end"/>
      </w:r>
    </w:p>
    <w:p w:rsidR="00902524" w:rsidRDefault="00902524">
      <w:pPr>
        <w:pStyle w:val="ProductList-Body"/>
      </w:pPr>
    </w:p>
    <w:tbl>
      <w:tblPr>
        <w:tblStyle w:val="PURTable"/>
        <w:tblW w:w="0" w:type="dxa"/>
        <w:tblLook w:val="04A0" w:firstRow="1" w:lastRow="0" w:firstColumn="1" w:lastColumn="0" w:noHBand="0" w:noVBand="1"/>
      </w:tblPr>
      <w:tblGrid>
        <w:gridCol w:w="5721"/>
        <w:gridCol w:w="5195"/>
      </w:tblGrid>
      <w:tr w:rsidR="009025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36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Exchange Standard – licencia CAL</w:t>
            </w:r>
          </w:p>
        </w:tc>
      </w:tr>
      <w:tr w:rsidR="00902524">
        <w:tc>
          <w:tcPr>
            <w:tcW w:w="636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Core CAL Suite</w:t>
            </w:r>
          </w:p>
        </w:tc>
      </w:tr>
    </w:tbl>
    <w:p w:rsidR="00902524" w:rsidRDefault="00902524">
      <w:pPr>
        <w:pStyle w:val="ProductList-Body"/>
      </w:pPr>
    </w:p>
    <w:p w:rsidR="00902524" w:rsidRDefault="00475220">
      <w:pPr>
        <w:pStyle w:val="ProductList-Offering2HeadingNoBorder"/>
        <w:outlineLvl w:val="2"/>
      </w:pPr>
      <w:r>
        <w:t>Project Online</w:t>
      </w:r>
      <w:r>
        <w:fldChar w:fldCharType="begin"/>
      </w:r>
      <w:r>
        <w:instrText xml:space="preserve"> TC "</w:instrText>
      </w:r>
      <w:bookmarkStart w:id="369" w:name="_Toc510016535"/>
      <w:r>
        <w:instrText>Project Online</w:instrText>
      </w:r>
      <w:bookmarkEnd w:id="369"/>
      <w:r>
        <w:instrText>" \l 3</w:instrText>
      </w:r>
      <w:r>
        <w:fldChar w:fldCharType="end"/>
      </w:r>
    </w:p>
    <w:p w:rsidR="00902524" w:rsidRDefault="00902524">
      <w:pPr>
        <w:pStyle w:val="ProductList-Body"/>
      </w:pPr>
    </w:p>
    <w:tbl>
      <w:tblPr>
        <w:tblStyle w:val="PURTable"/>
        <w:tblW w:w="0" w:type="dxa"/>
        <w:tblLook w:val="04A0" w:firstRow="1" w:lastRow="0" w:firstColumn="1" w:lastColumn="0" w:noHBand="0" w:noVBand="1"/>
      </w:tblPr>
      <w:tblGrid>
        <w:gridCol w:w="5721"/>
        <w:gridCol w:w="5195"/>
      </w:tblGrid>
      <w:tr w:rsidR="009025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3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Project Professional</w:t>
            </w:r>
          </w:p>
        </w:tc>
      </w:tr>
      <w:tr w:rsidR="00902524">
        <w:tc>
          <w:tcPr>
            <w:tcW w:w="63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r>
      <w:tr w:rsidR="00902524">
        <w:tc>
          <w:tcPr>
            <w:tcW w:w="63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Project Standard</w:t>
            </w:r>
          </w:p>
        </w:tc>
      </w:tr>
      <w:tr w:rsidR="00902524">
        <w:tc>
          <w:tcPr>
            <w:tcW w:w="63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r>
      <w:tr w:rsidR="00902524">
        <w:tc>
          <w:tcPr>
            <w:tcW w:w="63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Projekt Server – licencia CAL</w:t>
            </w:r>
          </w:p>
        </w:tc>
      </w:tr>
      <w:tr w:rsidR="00902524">
        <w:tc>
          <w:tcPr>
            <w:tcW w:w="63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r>
      <w:tr w:rsidR="00902524">
        <w:tc>
          <w:tcPr>
            <w:tcW w:w="63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r>
    </w:tbl>
    <w:p w:rsidR="00902524" w:rsidRDefault="00902524">
      <w:pPr>
        <w:pStyle w:val="ProductList-Body"/>
      </w:pPr>
    </w:p>
    <w:p w:rsidR="00902524" w:rsidRDefault="00475220">
      <w:pPr>
        <w:pStyle w:val="ProductList-Offering2HeadingNoBorder"/>
        <w:outlineLvl w:val="2"/>
      </w:pPr>
      <w:r>
        <w:t>SharePoint Online</w:t>
      </w:r>
      <w:r>
        <w:fldChar w:fldCharType="begin"/>
      </w:r>
      <w:r>
        <w:instrText xml:space="preserve"> TC "</w:instrText>
      </w:r>
      <w:bookmarkStart w:id="370" w:name="_Toc510016536"/>
      <w:r>
        <w:instrText>SharePoint Online</w:instrText>
      </w:r>
      <w:bookmarkEnd w:id="370"/>
      <w:r>
        <w:instrText>" \l 3</w:instrText>
      </w:r>
      <w:r>
        <w:fldChar w:fldCharType="end"/>
      </w:r>
    </w:p>
    <w:p w:rsidR="00902524" w:rsidRDefault="00902524">
      <w:pPr>
        <w:pStyle w:val="ProductList-Body"/>
      </w:pPr>
    </w:p>
    <w:tbl>
      <w:tblPr>
        <w:tblStyle w:val="PURTable"/>
        <w:tblW w:w="0" w:type="dxa"/>
        <w:tblLook w:val="04A0" w:firstRow="1" w:lastRow="0" w:firstColumn="1" w:lastColumn="0" w:noHBand="0" w:noVBand="1"/>
      </w:tblPr>
      <w:tblGrid>
        <w:gridCol w:w="5718"/>
        <w:gridCol w:w="5198"/>
      </w:tblGrid>
      <w:tr w:rsidR="009025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36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SharePoint Standard – licencia CAL</w:t>
            </w:r>
          </w:p>
        </w:tc>
      </w:tr>
      <w:tr w:rsidR="00902524">
        <w:tc>
          <w:tcPr>
            <w:tcW w:w="636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Core CAL Suite</w:t>
            </w:r>
          </w:p>
        </w:tc>
      </w:tr>
    </w:tbl>
    <w:p w:rsidR="00902524" w:rsidRDefault="00902524">
      <w:pPr>
        <w:pStyle w:val="ProductList-Body"/>
      </w:pPr>
    </w:p>
    <w:p w:rsidR="00902524" w:rsidRDefault="00475220">
      <w:pPr>
        <w:pStyle w:val="ProductList-Offering2HeadingNoBorder"/>
        <w:outlineLvl w:val="2"/>
      </w:pPr>
      <w:r>
        <w:t>Skype for Business Online</w:t>
      </w:r>
      <w:r>
        <w:fldChar w:fldCharType="begin"/>
      </w:r>
      <w:r>
        <w:instrText xml:space="preserve"> TC "</w:instrText>
      </w:r>
      <w:bookmarkStart w:id="371" w:name="_Toc510016537"/>
      <w:r>
        <w:instrText>Skype for Business Online</w:instrText>
      </w:r>
      <w:bookmarkEnd w:id="371"/>
      <w:r>
        <w:instrText>" \l 3</w:instrText>
      </w:r>
      <w:r>
        <w:fldChar w:fldCharType="end"/>
      </w:r>
    </w:p>
    <w:p w:rsidR="00902524" w:rsidRDefault="00902524">
      <w:pPr>
        <w:pStyle w:val="ProductList-Body"/>
      </w:pPr>
    </w:p>
    <w:tbl>
      <w:tblPr>
        <w:tblStyle w:val="PURTable"/>
        <w:tblW w:w="0" w:type="dxa"/>
        <w:tblLook w:val="04A0" w:firstRow="1" w:lastRow="0" w:firstColumn="1" w:lastColumn="0" w:noHBand="0" w:noVBand="1"/>
      </w:tblPr>
      <w:tblGrid>
        <w:gridCol w:w="5824"/>
        <w:gridCol w:w="5092"/>
      </w:tblGrid>
      <w:tr w:rsidR="0090252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48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Skype for Business Standard – licencia CAL</w:t>
            </w:r>
          </w:p>
        </w:tc>
      </w:tr>
      <w:tr w:rsidR="00902524">
        <w:tc>
          <w:tcPr>
            <w:tcW w:w="648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Core CAL Suite</w:t>
            </w:r>
          </w:p>
        </w:tc>
      </w:tr>
    </w:tbl>
    <w:p w:rsidR="00902524" w:rsidRDefault="00902524">
      <w:pPr>
        <w:pStyle w:val="ProductList-Body"/>
      </w:pPr>
    </w:p>
    <w:p w:rsidR="00902524" w:rsidRDefault="00475220">
      <w:pPr>
        <w:pStyle w:val="ProductList-Offering2HeadingNoBorder"/>
        <w:outlineLvl w:val="2"/>
      </w:pPr>
      <w:r>
        <w:t>Microsoft Intune</w:t>
      </w:r>
      <w:r>
        <w:fldChar w:fldCharType="begin"/>
      </w:r>
      <w:r>
        <w:instrText xml:space="preserve"> TC "</w:instrText>
      </w:r>
      <w:bookmarkStart w:id="372" w:name="_Toc510016538"/>
      <w:r>
        <w:instrText>Microsoft Intune</w:instrText>
      </w:r>
      <w:bookmarkEnd w:id="372"/>
      <w:r>
        <w:instrText>" \l 3</w:instrText>
      </w:r>
      <w:r>
        <w:fldChar w:fldCharType="end"/>
      </w:r>
    </w:p>
    <w:p w:rsidR="00902524" w:rsidRDefault="00902524">
      <w:pPr>
        <w:pStyle w:val="ProductList-Body"/>
      </w:pPr>
    </w:p>
    <w:tbl>
      <w:tblPr>
        <w:tblStyle w:val="PURTable"/>
        <w:tblW w:w="0" w:type="dxa"/>
        <w:tblLook w:val="04A0" w:firstRow="1" w:lastRow="0" w:firstColumn="1" w:lastColumn="0" w:noHBand="0" w:noVBand="1"/>
      </w:tblPr>
      <w:tblGrid>
        <w:gridCol w:w="5725"/>
        <w:gridCol w:w="5191"/>
      </w:tblGrid>
      <w:tr w:rsidR="009025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36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Core CAL Suite</w:t>
            </w:r>
          </w:p>
        </w:tc>
      </w:tr>
      <w:tr w:rsidR="00902524">
        <w:tc>
          <w:tcPr>
            <w:tcW w:w="636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Enterprise CAL Suite</w:t>
            </w:r>
          </w:p>
        </w:tc>
      </w:tr>
      <w:tr w:rsidR="00902524">
        <w:tc>
          <w:tcPr>
            <w:tcW w:w="636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Core CAL Suite</w:t>
            </w:r>
          </w:p>
        </w:tc>
      </w:tr>
      <w:tr w:rsidR="00902524">
        <w:tc>
          <w:tcPr>
            <w:tcW w:w="636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Enterprise CAL Suite</w:t>
            </w:r>
          </w:p>
        </w:tc>
      </w:tr>
    </w:tbl>
    <w:p w:rsidR="00902524" w:rsidRDefault="00902524">
      <w:pPr>
        <w:pStyle w:val="ProductList-Body"/>
      </w:pPr>
    </w:p>
    <w:p w:rsidR="00902524" w:rsidRDefault="00902524">
      <w:pPr>
        <w:pStyle w:val="PURBreadcrumb"/>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OfferingGroupHeading"/>
        <w:outlineLvl w:val="1"/>
      </w:pPr>
      <w:bookmarkStart w:id="373" w:name="_Sec1240"/>
      <w:r>
        <w:t>Z krytia SA</w:t>
      </w:r>
      <w:bookmarkEnd w:id="373"/>
      <w:r>
        <w:fldChar w:fldCharType="begin"/>
      </w:r>
      <w:r>
        <w:instrText xml:space="preserve"> TC "</w:instrText>
      </w:r>
      <w:bookmarkStart w:id="374" w:name="_Toc510016539"/>
      <w:r>
        <w:instrText>Z krytia SA</w:instrText>
      </w:r>
      <w:bookmarkEnd w:id="374"/>
      <w:r>
        <w:instrText>" \l 2</w:instrText>
      </w:r>
      <w:r>
        <w:fldChar w:fldCharType="end"/>
      </w:r>
    </w:p>
    <w:p w:rsidR="00902524" w:rsidRDefault="00475220">
      <w:pPr>
        <w:pStyle w:val="ProductList-Body"/>
      </w:pPr>
      <w:r>
        <w:t>Zákazník smie získať licencie SL z krytia SA namiesto krytia SA pre úplne zaplatené trvalé licencie v súlade s nasledujúcimi podmienkami:</w:t>
      </w:r>
    </w:p>
    <w:p w:rsidR="00902524" w:rsidRDefault="00475220" w:rsidP="00475220">
      <w:pPr>
        <w:pStyle w:val="ProductList-Bullet"/>
        <w:numPr>
          <w:ilvl w:val="0"/>
          <w:numId w:val="60"/>
        </w:numPr>
      </w:pPr>
      <w:r>
        <w:t xml:space="preserve">zákazník má aktívne krytie SA alebo predlžuje krytie pre príslušné oprávňujúce licencie, </w:t>
      </w:r>
    </w:p>
    <w:p w:rsidR="00902524" w:rsidRDefault="00475220" w:rsidP="00475220">
      <w:pPr>
        <w:pStyle w:val="ProductList-Bullet"/>
        <w:numPr>
          <w:ilvl w:val="0"/>
          <w:numId w:val="60"/>
        </w:numPr>
      </w:pPr>
      <w:r>
        <w:t xml:space="preserve">zákazník získa pre každú oprávňujúcu licenciu najviac jednu licenciu SL z krytia SA, pokiaľ nie je v tejto prílohe uvedené inak, </w:t>
      </w:r>
    </w:p>
    <w:p w:rsidR="00902524" w:rsidRDefault="00475220" w:rsidP="00475220">
      <w:pPr>
        <w:pStyle w:val="ProductList-Bullet"/>
        <w:numPr>
          <w:ilvl w:val="0"/>
          <w:numId w:val="60"/>
        </w:numPr>
      </w:pPr>
      <w:r>
        <w:t xml:space="preserve">zákazník získa licencie SL z krytia SA pri výročí alebo predĺžení prihlášky. </w:t>
      </w:r>
    </w:p>
    <w:p w:rsidR="00902524" w:rsidRDefault="00902524">
      <w:pPr>
        <w:pStyle w:val="ProductList-Body"/>
      </w:pPr>
    </w:p>
    <w:p w:rsidR="00902524" w:rsidRDefault="00475220">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w:t>
      </w:r>
    </w:p>
    <w:p w:rsidR="00902524" w:rsidRDefault="00902524">
      <w:pPr>
        <w:pStyle w:val="ProductList-Body"/>
      </w:pPr>
    </w:p>
    <w:p w:rsidR="00902524" w:rsidRDefault="00475220">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počítačový operačný systém Windows: ak zákazník pridá zariadenia podľa potreby tak, aby splnil požiadavky na primárne používanie uvedené v článku 4.4 venovanému počítačovým operačným systémom Windows. </w:t>
      </w:r>
    </w:p>
    <w:p w:rsidR="00902524" w:rsidRDefault="00902524">
      <w:pPr>
        <w:pStyle w:val="ProductList-Body"/>
      </w:pPr>
    </w:p>
    <w:p w:rsidR="00902524" w:rsidRDefault="00475220">
      <w:pPr>
        <w:pStyle w:val="ProductList-Offering2HeadingNoBorder"/>
        <w:outlineLvl w:val="2"/>
      </w:pPr>
      <w:r>
        <w:t>Licencie CAL Suite</w:t>
      </w:r>
      <w:r>
        <w:fldChar w:fldCharType="begin"/>
      </w:r>
      <w:r>
        <w:instrText xml:space="preserve"> TC "</w:instrText>
      </w:r>
      <w:bookmarkStart w:id="375" w:name="_Toc510016540"/>
      <w:r>
        <w:instrText>Licencie CAL Suite</w:instrText>
      </w:r>
      <w:bookmarkEnd w:id="375"/>
      <w:r>
        <w:instrText>" \l 3</w:instrText>
      </w:r>
      <w:r>
        <w:fldChar w:fldCharType="end"/>
      </w:r>
    </w:p>
    <w:p w:rsidR="00902524" w:rsidRDefault="00902524">
      <w:pPr>
        <w:pStyle w:val="ProductList-Body"/>
      </w:pPr>
    </w:p>
    <w:tbl>
      <w:tblPr>
        <w:tblStyle w:val="PURTable"/>
        <w:tblW w:w="0" w:type="dxa"/>
        <w:tblLook w:val="04A0" w:firstRow="1" w:lastRow="0" w:firstColumn="1" w:lastColumn="0" w:noHBand="0" w:noVBand="1"/>
      </w:tblPr>
      <w:tblGrid>
        <w:gridCol w:w="5523"/>
        <w:gridCol w:w="5393"/>
      </w:tblGrid>
      <w:tr w:rsidR="009025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Krytie SA pre nadradenú licenciu CAL Suite</w:t>
            </w:r>
          </w:p>
        </w:tc>
      </w:tr>
      <w:tr w:rsidR="00902524">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Krytie SA pre nadradenú licenciu CAL Suite</w:t>
            </w:r>
          </w:p>
        </w:tc>
      </w:tr>
    </w:tbl>
    <w:p w:rsidR="00902524" w:rsidRDefault="00902524">
      <w:pPr>
        <w:pStyle w:val="ProductList-Body"/>
      </w:pPr>
    </w:p>
    <w:p w:rsidR="00902524" w:rsidRDefault="00475220">
      <w:pPr>
        <w:pStyle w:val="ProductList-Offering2HeadingNoBorder"/>
        <w:outlineLvl w:val="2"/>
      </w:pPr>
      <w:r>
        <w:t>Počítačový operačný systém Windows</w:t>
      </w:r>
      <w:r>
        <w:fldChar w:fldCharType="begin"/>
      </w:r>
      <w:r>
        <w:instrText xml:space="preserve"> TC "</w:instrText>
      </w:r>
      <w:bookmarkStart w:id="376" w:name="_Toc510016541"/>
      <w:r>
        <w:instrText>Počítačový operačný systém Windows</w:instrText>
      </w:r>
      <w:bookmarkEnd w:id="376"/>
      <w:r>
        <w:instrText>" \l 3</w:instrText>
      </w:r>
      <w:r>
        <w:fldChar w:fldCharType="end"/>
      </w:r>
    </w:p>
    <w:p w:rsidR="00902524" w:rsidRDefault="00902524">
      <w:pPr>
        <w:pStyle w:val="ProductList-Body"/>
      </w:pPr>
    </w:p>
    <w:tbl>
      <w:tblPr>
        <w:tblStyle w:val="PURTable"/>
        <w:tblW w:w="0" w:type="dxa"/>
        <w:tblLook w:val="04A0" w:firstRow="1" w:lastRow="0" w:firstColumn="1" w:lastColumn="0" w:noHBand="0" w:noVBand="1"/>
      </w:tblPr>
      <w:tblGrid>
        <w:gridCol w:w="5511"/>
        <w:gridCol w:w="5405"/>
      </w:tblGrid>
      <w:tr w:rsidR="009025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12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Windows 10 Enterprise E3/E5 – licencia pre jednotlivých používateľov z krytia SA (SL)</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Krytie SA pre počítačový operačný systém Windows</w:t>
            </w:r>
          </w:p>
        </w:tc>
      </w:tr>
    </w:tbl>
    <w:p w:rsidR="00902524" w:rsidRDefault="00902524">
      <w:pPr>
        <w:pStyle w:val="ProductList-Body"/>
      </w:pPr>
    </w:p>
    <w:p w:rsidR="00902524" w:rsidRDefault="00902524">
      <w:pPr>
        <w:pStyle w:val="ProductList-Body"/>
      </w:pPr>
    </w:p>
    <w:p w:rsidR="00902524" w:rsidRDefault="00475220">
      <w:pPr>
        <w:pStyle w:val="ProductList-Offering2HeadingNoBorder"/>
        <w:outlineLvl w:val="2"/>
      </w:pPr>
      <w:r>
        <w:t>Microsoft Operations Management and Security</w:t>
      </w:r>
      <w:r>
        <w:fldChar w:fldCharType="begin"/>
      </w:r>
      <w:r>
        <w:instrText xml:space="preserve"> TC "</w:instrText>
      </w:r>
      <w:bookmarkStart w:id="377" w:name="_Toc510016542"/>
      <w:r>
        <w:instrText>Microsoft Operations Management and Security</w:instrText>
      </w:r>
      <w:bookmarkEnd w:id="377"/>
      <w:r>
        <w:instrText>" \l 3</w:instrText>
      </w:r>
      <w:r>
        <w:fldChar w:fldCharType="end"/>
      </w:r>
    </w:p>
    <w:p w:rsidR="00902524" w:rsidRDefault="00902524">
      <w:pPr>
        <w:pStyle w:val="ProductList-Body"/>
      </w:pPr>
    </w:p>
    <w:p w:rsidR="00902524" w:rsidRDefault="00475220">
      <w:pPr>
        <w:pStyle w:val="ProductList-Body"/>
      </w:pPr>
      <w:r>
        <w:t>Pre každú oprávňujúcu licenciu si smie zákazník zakúpiť kombináciu licencií SL E1 a E2 z krytia SA najviac v oprávnenom množstve.</w:t>
      </w:r>
    </w:p>
    <w:p w:rsidR="00902524" w:rsidRDefault="00902524">
      <w:pPr>
        <w:pStyle w:val="ProductList-Body"/>
      </w:pPr>
    </w:p>
    <w:tbl>
      <w:tblPr>
        <w:tblStyle w:val="PURTable"/>
        <w:tblW w:w="0" w:type="dxa"/>
        <w:tblLook w:val="04A0" w:firstRow="1" w:lastRow="0" w:firstColumn="1" w:lastColumn="0" w:noHBand="0" w:noVBand="1"/>
      </w:tblPr>
      <w:tblGrid>
        <w:gridCol w:w="3464"/>
        <w:gridCol w:w="3784"/>
        <w:gridCol w:w="3668"/>
      </w:tblGrid>
      <w:tr w:rsidR="0090252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Licencia SL pre používateľa z krytia SA</w:t>
            </w:r>
          </w:p>
        </w:tc>
        <w:tc>
          <w:tcPr>
            <w:tcW w:w="4160" w:type="dxa"/>
            <w:tcBorders>
              <w:top w:val="single" w:sz="4" w:space="0" w:color="0070C0"/>
            </w:tcBorders>
            <w:shd w:val="clear" w:color="auto" w:fill="0070C0"/>
          </w:tcPr>
          <w:p w:rsidR="00902524" w:rsidRDefault="00475220">
            <w:pPr>
              <w:pStyle w:val="ProductList-TableBody"/>
            </w:pPr>
            <w:r>
              <w:rPr>
                <w:color w:val="FFFFFF"/>
              </w:rPr>
              <w:t>Oprávňujúce licencie</w:t>
            </w:r>
          </w:p>
        </w:tc>
        <w:tc>
          <w:tcPr>
            <w:tcW w:w="404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Oprávnené množstvo</w:t>
            </w:r>
          </w:p>
        </w:tc>
      </w:tr>
      <w:tr w:rsidR="00902524">
        <w:tc>
          <w:tcPr>
            <w:tcW w:w="3800" w:type="dxa"/>
            <w:tcBorders>
              <w:top w:val="single" w:sz="4" w:space="0" w:color="6E6E6E"/>
              <w:left w:val="single" w:sz="4" w:space="0" w:color="6E6E6E"/>
              <w:bottom w:val="none" w:sz="4" w:space="0" w:color="6E6E6E"/>
            </w:tcBorders>
          </w:tcPr>
          <w:p w:rsidR="00902524" w:rsidRDefault="00475220">
            <w:pPr>
              <w:pStyle w:val="ProductList-TableBody"/>
            </w:pPr>
            <w:r>
              <w:t>Operations Management and Security E1/E2 – licencia z krytia SA</w:t>
            </w:r>
          </w:p>
        </w:tc>
        <w:tc>
          <w:tcPr>
            <w:tcW w:w="4160" w:type="dxa"/>
          </w:tcPr>
          <w:p w:rsidR="00902524" w:rsidRDefault="00475220">
            <w:pPr>
              <w:pStyle w:val="ProductList-TableBody"/>
            </w:pPr>
            <w:r>
              <w:t>Core Infrastructure Server Suite Standard (balík 2 jadrových licencií)</w:t>
            </w:r>
          </w:p>
        </w:tc>
        <w:tc>
          <w:tcPr>
            <w:tcW w:w="4040" w:type="dxa"/>
            <w:tcBorders>
              <w:top w:val="single" w:sz="4" w:space="0" w:color="6E6E6E"/>
              <w:bottom w:val="none" w:sz="4" w:space="0" w:color="6E6E6E"/>
              <w:right w:val="single" w:sz="4" w:space="0" w:color="6E6E6E"/>
            </w:tcBorders>
          </w:tcPr>
          <w:p w:rsidR="00902524" w:rsidRDefault="00475220">
            <w:pPr>
              <w:pStyle w:val="ProductList-TableBody"/>
            </w:pPr>
            <w:r>
              <w:t>1/4 (vyžaduje minimálne štyri oprávňujúce licencie)</w:t>
            </w:r>
          </w:p>
        </w:tc>
      </w:tr>
      <w:tr w:rsidR="00902524">
        <w:tc>
          <w:tcPr>
            <w:tcW w:w="3800" w:type="dxa"/>
            <w:tcBorders>
              <w:top w:val="none" w:sz="4" w:space="0" w:color="6E6E6E"/>
              <w:left w:val="single" w:sz="4" w:space="0" w:color="6E6E6E"/>
              <w:bottom w:val="single" w:sz="4" w:space="0" w:color="6E6E6E"/>
            </w:tcBorders>
          </w:tcPr>
          <w:p w:rsidR="00902524" w:rsidRDefault="00902524">
            <w:pPr>
              <w:pStyle w:val="ProductList-TableBody"/>
            </w:pPr>
          </w:p>
        </w:tc>
        <w:tc>
          <w:tcPr>
            <w:tcW w:w="4160" w:type="dxa"/>
          </w:tcPr>
          <w:p w:rsidR="00902524" w:rsidRDefault="00475220">
            <w:pPr>
              <w:pStyle w:val="ProductList-TableBody"/>
            </w:pPr>
            <w:r>
              <w:t>System Center Standard (balík 2 jadrových licencií)</w:t>
            </w:r>
          </w:p>
        </w:tc>
        <w:tc>
          <w:tcPr>
            <w:tcW w:w="4040" w:type="dxa"/>
            <w:tcBorders>
              <w:top w:val="none" w:sz="4" w:space="0" w:color="6E6E6E"/>
              <w:bottom w:val="single" w:sz="4" w:space="0" w:color="6E6E6E"/>
              <w:right w:val="single" w:sz="4" w:space="0" w:color="6E6E6E"/>
            </w:tcBorders>
          </w:tcPr>
          <w:p w:rsidR="00902524" w:rsidRDefault="00902524">
            <w:pPr>
              <w:pStyle w:val="ProductList-TableBody"/>
            </w:pPr>
          </w:p>
        </w:tc>
      </w:tr>
      <w:tr w:rsidR="00902524">
        <w:tc>
          <w:tcPr>
            <w:tcW w:w="3800" w:type="dxa"/>
            <w:tcBorders>
              <w:top w:val="single" w:sz="4" w:space="0" w:color="6E6E6E"/>
              <w:left w:val="single" w:sz="4" w:space="0" w:color="6E6E6E"/>
              <w:bottom w:val="none" w:sz="4" w:space="0" w:color="6E6E6E"/>
            </w:tcBorders>
          </w:tcPr>
          <w:p w:rsidR="00902524" w:rsidRDefault="00475220">
            <w:pPr>
              <w:pStyle w:val="ProductList-TableBody"/>
            </w:pPr>
            <w:r>
              <w:t>Operations Management and Security E1/E2 – licencia z krytia SA</w:t>
            </w:r>
          </w:p>
        </w:tc>
        <w:tc>
          <w:tcPr>
            <w:tcW w:w="4160" w:type="dxa"/>
          </w:tcPr>
          <w:p w:rsidR="00902524" w:rsidRDefault="00475220">
            <w:pPr>
              <w:pStyle w:val="ProductList-TableBody"/>
            </w:pPr>
            <w:r>
              <w:t>Core Infrastructure Server Suite Datacenter (balík 2 jadrových licencií)</w:t>
            </w:r>
          </w:p>
        </w:tc>
        <w:tc>
          <w:tcPr>
            <w:tcW w:w="4040" w:type="dxa"/>
            <w:tcBorders>
              <w:top w:val="single" w:sz="4" w:space="0" w:color="6E6E6E"/>
              <w:bottom w:val="none" w:sz="4" w:space="0" w:color="6E6E6E"/>
              <w:right w:val="single" w:sz="4" w:space="0" w:color="6E6E6E"/>
            </w:tcBorders>
          </w:tcPr>
          <w:p w:rsidR="00902524" w:rsidRDefault="00475220">
            <w:pPr>
              <w:pStyle w:val="ProductList-TableBody"/>
            </w:pPr>
            <w:r>
              <w:t>1</w:t>
            </w:r>
          </w:p>
        </w:tc>
      </w:tr>
      <w:tr w:rsidR="00902524">
        <w:tc>
          <w:tcPr>
            <w:tcW w:w="3800" w:type="dxa"/>
            <w:tcBorders>
              <w:top w:val="none" w:sz="4" w:space="0" w:color="6E6E6E"/>
              <w:left w:val="single" w:sz="4" w:space="0" w:color="6E6E6E"/>
              <w:bottom w:val="single" w:sz="4" w:space="0" w:color="6E6E6E"/>
            </w:tcBorders>
          </w:tcPr>
          <w:p w:rsidR="00902524" w:rsidRDefault="00902524">
            <w:pPr>
              <w:pStyle w:val="ProductList-TableBody"/>
            </w:pPr>
          </w:p>
        </w:tc>
        <w:tc>
          <w:tcPr>
            <w:tcW w:w="4160" w:type="dxa"/>
          </w:tcPr>
          <w:p w:rsidR="00902524" w:rsidRDefault="00475220">
            <w:pPr>
              <w:pStyle w:val="ProductList-TableBody"/>
            </w:pPr>
            <w:r>
              <w:t>System Center Datacenter (balík 2 jadrových licencií)</w:t>
            </w:r>
          </w:p>
        </w:tc>
        <w:tc>
          <w:tcPr>
            <w:tcW w:w="4040" w:type="dxa"/>
            <w:tcBorders>
              <w:top w:val="none" w:sz="4" w:space="0" w:color="6E6E6E"/>
              <w:bottom w:val="single" w:sz="4" w:space="0" w:color="6E6E6E"/>
              <w:right w:val="single" w:sz="4" w:space="0" w:color="6E6E6E"/>
            </w:tcBorders>
          </w:tcPr>
          <w:p w:rsidR="00902524" w:rsidRDefault="00902524">
            <w:pPr>
              <w:pStyle w:val="ProductList-TableBody"/>
            </w:pPr>
          </w:p>
        </w:tc>
      </w:tr>
      <w:tr w:rsidR="00902524">
        <w:tc>
          <w:tcPr>
            <w:tcW w:w="3800" w:type="dxa"/>
            <w:tcBorders>
              <w:top w:val="single" w:sz="4" w:space="0" w:color="6E6E6E"/>
              <w:left w:val="single" w:sz="4" w:space="0" w:color="6E6E6E"/>
              <w:bottom w:val="none" w:sz="4" w:space="0" w:color="6E6E6E"/>
            </w:tcBorders>
          </w:tcPr>
          <w:p w:rsidR="00902524" w:rsidRDefault="00475220">
            <w:pPr>
              <w:pStyle w:val="ProductList-TableBody"/>
            </w:pPr>
            <w:r>
              <w:t>Operations Management and Security E1/E2 – licencia z krytia SA</w:t>
            </w:r>
          </w:p>
        </w:tc>
        <w:tc>
          <w:tcPr>
            <w:tcW w:w="4160" w:type="dxa"/>
          </w:tcPr>
          <w:p w:rsidR="00902524" w:rsidRDefault="00475220">
            <w:pPr>
              <w:pStyle w:val="ProductList-TableBody"/>
            </w:pPr>
            <w:r>
              <w:t>Core Infrastructure Server Suite Standard (pre 2 procesory)</w:t>
            </w:r>
          </w:p>
        </w:tc>
        <w:tc>
          <w:tcPr>
            <w:tcW w:w="4040" w:type="dxa"/>
            <w:tcBorders>
              <w:top w:val="single" w:sz="4" w:space="0" w:color="6E6E6E"/>
              <w:bottom w:val="none" w:sz="4" w:space="0" w:color="6E6E6E"/>
              <w:right w:val="single" w:sz="4" w:space="0" w:color="6E6E6E"/>
            </w:tcBorders>
          </w:tcPr>
          <w:p w:rsidR="00902524" w:rsidRDefault="00475220">
            <w:pPr>
              <w:pStyle w:val="ProductList-TableBody"/>
            </w:pPr>
            <w:r>
              <w:t>2</w:t>
            </w:r>
          </w:p>
        </w:tc>
      </w:tr>
      <w:tr w:rsidR="00902524">
        <w:tc>
          <w:tcPr>
            <w:tcW w:w="3800" w:type="dxa"/>
            <w:tcBorders>
              <w:top w:val="none" w:sz="4" w:space="0" w:color="6E6E6E"/>
              <w:left w:val="single" w:sz="4" w:space="0" w:color="6E6E6E"/>
              <w:bottom w:val="single" w:sz="4" w:space="0" w:color="6E6E6E"/>
            </w:tcBorders>
          </w:tcPr>
          <w:p w:rsidR="00902524" w:rsidRDefault="00902524">
            <w:pPr>
              <w:pStyle w:val="ProductList-TableBody"/>
            </w:pPr>
          </w:p>
        </w:tc>
        <w:tc>
          <w:tcPr>
            <w:tcW w:w="4160" w:type="dxa"/>
          </w:tcPr>
          <w:p w:rsidR="00902524" w:rsidRDefault="00475220">
            <w:pPr>
              <w:pStyle w:val="ProductList-TableBody"/>
            </w:pPr>
            <w:r>
              <w:t>System Center Standard (pre 2 procesory)</w:t>
            </w:r>
          </w:p>
        </w:tc>
        <w:tc>
          <w:tcPr>
            <w:tcW w:w="4040" w:type="dxa"/>
            <w:tcBorders>
              <w:top w:val="none" w:sz="4" w:space="0" w:color="6E6E6E"/>
              <w:bottom w:val="single" w:sz="4" w:space="0" w:color="6E6E6E"/>
              <w:right w:val="single" w:sz="4" w:space="0" w:color="6E6E6E"/>
            </w:tcBorders>
          </w:tcPr>
          <w:p w:rsidR="00902524" w:rsidRDefault="00902524">
            <w:pPr>
              <w:pStyle w:val="ProductList-TableBody"/>
            </w:pPr>
          </w:p>
        </w:tc>
      </w:tr>
      <w:tr w:rsidR="00902524">
        <w:tc>
          <w:tcPr>
            <w:tcW w:w="380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Operations Management and Security E1/E2 – licencia z krytia SA</w:t>
            </w:r>
          </w:p>
        </w:tc>
        <w:tc>
          <w:tcPr>
            <w:tcW w:w="4160" w:type="dxa"/>
            <w:tcBorders>
              <w:left w:val="single" w:sz="4" w:space="0" w:color="6E6E6E"/>
              <w:right w:val="single" w:sz="4" w:space="0" w:color="6E6E6E"/>
            </w:tcBorders>
          </w:tcPr>
          <w:p w:rsidR="00902524" w:rsidRDefault="00475220">
            <w:pPr>
              <w:pStyle w:val="ProductList-TableBody"/>
            </w:pPr>
            <w:r>
              <w:t>Core Infrastructure Server Suite Datacenter (pre 2 procesory)</w:t>
            </w:r>
          </w:p>
        </w:tc>
        <w:tc>
          <w:tcPr>
            <w:tcW w:w="404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8</w:t>
            </w:r>
          </w:p>
        </w:tc>
      </w:tr>
      <w:tr w:rsidR="00902524">
        <w:tc>
          <w:tcPr>
            <w:tcW w:w="380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4160" w:type="dxa"/>
            <w:tcBorders>
              <w:left w:val="single" w:sz="4" w:space="0" w:color="6E6E6E"/>
              <w:bottom w:val="single" w:sz="4" w:space="0" w:color="6E6E6E"/>
              <w:right w:val="single" w:sz="4" w:space="0" w:color="6E6E6E"/>
            </w:tcBorders>
          </w:tcPr>
          <w:p w:rsidR="00902524" w:rsidRDefault="00475220">
            <w:pPr>
              <w:pStyle w:val="ProductList-TableBody"/>
            </w:pPr>
            <w:r>
              <w:t>System Center Datacenter (pre 2 procesory)</w:t>
            </w:r>
          </w:p>
        </w:tc>
        <w:tc>
          <w:tcPr>
            <w:tcW w:w="404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r>
    </w:tbl>
    <w:p w:rsidR="00902524" w:rsidRDefault="00902524">
      <w:pPr>
        <w:pStyle w:val="ProductList-Body"/>
      </w:pPr>
    </w:p>
    <w:p w:rsidR="00902524" w:rsidRDefault="00475220">
      <w:pPr>
        <w:pStyle w:val="ProductList-Offering2HeadingNoBorder"/>
        <w:outlineLvl w:val="2"/>
      </w:pPr>
      <w:r>
        <w:t>Microsoft 365</w:t>
      </w:r>
      <w:r>
        <w:fldChar w:fldCharType="begin"/>
      </w:r>
      <w:r>
        <w:instrText xml:space="preserve"> TC "</w:instrText>
      </w:r>
      <w:bookmarkStart w:id="378" w:name="_Toc510016543"/>
      <w:r>
        <w:instrText>Microsoft 365</w:instrText>
      </w:r>
      <w:bookmarkEnd w:id="378"/>
      <w:r>
        <w:instrText xml:space="preserve"> " \l 3</w:instrText>
      </w:r>
      <w:r>
        <w:fldChar w:fldCharType="end"/>
      </w:r>
    </w:p>
    <w:p w:rsidR="00902524" w:rsidRDefault="00902524">
      <w:pPr>
        <w:pStyle w:val="ProductList-Body"/>
      </w:pPr>
    </w:p>
    <w:p w:rsidR="00902524" w:rsidRDefault="00475220">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Enterprise E3/E5, Enterprise Mobility + Security E3/E5 a Windows 10 Enterprise E3/E5 pre jednotlivých používateľov. </w:t>
      </w:r>
    </w:p>
    <w:p w:rsidR="00902524" w:rsidRDefault="00902524">
      <w:pPr>
        <w:pStyle w:val="ProductList-Body"/>
      </w:pPr>
    </w:p>
    <w:tbl>
      <w:tblPr>
        <w:tblStyle w:val="PURTable"/>
        <w:tblW w:w="0" w:type="dxa"/>
        <w:tblLook w:val="04A0" w:firstRow="1" w:lastRow="0" w:firstColumn="1" w:lastColumn="0" w:noHBand="0" w:noVBand="1"/>
      </w:tblPr>
      <w:tblGrid>
        <w:gridCol w:w="5607"/>
        <w:gridCol w:w="5309"/>
      </w:tblGrid>
      <w:tr w:rsidR="009025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krytie SA pre počítačový operačný systém Windows a</w:t>
            </w:r>
          </w:p>
          <w:p w:rsidR="00902524" w:rsidRDefault="00475220">
            <w:pPr>
              <w:pStyle w:val="ProductList-TableBody"/>
            </w:pPr>
            <w:r>
              <w:t>Core/Enterprise CAL Suite a</w:t>
            </w:r>
          </w:p>
          <w:p w:rsidR="00902524" w:rsidRDefault="00475220">
            <w:pPr>
              <w:pStyle w:val="ProductList-TableBody"/>
            </w:pPr>
            <w:r>
              <w:t>Office Professional Plus</w:t>
            </w:r>
          </w:p>
        </w:tc>
      </w:tr>
    </w:tbl>
    <w:p w:rsidR="00902524" w:rsidRDefault="00902524">
      <w:pPr>
        <w:pStyle w:val="ProductList-Body"/>
      </w:pPr>
    </w:p>
    <w:p w:rsidR="00902524" w:rsidRDefault="00475220">
      <w:pPr>
        <w:pStyle w:val="ProductList-Offering2HeadingNoBorder"/>
        <w:outlineLvl w:val="2"/>
      </w:pPr>
      <w:r>
        <w:t>Enterprise Mobility + Security</w:t>
      </w:r>
      <w:r>
        <w:fldChar w:fldCharType="begin"/>
      </w:r>
      <w:r>
        <w:instrText xml:space="preserve"> TC "</w:instrText>
      </w:r>
      <w:bookmarkStart w:id="379" w:name="_Toc510016544"/>
      <w:r>
        <w:instrText>Enterprise Mobility + Security</w:instrText>
      </w:r>
      <w:bookmarkEnd w:id="379"/>
      <w:r>
        <w:instrText xml:space="preserve"> " \l 3</w:instrText>
      </w:r>
      <w:r>
        <w:fldChar w:fldCharType="end"/>
      </w:r>
    </w:p>
    <w:p w:rsidR="00902524" w:rsidRDefault="00902524">
      <w:pPr>
        <w:pStyle w:val="ProductList-Body"/>
      </w:pPr>
    </w:p>
    <w:p w:rsidR="00902524" w:rsidRDefault="00475220">
      <w:pPr>
        <w:pStyle w:val="ProductList-Body"/>
      </w:pPr>
      <w:r>
        <w:t>Licencie SL pre jednotlivých používateľov z krytia SA na softvér Enterprise Mobility + Security oprávňujú zákazníka na využívanie výhod krytia SA na základe oprávňujúcich licencií.</w:t>
      </w:r>
    </w:p>
    <w:p w:rsidR="00902524" w:rsidRDefault="00902524">
      <w:pPr>
        <w:pStyle w:val="ProductList-Body"/>
      </w:pPr>
    </w:p>
    <w:p w:rsidR="00902524" w:rsidRDefault="00475220">
      <w:pPr>
        <w:pStyle w:val="ProductList-Body"/>
      </w:pPr>
      <w:r>
        <w:t>Licencie SL pre jednotlivých používateľov z krytia SA vyžadujú príslušné licencie CAL Suite Bridge alebo USL uvedené nižšie:</w:t>
      </w:r>
    </w:p>
    <w:p w:rsidR="00902524" w:rsidRDefault="00902524">
      <w:pPr>
        <w:pStyle w:val="ProductList-Body"/>
      </w:pPr>
    </w:p>
    <w:tbl>
      <w:tblPr>
        <w:tblStyle w:val="PURTable"/>
        <w:tblW w:w="0" w:type="dxa"/>
        <w:tblLook w:val="04A0" w:firstRow="1" w:lastRow="0" w:firstColumn="1" w:lastColumn="0" w:noHBand="0" w:noVBand="1"/>
      </w:tblPr>
      <w:tblGrid>
        <w:gridCol w:w="3741"/>
        <w:gridCol w:w="3752"/>
        <w:gridCol w:w="3423"/>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rsidR="00902524" w:rsidRDefault="00475220">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Vyžadovaná licencia CAL Suite Bridge alebo licencia USL</w:t>
            </w:r>
          </w:p>
        </w:tc>
      </w:tr>
      <w:tr w:rsidR="00902524">
        <w:tc>
          <w:tcPr>
            <w:tcW w:w="416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Core CAL Bridge pre Enterprise Mobility + Security alebo Office 365 Enterprise/Government E1, E3, E5</w:t>
            </w:r>
          </w:p>
        </w:tc>
      </w:tr>
      <w:tr w:rsidR="00902524">
        <w:tc>
          <w:tcPr>
            <w:tcW w:w="416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Enterprise CAL Bridge pre Enterprise Mobility + Security alebo Office 365 Enterprise/Government E3, E5</w:t>
            </w:r>
          </w:p>
        </w:tc>
      </w:tr>
    </w:tbl>
    <w:p w:rsidR="00902524" w:rsidRDefault="00902524">
      <w:pPr>
        <w:pStyle w:val="ProductList-Body"/>
      </w:pPr>
    </w:p>
    <w:p w:rsidR="00902524" w:rsidRDefault="00475220">
      <w:pPr>
        <w:pStyle w:val="ProductList-Offering2HeadingNoBorder"/>
        <w:outlineLvl w:val="2"/>
      </w:pPr>
      <w:r>
        <w:t>Služby Microsoft Dynamics 365</w:t>
      </w:r>
      <w:r>
        <w:fldChar w:fldCharType="begin"/>
      </w:r>
      <w:r>
        <w:instrText xml:space="preserve"> TC "</w:instrText>
      </w:r>
      <w:bookmarkStart w:id="380" w:name="_Toc510016545"/>
      <w:r>
        <w:instrText>Služby Microsoft Dynamics 365</w:instrText>
      </w:r>
      <w:bookmarkEnd w:id="380"/>
      <w:r>
        <w:instrText>" \l 3</w:instrText>
      </w:r>
      <w:r>
        <w:fldChar w:fldCharType="end"/>
      </w:r>
    </w:p>
    <w:p w:rsidR="00902524" w:rsidRDefault="00902524">
      <w:pPr>
        <w:pStyle w:val="ProductList-Body"/>
      </w:pPr>
    </w:p>
    <w:tbl>
      <w:tblPr>
        <w:tblStyle w:val="PURTable"/>
        <w:tblW w:w="0" w:type="dxa"/>
        <w:tblLook w:val="04A0" w:firstRow="1" w:lastRow="0" w:firstColumn="1" w:lastColumn="0" w:noHBand="0" w:noVBand="1"/>
      </w:tblPr>
      <w:tblGrid>
        <w:gridCol w:w="5596"/>
        <w:gridCol w:w="5320"/>
      </w:tblGrid>
      <w:tr w:rsidR="009025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24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Microsoft Dynamics 365 for Team Members,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AX – licencia CAL zameraná na úlohy</w:t>
            </w:r>
          </w:p>
        </w:tc>
      </w:tr>
      <w:tr w:rsidR="00902524">
        <w:tc>
          <w:tcPr>
            <w:tcW w:w="624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AX – samoobslužná licencia CAL</w:t>
            </w:r>
          </w:p>
        </w:tc>
      </w:tr>
      <w:tr w:rsidR="00902524">
        <w:tc>
          <w:tcPr>
            <w:tcW w:w="6240" w:type="dxa"/>
            <w:tcBorders>
              <w:top w:val="none" w:sz="4" w:space="0" w:color="6E6E6E"/>
              <w:left w:val="single" w:sz="4" w:space="0" w:color="6E6E6E"/>
              <w:bottom w:val="none" w:sz="4" w:space="0" w:color="6E6E6E"/>
              <w:right w:val="single" w:sz="4" w:space="0" w:color="6E6E6E"/>
            </w:tcBorders>
          </w:tcPr>
          <w:p w:rsidR="00902524" w:rsidRDefault="009025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CRM Essentials – licencia CAL</w:t>
            </w:r>
          </w:p>
        </w:tc>
      </w:tr>
      <w:tr w:rsidR="00902524">
        <w:tc>
          <w:tcPr>
            <w:tcW w:w="624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Team Members – licencia CAL na lokálne nasadenie</w:t>
            </w:r>
          </w:p>
        </w:tc>
      </w:tr>
      <w:tr w:rsidR="00902524">
        <w:tc>
          <w:tcPr>
            <w:tcW w:w="624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Microsoft Dynamics 365 for Operations Device,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AX – licencia zameraná na úlohy (pre zariadenie)</w:t>
            </w:r>
          </w:p>
        </w:tc>
      </w:tr>
      <w:tr w:rsidR="00902524">
        <w:tc>
          <w:tcPr>
            <w:tcW w:w="624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Operations Device – licencia CAL</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Operations Activity,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Operations Activity – licencia CAL</w:t>
            </w:r>
          </w:p>
        </w:tc>
      </w:tr>
      <w:tr w:rsidR="00902524">
        <w:tc>
          <w:tcPr>
            <w:tcW w:w="624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Microsoft Dynamics 365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AX – licencia CAL zameraná na funkčné používanie/licencia Enterprise CAL</w:t>
            </w:r>
          </w:p>
        </w:tc>
      </w:tr>
      <w:tr w:rsidR="00902524">
        <w:tc>
          <w:tcPr>
            <w:tcW w:w="624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Operations – licencia CAL</w:t>
            </w:r>
          </w:p>
        </w:tc>
      </w:tr>
      <w:tr w:rsidR="00902524">
        <w:tc>
          <w:tcPr>
            <w:tcW w:w="624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Microsoft Dynamics 365 for Retail,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AX – licencia CAL zameraná na funkčné používanie/licencia Enterprise CAL</w:t>
            </w:r>
          </w:p>
        </w:tc>
      </w:tr>
      <w:tr w:rsidR="00902524">
        <w:tc>
          <w:tcPr>
            <w:tcW w:w="624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Operations – licencia CAL</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Talent,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AX – licencia Enterprise CAL</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Sales Professional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CRM Basic – licencia CAL</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Sales,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Sales – licencia CAL na lokálne nasadenie</w:t>
            </w:r>
          </w:p>
        </w:tc>
      </w:tr>
      <w:tr w:rsidR="00902524">
        <w:tc>
          <w:tcPr>
            <w:tcW w:w="624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Microsoft Dynamics 365 Customer Engagement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CRM Basic – licencia CAL</w:t>
            </w:r>
          </w:p>
        </w:tc>
      </w:tr>
      <w:tr w:rsidR="00902524">
        <w:tc>
          <w:tcPr>
            <w:tcW w:w="624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Sales – licencia CAL na lokálne nasadenie</w:t>
            </w:r>
          </w:p>
        </w:tc>
      </w:tr>
      <w:tr w:rsidR="00902524">
        <w:tc>
          <w:tcPr>
            <w:tcW w:w="624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Microsoft Dynamics 365 for Customer Service,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CRM Basic – licencia CAL</w:t>
            </w:r>
          </w:p>
        </w:tc>
      </w:tr>
      <w:tr w:rsidR="00902524">
        <w:tc>
          <w:tcPr>
            <w:tcW w:w="624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Customer Service – licencia CAL na lokálne nasadenie</w:t>
            </w:r>
          </w:p>
        </w:tc>
      </w:tr>
      <w:tr w:rsidR="00902524">
        <w:tc>
          <w:tcPr>
            <w:tcW w:w="624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Microsoft Dynamics 365 Plan 1,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CRM Basic – licencia CAL</w:t>
            </w:r>
          </w:p>
        </w:tc>
      </w:tr>
      <w:tr w:rsidR="00902524">
        <w:tc>
          <w:tcPr>
            <w:tcW w:w="624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Customer Service – licencia CAL na lokálne nasadenie</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for Case Management,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for Sales – licencia CAL na lokálne nasadenie</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365 Customer Engagement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Microsoft Dynamics CRM Professional – licencia CAL</w:t>
            </w:r>
          </w:p>
        </w:tc>
      </w:tr>
    </w:tbl>
    <w:p w:rsidR="00902524" w:rsidRDefault="00902524">
      <w:pPr>
        <w:pStyle w:val="ProductList-Body"/>
      </w:pPr>
    </w:p>
    <w:p w:rsidR="00902524" w:rsidRDefault="00475220">
      <w:pPr>
        <w:pStyle w:val="ProductList-Offering2HeadingNoBorder"/>
        <w:outlineLvl w:val="2"/>
      </w:pPr>
      <w:r>
        <w:t>Aplikácie balíka Office 365</w:t>
      </w:r>
      <w:r>
        <w:fldChar w:fldCharType="begin"/>
      </w:r>
      <w:r>
        <w:instrText xml:space="preserve"> TC "</w:instrText>
      </w:r>
      <w:bookmarkStart w:id="381" w:name="_Toc510016546"/>
      <w:r>
        <w:instrText>Aplikácie balíka Office 365</w:instrText>
      </w:r>
      <w:bookmarkEnd w:id="381"/>
      <w:r>
        <w:instrText>" \l 3</w:instrText>
      </w:r>
      <w:r>
        <w:fldChar w:fldCharType="end"/>
      </w:r>
    </w:p>
    <w:p w:rsidR="00902524" w:rsidRDefault="00902524">
      <w:pPr>
        <w:pStyle w:val="ProductList-Body"/>
      </w:pPr>
    </w:p>
    <w:tbl>
      <w:tblPr>
        <w:tblStyle w:val="PURTable"/>
        <w:tblW w:w="0" w:type="dxa"/>
        <w:tblLook w:val="04A0" w:firstRow="1" w:lastRow="0" w:firstColumn="1" w:lastColumn="0" w:noHBand="0" w:noVBand="1"/>
      </w:tblPr>
      <w:tblGrid>
        <w:gridCol w:w="5612"/>
        <w:gridCol w:w="5304"/>
      </w:tblGrid>
      <w:tr w:rsidR="009025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Office Professional Plus</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Visio Professional</w:t>
            </w:r>
          </w:p>
        </w:tc>
      </w:tr>
      <w:tr w:rsidR="00902524">
        <w:tc>
          <w:tcPr>
            <w:tcW w:w="624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Visio Standard</w:t>
            </w:r>
          </w:p>
        </w:tc>
      </w:tr>
    </w:tbl>
    <w:p w:rsidR="00902524" w:rsidRDefault="00902524">
      <w:pPr>
        <w:pStyle w:val="ProductList-Body"/>
      </w:pPr>
    </w:p>
    <w:p w:rsidR="00902524" w:rsidRDefault="00475220">
      <w:pPr>
        <w:pStyle w:val="ProductList-Offering2HeadingNoBorder"/>
        <w:outlineLvl w:val="2"/>
      </w:pPr>
      <w:r>
        <w:t>Balíky služieb Office 365</w:t>
      </w:r>
      <w:r>
        <w:fldChar w:fldCharType="begin"/>
      </w:r>
      <w:r>
        <w:instrText xml:space="preserve"> TC "</w:instrText>
      </w:r>
      <w:bookmarkStart w:id="382" w:name="_Toc510016547"/>
      <w:r>
        <w:instrText>Balíky služieb Office 365</w:instrText>
      </w:r>
      <w:bookmarkEnd w:id="382"/>
      <w:r>
        <w:instrText>" \l 3</w:instrText>
      </w:r>
      <w:r>
        <w:fldChar w:fldCharType="end"/>
      </w:r>
    </w:p>
    <w:p w:rsidR="00902524" w:rsidRDefault="00902524">
      <w:pPr>
        <w:pStyle w:val="ProductList-Body"/>
      </w:pPr>
    </w:p>
    <w:p w:rsidR="00902524" w:rsidRDefault="00475220">
      <w:pPr>
        <w:pStyle w:val="ProductList-Body"/>
      </w:pPr>
      <w:r>
        <w:t>Licencie SL pre jednotlivých používateľov z krytia SA na produkt Office 365 (Enterprise E1, E3, E5 a Government E1, E3, E4) poskytujú rovnaké výhody krytia SA ako oprávňujúce licencie.</w:t>
      </w:r>
    </w:p>
    <w:p w:rsidR="00902524" w:rsidRDefault="00902524">
      <w:pPr>
        <w:pStyle w:val="ProductList-Body"/>
      </w:pPr>
    </w:p>
    <w:p w:rsidR="00902524" w:rsidRDefault="00475220">
      <w:pPr>
        <w:pStyle w:val="ProductList-Body"/>
      </w:pPr>
      <w:r>
        <w:t>Licencie SL pre jednotlivých používateľov z krytia SA vyžadujú príslušné licencie CAL Suite Bridge alebo USL uvedené nižšie:</w:t>
      </w:r>
    </w:p>
    <w:p w:rsidR="00902524" w:rsidRDefault="00902524">
      <w:pPr>
        <w:pStyle w:val="ProductList-Body"/>
      </w:pPr>
    </w:p>
    <w:tbl>
      <w:tblPr>
        <w:tblStyle w:val="PURTable"/>
        <w:tblW w:w="0" w:type="dxa"/>
        <w:tblLook w:val="04A0" w:firstRow="1" w:lastRow="0" w:firstColumn="1" w:lastColumn="0" w:noHBand="0" w:noVBand="1"/>
      </w:tblPr>
      <w:tblGrid>
        <w:gridCol w:w="3811"/>
        <w:gridCol w:w="3401"/>
        <w:gridCol w:w="3704"/>
      </w:tblGrid>
      <w:tr w:rsidR="009025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Licencia SL pre používateľa z krytia SA</w:t>
            </w:r>
          </w:p>
        </w:tc>
        <w:tc>
          <w:tcPr>
            <w:tcW w:w="3800" w:type="dxa"/>
            <w:tcBorders>
              <w:top w:val="single" w:sz="4" w:space="0" w:color="0070C0"/>
            </w:tcBorders>
            <w:shd w:val="clear" w:color="auto" w:fill="0070C0"/>
          </w:tcPr>
          <w:p w:rsidR="00902524" w:rsidRDefault="00475220">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Vyžadovaná licencia CAL Suite Bridge alebo licencia USL</w:t>
            </w:r>
          </w:p>
        </w:tc>
      </w:tr>
      <w:tr w:rsidR="00902524">
        <w:tc>
          <w:tcPr>
            <w:tcW w:w="4160" w:type="dxa"/>
            <w:tcBorders>
              <w:top w:val="single" w:sz="4" w:space="0" w:color="6E6E6E"/>
              <w:left w:val="single" w:sz="4" w:space="0" w:color="6E6E6E"/>
              <w:bottom w:val="single" w:sz="4" w:space="0" w:color="6E6E6E"/>
            </w:tcBorders>
          </w:tcPr>
          <w:p w:rsidR="00902524" w:rsidRDefault="00475220">
            <w:pPr>
              <w:pStyle w:val="ProductList-TableBody"/>
            </w:pPr>
            <w:r>
              <w:t>Office 365 Enterprise/Government E1 – licencia z krytia SA</w:t>
            </w:r>
          </w:p>
        </w:tc>
        <w:tc>
          <w:tcPr>
            <w:tcW w:w="3800" w:type="dxa"/>
          </w:tcPr>
          <w:p w:rsidR="00902524" w:rsidRDefault="00475220">
            <w:pPr>
              <w:pStyle w:val="ProductList-TableBody"/>
            </w:pPr>
            <w:r>
              <w:t>Core CAL Suite</w:t>
            </w:r>
          </w:p>
        </w:tc>
        <w:tc>
          <w:tcPr>
            <w:tcW w:w="4160" w:type="dxa"/>
            <w:tcBorders>
              <w:top w:val="single" w:sz="4" w:space="0" w:color="6E6E6E"/>
              <w:bottom w:val="none" w:sz="4" w:space="0" w:color="6E6E6E"/>
              <w:right w:val="single" w:sz="4" w:space="0" w:color="6E6E6E"/>
            </w:tcBorders>
          </w:tcPr>
          <w:p w:rsidR="00902524" w:rsidRDefault="00475220">
            <w:pPr>
              <w:pStyle w:val="ProductList-TableBody"/>
            </w:pPr>
            <w:r>
              <w:t>Core CAL Bridge pre Office 365 alebo</w:t>
            </w:r>
          </w:p>
          <w:p w:rsidR="00902524" w:rsidRDefault="00475220">
            <w:pPr>
              <w:pStyle w:val="ProductList-TableBody"/>
            </w:pPr>
            <w:r>
              <w:t>Enterprise Mobility + Security</w:t>
            </w:r>
          </w:p>
        </w:tc>
      </w:tr>
      <w:tr w:rsidR="00902524">
        <w:tc>
          <w:tcPr>
            <w:tcW w:w="4160" w:type="dxa"/>
            <w:tcBorders>
              <w:top w:val="single" w:sz="4" w:space="0" w:color="6E6E6E"/>
              <w:left w:val="single" w:sz="4" w:space="0" w:color="6E6E6E"/>
              <w:bottom w:val="single" w:sz="4" w:space="0" w:color="6E6E6E"/>
            </w:tcBorders>
          </w:tcPr>
          <w:p w:rsidR="00902524" w:rsidRDefault="00475220">
            <w:pPr>
              <w:pStyle w:val="ProductList-TableBody"/>
            </w:pPr>
            <w:r>
              <w:t>Office 365 (Enterprise E3, E5 a Government E3, E4) – licencia z krytia SA</w:t>
            </w:r>
          </w:p>
        </w:tc>
        <w:tc>
          <w:tcPr>
            <w:tcW w:w="3800" w:type="dxa"/>
          </w:tcPr>
          <w:p w:rsidR="00902524" w:rsidRDefault="00475220">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902524" w:rsidRDefault="00902524">
            <w:pPr>
              <w:pStyle w:val="ProductList-TableBody"/>
            </w:pPr>
          </w:p>
        </w:tc>
      </w:tr>
      <w:tr w:rsidR="00902524">
        <w:tc>
          <w:tcPr>
            <w:tcW w:w="4160" w:type="dxa"/>
            <w:tcBorders>
              <w:top w:val="single" w:sz="4" w:space="0" w:color="6E6E6E"/>
              <w:left w:val="single" w:sz="4" w:space="0" w:color="6E6E6E"/>
              <w:bottom w:val="single" w:sz="4" w:space="0" w:color="6E6E6E"/>
            </w:tcBorders>
          </w:tcPr>
          <w:p w:rsidR="00902524" w:rsidRDefault="00475220">
            <w:pPr>
              <w:pStyle w:val="ProductList-TableBody"/>
            </w:pPr>
            <w:r>
              <w:t>Office 365 (Enterprise E3, E5 a Government E3, E4) – licencia z krytia SA</w:t>
            </w:r>
          </w:p>
        </w:tc>
        <w:tc>
          <w:tcPr>
            <w:tcW w:w="3800" w:type="dxa"/>
          </w:tcPr>
          <w:p w:rsidR="00902524" w:rsidRDefault="00475220">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902524" w:rsidRDefault="00475220">
            <w:pPr>
              <w:pStyle w:val="ProductList-TableBody"/>
            </w:pPr>
            <w:r>
              <w:t>Enterprise CAL Bridge pre Office 365 alebo</w:t>
            </w:r>
          </w:p>
          <w:p w:rsidR="00902524" w:rsidRDefault="00475220">
            <w:pPr>
              <w:pStyle w:val="ProductList-TableBody"/>
            </w:pPr>
            <w:r>
              <w:t>Enterprise Mobility + Security</w:t>
            </w:r>
          </w:p>
        </w:tc>
      </w:tr>
    </w:tbl>
    <w:p w:rsidR="00902524" w:rsidRDefault="00902524">
      <w:pPr>
        <w:pStyle w:val="ProductList-Body"/>
      </w:pPr>
    </w:p>
    <w:p w:rsidR="00902524" w:rsidRDefault="00475220">
      <w:pPr>
        <w:pStyle w:val="ProductList-Offering2HeadingNoBorder"/>
        <w:outlineLvl w:val="2"/>
      </w:pPr>
      <w:r>
        <w:t>Project Online</w:t>
      </w:r>
      <w:r>
        <w:fldChar w:fldCharType="begin"/>
      </w:r>
      <w:r>
        <w:instrText xml:space="preserve"> TC "</w:instrText>
      </w:r>
      <w:bookmarkStart w:id="383" w:name="_Toc510016548"/>
      <w:r>
        <w:instrText>Project Online</w:instrText>
      </w:r>
      <w:bookmarkEnd w:id="383"/>
      <w:r>
        <w:instrText>" \l 3</w:instrText>
      </w:r>
      <w:r>
        <w:fldChar w:fldCharType="end"/>
      </w:r>
    </w:p>
    <w:p w:rsidR="00902524" w:rsidRDefault="00902524">
      <w:pPr>
        <w:pStyle w:val="ProductList-Body"/>
      </w:pPr>
    </w:p>
    <w:tbl>
      <w:tblPr>
        <w:tblStyle w:val="PURTable"/>
        <w:tblW w:w="0" w:type="dxa"/>
        <w:tblLook w:val="04A0" w:firstRow="1" w:lastRow="0" w:firstColumn="1" w:lastColumn="0" w:noHBand="0" w:noVBand="1"/>
      </w:tblPr>
      <w:tblGrid>
        <w:gridCol w:w="5509"/>
        <w:gridCol w:w="5407"/>
      </w:tblGrid>
      <w:tr w:rsidR="009025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2524" w:rsidRDefault="00475220">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902524" w:rsidRDefault="00475220">
            <w:pPr>
              <w:pStyle w:val="ProductList-TableBody"/>
            </w:pPr>
            <w:r>
              <w:rPr>
                <w:color w:val="FFFFFF"/>
              </w:rPr>
              <w:t>Oprávňujúce licencie</w:t>
            </w:r>
          </w:p>
        </w:tc>
      </w:tr>
      <w:tr w:rsidR="00902524">
        <w:tc>
          <w:tcPr>
            <w:tcW w:w="612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Project Professional</w:t>
            </w:r>
          </w:p>
        </w:tc>
      </w:tr>
      <w:tr w:rsidR="00902524">
        <w:tc>
          <w:tcPr>
            <w:tcW w:w="612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Projekt Server – licencia CAL</w:t>
            </w:r>
          </w:p>
        </w:tc>
      </w:tr>
      <w:tr w:rsidR="00902524">
        <w:tc>
          <w:tcPr>
            <w:tcW w:w="6120" w:type="dxa"/>
            <w:tcBorders>
              <w:top w:val="single" w:sz="4" w:space="0" w:color="6E6E6E"/>
              <w:left w:val="single" w:sz="4" w:space="0" w:color="6E6E6E"/>
              <w:bottom w:val="none" w:sz="4" w:space="0" w:color="6E6E6E"/>
              <w:right w:val="single" w:sz="4" w:space="0" w:color="6E6E6E"/>
            </w:tcBorders>
          </w:tcPr>
          <w:p w:rsidR="00902524" w:rsidRDefault="00475220">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Project Professional</w:t>
            </w:r>
          </w:p>
        </w:tc>
      </w:tr>
      <w:tr w:rsidR="00902524">
        <w:tc>
          <w:tcPr>
            <w:tcW w:w="6120" w:type="dxa"/>
            <w:tcBorders>
              <w:top w:val="none" w:sz="4" w:space="0" w:color="6E6E6E"/>
              <w:left w:val="single" w:sz="4" w:space="0" w:color="6E6E6E"/>
              <w:bottom w:val="single" w:sz="4" w:space="0" w:color="6E6E6E"/>
              <w:right w:val="single" w:sz="4" w:space="0" w:color="6E6E6E"/>
            </w:tcBorders>
          </w:tcPr>
          <w:p w:rsidR="00902524" w:rsidRDefault="009025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524" w:rsidRDefault="00475220">
            <w:pPr>
              <w:pStyle w:val="ProductList-TableBody"/>
            </w:pPr>
            <w:r>
              <w:t>Projekt Server – licencia CAL</w:t>
            </w:r>
          </w:p>
        </w:tc>
      </w:tr>
    </w:tbl>
    <w:p w:rsidR="00902524" w:rsidRDefault="00475220">
      <w:pPr>
        <w:pStyle w:val="ProductList-SectionHeading"/>
        <w:pageBreakBefore/>
        <w:outlineLvl w:val="0"/>
      </w:pPr>
      <w:bookmarkStart w:id="384" w:name="_Sec562"/>
      <w:bookmarkEnd w:id="355"/>
      <w:r>
        <w:t>Príloha D – Profesionálne služby</w:t>
      </w:r>
      <w:r>
        <w:fldChar w:fldCharType="begin"/>
      </w:r>
      <w:r>
        <w:instrText xml:space="preserve"> TC "</w:instrText>
      </w:r>
      <w:bookmarkStart w:id="385" w:name="_Toc510016549"/>
      <w:r>
        <w:instrText>Príloha D – Profesionálne služby</w:instrText>
      </w:r>
      <w:bookmarkEnd w:id="385"/>
      <w:r>
        <w:instrText>" \l 1</w:instrText>
      </w:r>
      <w:r>
        <w:fldChar w:fldCharType="end"/>
      </w:r>
    </w:p>
    <w:p w:rsidR="00902524" w:rsidRDefault="00475220">
      <w:pPr>
        <w:pStyle w:val="ProductList-Body"/>
      </w:pPr>
      <w:r>
        <w:t>Profesionálne služby dostupné prostredníctvom multilicencie spoločnosti Microsoft sú opísané nižšie.</w:t>
      </w:r>
    </w:p>
    <w:p w:rsidR="00902524" w:rsidRDefault="00475220">
      <w:pPr>
        <w:pStyle w:val="ProductList-Offering1Heading"/>
        <w:outlineLvl w:val="1"/>
      </w:pPr>
      <w:bookmarkStart w:id="386" w:name="_Sec565"/>
      <w:r>
        <w:t>Ponuky podpory pre služby Microsoft Premier</w:t>
      </w:r>
      <w:bookmarkEnd w:id="386"/>
      <w:r>
        <w:fldChar w:fldCharType="begin"/>
      </w:r>
      <w:r>
        <w:instrText xml:space="preserve"> TC "</w:instrText>
      </w:r>
      <w:bookmarkStart w:id="387" w:name="_Toc510016550"/>
      <w:r>
        <w:instrText>Ponuky podpory pre služby Microsoft Premier</w:instrText>
      </w:r>
      <w:bookmarkEnd w:id="387"/>
      <w:r>
        <w:instrText>" \l 2</w:instrText>
      </w:r>
      <w:r>
        <w:fldChar w:fldCharType="end"/>
      </w:r>
    </w:p>
    <w:tbl>
      <w:tblPr>
        <w:tblStyle w:val="PURTable"/>
        <w:tblW w:w="0" w:type="dxa"/>
        <w:tblLook w:val="04A0" w:firstRow="1" w:lastRow="0" w:firstColumn="1" w:lastColumn="0" w:noHBand="0" w:noVBand="1"/>
      </w:tblPr>
      <w:tblGrid>
        <w:gridCol w:w="3669"/>
        <w:gridCol w:w="1807"/>
        <w:gridCol w:w="1826"/>
        <w:gridCol w:w="1807"/>
        <w:gridCol w:w="1807"/>
      </w:tblGrid>
      <w:tr w:rsidR="009025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jc w:val="center"/>
            </w:pPr>
            <w:r>
              <w:rPr>
                <w:color w:val="FFFFFF"/>
              </w:rPr>
              <w:t>Premier Plus</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Mesačne</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Najviac 10 hodín</w:t>
            </w:r>
          </w:p>
          <w:p w:rsidR="00902524" w:rsidRDefault="00475220">
            <w:pPr>
              <w:pStyle w:val="ProductList-TableBody"/>
            </w:pPr>
            <w:r>
              <w:t>+1 kontrola stavu</w:t>
            </w:r>
          </w:p>
          <w:p w:rsidR="00902524" w:rsidRDefault="00475220">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Najviac 160 hodín</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Najviac 140 hodín</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jc w:val="center"/>
            </w:pPr>
            <w:r>
              <w:t>X</w:t>
            </w:r>
          </w:p>
        </w:tc>
      </w:tr>
      <w:tr w:rsidR="00902524">
        <w:tc>
          <w:tcPr>
            <w:tcW w:w="404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Balíky 20</w:t>
            </w:r>
          </w:p>
        </w:tc>
      </w:tr>
    </w:tbl>
    <w:p w:rsidR="00902524" w:rsidRDefault="00475220">
      <w:pPr>
        <w:pStyle w:val="ProductList-Body"/>
      </w:pPr>
      <w:r>
        <w:rPr>
          <w:vertAlign w:val="superscript"/>
        </w:rPr>
        <w:t>1</w:t>
      </w:r>
      <w:r>
        <w:rPr>
          <w:i/>
        </w:rPr>
        <w:t>Pracovná doba je definovaná miestne.</w:t>
      </w:r>
    </w:p>
    <w:p w:rsidR="00902524" w:rsidRDefault="00902524">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9025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Očakávaná odozva zákazníka</w:t>
            </w: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Katastrofický vplyv na podnik: </w:t>
            </w:r>
          </w:p>
          <w:p w:rsidR="00902524" w:rsidRDefault="00475220">
            <w:pPr>
              <w:pStyle w:val="ProductList-TableBody"/>
            </w:pPr>
            <w:r>
              <w:t>Úplná strata základného (kriticky dôležitého) obchodného procesu, pričom nemožno primeraným spôsobom pokračovať v práci</w:t>
            </w:r>
          </w:p>
          <w:p w:rsidR="00902524" w:rsidRDefault="00475220">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Odozva na prvý telefonát do jednej hodiny</w:t>
            </w:r>
          </w:p>
          <w:p w:rsidR="00902524" w:rsidRDefault="00475220">
            <w:pPr>
              <w:pStyle w:val="ProductList-TableBody"/>
            </w:pPr>
            <w:r>
              <w:t>Prostriedky spoločnosti Microsoft na pracovisku zákazníka, hneď keď je to možné.</w:t>
            </w:r>
          </w:p>
          <w:p w:rsidR="00902524" w:rsidRDefault="00475220">
            <w:pPr>
              <w:pStyle w:val="ProductList-TableBody"/>
            </w:pPr>
            <w:r>
              <w:t>Nepretržité riešenie problémov 24 hodín denne/7 dní v týždni</w:t>
            </w:r>
          </w:p>
          <w:p w:rsidR="00902524" w:rsidRDefault="00475220">
            <w:pPr>
              <w:pStyle w:val="ProductList-TableBody"/>
            </w:pPr>
            <w:r>
              <w:t>Rýchla eskalácia produktovým tímom v spoločnosti Microsoft</w:t>
            </w:r>
          </w:p>
          <w:p w:rsidR="00902524" w:rsidRDefault="00475220">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Oznámenie situácie výkonným manažérom zákazníka </w:t>
            </w:r>
          </w:p>
          <w:p w:rsidR="00902524" w:rsidRDefault="00475220">
            <w:pPr>
              <w:pStyle w:val="ProductList-TableBody"/>
            </w:pPr>
            <w:r>
              <w:t>Priradenie príslušných prostriedkov na zabezpečenie nepretržitého riešenia problémov 24 hodín denne/7 dní v týždni</w:t>
            </w:r>
            <w:r>
              <w:rPr>
                <w:vertAlign w:val="superscript"/>
              </w:rPr>
              <w:t>2</w:t>
            </w:r>
          </w:p>
          <w:p w:rsidR="00902524" w:rsidRDefault="00475220">
            <w:pPr>
              <w:pStyle w:val="ProductList-TableBody"/>
            </w:pPr>
            <w:r>
              <w:t>Rýchly prístup a odozva osoby s oprávnením na riadenie zmien</w:t>
            </w: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Kritický vplyv na podnikanie: </w:t>
            </w:r>
          </w:p>
          <w:p w:rsidR="00902524" w:rsidRDefault="00475220">
            <w:pPr>
              <w:pStyle w:val="ProductList-TableBody"/>
            </w:pPr>
            <w:r>
              <w:t>Významná strata alebo zhoršenie kvality služieb</w:t>
            </w:r>
          </w:p>
          <w:p w:rsidR="00902524" w:rsidRDefault="00475220">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Odozva na prvý telefonát do jednej hodiny</w:t>
            </w:r>
          </w:p>
          <w:p w:rsidR="00902524" w:rsidRDefault="00475220">
            <w:pPr>
              <w:pStyle w:val="ProductList-TableBody"/>
            </w:pPr>
            <w:r>
              <w:t>Prostriedky spoločnosti Microsoft podľa potreby na pracovisku zákazníka.</w:t>
            </w:r>
          </w:p>
          <w:p w:rsidR="00902524" w:rsidRDefault="00475220">
            <w:pPr>
              <w:pStyle w:val="ProductList-TableBody"/>
            </w:pPr>
            <w:r>
              <w:t>Nepretržité riešenie problémov 24 hodín denne/7 dní v týždni</w:t>
            </w:r>
          </w:p>
          <w:p w:rsidR="00902524" w:rsidRDefault="00475220">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Priradenie príslušných prostriedkov na zabezpečenie nepretržitého riešenia problémov 24 hodín denne/7 dní v týždni</w:t>
            </w:r>
            <w:r>
              <w:rPr>
                <w:vertAlign w:val="superscript"/>
              </w:rPr>
              <w:t>2</w:t>
            </w:r>
          </w:p>
          <w:p w:rsidR="00902524" w:rsidRDefault="00475220">
            <w:pPr>
              <w:pStyle w:val="ProductList-TableBody"/>
            </w:pPr>
            <w:r>
              <w:t>Rýchly prístup a odozva osoby s oprávnením na riadenie zmien</w:t>
            </w:r>
          </w:p>
          <w:p w:rsidR="00902524" w:rsidRDefault="00475220">
            <w:pPr>
              <w:pStyle w:val="ProductList-TableBody"/>
            </w:pPr>
            <w:r>
              <w:t>Oznámenie situácie manažmentu</w:t>
            </w: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Mierny vplyv na podnik: </w:t>
            </w:r>
          </w:p>
          <w:p w:rsidR="00902524" w:rsidRDefault="00475220">
            <w:pPr>
              <w:pStyle w:val="ProductList-TableBody"/>
            </w:pPr>
            <w:r>
              <w:t>Stredne závažná strata alebo zhoršenie kvality služieb, možno však pokračovať v práci primeraným spôsobom na zníženej úrovni.</w:t>
            </w:r>
          </w:p>
          <w:p w:rsidR="00902524" w:rsidRDefault="00475220">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Odozva na prvý telefonát do dvoch hodín</w:t>
            </w:r>
          </w:p>
          <w:p w:rsidR="00902524" w:rsidRDefault="00475220">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Priradenie príslušných pracovníkov na zabezpečenie nepretržitej podpory počas pracovnej doby</w:t>
            </w:r>
            <w:r>
              <w:rPr>
                <w:vertAlign w:val="superscript"/>
              </w:rPr>
              <w:t>1</w:t>
            </w:r>
            <w:r>
              <w:t>.</w:t>
            </w:r>
          </w:p>
          <w:p w:rsidR="00902524" w:rsidRDefault="00475220">
            <w:pPr>
              <w:pStyle w:val="ProductList-TableBody"/>
            </w:pPr>
            <w:r>
              <w:t>Prístup a odpoveď od správcu riadenia zmien do 4 pracovných hodín</w:t>
            </w:r>
            <w:r>
              <w:rPr>
                <w:vertAlign w:val="superscript"/>
              </w:rPr>
              <w:t>1</w:t>
            </w: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Minimálny vplyv na podnik: </w:t>
            </w:r>
          </w:p>
          <w:p w:rsidR="00902524" w:rsidRDefault="00475220">
            <w:pPr>
              <w:pStyle w:val="ProductList-TableBody"/>
            </w:pPr>
            <w:r>
              <w:t>Podnikanie je v podstatnej miere funkčné s menšími obmedzeniami alebo bez obmedzení služieb.</w:t>
            </w:r>
          </w:p>
          <w:p w:rsidR="00902524" w:rsidRDefault="00475220">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Odozva na prvý telefonát do štyroch hodín</w:t>
            </w:r>
          </w:p>
          <w:p w:rsidR="00902524" w:rsidRDefault="00475220">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Presné kontaktné údaje osoby zodpovednej za prípad</w:t>
            </w:r>
          </w:p>
          <w:p w:rsidR="00902524" w:rsidRDefault="00475220">
            <w:pPr>
              <w:pStyle w:val="ProductList-TableBody"/>
            </w:pPr>
            <w:r>
              <w:t>Odozva do 24 hodín</w:t>
            </w:r>
          </w:p>
        </w:tc>
      </w:tr>
    </w:tbl>
    <w:p w:rsidR="00902524" w:rsidRDefault="00475220">
      <w:pPr>
        <w:pStyle w:val="ProductList-Body"/>
      </w:pPr>
      <w:r>
        <w:rPr>
          <w:vertAlign w:val="superscript"/>
        </w:rPr>
        <w:t>1</w:t>
      </w:r>
      <w:r>
        <w:rPr>
          <w:i/>
        </w:rPr>
        <w:t>Pracovná doba je definovaná miestne.</w:t>
      </w:r>
    </w:p>
    <w:p w:rsidR="00902524" w:rsidRDefault="00475220">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902524" w:rsidRDefault="00902524">
      <w:pPr>
        <w:pStyle w:val="ProductList-Body"/>
      </w:pPr>
    </w:p>
    <w:p w:rsidR="00902524" w:rsidRDefault="00475220">
      <w:pPr>
        <w:pStyle w:val="ProductList-ClauseHeading"/>
        <w:outlineLvl w:val="2"/>
      </w:pPr>
      <w:r>
        <w:t>Súvisiace obchodné pravidlá</w:t>
      </w:r>
    </w:p>
    <w:p w:rsidR="00902524" w:rsidRDefault="00475220">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profesionálne služby nevyužité v danom roku prepadnú. Na žiadosť zákazníka sa spoločnosť Microsoft môže pripojiť na diaľku k jeho systému s cieľom analyzovať problémy.</w:t>
      </w:r>
    </w:p>
    <w:p w:rsidR="00902524" w:rsidRDefault="00475220">
      <w:pPr>
        <w:pStyle w:val="ProductList-Offering1Heading"/>
        <w:outlineLvl w:val="1"/>
      </w:pPr>
      <w:bookmarkStart w:id="388" w:name="_Sec566"/>
      <w:r>
        <w:t>Ponuky služieb programu Digital Advisory od spoločnosti Microsoft</w:t>
      </w:r>
      <w:bookmarkEnd w:id="388"/>
      <w:r>
        <w:fldChar w:fldCharType="begin"/>
      </w:r>
      <w:r>
        <w:instrText xml:space="preserve"> TC "</w:instrText>
      </w:r>
      <w:bookmarkStart w:id="389" w:name="_Toc510016551"/>
      <w:r>
        <w:instrText>Ponuky služieb programu Digital Advisory od spoločnosti Microsoft</w:instrText>
      </w:r>
      <w:bookmarkEnd w:id="389"/>
      <w:r>
        <w:instrText>" \l 2</w:instrText>
      </w:r>
      <w:r>
        <w:fldChar w:fldCharType="end"/>
      </w:r>
    </w:p>
    <w:p w:rsidR="00902524" w:rsidRDefault="00475220">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9025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Enterprise Strategy Portfolio</w:t>
            </w: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9RO-xxxx</w:t>
            </w: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Služby programu Digital Advisory od spoločnosti Microsoft a tímu podnikových služieb spoločnosti Microsoft v celkovom rozsahu až 1 600 hodín</w:t>
            </w: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524" w:rsidRDefault="00902524">
            <w:pPr>
              <w:pStyle w:val="ProductList-TableBody"/>
            </w:pPr>
          </w:p>
        </w:tc>
      </w:tr>
      <w:tr w:rsidR="00902524">
        <w:tc>
          <w:tcPr>
            <w:tcW w:w="306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02524" w:rsidRDefault="00475220">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902524" w:rsidRDefault="00902524">
            <w:pPr>
              <w:pStyle w:val="ProductList-TableBody"/>
            </w:pPr>
          </w:p>
        </w:tc>
      </w:tr>
    </w:tbl>
    <w:p w:rsidR="00902524" w:rsidRDefault="00902524">
      <w:pPr>
        <w:pStyle w:val="ProductList-Body"/>
      </w:pPr>
    </w:p>
    <w:p w:rsidR="00902524" w:rsidRDefault="00475220">
      <w:pPr>
        <w:pStyle w:val="ProductList-ClauseHeading"/>
        <w:outlineLvl w:val="2"/>
      </w:pPr>
      <w:r>
        <w:t>Moduly služieb programu Digital Advisory</w:t>
      </w:r>
    </w:p>
    <w:p w:rsidR="00902524" w:rsidRDefault="00475220">
      <w:pPr>
        <w:pStyle w:val="ProductList-Body"/>
      </w:pPr>
      <w:r>
        <w:t>Program Digital Advisory zahŕňa niektoré z nasledujúcich modulov služieb programu Digital Advisory, ako je to zdokumentované v pláne doručenia služieb.</w:t>
      </w:r>
    </w:p>
    <w:p w:rsidR="00902524" w:rsidRDefault="00902524">
      <w:pPr>
        <w:pStyle w:val="ProductList-Body"/>
      </w:pPr>
    </w:p>
    <w:p w:rsidR="00902524" w:rsidRDefault="00475220">
      <w:pPr>
        <w:pStyle w:val="ProductList-ClauseHeading"/>
        <w:outlineLvl w:val="2"/>
      </w:pPr>
      <w:r>
        <w:t>Nezahrnuté služby</w:t>
      </w:r>
    </w:p>
    <w:p w:rsidR="00902524" w:rsidRDefault="00475220">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902524" w:rsidRDefault="00902524">
      <w:pPr>
        <w:pStyle w:val="ProductList-Body"/>
      </w:pPr>
    </w:p>
    <w:p w:rsidR="00902524" w:rsidRDefault="00475220">
      <w:pPr>
        <w:pStyle w:val="ProductList-ClauseHeading"/>
        <w:outlineLvl w:val="2"/>
      </w:pPr>
      <w:r>
        <w:t>Zodpovednosti zákazníka</w:t>
      </w:r>
    </w:p>
    <w:p w:rsidR="00902524" w:rsidRDefault="00475220">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902524" w:rsidRDefault="00475220">
      <w:pPr>
        <w:pStyle w:val="ProductList-Offering1Heading"/>
        <w:outlineLvl w:val="1"/>
      </w:pPr>
      <w:bookmarkStart w:id="390" w:name="_Sec567"/>
      <w:r>
        <w:t>Ponuky služby Sales Productivity Accelerator</w:t>
      </w:r>
      <w:bookmarkEnd w:id="390"/>
      <w:r>
        <w:fldChar w:fldCharType="begin"/>
      </w:r>
      <w:r>
        <w:instrText xml:space="preserve"> TC "</w:instrText>
      </w:r>
      <w:bookmarkStart w:id="391" w:name="_Toc510016552"/>
      <w:r>
        <w:instrText>Ponuky služby Sales Productivity Accelerator</w:instrText>
      </w:r>
      <w:bookmarkEnd w:id="391"/>
      <w:r>
        <w:instrText>" \l 2</w:instrText>
      </w:r>
      <w:r>
        <w:fldChar w:fldCharType="end"/>
      </w:r>
    </w:p>
    <w:p w:rsidR="00902524" w:rsidRDefault="00475220">
      <w:pPr>
        <w:pStyle w:val="ProductList-ClauseHeading"/>
        <w:outlineLvl w:val="2"/>
      </w:pPr>
      <w:r>
        <w:t>Prehľad služby Sales Productivity Accelerator</w:t>
      </w:r>
    </w:p>
    <w:p w:rsidR="00902524" w:rsidRDefault="00475220">
      <w:pPr>
        <w:pStyle w:val="ProductList-Body"/>
      </w:pPr>
      <w:r>
        <w:t>Sales Productivity Accelerator je služba poskytovaná oddelením služieb spoločnosti Microsoft počas štvortýždňovej (4) doby na dodanie implementácie služby Microsoft Dynamics 365 s pevným rozsahom.</w:t>
      </w:r>
    </w:p>
    <w:p w:rsidR="00902524" w:rsidRDefault="00902524">
      <w:pPr>
        <w:pStyle w:val="ProductList-Body"/>
      </w:pPr>
    </w:p>
    <w:p w:rsidR="00902524" w:rsidRDefault="00475220">
      <w:pPr>
        <w:pStyle w:val="ProductList-Body"/>
      </w:pPr>
      <w:r>
        <w:t>Služba Sales Productivity Accelerator zahŕňa nasledujúce výstupy zo služieb:</w:t>
      </w:r>
    </w:p>
    <w:p w:rsidR="00902524" w:rsidRDefault="00475220" w:rsidP="00475220">
      <w:pPr>
        <w:pStyle w:val="ProductList-Bullet"/>
        <w:numPr>
          <w:ilvl w:val="0"/>
          <w:numId w:val="61"/>
        </w:numPr>
      </w:pPr>
      <w:r>
        <w:rPr>
          <w:b/>
          <w:color w:val="00188F"/>
        </w:rPr>
        <w:t>Plán doručenia služieb</w:t>
      </w:r>
      <w:r>
        <w:t>: vytvorený konzultantom spoločnosti Microsoft tak, aby spĺňal obchodné ciele zákazníka.</w:t>
      </w:r>
    </w:p>
    <w:p w:rsidR="00902524" w:rsidRDefault="00475220" w:rsidP="00475220">
      <w:pPr>
        <w:pStyle w:val="ProductList-Bullet"/>
        <w:numPr>
          <w:ilvl w:val="0"/>
          <w:numId w:val="61"/>
        </w:numPr>
      </w:pPr>
      <w:r>
        <w:rPr>
          <w:b/>
          <w:color w:val="00188F"/>
        </w:rPr>
        <w:t>Semináre</w:t>
      </w:r>
      <w:r>
        <w:t>: plán venuje seminárom celkove až šestnásť (16) hodín:</w:t>
      </w:r>
    </w:p>
    <w:p w:rsidR="00902524" w:rsidRDefault="00475220" w:rsidP="00475220">
      <w:pPr>
        <w:pStyle w:val="ProductList-Bullet"/>
        <w:numPr>
          <w:ilvl w:val="1"/>
          <w:numId w:val="61"/>
        </w:numPr>
      </w:pPr>
      <w:r>
        <w:t>Až dva (2) oboznamovacie semináre na preskúmanie a definovanie kľúčových prípadov používania a obchodných požiadaviek tak, ako ich poskytol zákazník, v nastaveniach konfigurácie.</w:t>
      </w:r>
    </w:p>
    <w:p w:rsidR="00902524" w:rsidRDefault="00475220" w:rsidP="00475220">
      <w:pPr>
        <w:pStyle w:val="ProductList-Bullet"/>
        <w:numPr>
          <w:ilvl w:val="1"/>
          <w:numId w:val="61"/>
        </w:numPr>
      </w:pPr>
      <w:r>
        <w:t>Až štyri (4) semináre na kontrolu návrhu počas fázy zostavovania.</w:t>
      </w:r>
    </w:p>
    <w:p w:rsidR="00902524" w:rsidRDefault="00475220" w:rsidP="00475220">
      <w:pPr>
        <w:pStyle w:val="ProductList-Bullet"/>
        <w:numPr>
          <w:ilvl w:val="0"/>
          <w:numId w:val="61"/>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902524" w:rsidRDefault="00475220" w:rsidP="00475220">
      <w:pPr>
        <w:pStyle w:val="ProductList-Bullet"/>
        <w:numPr>
          <w:ilvl w:val="0"/>
          <w:numId w:val="61"/>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902524" w:rsidRDefault="00475220" w:rsidP="00475220">
      <w:pPr>
        <w:pStyle w:val="ProductList-Bullet"/>
        <w:numPr>
          <w:ilvl w:val="0"/>
          <w:numId w:val="61"/>
        </w:numPr>
      </w:pPr>
      <w:r>
        <w:rPr>
          <w:b/>
          <w:color w:val="00188F"/>
        </w:rPr>
        <w:t>Testovanie</w:t>
      </w:r>
      <w:r>
        <w:t>: až dvadsaťšesť (26) hodín bude venovaných až dvom (2) testom (napríklad systémový test a test akceptácie používateľom).</w:t>
      </w:r>
    </w:p>
    <w:p w:rsidR="00902524" w:rsidRDefault="00475220" w:rsidP="00475220">
      <w:pPr>
        <w:pStyle w:val="ProductList-Bullet"/>
        <w:numPr>
          <w:ilvl w:val="0"/>
          <w:numId w:val="61"/>
        </w:numPr>
      </w:pPr>
      <w:r>
        <w:rPr>
          <w:b/>
          <w:color w:val="00188F"/>
        </w:rPr>
        <w:t>Školenie a odovzdanie vedomostí</w:t>
      </w:r>
      <w:r>
        <w:t>: poskytnutie jedného (1) školenia zameraného na produkt pre zákazníkových používateľov v celkovom rozsahu až štyri (4) hodiny.</w:t>
      </w:r>
    </w:p>
    <w:p w:rsidR="00902524" w:rsidRDefault="00475220" w:rsidP="00475220">
      <w:pPr>
        <w:pStyle w:val="ProductList-Bullet"/>
        <w:numPr>
          <w:ilvl w:val="0"/>
          <w:numId w:val="61"/>
        </w:numPr>
      </w:pPr>
      <w:r>
        <w:rPr>
          <w:b/>
          <w:color w:val="00188F"/>
        </w:rPr>
        <w:t>Podpora pri nasadzovaní</w:t>
      </w:r>
      <w:r>
        <w:t>: poskytnutie až štyridsiatich (40) hodín podpory nasadzovania a aktivácie (4. týždeň) podľa vopred stanoveného rozsahu projektu a požiadaviek.</w:t>
      </w:r>
    </w:p>
    <w:p w:rsidR="00902524" w:rsidRDefault="00902524">
      <w:pPr>
        <w:pStyle w:val="ProductList-Body"/>
      </w:pPr>
    </w:p>
    <w:p w:rsidR="00902524" w:rsidRDefault="00475220">
      <w:pPr>
        <w:pStyle w:val="ProductList-ClauseHeading"/>
        <w:outlineLvl w:val="2"/>
      </w:pPr>
      <w:r>
        <w:t>Zodpovednosti zákazníka</w:t>
      </w:r>
    </w:p>
    <w:p w:rsidR="00902524" w:rsidRDefault="00475220">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SectionHeading"/>
        <w:pageBreakBefore/>
        <w:outlineLvl w:val="0"/>
      </w:pPr>
      <w:bookmarkStart w:id="392" w:name="_Sec563"/>
      <w:bookmarkEnd w:id="384"/>
      <w:r>
        <w:t>Príloha E – Doplnkové podmienky programových zmlúv</w:t>
      </w:r>
      <w:r>
        <w:fldChar w:fldCharType="begin"/>
      </w:r>
      <w:r>
        <w:instrText xml:space="preserve"> TC "</w:instrText>
      </w:r>
      <w:bookmarkStart w:id="393" w:name="_Toc510016553"/>
      <w:r>
        <w:instrText>Príloha E – Doplnkové podmienky programových zmlúv</w:instrText>
      </w:r>
      <w:bookmarkEnd w:id="393"/>
      <w:r>
        <w:instrText>" \l 1</w:instrText>
      </w:r>
      <w:r>
        <w:fldChar w:fldCharType="end"/>
      </w:r>
    </w:p>
    <w:p w:rsidR="00902524" w:rsidRDefault="00475220">
      <w:pPr>
        <w:pStyle w:val="ProductList-Body"/>
      </w:pPr>
      <w:r>
        <w:t>Podmienky a požiadavky nižšie sa vzťahujú na multilicenčnú zmluvu zákazníka, ako je to uvedené.</w:t>
      </w:r>
    </w:p>
    <w:p w:rsidR="00902524" w:rsidRDefault="00475220">
      <w:pPr>
        <w:pStyle w:val="ProductList-Offering1Heading"/>
        <w:outlineLvl w:val="1"/>
      </w:pPr>
      <w:bookmarkStart w:id="394" w:name="_Sec568"/>
      <w:r>
        <w:t>Doplnkové podmienky pre program Select Plus</w:t>
      </w:r>
      <w:bookmarkEnd w:id="394"/>
      <w:r>
        <w:fldChar w:fldCharType="begin"/>
      </w:r>
      <w:r>
        <w:instrText xml:space="preserve"> TC "</w:instrText>
      </w:r>
      <w:bookmarkStart w:id="395" w:name="_Toc510016554"/>
      <w:r>
        <w:instrText>Doplnkové podmienky pre program Select Plus</w:instrText>
      </w:r>
      <w:bookmarkEnd w:id="395"/>
      <w:r>
        <w:instrText>" \l 2</w:instrText>
      </w:r>
      <w:r>
        <w:fldChar w:fldCharType="end"/>
      </w:r>
    </w:p>
    <w:p w:rsidR="00902524" w:rsidRDefault="00475220">
      <w:pPr>
        <w:pStyle w:val="ProductList-Body"/>
      </w:pPr>
      <w:r>
        <w:t>Program Select Plus vyžaduje počas prvého roka objednávky v objeme minimálne 500 bodov na skupinu produktov. Od tejto požiadavky na objem objednávok sa môže upustiť, ak sa poskytne oprávnená zmluva.</w:t>
      </w:r>
    </w:p>
    <w:p w:rsidR="00902524" w:rsidRDefault="00902524">
      <w:pPr>
        <w:pStyle w:val="ProductList-Body"/>
      </w:pPr>
    </w:p>
    <w:p w:rsidR="00902524" w:rsidRDefault="00475220">
      <w:pPr>
        <w:pStyle w:val="ProductList-ClauseHeading"/>
        <w:outlineLvl w:val="2"/>
      </w:pPr>
      <w:r>
        <w:t>Cenové hladiny v programe Select Plus</w:t>
      </w:r>
    </w:p>
    <w:p w:rsidR="00902524" w:rsidRDefault="00475220">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9025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524" w:rsidRDefault="00475220">
            <w:pPr>
              <w:pStyle w:val="ProductList-TableBody"/>
            </w:pPr>
            <w:r>
              <w:rPr>
                <w:color w:val="FFFFFF"/>
              </w:rPr>
              <w:t>Ročné bodové minimá pre jednotlivé skupiny</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500</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4,000</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10,000</w:t>
            </w:r>
          </w:p>
        </w:tc>
      </w:tr>
      <w:tr w:rsidR="00902524">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02524" w:rsidRDefault="00475220">
            <w:pPr>
              <w:pStyle w:val="ProductList-TableBody"/>
            </w:pPr>
            <w:r>
              <w:t>25,000</w:t>
            </w:r>
          </w:p>
        </w:tc>
      </w:tr>
    </w:tbl>
    <w:p w:rsidR="00902524" w:rsidRDefault="00475220">
      <w:pPr>
        <w:pStyle w:val="ProductList-Offering1Heading"/>
        <w:outlineLvl w:val="1"/>
      </w:pPr>
      <w:bookmarkStart w:id="396" w:name="_Sec569"/>
      <w:r>
        <w:t>Definícia spravovania pre oprávnené zariadenia</w:t>
      </w:r>
      <w:bookmarkEnd w:id="396"/>
      <w:r>
        <w:fldChar w:fldCharType="begin"/>
      </w:r>
      <w:r>
        <w:instrText xml:space="preserve"> TC "</w:instrText>
      </w:r>
      <w:bookmarkStart w:id="397" w:name="_Toc510016555"/>
      <w:r>
        <w:instrText>Definícia spravovania pre oprávnené zariadenia</w:instrText>
      </w:r>
      <w:bookmarkEnd w:id="397"/>
      <w:r>
        <w:instrText>" \l 2</w:instrText>
      </w:r>
      <w:r>
        <w:fldChar w:fldCharType="end"/>
      </w:r>
    </w:p>
    <w:p w:rsidR="00902524" w:rsidRDefault="00475220">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902524" w:rsidRDefault="00475220" w:rsidP="00475220">
      <w:pPr>
        <w:pStyle w:val="ProductList-Bullet"/>
        <w:numPr>
          <w:ilvl w:val="0"/>
          <w:numId w:val="62"/>
        </w:numPr>
      </w:pPr>
      <w:r>
        <w:t>ktorému povoľuje pripojenie ku svojej doméne, alebo</w:t>
      </w:r>
    </w:p>
    <w:p w:rsidR="00902524" w:rsidRDefault="00475220" w:rsidP="00475220">
      <w:pPr>
        <w:pStyle w:val="ProductList-Bullet"/>
        <w:numPr>
          <w:ilvl w:val="0"/>
          <w:numId w:val="62"/>
        </w:numPr>
      </w:pPr>
      <w:r>
        <w:t>ktoré overuje v rámci požiadavky na používanie aplikácií vo svojich priestoroch, alebo</w:t>
      </w:r>
    </w:p>
    <w:p w:rsidR="00902524" w:rsidRDefault="00475220" w:rsidP="00475220">
      <w:pPr>
        <w:pStyle w:val="ProductList-Bullet"/>
        <w:numPr>
          <w:ilvl w:val="0"/>
          <w:numId w:val="62"/>
        </w:numPr>
      </w:pPr>
      <w:r>
        <w:t>do ktorého inštaluje agentov (napríklad antivírus, antimalvér alebo iných agentov splnomocnených politikou zákazníka), alebo</w:t>
      </w:r>
    </w:p>
    <w:p w:rsidR="00902524" w:rsidRDefault="00475220" w:rsidP="00475220">
      <w:pPr>
        <w:pStyle w:val="ProductList-Bullet"/>
        <w:numPr>
          <w:ilvl w:val="0"/>
          <w:numId w:val="62"/>
        </w:numPr>
      </w:pPr>
      <w:r>
        <w:t>pre ktoré priamo alebo nepriamo aplikuje a vynucuje skupinové politiky, alebo</w:t>
      </w:r>
    </w:p>
    <w:p w:rsidR="00902524" w:rsidRDefault="00475220" w:rsidP="00475220">
      <w:pPr>
        <w:pStyle w:val="ProductList-Bullet"/>
        <w:numPr>
          <w:ilvl w:val="0"/>
          <w:numId w:val="62"/>
        </w:numPr>
      </w:pPr>
      <w:r>
        <w:t>v ktorom si vyžiadava alebo prijíma údaje o hardvéri alebo softvéri a konfiguruje alebo poskytuje pokyny pre hardvér alebo softvér, ktorý je priamo alebo nepriamo spojený s prostredím operačného systému, alebo</w:t>
      </w:r>
    </w:p>
    <w:p w:rsidR="00902524" w:rsidRDefault="00475220" w:rsidP="00475220">
      <w:pPr>
        <w:pStyle w:val="ProductList-Bullet"/>
        <w:numPr>
          <w:ilvl w:val="0"/>
          <w:numId w:val="62"/>
        </w:numPr>
      </w:pPr>
      <w:r>
        <w:t>ktorému umožňuje prístup k infraštruktúre virtuálneho osobného počítača (VDI) mimo krytia SA pre systém Windows, služby Microsoft Intune (zariadenie) alebo práv na roaming pre službu Windows Virtual Desktop Access.</w:t>
      </w:r>
    </w:p>
    <w:p w:rsidR="00902524" w:rsidRDefault="00902524">
      <w:pPr>
        <w:pStyle w:val="ProductList-Body"/>
      </w:pPr>
    </w:p>
    <w:p w:rsidR="00902524" w:rsidRDefault="00475220">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902524" w:rsidRDefault="00475220">
      <w:pPr>
        <w:pStyle w:val="ProductList-Offering1Heading"/>
        <w:outlineLvl w:val="1"/>
      </w:pPr>
      <w:bookmarkStart w:id="398" w:name="_Sec570"/>
      <w:r>
        <w:t>Služby online v programoch Open</w:t>
      </w:r>
      <w:bookmarkEnd w:id="398"/>
      <w:r>
        <w:fldChar w:fldCharType="begin"/>
      </w:r>
      <w:r>
        <w:instrText xml:space="preserve"> TC "</w:instrText>
      </w:r>
      <w:bookmarkStart w:id="399" w:name="_Toc510016556"/>
      <w:r>
        <w:instrText>Služby online v programoch Open</w:instrText>
      </w:r>
      <w:bookmarkEnd w:id="399"/>
      <w:r>
        <w:instrText>" \l 2</w:instrText>
      </w:r>
      <w:r>
        <w:fldChar w:fldCharType="end"/>
      </w:r>
    </w:p>
    <w:p w:rsidR="00902524" w:rsidRDefault="00475220">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902524" w:rsidRDefault="00902524">
      <w:pPr>
        <w:pStyle w:val="ProductList-Body"/>
      </w:pPr>
    </w:p>
    <w:p w:rsidR="00902524" w:rsidRDefault="00475220">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902524" w:rsidRDefault="00475220">
      <w:pPr>
        <w:pStyle w:val="ProductList-Offering1Heading"/>
        <w:outlineLvl w:val="1"/>
      </w:pPr>
      <w:bookmarkStart w:id="400" w:name="_Sec571"/>
      <w:r>
        <w:t>Doplnkové podmienky pre profesionálne služby – staršie zmluvy</w:t>
      </w:r>
      <w:bookmarkEnd w:id="400"/>
      <w:r>
        <w:fldChar w:fldCharType="begin"/>
      </w:r>
      <w:r>
        <w:instrText xml:space="preserve"> TC "</w:instrText>
      </w:r>
      <w:bookmarkStart w:id="401" w:name="_Toc510016557"/>
      <w:r>
        <w:instrText>Doplnkové podmienky pre profesionálne služby – staršie zmluvy</w:instrText>
      </w:r>
      <w:bookmarkEnd w:id="401"/>
      <w:r>
        <w:instrText>" \l 2</w:instrText>
      </w:r>
      <w:r>
        <w:fldChar w:fldCharType="end"/>
      </w:r>
    </w:p>
    <w:p w:rsidR="00902524" w:rsidRDefault="00475220">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902524" w:rsidRDefault="00902524">
      <w:pPr>
        <w:pStyle w:val="ProductList-Body"/>
      </w:pPr>
    </w:p>
    <w:p w:rsidR="00902524" w:rsidRDefault="00475220">
      <w:pPr>
        <w:pStyle w:val="ProductList-ClauseHeading"/>
        <w:outlineLvl w:val="2"/>
      </w:pPr>
      <w:r>
        <w:t>Používanie, vlastníctvo a licenčné práva</w:t>
      </w:r>
    </w:p>
    <w:p w:rsidR="00902524" w:rsidRDefault="00475220">
      <w:pPr>
        <w:pStyle w:val="ProductList-SubClauseHeading"/>
        <w:outlineLvl w:val="3"/>
      </w:pPr>
      <w:r>
        <w:t>Opravy</w:t>
      </w:r>
    </w:p>
    <w:p w:rsidR="00902524" w:rsidRDefault="00475220">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902524" w:rsidRDefault="00902524">
      <w:pPr>
        <w:pStyle w:val="ProductList-BodyIndented"/>
      </w:pPr>
    </w:p>
    <w:p w:rsidR="00902524" w:rsidRDefault="00475220">
      <w:pPr>
        <w:pStyle w:val="ProductList-SubClauseHeading"/>
        <w:outlineLvl w:val="3"/>
      </w:pPr>
      <w:r>
        <w:t>Doterajšie dielo</w:t>
      </w:r>
    </w:p>
    <w:p w:rsidR="00902524" w:rsidRDefault="00475220">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902524" w:rsidRDefault="00475220">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902524" w:rsidRDefault="00902524">
      <w:pPr>
        <w:pStyle w:val="ProductList-BodyIndented"/>
      </w:pPr>
    </w:p>
    <w:p w:rsidR="00902524" w:rsidRDefault="00475220">
      <w:pPr>
        <w:pStyle w:val="ProductList-SubClauseHeading"/>
        <w:outlineLvl w:val="3"/>
      </w:pPr>
      <w:r>
        <w:t>Výstupy zo služieb</w:t>
      </w:r>
    </w:p>
    <w:p w:rsidR="00902524" w:rsidRDefault="00475220">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902524" w:rsidRDefault="00902524">
      <w:pPr>
        <w:pStyle w:val="ProductList-BodyIndented"/>
      </w:pPr>
    </w:p>
    <w:p w:rsidR="00902524" w:rsidRDefault="00475220">
      <w:pPr>
        <w:pStyle w:val="ProductList-SubClauseHeading"/>
        <w:outlineLvl w:val="3"/>
      </w:pPr>
      <w:r>
        <w:t>Používanie technických informácií z profesionálnych služieb</w:t>
      </w:r>
    </w:p>
    <w:p w:rsidR="00902524" w:rsidRDefault="00475220">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902524" w:rsidRDefault="00902524">
      <w:pPr>
        <w:pStyle w:val="ProductList-BodyIndented"/>
      </w:pPr>
    </w:p>
    <w:p w:rsidR="00902524" w:rsidRDefault="00475220">
      <w:pPr>
        <w:pStyle w:val="ProductList-SubClauseHeading"/>
        <w:outlineLvl w:val="3"/>
      </w:pPr>
      <w:r>
        <w:t>Obmedzenia licencií na otvorený zdrojový kód</w:t>
      </w:r>
    </w:p>
    <w:p w:rsidR="00902524" w:rsidRDefault="00475220">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902524" w:rsidRDefault="00902524">
      <w:pPr>
        <w:pStyle w:val="ProductList-BodyIndented"/>
      </w:pPr>
    </w:p>
    <w:p w:rsidR="00902524" w:rsidRDefault="00475220">
      <w:pPr>
        <w:pStyle w:val="ProductList-SubClauseHeading"/>
        <w:outlineLvl w:val="3"/>
      </w:pPr>
      <w:r>
        <w:t>Práva afilácií</w:t>
      </w:r>
    </w:p>
    <w:p w:rsidR="00902524" w:rsidRDefault="00475220">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902524" w:rsidRDefault="00902524">
      <w:pPr>
        <w:pStyle w:val="ProductList-BodyIndented"/>
      </w:pPr>
    </w:p>
    <w:p w:rsidR="00902524" w:rsidRDefault="00475220">
      <w:pPr>
        <w:pStyle w:val="ProductList-ClauseHeading"/>
        <w:outlineLvl w:val="2"/>
      </w:pPr>
      <w:r>
        <w:t>Záruky a obmedzenia zodpovednosti</w:t>
      </w:r>
    </w:p>
    <w:p w:rsidR="00902524" w:rsidRDefault="00475220">
      <w:pPr>
        <w:pStyle w:val="ProductList-SubClauseHeading"/>
        <w:outlineLvl w:val="3"/>
      </w:pPr>
      <w:r>
        <w:t>Záruka na profesionálne služby</w:t>
      </w:r>
    </w:p>
    <w:p w:rsidR="00902524" w:rsidRDefault="00475220">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902524" w:rsidRDefault="00902524">
      <w:pPr>
        <w:pStyle w:val="ProductList-BodyIndented"/>
      </w:pPr>
    </w:p>
    <w:p w:rsidR="00902524" w:rsidRDefault="00475220">
      <w:pPr>
        <w:pStyle w:val="ProductList-SubClauseHeading"/>
        <w:outlineLvl w:val="3"/>
      </w:pPr>
      <w:r>
        <w:t>Obmedzenie zodpovednosti</w:t>
      </w:r>
    </w:p>
    <w:p w:rsidR="00902524" w:rsidRDefault="00475220">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902524" w:rsidRDefault="00902524">
      <w:pPr>
        <w:pStyle w:val="ProductList-BodyIndented"/>
        <w:jc w:val="right"/>
      </w:pPr>
    </w:p>
    <w:tbl>
      <w:tblPr>
        <w:tblStyle w:val="PURTable0"/>
        <w:tblW w:w="0" w:type="dxa"/>
        <w:tblLook w:val="04A0" w:firstRow="1" w:lastRow="0" w:firstColumn="1" w:lastColumn="0" w:noHBand="0" w:noVBand="1"/>
      </w:tblPr>
      <w:tblGrid>
        <w:gridCol w:w="1055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Indented"/>
      </w:pPr>
    </w:p>
    <w:p w:rsidR="00902524" w:rsidRDefault="00475220">
      <w:pPr>
        <w:pStyle w:val="ProductList-SectionHeading"/>
        <w:pageBreakBefore/>
        <w:outlineLvl w:val="0"/>
      </w:pPr>
      <w:bookmarkStart w:id="402" w:name="_Sec572"/>
      <w:bookmarkEnd w:id="392"/>
      <w:r>
        <w:t>Príloha F – Propagačné akcie</w:t>
      </w:r>
      <w:r>
        <w:fldChar w:fldCharType="begin"/>
      </w:r>
      <w:r>
        <w:instrText xml:space="preserve"> TC "</w:instrText>
      </w:r>
      <w:bookmarkStart w:id="403" w:name="_Toc510016558"/>
      <w:r>
        <w:instrText>Príloha F – Propagačné akcie</w:instrText>
      </w:r>
      <w:bookmarkEnd w:id="403"/>
      <w:r>
        <w:instrText>" \l 1</w:instrText>
      </w:r>
      <w:r>
        <w:fldChar w:fldCharType="end"/>
      </w:r>
    </w:p>
    <w:p w:rsidR="00902524" w:rsidRDefault="00475220">
      <w:pPr>
        <w:pStyle w:val="ProductList-OfferingGroupHeading"/>
        <w:outlineLvl w:val="1"/>
      </w:pPr>
      <w:bookmarkStart w:id="404" w:name="_Sec1196"/>
      <w:r>
        <w:t>Propagačná ponuka výpočtovej kapacity platformy Azure</w:t>
      </w:r>
      <w:bookmarkEnd w:id="404"/>
      <w:r>
        <w:fldChar w:fldCharType="begin"/>
      </w:r>
      <w:r>
        <w:instrText xml:space="preserve"> TC "</w:instrText>
      </w:r>
      <w:bookmarkStart w:id="405" w:name="_Toc510016559"/>
      <w:r>
        <w:instrText>Propagačná ponuka výpočtovej kapacity platformy Azure</w:instrText>
      </w:r>
      <w:bookmarkEnd w:id="405"/>
      <w:r>
        <w:instrText>" \l 2</w:instrText>
      </w:r>
      <w:r>
        <w:fldChar w:fldCharType="end"/>
      </w:r>
    </w:p>
    <w:p w:rsidR="00902524" w:rsidRDefault="00475220">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rsidR="00902524" w:rsidRDefault="00475220">
      <w:pPr>
        <w:pStyle w:val="ProductList-OfferingGroupHeading"/>
        <w:outlineLvl w:val="1"/>
      </w:pPr>
      <w:bookmarkStart w:id="406" w:name="_Sec1224"/>
      <w:r>
        <w:t>Propagačná ponuka produktu SQL Server 2017 for Linux</w:t>
      </w:r>
      <w:bookmarkEnd w:id="406"/>
      <w:r>
        <w:fldChar w:fldCharType="begin"/>
      </w:r>
      <w:r>
        <w:instrText xml:space="preserve"> TC "</w:instrText>
      </w:r>
      <w:bookmarkStart w:id="407" w:name="_Toc510016560"/>
      <w:r>
        <w:instrText>Propagačná ponuka produktu SQL Server 2017 for Linux</w:instrText>
      </w:r>
      <w:bookmarkEnd w:id="407"/>
      <w:r>
        <w:instrText>" \l 2</w:instrText>
      </w:r>
      <w:r>
        <w:fldChar w:fldCharType="end"/>
      </w:r>
    </w:p>
    <w:p w:rsidR="00902524" w:rsidRDefault="00475220">
      <w:pPr>
        <w:pStyle w:val="ProductList-Body"/>
      </w:pPr>
      <w:r>
        <w:t>Od 1. októbra 2017 do 30. septembra 2018 bude spoločnosť Microsoft ponúkať predplatnú licenciu na produkt SQL Server 2017 pre systém Linux. Napriek právam bez rozlíšenia platformy inak uvedeným v licenciách na produkt SQL Server 2017 povoľujú licencie predávané v rámci propagačnej ponuky produktu SQL Server for Linux používanie produktu SQL Server iba na platforme Linux.</w:t>
      </w:r>
    </w:p>
    <w:p w:rsidR="00902524" w:rsidRDefault="00475220">
      <w:pPr>
        <w:pStyle w:val="ProductList-SectionHeading"/>
        <w:pageBreakBefore/>
        <w:outlineLvl w:val="0"/>
      </w:pPr>
      <w:bookmarkStart w:id="408" w:name="_Sec899"/>
      <w:bookmarkEnd w:id="402"/>
      <w:r>
        <w:t>Príloha G – Podmienky pre diskové polia</w:t>
      </w:r>
      <w:r>
        <w:fldChar w:fldCharType="begin"/>
      </w:r>
      <w:r>
        <w:instrText xml:space="preserve"> TC "</w:instrText>
      </w:r>
      <w:bookmarkStart w:id="409" w:name="_Toc510016561"/>
      <w:r>
        <w:instrText>Príloha G – Podmienky pre diskové polia</w:instrText>
      </w:r>
      <w:bookmarkEnd w:id="409"/>
      <w:r>
        <w:instrText>" \l 1</w:instrText>
      </w:r>
      <w:r>
        <w:fldChar w:fldCharType="end"/>
      </w:r>
    </w:p>
    <w:p w:rsidR="00902524" w:rsidRDefault="00475220">
      <w:pPr>
        <w:pStyle w:val="ProductList-Offering1Heading"/>
        <w:outlineLvl w:val="1"/>
      </w:pPr>
      <w:bookmarkStart w:id="410" w:name="_Sec900"/>
      <w:r>
        <w:t>Dostupnosť</w:t>
      </w:r>
      <w:bookmarkEnd w:id="410"/>
      <w:r>
        <w:fldChar w:fldCharType="begin"/>
      </w:r>
      <w:r>
        <w:instrText xml:space="preserve"> TC "</w:instrText>
      </w:r>
      <w:bookmarkStart w:id="411" w:name="_Toc510016562"/>
      <w:r>
        <w:instrText>Dostupnosť</w:instrText>
      </w:r>
      <w:bookmarkEnd w:id="411"/>
      <w:r>
        <w:instrText>" \l 2</w:instrText>
      </w:r>
      <w:r>
        <w:fldChar w:fldCharType="end"/>
      </w:r>
    </w:p>
    <w:p w:rsidR="00902524" w:rsidRDefault="00475220">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902524" w:rsidRDefault="00475220">
      <w:pPr>
        <w:pStyle w:val="ProductList-Offering1Heading"/>
        <w:outlineLvl w:val="1"/>
      </w:pPr>
      <w:bookmarkStart w:id="412" w:name="_Sec901"/>
      <w:r>
        <w:t>Dodávka a nárok</w:t>
      </w:r>
      <w:bookmarkEnd w:id="412"/>
      <w:r>
        <w:fldChar w:fldCharType="begin"/>
      </w:r>
      <w:r>
        <w:instrText xml:space="preserve"> TC "</w:instrText>
      </w:r>
      <w:bookmarkStart w:id="413" w:name="_Toc510016563"/>
      <w:r>
        <w:instrText>Dodávka a nárok</w:instrText>
      </w:r>
      <w:bookmarkEnd w:id="413"/>
      <w:r>
        <w:instrText>" \l 2</w:instrText>
      </w:r>
      <w:r>
        <w:fldChar w:fldCharType="end"/>
      </w:r>
    </w:p>
    <w:p w:rsidR="00902524" w:rsidRDefault="00475220">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902524" w:rsidRDefault="00475220">
      <w:pPr>
        <w:pStyle w:val="ProductList-Offering1Heading"/>
        <w:outlineLvl w:val="1"/>
      </w:pPr>
      <w:bookmarkStart w:id="414" w:name="_Sec902"/>
      <w:r>
        <w:t>Softvér diskových polí</w:t>
      </w:r>
      <w:bookmarkEnd w:id="414"/>
      <w:r>
        <w:fldChar w:fldCharType="begin"/>
      </w:r>
      <w:r>
        <w:instrText xml:space="preserve"> TC "</w:instrText>
      </w:r>
      <w:bookmarkStart w:id="415" w:name="_Toc510016564"/>
      <w:r>
        <w:instrText>Softvér diskových polí</w:instrText>
      </w:r>
      <w:bookmarkEnd w:id="415"/>
      <w:r>
        <w:instrText>" \l 2</w:instrText>
      </w:r>
      <w:r>
        <w:fldChar w:fldCharType="end"/>
      </w:r>
    </w:p>
    <w:p w:rsidR="00902524" w:rsidRDefault="00475220">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902524" w:rsidRDefault="00902524">
      <w:pPr>
        <w:pStyle w:val="ProductList-Body"/>
      </w:pPr>
    </w:p>
    <w:p w:rsidR="00902524" w:rsidRDefault="00475220">
      <w:pPr>
        <w:pStyle w:val="ProductList-ClauseHeading"/>
        <w:outlineLvl w:val="2"/>
      </w:pPr>
      <w:r>
        <w:t>Obmedzenia</w:t>
      </w:r>
    </w:p>
    <w:p w:rsidR="00902524" w:rsidRDefault="00475220">
      <w:pPr>
        <w:pStyle w:val="ProductList-Body"/>
      </w:pPr>
      <w:r>
        <w:t>Zákazník nesmie používať softvér v diskovom poli na porovnávanie ani testovanie výkonnosti s výnimkou svojich interných účelov a ani publikovať a zverejňovať ich výsledky.</w:t>
      </w:r>
    </w:p>
    <w:p w:rsidR="00902524" w:rsidRDefault="00902524">
      <w:pPr>
        <w:pStyle w:val="ProductList-Body"/>
      </w:pPr>
    </w:p>
    <w:p w:rsidR="00902524" w:rsidRDefault="00475220">
      <w:pPr>
        <w:pStyle w:val="ProductList-ClauseHeading"/>
        <w:outlineLvl w:val="2"/>
      </w:pPr>
      <w:r>
        <w:t>Určitý softvér s otvoreným zdrojovým kódom od tretích strán</w:t>
      </w:r>
    </w:p>
    <w:p w:rsidR="00902524" w:rsidRDefault="00475220">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49">
        <w:r>
          <w:rPr>
            <w:color w:val="00467F"/>
            <w:u w:val="single"/>
          </w:rPr>
          <w:t>http://go.microsoft.com/fwlink/?LinkId=627000</w:t>
        </w:r>
      </w:hyperlink>
      <w:r>
        <w:t>, a zákazníkovi sa naň poskytuje licencia v súlade s príslušnými licenciami na otvorený zdrojový kód.</w:t>
      </w:r>
    </w:p>
    <w:p w:rsidR="00902524" w:rsidRDefault="00902524">
      <w:pPr>
        <w:pStyle w:val="ProductList-Body"/>
      </w:pPr>
    </w:p>
    <w:p w:rsidR="00902524" w:rsidRDefault="00475220">
      <w:pPr>
        <w:pStyle w:val="ProductList-ClauseHeading"/>
        <w:outlineLvl w:val="2"/>
      </w:pPr>
      <w:r>
        <w:t>Aktivácia internetových služieb a súhlas s ich používaním</w:t>
      </w:r>
    </w:p>
    <w:p w:rsidR="00902524" w:rsidRDefault="00475220">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902524" w:rsidRDefault="00902524">
      <w:pPr>
        <w:pStyle w:val="ProductList-Body"/>
      </w:pPr>
    </w:p>
    <w:p w:rsidR="00902524" w:rsidRDefault="00475220">
      <w:pPr>
        <w:pStyle w:val="ProductList-ClauseHeading"/>
        <w:outlineLvl w:val="2"/>
      </w:pPr>
      <w:r>
        <w:t>Aktualizácie softvéru v diskovom poli</w:t>
      </w:r>
    </w:p>
    <w:p w:rsidR="00902524" w:rsidRDefault="00475220">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902524" w:rsidRDefault="00475220">
      <w:pPr>
        <w:pStyle w:val="ProductList-Offering1Heading"/>
        <w:outlineLvl w:val="1"/>
      </w:pPr>
      <w:bookmarkStart w:id="416" w:name="_Sec903"/>
      <w:r>
        <w:t>Obmedzená záruka na hardvér</w:t>
      </w:r>
      <w:bookmarkEnd w:id="416"/>
      <w:r>
        <w:fldChar w:fldCharType="begin"/>
      </w:r>
      <w:r>
        <w:instrText xml:space="preserve"> TC "</w:instrText>
      </w:r>
      <w:bookmarkStart w:id="417" w:name="_Toc510016565"/>
      <w:r>
        <w:instrText>Obmedzená záruka na hardvér</w:instrText>
      </w:r>
      <w:bookmarkEnd w:id="417"/>
      <w:r>
        <w:instrText>" \l 2</w:instrText>
      </w:r>
      <w:r>
        <w:fldChar w:fldCharType="end"/>
      </w:r>
    </w:p>
    <w:p w:rsidR="00902524" w:rsidRDefault="00475220">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902524" w:rsidRDefault="00475220">
      <w:pPr>
        <w:pStyle w:val="ProductList-Offering1Heading"/>
        <w:outlineLvl w:val="1"/>
      </w:pPr>
      <w:bookmarkStart w:id="418" w:name="_Sec904"/>
      <w:r>
        <w:t>Odškodnenie. Ochrana pred nárokmi tretích strán</w:t>
      </w:r>
      <w:bookmarkEnd w:id="418"/>
      <w:r>
        <w:fldChar w:fldCharType="begin"/>
      </w:r>
      <w:r>
        <w:instrText xml:space="preserve"> TC "</w:instrText>
      </w:r>
      <w:bookmarkStart w:id="419" w:name="_Toc510016566"/>
      <w:r>
        <w:instrText>Odškodnenie. Ochrana pred nárokmi tretích strán</w:instrText>
      </w:r>
      <w:bookmarkEnd w:id="419"/>
      <w:r>
        <w:instrText>" \l 2</w:instrText>
      </w:r>
      <w:r>
        <w:fldChar w:fldCharType="end"/>
      </w:r>
    </w:p>
    <w:p w:rsidR="00902524" w:rsidRDefault="00475220">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902524" w:rsidRDefault="00475220">
      <w:pPr>
        <w:pStyle w:val="ProductList-Offering1Heading"/>
        <w:outlineLvl w:val="1"/>
      </w:pPr>
      <w:bookmarkStart w:id="420" w:name="_Sec905"/>
      <w:r>
        <w:t>Obmedzenie zodpovednosti</w:t>
      </w:r>
      <w:bookmarkEnd w:id="420"/>
      <w:r>
        <w:fldChar w:fldCharType="begin"/>
      </w:r>
      <w:r>
        <w:instrText xml:space="preserve"> TC "</w:instrText>
      </w:r>
      <w:bookmarkStart w:id="421" w:name="_Toc510016567"/>
      <w:r>
        <w:instrText>Obmedzenie zodpovednosti</w:instrText>
      </w:r>
      <w:bookmarkEnd w:id="421"/>
      <w:r>
        <w:instrText>" \l 2</w:instrText>
      </w:r>
      <w:r>
        <w:fldChar w:fldCharType="end"/>
      </w:r>
    </w:p>
    <w:p w:rsidR="00902524" w:rsidRDefault="00475220">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902524" w:rsidRDefault="00475220">
      <w:pPr>
        <w:pStyle w:val="ProductList-Offering1Heading"/>
        <w:outlineLvl w:val="1"/>
      </w:pPr>
      <w:bookmarkStart w:id="422" w:name="_Sec906"/>
      <w:r>
        <w:t>Zákony obmedzujúce export z USA</w:t>
      </w:r>
      <w:bookmarkEnd w:id="422"/>
      <w:r>
        <w:fldChar w:fldCharType="begin"/>
      </w:r>
      <w:r>
        <w:instrText xml:space="preserve"> TC "</w:instrText>
      </w:r>
      <w:bookmarkStart w:id="423" w:name="_Toc510016568"/>
      <w:r>
        <w:instrText>Zákony obmedzujúce export z USA</w:instrText>
      </w:r>
      <w:bookmarkEnd w:id="423"/>
      <w:r>
        <w:instrText>" \l 2</w:instrText>
      </w:r>
      <w:r>
        <w:fldChar w:fldCharType="end"/>
      </w:r>
    </w:p>
    <w:p w:rsidR="00902524" w:rsidRDefault="00475220">
      <w:pPr>
        <w:pStyle w:val="ProductList-Body"/>
      </w:pPr>
      <w:r>
        <w:t>Diskové polia podliehajú ustanoveniam v multilicenčnej zmluve zákazníka o zákonných predpisoch USA týkajúcich sa exportu.</w:t>
      </w:r>
    </w:p>
    <w:p w:rsidR="00902524" w:rsidRDefault="00475220">
      <w:pPr>
        <w:pStyle w:val="ProductList-Offering1Heading"/>
        <w:outlineLvl w:val="1"/>
      </w:pPr>
      <w:bookmarkStart w:id="424" w:name="_Sec907"/>
      <w:r>
        <w:t>Zhromažďovanie diagnostických Informácií</w:t>
      </w:r>
      <w:bookmarkEnd w:id="424"/>
      <w:r>
        <w:fldChar w:fldCharType="begin"/>
      </w:r>
      <w:r>
        <w:instrText xml:space="preserve"> TC "</w:instrText>
      </w:r>
      <w:bookmarkStart w:id="425" w:name="_Toc510016569"/>
      <w:r>
        <w:instrText>Zhromažďovanie diagnostických Informácií</w:instrText>
      </w:r>
      <w:bookmarkEnd w:id="425"/>
      <w:r>
        <w:instrText>" \l 2</w:instrText>
      </w:r>
      <w:r>
        <w:fldChar w:fldCharType="end"/>
      </w:r>
    </w:p>
    <w:p w:rsidR="00902524" w:rsidRDefault="00475220">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0">
        <w:r>
          <w:rPr>
            <w:color w:val="00467F"/>
            <w:u w:val="single"/>
          </w:rPr>
          <w:t>https://www.microsoft.com/en-us/privacystatement</w:t>
        </w:r>
      </w:hyperlink>
      <w:r>
        <w:t>.</w:t>
      </w:r>
    </w:p>
    <w:p w:rsidR="00902524" w:rsidRDefault="00475220">
      <w:pPr>
        <w:pStyle w:val="ProductList-Offering1Heading"/>
        <w:outlineLvl w:val="1"/>
      </w:pPr>
      <w:bookmarkStart w:id="426" w:name="_Sec908"/>
      <w:r>
        <w:t>Používanie vládnymi zákazníkmi</w:t>
      </w:r>
      <w:bookmarkEnd w:id="426"/>
      <w:r>
        <w:fldChar w:fldCharType="begin"/>
      </w:r>
      <w:r>
        <w:instrText xml:space="preserve"> TC "</w:instrText>
      </w:r>
      <w:bookmarkStart w:id="427" w:name="_Toc510016570"/>
      <w:r>
        <w:instrText>Používanie vládnymi zákazníkmi</w:instrText>
      </w:r>
      <w:bookmarkEnd w:id="427"/>
      <w:r>
        <w:instrText>" \l 2</w:instrText>
      </w:r>
      <w:r>
        <w:fldChar w:fldCharType="end"/>
      </w:r>
    </w:p>
    <w:p w:rsidR="00902524" w:rsidRDefault="00475220">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902524" w:rsidRDefault="00902524">
      <w:pPr>
        <w:pStyle w:val="ProductList-Body"/>
        <w:jc w:val="right"/>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475220">
      <w:pPr>
        <w:pStyle w:val="ProductList-SectionHeading"/>
        <w:pageBreakBefore/>
        <w:outlineLvl w:val="0"/>
      </w:pPr>
      <w:bookmarkStart w:id="428" w:name="_Sec1230"/>
      <w:bookmarkEnd w:id="408"/>
      <w:r>
        <w:t>Príloha H – Výhoda používania študentmi a akademické programy</w:t>
      </w:r>
      <w:r>
        <w:fldChar w:fldCharType="begin"/>
      </w:r>
      <w:r>
        <w:instrText xml:space="preserve"> TC "</w:instrText>
      </w:r>
      <w:bookmarkStart w:id="429" w:name="_Toc510016571"/>
      <w:r>
        <w:instrText>Príloha H – Výhoda používania študentmi a akademické programy</w:instrText>
      </w:r>
      <w:bookmarkEnd w:id="429"/>
      <w:r>
        <w:instrText>" \l 1</w:instrText>
      </w:r>
      <w:r>
        <w:fldChar w:fldCharType="end"/>
      </w:r>
    </w:p>
    <w:p w:rsidR="00902524" w:rsidRDefault="00475220">
      <w:pPr>
        <w:pStyle w:val="ProductList-Body"/>
      </w:pPr>
      <w:r>
        <w:t xml:space="preserve">Tento článok zdôrazňuje špecifické výhody poskytované študentom v programoch OVS-ES, EES a CSP. Študenti, ktorí používajú licencie udelené prostredníctvom programu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musia mať samostatnú licenciu na prístup k lokálnemu softvéru na zvyšovanie produktivity alebo infraštrukturálnemu serverovému softvéru. </w:t>
      </w:r>
    </w:p>
    <w:p w:rsidR="00902524" w:rsidRDefault="00475220">
      <w:pPr>
        <w:pStyle w:val="ProductList-Offering1Heading"/>
        <w:outlineLvl w:val="1"/>
      </w:pPr>
      <w:r>
        <w:t>Nároky v rámci programu Enrollment for Education Solutions 2017 podľa oprávňujúceho balíka</w:t>
      </w:r>
      <w:r>
        <w:fldChar w:fldCharType="begin"/>
      </w:r>
      <w:r>
        <w:instrText xml:space="preserve"> TC "</w:instrText>
      </w:r>
      <w:bookmarkStart w:id="430" w:name="_Toc510016572"/>
      <w:r>
        <w:instrText>Nároky v rámci programu Enrollment for Education Solutions 2017 podľa oprávňujúceho balíka</w:instrText>
      </w:r>
      <w:bookmarkEnd w:id="430"/>
      <w:r>
        <w:instrText xml:space="preserve"> " \l 2</w:instrText>
      </w:r>
      <w:r>
        <w:fldChar w:fldCharType="end"/>
      </w:r>
    </w:p>
    <w:p w:rsidR="00902524" w:rsidRDefault="00475220">
      <w:pPr>
        <w:pStyle w:val="ProductList-Body"/>
      </w:pPr>
      <w:r>
        <w:t>Nasledujúce oprávňujúce produkty pre program EES 2017 poskytujú výhodu používania študentmi pre produkty uvedené v stĺpci Výhoda používania študentmi.</w:t>
      </w:r>
    </w:p>
    <w:p w:rsidR="00902524" w:rsidRDefault="00475220">
      <w:pPr>
        <w:pStyle w:val="ProductList-Body"/>
        <w:jc w:val="center"/>
      </w:pPr>
      <w:r>
        <w:rPr>
          <w:b/>
        </w:rPr>
        <w:t>Oprávňujúce produkty</w:t>
      </w:r>
    </w:p>
    <w:tbl>
      <w:tblPr>
        <w:tblStyle w:val="PURTable"/>
        <w:tblW w:w="0" w:type="dxa"/>
        <w:tblLook w:val="04A0" w:firstRow="1" w:lastRow="0" w:firstColumn="1" w:lastColumn="0" w:noHBand="0" w:noVBand="1"/>
      </w:tblPr>
      <w:tblGrid>
        <w:gridCol w:w="2972"/>
        <w:gridCol w:w="815"/>
        <w:gridCol w:w="698"/>
        <w:gridCol w:w="813"/>
        <w:gridCol w:w="808"/>
        <w:gridCol w:w="1137"/>
        <w:gridCol w:w="1239"/>
        <w:gridCol w:w="940"/>
        <w:gridCol w:w="693"/>
        <w:gridCol w:w="801"/>
      </w:tblGrid>
      <w:tr w:rsidR="00902524">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902524" w:rsidRDefault="00902524">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902524" w:rsidRDefault="00475220">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902524" w:rsidRDefault="00475220">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902524" w:rsidRDefault="00475220">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902524" w:rsidRDefault="00475220">
            <w:pPr>
              <w:pStyle w:val="ProductList-TableBody"/>
              <w:jc w:val="center"/>
            </w:pPr>
            <w:r>
              <w:rPr>
                <w:color w:val="FFFFFF"/>
              </w:rPr>
              <w:t>Office 365</w:t>
            </w:r>
          </w:p>
        </w:tc>
      </w:tr>
      <w:tr w:rsidR="00902524">
        <w:tc>
          <w:tcPr>
            <w:tcW w:w="3180" w:type="dxa"/>
            <w:tcBorders>
              <w:top w:val="single" w:sz="4" w:space="0" w:color="FFFFFF"/>
              <w:left w:val="single" w:sz="4" w:space="0" w:color="FFFFFF"/>
              <w:bottom w:val="dashed" w:sz="4" w:space="0" w:color="B2B2B2"/>
              <w:right w:val="single" w:sz="4" w:space="0" w:color="FFFFFF"/>
            </w:tcBorders>
          </w:tcPr>
          <w:p w:rsidR="00902524" w:rsidRDefault="00475220">
            <w:pPr>
              <w:pStyle w:val="ProductList-TableBody"/>
            </w:pPr>
            <w:r>
              <w:rPr>
                <w:b/>
              </w:rPr>
              <w:t>Výhoda používania študentmi</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02524" w:rsidRDefault="00475220">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902524" w:rsidRDefault="00475220">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02524" w:rsidRDefault="00475220">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02524" w:rsidRDefault="00475220">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902524" w:rsidRDefault="00475220">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902524" w:rsidRDefault="00475220">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902524" w:rsidRDefault="00475220">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902524" w:rsidRDefault="00475220">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02524" w:rsidRDefault="00475220">
            <w:pPr>
              <w:pStyle w:val="ProductList-TableBody"/>
              <w:jc w:val="center"/>
            </w:pPr>
            <w:r>
              <w:rPr>
                <w:color w:val="FFFFFF"/>
              </w:rPr>
              <w:t>A5</w:t>
            </w:r>
          </w:p>
        </w:tc>
      </w:tr>
      <w:tr w:rsidR="00902524">
        <w:tc>
          <w:tcPr>
            <w:tcW w:w="3180" w:type="dxa"/>
            <w:tcBorders>
              <w:top w:val="dashed" w:sz="4" w:space="0" w:color="B2B2B2"/>
              <w:left w:val="single" w:sz="4" w:space="0" w:color="FFFFFF"/>
              <w:bottom w:val="dashed" w:sz="4" w:space="0" w:color="B2B2B2"/>
              <w:right w:val="single" w:sz="4" w:space="0" w:color="FFFFFF"/>
            </w:tcBorders>
          </w:tcPr>
          <w:p w:rsidR="00902524" w:rsidRDefault="00475220">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r>
      <w:tr w:rsidR="00902524">
        <w:tc>
          <w:tcPr>
            <w:tcW w:w="3180" w:type="dxa"/>
            <w:tcBorders>
              <w:top w:val="dashed" w:sz="4" w:space="0" w:color="B2B2B2"/>
              <w:left w:val="single" w:sz="4" w:space="0" w:color="FFFFFF"/>
              <w:bottom w:val="dashed" w:sz="4" w:space="0" w:color="B2B2B2"/>
              <w:right w:val="single" w:sz="4" w:space="0" w:color="FFFFFF"/>
            </w:tcBorders>
          </w:tcPr>
          <w:p w:rsidR="00902524" w:rsidRDefault="00475220">
            <w:pPr>
              <w:pStyle w:val="ProductList-TableBody"/>
            </w:pPr>
            <w:r>
              <w:t>Windows 10 Education E3</w:t>
            </w:r>
            <w:r>
              <w:rPr>
                <w:vertAlign w:val="superscript"/>
              </w:rPr>
              <w:t>2, 3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r>
      <w:tr w:rsidR="00902524">
        <w:tc>
          <w:tcPr>
            <w:tcW w:w="3180" w:type="dxa"/>
            <w:tcBorders>
              <w:top w:val="dashed" w:sz="4" w:space="0" w:color="B2B2B2"/>
              <w:left w:val="single" w:sz="4" w:space="0" w:color="FFFFFF"/>
              <w:bottom w:val="dashed" w:sz="4" w:space="0" w:color="B2B2B2"/>
              <w:right w:val="single" w:sz="4" w:space="0" w:color="FFFFFF"/>
            </w:tcBorders>
          </w:tcPr>
          <w:p w:rsidR="00902524" w:rsidRDefault="00475220">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r>
      <w:tr w:rsidR="00902524">
        <w:tc>
          <w:tcPr>
            <w:tcW w:w="3180" w:type="dxa"/>
            <w:tcBorders>
              <w:top w:val="dashed" w:sz="4" w:space="0" w:color="B2B2B2"/>
              <w:left w:val="single" w:sz="4" w:space="0" w:color="FFFFFF"/>
              <w:bottom w:val="dashed" w:sz="4" w:space="0" w:color="B2B2B2"/>
              <w:right w:val="single" w:sz="4" w:space="0" w:color="FFFFFF"/>
            </w:tcBorders>
          </w:tcPr>
          <w:p w:rsidR="00902524" w:rsidRDefault="00475220">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r>
      <w:tr w:rsidR="00902524">
        <w:tc>
          <w:tcPr>
            <w:tcW w:w="3180" w:type="dxa"/>
            <w:tcBorders>
              <w:top w:val="dashed" w:sz="4" w:space="0" w:color="B2B2B2"/>
              <w:left w:val="single" w:sz="4" w:space="0" w:color="FFFFFF"/>
              <w:bottom w:val="dashed" w:sz="4" w:space="0" w:color="B2B2B2"/>
              <w:right w:val="single" w:sz="4" w:space="0" w:color="FFFFFF"/>
            </w:tcBorders>
          </w:tcPr>
          <w:p w:rsidR="00902524" w:rsidRDefault="00475220">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r>
      <w:tr w:rsidR="00902524">
        <w:tc>
          <w:tcPr>
            <w:tcW w:w="3180" w:type="dxa"/>
            <w:tcBorders>
              <w:top w:val="dashed" w:sz="4" w:space="0" w:color="B2B2B2"/>
              <w:left w:val="single" w:sz="4" w:space="0" w:color="FFFFFF"/>
              <w:bottom w:val="dashed" w:sz="4" w:space="0" w:color="B2B2B2"/>
              <w:right w:val="single" w:sz="4" w:space="0" w:color="FFFFFF"/>
            </w:tcBorders>
          </w:tcPr>
          <w:p w:rsidR="00902524" w:rsidRDefault="00475220">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r>
      <w:tr w:rsidR="00902524">
        <w:tc>
          <w:tcPr>
            <w:tcW w:w="3180" w:type="dxa"/>
            <w:tcBorders>
              <w:top w:val="dashed" w:sz="4" w:space="0" w:color="B2B2B2"/>
              <w:left w:val="single" w:sz="4" w:space="0" w:color="FFFFFF"/>
              <w:bottom w:val="dashed" w:sz="4" w:space="0" w:color="B2B2B2"/>
              <w:right w:val="single" w:sz="4" w:space="0" w:color="FFFFFF"/>
            </w:tcBorders>
          </w:tcPr>
          <w:p w:rsidR="00902524" w:rsidRDefault="00475220">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r>
      <w:tr w:rsidR="00902524">
        <w:tc>
          <w:tcPr>
            <w:tcW w:w="3180" w:type="dxa"/>
            <w:tcBorders>
              <w:top w:val="dashed" w:sz="4" w:space="0" w:color="B2B2B2"/>
              <w:left w:val="single" w:sz="4" w:space="0" w:color="FFFFFF"/>
              <w:bottom w:val="dashed" w:sz="4" w:space="0" w:color="B2B2B2"/>
              <w:right w:val="single" w:sz="4" w:space="0" w:color="FFFFFF"/>
            </w:tcBorders>
          </w:tcPr>
          <w:p w:rsidR="00902524" w:rsidRDefault="00475220">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r>
      <w:tr w:rsidR="00902524">
        <w:tc>
          <w:tcPr>
            <w:tcW w:w="3180" w:type="dxa"/>
            <w:tcBorders>
              <w:top w:val="dashed" w:sz="4" w:space="0" w:color="B2B2B2"/>
              <w:left w:val="single" w:sz="4" w:space="0" w:color="FFFFFF"/>
              <w:bottom w:val="single" w:sz="4" w:space="0" w:color="FFFFFF"/>
              <w:right w:val="single" w:sz="4" w:space="0" w:color="FFFFFF"/>
            </w:tcBorders>
          </w:tcPr>
          <w:p w:rsidR="00902524" w:rsidRDefault="00475220">
            <w:pPr>
              <w:pStyle w:val="ProductList-TableBody"/>
            </w:pPr>
            <w:r>
              <w:t>Rozšírená ochrana pred bezpečnostnými hrozbami pre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r>
    </w:tbl>
    <w:p w:rsidR="00902524" w:rsidRDefault="00475220">
      <w:pPr>
        <w:pStyle w:val="ProductList-Body"/>
      </w:pPr>
      <w:r>
        <w:rPr>
          <w:i/>
          <w:sz w:val="14"/>
          <w:vertAlign w:val="superscript"/>
        </w:rPr>
        <w:t>1</w:t>
      </w:r>
      <w:r>
        <w:rPr>
          <w:i/>
          <w:sz w:val="14"/>
        </w:rPr>
        <w:t>Zahŕňa Microsoft 365 Education A3 s ekvivalentnou licenciou Core CAL.</w:t>
      </w:r>
    </w:p>
    <w:p w:rsidR="00902524" w:rsidRDefault="00475220">
      <w:pPr>
        <w:pStyle w:val="ProductList-Body"/>
      </w:pPr>
      <w:r>
        <w:rPr>
          <w:i/>
          <w:sz w:val="14"/>
          <w:vertAlign w:val="superscript"/>
        </w:rPr>
        <w:t>2</w:t>
      </w:r>
      <w:r>
        <w:rPr>
          <w:i/>
          <w:sz w:val="14"/>
        </w:rPr>
        <w:t xml:space="preserve">V zariadeniach vlastnených inštitúciou možno používať systém Windows Education alebo Enterprise. </w:t>
      </w:r>
    </w:p>
    <w:p w:rsidR="00902524" w:rsidRDefault="00475220">
      <w:pPr>
        <w:pStyle w:val="ProductList-Body"/>
      </w:pPr>
      <w:r>
        <w:rPr>
          <w:i/>
          <w:sz w:val="14"/>
          <w:vertAlign w:val="superscript"/>
        </w:rPr>
        <w:t>3</w:t>
      </w:r>
      <w:r>
        <w:rPr>
          <w:i/>
          <w:sz w:val="14"/>
        </w:rPr>
        <w:t xml:space="preserve">Používatelia s licenciou získanou v rámci programu výhody používania študentmi musia mať samostatnú licenciu na využívanie práv na virtualizáciu v systéme Windows. </w:t>
      </w:r>
    </w:p>
    <w:p w:rsidR="00902524" w:rsidRDefault="00902524">
      <w:pPr>
        <w:pStyle w:val="ProductList-Body"/>
      </w:pPr>
    </w:p>
    <w:p w:rsidR="00902524" w:rsidRDefault="00475220">
      <w:pPr>
        <w:pStyle w:val="ProductList-Offering1Heading"/>
        <w:outlineLvl w:val="1"/>
      </w:pPr>
      <w:r>
        <w:t>Dostupnosť a nároky</w:t>
      </w:r>
      <w:r>
        <w:fldChar w:fldCharType="begin"/>
      </w:r>
      <w:r>
        <w:instrText xml:space="preserve"> TC "</w:instrText>
      </w:r>
      <w:bookmarkStart w:id="431" w:name="_Toc510016573"/>
      <w:r>
        <w:instrText>Dostupnosť a nároky</w:instrText>
      </w:r>
      <w:bookmarkEnd w:id="431"/>
      <w:r>
        <w:instrText xml:space="preserve"> " \l 2</w:instrText>
      </w:r>
      <w:r>
        <w:fldChar w:fldCharType="end"/>
      </w:r>
    </w:p>
    <w:p w:rsidR="00902524" w:rsidRDefault="00475220">
      <w:pPr>
        <w:pStyle w:val="ProductList-Body"/>
      </w:pPr>
      <w:r>
        <w:t xml:space="preserve">Nasledujúca tabuľka obsahuje zoznam produktov, ktoré poskytujú výhody používania študentmi podľa programu. Okrem toho je definované množstvo inštancií výhod používania študentmi pre každú ponuku pre pedagogický zbor/zamestnancov alebo pedagogických pracovníkov.  </w:t>
      </w:r>
    </w:p>
    <w:p w:rsidR="00902524" w:rsidRDefault="00902524">
      <w:pPr>
        <w:pStyle w:val="ProductList-Body"/>
      </w:pPr>
    </w:p>
    <w:tbl>
      <w:tblPr>
        <w:tblStyle w:val="PURTable"/>
        <w:tblW w:w="0" w:type="dxa"/>
        <w:tblLook w:val="04A0" w:firstRow="1" w:lastRow="0" w:firstColumn="1" w:lastColumn="0" w:noHBand="0" w:noVBand="1"/>
      </w:tblPr>
      <w:tblGrid>
        <w:gridCol w:w="3522"/>
        <w:gridCol w:w="2745"/>
        <w:gridCol w:w="1244"/>
        <w:gridCol w:w="1148"/>
        <w:gridCol w:w="1128"/>
        <w:gridCol w:w="1129"/>
      </w:tblGrid>
      <w:tr w:rsidR="0090252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902524" w:rsidRDefault="00475220">
            <w:pPr>
              <w:pStyle w:val="ProductList-TableBody"/>
              <w:jc w:val="center"/>
            </w:pPr>
            <w:r>
              <w:rPr>
                <w:b/>
              </w:rPr>
              <w:t>Oprávňujúci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902524" w:rsidRDefault="00475220">
            <w:pPr>
              <w:pStyle w:val="ProductList-TableBody"/>
              <w:jc w:val="center"/>
            </w:pPr>
            <w:r>
              <w:rPr>
                <w:color w:val="FFFFFF"/>
              </w:rPr>
              <w:t>Študentské inštancie poskytované pre každý pedagogický zbor/každého zamestnanca alebo pedagogického pracovníka</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902524" w:rsidRDefault="00475220">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902524" w:rsidRDefault="00475220">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902524" w:rsidRDefault="00475220">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902524" w:rsidRDefault="00475220">
            <w:pPr>
              <w:pStyle w:val="ProductList-TableBody"/>
              <w:jc w:val="center"/>
            </w:pPr>
            <w:r>
              <w:rPr>
                <w:color w:val="FFFFFF"/>
              </w:rPr>
              <w:t>CSP</w:t>
            </w:r>
          </w:p>
        </w:tc>
      </w:tr>
      <w:tr w:rsidR="00902524">
        <w:tc>
          <w:tcPr>
            <w:tcW w:w="3800" w:type="dxa"/>
            <w:tcBorders>
              <w:top w:val="single" w:sz="4" w:space="0" w:color="FFFFFF"/>
              <w:left w:val="dashed" w:sz="4" w:space="0" w:color="FFFFFF"/>
              <w:bottom w:val="dashed" w:sz="4" w:space="0" w:color="6E6E6E"/>
              <w:right w:val="dashed" w:sz="4" w:space="0" w:color="FFFFFF"/>
            </w:tcBorders>
          </w:tcPr>
          <w:p w:rsidR="00902524" w:rsidRDefault="00475220">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902524" w:rsidRDefault="0047522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r>
      <w:tr w:rsidR="00902524">
        <w:tc>
          <w:tcPr>
            <w:tcW w:w="3800" w:type="dxa"/>
            <w:tcBorders>
              <w:top w:val="dashed" w:sz="4" w:space="0" w:color="6E6E6E"/>
              <w:left w:val="dashed" w:sz="4" w:space="0" w:color="FFFFFF"/>
              <w:bottom w:val="dashed" w:sz="4" w:space="0" w:color="6E6E6E"/>
              <w:right w:val="dashed" w:sz="4" w:space="0" w:color="FFFFFF"/>
            </w:tcBorders>
          </w:tcPr>
          <w:p w:rsidR="00902524" w:rsidRDefault="00475220">
            <w:pPr>
              <w:pStyle w:val="ProductList-TableBody"/>
            </w:pPr>
            <w:r>
              <w:t>Azure Active Directory Premium – plán 1 a plán 2</w:t>
            </w:r>
          </w:p>
        </w:tc>
        <w:tc>
          <w:tcPr>
            <w:tcW w:w="2940" w:type="dxa"/>
            <w:tcBorders>
              <w:top w:val="dashed" w:sz="4" w:space="0" w:color="6E6E6E"/>
              <w:left w:val="dashed" w:sz="4" w:space="0" w:color="FFFFFF"/>
              <w:bottom w:val="dashed" w:sz="4" w:space="0" w:color="6E6E6E"/>
              <w:right w:val="single" w:sz="4" w:space="0" w:color="FFFFFF"/>
            </w:tcBorders>
          </w:tcPr>
          <w:p w:rsidR="00902524" w:rsidRDefault="0047522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r>
      <w:tr w:rsidR="00902524">
        <w:tc>
          <w:tcPr>
            <w:tcW w:w="3800" w:type="dxa"/>
            <w:tcBorders>
              <w:top w:val="dashed" w:sz="4" w:space="0" w:color="6E6E6E"/>
              <w:left w:val="dashed" w:sz="4" w:space="0" w:color="FFFFFF"/>
              <w:bottom w:val="dashed" w:sz="4" w:space="0" w:color="6E6E6E"/>
              <w:right w:val="dashed" w:sz="4" w:space="0" w:color="FFFFFF"/>
            </w:tcBorders>
          </w:tcPr>
          <w:p w:rsidR="00902524" w:rsidRDefault="00475220">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902524" w:rsidRDefault="0047522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r>
      <w:tr w:rsidR="00902524">
        <w:tc>
          <w:tcPr>
            <w:tcW w:w="3800" w:type="dxa"/>
            <w:tcBorders>
              <w:top w:val="dashed" w:sz="4" w:space="0" w:color="6E6E6E"/>
              <w:left w:val="dashed" w:sz="4" w:space="0" w:color="FFFFFF"/>
              <w:bottom w:val="dashed" w:sz="4" w:space="0" w:color="6E6E6E"/>
              <w:right w:val="dashed" w:sz="4" w:space="0" w:color="FFFFFF"/>
            </w:tcBorders>
          </w:tcPr>
          <w:p w:rsidR="00902524" w:rsidRDefault="00475220">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902524" w:rsidRDefault="0047522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r>
      <w:tr w:rsidR="00902524">
        <w:tc>
          <w:tcPr>
            <w:tcW w:w="3800" w:type="dxa"/>
            <w:tcBorders>
              <w:top w:val="dashed" w:sz="4" w:space="0" w:color="6E6E6E"/>
              <w:left w:val="dashed" w:sz="4" w:space="0" w:color="FFFFFF"/>
              <w:bottom w:val="dashed" w:sz="4" w:space="0" w:color="6E6E6E"/>
              <w:right w:val="dashed" w:sz="4" w:space="0" w:color="FFFFFF"/>
            </w:tcBorders>
          </w:tcPr>
          <w:p w:rsidR="00902524" w:rsidRDefault="00475220">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902524" w:rsidRDefault="0047522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r>
      <w:tr w:rsidR="00902524">
        <w:tc>
          <w:tcPr>
            <w:tcW w:w="3800" w:type="dxa"/>
            <w:tcBorders>
              <w:top w:val="dashed" w:sz="4" w:space="0" w:color="6E6E6E"/>
              <w:left w:val="dashed" w:sz="4" w:space="0" w:color="FFFFFF"/>
              <w:bottom w:val="dashed" w:sz="4" w:space="0" w:color="6E6E6E"/>
              <w:right w:val="dashed" w:sz="4" w:space="0" w:color="FFFFFF"/>
            </w:tcBorders>
          </w:tcPr>
          <w:p w:rsidR="00902524" w:rsidRDefault="00475220">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02524" w:rsidRDefault="0047522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r>
      <w:tr w:rsidR="00902524">
        <w:tc>
          <w:tcPr>
            <w:tcW w:w="3800" w:type="dxa"/>
            <w:tcBorders>
              <w:top w:val="dashed" w:sz="4" w:space="0" w:color="6E6E6E"/>
              <w:left w:val="dashed" w:sz="4" w:space="0" w:color="FFFFFF"/>
              <w:bottom w:val="dashed" w:sz="4" w:space="0" w:color="6E6E6E"/>
              <w:right w:val="dashed" w:sz="4" w:space="0" w:color="FFFFFF"/>
            </w:tcBorders>
          </w:tcPr>
          <w:p w:rsidR="00902524" w:rsidRDefault="00475220">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902524" w:rsidRDefault="0047522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r>
      <w:tr w:rsidR="00902524">
        <w:tc>
          <w:tcPr>
            <w:tcW w:w="3800" w:type="dxa"/>
            <w:tcBorders>
              <w:top w:val="dashed" w:sz="4" w:space="0" w:color="6E6E6E"/>
              <w:left w:val="dashed" w:sz="4" w:space="0" w:color="FFFFFF"/>
              <w:bottom w:val="dashed" w:sz="4" w:space="0" w:color="6E6E6E"/>
              <w:right w:val="dashed" w:sz="4" w:space="0" w:color="FFFFFF"/>
            </w:tcBorders>
          </w:tcPr>
          <w:p w:rsidR="00902524" w:rsidRDefault="00475220">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902524" w:rsidRDefault="0047522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r>
      <w:tr w:rsidR="00902524">
        <w:tc>
          <w:tcPr>
            <w:tcW w:w="3800" w:type="dxa"/>
            <w:tcBorders>
              <w:top w:val="dashed" w:sz="4" w:space="0" w:color="6E6E6E"/>
              <w:left w:val="dashed" w:sz="4" w:space="0" w:color="FFFFFF"/>
              <w:bottom w:val="dashed" w:sz="4" w:space="0" w:color="6E6E6E"/>
              <w:right w:val="dashed" w:sz="4" w:space="0" w:color="FFFFFF"/>
            </w:tcBorders>
          </w:tcPr>
          <w:p w:rsidR="00902524" w:rsidRDefault="00475220">
            <w:pPr>
              <w:pStyle w:val="ProductList-TableBody"/>
            </w:pPr>
            <w:r>
              <w:t>Rozšírená ochrana pred bezpečnostnými hrozbami pre Office 365</w:t>
            </w:r>
          </w:p>
        </w:tc>
        <w:tc>
          <w:tcPr>
            <w:tcW w:w="2940" w:type="dxa"/>
            <w:tcBorders>
              <w:top w:val="dashed" w:sz="4" w:space="0" w:color="6E6E6E"/>
              <w:left w:val="dashed" w:sz="4" w:space="0" w:color="FFFFFF"/>
              <w:bottom w:val="dashed" w:sz="4" w:space="0" w:color="6E6E6E"/>
              <w:right w:val="single" w:sz="4" w:space="0" w:color="FFFFFF"/>
            </w:tcBorders>
          </w:tcPr>
          <w:p w:rsidR="00902524" w:rsidRDefault="0047522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r>
      <w:tr w:rsidR="00902524">
        <w:tc>
          <w:tcPr>
            <w:tcW w:w="3800" w:type="dxa"/>
            <w:tcBorders>
              <w:top w:val="dashed" w:sz="4" w:space="0" w:color="6E6E6E"/>
              <w:left w:val="dashed" w:sz="4" w:space="0" w:color="FFFFFF"/>
              <w:bottom w:val="dashed" w:sz="4" w:space="0" w:color="6E6E6E"/>
              <w:right w:val="dashed" w:sz="4" w:space="0" w:color="FFFFFF"/>
            </w:tcBorders>
          </w:tcPr>
          <w:p w:rsidR="00902524" w:rsidRDefault="00475220">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902524" w:rsidRDefault="0047522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r>
      <w:tr w:rsidR="00902524">
        <w:tc>
          <w:tcPr>
            <w:tcW w:w="3800" w:type="dxa"/>
            <w:tcBorders>
              <w:top w:val="dashed" w:sz="4" w:space="0" w:color="6E6E6E"/>
              <w:left w:val="dashed" w:sz="4" w:space="0" w:color="FFFFFF"/>
              <w:bottom w:val="dashed" w:sz="4" w:space="0" w:color="6E6E6E"/>
              <w:right w:val="dashed" w:sz="4" w:space="0" w:color="FFFFFF"/>
            </w:tcBorders>
          </w:tcPr>
          <w:p w:rsidR="00902524" w:rsidRDefault="00475220">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902524" w:rsidRDefault="0047522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r>
      <w:tr w:rsidR="00902524">
        <w:tc>
          <w:tcPr>
            <w:tcW w:w="3800" w:type="dxa"/>
            <w:tcBorders>
              <w:top w:val="dashed" w:sz="4" w:space="0" w:color="6E6E6E"/>
              <w:left w:val="dashed" w:sz="4" w:space="0" w:color="FFFFFF"/>
              <w:bottom w:val="dashed" w:sz="4" w:space="0" w:color="6E6E6E"/>
              <w:right w:val="dashed" w:sz="4" w:space="0" w:color="FFFFFF"/>
            </w:tcBorders>
          </w:tcPr>
          <w:p w:rsidR="00902524" w:rsidRDefault="00475220">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902524" w:rsidRDefault="0047522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r>
      <w:tr w:rsidR="00902524">
        <w:tc>
          <w:tcPr>
            <w:tcW w:w="3800" w:type="dxa"/>
            <w:tcBorders>
              <w:top w:val="dashed" w:sz="4" w:space="0" w:color="6E6E6E"/>
              <w:left w:val="dashed" w:sz="4" w:space="0" w:color="FFFFFF"/>
              <w:bottom w:val="dashed" w:sz="4" w:space="0" w:color="6E6E6E"/>
              <w:right w:val="dashed" w:sz="4" w:space="0" w:color="FFFFFF"/>
            </w:tcBorders>
          </w:tcPr>
          <w:p w:rsidR="00902524" w:rsidRDefault="00475220">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902524" w:rsidRDefault="0047522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r>
      <w:tr w:rsidR="00902524">
        <w:tc>
          <w:tcPr>
            <w:tcW w:w="3800" w:type="dxa"/>
            <w:tcBorders>
              <w:top w:val="dashed" w:sz="4" w:space="0" w:color="6E6E6E"/>
              <w:left w:val="dashed" w:sz="4" w:space="0" w:color="FFFFFF"/>
              <w:bottom w:val="dashed" w:sz="4" w:space="0" w:color="6E6E6E"/>
              <w:right w:val="dashed" w:sz="4" w:space="0" w:color="FFFFFF"/>
            </w:tcBorders>
          </w:tcPr>
          <w:p w:rsidR="00902524" w:rsidRDefault="00475220">
            <w:pPr>
              <w:pStyle w:val="ProductList-TableBody"/>
            </w:pPr>
            <w:r>
              <w:t>Windows 10 Education A3/A5 (pre jednotlivých používateľov)</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02524" w:rsidRDefault="0047522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r>
      <w:tr w:rsidR="00902524">
        <w:tc>
          <w:tcPr>
            <w:tcW w:w="3800" w:type="dxa"/>
            <w:tcBorders>
              <w:top w:val="dashed" w:sz="4" w:space="0" w:color="6E6E6E"/>
              <w:left w:val="dashed" w:sz="4" w:space="0" w:color="FFFFFF"/>
              <w:bottom w:val="dashed" w:sz="4" w:space="0" w:color="6E6E6E"/>
              <w:right w:val="dashed" w:sz="4" w:space="0" w:color="FFFFFF"/>
            </w:tcBorders>
          </w:tcPr>
          <w:p w:rsidR="00902524" w:rsidRDefault="00475220">
            <w:pPr>
              <w:pStyle w:val="ProductList-TableBody"/>
            </w:pPr>
            <w:r>
              <w:t>Windows 10 Education E3/E5 (pre jednotlivých používateľov)</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02524" w:rsidRDefault="0047522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r>
      <w:tr w:rsidR="00902524">
        <w:tc>
          <w:tcPr>
            <w:tcW w:w="3800" w:type="dxa"/>
            <w:tcBorders>
              <w:top w:val="dashed" w:sz="4" w:space="0" w:color="6E6E6E"/>
              <w:left w:val="dashed" w:sz="4" w:space="0" w:color="FFFFFF"/>
              <w:bottom w:val="dashed" w:sz="4" w:space="0" w:color="6E6E6E"/>
              <w:right w:val="dashed" w:sz="4" w:space="0" w:color="FFFFFF"/>
            </w:tcBorders>
          </w:tcPr>
          <w:p w:rsidR="00902524" w:rsidRDefault="00475220">
            <w:pPr>
              <w:pStyle w:val="ProductList-TableBody"/>
            </w:pPr>
            <w:r>
              <w:t>Windows 10 Education E5 (pre jednotlivé zariadenia)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02524" w:rsidRDefault="0047522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r>
      <w:tr w:rsidR="00902524">
        <w:tc>
          <w:tcPr>
            <w:tcW w:w="3800" w:type="dxa"/>
            <w:tcBorders>
              <w:top w:val="dashed" w:sz="4" w:space="0" w:color="6E6E6E"/>
              <w:left w:val="dashed" w:sz="4" w:space="0" w:color="FFFFFF"/>
              <w:bottom w:val="single" w:sz="4" w:space="0" w:color="FFFFFF"/>
              <w:right w:val="dashed" w:sz="4" w:space="0" w:color="FFFFFF"/>
            </w:tcBorders>
          </w:tcPr>
          <w:p w:rsidR="00902524" w:rsidRDefault="00475220">
            <w:pPr>
              <w:pStyle w:val="ProductList-TableBody"/>
            </w:pPr>
            <w:r>
              <w:t>Windows 10 Education Upgrade (pre jednotlivé zariadenia)</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902524" w:rsidRDefault="0047522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2524" w:rsidRDefault="00902524">
            <w:pPr>
              <w:pStyle w:val="ProductList-TableBody"/>
            </w:pPr>
          </w:p>
        </w:tc>
      </w:tr>
    </w:tbl>
    <w:p w:rsidR="00902524" w:rsidRDefault="00475220">
      <w:pPr>
        <w:pStyle w:val="ProductList-Body"/>
      </w:pPr>
      <w:r>
        <w:rPr>
          <w:i/>
          <w:sz w:val="14"/>
          <w:vertAlign w:val="superscript"/>
        </w:rPr>
        <w:t>1</w:t>
      </w:r>
      <w:r>
        <w:rPr>
          <w:i/>
          <w:sz w:val="14"/>
        </w:rPr>
        <w:t>Ponuka výhody používania študentmi nezahŕňa produkt Azure Information Protection.</w:t>
      </w:r>
    </w:p>
    <w:p w:rsidR="00902524" w:rsidRDefault="00475220">
      <w:pPr>
        <w:pStyle w:val="ProductList-Body"/>
      </w:pPr>
      <w:r>
        <w:rPr>
          <w:i/>
          <w:sz w:val="14"/>
          <w:vertAlign w:val="superscript"/>
        </w:rPr>
        <w:t>2</w:t>
      </w:r>
      <w:r>
        <w:rPr>
          <w:i/>
          <w:sz w:val="14"/>
        </w:rPr>
        <w:t>Ponuka výhody používania študentmi nezahŕňa produkty Azure Information Protection a Microsoft Cloud App Security.</w:t>
      </w:r>
    </w:p>
    <w:p w:rsidR="00902524" w:rsidRDefault="00475220">
      <w:pPr>
        <w:pStyle w:val="ProductList-Body"/>
      </w:pPr>
      <w:r>
        <w:rPr>
          <w:i/>
          <w:sz w:val="14"/>
          <w:vertAlign w:val="superscript"/>
        </w:rPr>
        <w:t>3</w:t>
      </w:r>
      <w:r>
        <w:rPr>
          <w:i/>
          <w:sz w:val="14"/>
        </w:rPr>
        <w:t xml:space="preserve">Používatelia s licenciou získanou v rámci programu výhody používania študentmi musia mať samostatnú licenciu na využívanie práv na virtualizáciu v systéme Windows. </w:t>
      </w:r>
    </w:p>
    <w:p w:rsidR="00902524" w:rsidRDefault="00475220">
      <w:pPr>
        <w:pStyle w:val="ProductList-Body"/>
      </w:pPr>
      <w:r>
        <w:rPr>
          <w:i/>
          <w:sz w:val="14"/>
          <w:vertAlign w:val="superscript"/>
        </w:rPr>
        <w:t>4</w:t>
      </w:r>
      <w:r>
        <w:rPr>
          <w:i/>
          <w:sz w:val="14"/>
        </w:rPr>
        <w:t xml:space="preserve">Inštitúcia môže získať licencie na produkt Minecraft: Education Edition bezplatne pre svojich študentov, ak má zakúpené licencie na produkt Minecraft: Education Edition Faculty pre celý svoj pedagogický zbor/všetkých zamestnancov alebo pedagogických pracovníkov. Licencie získané týmto spôsobom neposkytujú nárok na splnenie žiadnych požiadaviek na objednávku. </w:t>
      </w:r>
    </w:p>
    <w:p w:rsidR="00902524" w:rsidRDefault="00902524">
      <w:pPr>
        <w:pStyle w:val="ProductList-Body"/>
      </w:pPr>
    </w:p>
    <w:p w:rsidR="00902524" w:rsidRDefault="00475220">
      <w:pPr>
        <w:pStyle w:val="ProductList-ClauseHeading"/>
        <w:outlineLvl w:val="2"/>
      </w:pPr>
      <w:r>
        <w:t>Obmedzenia počítačových operačných systémov Windows</w:t>
      </w:r>
    </w:p>
    <w:p w:rsidR="00902524" w:rsidRDefault="00475220">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rsidR="00902524" w:rsidRDefault="00902524">
      <w:pPr>
        <w:pStyle w:val="ProductList-Body"/>
      </w:pPr>
    </w:p>
    <w:p w:rsidR="00902524" w:rsidRDefault="00475220">
      <w:pPr>
        <w:pStyle w:val="ProductList-Offering1Heading"/>
        <w:outlineLvl w:val="1"/>
      </w:pPr>
      <w:r>
        <w:t>Dostupnosť programu Enrollment for Education Solutions (verzia spred roka 2017)</w:t>
      </w:r>
      <w:r>
        <w:fldChar w:fldCharType="begin"/>
      </w:r>
      <w:r>
        <w:instrText xml:space="preserve"> TC "</w:instrText>
      </w:r>
      <w:bookmarkStart w:id="432" w:name="_Toc510016574"/>
      <w:r>
        <w:instrText>Dostupnosť programu Enrollment for Education Solutions (verzia spred roka 2017)</w:instrText>
      </w:r>
      <w:bookmarkEnd w:id="432"/>
      <w:r>
        <w:instrText>" \l 2</w:instrText>
      </w:r>
      <w:r>
        <w:fldChar w:fldCharType="end"/>
      </w:r>
    </w:p>
    <w:p w:rsidR="00902524" w:rsidRDefault="00475220">
      <w:pPr>
        <w:pStyle w:val="ProductList-Body"/>
      </w:pPr>
      <w:r>
        <w:t>Identifikuje pre každý produkt typ ponuky pre zákazníkov s programom EES verzie spred roka 2017.</w:t>
      </w:r>
    </w:p>
    <w:p w:rsidR="00902524" w:rsidRDefault="00902524">
      <w:pPr>
        <w:pStyle w:val="ProductList-Body"/>
      </w:pPr>
    </w:p>
    <w:tbl>
      <w:tblPr>
        <w:tblStyle w:val="PURTable"/>
        <w:tblW w:w="0" w:type="dxa"/>
        <w:tblLook w:val="04A0" w:firstRow="1" w:lastRow="0" w:firstColumn="1" w:lastColumn="0" w:noHBand="0" w:noVBand="1"/>
      </w:tblPr>
      <w:tblGrid>
        <w:gridCol w:w="7934"/>
        <w:gridCol w:w="2982"/>
      </w:tblGrid>
      <w:tr w:rsidR="0090252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02524" w:rsidRDefault="00475220">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02524" w:rsidRDefault="00475220">
            <w:pPr>
              <w:pStyle w:val="ProductList-TableBody"/>
              <w:jc w:val="center"/>
            </w:pPr>
            <w:r>
              <w:rPr>
                <w:color w:val="FFFFFF"/>
              </w:rPr>
              <w:t xml:space="preserve">EES </w:t>
            </w:r>
          </w:p>
        </w:tc>
      </w:tr>
      <w:tr w:rsidR="00902524">
        <w:tc>
          <w:tcPr>
            <w:tcW w:w="8820" w:type="dxa"/>
            <w:tcBorders>
              <w:top w:val="single" w:sz="4" w:space="0" w:color="FFFFFF"/>
              <w:left w:val="single" w:sz="4" w:space="0" w:color="FFFFFF"/>
              <w:bottom w:val="dashed" w:sz="4" w:space="0" w:color="B2B2B2"/>
              <w:right w:val="single" w:sz="4" w:space="0" w:color="FFFFFF"/>
            </w:tcBorders>
          </w:tcPr>
          <w:p w:rsidR="00902524" w:rsidRDefault="00475220">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2524" w:rsidRDefault="004752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02524">
        <w:tc>
          <w:tcPr>
            <w:tcW w:w="8820" w:type="dxa"/>
            <w:tcBorders>
              <w:top w:val="dashed" w:sz="4" w:space="0" w:color="B2B2B2"/>
              <w:left w:val="single" w:sz="4" w:space="0" w:color="FFFFFF"/>
              <w:bottom w:val="dashed" w:sz="4" w:space="0" w:color="B2B2B2"/>
              <w:right w:val="single" w:sz="4" w:space="0" w:color="FFFFFF"/>
            </w:tcBorders>
          </w:tcPr>
          <w:p w:rsidR="00902524" w:rsidRDefault="00475220">
            <w:pPr>
              <w:pStyle w:val="ProductList-TableBody"/>
            </w:pPr>
            <w:r>
              <w:t>Licencia Core CAL Suite (pre jednotlivé zariadenia a jednotlivých používateľov)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2524" w:rsidRDefault="004752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02524">
        <w:tc>
          <w:tcPr>
            <w:tcW w:w="8820" w:type="dxa"/>
            <w:tcBorders>
              <w:top w:val="dashed" w:sz="4" w:space="0" w:color="B2B2B2"/>
              <w:left w:val="single" w:sz="4" w:space="0" w:color="FFFFFF"/>
              <w:bottom w:val="dashed" w:sz="4" w:space="0" w:color="B2B2B2"/>
              <w:right w:val="single" w:sz="4" w:space="0" w:color="FFFFFF"/>
            </w:tcBorders>
          </w:tcPr>
          <w:p w:rsidR="00902524" w:rsidRDefault="00475220">
            <w:pPr>
              <w:pStyle w:val="ProductList-TableBody"/>
            </w:pPr>
            <w:r>
              <w:t>Licencia Enterprise CAL Suite (pre jednotlivé zariadenia a jednotlivých používateľov)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2524" w:rsidRDefault="004752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02524">
        <w:tc>
          <w:tcPr>
            <w:tcW w:w="8820" w:type="dxa"/>
            <w:tcBorders>
              <w:top w:val="dashed" w:sz="4" w:space="0" w:color="B2B2B2"/>
              <w:left w:val="single" w:sz="4" w:space="0" w:color="FFFFFF"/>
              <w:bottom w:val="dashed" w:sz="4" w:space="0" w:color="B2B2B2"/>
              <w:right w:val="single" w:sz="4" w:space="0" w:color="FFFFFF"/>
            </w:tcBorders>
          </w:tcPr>
          <w:p w:rsidR="00902524" w:rsidRDefault="0047522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2524" w:rsidRDefault="004752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02524">
        <w:tc>
          <w:tcPr>
            <w:tcW w:w="8820" w:type="dxa"/>
            <w:tcBorders>
              <w:top w:val="dashed" w:sz="4" w:space="0" w:color="B2B2B2"/>
              <w:left w:val="single" w:sz="4" w:space="0" w:color="FFFFFF"/>
              <w:bottom w:val="dashed" w:sz="4" w:space="0" w:color="B2B2B2"/>
              <w:right w:val="single" w:sz="4" w:space="0" w:color="FFFFFF"/>
            </w:tcBorders>
          </w:tcPr>
          <w:p w:rsidR="00902524" w:rsidRDefault="00475220">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2524" w:rsidRDefault="004752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02524">
        <w:tc>
          <w:tcPr>
            <w:tcW w:w="8820" w:type="dxa"/>
            <w:tcBorders>
              <w:top w:val="dashed" w:sz="4" w:space="0" w:color="B2B2B2"/>
              <w:left w:val="single" w:sz="4" w:space="0" w:color="FFFFFF"/>
              <w:bottom w:val="single" w:sz="4" w:space="0" w:color="FFFFFF"/>
              <w:right w:val="single" w:sz="4" w:space="0" w:color="FFFFFF"/>
            </w:tcBorders>
          </w:tcPr>
          <w:p w:rsidR="00902524" w:rsidRDefault="00475220">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2524" w:rsidRDefault="004752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902524" w:rsidRDefault="00902524">
      <w:pPr>
        <w:pStyle w:val="PURBreadcrumb"/>
      </w:pPr>
    </w:p>
    <w:tbl>
      <w:tblPr>
        <w:tblStyle w:val="PURTable"/>
        <w:tblW w:w="0" w:type="dxa"/>
        <w:tblLook w:val="04A0" w:firstRow="1" w:lastRow="0" w:firstColumn="1" w:lastColumn="0" w:noHBand="0" w:noVBand="1"/>
      </w:tblPr>
      <w:tblGrid>
        <w:gridCol w:w="10916"/>
      </w:tblGrid>
      <w:tr w:rsidR="009025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524" w:rsidRDefault="00B51876">
            <w:pPr>
              <w:pStyle w:val="ProductList-TableBody"/>
              <w:jc w:val="right"/>
            </w:pPr>
            <w:hyperlink w:anchor="_Sec842">
              <w:r w:rsidR="00475220">
                <w:rPr>
                  <w:color w:val="00467F"/>
                  <w:sz w:val="14"/>
                  <w:u w:val="single"/>
                </w:rPr>
                <w:t>Obsah</w:t>
              </w:r>
            </w:hyperlink>
            <w:r w:rsidR="00475220">
              <w:rPr>
                <w:sz w:val="14"/>
              </w:rPr>
              <w:t>/</w:t>
            </w:r>
            <w:hyperlink w:anchor="_Sec549">
              <w:r w:rsidR="00475220">
                <w:rPr>
                  <w:color w:val="00467F"/>
                  <w:sz w:val="14"/>
                  <w:u w:val="single"/>
                </w:rPr>
                <w:t>Slovník</w:t>
              </w:r>
            </w:hyperlink>
            <w:r w:rsidR="00475220">
              <w:rPr>
                <w:sz w:val="14"/>
              </w:rPr>
              <w:t>/</w:t>
            </w:r>
            <w:hyperlink w:anchor="_Sec844">
              <w:r w:rsidR="00475220">
                <w:rPr>
                  <w:color w:val="00467F"/>
                  <w:sz w:val="14"/>
                  <w:u w:val="single"/>
                </w:rPr>
                <w:t>Register</w:t>
              </w:r>
            </w:hyperlink>
          </w:p>
        </w:tc>
      </w:tr>
    </w:tbl>
    <w:p w:rsidR="00902524" w:rsidRDefault="00902524">
      <w:pPr>
        <w:pStyle w:val="ProductList-Body"/>
      </w:pPr>
    </w:p>
    <w:p w:rsidR="00902524" w:rsidRDefault="00902524">
      <w:pPr>
        <w:sectPr w:rsidR="00902524">
          <w:headerReference w:type="default" r:id="rId151"/>
          <w:footerReference w:type="default" r:id="rId152"/>
          <w:type w:val="continuous"/>
          <w:pgSz w:w="12240" w:h="15840" w:code="1"/>
          <w:pgMar w:top="1170" w:right="720" w:bottom="720" w:left="720" w:header="432" w:footer="288" w:gutter="0"/>
          <w:cols w:space="360"/>
        </w:sectPr>
      </w:pPr>
    </w:p>
    <w:bookmarkEnd w:id="428"/>
    <w:p w:rsidR="00902524" w:rsidRDefault="00475220">
      <w:pPr>
        <w:pStyle w:val="ProductList-SectionHeading"/>
        <w:pageBreakBefore/>
        <w:outlineLvl w:val="0"/>
      </w:pPr>
      <w:r>
        <w:t>Register</w:t>
      </w:r>
      <w:r>
        <w:fldChar w:fldCharType="begin"/>
      </w:r>
      <w:r>
        <w:instrText xml:space="preserve"> TC "</w:instrText>
      </w:r>
      <w:bookmarkStart w:id="433" w:name="_Toc510016575"/>
      <w:r>
        <w:instrText>Register</w:instrText>
      </w:r>
      <w:bookmarkEnd w:id="433"/>
      <w:r>
        <w:instrText>" \l 1</w:instrText>
      </w:r>
      <w:r>
        <w:fldChar w:fldCharType="end"/>
      </w:r>
    </w:p>
    <w:p w:rsidR="00902524" w:rsidRDefault="00902524">
      <w:pPr>
        <w:pStyle w:val="ProductList-Body"/>
      </w:pPr>
    </w:p>
    <w:p w:rsidR="00902524" w:rsidRDefault="00902524">
      <w:pPr>
        <w:sectPr w:rsidR="00902524">
          <w:headerReference w:type="default" r:id="rId153"/>
          <w:footerReference w:type="default" r:id="rId154"/>
          <w:type w:val="continuous"/>
          <w:pgSz w:w="12240" w:h="15840" w:code="1"/>
          <w:pgMar w:top="1170" w:right="720" w:bottom="720" w:left="720" w:header="432" w:footer="288" w:gutter="0"/>
          <w:cols w:space="360"/>
        </w:sectPr>
      </w:pPr>
    </w:p>
    <w:p w:rsidR="00B86EF0" w:rsidRDefault="00475220">
      <w:pPr>
        <w:pStyle w:val="ProductList-Body"/>
        <w:rPr>
          <w:noProof/>
        </w:rPr>
        <w:sectPr w:rsidR="00B86EF0" w:rsidSect="00B86EF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86EF0" w:rsidRDefault="00B86EF0">
      <w:pPr>
        <w:pStyle w:val="Index1"/>
        <w:tabs>
          <w:tab w:val="right" w:pos="5030"/>
        </w:tabs>
        <w:rPr>
          <w:noProof/>
        </w:rPr>
      </w:pPr>
      <w:r>
        <w:rPr>
          <w:noProof/>
        </w:rPr>
        <w:t>Access 2016, 23</w:t>
      </w:r>
    </w:p>
    <w:p w:rsidR="00B86EF0" w:rsidRDefault="00B86EF0">
      <w:pPr>
        <w:pStyle w:val="Index1"/>
        <w:tabs>
          <w:tab w:val="right" w:pos="5030"/>
        </w:tabs>
        <w:rPr>
          <w:noProof/>
        </w:rPr>
      </w:pPr>
      <w:r>
        <w:rPr>
          <w:noProof/>
        </w:rPr>
        <w:t>Advanced Threat Analytics 2016 – licencia na spravovanie klienta pre používateľa, 14</w:t>
      </w:r>
    </w:p>
    <w:p w:rsidR="00B86EF0" w:rsidRDefault="00B86EF0">
      <w:pPr>
        <w:pStyle w:val="Index1"/>
        <w:tabs>
          <w:tab w:val="right" w:pos="5030"/>
        </w:tabs>
        <w:rPr>
          <w:noProof/>
        </w:rPr>
      </w:pPr>
      <w:r>
        <w:rPr>
          <w:noProof/>
        </w:rPr>
        <w:t>Advanced Threat Analytics 2016 – licencia na spravovanie klientov pre prostredie operačného systému, 14</w:t>
      </w:r>
    </w:p>
    <w:p w:rsidR="00B86EF0" w:rsidRDefault="00B86EF0">
      <w:pPr>
        <w:pStyle w:val="Index1"/>
        <w:tabs>
          <w:tab w:val="right" w:pos="5030"/>
        </w:tabs>
        <w:rPr>
          <w:noProof/>
        </w:rPr>
      </w:pPr>
      <w:r>
        <w:rPr>
          <w:noProof/>
        </w:rPr>
        <w:t>Audio Conferencing, 72</w:t>
      </w:r>
    </w:p>
    <w:p w:rsidR="00B86EF0" w:rsidRDefault="00B86EF0">
      <w:pPr>
        <w:pStyle w:val="Index1"/>
        <w:tabs>
          <w:tab w:val="right" w:pos="5030"/>
        </w:tabs>
        <w:rPr>
          <w:noProof/>
        </w:rPr>
      </w:pPr>
      <w:r>
        <w:rPr>
          <w:noProof/>
        </w:rPr>
        <w:t>Azure Active Directory Basic, 58</w:t>
      </w:r>
    </w:p>
    <w:p w:rsidR="00B86EF0" w:rsidRDefault="00B86EF0">
      <w:pPr>
        <w:pStyle w:val="Index1"/>
        <w:tabs>
          <w:tab w:val="right" w:pos="5030"/>
        </w:tabs>
        <w:rPr>
          <w:noProof/>
        </w:rPr>
      </w:pPr>
      <w:r>
        <w:rPr>
          <w:noProof/>
        </w:rPr>
        <w:t>Azure Active Directory Premium Plan 1, 59</w:t>
      </w:r>
    </w:p>
    <w:p w:rsidR="00B86EF0" w:rsidRDefault="00B86EF0">
      <w:pPr>
        <w:pStyle w:val="Index1"/>
        <w:tabs>
          <w:tab w:val="right" w:pos="5030"/>
        </w:tabs>
        <w:rPr>
          <w:noProof/>
        </w:rPr>
      </w:pPr>
      <w:r>
        <w:rPr>
          <w:noProof/>
        </w:rPr>
        <w:t>Azure Active Directory Premium Plan 2, 59</w:t>
      </w:r>
    </w:p>
    <w:p w:rsidR="00B86EF0" w:rsidRDefault="00B86EF0">
      <w:pPr>
        <w:pStyle w:val="Index1"/>
        <w:tabs>
          <w:tab w:val="right" w:pos="5030"/>
        </w:tabs>
        <w:rPr>
          <w:noProof/>
        </w:rPr>
      </w:pPr>
      <w:r>
        <w:rPr>
          <w:noProof/>
        </w:rPr>
        <w:t>Azure Advanced Threat Protection for Users, 59</w:t>
      </w:r>
    </w:p>
    <w:p w:rsidR="00B86EF0" w:rsidRDefault="00B86EF0">
      <w:pPr>
        <w:pStyle w:val="Index1"/>
        <w:tabs>
          <w:tab w:val="right" w:pos="5030"/>
        </w:tabs>
        <w:rPr>
          <w:noProof/>
        </w:rPr>
      </w:pPr>
      <w:r>
        <w:rPr>
          <w:noProof/>
        </w:rPr>
        <w:t>Azure Advanced Threat Protection for Users – dodatočná licencia na spravovanie klientov, 59</w:t>
      </w:r>
    </w:p>
    <w:p w:rsidR="00B86EF0" w:rsidRDefault="00B86EF0">
      <w:pPr>
        <w:pStyle w:val="Index1"/>
        <w:tabs>
          <w:tab w:val="right" w:pos="5030"/>
        </w:tabs>
        <w:rPr>
          <w:noProof/>
        </w:rPr>
      </w:pPr>
      <w:r>
        <w:rPr>
          <w:noProof/>
        </w:rPr>
        <w:t>Azure Information Protection Premium – plán 1, 59</w:t>
      </w:r>
    </w:p>
    <w:p w:rsidR="00B86EF0" w:rsidRDefault="00B86EF0">
      <w:pPr>
        <w:pStyle w:val="Index1"/>
        <w:tabs>
          <w:tab w:val="right" w:pos="5030"/>
        </w:tabs>
        <w:rPr>
          <w:noProof/>
        </w:rPr>
      </w:pPr>
      <w:r>
        <w:rPr>
          <w:noProof/>
        </w:rPr>
        <w:t>Azure Information Protection Premium – plán 1 – dodatočná licencia, 59</w:t>
      </w:r>
    </w:p>
    <w:p w:rsidR="00B86EF0" w:rsidRDefault="00B86EF0">
      <w:pPr>
        <w:pStyle w:val="Index1"/>
        <w:tabs>
          <w:tab w:val="right" w:pos="5030"/>
        </w:tabs>
        <w:rPr>
          <w:noProof/>
        </w:rPr>
      </w:pPr>
      <w:r>
        <w:rPr>
          <w:noProof/>
        </w:rPr>
        <w:t>Azure Information Protection Premium – plán 2, 59</w:t>
      </w:r>
    </w:p>
    <w:p w:rsidR="00B86EF0" w:rsidRDefault="00B86EF0">
      <w:pPr>
        <w:pStyle w:val="Index1"/>
        <w:tabs>
          <w:tab w:val="right" w:pos="5030"/>
        </w:tabs>
        <w:rPr>
          <w:noProof/>
        </w:rPr>
      </w:pPr>
      <w:r>
        <w:rPr>
          <w:noProof/>
        </w:rPr>
        <w:t>Azure Information Protection Premium – plán 2 – dodatočná licencia, 59</w:t>
      </w:r>
    </w:p>
    <w:p w:rsidR="00B86EF0" w:rsidRDefault="00B86EF0">
      <w:pPr>
        <w:pStyle w:val="Index1"/>
        <w:tabs>
          <w:tab w:val="right" w:pos="5030"/>
        </w:tabs>
        <w:rPr>
          <w:noProof/>
        </w:rPr>
      </w:pPr>
      <w:r>
        <w:rPr>
          <w:noProof/>
        </w:rPr>
        <w:t>Azure Site Recovery, 94</w:t>
      </w:r>
    </w:p>
    <w:p w:rsidR="00B86EF0" w:rsidRDefault="00B86EF0">
      <w:pPr>
        <w:pStyle w:val="Index1"/>
        <w:tabs>
          <w:tab w:val="right" w:pos="5030"/>
        </w:tabs>
        <w:rPr>
          <w:noProof/>
        </w:rPr>
      </w:pPr>
      <w:r>
        <w:rPr>
          <w:noProof/>
        </w:rPr>
        <w:t>Azure Site Recovery (pre zákazníkom vlastnenú lokalitu), 57</w:t>
      </w:r>
    </w:p>
    <w:p w:rsidR="00B86EF0" w:rsidRDefault="00B86EF0">
      <w:pPr>
        <w:pStyle w:val="Index1"/>
        <w:tabs>
          <w:tab w:val="right" w:pos="5030"/>
        </w:tabs>
        <w:rPr>
          <w:noProof/>
        </w:rPr>
      </w:pPr>
      <w:r>
        <w:rPr>
          <w:noProof/>
        </w:rPr>
        <w:t>BizTalk Server, 93</w:t>
      </w:r>
    </w:p>
    <w:p w:rsidR="00B86EF0" w:rsidRDefault="00B86EF0">
      <w:pPr>
        <w:pStyle w:val="Index1"/>
        <w:tabs>
          <w:tab w:val="right" w:pos="5030"/>
        </w:tabs>
        <w:rPr>
          <w:noProof/>
        </w:rPr>
      </w:pPr>
      <w:r w:rsidRPr="00FB00A8">
        <w:rPr>
          <w:noProof/>
          <w:lang w:val="pt-BR"/>
        </w:rPr>
        <w:t>BizTalk Server 2013 R2</w:t>
      </w:r>
      <w:r>
        <w:rPr>
          <w:noProof/>
        </w:rPr>
        <w:t>, 15</w:t>
      </w:r>
    </w:p>
    <w:p w:rsidR="00B86EF0" w:rsidRDefault="00B86EF0">
      <w:pPr>
        <w:pStyle w:val="Index1"/>
        <w:tabs>
          <w:tab w:val="right" w:pos="5030"/>
        </w:tabs>
        <w:rPr>
          <w:noProof/>
        </w:rPr>
      </w:pPr>
      <w:r>
        <w:rPr>
          <w:noProof/>
        </w:rPr>
        <w:t>BizTalk Server 2016 Branch, 15</w:t>
      </w:r>
    </w:p>
    <w:p w:rsidR="00B86EF0" w:rsidRDefault="00B86EF0">
      <w:pPr>
        <w:pStyle w:val="Index1"/>
        <w:tabs>
          <w:tab w:val="right" w:pos="5030"/>
        </w:tabs>
        <w:rPr>
          <w:noProof/>
        </w:rPr>
      </w:pPr>
      <w:r>
        <w:rPr>
          <w:noProof/>
        </w:rPr>
        <w:t>BizTalk Server 2016 Branch IDC, 15</w:t>
      </w:r>
    </w:p>
    <w:p w:rsidR="00B86EF0" w:rsidRDefault="00B86EF0">
      <w:pPr>
        <w:pStyle w:val="Index1"/>
        <w:tabs>
          <w:tab w:val="right" w:pos="5030"/>
        </w:tabs>
        <w:rPr>
          <w:noProof/>
        </w:rPr>
      </w:pPr>
      <w:r>
        <w:rPr>
          <w:noProof/>
        </w:rPr>
        <w:t>BizTalk Server 2016 Enterprise, 15</w:t>
      </w:r>
    </w:p>
    <w:p w:rsidR="00B86EF0" w:rsidRDefault="00B86EF0">
      <w:pPr>
        <w:pStyle w:val="Index1"/>
        <w:tabs>
          <w:tab w:val="right" w:pos="5030"/>
        </w:tabs>
        <w:rPr>
          <w:noProof/>
        </w:rPr>
      </w:pPr>
      <w:r>
        <w:rPr>
          <w:noProof/>
        </w:rPr>
        <w:t>BizTalk Server 2016 Standard, 15</w:t>
      </w:r>
    </w:p>
    <w:p w:rsidR="00B86EF0" w:rsidRDefault="00B86EF0">
      <w:pPr>
        <w:pStyle w:val="Index1"/>
        <w:tabs>
          <w:tab w:val="right" w:pos="5030"/>
        </w:tabs>
        <w:rPr>
          <w:noProof/>
        </w:rPr>
      </w:pPr>
      <w:r>
        <w:rPr>
          <w:noProof/>
        </w:rPr>
        <w:t>BizTalk Server 2016 Standard IDC, 15</w:t>
      </w:r>
    </w:p>
    <w:p w:rsidR="00B86EF0" w:rsidRDefault="00B86EF0">
      <w:pPr>
        <w:pStyle w:val="Index1"/>
        <w:tabs>
          <w:tab w:val="right" w:pos="5030"/>
        </w:tabs>
        <w:rPr>
          <w:noProof/>
        </w:rPr>
      </w:pPr>
      <w:r>
        <w:rPr>
          <w:noProof/>
        </w:rPr>
        <w:t>BizTalk Server Branch, 94</w:t>
      </w:r>
    </w:p>
    <w:p w:rsidR="00B86EF0" w:rsidRDefault="00B86EF0">
      <w:pPr>
        <w:pStyle w:val="Index1"/>
        <w:tabs>
          <w:tab w:val="right" w:pos="5030"/>
        </w:tabs>
        <w:rPr>
          <w:noProof/>
        </w:rPr>
      </w:pPr>
      <w:r>
        <w:rPr>
          <w:noProof/>
        </w:rPr>
        <w:t>BizTalk Server Enterprise, 94</w:t>
      </w:r>
    </w:p>
    <w:p w:rsidR="00B86EF0" w:rsidRDefault="00B86EF0">
      <w:pPr>
        <w:pStyle w:val="Index1"/>
        <w:tabs>
          <w:tab w:val="right" w:pos="5030"/>
        </w:tabs>
        <w:rPr>
          <w:noProof/>
        </w:rPr>
      </w:pPr>
      <w:r>
        <w:rPr>
          <w:noProof/>
        </w:rPr>
        <w:t>BizTalk Server Standard, 94</w:t>
      </w:r>
    </w:p>
    <w:p w:rsidR="00B86EF0" w:rsidRDefault="00B86EF0">
      <w:pPr>
        <w:pStyle w:val="Index1"/>
        <w:tabs>
          <w:tab w:val="right" w:pos="5030"/>
        </w:tabs>
        <w:rPr>
          <w:noProof/>
        </w:rPr>
      </w:pPr>
      <w:r>
        <w:rPr>
          <w:noProof/>
        </w:rPr>
        <w:t>Business Productivity Online Deskless Suite, 68</w:t>
      </w:r>
    </w:p>
    <w:p w:rsidR="00B86EF0" w:rsidRDefault="00B86EF0">
      <w:pPr>
        <w:pStyle w:val="Index1"/>
        <w:tabs>
          <w:tab w:val="right" w:pos="5030"/>
        </w:tabs>
        <w:rPr>
          <w:noProof/>
        </w:rPr>
      </w:pPr>
      <w:r>
        <w:rPr>
          <w:noProof/>
        </w:rPr>
        <w:t>Calling Plan, 72</w:t>
      </w:r>
    </w:p>
    <w:p w:rsidR="00B86EF0" w:rsidRDefault="00B86EF0">
      <w:pPr>
        <w:pStyle w:val="Index1"/>
        <w:tabs>
          <w:tab w:val="right" w:pos="5030"/>
        </w:tabs>
        <w:rPr>
          <w:noProof/>
        </w:rPr>
      </w:pPr>
      <w:r>
        <w:rPr>
          <w:noProof/>
        </w:rPr>
        <w:t>CIS Suite Datacenter, 93</w:t>
      </w:r>
    </w:p>
    <w:p w:rsidR="00B86EF0" w:rsidRDefault="00B86EF0">
      <w:pPr>
        <w:pStyle w:val="Index1"/>
        <w:tabs>
          <w:tab w:val="right" w:pos="5030"/>
        </w:tabs>
        <w:rPr>
          <w:noProof/>
        </w:rPr>
      </w:pPr>
      <w:r>
        <w:rPr>
          <w:noProof/>
        </w:rPr>
        <w:t>CIS Suite Standard, 93</w:t>
      </w:r>
    </w:p>
    <w:p w:rsidR="00B86EF0" w:rsidRDefault="00B86EF0">
      <w:pPr>
        <w:pStyle w:val="Index1"/>
        <w:tabs>
          <w:tab w:val="right" w:pos="5030"/>
        </w:tabs>
        <w:rPr>
          <w:noProof/>
        </w:rPr>
      </w:pPr>
      <w:r>
        <w:rPr>
          <w:noProof/>
        </w:rPr>
        <w:t>Common Area Phone, 72</w:t>
      </w:r>
    </w:p>
    <w:p w:rsidR="00B86EF0" w:rsidRDefault="00B86EF0">
      <w:pPr>
        <w:pStyle w:val="Index1"/>
        <w:tabs>
          <w:tab w:val="right" w:pos="5030"/>
        </w:tabs>
        <w:rPr>
          <w:noProof/>
        </w:rPr>
      </w:pPr>
      <w:r>
        <w:rPr>
          <w:noProof/>
        </w:rPr>
        <w:t>Communication Credits, 72</w:t>
      </w:r>
    </w:p>
    <w:p w:rsidR="00B86EF0" w:rsidRDefault="00B86EF0">
      <w:pPr>
        <w:pStyle w:val="Index1"/>
        <w:tabs>
          <w:tab w:val="right" w:pos="5030"/>
        </w:tabs>
        <w:rPr>
          <w:noProof/>
        </w:rPr>
      </w:pPr>
      <w:r w:rsidRPr="00FB00A8">
        <w:rPr>
          <w:noProof/>
          <w:lang w:val="pt-BR"/>
        </w:rPr>
        <w:t>Communicator for Mac 2011</w:t>
      </w:r>
      <w:r>
        <w:rPr>
          <w:noProof/>
        </w:rPr>
        <w:t>, 25</w:t>
      </w:r>
    </w:p>
    <w:p w:rsidR="00B86EF0" w:rsidRDefault="00B86EF0">
      <w:pPr>
        <w:pStyle w:val="Index1"/>
        <w:tabs>
          <w:tab w:val="right" w:pos="5030"/>
        </w:tabs>
        <w:rPr>
          <w:noProof/>
        </w:rPr>
      </w:pPr>
      <w:r>
        <w:rPr>
          <w:noProof/>
        </w:rPr>
        <w:t>Core CAL, 35, 88, 94</w:t>
      </w:r>
    </w:p>
    <w:p w:rsidR="00B86EF0" w:rsidRDefault="00B86EF0">
      <w:pPr>
        <w:pStyle w:val="Index1"/>
        <w:tabs>
          <w:tab w:val="right" w:pos="5030"/>
        </w:tabs>
        <w:rPr>
          <w:noProof/>
        </w:rPr>
      </w:pPr>
      <w:r>
        <w:rPr>
          <w:noProof/>
        </w:rPr>
        <w:t>Core CAL Suite, 16</w:t>
      </w:r>
    </w:p>
    <w:p w:rsidR="00B86EF0" w:rsidRDefault="00B86EF0">
      <w:pPr>
        <w:pStyle w:val="Index1"/>
        <w:tabs>
          <w:tab w:val="right" w:pos="5030"/>
        </w:tabs>
        <w:rPr>
          <w:noProof/>
        </w:rPr>
      </w:pPr>
      <w:r>
        <w:rPr>
          <w:noProof/>
        </w:rPr>
        <w:t>Core CAL Suite Bridge pre Enterprise Mobility + Security, 16</w:t>
      </w:r>
    </w:p>
    <w:p w:rsidR="00B86EF0" w:rsidRDefault="00B86EF0">
      <w:pPr>
        <w:pStyle w:val="Index1"/>
        <w:tabs>
          <w:tab w:val="right" w:pos="5030"/>
        </w:tabs>
        <w:rPr>
          <w:noProof/>
        </w:rPr>
      </w:pPr>
      <w:r>
        <w:rPr>
          <w:noProof/>
        </w:rPr>
        <w:t>Core CAL Suite Bridge pre Microsoft Intune, 16</w:t>
      </w:r>
    </w:p>
    <w:p w:rsidR="00B86EF0" w:rsidRDefault="00B86EF0">
      <w:pPr>
        <w:pStyle w:val="Index1"/>
        <w:tabs>
          <w:tab w:val="right" w:pos="5030"/>
        </w:tabs>
        <w:rPr>
          <w:noProof/>
        </w:rPr>
      </w:pPr>
      <w:r>
        <w:rPr>
          <w:noProof/>
        </w:rPr>
        <w:t>Core CAL Suite Bridge pre Office 365, 16</w:t>
      </w:r>
    </w:p>
    <w:p w:rsidR="00B86EF0" w:rsidRDefault="00B86EF0">
      <w:pPr>
        <w:pStyle w:val="Index1"/>
        <w:tabs>
          <w:tab w:val="right" w:pos="5030"/>
        </w:tabs>
        <w:rPr>
          <w:noProof/>
        </w:rPr>
      </w:pPr>
      <w:r>
        <w:rPr>
          <w:noProof/>
        </w:rPr>
        <w:t>Core CAL Suite Bridge pre Office 365 a Microsoft Intune, 16</w:t>
      </w:r>
    </w:p>
    <w:p w:rsidR="00B86EF0" w:rsidRDefault="00B86EF0">
      <w:pPr>
        <w:pStyle w:val="Index1"/>
        <w:tabs>
          <w:tab w:val="right" w:pos="5030"/>
        </w:tabs>
        <w:rPr>
          <w:noProof/>
        </w:rPr>
      </w:pPr>
      <w:r>
        <w:rPr>
          <w:noProof/>
        </w:rPr>
        <w:t>Core Infrastructure Server Suite Datacenter, 94</w:t>
      </w:r>
    </w:p>
    <w:p w:rsidR="00B86EF0" w:rsidRDefault="00B86EF0">
      <w:pPr>
        <w:pStyle w:val="Index1"/>
        <w:tabs>
          <w:tab w:val="right" w:pos="5030"/>
        </w:tabs>
        <w:rPr>
          <w:noProof/>
        </w:rPr>
      </w:pPr>
      <w:r>
        <w:rPr>
          <w:noProof/>
        </w:rPr>
        <w:t>Core Infrastructure Server Suite Datacenter (balík 16 jadrových licencií), 18</w:t>
      </w:r>
    </w:p>
    <w:p w:rsidR="00B86EF0" w:rsidRDefault="00B86EF0">
      <w:pPr>
        <w:pStyle w:val="Index1"/>
        <w:tabs>
          <w:tab w:val="right" w:pos="5030"/>
        </w:tabs>
        <w:rPr>
          <w:noProof/>
        </w:rPr>
      </w:pPr>
      <w:r>
        <w:rPr>
          <w:noProof/>
        </w:rPr>
        <w:t>Core Infrastructure Server Suite Datacenter (balík 2 jadrových licencií), 18</w:t>
      </w:r>
    </w:p>
    <w:p w:rsidR="00B86EF0" w:rsidRDefault="00B86EF0">
      <w:pPr>
        <w:pStyle w:val="Index1"/>
        <w:tabs>
          <w:tab w:val="right" w:pos="5030"/>
        </w:tabs>
        <w:rPr>
          <w:noProof/>
        </w:rPr>
      </w:pPr>
      <w:r>
        <w:rPr>
          <w:noProof/>
        </w:rPr>
        <w:t>Core Infrastructure Server Suite Standard, 94</w:t>
      </w:r>
    </w:p>
    <w:p w:rsidR="00B86EF0" w:rsidRDefault="00B86EF0">
      <w:pPr>
        <w:pStyle w:val="Index1"/>
        <w:tabs>
          <w:tab w:val="right" w:pos="5030"/>
        </w:tabs>
        <w:rPr>
          <w:noProof/>
        </w:rPr>
      </w:pPr>
      <w:r>
        <w:rPr>
          <w:noProof/>
        </w:rPr>
        <w:t>Core Infrastructure Server Suite Standard (balík 16 jadrových licencií), 18</w:t>
      </w:r>
    </w:p>
    <w:p w:rsidR="00B86EF0" w:rsidRDefault="00B86EF0">
      <w:pPr>
        <w:pStyle w:val="Index1"/>
        <w:tabs>
          <w:tab w:val="right" w:pos="5030"/>
        </w:tabs>
        <w:rPr>
          <w:noProof/>
        </w:rPr>
      </w:pPr>
      <w:r>
        <w:rPr>
          <w:noProof/>
        </w:rPr>
        <w:t>Core Infrastructure Server Suite Standard (balík 2 jadrových licencií), 18</w:t>
      </w:r>
    </w:p>
    <w:p w:rsidR="00B86EF0" w:rsidRDefault="00B86EF0">
      <w:pPr>
        <w:pStyle w:val="Index1"/>
        <w:tabs>
          <w:tab w:val="right" w:pos="5030"/>
        </w:tabs>
        <w:rPr>
          <w:noProof/>
        </w:rPr>
      </w:pPr>
      <w:r>
        <w:rPr>
          <w:noProof/>
        </w:rPr>
        <w:t>Dodatočná licencia Microsoft Dynamics 365 for Team Members, vydanie Enterprise, 63</w:t>
      </w:r>
    </w:p>
    <w:p w:rsidR="00B86EF0" w:rsidRDefault="00B86EF0">
      <w:pPr>
        <w:pStyle w:val="Index1"/>
        <w:tabs>
          <w:tab w:val="right" w:pos="5030"/>
        </w:tabs>
        <w:rPr>
          <w:noProof/>
        </w:rPr>
      </w:pPr>
      <w:r>
        <w:rPr>
          <w:noProof/>
        </w:rPr>
        <w:t>Dodatočná licencia na produkt Microsoft Intune pre EDU, 76</w:t>
      </w:r>
    </w:p>
    <w:p w:rsidR="00B86EF0" w:rsidRDefault="00B86EF0">
      <w:pPr>
        <w:pStyle w:val="Index1"/>
        <w:tabs>
          <w:tab w:val="right" w:pos="5030"/>
        </w:tabs>
        <w:rPr>
          <w:noProof/>
        </w:rPr>
      </w:pPr>
      <w:r>
        <w:rPr>
          <w:noProof/>
        </w:rPr>
        <w:t>Dodatočná licencia na produkt Office 365 Enterprise E3 bez súčasti ProPlus, 67</w:t>
      </w:r>
    </w:p>
    <w:p w:rsidR="00B86EF0" w:rsidRDefault="00B86EF0">
      <w:pPr>
        <w:pStyle w:val="Index1"/>
        <w:tabs>
          <w:tab w:val="right" w:pos="5030"/>
        </w:tabs>
        <w:rPr>
          <w:noProof/>
        </w:rPr>
      </w:pPr>
      <w:r>
        <w:rPr>
          <w:noProof/>
        </w:rPr>
        <w:t>Dodatočná licencia na produkt Office 365 Enterprise E4 bez súčasti ProPlus, 67</w:t>
      </w:r>
    </w:p>
    <w:p w:rsidR="00B86EF0" w:rsidRDefault="00B86EF0">
      <w:pPr>
        <w:pStyle w:val="Index1"/>
        <w:tabs>
          <w:tab w:val="right" w:pos="5030"/>
        </w:tabs>
        <w:rPr>
          <w:noProof/>
        </w:rPr>
      </w:pPr>
      <w:r>
        <w:rPr>
          <w:noProof/>
        </w:rPr>
        <w:t>Dodatočná licencia SL pre jednotlivých používateľov na produkt Microsoft Intune Extra Storage 1 GB, 75</w:t>
      </w:r>
    </w:p>
    <w:p w:rsidR="00B86EF0" w:rsidRDefault="00B86EF0">
      <w:pPr>
        <w:pStyle w:val="Index1"/>
        <w:tabs>
          <w:tab w:val="right" w:pos="5030"/>
        </w:tabs>
        <w:rPr>
          <w:noProof/>
        </w:rPr>
      </w:pPr>
      <w:r>
        <w:rPr>
          <w:noProof/>
        </w:rPr>
        <w:t>dodatočnú licenciu Premium Assurance, 31, 51</w:t>
      </w:r>
    </w:p>
    <w:p w:rsidR="00B86EF0" w:rsidRDefault="00B86EF0">
      <w:pPr>
        <w:pStyle w:val="Index1"/>
        <w:tabs>
          <w:tab w:val="right" w:pos="5030"/>
        </w:tabs>
        <w:rPr>
          <w:noProof/>
        </w:rPr>
      </w:pPr>
      <w:r>
        <w:rPr>
          <w:noProof/>
        </w:rPr>
        <w:t>Dynamics 365 for Operations Server, 88</w:t>
      </w:r>
    </w:p>
    <w:p w:rsidR="00B86EF0" w:rsidRDefault="00B86EF0">
      <w:pPr>
        <w:pStyle w:val="Index1"/>
        <w:tabs>
          <w:tab w:val="right" w:pos="5030"/>
        </w:tabs>
        <w:rPr>
          <w:noProof/>
        </w:rPr>
      </w:pPr>
      <w:r>
        <w:rPr>
          <w:noProof/>
        </w:rPr>
        <w:t>Enterprise CAL, 35, 70, 88, 94</w:t>
      </w:r>
    </w:p>
    <w:p w:rsidR="00B86EF0" w:rsidRDefault="00B86EF0">
      <w:pPr>
        <w:pStyle w:val="Index1"/>
        <w:tabs>
          <w:tab w:val="right" w:pos="5030"/>
        </w:tabs>
        <w:rPr>
          <w:noProof/>
        </w:rPr>
      </w:pPr>
      <w:r>
        <w:rPr>
          <w:noProof/>
        </w:rPr>
        <w:t>Enterprise CAL Bridge pre Enterprise Mobility + Security, 16</w:t>
      </w:r>
    </w:p>
    <w:p w:rsidR="00B86EF0" w:rsidRDefault="00B86EF0">
      <w:pPr>
        <w:pStyle w:val="Index1"/>
        <w:tabs>
          <w:tab w:val="right" w:pos="5030"/>
        </w:tabs>
        <w:rPr>
          <w:noProof/>
        </w:rPr>
      </w:pPr>
      <w:r>
        <w:rPr>
          <w:noProof/>
        </w:rPr>
        <w:t>Enterprise CAL Bridge pre Enterprise Mobility + Security z krytia SA, 16</w:t>
      </w:r>
    </w:p>
    <w:p w:rsidR="00B86EF0" w:rsidRDefault="00B86EF0">
      <w:pPr>
        <w:pStyle w:val="Index1"/>
        <w:tabs>
          <w:tab w:val="right" w:pos="5030"/>
        </w:tabs>
        <w:rPr>
          <w:noProof/>
        </w:rPr>
      </w:pPr>
      <w:r>
        <w:rPr>
          <w:noProof/>
        </w:rPr>
        <w:t>Enterprise CAL Suite, 16</w:t>
      </w:r>
    </w:p>
    <w:p w:rsidR="00B86EF0" w:rsidRDefault="00B86EF0">
      <w:pPr>
        <w:pStyle w:val="Index1"/>
        <w:tabs>
          <w:tab w:val="right" w:pos="5030"/>
        </w:tabs>
        <w:rPr>
          <w:noProof/>
        </w:rPr>
      </w:pPr>
      <w:r>
        <w:rPr>
          <w:noProof/>
        </w:rPr>
        <w:t>Enterprise CAL Suite Bridge pre Microsoft Intune, 16</w:t>
      </w:r>
    </w:p>
    <w:p w:rsidR="00B86EF0" w:rsidRDefault="00B86EF0">
      <w:pPr>
        <w:pStyle w:val="Index1"/>
        <w:tabs>
          <w:tab w:val="right" w:pos="5030"/>
        </w:tabs>
        <w:rPr>
          <w:noProof/>
        </w:rPr>
      </w:pPr>
      <w:r>
        <w:rPr>
          <w:noProof/>
        </w:rPr>
        <w:t>Enterprise CAL Suite Bridge pre Office 365, 16</w:t>
      </w:r>
    </w:p>
    <w:p w:rsidR="00B86EF0" w:rsidRDefault="00B86EF0">
      <w:pPr>
        <w:pStyle w:val="Index1"/>
        <w:tabs>
          <w:tab w:val="right" w:pos="5030"/>
        </w:tabs>
        <w:rPr>
          <w:noProof/>
        </w:rPr>
      </w:pPr>
      <w:r>
        <w:rPr>
          <w:noProof/>
        </w:rPr>
        <w:t>Enterprise CAL Suite Bridge pre Office 365 a Microsoft Intune, 16</w:t>
      </w:r>
    </w:p>
    <w:p w:rsidR="00B86EF0" w:rsidRDefault="00B86EF0">
      <w:pPr>
        <w:pStyle w:val="Index1"/>
        <w:tabs>
          <w:tab w:val="right" w:pos="5030"/>
        </w:tabs>
        <w:rPr>
          <w:noProof/>
        </w:rPr>
      </w:pPr>
      <w:r>
        <w:rPr>
          <w:noProof/>
        </w:rPr>
        <w:t>Enterprise CAL Suite Bridge pre Office 365 z krytia SA, 16</w:t>
      </w:r>
    </w:p>
    <w:p w:rsidR="00B86EF0" w:rsidRDefault="00B86EF0">
      <w:pPr>
        <w:pStyle w:val="Index1"/>
        <w:tabs>
          <w:tab w:val="right" w:pos="5030"/>
        </w:tabs>
        <w:rPr>
          <w:noProof/>
        </w:rPr>
      </w:pPr>
      <w:r>
        <w:rPr>
          <w:noProof/>
        </w:rPr>
        <w:t>Enterprise Mobility + Security E3, 17, 62</w:t>
      </w:r>
    </w:p>
    <w:p w:rsidR="00B86EF0" w:rsidRDefault="00B86EF0">
      <w:pPr>
        <w:pStyle w:val="Index1"/>
        <w:tabs>
          <w:tab w:val="right" w:pos="5030"/>
        </w:tabs>
        <w:rPr>
          <w:noProof/>
        </w:rPr>
      </w:pPr>
      <w:r>
        <w:rPr>
          <w:noProof/>
        </w:rPr>
        <w:t>Enterprise Mobility + Security E3 – dodatočná licencia, 62</w:t>
      </w:r>
    </w:p>
    <w:p w:rsidR="00B86EF0" w:rsidRDefault="00B86EF0">
      <w:pPr>
        <w:pStyle w:val="Index1"/>
        <w:tabs>
          <w:tab w:val="right" w:pos="5030"/>
        </w:tabs>
        <w:rPr>
          <w:noProof/>
        </w:rPr>
      </w:pPr>
      <w:r>
        <w:rPr>
          <w:noProof/>
        </w:rPr>
        <w:t>Enterprise Mobility + Security E3 z krytia SA, 62</w:t>
      </w:r>
    </w:p>
    <w:p w:rsidR="00B86EF0" w:rsidRDefault="00B86EF0">
      <w:pPr>
        <w:pStyle w:val="Index1"/>
        <w:tabs>
          <w:tab w:val="right" w:pos="5030"/>
        </w:tabs>
        <w:rPr>
          <w:noProof/>
        </w:rPr>
      </w:pPr>
      <w:r>
        <w:rPr>
          <w:noProof/>
        </w:rPr>
        <w:t>Enterprise Mobility + Security E5, 17</w:t>
      </w:r>
    </w:p>
    <w:p w:rsidR="00B86EF0" w:rsidRDefault="00B86EF0">
      <w:pPr>
        <w:pStyle w:val="Index1"/>
        <w:tabs>
          <w:tab w:val="right" w:pos="5030"/>
        </w:tabs>
        <w:rPr>
          <w:noProof/>
        </w:rPr>
      </w:pPr>
      <w:r>
        <w:rPr>
          <w:noProof/>
        </w:rPr>
        <w:t>Enterprise Mobility + Security E5, 62</w:t>
      </w:r>
    </w:p>
    <w:p w:rsidR="00B86EF0" w:rsidRDefault="00B86EF0">
      <w:pPr>
        <w:pStyle w:val="Index1"/>
        <w:tabs>
          <w:tab w:val="right" w:pos="5030"/>
        </w:tabs>
        <w:rPr>
          <w:noProof/>
        </w:rPr>
      </w:pPr>
      <w:r>
        <w:rPr>
          <w:noProof/>
        </w:rPr>
        <w:t>Enterprise Mobility + Security E5 – dodatočná licencia, 62</w:t>
      </w:r>
    </w:p>
    <w:p w:rsidR="00B86EF0" w:rsidRDefault="00B86EF0">
      <w:pPr>
        <w:pStyle w:val="Index1"/>
        <w:tabs>
          <w:tab w:val="right" w:pos="5030"/>
        </w:tabs>
        <w:rPr>
          <w:noProof/>
        </w:rPr>
      </w:pPr>
      <w:r>
        <w:rPr>
          <w:noProof/>
        </w:rPr>
        <w:t>Enterprise Mobility + Security E5 z krytia SA, 62</w:t>
      </w:r>
    </w:p>
    <w:p w:rsidR="00B86EF0" w:rsidRDefault="00B86EF0">
      <w:pPr>
        <w:pStyle w:val="Index1"/>
        <w:tabs>
          <w:tab w:val="right" w:pos="5030"/>
        </w:tabs>
        <w:rPr>
          <w:noProof/>
        </w:rPr>
      </w:pPr>
      <w:r>
        <w:rPr>
          <w:noProof/>
        </w:rPr>
        <w:t>Excel 2016, 23</w:t>
      </w:r>
    </w:p>
    <w:p w:rsidR="00B86EF0" w:rsidRDefault="00B86EF0">
      <w:pPr>
        <w:pStyle w:val="Index1"/>
        <w:tabs>
          <w:tab w:val="right" w:pos="5030"/>
        </w:tabs>
        <w:rPr>
          <w:noProof/>
        </w:rPr>
      </w:pPr>
      <w:r>
        <w:rPr>
          <w:noProof/>
        </w:rPr>
        <w:t>Excel 2016 for Mac, 25</w:t>
      </w:r>
    </w:p>
    <w:p w:rsidR="00B86EF0" w:rsidRDefault="00B86EF0">
      <w:pPr>
        <w:pStyle w:val="Index1"/>
        <w:tabs>
          <w:tab w:val="right" w:pos="5030"/>
        </w:tabs>
        <w:rPr>
          <w:noProof/>
        </w:rPr>
      </w:pPr>
      <w:r>
        <w:rPr>
          <w:noProof/>
        </w:rPr>
        <w:t>Exchange Hosted Archive, 70</w:t>
      </w:r>
    </w:p>
    <w:p w:rsidR="00B86EF0" w:rsidRDefault="00B86EF0">
      <w:pPr>
        <w:pStyle w:val="Index1"/>
        <w:tabs>
          <w:tab w:val="right" w:pos="5030"/>
        </w:tabs>
        <w:rPr>
          <w:noProof/>
        </w:rPr>
      </w:pPr>
      <w:r>
        <w:rPr>
          <w:noProof/>
        </w:rPr>
        <w:t>Exchange Online – plán 1, 70</w:t>
      </w:r>
    </w:p>
    <w:p w:rsidR="00B86EF0" w:rsidRDefault="00B86EF0">
      <w:pPr>
        <w:pStyle w:val="Index1"/>
        <w:tabs>
          <w:tab w:val="right" w:pos="5030"/>
        </w:tabs>
        <w:rPr>
          <w:noProof/>
        </w:rPr>
      </w:pPr>
      <w:r>
        <w:rPr>
          <w:noProof/>
        </w:rPr>
        <w:t>Exchange Online Archiving for Exchange Server, 16</w:t>
      </w:r>
    </w:p>
    <w:p w:rsidR="00B86EF0" w:rsidRDefault="00B86EF0">
      <w:pPr>
        <w:pStyle w:val="Index1"/>
        <w:tabs>
          <w:tab w:val="right" w:pos="5030"/>
        </w:tabs>
        <w:rPr>
          <w:noProof/>
        </w:rPr>
      </w:pPr>
      <w:r>
        <w:rPr>
          <w:noProof/>
        </w:rPr>
        <w:t>Exchange Online Archiving pre Exchange Online, 70</w:t>
      </w:r>
    </w:p>
    <w:p w:rsidR="00B86EF0" w:rsidRDefault="00B86EF0">
      <w:pPr>
        <w:pStyle w:val="Index1"/>
        <w:tabs>
          <w:tab w:val="right" w:pos="5030"/>
        </w:tabs>
        <w:rPr>
          <w:noProof/>
        </w:rPr>
      </w:pPr>
      <w:r>
        <w:rPr>
          <w:noProof/>
        </w:rPr>
        <w:t>Exchange Online Archiving pre Exchange Server, 70</w:t>
      </w:r>
    </w:p>
    <w:p w:rsidR="00B86EF0" w:rsidRDefault="00B86EF0">
      <w:pPr>
        <w:pStyle w:val="Index1"/>
        <w:tabs>
          <w:tab w:val="right" w:pos="5030"/>
        </w:tabs>
        <w:rPr>
          <w:noProof/>
        </w:rPr>
      </w:pPr>
      <w:r>
        <w:rPr>
          <w:noProof/>
        </w:rPr>
        <w:t>Exchange Online Kiosk, 70</w:t>
      </w:r>
    </w:p>
    <w:p w:rsidR="00B86EF0" w:rsidRDefault="00B86EF0">
      <w:pPr>
        <w:pStyle w:val="Index1"/>
        <w:tabs>
          <w:tab w:val="right" w:pos="5030"/>
        </w:tabs>
        <w:rPr>
          <w:noProof/>
        </w:rPr>
      </w:pPr>
      <w:r w:rsidRPr="00FB00A8">
        <w:rPr>
          <w:noProof/>
          <w:lang w:val="pt-BR"/>
        </w:rPr>
        <w:t>Exchange Online Plan 1</w:t>
      </w:r>
      <w:r>
        <w:rPr>
          <w:noProof/>
        </w:rPr>
        <w:t>, 26</w:t>
      </w:r>
    </w:p>
    <w:p w:rsidR="00B86EF0" w:rsidRDefault="00B86EF0">
      <w:pPr>
        <w:pStyle w:val="Index1"/>
        <w:tabs>
          <w:tab w:val="right" w:pos="5030"/>
        </w:tabs>
        <w:rPr>
          <w:noProof/>
        </w:rPr>
      </w:pPr>
      <w:r>
        <w:rPr>
          <w:noProof/>
        </w:rPr>
        <w:t>Exchange Online Plan 1 – dodatočná licencia, 70</w:t>
      </w:r>
    </w:p>
    <w:p w:rsidR="00B86EF0" w:rsidRDefault="00B86EF0">
      <w:pPr>
        <w:pStyle w:val="Index1"/>
        <w:tabs>
          <w:tab w:val="right" w:pos="5030"/>
        </w:tabs>
        <w:rPr>
          <w:noProof/>
        </w:rPr>
      </w:pPr>
      <w:r>
        <w:rPr>
          <w:noProof/>
        </w:rPr>
        <w:t>Exchange Online Plan 1A pre absolventov, 70</w:t>
      </w:r>
    </w:p>
    <w:p w:rsidR="00B86EF0" w:rsidRDefault="00B86EF0">
      <w:pPr>
        <w:pStyle w:val="Index1"/>
        <w:tabs>
          <w:tab w:val="right" w:pos="5030"/>
        </w:tabs>
        <w:rPr>
          <w:noProof/>
        </w:rPr>
      </w:pPr>
      <w:r>
        <w:rPr>
          <w:noProof/>
        </w:rPr>
        <w:t>Exchange Online Plan 2, 26, 70</w:t>
      </w:r>
    </w:p>
    <w:p w:rsidR="00B86EF0" w:rsidRDefault="00B86EF0">
      <w:pPr>
        <w:pStyle w:val="Index1"/>
        <w:tabs>
          <w:tab w:val="right" w:pos="5030"/>
        </w:tabs>
        <w:rPr>
          <w:noProof/>
        </w:rPr>
      </w:pPr>
      <w:r>
        <w:rPr>
          <w:noProof/>
        </w:rPr>
        <w:t>Exchange Online Protection, 16, 70</w:t>
      </w:r>
    </w:p>
    <w:p w:rsidR="00B86EF0" w:rsidRDefault="00B86EF0">
      <w:pPr>
        <w:pStyle w:val="Index1"/>
        <w:tabs>
          <w:tab w:val="right" w:pos="5030"/>
        </w:tabs>
        <w:rPr>
          <w:noProof/>
        </w:rPr>
      </w:pPr>
      <w:r>
        <w:rPr>
          <w:noProof/>
        </w:rPr>
        <w:t>Exchange Server, 60</w:t>
      </w:r>
    </w:p>
    <w:p w:rsidR="00B86EF0" w:rsidRDefault="00B86EF0">
      <w:pPr>
        <w:pStyle w:val="Index1"/>
        <w:tabs>
          <w:tab w:val="right" w:pos="5030"/>
        </w:tabs>
        <w:rPr>
          <w:noProof/>
        </w:rPr>
      </w:pPr>
      <w:r>
        <w:rPr>
          <w:noProof/>
        </w:rPr>
        <w:t>Exchange Server 2013, 26</w:t>
      </w:r>
    </w:p>
    <w:p w:rsidR="00B86EF0" w:rsidRDefault="00B86EF0">
      <w:pPr>
        <w:pStyle w:val="Index1"/>
        <w:tabs>
          <w:tab w:val="right" w:pos="5030"/>
        </w:tabs>
        <w:rPr>
          <w:noProof/>
        </w:rPr>
      </w:pPr>
      <w:r>
        <w:rPr>
          <w:noProof/>
        </w:rPr>
        <w:t>Exchange Server Enterprise, 94</w:t>
      </w:r>
    </w:p>
    <w:p w:rsidR="00B86EF0" w:rsidRDefault="00B86EF0">
      <w:pPr>
        <w:pStyle w:val="Index1"/>
        <w:tabs>
          <w:tab w:val="right" w:pos="5030"/>
        </w:tabs>
        <w:rPr>
          <w:noProof/>
        </w:rPr>
      </w:pPr>
      <w:r>
        <w:rPr>
          <w:noProof/>
        </w:rPr>
        <w:t>Exchange Server Enterprise 2016, 26</w:t>
      </w:r>
    </w:p>
    <w:p w:rsidR="00B86EF0" w:rsidRDefault="00B86EF0">
      <w:pPr>
        <w:pStyle w:val="Index1"/>
        <w:tabs>
          <w:tab w:val="right" w:pos="5030"/>
        </w:tabs>
        <w:rPr>
          <w:noProof/>
        </w:rPr>
      </w:pPr>
      <w:r>
        <w:rPr>
          <w:noProof/>
        </w:rPr>
        <w:t>Exchange Server Enterprise 2016 – licencia CAL, 26</w:t>
      </w:r>
    </w:p>
    <w:p w:rsidR="00B86EF0" w:rsidRDefault="00B86EF0">
      <w:pPr>
        <w:pStyle w:val="Index1"/>
        <w:tabs>
          <w:tab w:val="right" w:pos="5030"/>
        </w:tabs>
        <w:rPr>
          <w:noProof/>
        </w:rPr>
      </w:pPr>
      <w:r>
        <w:rPr>
          <w:noProof/>
        </w:rPr>
        <w:t>Exchange Server Standard, 94</w:t>
      </w:r>
    </w:p>
    <w:p w:rsidR="00B86EF0" w:rsidRDefault="00B86EF0">
      <w:pPr>
        <w:pStyle w:val="Index1"/>
        <w:tabs>
          <w:tab w:val="right" w:pos="5030"/>
        </w:tabs>
        <w:rPr>
          <w:noProof/>
        </w:rPr>
      </w:pPr>
      <w:r>
        <w:rPr>
          <w:noProof/>
        </w:rPr>
        <w:t>Exchange Server Standard 2016, 26</w:t>
      </w:r>
    </w:p>
    <w:p w:rsidR="00B86EF0" w:rsidRDefault="00B86EF0">
      <w:pPr>
        <w:pStyle w:val="Index1"/>
        <w:tabs>
          <w:tab w:val="right" w:pos="5030"/>
        </w:tabs>
        <w:rPr>
          <w:noProof/>
        </w:rPr>
      </w:pPr>
      <w:r>
        <w:rPr>
          <w:noProof/>
        </w:rPr>
        <w:t>Exchange Server Standard 2016 – licencia CAL, 26</w:t>
      </w:r>
    </w:p>
    <w:p w:rsidR="00B86EF0" w:rsidRDefault="00B86EF0">
      <w:pPr>
        <w:pStyle w:val="Index1"/>
        <w:tabs>
          <w:tab w:val="right" w:pos="5030"/>
        </w:tabs>
        <w:rPr>
          <w:noProof/>
        </w:rPr>
      </w:pPr>
      <w:r>
        <w:rPr>
          <w:noProof/>
        </w:rPr>
        <w:t>Forefront Identity Manager 2010 – Windows Live Edition, 19</w:t>
      </w:r>
    </w:p>
    <w:p w:rsidR="00B86EF0" w:rsidRDefault="00B86EF0">
      <w:pPr>
        <w:pStyle w:val="Index1"/>
        <w:tabs>
          <w:tab w:val="right" w:pos="5030"/>
        </w:tabs>
        <w:rPr>
          <w:noProof/>
        </w:rPr>
      </w:pPr>
      <w:r>
        <w:rPr>
          <w:noProof/>
        </w:rPr>
        <w:t>Forefront Identity Manager 2010 R2, 23</w:t>
      </w:r>
    </w:p>
    <w:p w:rsidR="00B86EF0" w:rsidRDefault="00B86EF0">
      <w:pPr>
        <w:pStyle w:val="Index1"/>
        <w:tabs>
          <w:tab w:val="right" w:pos="5030"/>
        </w:tabs>
        <w:rPr>
          <w:noProof/>
        </w:rPr>
      </w:pPr>
      <w:r>
        <w:rPr>
          <w:noProof/>
        </w:rPr>
        <w:t>Forefront Identity Manager 2010 R2 – Windows Live Edition, 19</w:t>
      </w:r>
    </w:p>
    <w:p w:rsidR="00B86EF0" w:rsidRDefault="00B86EF0">
      <w:pPr>
        <w:pStyle w:val="Index1"/>
        <w:tabs>
          <w:tab w:val="right" w:pos="5030"/>
        </w:tabs>
        <w:rPr>
          <w:noProof/>
        </w:rPr>
      </w:pPr>
      <w:r>
        <w:rPr>
          <w:noProof/>
        </w:rPr>
        <w:t>Forefront TMG Enterprise, 94</w:t>
      </w:r>
    </w:p>
    <w:p w:rsidR="00B86EF0" w:rsidRDefault="00B86EF0">
      <w:pPr>
        <w:pStyle w:val="Index1"/>
        <w:tabs>
          <w:tab w:val="right" w:pos="5030"/>
        </w:tabs>
        <w:rPr>
          <w:noProof/>
        </w:rPr>
      </w:pPr>
      <w:r>
        <w:rPr>
          <w:noProof/>
        </w:rPr>
        <w:t>Forefront TMG Standard, 94</w:t>
      </w:r>
    </w:p>
    <w:p w:rsidR="00B86EF0" w:rsidRDefault="00B86EF0">
      <w:pPr>
        <w:pStyle w:val="Index1"/>
        <w:tabs>
          <w:tab w:val="right" w:pos="5030"/>
        </w:tabs>
        <w:rPr>
          <w:noProof/>
        </w:rPr>
      </w:pPr>
      <w:r>
        <w:rPr>
          <w:noProof/>
        </w:rPr>
        <w:t>Forefront United Access Gateway 2010, 17</w:t>
      </w:r>
    </w:p>
    <w:p w:rsidR="00B86EF0" w:rsidRDefault="00B86EF0">
      <w:pPr>
        <w:pStyle w:val="Index1"/>
        <w:tabs>
          <w:tab w:val="right" w:pos="5030"/>
        </w:tabs>
        <w:rPr>
          <w:noProof/>
        </w:rPr>
      </w:pPr>
      <w:r>
        <w:rPr>
          <w:noProof/>
        </w:rPr>
        <w:t>HPC Pack, 53</w:t>
      </w:r>
    </w:p>
    <w:p w:rsidR="00B86EF0" w:rsidRDefault="00B86EF0">
      <w:pPr>
        <w:pStyle w:val="Index1"/>
        <w:tabs>
          <w:tab w:val="right" w:pos="5030"/>
        </w:tabs>
        <w:rPr>
          <w:noProof/>
        </w:rPr>
      </w:pPr>
      <w:r>
        <w:rPr>
          <w:noProof/>
        </w:rPr>
        <w:t>IoT Suite Predictive Maintenance Plan 1, 57</w:t>
      </w:r>
    </w:p>
    <w:p w:rsidR="00B86EF0" w:rsidRDefault="00B86EF0">
      <w:pPr>
        <w:pStyle w:val="Index1"/>
        <w:tabs>
          <w:tab w:val="right" w:pos="5030"/>
        </w:tabs>
        <w:rPr>
          <w:noProof/>
        </w:rPr>
      </w:pPr>
      <w:r>
        <w:rPr>
          <w:noProof/>
        </w:rPr>
        <w:t>IoT Suite Predictive Maintenance Plan 2, 57</w:t>
      </w:r>
    </w:p>
    <w:p w:rsidR="00B86EF0" w:rsidRDefault="00B86EF0">
      <w:pPr>
        <w:pStyle w:val="Index1"/>
        <w:tabs>
          <w:tab w:val="right" w:pos="5030"/>
        </w:tabs>
        <w:rPr>
          <w:noProof/>
        </w:rPr>
      </w:pPr>
      <w:r>
        <w:rPr>
          <w:noProof/>
        </w:rPr>
        <w:t>IoT Suite Remote Monitoring Plan 1, 57</w:t>
      </w:r>
    </w:p>
    <w:p w:rsidR="00B86EF0" w:rsidRDefault="00B86EF0">
      <w:pPr>
        <w:pStyle w:val="Index1"/>
        <w:tabs>
          <w:tab w:val="right" w:pos="5030"/>
        </w:tabs>
        <w:rPr>
          <w:noProof/>
        </w:rPr>
      </w:pPr>
      <w:r>
        <w:rPr>
          <w:noProof/>
        </w:rPr>
        <w:t>IoT Suite Remote Monitoring Plan 2, 57</w:t>
      </w:r>
    </w:p>
    <w:p w:rsidR="00B86EF0" w:rsidRDefault="00B86EF0">
      <w:pPr>
        <w:pStyle w:val="Index1"/>
        <w:tabs>
          <w:tab w:val="right" w:pos="5030"/>
        </w:tabs>
        <w:rPr>
          <w:noProof/>
        </w:rPr>
      </w:pPr>
      <w:r>
        <w:rPr>
          <w:noProof/>
        </w:rPr>
        <w:t>kontajner Hyper-V, 82</w:t>
      </w:r>
    </w:p>
    <w:p w:rsidR="00B86EF0" w:rsidRDefault="00B86EF0">
      <w:pPr>
        <w:pStyle w:val="Index1"/>
        <w:tabs>
          <w:tab w:val="right" w:pos="5030"/>
        </w:tabs>
        <w:rPr>
          <w:noProof/>
        </w:rPr>
      </w:pPr>
      <w:r>
        <w:rPr>
          <w:noProof/>
        </w:rPr>
        <w:t>kontajner systému Windows Server, 82</w:t>
      </w:r>
    </w:p>
    <w:p w:rsidR="00B86EF0" w:rsidRDefault="00B86EF0">
      <w:pPr>
        <w:pStyle w:val="Index1"/>
        <w:tabs>
          <w:tab w:val="right" w:pos="5030"/>
        </w:tabs>
        <w:rPr>
          <w:noProof/>
        </w:rPr>
      </w:pPr>
      <w:r>
        <w:rPr>
          <w:noProof/>
        </w:rPr>
        <w:t>Licencia CAL na produkt SQL Server 2017, 31</w:t>
      </w:r>
    </w:p>
    <w:p w:rsidR="00B86EF0" w:rsidRDefault="00B86EF0">
      <w:pPr>
        <w:pStyle w:val="Index1"/>
        <w:tabs>
          <w:tab w:val="right" w:pos="5030"/>
        </w:tabs>
        <w:rPr>
          <w:noProof/>
        </w:rPr>
      </w:pPr>
      <w:r>
        <w:rPr>
          <w:noProof/>
        </w:rPr>
        <w:t>Licencia CAL na produkt Windows Server 2016 Active Directory Rights Management Services, 50</w:t>
      </w:r>
    </w:p>
    <w:p w:rsidR="00B86EF0" w:rsidRDefault="00B86EF0">
      <w:pPr>
        <w:pStyle w:val="Index1"/>
        <w:tabs>
          <w:tab w:val="right" w:pos="5030"/>
        </w:tabs>
        <w:rPr>
          <w:noProof/>
        </w:rPr>
      </w:pPr>
      <w:r>
        <w:rPr>
          <w:noProof/>
        </w:rPr>
        <w:t>Licencia CAL na produkt Windows Server 2016 Remote Desktop Services, 50</w:t>
      </w:r>
    </w:p>
    <w:p w:rsidR="00B86EF0" w:rsidRDefault="00B86EF0">
      <w:pPr>
        <w:pStyle w:val="Index1"/>
        <w:tabs>
          <w:tab w:val="right" w:pos="5030"/>
        </w:tabs>
        <w:rPr>
          <w:noProof/>
        </w:rPr>
      </w:pPr>
      <w:r w:rsidRPr="00FB00A8">
        <w:rPr>
          <w:noProof/>
          <w:lang w:val="pt-BR"/>
        </w:rPr>
        <w:t>Licencia na prácu doma pre balík Office Professional Plus 2016</w:t>
      </w:r>
      <w:r>
        <w:rPr>
          <w:noProof/>
        </w:rPr>
        <w:t>, 23</w:t>
      </w:r>
    </w:p>
    <w:p w:rsidR="00B86EF0" w:rsidRDefault="00B86EF0">
      <w:pPr>
        <w:pStyle w:val="Index1"/>
        <w:tabs>
          <w:tab w:val="right" w:pos="5030"/>
        </w:tabs>
        <w:rPr>
          <w:noProof/>
        </w:rPr>
      </w:pPr>
      <w:r w:rsidRPr="00FB00A8">
        <w:rPr>
          <w:noProof/>
          <w:lang w:val="pt-BR"/>
        </w:rPr>
        <w:t>Licencia na prácu doma pre balík Office Standard 2016</w:t>
      </w:r>
      <w:r>
        <w:rPr>
          <w:noProof/>
        </w:rPr>
        <w:t>, 23</w:t>
      </w:r>
    </w:p>
    <w:p w:rsidR="00B86EF0" w:rsidRDefault="00B86EF0">
      <w:pPr>
        <w:pStyle w:val="Index1"/>
        <w:tabs>
          <w:tab w:val="right" w:pos="5030"/>
        </w:tabs>
        <w:rPr>
          <w:noProof/>
        </w:rPr>
      </w:pPr>
      <w:r>
        <w:rPr>
          <w:noProof/>
        </w:rPr>
        <w:t>licenciu CAL pre jednotlivé zariadenia na produkt Project Server 2016, 24</w:t>
      </w:r>
    </w:p>
    <w:p w:rsidR="00B86EF0" w:rsidRDefault="00B86EF0">
      <w:pPr>
        <w:pStyle w:val="Index1"/>
        <w:tabs>
          <w:tab w:val="right" w:pos="5030"/>
        </w:tabs>
        <w:rPr>
          <w:noProof/>
        </w:rPr>
      </w:pPr>
      <w:r>
        <w:rPr>
          <w:noProof/>
        </w:rPr>
        <w:t>Live Meeting Professional, 30</w:t>
      </w:r>
    </w:p>
    <w:p w:rsidR="00B86EF0" w:rsidRDefault="00B86EF0">
      <w:pPr>
        <w:pStyle w:val="Index1"/>
        <w:tabs>
          <w:tab w:val="right" w:pos="5030"/>
        </w:tabs>
        <w:rPr>
          <w:noProof/>
        </w:rPr>
      </w:pPr>
      <w:r>
        <w:rPr>
          <w:noProof/>
        </w:rPr>
        <w:t>Live Meeting Standard, 30</w:t>
      </w:r>
    </w:p>
    <w:p w:rsidR="00B86EF0" w:rsidRDefault="00B86EF0">
      <w:pPr>
        <w:pStyle w:val="Index1"/>
        <w:tabs>
          <w:tab w:val="right" w:pos="5030"/>
        </w:tabs>
        <w:rPr>
          <w:noProof/>
        </w:rPr>
      </w:pPr>
      <w:r>
        <w:rPr>
          <w:noProof/>
        </w:rPr>
        <w:t>Lync 2013, 24</w:t>
      </w:r>
    </w:p>
    <w:p w:rsidR="00B86EF0" w:rsidRDefault="00B86EF0">
      <w:pPr>
        <w:pStyle w:val="Index1"/>
        <w:tabs>
          <w:tab w:val="right" w:pos="5030"/>
        </w:tabs>
        <w:rPr>
          <w:noProof/>
        </w:rPr>
      </w:pPr>
      <w:r>
        <w:rPr>
          <w:noProof/>
        </w:rPr>
        <w:t>Lync for Mac 2011, 25, 72</w:t>
      </w:r>
    </w:p>
    <w:p w:rsidR="00B86EF0" w:rsidRDefault="00B86EF0">
      <w:pPr>
        <w:pStyle w:val="Index1"/>
        <w:tabs>
          <w:tab w:val="right" w:pos="5030"/>
        </w:tabs>
        <w:rPr>
          <w:noProof/>
        </w:rPr>
      </w:pPr>
      <w:r>
        <w:rPr>
          <w:noProof/>
        </w:rPr>
        <w:t>Lync Server 2010, 29</w:t>
      </w:r>
    </w:p>
    <w:p w:rsidR="00B86EF0" w:rsidRDefault="00B86EF0">
      <w:pPr>
        <w:pStyle w:val="Index1"/>
        <w:tabs>
          <w:tab w:val="right" w:pos="5030"/>
        </w:tabs>
        <w:rPr>
          <w:noProof/>
        </w:rPr>
      </w:pPr>
      <w:r>
        <w:rPr>
          <w:noProof/>
        </w:rPr>
        <w:t>Lync Server 2013, 29</w:t>
      </w:r>
    </w:p>
    <w:p w:rsidR="00B86EF0" w:rsidRDefault="00B86EF0">
      <w:pPr>
        <w:pStyle w:val="Index1"/>
        <w:tabs>
          <w:tab w:val="right" w:pos="5030"/>
        </w:tabs>
        <w:rPr>
          <w:noProof/>
        </w:rPr>
      </w:pPr>
      <w:r>
        <w:rPr>
          <w:noProof/>
        </w:rPr>
        <w:t>macOS, 45</w:t>
      </w:r>
    </w:p>
    <w:p w:rsidR="00B86EF0" w:rsidRDefault="00B86EF0">
      <w:pPr>
        <w:pStyle w:val="Index1"/>
        <w:tabs>
          <w:tab w:val="right" w:pos="5030"/>
        </w:tabs>
        <w:rPr>
          <w:noProof/>
        </w:rPr>
      </w:pPr>
      <w:r>
        <w:rPr>
          <w:noProof/>
        </w:rPr>
        <w:t>Mesačné predplatné 100 000 transakcií v rámci služby Bing Maps Internal Website Usage, 73</w:t>
      </w:r>
    </w:p>
    <w:p w:rsidR="00B86EF0" w:rsidRDefault="00B86EF0">
      <w:pPr>
        <w:pStyle w:val="Index1"/>
        <w:tabs>
          <w:tab w:val="right" w:pos="5030"/>
        </w:tabs>
        <w:rPr>
          <w:noProof/>
        </w:rPr>
      </w:pPr>
      <w:r>
        <w:rPr>
          <w:noProof/>
        </w:rPr>
        <w:t>Mesačné predplatné 100 000 transakcií v rámci služby Bing Maps Public Website Usage, 73</w:t>
      </w:r>
    </w:p>
    <w:p w:rsidR="00B86EF0" w:rsidRDefault="00B86EF0">
      <w:pPr>
        <w:pStyle w:val="Index1"/>
        <w:tabs>
          <w:tab w:val="right" w:pos="5030"/>
        </w:tabs>
        <w:rPr>
          <w:noProof/>
        </w:rPr>
      </w:pPr>
      <w:r>
        <w:rPr>
          <w:noProof/>
        </w:rPr>
        <w:t>Mesačné predplatné na 500 000 (a viac) transakcií služby Bing Maps Internal Website Usage, 73</w:t>
      </w:r>
    </w:p>
    <w:p w:rsidR="00B86EF0" w:rsidRDefault="00B86EF0">
      <w:pPr>
        <w:pStyle w:val="Index1"/>
        <w:tabs>
          <w:tab w:val="right" w:pos="5030"/>
        </w:tabs>
        <w:rPr>
          <w:noProof/>
        </w:rPr>
      </w:pPr>
      <w:r>
        <w:rPr>
          <w:noProof/>
        </w:rPr>
        <w:t>Mesačné predplatné na 500 000 (a viac) transakcií služby Bing Maps Public Website Usage, 73</w:t>
      </w:r>
    </w:p>
    <w:p w:rsidR="00B86EF0" w:rsidRDefault="00B86EF0">
      <w:pPr>
        <w:pStyle w:val="Index1"/>
        <w:tabs>
          <w:tab w:val="right" w:pos="5030"/>
        </w:tabs>
        <w:rPr>
          <w:noProof/>
        </w:rPr>
      </w:pPr>
      <w:r>
        <w:rPr>
          <w:noProof/>
        </w:rPr>
        <w:t>Mesačné predplatné platformy Mobile Asset Management, 73</w:t>
      </w:r>
    </w:p>
    <w:p w:rsidR="00B86EF0" w:rsidRDefault="00B86EF0">
      <w:pPr>
        <w:pStyle w:val="Index1"/>
        <w:tabs>
          <w:tab w:val="right" w:pos="5030"/>
        </w:tabs>
        <w:rPr>
          <w:noProof/>
        </w:rPr>
      </w:pPr>
      <w:r>
        <w:rPr>
          <w:noProof/>
        </w:rPr>
        <w:t>Mesačné predplatné platformy Mobile Asset Management pre jednotlivé aktíva, 73</w:t>
      </w:r>
    </w:p>
    <w:p w:rsidR="00B86EF0" w:rsidRDefault="00B86EF0">
      <w:pPr>
        <w:pStyle w:val="Index1"/>
        <w:tabs>
          <w:tab w:val="right" w:pos="5030"/>
        </w:tabs>
        <w:rPr>
          <w:noProof/>
        </w:rPr>
      </w:pPr>
      <w:r>
        <w:rPr>
          <w:noProof/>
        </w:rPr>
        <w:t>Mesačné predplatné poplatku za službu Bing Maps Enterprise, 73</w:t>
      </w:r>
    </w:p>
    <w:p w:rsidR="00B86EF0" w:rsidRDefault="00B86EF0">
      <w:pPr>
        <w:pStyle w:val="Index1"/>
        <w:tabs>
          <w:tab w:val="right" w:pos="5030"/>
        </w:tabs>
        <w:rPr>
          <w:noProof/>
        </w:rPr>
      </w:pPr>
      <w:r>
        <w:rPr>
          <w:noProof/>
        </w:rPr>
        <w:t>Mesačné predplatné pre známy počet 5 000 používateľov služby Bing Maps, 73</w:t>
      </w:r>
    </w:p>
    <w:p w:rsidR="00B86EF0" w:rsidRDefault="00B86EF0">
      <w:pPr>
        <w:pStyle w:val="Index1"/>
        <w:tabs>
          <w:tab w:val="right" w:pos="5030"/>
        </w:tabs>
        <w:rPr>
          <w:noProof/>
        </w:rPr>
      </w:pPr>
      <w:r>
        <w:rPr>
          <w:noProof/>
        </w:rPr>
        <w:t>Mesačné predplatné pre známy počet 5 000 používateľov služby Bing Maps Light, 73</w:t>
      </w:r>
    </w:p>
    <w:p w:rsidR="00B86EF0" w:rsidRDefault="00B86EF0">
      <w:pPr>
        <w:pStyle w:val="Index1"/>
        <w:tabs>
          <w:tab w:val="right" w:pos="5030"/>
        </w:tabs>
        <w:rPr>
          <w:noProof/>
        </w:rPr>
      </w:pPr>
      <w:r>
        <w:rPr>
          <w:noProof/>
        </w:rPr>
        <w:t>Mesačné predplatné pre známy počet 500 používateľov služby Bing Maps Light, 73</w:t>
      </w:r>
    </w:p>
    <w:p w:rsidR="00B86EF0" w:rsidRDefault="00B86EF0">
      <w:pPr>
        <w:pStyle w:val="Index1"/>
        <w:tabs>
          <w:tab w:val="right" w:pos="5030"/>
        </w:tabs>
        <w:rPr>
          <w:noProof/>
        </w:rPr>
      </w:pPr>
      <w:r>
        <w:rPr>
          <w:noProof/>
        </w:rPr>
        <w:t>Mesačné predplatné pre známy počet jednotlivých používateľov služby Bing Maps, 73</w:t>
      </w:r>
    </w:p>
    <w:p w:rsidR="00B86EF0" w:rsidRDefault="00B86EF0">
      <w:pPr>
        <w:pStyle w:val="Index1"/>
        <w:tabs>
          <w:tab w:val="right" w:pos="5030"/>
        </w:tabs>
        <w:rPr>
          <w:noProof/>
        </w:rPr>
      </w:pPr>
      <w:r>
        <w:rPr>
          <w:noProof/>
        </w:rPr>
        <w:t>Microsoft 365 Business, 59</w:t>
      </w:r>
    </w:p>
    <w:p w:rsidR="00B86EF0" w:rsidRDefault="00B86EF0">
      <w:pPr>
        <w:pStyle w:val="Index1"/>
        <w:tabs>
          <w:tab w:val="right" w:pos="5030"/>
        </w:tabs>
        <w:rPr>
          <w:noProof/>
        </w:rPr>
      </w:pPr>
      <w:r>
        <w:rPr>
          <w:noProof/>
        </w:rPr>
        <w:t>Microsoft 365 E3, 59</w:t>
      </w:r>
    </w:p>
    <w:p w:rsidR="00B86EF0" w:rsidRDefault="00B86EF0">
      <w:pPr>
        <w:pStyle w:val="Index1"/>
        <w:tabs>
          <w:tab w:val="right" w:pos="5030"/>
        </w:tabs>
        <w:rPr>
          <w:noProof/>
        </w:rPr>
      </w:pPr>
      <w:r>
        <w:rPr>
          <w:noProof/>
        </w:rPr>
        <w:t>Microsoft 365 E3 – dodatočná licencia, 59</w:t>
      </w:r>
    </w:p>
    <w:p w:rsidR="00B86EF0" w:rsidRDefault="00B86EF0">
      <w:pPr>
        <w:pStyle w:val="Index1"/>
        <w:tabs>
          <w:tab w:val="right" w:pos="5030"/>
        </w:tabs>
        <w:rPr>
          <w:noProof/>
        </w:rPr>
      </w:pPr>
      <w:r>
        <w:rPr>
          <w:noProof/>
        </w:rPr>
        <w:t>Microsoft 365 E3 – licencia z krytia SA, 59</w:t>
      </w:r>
    </w:p>
    <w:p w:rsidR="00B86EF0" w:rsidRDefault="00B86EF0">
      <w:pPr>
        <w:pStyle w:val="Index1"/>
        <w:tabs>
          <w:tab w:val="right" w:pos="5030"/>
        </w:tabs>
        <w:rPr>
          <w:noProof/>
        </w:rPr>
      </w:pPr>
      <w:r>
        <w:rPr>
          <w:noProof/>
        </w:rPr>
        <w:t>Microsoft 365 E5, 59</w:t>
      </w:r>
    </w:p>
    <w:p w:rsidR="00B86EF0" w:rsidRDefault="00B86EF0">
      <w:pPr>
        <w:pStyle w:val="Index1"/>
        <w:tabs>
          <w:tab w:val="right" w:pos="5030"/>
        </w:tabs>
        <w:rPr>
          <w:noProof/>
        </w:rPr>
      </w:pPr>
      <w:r>
        <w:rPr>
          <w:noProof/>
        </w:rPr>
        <w:t>Microsoft 365 E5 – dodatočná licencia, 59</w:t>
      </w:r>
    </w:p>
    <w:p w:rsidR="00B86EF0" w:rsidRDefault="00B86EF0">
      <w:pPr>
        <w:pStyle w:val="Index1"/>
        <w:tabs>
          <w:tab w:val="right" w:pos="5030"/>
        </w:tabs>
        <w:rPr>
          <w:noProof/>
        </w:rPr>
      </w:pPr>
      <w:r>
        <w:rPr>
          <w:noProof/>
        </w:rPr>
        <w:t>Microsoft 365 E5 – licencia z krytia SA, 59</w:t>
      </w:r>
    </w:p>
    <w:p w:rsidR="00B86EF0" w:rsidRDefault="00B86EF0">
      <w:pPr>
        <w:pStyle w:val="Index1"/>
        <w:tabs>
          <w:tab w:val="right" w:pos="5030"/>
        </w:tabs>
        <w:rPr>
          <w:noProof/>
        </w:rPr>
      </w:pPr>
      <w:r>
        <w:rPr>
          <w:noProof/>
        </w:rPr>
        <w:t>Microsoft 365 Education A1, 59</w:t>
      </w:r>
    </w:p>
    <w:p w:rsidR="00B86EF0" w:rsidRDefault="00B86EF0">
      <w:pPr>
        <w:pStyle w:val="Index1"/>
        <w:tabs>
          <w:tab w:val="right" w:pos="5030"/>
        </w:tabs>
        <w:rPr>
          <w:noProof/>
        </w:rPr>
      </w:pPr>
      <w:r>
        <w:rPr>
          <w:noProof/>
        </w:rPr>
        <w:t>Microsoft 365 Education A3, 59</w:t>
      </w:r>
    </w:p>
    <w:p w:rsidR="00B86EF0" w:rsidRDefault="00B86EF0">
      <w:pPr>
        <w:pStyle w:val="Index1"/>
        <w:tabs>
          <w:tab w:val="right" w:pos="5030"/>
        </w:tabs>
        <w:rPr>
          <w:noProof/>
        </w:rPr>
      </w:pPr>
      <w:r>
        <w:rPr>
          <w:noProof/>
        </w:rPr>
        <w:t>Microsoft 365 Education A3 s licenciou Core CAL, 59</w:t>
      </w:r>
    </w:p>
    <w:p w:rsidR="00B86EF0" w:rsidRDefault="00B86EF0">
      <w:pPr>
        <w:pStyle w:val="Index1"/>
        <w:tabs>
          <w:tab w:val="right" w:pos="5030"/>
        </w:tabs>
        <w:rPr>
          <w:noProof/>
        </w:rPr>
      </w:pPr>
      <w:r>
        <w:rPr>
          <w:noProof/>
        </w:rPr>
        <w:t>Microsoft 365 Education A5, 59</w:t>
      </w:r>
    </w:p>
    <w:p w:rsidR="00B86EF0" w:rsidRDefault="00B86EF0">
      <w:pPr>
        <w:pStyle w:val="Index1"/>
        <w:tabs>
          <w:tab w:val="right" w:pos="5030"/>
        </w:tabs>
        <w:rPr>
          <w:noProof/>
        </w:rPr>
      </w:pPr>
      <w:r>
        <w:rPr>
          <w:noProof/>
        </w:rPr>
        <w:t>Microsoft 365 F1, 34, 59</w:t>
      </w:r>
    </w:p>
    <w:p w:rsidR="00B86EF0" w:rsidRDefault="00B86EF0">
      <w:pPr>
        <w:pStyle w:val="Index1"/>
        <w:tabs>
          <w:tab w:val="right" w:pos="5030"/>
        </w:tabs>
        <w:rPr>
          <w:noProof/>
        </w:rPr>
      </w:pPr>
      <w:r>
        <w:rPr>
          <w:noProof/>
        </w:rPr>
        <w:t>Microsoft 365 for Marketing Additional Contacts, 64</w:t>
      </w:r>
    </w:p>
    <w:p w:rsidR="00B86EF0" w:rsidRDefault="00B86EF0">
      <w:pPr>
        <w:pStyle w:val="Index1"/>
        <w:tabs>
          <w:tab w:val="right" w:pos="5030"/>
        </w:tabs>
        <w:rPr>
          <w:noProof/>
        </w:rPr>
      </w:pPr>
      <w:r>
        <w:rPr>
          <w:noProof/>
        </w:rPr>
        <w:t>Microsoft Azure StorSimple – prémiová technická podpora, 58</w:t>
      </w:r>
    </w:p>
    <w:p w:rsidR="00B86EF0" w:rsidRDefault="00B86EF0">
      <w:pPr>
        <w:pStyle w:val="Index1"/>
        <w:tabs>
          <w:tab w:val="right" w:pos="5030"/>
        </w:tabs>
        <w:rPr>
          <w:noProof/>
        </w:rPr>
      </w:pPr>
      <w:r>
        <w:rPr>
          <w:noProof/>
        </w:rPr>
        <w:t>Microsoft Azure StorSimple – štandardná technická podpora, 58</w:t>
      </w:r>
    </w:p>
    <w:p w:rsidR="00B86EF0" w:rsidRDefault="00B86EF0">
      <w:pPr>
        <w:pStyle w:val="Index1"/>
        <w:tabs>
          <w:tab w:val="right" w:pos="5030"/>
        </w:tabs>
        <w:rPr>
          <w:noProof/>
        </w:rPr>
      </w:pPr>
      <w:r>
        <w:rPr>
          <w:noProof/>
        </w:rPr>
        <w:t>Microsoft Cloud App Security, 75</w:t>
      </w:r>
    </w:p>
    <w:p w:rsidR="00B86EF0" w:rsidRDefault="00B86EF0">
      <w:pPr>
        <w:pStyle w:val="Index1"/>
        <w:tabs>
          <w:tab w:val="right" w:pos="5030"/>
        </w:tabs>
        <w:rPr>
          <w:noProof/>
        </w:rPr>
      </w:pPr>
      <w:r>
        <w:rPr>
          <w:noProof/>
        </w:rPr>
        <w:t>Microsoft Dynamics 365 Business Central Essentials, 62</w:t>
      </w:r>
    </w:p>
    <w:p w:rsidR="00B86EF0" w:rsidRDefault="00B86EF0">
      <w:pPr>
        <w:pStyle w:val="Index1"/>
        <w:tabs>
          <w:tab w:val="right" w:pos="5030"/>
        </w:tabs>
        <w:rPr>
          <w:noProof/>
        </w:rPr>
      </w:pPr>
      <w:r>
        <w:rPr>
          <w:noProof/>
        </w:rPr>
        <w:t>Microsoft Dynamics 365 Business Central Premium, 62</w:t>
      </w:r>
    </w:p>
    <w:p w:rsidR="00B86EF0" w:rsidRDefault="00B86EF0">
      <w:pPr>
        <w:pStyle w:val="Index1"/>
        <w:tabs>
          <w:tab w:val="right" w:pos="5030"/>
        </w:tabs>
        <w:rPr>
          <w:noProof/>
        </w:rPr>
      </w:pPr>
      <w:r>
        <w:rPr>
          <w:noProof/>
        </w:rPr>
        <w:t>Microsoft Dynamics 365 Business Central Team Member, 62</w:t>
      </w:r>
    </w:p>
    <w:p w:rsidR="00B86EF0" w:rsidRDefault="00B86EF0">
      <w:pPr>
        <w:pStyle w:val="Index1"/>
        <w:tabs>
          <w:tab w:val="right" w:pos="5030"/>
        </w:tabs>
        <w:rPr>
          <w:noProof/>
        </w:rPr>
      </w:pPr>
      <w:r>
        <w:rPr>
          <w:noProof/>
        </w:rPr>
        <w:t>Microsoft Dynamics 365 Customer Engagement Plan, vydanie Enterprise, 62</w:t>
      </w:r>
    </w:p>
    <w:p w:rsidR="00B86EF0" w:rsidRDefault="00B86EF0">
      <w:pPr>
        <w:pStyle w:val="Index1"/>
        <w:tabs>
          <w:tab w:val="right" w:pos="5030"/>
        </w:tabs>
        <w:rPr>
          <w:noProof/>
        </w:rPr>
      </w:pPr>
      <w:r>
        <w:rPr>
          <w:noProof/>
        </w:rPr>
        <w:t>Microsoft Dynamics 365 Customer Engagement Plan, vydanie Enterprise – dodatočná licencia, 62</w:t>
      </w:r>
    </w:p>
    <w:p w:rsidR="00B86EF0" w:rsidRDefault="00B86EF0">
      <w:pPr>
        <w:pStyle w:val="Index1"/>
        <w:tabs>
          <w:tab w:val="right" w:pos="5030"/>
        </w:tabs>
        <w:rPr>
          <w:noProof/>
        </w:rPr>
      </w:pPr>
      <w:r>
        <w:rPr>
          <w:noProof/>
        </w:rPr>
        <w:t>Microsoft Dynamics 365 Customer Engagement Plan, vydanie Enterprise – licencia z krytia SA, 62</w:t>
      </w:r>
    </w:p>
    <w:p w:rsidR="00B86EF0" w:rsidRDefault="00B86EF0">
      <w:pPr>
        <w:pStyle w:val="Index1"/>
        <w:tabs>
          <w:tab w:val="right" w:pos="5030"/>
        </w:tabs>
        <w:rPr>
          <w:noProof/>
        </w:rPr>
      </w:pPr>
      <w:r>
        <w:rPr>
          <w:noProof/>
        </w:rPr>
        <w:t>Microsoft Dynamics 365 Enhanced Support, 64</w:t>
      </w:r>
    </w:p>
    <w:p w:rsidR="00B86EF0" w:rsidRDefault="00B86EF0">
      <w:pPr>
        <w:pStyle w:val="Index1"/>
        <w:tabs>
          <w:tab w:val="right" w:pos="5030"/>
        </w:tabs>
        <w:rPr>
          <w:noProof/>
        </w:rPr>
      </w:pPr>
      <w:r>
        <w:rPr>
          <w:noProof/>
        </w:rPr>
        <w:t>Microsoft Dynamics 365 for Customer Service – licencia CAL, 88</w:t>
      </w:r>
    </w:p>
    <w:p w:rsidR="00B86EF0" w:rsidRDefault="00B86EF0">
      <w:pPr>
        <w:pStyle w:val="Index1"/>
        <w:tabs>
          <w:tab w:val="right" w:pos="5030"/>
        </w:tabs>
        <w:rPr>
          <w:noProof/>
        </w:rPr>
      </w:pPr>
      <w:r w:rsidRPr="00FB00A8">
        <w:rPr>
          <w:noProof/>
          <w:lang w:val="pt-BR"/>
        </w:rPr>
        <w:t>Microsoft Dynamics 365 for Customer Service – licencia CAL na lokálne nasadenie</w:t>
      </w:r>
      <w:r>
        <w:rPr>
          <w:noProof/>
        </w:rPr>
        <w:t>, 20, 94</w:t>
      </w:r>
    </w:p>
    <w:p w:rsidR="00B86EF0" w:rsidRDefault="00B86EF0">
      <w:pPr>
        <w:pStyle w:val="Index1"/>
        <w:tabs>
          <w:tab w:val="right" w:pos="5030"/>
        </w:tabs>
        <w:rPr>
          <w:noProof/>
        </w:rPr>
      </w:pPr>
      <w:r>
        <w:rPr>
          <w:noProof/>
        </w:rPr>
        <w:t>Microsoft Dynamics 365 for Customer Service, vydanie Enterprise, 21, 63</w:t>
      </w:r>
    </w:p>
    <w:p w:rsidR="00B86EF0" w:rsidRDefault="00B86EF0">
      <w:pPr>
        <w:pStyle w:val="Index1"/>
        <w:tabs>
          <w:tab w:val="right" w:pos="5030"/>
        </w:tabs>
        <w:rPr>
          <w:noProof/>
        </w:rPr>
      </w:pPr>
      <w:r>
        <w:rPr>
          <w:noProof/>
        </w:rPr>
        <w:t>Microsoft Dynamics 365 for Field Service, vydanie Enterprise, 63</w:t>
      </w:r>
    </w:p>
    <w:p w:rsidR="00B86EF0" w:rsidRDefault="00B86EF0">
      <w:pPr>
        <w:pStyle w:val="Index1"/>
        <w:tabs>
          <w:tab w:val="right" w:pos="5030"/>
        </w:tabs>
        <w:rPr>
          <w:noProof/>
        </w:rPr>
      </w:pPr>
      <w:r>
        <w:rPr>
          <w:noProof/>
        </w:rPr>
        <w:t>Microsoft Dynamics 365 for Field Service, vydanie Enterprise – optimalizácia plánovania zdrojov, 63</w:t>
      </w:r>
    </w:p>
    <w:p w:rsidR="00B86EF0" w:rsidRDefault="00B86EF0">
      <w:pPr>
        <w:pStyle w:val="Index1"/>
        <w:tabs>
          <w:tab w:val="right" w:pos="5030"/>
        </w:tabs>
        <w:rPr>
          <w:noProof/>
        </w:rPr>
      </w:pPr>
      <w:r>
        <w:rPr>
          <w:noProof/>
        </w:rPr>
        <w:t>Microsoft Dynamics 365 for Marketing, 63</w:t>
      </w:r>
    </w:p>
    <w:p w:rsidR="00B86EF0" w:rsidRDefault="00B86EF0">
      <w:pPr>
        <w:pStyle w:val="Index1"/>
        <w:tabs>
          <w:tab w:val="right" w:pos="5030"/>
        </w:tabs>
        <w:rPr>
          <w:noProof/>
        </w:rPr>
      </w:pPr>
      <w:r>
        <w:rPr>
          <w:noProof/>
        </w:rPr>
        <w:t>Microsoft Dynamics 365 for Operations – licencia CAL, 88</w:t>
      </w:r>
    </w:p>
    <w:p w:rsidR="00B86EF0" w:rsidRDefault="00B86EF0">
      <w:pPr>
        <w:pStyle w:val="Index1"/>
        <w:tabs>
          <w:tab w:val="right" w:pos="5030"/>
        </w:tabs>
        <w:rPr>
          <w:noProof/>
        </w:rPr>
      </w:pPr>
      <w:r>
        <w:rPr>
          <w:noProof/>
        </w:rPr>
        <w:t>Microsoft Dynamics 365 for Operations – licencia CAL na lokálne nasadenie, 20, 94</w:t>
      </w:r>
    </w:p>
    <w:p w:rsidR="00B86EF0" w:rsidRDefault="00B86EF0">
      <w:pPr>
        <w:pStyle w:val="Index1"/>
        <w:tabs>
          <w:tab w:val="right" w:pos="5030"/>
        </w:tabs>
        <w:rPr>
          <w:noProof/>
        </w:rPr>
      </w:pPr>
      <w:r>
        <w:rPr>
          <w:noProof/>
        </w:rPr>
        <w:t>Microsoft Dynamics 365 for Operations Activity – licencia CAL, 88</w:t>
      </w:r>
    </w:p>
    <w:p w:rsidR="00B86EF0" w:rsidRDefault="00B86EF0">
      <w:pPr>
        <w:pStyle w:val="Index1"/>
        <w:tabs>
          <w:tab w:val="right" w:pos="5030"/>
        </w:tabs>
        <w:rPr>
          <w:noProof/>
        </w:rPr>
      </w:pPr>
      <w:r>
        <w:rPr>
          <w:noProof/>
        </w:rPr>
        <w:t>Microsoft Dynamics 365 for Operations Activity – licencia CAL na lokálne nasadenie, 20, 94</w:t>
      </w:r>
    </w:p>
    <w:p w:rsidR="00B86EF0" w:rsidRDefault="00B86EF0">
      <w:pPr>
        <w:pStyle w:val="Index1"/>
        <w:tabs>
          <w:tab w:val="right" w:pos="5030"/>
        </w:tabs>
        <w:rPr>
          <w:noProof/>
        </w:rPr>
      </w:pPr>
      <w:r>
        <w:rPr>
          <w:noProof/>
        </w:rPr>
        <w:t>Microsoft Dynamics 365 for Operations Activity, vydanie Enterprise, 21</w:t>
      </w:r>
    </w:p>
    <w:p w:rsidR="00B86EF0" w:rsidRDefault="00B86EF0">
      <w:pPr>
        <w:pStyle w:val="Index1"/>
        <w:tabs>
          <w:tab w:val="right" w:pos="5030"/>
        </w:tabs>
        <w:rPr>
          <w:noProof/>
        </w:rPr>
      </w:pPr>
      <w:r>
        <w:rPr>
          <w:noProof/>
        </w:rPr>
        <w:t>Microsoft Dynamics 365 for Operations Device – licencia CAL na lokálne nasadenie, 20</w:t>
      </w:r>
    </w:p>
    <w:p w:rsidR="00B86EF0" w:rsidRDefault="00B86EF0">
      <w:pPr>
        <w:pStyle w:val="Index1"/>
        <w:tabs>
          <w:tab w:val="right" w:pos="5030"/>
        </w:tabs>
        <w:rPr>
          <w:noProof/>
        </w:rPr>
      </w:pPr>
      <w:r>
        <w:rPr>
          <w:noProof/>
        </w:rPr>
        <w:t>Microsoft Dynamics 365 for Operations Device, vydanie Enterprise, 21, 63</w:t>
      </w:r>
    </w:p>
    <w:p w:rsidR="00B86EF0" w:rsidRDefault="00B86EF0">
      <w:pPr>
        <w:pStyle w:val="Index1"/>
        <w:tabs>
          <w:tab w:val="right" w:pos="5030"/>
        </w:tabs>
        <w:rPr>
          <w:noProof/>
        </w:rPr>
      </w:pPr>
      <w:r>
        <w:rPr>
          <w:noProof/>
        </w:rPr>
        <w:t>Microsoft Dynamics 365 for Operations Device, vydanie Enterprise – dodatočná licencia, 63</w:t>
      </w:r>
    </w:p>
    <w:p w:rsidR="00B86EF0" w:rsidRDefault="00B86EF0">
      <w:pPr>
        <w:pStyle w:val="Index1"/>
        <w:tabs>
          <w:tab w:val="right" w:pos="5030"/>
        </w:tabs>
        <w:rPr>
          <w:noProof/>
        </w:rPr>
      </w:pPr>
      <w:r>
        <w:rPr>
          <w:noProof/>
        </w:rPr>
        <w:t>Microsoft Dynamics 365 for Operations Server, 20</w:t>
      </w:r>
    </w:p>
    <w:p w:rsidR="00B86EF0" w:rsidRDefault="00B86EF0">
      <w:pPr>
        <w:pStyle w:val="Index1"/>
        <w:tabs>
          <w:tab w:val="right" w:pos="5030"/>
        </w:tabs>
        <w:rPr>
          <w:noProof/>
        </w:rPr>
      </w:pPr>
      <w:r>
        <w:rPr>
          <w:noProof/>
        </w:rPr>
        <w:t>Microsoft Dynamics 365 for Operations, vydanie Enterprise – dodatočné úložisko databázy, 64</w:t>
      </w:r>
    </w:p>
    <w:p w:rsidR="00B86EF0" w:rsidRDefault="00B86EF0">
      <w:pPr>
        <w:pStyle w:val="Index1"/>
        <w:tabs>
          <w:tab w:val="right" w:pos="5030"/>
        </w:tabs>
        <w:rPr>
          <w:noProof/>
        </w:rPr>
      </w:pPr>
      <w:r>
        <w:rPr>
          <w:noProof/>
        </w:rPr>
        <w:t>Microsoft Dynamics 365 for Operations, vydanie Enterprise – dodatočné úložisko súborov, 64</w:t>
      </w:r>
    </w:p>
    <w:p w:rsidR="00B86EF0" w:rsidRDefault="00B86EF0">
      <w:pPr>
        <w:pStyle w:val="Index1"/>
        <w:tabs>
          <w:tab w:val="right" w:pos="5030"/>
        </w:tabs>
        <w:rPr>
          <w:noProof/>
        </w:rPr>
      </w:pPr>
      <w:r>
        <w:rPr>
          <w:noProof/>
        </w:rPr>
        <w:t>Microsoft Dynamics 365 for Operations, vydanie Enterprise – izolovaný priestor úrovne 1</w:t>
      </w:r>
    </w:p>
    <w:p w:rsidR="00B86EF0" w:rsidRDefault="00B86EF0">
      <w:pPr>
        <w:pStyle w:val="Index2"/>
        <w:tabs>
          <w:tab w:val="right" w:pos="5030"/>
        </w:tabs>
        <w:rPr>
          <w:noProof/>
        </w:rPr>
      </w:pPr>
      <w:r>
        <w:rPr>
          <w:noProof/>
        </w:rPr>
        <w:t>Vývojárska a testovacia inštancia, 64</w:t>
      </w:r>
    </w:p>
    <w:p w:rsidR="00B86EF0" w:rsidRDefault="00B86EF0">
      <w:pPr>
        <w:pStyle w:val="Index1"/>
        <w:tabs>
          <w:tab w:val="right" w:pos="5030"/>
        </w:tabs>
        <w:rPr>
          <w:noProof/>
        </w:rPr>
      </w:pPr>
      <w:r>
        <w:rPr>
          <w:noProof/>
        </w:rPr>
        <w:t>Microsoft Dynamics 365 for Operations, vydanie Enterprise – izolovaný priestor úrovne 2</w:t>
      </w:r>
    </w:p>
    <w:p w:rsidR="00B86EF0" w:rsidRDefault="00B86EF0">
      <w:pPr>
        <w:pStyle w:val="Index2"/>
        <w:tabs>
          <w:tab w:val="right" w:pos="5030"/>
        </w:tabs>
        <w:rPr>
          <w:noProof/>
        </w:rPr>
      </w:pPr>
      <w:r>
        <w:rPr>
          <w:noProof/>
        </w:rPr>
        <w:t>Štandardné schvaľovacie testovanie, 64</w:t>
      </w:r>
    </w:p>
    <w:p w:rsidR="00B86EF0" w:rsidRDefault="00B86EF0">
      <w:pPr>
        <w:pStyle w:val="Index1"/>
        <w:tabs>
          <w:tab w:val="right" w:pos="5030"/>
        </w:tabs>
        <w:rPr>
          <w:noProof/>
        </w:rPr>
      </w:pPr>
      <w:r>
        <w:rPr>
          <w:noProof/>
        </w:rPr>
        <w:t>Microsoft Dynamics 365 for Operations, vydanie Enterprise – izolovaný priestor úrovne 3</w:t>
      </w:r>
    </w:p>
    <w:p w:rsidR="00B86EF0" w:rsidRDefault="00B86EF0">
      <w:pPr>
        <w:pStyle w:val="Index2"/>
        <w:tabs>
          <w:tab w:val="right" w:pos="5030"/>
        </w:tabs>
        <w:rPr>
          <w:noProof/>
        </w:rPr>
      </w:pPr>
      <w:r>
        <w:rPr>
          <w:noProof/>
        </w:rPr>
        <w:t>Prémiové schvaľovacie testovanie, 64</w:t>
      </w:r>
    </w:p>
    <w:p w:rsidR="00B86EF0" w:rsidRDefault="00B86EF0">
      <w:pPr>
        <w:pStyle w:val="Index1"/>
        <w:tabs>
          <w:tab w:val="right" w:pos="5030"/>
        </w:tabs>
        <w:rPr>
          <w:noProof/>
        </w:rPr>
      </w:pPr>
      <w:r>
        <w:rPr>
          <w:noProof/>
        </w:rPr>
        <w:t>Microsoft Dynamics 365 for Operations, vydanie Enterprise – izolovaný priestor úrovne 4</w:t>
      </w:r>
    </w:p>
    <w:p w:rsidR="00B86EF0" w:rsidRDefault="00B86EF0">
      <w:pPr>
        <w:pStyle w:val="Index2"/>
        <w:tabs>
          <w:tab w:val="right" w:pos="5030"/>
        </w:tabs>
        <w:rPr>
          <w:noProof/>
        </w:rPr>
      </w:pPr>
      <w:r>
        <w:rPr>
          <w:noProof/>
        </w:rPr>
        <w:t>Štandardné testovanie výkonu, 64</w:t>
      </w:r>
    </w:p>
    <w:p w:rsidR="00B86EF0" w:rsidRDefault="00B86EF0">
      <w:pPr>
        <w:pStyle w:val="Index1"/>
        <w:tabs>
          <w:tab w:val="right" w:pos="5030"/>
        </w:tabs>
        <w:rPr>
          <w:noProof/>
        </w:rPr>
      </w:pPr>
      <w:r>
        <w:rPr>
          <w:noProof/>
        </w:rPr>
        <w:t>Microsoft Dynamics 365 for Operations, vydanie Enterprise – izolovaný priestor úrovne 5</w:t>
      </w:r>
    </w:p>
    <w:p w:rsidR="00B86EF0" w:rsidRDefault="00B86EF0">
      <w:pPr>
        <w:pStyle w:val="Index2"/>
        <w:tabs>
          <w:tab w:val="right" w:pos="5030"/>
        </w:tabs>
        <w:rPr>
          <w:noProof/>
        </w:rPr>
      </w:pPr>
      <w:r>
        <w:rPr>
          <w:noProof/>
        </w:rPr>
        <w:t>Prémiové testovanie výkonu, 64</w:t>
      </w:r>
    </w:p>
    <w:p w:rsidR="00B86EF0" w:rsidRDefault="00B86EF0">
      <w:pPr>
        <w:pStyle w:val="Index1"/>
        <w:tabs>
          <w:tab w:val="right" w:pos="5030"/>
        </w:tabs>
        <w:rPr>
          <w:noProof/>
        </w:rPr>
      </w:pPr>
      <w:r>
        <w:rPr>
          <w:noProof/>
        </w:rPr>
        <w:t>Microsoft Dynamics 365 for Project Service Automation, vydanie Enterprise, 63</w:t>
      </w:r>
    </w:p>
    <w:p w:rsidR="00B86EF0" w:rsidRDefault="00B86EF0">
      <w:pPr>
        <w:pStyle w:val="Index1"/>
        <w:tabs>
          <w:tab w:val="right" w:pos="5030"/>
        </w:tabs>
        <w:rPr>
          <w:noProof/>
        </w:rPr>
      </w:pPr>
      <w:r>
        <w:rPr>
          <w:noProof/>
        </w:rPr>
        <w:t>Microsoft Dynamics 365 for Retail, vydanie Enterprise, 63</w:t>
      </w:r>
    </w:p>
    <w:p w:rsidR="00B86EF0" w:rsidRDefault="00B86EF0">
      <w:pPr>
        <w:pStyle w:val="Index1"/>
        <w:tabs>
          <w:tab w:val="right" w:pos="5030"/>
        </w:tabs>
        <w:rPr>
          <w:noProof/>
        </w:rPr>
      </w:pPr>
      <w:r>
        <w:rPr>
          <w:noProof/>
        </w:rPr>
        <w:t>Microsoft Dynamics 365 for Retail, vydanie Enterprise – dodatočná licencia, 63</w:t>
      </w:r>
    </w:p>
    <w:p w:rsidR="00B86EF0" w:rsidRDefault="00B86EF0">
      <w:pPr>
        <w:pStyle w:val="Index1"/>
        <w:tabs>
          <w:tab w:val="right" w:pos="5030"/>
        </w:tabs>
        <w:rPr>
          <w:noProof/>
        </w:rPr>
      </w:pPr>
      <w:r>
        <w:rPr>
          <w:noProof/>
        </w:rPr>
        <w:t>Microsoft Dynamics 365 for Retail, vydanie Enterprise – licencia z krytia SA, 63</w:t>
      </w:r>
    </w:p>
    <w:p w:rsidR="00B86EF0" w:rsidRDefault="00B86EF0">
      <w:pPr>
        <w:pStyle w:val="Index1"/>
        <w:tabs>
          <w:tab w:val="right" w:pos="5030"/>
        </w:tabs>
        <w:rPr>
          <w:noProof/>
        </w:rPr>
      </w:pPr>
      <w:r>
        <w:rPr>
          <w:noProof/>
        </w:rPr>
        <w:t>Microsoft Dynamics 365 for Sales – licencia CAL, 88</w:t>
      </w:r>
    </w:p>
    <w:p w:rsidR="00B86EF0" w:rsidRDefault="00B86EF0">
      <w:pPr>
        <w:pStyle w:val="Index1"/>
        <w:tabs>
          <w:tab w:val="right" w:pos="5030"/>
        </w:tabs>
        <w:rPr>
          <w:noProof/>
        </w:rPr>
      </w:pPr>
      <w:r w:rsidRPr="00FB00A8">
        <w:rPr>
          <w:noProof/>
          <w:lang w:val="pt-BR"/>
        </w:rPr>
        <w:t>Microsoft Dynamics 365 for Sales – licencia CAL na lokálne nasadenie</w:t>
      </w:r>
      <w:r>
        <w:rPr>
          <w:noProof/>
        </w:rPr>
        <w:t>, 20, 94</w:t>
      </w:r>
    </w:p>
    <w:p w:rsidR="00B86EF0" w:rsidRDefault="00B86EF0">
      <w:pPr>
        <w:pStyle w:val="Index1"/>
        <w:tabs>
          <w:tab w:val="right" w:pos="5030"/>
        </w:tabs>
        <w:rPr>
          <w:noProof/>
        </w:rPr>
      </w:pPr>
      <w:r>
        <w:rPr>
          <w:noProof/>
        </w:rPr>
        <w:t>Microsoft Dynamics 365 for Sales Professional (licencia SL pre používateľa, 63</w:t>
      </w:r>
    </w:p>
    <w:p w:rsidR="00B86EF0" w:rsidRDefault="00B86EF0">
      <w:pPr>
        <w:pStyle w:val="Index1"/>
        <w:tabs>
          <w:tab w:val="right" w:pos="5030"/>
        </w:tabs>
        <w:rPr>
          <w:noProof/>
        </w:rPr>
      </w:pPr>
      <w:r>
        <w:rPr>
          <w:noProof/>
        </w:rPr>
        <w:t>Microsoft Dynamics 365 for Sales, vydanie Enterprise, 21, 63</w:t>
      </w:r>
    </w:p>
    <w:p w:rsidR="00B86EF0" w:rsidRDefault="00B86EF0">
      <w:pPr>
        <w:pStyle w:val="Index1"/>
        <w:tabs>
          <w:tab w:val="right" w:pos="5030"/>
        </w:tabs>
        <w:rPr>
          <w:noProof/>
        </w:rPr>
      </w:pPr>
      <w:r>
        <w:rPr>
          <w:noProof/>
        </w:rPr>
        <w:t>Microsoft Dynamics 365 for Sales, vydanie Enterprise, 63</w:t>
      </w:r>
    </w:p>
    <w:p w:rsidR="00B86EF0" w:rsidRDefault="00B86EF0">
      <w:pPr>
        <w:pStyle w:val="Index1"/>
        <w:tabs>
          <w:tab w:val="right" w:pos="5030"/>
        </w:tabs>
        <w:rPr>
          <w:noProof/>
        </w:rPr>
      </w:pPr>
      <w:r>
        <w:rPr>
          <w:noProof/>
        </w:rPr>
        <w:t>Microsoft Dynamics 365 for Talent, vydanie Enterprise, 63</w:t>
      </w:r>
    </w:p>
    <w:p w:rsidR="00B86EF0" w:rsidRDefault="00B86EF0">
      <w:pPr>
        <w:pStyle w:val="Index1"/>
        <w:tabs>
          <w:tab w:val="right" w:pos="5030"/>
        </w:tabs>
        <w:rPr>
          <w:noProof/>
        </w:rPr>
      </w:pPr>
      <w:r>
        <w:rPr>
          <w:noProof/>
        </w:rPr>
        <w:t>Microsoft Dynamics 365 for Talent, vydanie Enterprise – dodatočná licencia, 63</w:t>
      </w:r>
    </w:p>
    <w:p w:rsidR="00B86EF0" w:rsidRDefault="00B86EF0">
      <w:pPr>
        <w:pStyle w:val="Index1"/>
        <w:tabs>
          <w:tab w:val="right" w:pos="5030"/>
        </w:tabs>
        <w:rPr>
          <w:noProof/>
        </w:rPr>
      </w:pPr>
      <w:r>
        <w:rPr>
          <w:noProof/>
        </w:rPr>
        <w:t>Microsoft Dynamics 365 for Talent, vydanie Enterprise – licencia z krytia SA, 63</w:t>
      </w:r>
    </w:p>
    <w:p w:rsidR="00B86EF0" w:rsidRDefault="00B86EF0">
      <w:pPr>
        <w:pStyle w:val="Index1"/>
        <w:tabs>
          <w:tab w:val="right" w:pos="5030"/>
        </w:tabs>
        <w:rPr>
          <w:noProof/>
        </w:rPr>
      </w:pPr>
      <w:r>
        <w:rPr>
          <w:noProof/>
        </w:rPr>
        <w:t>Microsoft Dynamics 365 for Team Members – licencia CAL na lokálne nasadenie, 20, 94</w:t>
      </w:r>
    </w:p>
    <w:p w:rsidR="00B86EF0" w:rsidRDefault="00B86EF0">
      <w:pPr>
        <w:pStyle w:val="Index1"/>
        <w:tabs>
          <w:tab w:val="right" w:pos="5030"/>
        </w:tabs>
        <w:rPr>
          <w:noProof/>
        </w:rPr>
      </w:pPr>
      <w:r>
        <w:rPr>
          <w:noProof/>
        </w:rPr>
        <w:t>Microsoft Dynamics 365 for Team Members, vydanie Enterprise, 21, 63</w:t>
      </w:r>
    </w:p>
    <w:p w:rsidR="00B86EF0" w:rsidRDefault="00B86EF0">
      <w:pPr>
        <w:pStyle w:val="Index1"/>
        <w:tabs>
          <w:tab w:val="right" w:pos="5030"/>
        </w:tabs>
        <w:rPr>
          <w:noProof/>
        </w:rPr>
      </w:pPr>
      <w:r>
        <w:rPr>
          <w:noProof/>
        </w:rPr>
        <w:t>Microsoft Dynamics 365 for Team Members, vydanie Enterprise z krytia SA, 63</w:t>
      </w:r>
    </w:p>
    <w:p w:rsidR="00B86EF0" w:rsidRDefault="00B86EF0">
      <w:pPr>
        <w:pStyle w:val="Index1"/>
        <w:tabs>
          <w:tab w:val="right" w:pos="5030"/>
        </w:tabs>
        <w:rPr>
          <w:noProof/>
        </w:rPr>
      </w:pPr>
      <w:r>
        <w:rPr>
          <w:noProof/>
        </w:rPr>
        <w:t>Microsoft Dynamics 365 Plan, vydanie Enterprise, 62</w:t>
      </w:r>
    </w:p>
    <w:p w:rsidR="00B86EF0" w:rsidRDefault="00B86EF0">
      <w:pPr>
        <w:pStyle w:val="Index1"/>
        <w:tabs>
          <w:tab w:val="right" w:pos="5030"/>
        </w:tabs>
        <w:rPr>
          <w:noProof/>
        </w:rPr>
      </w:pPr>
      <w:r>
        <w:rPr>
          <w:noProof/>
        </w:rPr>
        <w:t>Microsoft Dynamics 365 Plan, vydanie Enterprise – dodatočná licencia, 62</w:t>
      </w:r>
    </w:p>
    <w:p w:rsidR="00B86EF0" w:rsidRDefault="00B86EF0">
      <w:pPr>
        <w:pStyle w:val="Index1"/>
        <w:tabs>
          <w:tab w:val="right" w:pos="5030"/>
        </w:tabs>
        <w:rPr>
          <w:noProof/>
        </w:rPr>
      </w:pPr>
      <w:r>
        <w:rPr>
          <w:noProof/>
        </w:rPr>
        <w:t>Microsoft Dynamics 365 Plan, vydanie Enterprise – licencia z krytia SA, 63</w:t>
      </w:r>
    </w:p>
    <w:p w:rsidR="00B86EF0" w:rsidRDefault="00B86EF0">
      <w:pPr>
        <w:pStyle w:val="Index1"/>
        <w:tabs>
          <w:tab w:val="right" w:pos="5030"/>
        </w:tabs>
        <w:rPr>
          <w:noProof/>
        </w:rPr>
      </w:pPr>
      <w:r>
        <w:rPr>
          <w:noProof/>
        </w:rPr>
        <w:t>Microsoft Dynamics 365 Pro Direct Support, 64</w:t>
      </w:r>
    </w:p>
    <w:p w:rsidR="00B86EF0" w:rsidRDefault="00B86EF0">
      <w:pPr>
        <w:pStyle w:val="Index1"/>
        <w:tabs>
          <w:tab w:val="right" w:pos="5030"/>
        </w:tabs>
        <w:rPr>
          <w:noProof/>
        </w:rPr>
      </w:pPr>
      <w:r>
        <w:rPr>
          <w:noProof/>
        </w:rPr>
        <w:t>Microsoft Dynamics 365 Unified Operations Plan, vydanie Enterprise, 63</w:t>
      </w:r>
    </w:p>
    <w:p w:rsidR="00B86EF0" w:rsidRDefault="00B86EF0">
      <w:pPr>
        <w:pStyle w:val="Index1"/>
        <w:tabs>
          <w:tab w:val="right" w:pos="5030"/>
        </w:tabs>
        <w:rPr>
          <w:noProof/>
        </w:rPr>
      </w:pPr>
      <w:r>
        <w:rPr>
          <w:noProof/>
        </w:rPr>
        <w:t>Microsoft Dynamics 365 Unified Operations Plan, vydanie Enterprise – dodatočná licencia, 63</w:t>
      </w:r>
    </w:p>
    <w:p w:rsidR="00B86EF0" w:rsidRDefault="00B86EF0">
      <w:pPr>
        <w:pStyle w:val="Index1"/>
        <w:tabs>
          <w:tab w:val="right" w:pos="5030"/>
        </w:tabs>
        <w:rPr>
          <w:noProof/>
        </w:rPr>
      </w:pPr>
      <w:r>
        <w:rPr>
          <w:noProof/>
        </w:rPr>
        <w:t>Microsoft Dynamics 365 Unified Operations Plan, vydanie Enterprise – licencia z krytia SA, 63</w:t>
      </w:r>
    </w:p>
    <w:p w:rsidR="00B86EF0" w:rsidRDefault="00B86EF0">
      <w:pPr>
        <w:pStyle w:val="Index1"/>
        <w:tabs>
          <w:tab w:val="right" w:pos="5030"/>
        </w:tabs>
        <w:rPr>
          <w:noProof/>
        </w:rPr>
      </w:pPr>
      <w:r>
        <w:rPr>
          <w:noProof/>
        </w:rPr>
        <w:t>Microsoft Dynamics 365, vydanie Enterprise – dodatočná neprodukčná inštancia záväzkov zákazníka, 63</w:t>
      </w:r>
    </w:p>
    <w:p w:rsidR="00B86EF0" w:rsidRDefault="00B86EF0">
      <w:pPr>
        <w:pStyle w:val="Index1"/>
        <w:tabs>
          <w:tab w:val="right" w:pos="5030"/>
        </w:tabs>
        <w:rPr>
          <w:noProof/>
        </w:rPr>
      </w:pPr>
      <w:r>
        <w:rPr>
          <w:noProof/>
        </w:rPr>
        <w:t>Microsoft Dynamics 365, vydanie Enterprise – dodatočná produkčná inštancia záväzkov zákazníka, 63</w:t>
      </w:r>
    </w:p>
    <w:p w:rsidR="00B86EF0" w:rsidRDefault="00B86EF0">
      <w:pPr>
        <w:pStyle w:val="Index1"/>
        <w:tabs>
          <w:tab w:val="right" w:pos="5030"/>
        </w:tabs>
        <w:rPr>
          <w:noProof/>
        </w:rPr>
      </w:pPr>
      <w:r>
        <w:rPr>
          <w:noProof/>
        </w:rPr>
        <w:t>Microsoft Dynamics 365, vydanie Enterprise – dodatočné príspevky záväzkov zákazníka v sociálnych sieťach, 63</w:t>
      </w:r>
    </w:p>
    <w:p w:rsidR="00B86EF0" w:rsidRDefault="00B86EF0">
      <w:pPr>
        <w:pStyle w:val="Index1"/>
        <w:tabs>
          <w:tab w:val="right" w:pos="5030"/>
        </w:tabs>
        <w:rPr>
          <w:noProof/>
        </w:rPr>
      </w:pPr>
      <w:r>
        <w:rPr>
          <w:noProof/>
        </w:rPr>
        <w:t>Microsoft Dynamics 365, vydanie Enterprise – dodatočné úložisko databázy záväzkov zákazníka, 63</w:t>
      </w:r>
    </w:p>
    <w:p w:rsidR="00B86EF0" w:rsidRDefault="00B86EF0">
      <w:pPr>
        <w:pStyle w:val="Index1"/>
        <w:tabs>
          <w:tab w:val="right" w:pos="5030"/>
        </w:tabs>
        <w:rPr>
          <w:noProof/>
        </w:rPr>
      </w:pPr>
      <w:r>
        <w:rPr>
          <w:noProof/>
        </w:rPr>
        <w:t>Microsoft Dynamics 365, vydanie Enterprise – dodatočné zobrazenia stránok portálu záväzkov zákazníka, 63</w:t>
      </w:r>
    </w:p>
    <w:p w:rsidR="00B86EF0" w:rsidRDefault="00B86EF0">
      <w:pPr>
        <w:pStyle w:val="Index1"/>
        <w:tabs>
          <w:tab w:val="right" w:pos="5030"/>
        </w:tabs>
        <w:rPr>
          <w:noProof/>
        </w:rPr>
      </w:pPr>
      <w:r>
        <w:rPr>
          <w:noProof/>
        </w:rPr>
        <w:t>Microsoft Dynamics 365, vydanie Enterprise – portál dodatočných záväzkov zákazníka, 63</w:t>
      </w:r>
    </w:p>
    <w:p w:rsidR="00B86EF0" w:rsidRDefault="00B86EF0">
      <w:pPr>
        <w:pStyle w:val="Index1"/>
        <w:tabs>
          <w:tab w:val="right" w:pos="5030"/>
        </w:tabs>
        <w:rPr>
          <w:noProof/>
        </w:rPr>
      </w:pPr>
      <w:r>
        <w:rPr>
          <w:noProof/>
        </w:rPr>
        <w:t>Microsoft Dynamics AX – licencia CAL zameraná na funkčné používanie, 88</w:t>
      </w:r>
    </w:p>
    <w:p w:rsidR="00B86EF0" w:rsidRDefault="00B86EF0">
      <w:pPr>
        <w:pStyle w:val="Index1"/>
        <w:tabs>
          <w:tab w:val="right" w:pos="5030"/>
        </w:tabs>
        <w:rPr>
          <w:noProof/>
        </w:rPr>
      </w:pPr>
      <w:r>
        <w:rPr>
          <w:noProof/>
        </w:rPr>
        <w:t>Microsoft Dynamics AX – licencia CAL zameraná na úlohy, 88</w:t>
      </w:r>
    </w:p>
    <w:p w:rsidR="00B86EF0" w:rsidRDefault="00B86EF0">
      <w:pPr>
        <w:pStyle w:val="Index1"/>
        <w:tabs>
          <w:tab w:val="right" w:pos="5030"/>
        </w:tabs>
        <w:rPr>
          <w:noProof/>
        </w:rPr>
      </w:pPr>
      <w:r>
        <w:rPr>
          <w:noProof/>
        </w:rPr>
        <w:t>Microsoft Dynamics AX – licencia Enterprise CAL, 88</w:t>
      </w:r>
    </w:p>
    <w:p w:rsidR="00B86EF0" w:rsidRDefault="00B86EF0">
      <w:pPr>
        <w:pStyle w:val="Index1"/>
        <w:tabs>
          <w:tab w:val="right" w:pos="5030"/>
        </w:tabs>
        <w:rPr>
          <w:noProof/>
        </w:rPr>
      </w:pPr>
      <w:r>
        <w:rPr>
          <w:noProof/>
        </w:rPr>
        <w:t>Microsoft Dynamics AX 2012 R2, 20</w:t>
      </w:r>
    </w:p>
    <w:p w:rsidR="00B86EF0" w:rsidRDefault="00B86EF0">
      <w:pPr>
        <w:pStyle w:val="Index1"/>
        <w:tabs>
          <w:tab w:val="right" w:pos="5030"/>
        </w:tabs>
        <w:rPr>
          <w:noProof/>
        </w:rPr>
      </w:pPr>
      <w:r>
        <w:rPr>
          <w:noProof/>
        </w:rPr>
        <w:t>Microsoft Dynamics AX 2012 R3, 20</w:t>
      </w:r>
    </w:p>
    <w:p w:rsidR="00B86EF0" w:rsidRDefault="00B86EF0">
      <w:pPr>
        <w:pStyle w:val="Index1"/>
        <w:tabs>
          <w:tab w:val="right" w:pos="5030"/>
        </w:tabs>
        <w:rPr>
          <w:noProof/>
        </w:rPr>
      </w:pPr>
      <w:r>
        <w:rPr>
          <w:noProof/>
        </w:rPr>
        <w:t>Microsoft Dynamics AX Standard Commerce Core Server, 88</w:t>
      </w:r>
    </w:p>
    <w:p w:rsidR="00B86EF0" w:rsidRDefault="00B86EF0">
      <w:pPr>
        <w:pStyle w:val="Index1"/>
        <w:tabs>
          <w:tab w:val="right" w:pos="5030"/>
        </w:tabs>
        <w:rPr>
          <w:noProof/>
        </w:rPr>
      </w:pPr>
      <w:r>
        <w:rPr>
          <w:noProof/>
        </w:rPr>
        <w:t>Microsoft Dynamics AX Store Server, 88</w:t>
      </w:r>
    </w:p>
    <w:p w:rsidR="00B86EF0" w:rsidRDefault="00B86EF0">
      <w:pPr>
        <w:pStyle w:val="Index1"/>
        <w:tabs>
          <w:tab w:val="right" w:pos="5030"/>
        </w:tabs>
        <w:rPr>
          <w:noProof/>
        </w:rPr>
      </w:pPr>
      <w:r>
        <w:rPr>
          <w:noProof/>
        </w:rPr>
        <w:t>Microsoft Dynamics CRM 2015, 20</w:t>
      </w:r>
    </w:p>
    <w:p w:rsidR="00B86EF0" w:rsidRDefault="00B86EF0">
      <w:pPr>
        <w:pStyle w:val="Index1"/>
        <w:tabs>
          <w:tab w:val="right" w:pos="5030"/>
        </w:tabs>
        <w:rPr>
          <w:noProof/>
        </w:rPr>
      </w:pPr>
      <w:r>
        <w:rPr>
          <w:noProof/>
        </w:rPr>
        <w:t>Microsoft Dynamics CRM 2016, 20</w:t>
      </w:r>
    </w:p>
    <w:p w:rsidR="00B86EF0" w:rsidRDefault="00B86EF0">
      <w:pPr>
        <w:pStyle w:val="Index1"/>
        <w:tabs>
          <w:tab w:val="right" w:pos="5030"/>
        </w:tabs>
        <w:rPr>
          <w:noProof/>
        </w:rPr>
      </w:pPr>
      <w:r>
        <w:rPr>
          <w:noProof/>
        </w:rPr>
        <w:t>Microsoft Dynamics CRM Server 2013, 88</w:t>
      </w:r>
    </w:p>
    <w:p w:rsidR="00B86EF0" w:rsidRDefault="00B86EF0">
      <w:pPr>
        <w:pStyle w:val="Index1"/>
        <w:tabs>
          <w:tab w:val="right" w:pos="5030"/>
        </w:tabs>
        <w:rPr>
          <w:noProof/>
        </w:rPr>
      </w:pPr>
      <w:r>
        <w:rPr>
          <w:noProof/>
        </w:rPr>
        <w:t>Microsoft Dynamics CRM Server 2015, 88</w:t>
      </w:r>
    </w:p>
    <w:p w:rsidR="00B86EF0" w:rsidRDefault="00B86EF0">
      <w:pPr>
        <w:pStyle w:val="Index1"/>
        <w:tabs>
          <w:tab w:val="right" w:pos="5030"/>
        </w:tabs>
        <w:rPr>
          <w:noProof/>
        </w:rPr>
      </w:pPr>
      <w:r>
        <w:rPr>
          <w:noProof/>
        </w:rPr>
        <w:t>Microsoft Flow Plan 1, 74</w:t>
      </w:r>
    </w:p>
    <w:p w:rsidR="00B86EF0" w:rsidRDefault="00B86EF0">
      <w:pPr>
        <w:pStyle w:val="Index1"/>
        <w:tabs>
          <w:tab w:val="right" w:pos="5030"/>
        </w:tabs>
        <w:rPr>
          <w:noProof/>
        </w:rPr>
      </w:pPr>
      <w:r>
        <w:rPr>
          <w:noProof/>
        </w:rPr>
        <w:t>Microsoft Flow Plan 2, 74</w:t>
      </w:r>
    </w:p>
    <w:p w:rsidR="00B86EF0" w:rsidRDefault="00B86EF0">
      <w:pPr>
        <w:pStyle w:val="Index1"/>
        <w:tabs>
          <w:tab w:val="right" w:pos="5030"/>
        </w:tabs>
        <w:rPr>
          <w:noProof/>
        </w:rPr>
      </w:pPr>
      <w:r>
        <w:rPr>
          <w:noProof/>
        </w:rPr>
        <w:t>Microsoft Identity Manager 2016 – licencia CAL, 22</w:t>
      </w:r>
    </w:p>
    <w:p w:rsidR="00B86EF0" w:rsidRDefault="00B86EF0">
      <w:pPr>
        <w:pStyle w:val="Index1"/>
        <w:tabs>
          <w:tab w:val="right" w:pos="5030"/>
        </w:tabs>
        <w:rPr>
          <w:noProof/>
        </w:rPr>
      </w:pPr>
      <w:r>
        <w:rPr>
          <w:noProof/>
        </w:rPr>
        <w:t>Microsoft Identity Manager 2016 – licencia External Connector, 22</w:t>
      </w:r>
    </w:p>
    <w:p w:rsidR="00B86EF0" w:rsidRDefault="00B86EF0">
      <w:pPr>
        <w:pStyle w:val="Index1"/>
        <w:tabs>
          <w:tab w:val="right" w:pos="5030"/>
        </w:tabs>
        <w:rPr>
          <w:noProof/>
        </w:rPr>
      </w:pPr>
      <w:r>
        <w:rPr>
          <w:noProof/>
        </w:rPr>
        <w:t>Microsoft Intune, 17, 34, 75</w:t>
      </w:r>
    </w:p>
    <w:p w:rsidR="00B86EF0" w:rsidRDefault="00B86EF0">
      <w:pPr>
        <w:pStyle w:val="Index1"/>
        <w:tabs>
          <w:tab w:val="right" w:pos="5030"/>
        </w:tabs>
        <w:rPr>
          <w:noProof/>
        </w:rPr>
      </w:pPr>
      <w:r>
        <w:rPr>
          <w:noProof/>
        </w:rPr>
        <w:t>Microsoft Intune – dodatočná licencia, 75</w:t>
      </w:r>
    </w:p>
    <w:p w:rsidR="00B86EF0" w:rsidRDefault="00B86EF0">
      <w:pPr>
        <w:pStyle w:val="Index1"/>
        <w:tabs>
          <w:tab w:val="right" w:pos="5030"/>
        </w:tabs>
        <w:rPr>
          <w:noProof/>
        </w:rPr>
      </w:pPr>
      <w:r>
        <w:rPr>
          <w:noProof/>
        </w:rPr>
        <w:t>Microsoft Intune for EDU, 76</w:t>
      </w:r>
    </w:p>
    <w:p w:rsidR="00B86EF0" w:rsidRDefault="00B86EF0">
      <w:pPr>
        <w:pStyle w:val="Index1"/>
        <w:tabs>
          <w:tab w:val="right" w:pos="5030"/>
        </w:tabs>
        <w:rPr>
          <w:noProof/>
        </w:rPr>
      </w:pPr>
      <w:r>
        <w:rPr>
          <w:noProof/>
        </w:rPr>
        <w:t>Microsoft Kaizala Pro, 75</w:t>
      </w:r>
    </w:p>
    <w:p w:rsidR="00B86EF0" w:rsidRDefault="00B86EF0">
      <w:pPr>
        <w:pStyle w:val="Index1"/>
        <w:tabs>
          <w:tab w:val="right" w:pos="5030"/>
        </w:tabs>
        <w:rPr>
          <w:noProof/>
        </w:rPr>
      </w:pPr>
      <w:r>
        <w:rPr>
          <w:noProof/>
        </w:rPr>
        <w:t>Microsoft Learning Imagine Academy, 76</w:t>
      </w:r>
    </w:p>
    <w:p w:rsidR="00B86EF0" w:rsidRDefault="00B86EF0">
      <w:pPr>
        <w:pStyle w:val="Index1"/>
        <w:tabs>
          <w:tab w:val="right" w:pos="5030"/>
        </w:tabs>
        <w:rPr>
          <w:noProof/>
        </w:rPr>
      </w:pPr>
      <w:r>
        <w:rPr>
          <w:noProof/>
        </w:rPr>
        <w:t>Microsoft Learning MCP 1 – kupóny na školenia, 76</w:t>
      </w:r>
    </w:p>
    <w:p w:rsidR="00B86EF0" w:rsidRDefault="00B86EF0">
      <w:pPr>
        <w:pStyle w:val="Index1"/>
        <w:tabs>
          <w:tab w:val="right" w:pos="5030"/>
        </w:tabs>
        <w:rPr>
          <w:noProof/>
        </w:rPr>
      </w:pPr>
      <w:r>
        <w:rPr>
          <w:noProof/>
        </w:rPr>
        <w:t>Microsoft Learning MCP 30 – kupóny na školenia, 76</w:t>
      </w:r>
    </w:p>
    <w:p w:rsidR="00B86EF0" w:rsidRDefault="00B86EF0">
      <w:pPr>
        <w:pStyle w:val="Index1"/>
        <w:tabs>
          <w:tab w:val="right" w:pos="5030"/>
        </w:tabs>
        <w:rPr>
          <w:noProof/>
        </w:rPr>
      </w:pPr>
      <w:r>
        <w:rPr>
          <w:noProof/>
        </w:rPr>
        <w:t>Microsoft Learning MOS/MCE Certification 125 – licencia pre skúšobnú lokalitu, 76</w:t>
      </w:r>
    </w:p>
    <w:p w:rsidR="00B86EF0" w:rsidRDefault="00B86EF0">
      <w:pPr>
        <w:pStyle w:val="Index1"/>
        <w:tabs>
          <w:tab w:val="right" w:pos="5030"/>
        </w:tabs>
        <w:rPr>
          <w:noProof/>
        </w:rPr>
      </w:pPr>
      <w:r>
        <w:rPr>
          <w:noProof/>
        </w:rPr>
        <w:t>Microsoft Learning MOS/MTA/MCE Certification 500 – licencia pre skúšobnú lokalitu, 76</w:t>
      </w:r>
    </w:p>
    <w:p w:rsidR="00B86EF0" w:rsidRDefault="00B86EF0">
      <w:pPr>
        <w:pStyle w:val="Index1"/>
        <w:tabs>
          <w:tab w:val="right" w:pos="5030"/>
        </w:tabs>
        <w:rPr>
          <w:noProof/>
        </w:rPr>
      </w:pPr>
      <w:r>
        <w:rPr>
          <w:noProof/>
        </w:rPr>
        <w:t>Microsoft Learning MTA/MCA Certification 125 – licencia pre skúšobnú lokalitu, 76</w:t>
      </w:r>
    </w:p>
    <w:p w:rsidR="00B86EF0" w:rsidRDefault="00B86EF0">
      <w:pPr>
        <w:pStyle w:val="Index1"/>
        <w:tabs>
          <w:tab w:val="right" w:pos="5030"/>
        </w:tabs>
        <w:rPr>
          <w:noProof/>
        </w:rPr>
      </w:pPr>
      <w:r>
        <w:rPr>
          <w:noProof/>
        </w:rPr>
        <w:t>Microsoft MyAnalytics, 69</w:t>
      </w:r>
    </w:p>
    <w:p w:rsidR="00B86EF0" w:rsidRDefault="00B86EF0">
      <w:pPr>
        <w:pStyle w:val="Index1"/>
        <w:tabs>
          <w:tab w:val="right" w:pos="5030"/>
        </w:tabs>
        <w:rPr>
          <w:noProof/>
        </w:rPr>
      </w:pPr>
      <w:r>
        <w:rPr>
          <w:noProof/>
        </w:rPr>
        <w:t>Microsoft Office Audit and Control Management Server 2013, 28</w:t>
      </w:r>
    </w:p>
    <w:p w:rsidR="00B86EF0" w:rsidRDefault="00B86EF0">
      <w:pPr>
        <w:pStyle w:val="Index1"/>
        <w:tabs>
          <w:tab w:val="right" w:pos="5030"/>
        </w:tabs>
        <w:rPr>
          <w:noProof/>
        </w:rPr>
      </w:pPr>
      <w:r>
        <w:rPr>
          <w:noProof/>
        </w:rPr>
        <w:t>Microsoft PowerApps Plan 1, 74</w:t>
      </w:r>
    </w:p>
    <w:p w:rsidR="00B86EF0" w:rsidRDefault="00B86EF0">
      <w:pPr>
        <w:pStyle w:val="Index1"/>
        <w:tabs>
          <w:tab w:val="right" w:pos="5030"/>
        </w:tabs>
        <w:rPr>
          <w:noProof/>
        </w:rPr>
      </w:pPr>
      <w:r>
        <w:rPr>
          <w:noProof/>
        </w:rPr>
        <w:t>Microsoft PowerApps Plan 2, 74</w:t>
      </w:r>
    </w:p>
    <w:p w:rsidR="00B86EF0" w:rsidRDefault="00B86EF0">
      <w:pPr>
        <w:pStyle w:val="Index1"/>
        <w:tabs>
          <w:tab w:val="right" w:pos="5030"/>
        </w:tabs>
        <w:rPr>
          <w:noProof/>
        </w:rPr>
      </w:pPr>
      <w:r>
        <w:rPr>
          <w:noProof/>
        </w:rPr>
        <w:t>Microsoft Relationship Sales, 64</w:t>
      </w:r>
    </w:p>
    <w:p w:rsidR="00B86EF0" w:rsidRDefault="00B86EF0">
      <w:pPr>
        <w:pStyle w:val="Index1"/>
        <w:tabs>
          <w:tab w:val="right" w:pos="5030"/>
        </w:tabs>
        <w:rPr>
          <w:noProof/>
        </w:rPr>
      </w:pPr>
      <w:r>
        <w:rPr>
          <w:noProof/>
        </w:rPr>
        <w:t>Microsoft Stream – dodatočné úložisko (500 GB), 74</w:t>
      </w:r>
    </w:p>
    <w:p w:rsidR="00B86EF0" w:rsidRDefault="00B86EF0">
      <w:pPr>
        <w:pStyle w:val="Index1"/>
        <w:tabs>
          <w:tab w:val="right" w:pos="5030"/>
        </w:tabs>
        <w:rPr>
          <w:noProof/>
        </w:rPr>
      </w:pPr>
      <w:r>
        <w:rPr>
          <w:noProof/>
        </w:rPr>
        <w:t>Microsoft Stream Plan 1, 74</w:t>
      </w:r>
    </w:p>
    <w:p w:rsidR="00B86EF0" w:rsidRDefault="00B86EF0">
      <w:pPr>
        <w:pStyle w:val="Index1"/>
        <w:tabs>
          <w:tab w:val="right" w:pos="5030"/>
        </w:tabs>
        <w:rPr>
          <w:noProof/>
        </w:rPr>
      </w:pPr>
      <w:r>
        <w:rPr>
          <w:noProof/>
        </w:rPr>
        <w:t>Microsoft Stream Plan 2, 74</w:t>
      </w:r>
    </w:p>
    <w:p w:rsidR="00B86EF0" w:rsidRDefault="00B86EF0">
      <w:pPr>
        <w:pStyle w:val="Index1"/>
        <w:tabs>
          <w:tab w:val="right" w:pos="5030"/>
        </w:tabs>
        <w:rPr>
          <w:noProof/>
        </w:rPr>
      </w:pPr>
      <w:r>
        <w:rPr>
          <w:noProof/>
        </w:rPr>
        <w:t>Microsoft Stream Plan 2 – dodatočná licencia, 74</w:t>
      </w:r>
    </w:p>
    <w:p w:rsidR="00B86EF0" w:rsidRDefault="00B86EF0">
      <w:pPr>
        <w:pStyle w:val="Index1"/>
        <w:tabs>
          <w:tab w:val="right" w:pos="5030"/>
        </w:tabs>
        <w:rPr>
          <w:noProof/>
        </w:rPr>
      </w:pPr>
      <w:r>
        <w:rPr>
          <w:noProof/>
        </w:rPr>
        <w:t>Microsoft Translator API, 56</w:t>
      </w:r>
    </w:p>
    <w:p w:rsidR="00B86EF0" w:rsidRDefault="00B86EF0">
      <w:pPr>
        <w:pStyle w:val="Index1"/>
        <w:tabs>
          <w:tab w:val="right" w:pos="5030"/>
        </w:tabs>
        <w:rPr>
          <w:noProof/>
        </w:rPr>
      </w:pPr>
      <w:r>
        <w:rPr>
          <w:noProof/>
        </w:rPr>
        <w:t>Minecraft</w:t>
      </w:r>
    </w:p>
    <w:p w:rsidR="00B86EF0" w:rsidRDefault="00B86EF0">
      <w:pPr>
        <w:pStyle w:val="Index2"/>
        <w:tabs>
          <w:tab w:val="right" w:pos="5030"/>
        </w:tabs>
        <w:rPr>
          <w:noProof/>
        </w:rPr>
      </w:pPr>
      <w:r>
        <w:rPr>
          <w:noProof/>
        </w:rPr>
        <w:t>Education Edition, 77</w:t>
      </w:r>
    </w:p>
    <w:p w:rsidR="00B86EF0" w:rsidRDefault="00B86EF0">
      <w:pPr>
        <w:pStyle w:val="Index1"/>
        <w:tabs>
          <w:tab w:val="right" w:pos="5030"/>
        </w:tabs>
        <w:rPr>
          <w:noProof/>
        </w:rPr>
      </w:pPr>
      <w:r>
        <w:rPr>
          <w:noProof/>
        </w:rPr>
        <w:t>Office 2013, 24</w:t>
      </w:r>
    </w:p>
    <w:p w:rsidR="00B86EF0" w:rsidRDefault="00B86EF0">
      <w:pPr>
        <w:pStyle w:val="Index1"/>
        <w:tabs>
          <w:tab w:val="right" w:pos="5030"/>
        </w:tabs>
        <w:rPr>
          <w:noProof/>
        </w:rPr>
      </w:pPr>
      <w:r>
        <w:rPr>
          <w:noProof/>
        </w:rPr>
        <w:t>Office 2016 for Mac Standard, 25</w:t>
      </w:r>
    </w:p>
    <w:p w:rsidR="00B86EF0" w:rsidRDefault="00B86EF0">
      <w:pPr>
        <w:pStyle w:val="Index1"/>
        <w:tabs>
          <w:tab w:val="right" w:pos="5030"/>
        </w:tabs>
        <w:rPr>
          <w:noProof/>
        </w:rPr>
      </w:pPr>
      <w:r>
        <w:rPr>
          <w:noProof/>
        </w:rPr>
        <w:t>Office 365 – dodatočné úložisko súborov veľkosti 1 GB, 72</w:t>
      </w:r>
    </w:p>
    <w:p w:rsidR="00B86EF0" w:rsidRDefault="00B86EF0">
      <w:pPr>
        <w:pStyle w:val="Index1"/>
        <w:tabs>
          <w:tab w:val="right" w:pos="5030"/>
        </w:tabs>
        <w:rPr>
          <w:noProof/>
        </w:rPr>
      </w:pPr>
      <w:r>
        <w:rPr>
          <w:noProof/>
        </w:rPr>
        <w:t>Office 365 A1, 67</w:t>
      </w:r>
    </w:p>
    <w:p w:rsidR="00B86EF0" w:rsidRDefault="00B86EF0">
      <w:pPr>
        <w:pStyle w:val="Index1"/>
        <w:tabs>
          <w:tab w:val="right" w:pos="5030"/>
        </w:tabs>
        <w:rPr>
          <w:noProof/>
        </w:rPr>
      </w:pPr>
      <w:r>
        <w:rPr>
          <w:noProof/>
        </w:rPr>
        <w:t>Office 365 A3, 67</w:t>
      </w:r>
    </w:p>
    <w:p w:rsidR="00B86EF0" w:rsidRDefault="00B86EF0">
      <w:pPr>
        <w:pStyle w:val="Index1"/>
        <w:tabs>
          <w:tab w:val="right" w:pos="5030"/>
        </w:tabs>
        <w:rPr>
          <w:noProof/>
        </w:rPr>
      </w:pPr>
      <w:r>
        <w:rPr>
          <w:noProof/>
        </w:rPr>
        <w:t>Office 365 A5, 67</w:t>
      </w:r>
    </w:p>
    <w:p w:rsidR="00B86EF0" w:rsidRDefault="00B86EF0">
      <w:pPr>
        <w:pStyle w:val="Index1"/>
        <w:tabs>
          <w:tab w:val="right" w:pos="5030"/>
        </w:tabs>
        <w:rPr>
          <w:noProof/>
        </w:rPr>
      </w:pPr>
      <w:r>
        <w:rPr>
          <w:noProof/>
        </w:rPr>
        <w:t>Office 365 A5 – dodatočná licencia, 67</w:t>
      </w:r>
    </w:p>
    <w:p w:rsidR="00B86EF0" w:rsidRDefault="00B86EF0">
      <w:pPr>
        <w:pStyle w:val="Index1"/>
        <w:tabs>
          <w:tab w:val="right" w:pos="5030"/>
        </w:tabs>
        <w:rPr>
          <w:noProof/>
        </w:rPr>
      </w:pPr>
      <w:r>
        <w:rPr>
          <w:noProof/>
        </w:rPr>
        <w:t>Office 365 Advanced Compliance, 69</w:t>
      </w:r>
    </w:p>
    <w:p w:rsidR="00B86EF0" w:rsidRDefault="00B86EF0">
      <w:pPr>
        <w:pStyle w:val="Index1"/>
        <w:tabs>
          <w:tab w:val="right" w:pos="5030"/>
        </w:tabs>
        <w:rPr>
          <w:noProof/>
        </w:rPr>
      </w:pPr>
      <w:r>
        <w:rPr>
          <w:noProof/>
        </w:rPr>
        <w:t>Office 365 Business, 65</w:t>
      </w:r>
    </w:p>
    <w:p w:rsidR="00B86EF0" w:rsidRDefault="00B86EF0">
      <w:pPr>
        <w:pStyle w:val="Index1"/>
        <w:tabs>
          <w:tab w:val="right" w:pos="5030"/>
        </w:tabs>
        <w:rPr>
          <w:noProof/>
        </w:rPr>
      </w:pPr>
      <w:r>
        <w:rPr>
          <w:noProof/>
        </w:rPr>
        <w:t>Office 365 Business Essentials, 67</w:t>
      </w:r>
    </w:p>
    <w:p w:rsidR="00B86EF0" w:rsidRDefault="00B86EF0">
      <w:pPr>
        <w:pStyle w:val="Index1"/>
        <w:tabs>
          <w:tab w:val="right" w:pos="5030"/>
        </w:tabs>
        <w:rPr>
          <w:noProof/>
        </w:rPr>
      </w:pPr>
      <w:r>
        <w:rPr>
          <w:noProof/>
        </w:rPr>
        <w:t>Office 365 Business Premium, 67</w:t>
      </w:r>
    </w:p>
    <w:p w:rsidR="00B86EF0" w:rsidRDefault="00B86EF0">
      <w:pPr>
        <w:pStyle w:val="Index1"/>
        <w:tabs>
          <w:tab w:val="right" w:pos="5030"/>
        </w:tabs>
        <w:rPr>
          <w:noProof/>
        </w:rPr>
      </w:pPr>
      <w:r>
        <w:rPr>
          <w:noProof/>
        </w:rPr>
        <w:t>Office 365 Cloud App Security (licencia SL pre používateľa), 69</w:t>
      </w:r>
    </w:p>
    <w:p w:rsidR="00B86EF0" w:rsidRDefault="00B86EF0">
      <w:pPr>
        <w:pStyle w:val="Index1"/>
        <w:tabs>
          <w:tab w:val="right" w:pos="5030"/>
        </w:tabs>
        <w:rPr>
          <w:noProof/>
        </w:rPr>
      </w:pPr>
      <w:r>
        <w:rPr>
          <w:noProof/>
        </w:rPr>
        <w:t>Office 365 Enterprise E1, 17, 67</w:t>
      </w:r>
    </w:p>
    <w:p w:rsidR="00B86EF0" w:rsidRDefault="00B86EF0">
      <w:pPr>
        <w:pStyle w:val="Index1"/>
        <w:tabs>
          <w:tab w:val="right" w:pos="5030"/>
        </w:tabs>
        <w:rPr>
          <w:noProof/>
        </w:rPr>
      </w:pPr>
      <w:r>
        <w:rPr>
          <w:noProof/>
        </w:rPr>
        <w:t>Office 365 Enterprise E1 a Microsoft Intune, 17</w:t>
      </w:r>
    </w:p>
    <w:p w:rsidR="00B86EF0" w:rsidRDefault="00B86EF0">
      <w:pPr>
        <w:pStyle w:val="Index1"/>
        <w:tabs>
          <w:tab w:val="right" w:pos="5030"/>
        </w:tabs>
        <w:rPr>
          <w:noProof/>
        </w:rPr>
      </w:pPr>
      <w:r>
        <w:rPr>
          <w:noProof/>
        </w:rPr>
        <w:t>Office 365 Enterprise E1 z krytia SA, 67</w:t>
      </w:r>
    </w:p>
    <w:p w:rsidR="00B86EF0" w:rsidRDefault="00B86EF0">
      <w:pPr>
        <w:pStyle w:val="Index1"/>
        <w:tabs>
          <w:tab w:val="right" w:pos="5030"/>
        </w:tabs>
        <w:rPr>
          <w:noProof/>
        </w:rPr>
      </w:pPr>
      <w:r>
        <w:rPr>
          <w:noProof/>
        </w:rPr>
        <w:t>Office 365 Enterprise E1, E3 – dodatočná licencia, 67</w:t>
      </w:r>
    </w:p>
    <w:p w:rsidR="00B86EF0" w:rsidRDefault="00B86EF0">
      <w:pPr>
        <w:pStyle w:val="Index1"/>
        <w:tabs>
          <w:tab w:val="right" w:pos="5030"/>
        </w:tabs>
        <w:rPr>
          <w:noProof/>
        </w:rPr>
      </w:pPr>
      <w:r>
        <w:rPr>
          <w:noProof/>
        </w:rPr>
        <w:t>Office 365 Enterprise E3, 17, 67</w:t>
      </w:r>
    </w:p>
    <w:p w:rsidR="00B86EF0" w:rsidRDefault="00B86EF0">
      <w:pPr>
        <w:pStyle w:val="Index1"/>
        <w:tabs>
          <w:tab w:val="right" w:pos="5030"/>
        </w:tabs>
        <w:rPr>
          <w:noProof/>
        </w:rPr>
      </w:pPr>
      <w:r>
        <w:rPr>
          <w:noProof/>
        </w:rPr>
        <w:t>Office 365 Enterprise E3 a Microsoft Intune, 17</w:t>
      </w:r>
    </w:p>
    <w:p w:rsidR="00B86EF0" w:rsidRDefault="00B86EF0">
      <w:pPr>
        <w:pStyle w:val="Index1"/>
        <w:tabs>
          <w:tab w:val="right" w:pos="5030"/>
        </w:tabs>
        <w:rPr>
          <w:noProof/>
        </w:rPr>
      </w:pPr>
      <w:r>
        <w:rPr>
          <w:noProof/>
        </w:rPr>
        <w:t>Office 365 Enterprise E3 z krytia SA, 67</w:t>
      </w:r>
    </w:p>
    <w:p w:rsidR="00B86EF0" w:rsidRDefault="00B86EF0">
      <w:pPr>
        <w:pStyle w:val="Index1"/>
        <w:tabs>
          <w:tab w:val="right" w:pos="5030"/>
        </w:tabs>
        <w:rPr>
          <w:noProof/>
        </w:rPr>
      </w:pPr>
      <w:r>
        <w:rPr>
          <w:noProof/>
        </w:rPr>
        <w:t>Office 365 Enterprise E4, 67</w:t>
      </w:r>
    </w:p>
    <w:p w:rsidR="00B86EF0" w:rsidRDefault="00B86EF0">
      <w:pPr>
        <w:pStyle w:val="Index1"/>
        <w:tabs>
          <w:tab w:val="right" w:pos="5030"/>
        </w:tabs>
        <w:rPr>
          <w:noProof/>
        </w:rPr>
      </w:pPr>
      <w:r>
        <w:rPr>
          <w:noProof/>
        </w:rPr>
        <w:t>Office 365 Enterprise E4 – dodatočná licencia, 67</w:t>
      </w:r>
    </w:p>
    <w:p w:rsidR="00B86EF0" w:rsidRDefault="00B86EF0">
      <w:pPr>
        <w:pStyle w:val="Index1"/>
        <w:tabs>
          <w:tab w:val="right" w:pos="5030"/>
        </w:tabs>
        <w:rPr>
          <w:noProof/>
        </w:rPr>
      </w:pPr>
      <w:r>
        <w:rPr>
          <w:noProof/>
        </w:rPr>
        <w:t>Office 365 Enterprise E4 z krytia SA, 67</w:t>
      </w:r>
    </w:p>
    <w:p w:rsidR="00B86EF0" w:rsidRDefault="00B86EF0">
      <w:pPr>
        <w:pStyle w:val="Index1"/>
        <w:tabs>
          <w:tab w:val="right" w:pos="5030"/>
        </w:tabs>
        <w:rPr>
          <w:noProof/>
        </w:rPr>
      </w:pPr>
      <w:r>
        <w:rPr>
          <w:noProof/>
        </w:rPr>
        <w:t>Office 365 Enterprise E5, 17</w:t>
      </w:r>
    </w:p>
    <w:p w:rsidR="00B86EF0" w:rsidRDefault="00B86EF0">
      <w:pPr>
        <w:pStyle w:val="Index1"/>
        <w:tabs>
          <w:tab w:val="right" w:pos="5030"/>
        </w:tabs>
        <w:rPr>
          <w:noProof/>
        </w:rPr>
      </w:pPr>
      <w:r>
        <w:rPr>
          <w:noProof/>
        </w:rPr>
        <w:t>Office 365 Enterprise E5 – dodatočná licencia, 67</w:t>
      </w:r>
    </w:p>
    <w:p w:rsidR="00B86EF0" w:rsidRDefault="00B86EF0">
      <w:pPr>
        <w:pStyle w:val="Index1"/>
        <w:tabs>
          <w:tab w:val="right" w:pos="5030"/>
        </w:tabs>
        <w:rPr>
          <w:noProof/>
        </w:rPr>
      </w:pPr>
      <w:r>
        <w:rPr>
          <w:noProof/>
        </w:rPr>
        <w:t>Office 365 Enterprise E5 (licencia SL pre jednotlivých používateľov), 67</w:t>
      </w:r>
    </w:p>
    <w:p w:rsidR="00B86EF0" w:rsidRDefault="00B86EF0">
      <w:pPr>
        <w:pStyle w:val="Index1"/>
        <w:tabs>
          <w:tab w:val="right" w:pos="5030"/>
        </w:tabs>
        <w:rPr>
          <w:noProof/>
        </w:rPr>
      </w:pPr>
      <w:r>
        <w:rPr>
          <w:noProof/>
        </w:rPr>
        <w:t>Office 365 Enterprise E5 a Microsoft Intune, 17</w:t>
      </w:r>
    </w:p>
    <w:p w:rsidR="00B86EF0" w:rsidRDefault="00B86EF0">
      <w:pPr>
        <w:pStyle w:val="Index1"/>
        <w:tabs>
          <w:tab w:val="right" w:pos="5030"/>
        </w:tabs>
        <w:rPr>
          <w:noProof/>
        </w:rPr>
      </w:pPr>
      <w:r>
        <w:rPr>
          <w:noProof/>
        </w:rPr>
        <w:t>Office 365 Enterprise E5 z krytia SA, 67</w:t>
      </w:r>
    </w:p>
    <w:p w:rsidR="00B86EF0" w:rsidRDefault="00B86EF0">
      <w:pPr>
        <w:pStyle w:val="Index1"/>
        <w:tabs>
          <w:tab w:val="right" w:pos="5030"/>
        </w:tabs>
        <w:rPr>
          <w:noProof/>
        </w:rPr>
      </w:pPr>
      <w:r>
        <w:rPr>
          <w:noProof/>
        </w:rPr>
        <w:t>Office 365 Enterprise F1, 67</w:t>
      </w:r>
    </w:p>
    <w:p w:rsidR="00B86EF0" w:rsidRDefault="00B86EF0">
      <w:pPr>
        <w:pStyle w:val="Index1"/>
        <w:tabs>
          <w:tab w:val="right" w:pos="5030"/>
        </w:tabs>
        <w:rPr>
          <w:noProof/>
        </w:rPr>
      </w:pPr>
      <w:r>
        <w:rPr>
          <w:noProof/>
        </w:rPr>
        <w:t>Office 365 Midsize Business, 68</w:t>
      </w:r>
    </w:p>
    <w:p w:rsidR="00B86EF0" w:rsidRDefault="00B86EF0">
      <w:pPr>
        <w:pStyle w:val="Index1"/>
        <w:tabs>
          <w:tab w:val="right" w:pos="5030"/>
        </w:tabs>
        <w:rPr>
          <w:noProof/>
        </w:rPr>
      </w:pPr>
      <w:r>
        <w:rPr>
          <w:noProof/>
        </w:rPr>
        <w:t>Office 365 ProPlus, 65</w:t>
      </w:r>
    </w:p>
    <w:p w:rsidR="00B86EF0" w:rsidRDefault="00B86EF0">
      <w:pPr>
        <w:pStyle w:val="Index1"/>
        <w:tabs>
          <w:tab w:val="right" w:pos="5030"/>
        </w:tabs>
        <w:rPr>
          <w:noProof/>
        </w:rPr>
      </w:pPr>
      <w:r>
        <w:rPr>
          <w:noProof/>
        </w:rPr>
        <w:t>Office 365 ProPlus z krytia SA, 65</w:t>
      </w:r>
    </w:p>
    <w:p w:rsidR="00B86EF0" w:rsidRDefault="00B86EF0">
      <w:pPr>
        <w:pStyle w:val="Index1"/>
        <w:tabs>
          <w:tab w:val="right" w:pos="5030"/>
        </w:tabs>
        <w:rPr>
          <w:noProof/>
        </w:rPr>
      </w:pPr>
      <w:r>
        <w:rPr>
          <w:noProof/>
        </w:rPr>
        <w:t>Office 365 Threat Intelligence, 70</w:t>
      </w:r>
    </w:p>
    <w:p w:rsidR="00B86EF0" w:rsidRDefault="00B86EF0">
      <w:pPr>
        <w:pStyle w:val="Index1"/>
        <w:tabs>
          <w:tab w:val="right" w:pos="5030"/>
        </w:tabs>
        <w:rPr>
          <w:noProof/>
        </w:rPr>
      </w:pPr>
      <w:r>
        <w:rPr>
          <w:noProof/>
        </w:rPr>
        <w:t>Office for Mac 2011, 25</w:t>
      </w:r>
    </w:p>
    <w:p w:rsidR="00B86EF0" w:rsidRDefault="00B86EF0">
      <w:pPr>
        <w:pStyle w:val="Index1"/>
        <w:tabs>
          <w:tab w:val="right" w:pos="5030"/>
        </w:tabs>
        <w:rPr>
          <w:noProof/>
        </w:rPr>
      </w:pPr>
      <w:r>
        <w:rPr>
          <w:noProof/>
        </w:rPr>
        <w:t>Office for Mac Standard, 87</w:t>
      </w:r>
    </w:p>
    <w:p w:rsidR="00B86EF0" w:rsidRDefault="00B86EF0">
      <w:pPr>
        <w:pStyle w:val="Index1"/>
        <w:tabs>
          <w:tab w:val="right" w:pos="5030"/>
        </w:tabs>
        <w:rPr>
          <w:noProof/>
        </w:rPr>
      </w:pPr>
      <w:r>
        <w:rPr>
          <w:noProof/>
        </w:rPr>
        <w:t>Office Home &amp; Student 2013 RT – komerčné používanie, 23</w:t>
      </w:r>
    </w:p>
    <w:p w:rsidR="00B86EF0" w:rsidRDefault="00B86EF0">
      <w:pPr>
        <w:pStyle w:val="Index1"/>
        <w:tabs>
          <w:tab w:val="right" w:pos="5030"/>
        </w:tabs>
        <w:rPr>
          <w:noProof/>
        </w:rPr>
      </w:pPr>
      <w:r>
        <w:rPr>
          <w:noProof/>
        </w:rPr>
        <w:t>Office Multi Language Pack, 66, 68</w:t>
      </w:r>
    </w:p>
    <w:p w:rsidR="00B86EF0" w:rsidRDefault="00B86EF0">
      <w:pPr>
        <w:pStyle w:val="Index1"/>
        <w:tabs>
          <w:tab w:val="right" w:pos="5030"/>
        </w:tabs>
        <w:rPr>
          <w:noProof/>
        </w:rPr>
      </w:pPr>
      <w:r>
        <w:rPr>
          <w:noProof/>
        </w:rPr>
        <w:t>Office Multi Language Pack 2013, 23</w:t>
      </w:r>
    </w:p>
    <w:p w:rsidR="00B86EF0" w:rsidRDefault="00B86EF0">
      <w:pPr>
        <w:pStyle w:val="Index1"/>
        <w:tabs>
          <w:tab w:val="right" w:pos="5030"/>
        </w:tabs>
        <w:rPr>
          <w:noProof/>
        </w:rPr>
      </w:pPr>
      <w:r>
        <w:rPr>
          <w:noProof/>
        </w:rPr>
        <w:t>Office Online, 66</w:t>
      </w:r>
    </w:p>
    <w:p w:rsidR="00B86EF0" w:rsidRDefault="00B86EF0">
      <w:pPr>
        <w:pStyle w:val="Index1"/>
        <w:tabs>
          <w:tab w:val="right" w:pos="5030"/>
        </w:tabs>
        <w:rPr>
          <w:noProof/>
        </w:rPr>
      </w:pPr>
      <w:r>
        <w:rPr>
          <w:noProof/>
        </w:rPr>
        <w:t>Office Online pre služby Office 365, 87</w:t>
      </w:r>
    </w:p>
    <w:p w:rsidR="00B86EF0" w:rsidRDefault="00B86EF0">
      <w:pPr>
        <w:pStyle w:val="Index1"/>
        <w:tabs>
          <w:tab w:val="right" w:pos="5030"/>
        </w:tabs>
        <w:rPr>
          <w:noProof/>
        </w:rPr>
      </w:pPr>
      <w:r>
        <w:rPr>
          <w:noProof/>
        </w:rPr>
        <w:t>Office Professional Plus, 66, 87, 94</w:t>
      </w:r>
    </w:p>
    <w:p w:rsidR="00B86EF0" w:rsidRDefault="00B86EF0">
      <w:pPr>
        <w:pStyle w:val="Index1"/>
        <w:tabs>
          <w:tab w:val="right" w:pos="5030"/>
        </w:tabs>
        <w:rPr>
          <w:noProof/>
        </w:rPr>
      </w:pPr>
      <w:r>
        <w:rPr>
          <w:noProof/>
        </w:rPr>
        <w:t>Office Professional Plus 2013, 66</w:t>
      </w:r>
    </w:p>
    <w:p w:rsidR="00B86EF0" w:rsidRDefault="00B86EF0">
      <w:pPr>
        <w:pStyle w:val="Index1"/>
        <w:tabs>
          <w:tab w:val="right" w:pos="5030"/>
        </w:tabs>
        <w:rPr>
          <w:noProof/>
        </w:rPr>
      </w:pPr>
      <w:r>
        <w:rPr>
          <w:noProof/>
        </w:rPr>
        <w:t>Office Professional Plus 2016, 23, 41</w:t>
      </w:r>
    </w:p>
    <w:p w:rsidR="00B86EF0" w:rsidRDefault="00B86EF0">
      <w:pPr>
        <w:pStyle w:val="Index1"/>
        <w:tabs>
          <w:tab w:val="right" w:pos="5030"/>
        </w:tabs>
        <w:rPr>
          <w:noProof/>
        </w:rPr>
      </w:pPr>
      <w:r>
        <w:rPr>
          <w:noProof/>
        </w:rPr>
        <w:t>Office Standard, 66, 87, 94</w:t>
      </w:r>
    </w:p>
    <w:p w:rsidR="00B86EF0" w:rsidRDefault="00B86EF0">
      <w:pPr>
        <w:pStyle w:val="Index1"/>
        <w:tabs>
          <w:tab w:val="right" w:pos="5030"/>
        </w:tabs>
        <w:rPr>
          <w:noProof/>
        </w:rPr>
      </w:pPr>
      <w:r>
        <w:rPr>
          <w:noProof/>
        </w:rPr>
        <w:t>Office Standard 2016, 23</w:t>
      </w:r>
    </w:p>
    <w:p w:rsidR="00B86EF0" w:rsidRDefault="00B86EF0">
      <w:pPr>
        <w:pStyle w:val="Index1"/>
        <w:tabs>
          <w:tab w:val="right" w:pos="5030"/>
        </w:tabs>
        <w:rPr>
          <w:noProof/>
        </w:rPr>
      </w:pPr>
      <w:r>
        <w:rPr>
          <w:noProof/>
        </w:rPr>
        <w:t>OneDrive for Business Plan 1, 70</w:t>
      </w:r>
    </w:p>
    <w:p w:rsidR="00B86EF0" w:rsidRDefault="00B86EF0">
      <w:pPr>
        <w:pStyle w:val="Index1"/>
        <w:tabs>
          <w:tab w:val="right" w:pos="5030"/>
        </w:tabs>
        <w:rPr>
          <w:noProof/>
        </w:rPr>
      </w:pPr>
      <w:r>
        <w:rPr>
          <w:noProof/>
        </w:rPr>
        <w:t>OneDrive for Business Plan 2, 70</w:t>
      </w:r>
    </w:p>
    <w:p w:rsidR="00B86EF0" w:rsidRDefault="00B86EF0">
      <w:pPr>
        <w:pStyle w:val="Index1"/>
        <w:tabs>
          <w:tab w:val="right" w:pos="5030"/>
        </w:tabs>
        <w:rPr>
          <w:noProof/>
        </w:rPr>
      </w:pPr>
      <w:r>
        <w:rPr>
          <w:noProof/>
        </w:rPr>
        <w:t>Operations Management and Security</w:t>
      </w:r>
    </w:p>
    <w:p w:rsidR="00B86EF0" w:rsidRDefault="00B86EF0">
      <w:pPr>
        <w:pStyle w:val="Index2"/>
        <w:tabs>
          <w:tab w:val="right" w:pos="5030"/>
        </w:tabs>
        <w:rPr>
          <w:noProof/>
        </w:rPr>
      </w:pPr>
      <w:r>
        <w:rPr>
          <w:noProof/>
        </w:rPr>
        <w:t>Automation and Control, 57</w:t>
      </w:r>
    </w:p>
    <w:p w:rsidR="00B86EF0" w:rsidRDefault="00B86EF0">
      <w:pPr>
        <w:pStyle w:val="Index2"/>
        <w:tabs>
          <w:tab w:val="right" w:pos="5030"/>
        </w:tabs>
        <w:rPr>
          <w:noProof/>
        </w:rPr>
      </w:pPr>
      <w:r>
        <w:rPr>
          <w:noProof/>
        </w:rPr>
        <w:t>Backup and Disaster Recovery, 57</w:t>
      </w:r>
    </w:p>
    <w:p w:rsidR="00B86EF0" w:rsidRDefault="00B86EF0">
      <w:pPr>
        <w:pStyle w:val="Index2"/>
        <w:tabs>
          <w:tab w:val="right" w:pos="5030"/>
        </w:tabs>
        <w:rPr>
          <w:noProof/>
        </w:rPr>
      </w:pPr>
      <w:r>
        <w:rPr>
          <w:noProof/>
        </w:rPr>
        <w:t>Insights and Analytics, 57</w:t>
      </w:r>
    </w:p>
    <w:p w:rsidR="00B86EF0" w:rsidRDefault="00B86EF0">
      <w:pPr>
        <w:pStyle w:val="Index2"/>
        <w:tabs>
          <w:tab w:val="right" w:pos="5030"/>
        </w:tabs>
        <w:rPr>
          <w:noProof/>
        </w:rPr>
      </w:pPr>
      <w:r>
        <w:rPr>
          <w:noProof/>
        </w:rPr>
        <w:t>Security and Compliance, 57</w:t>
      </w:r>
    </w:p>
    <w:p w:rsidR="00B86EF0" w:rsidRDefault="00B86EF0">
      <w:pPr>
        <w:pStyle w:val="Index1"/>
        <w:tabs>
          <w:tab w:val="right" w:pos="5030"/>
        </w:tabs>
        <w:rPr>
          <w:noProof/>
        </w:rPr>
      </w:pPr>
      <w:r>
        <w:rPr>
          <w:noProof/>
        </w:rPr>
        <w:t>Operations Management and Security E1, 57</w:t>
      </w:r>
    </w:p>
    <w:p w:rsidR="00B86EF0" w:rsidRDefault="00B86EF0">
      <w:pPr>
        <w:pStyle w:val="Index1"/>
        <w:tabs>
          <w:tab w:val="right" w:pos="5030"/>
        </w:tabs>
        <w:rPr>
          <w:noProof/>
        </w:rPr>
      </w:pPr>
      <w:r>
        <w:rPr>
          <w:noProof/>
        </w:rPr>
        <w:t>Operations Management and Security E1 – dodatočná licencia, 57</w:t>
      </w:r>
    </w:p>
    <w:p w:rsidR="00B86EF0" w:rsidRDefault="00B86EF0">
      <w:pPr>
        <w:pStyle w:val="Index1"/>
        <w:tabs>
          <w:tab w:val="right" w:pos="5030"/>
        </w:tabs>
        <w:rPr>
          <w:noProof/>
        </w:rPr>
      </w:pPr>
      <w:r>
        <w:rPr>
          <w:noProof/>
        </w:rPr>
        <w:t>Operations Management and Security E1 z krytia SA, 57</w:t>
      </w:r>
    </w:p>
    <w:p w:rsidR="00B86EF0" w:rsidRDefault="00B86EF0">
      <w:pPr>
        <w:pStyle w:val="Index1"/>
        <w:tabs>
          <w:tab w:val="right" w:pos="5030"/>
        </w:tabs>
        <w:rPr>
          <w:noProof/>
        </w:rPr>
      </w:pPr>
      <w:r>
        <w:rPr>
          <w:noProof/>
        </w:rPr>
        <w:t>Operations Management and Security E2, 57</w:t>
      </w:r>
    </w:p>
    <w:p w:rsidR="00B86EF0" w:rsidRDefault="00B86EF0">
      <w:pPr>
        <w:pStyle w:val="Index1"/>
        <w:tabs>
          <w:tab w:val="right" w:pos="5030"/>
        </w:tabs>
        <w:rPr>
          <w:noProof/>
        </w:rPr>
      </w:pPr>
      <w:r>
        <w:rPr>
          <w:noProof/>
        </w:rPr>
        <w:t>Operations Management and Security E2 – dodatočná licencia, 57</w:t>
      </w:r>
    </w:p>
    <w:p w:rsidR="00B86EF0" w:rsidRDefault="00B86EF0">
      <w:pPr>
        <w:pStyle w:val="Index1"/>
        <w:tabs>
          <w:tab w:val="right" w:pos="5030"/>
        </w:tabs>
        <w:rPr>
          <w:noProof/>
        </w:rPr>
      </w:pPr>
      <w:r>
        <w:rPr>
          <w:noProof/>
        </w:rPr>
        <w:t>Operations Management and Security E2 z krytia SA, 57</w:t>
      </w:r>
    </w:p>
    <w:p w:rsidR="00B86EF0" w:rsidRDefault="00B86EF0">
      <w:pPr>
        <w:pStyle w:val="Index1"/>
        <w:tabs>
          <w:tab w:val="right" w:pos="5030"/>
        </w:tabs>
        <w:rPr>
          <w:noProof/>
        </w:rPr>
      </w:pPr>
      <w:r>
        <w:rPr>
          <w:noProof/>
        </w:rPr>
        <w:t>Outlook 2016, 23</w:t>
      </w:r>
    </w:p>
    <w:p w:rsidR="00B86EF0" w:rsidRDefault="00B86EF0">
      <w:pPr>
        <w:pStyle w:val="Index1"/>
        <w:tabs>
          <w:tab w:val="right" w:pos="5030"/>
        </w:tabs>
        <w:rPr>
          <w:noProof/>
        </w:rPr>
      </w:pPr>
      <w:r>
        <w:rPr>
          <w:noProof/>
        </w:rPr>
        <w:t>Outlook 2016 for Mac, 25</w:t>
      </w:r>
    </w:p>
    <w:p w:rsidR="00B86EF0" w:rsidRDefault="00B86EF0">
      <w:pPr>
        <w:pStyle w:val="Index1"/>
        <w:tabs>
          <w:tab w:val="right" w:pos="5030"/>
        </w:tabs>
        <w:rPr>
          <w:noProof/>
        </w:rPr>
      </w:pPr>
      <w:r>
        <w:rPr>
          <w:noProof/>
        </w:rPr>
        <w:t>Phone System, 72</w:t>
      </w:r>
    </w:p>
    <w:p w:rsidR="00B86EF0" w:rsidRDefault="00B86EF0">
      <w:pPr>
        <w:pStyle w:val="Index1"/>
        <w:tabs>
          <w:tab w:val="right" w:pos="5030"/>
        </w:tabs>
        <w:rPr>
          <w:noProof/>
        </w:rPr>
      </w:pPr>
      <w:r>
        <w:rPr>
          <w:noProof/>
        </w:rPr>
        <w:t>Plán služby Azure App, 57</w:t>
      </w:r>
    </w:p>
    <w:p w:rsidR="00B86EF0" w:rsidRDefault="00B86EF0">
      <w:pPr>
        <w:pStyle w:val="Index1"/>
        <w:tabs>
          <w:tab w:val="right" w:pos="5030"/>
        </w:tabs>
        <w:rPr>
          <w:noProof/>
        </w:rPr>
      </w:pPr>
      <w:r>
        <w:rPr>
          <w:noProof/>
        </w:rPr>
        <w:t>Plán služby Microsoft Azure StorSimple so zariadením (zariadenie 8100), 57</w:t>
      </w:r>
    </w:p>
    <w:p w:rsidR="00B86EF0" w:rsidRDefault="00B86EF0">
      <w:pPr>
        <w:pStyle w:val="Index1"/>
        <w:tabs>
          <w:tab w:val="right" w:pos="5030"/>
        </w:tabs>
        <w:rPr>
          <w:noProof/>
        </w:rPr>
      </w:pPr>
      <w:r>
        <w:rPr>
          <w:noProof/>
        </w:rPr>
        <w:t>Plán služby Microsoft Azure StorSimple so zariadením (zariadenie 8600), 57</w:t>
      </w:r>
    </w:p>
    <w:p w:rsidR="00B86EF0" w:rsidRDefault="00B86EF0">
      <w:pPr>
        <w:pStyle w:val="Index1"/>
        <w:tabs>
          <w:tab w:val="right" w:pos="5030"/>
        </w:tabs>
        <w:rPr>
          <w:noProof/>
        </w:rPr>
      </w:pPr>
      <w:r>
        <w:rPr>
          <w:noProof/>
        </w:rPr>
        <w:t>Platformy MSDN, 40</w:t>
      </w:r>
    </w:p>
    <w:p w:rsidR="00B86EF0" w:rsidRDefault="00B86EF0">
      <w:pPr>
        <w:pStyle w:val="Index1"/>
        <w:tabs>
          <w:tab w:val="right" w:pos="5030"/>
        </w:tabs>
        <w:rPr>
          <w:noProof/>
        </w:rPr>
      </w:pPr>
      <w:r>
        <w:rPr>
          <w:noProof/>
        </w:rPr>
        <w:t>Power BI Premium EM1, 74</w:t>
      </w:r>
    </w:p>
    <w:p w:rsidR="00B86EF0" w:rsidRDefault="00B86EF0">
      <w:pPr>
        <w:pStyle w:val="Index1"/>
        <w:tabs>
          <w:tab w:val="right" w:pos="5030"/>
        </w:tabs>
        <w:rPr>
          <w:noProof/>
        </w:rPr>
      </w:pPr>
      <w:r>
        <w:rPr>
          <w:noProof/>
        </w:rPr>
        <w:t>Power BI Premium EM1 A, 74</w:t>
      </w:r>
    </w:p>
    <w:p w:rsidR="00B86EF0" w:rsidRDefault="00B86EF0">
      <w:pPr>
        <w:pStyle w:val="Index1"/>
        <w:tabs>
          <w:tab w:val="right" w:pos="5030"/>
        </w:tabs>
        <w:rPr>
          <w:noProof/>
        </w:rPr>
      </w:pPr>
      <w:r>
        <w:rPr>
          <w:noProof/>
        </w:rPr>
        <w:t>Power BI Premium EM2, 74</w:t>
      </w:r>
    </w:p>
    <w:p w:rsidR="00B86EF0" w:rsidRDefault="00B86EF0">
      <w:pPr>
        <w:pStyle w:val="Index1"/>
        <w:tabs>
          <w:tab w:val="right" w:pos="5030"/>
        </w:tabs>
        <w:rPr>
          <w:noProof/>
        </w:rPr>
      </w:pPr>
      <w:r>
        <w:rPr>
          <w:noProof/>
        </w:rPr>
        <w:t>Power BI Premium EM2 A, 74</w:t>
      </w:r>
    </w:p>
    <w:p w:rsidR="00B86EF0" w:rsidRDefault="00B86EF0">
      <w:pPr>
        <w:pStyle w:val="Index1"/>
        <w:tabs>
          <w:tab w:val="right" w:pos="5030"/>
        </w:tabs>
        <w:rPr>
          <w:noProof/>
        </w:rPr>
      </w:pPr>
      <w:r>
        <w:rPr>
          <w:noProof/>
        </w:rPr>
        <w:t>Power BI Premium EM3, 74</w:t>
      </w:r>
    </w:p>
    <w:p w:rsidR="00B86EF0" w:rsidRDefault="00B86EF0">
      <w:pPr>
        <w:pStyle w:val="Index1"/>
        <w:tabs>
          <w:tab w:val="right" w:pos="5030"/>
        </w:tabs>
        <w:rPr>
          <w:noProof/>
        </w:rPr>
      </w:pPr>
      <w:r>
        <w:rPr>
          <w:noProof/>
        </w:rPr>
        <w:t>Power BI Premium EM3 A, 74</w:t>
      </w:r>
    </w:p>
    <w:p w:rsidR="00B86EF0" w:rsidRDefault="00B86EF0">
      <w:pPr>
        <w:pStyle w:val="Index1"/>
        <w:tabs>
          <w:tab w:val="right" w:pos="5030"/>
        </w:tabs>
        <w:rPr>
          <w:noProof/>
        </w:rPr>
      </w:pPr>
      <w:r>
        <w:rPr>
          <w:noProof/>
        </w:rPr>
        <w:t>Power BI Premium Promo, 74</w:t>
      </w:r>
    </w:p>
    <w:p w:rsidR="00B86EF0" w:rsidRDefault="00B86EF0">
      <w:pPr>
        <w:pStyle w:val="Index1"/>
        <w:tabs>
          <w:tab w:val="right" w:pos="5030"/>
        </w:tabs>
        <w:rPr>
          <w:noProof/>
        </w:rPr>
      </w:pPr>
      <w:r>
        <w:rPr>
          <w:noProof/>
        </w:rPr>
        <w:t>Power BI Pro, 74</w:t>
      </w:r>
    </w:p>
    <w:p w:rsidR="00B86EF0" w:rsidRDefault="00B86EF0">
      <w:pPr>
        <w:pStyle w:val="Index1"/>
        <w:tabs>
          <w:tab w:val="right" w:pos="5030"/>
        </w:tabs>
        <w:rPr>
          <w:noProof/>
        </w:rPr>
      </w:pPr>
      <w:r>
        <w:rPr>
          <w:noProof/>
        </w:rPr>
        <w:t>Power BI Pro A, 74</w:t>
      </w:r>
    </w:p>
    <w:p w:rsidR="00B86EF0" w:rsidRDefault="00B86EF0">
      <w:pPr>
        <w:pStyle w:val="Index1"/>
        <w:tabs>
          <w:tab w:val="right" w:pos="5030"/>
        </w:tabs>
        <w:rPr>
          <w:noProof/>
        </w:rPr>
      </w:pPr>
      <w:r>
        <w:rPr>
          <w:noProof/>
        </w:rPr>
        <w:t>Power BI Report Server, 32</w:t>
      </w:r>
    </w:p>
    <w:p w:rsidR="00B86EF0" w:rsidRDefault="00B86EF0">
      <w:pPr>
        <w:pStyle w:val="Index1"/>
        <w:tabs>
          <w:tab w:val="right" w:pos="5030"/>
        </w:tabs>
        <w:rPr>
          <w:noProof/>
        </w:rPr>
      </w:pPr>
      <w:r>
        <w:rPr>
          <w:noProof/>
        </w:rPr>
        <w:t>PowerPoint 2016, 23</w:t>
      </w:r>
    </w:p>
    <w:p w:rsidR="00B86EF0" w:rsidRDefault="00B86EF0">
      <w:pPr>
        <w:pStyle w:val="Index1"/>
        <w:tabs>
          <w:tab w:val="right" w:pos="5030"/>
        </w:tabs>
        <w:rPr>
          <w:noProof/>
        </w:rPr>
      </w:pPr>
      <w:r>
        <w:rPr>
          <w:noProof/>
        </w:rPr>
        <w:t>PowerPoint 2016 for Mac, 25</w:t>
      </w:r>
    </w:p>
    <w:p w:rsidR="00B86EF0" w:rsidRDefault="00B86EF0">
      <w:pPr>
        <w:pStyle w:val="Index1"/>
        <w:tabs>
          <w:tab w:val="right" w:pos="5030"/>
        </w:tabs>
        <w:rPr>
          <w:noProof/>
        </w:rPr>
      </w:pPr>
      <w:r>
        <w:rPr>
          <w:noProof/>
        </w:rPr>
        <w:t>Práca doma pre Mac 2016, 25</w:t>
      </w:r>
    </w:p>
    <w:p w:rsidR="00B86EF0" w:rsidRDefault="00B86EF0">
      <w:pPr>
        <w:pStyle w:val="Index1"/>
        <w:tabs>
          <w:tab w:val="right" w:pos="5030"/>
        </w:tabs>
        <w:rPr>
          <w:noProof/>
        </w:rPr>
      </w:pPr>
      <w:r>
        <w:rPr>
          <w:noProof/>
        </w:rPr>
        <w:t>Prechod zo štandardnej technickej podpory pre službu Microsoft Azure StorSimple na prémiovú technickú podporu, 58</w:t>
      </w:r>
    </w:p>
    <w:p w:rsidR="00B86EF0" w:rsidRDefault="00B86EF0">
      <w:pPr>
        <w:pStyle w:val="Index1"/>
        <w:tabs>
          <w:tab w:val="right" w:pos="5030"/>
        </w:tabs>
        <w:rPr>
          <w:noProof/>
        </w:rPr>
      </w:pPr>
      <w:r>
        <w:rPr>
          <w:noProof/>
        </w:rPr>
        <w:t>Predĺženie plánu služby Microsoft Azure StorSimple 8100, 57</w:t>
      </w:r>
    </w:p>
    <w:p w:rsidR="00B86EF0" w:rsidRDefault="00B86EF0">
      <w:pPr>
        <w:pStyle w:val="Index1"/>
        <w:tabs>
          <w:tab w:val="right" w:pos="5030"/>
        </w:tabs>
        <w:rPr>
          <w:noProof/>
        </w:rPr>
      </w:pPr>
      <w:r>
        <w:rPr>
          <w:noProof/>
        </w:rPr>
        <w:t>Predĺženie plánu služby Microsoft Azure StorSimple 8600 (bez zariadenia), 57</w:t>
      </w:r>
    </w:p>
    <w:p w:rsidR="00B86EF0" w:rsidRDefault="00B86EF0">
      <w:pPr>
        <w:pStyle w:val="Index1"/>
        <w:tabs>
          <w:tab w:val="right" w:pos="5030"/>
        </w:tabs>
        <w:rPr>
          <w:noProof/>
        </w:rPr>
      </w:pPr>
      <w:r w:rsidRPr="00FB00A8">
        <w:rPr>
          <w:noProof/>
          <w:lang w:val="pt-BR"/>
        </w:rPr>
        <w:t>predplatné Windows Companion</w:t>
      </w:r>
      <w:r>
        <w:rPr>
          <w:noProof/>
        </w:rPr>
        <w:t>, 48</w:t>
      </w:r>
    </w:p>
    <w:p w:rsidR="00B86EF0" w:rsidRDefault="00B86EF0">
      <w:pPr>
        <w:pStyle w:val="Index1"/>
        <w:tabs>
          <w:tab w:val="right" w:pos="5030"/>
        </w:tabs>
        <w:rPr>
          <w:noProof/>
        </w:rPr>
      </w:pPr>
      <w:r>
        <w:rPr>
          <w:noProof/>
        </w:rPr>
        <w:t>Profesionálna priama podpora Azure Active, 58</w:t>
      </w:r>
    </w:p>
    <w:p w:rsidR="00B86EF0" w:rsidRDefault="00B86EF0">
      <w:pPr>
        <w:pStyle w:val="Index1"/>
        <w:tabs>
          <w:tab w:val="right" w:pos="5030"/>
        </w:tabs>
        <w:rPr>
          <w:noProof/>
        </w:rPr>
      </w:pPr>
      <w:r>
        <w:rPr>
          <w:noProof/>
        </w:rPr>
        <w:t>Project 2013, 27</w:t>
      </w:r>
    </w:p>
    <w:p w:rsidR="00B86EF0" w:rsidRDefault="00B86EF0">
      <w:pPr>
        <w:pStyle w:val="Index1"/>
        <w:tabs>
          <w:tab w:val="right" w:pos="5030"/>
        </w:tabs>
        <w:rPr>
          <w:noProof/>
        </w:rPr>
      </w:pPr>
      <w:r>
        <w:rPr>
          <w:noProof/>
        </w:rPr>
        <w:t>Project Online Essentials, 71</w:t>
      </w:r>
    </w:p>
    <w:p w:rsidR="00B86EF0" w:rsidRDefault="00B86EF0">
      <w:pPr>
        <w:pStyle w:val="Index1"/>
        <w:tabs>
          <w:tab w:val="right" w:pos="5030"/>
        </w:tabs>
        <w:rPr>
          <w:noProof/>
        </w:rPr>
      </w:pPr>
      <w:r>
        <w:rPr>
          <w:noProof/>
        </w:rPr>
        <w:t>Project Online Essentials – dodatočná licencia, 71</w:t>
      </w:r>
    </w:p>
    <w:p w:rsidR="00B86EF0" w:rsidRDefault="00B86EF0">
      <w:pPr>
        <w:pStyle w:val="Index1"/>
        <w:tabs>
          <w:tab w:val="right" w:pos="5030"/>
        </w:tabs>
        <w:rPr>
          <w:noProof/>
        </w:rPr>
      </w:pPr>
      <w:r>
        <w:rPr>
          <w:noProof/>
        </w:rPr>
        <w:t>Project Online Premium, 71</w:t>
      </w:r>
    </w:p>
    <w:p w:rsidR="00B86EF0" w:rsidRDefault="00B86EF0">
      <w:pPr>
        <w:pStyle w:val="Index1"/>
        <w:tabs>
          <w:tab w:val="right" w:pos="5030"/>
        </w:tabs>
        <w:rPr>
          <w:noProof/>
        </w:rPr>
      </w:pPr>
      <w:r>
        <w:rPr>
          <w:noProof/>
        </w:rPr>
        <w:t>Project Online Premium – dodatočná licencia, 71</w:t>
      </w:r>
    </w:p>
    <w:p w:rsidR="00B86EF0" w:rsidRDefault="00B86EF0">
      <w:pPr>
        <w:pStyle w:val="Index1"/>
        <w:tabs>
          <w:tab w:val="right" w:pos="5030"/>
        </w:tabs>
        <w:rPr>
          <w:noProof/>
        </w:rPr>
      </w:pPr>
      <w:r>
        <w:rPr>
          <w:noProof/>
        </w:rPr>
        <w:t>Project Online Premium z krytia SA, 71</w:t>
      </w:r>
    </w:p>
    <w:p w:rsidR="00B86EF0" w:rsidRDefault="00B86EF0">
      <w:pPr>
        <w:pStyle w:val="Index1"/>
        <w:tabs>
          <w:tab w:val="right" w:pos="5030"/>
        </w:tabs>
        <w:rPr>
          <w:noProof/>
        </w:rPr>
      </w:pPr>
      <w:r>
        <w:rPr>
          <w:noProof/>
        </w:rPr>
        <w:t>Project Online Professional, 71</w:t>
      </w:r>
    </w:p>
    <w:p w:rsidR="00B86EF0" w:rsidRDefault="00B86EF0">
      <w:pPr>
        <w:pStyle w:val="Index1"/>
        <w:tabs>
          <w:tab w:val="right" w:pos="5030"/>
        </w:tabs>
        <w:rPr>
          <w:noProof/>
        </w:rPr>
      </w:pPr>
      <w:r>
        <w:rPr>
          <w:noProof/>
        </w:rPr>
        <w:t>Project Online Professional – dodatočná licencia, 71</w:t>
      </w:r>
    </w:p>
    <w:p w:rsidR="00B86EF0" w:rsidRDefault="00B86EF0">
      <w:pPr>
        <w:pStyle w:val="Index1"/>
        <w:tabs>
          <w:tab w:val="right" w:pos="5030"/>
        </w:tabs>
        <w:rPr>
          <w:noProof/>
        </w:rPr>
      </w:pPr>
      <w:r>
        <w:rPr>
          <w:noProof/>
        </w:rPr>
        <w:t>Project Online Professional z krytia SA, 71</w:t>
      </w:r>
    </w:p>
    <w:p w:rsidR="00B86EF0" w:rsidRDefault="00B86EF0">
      <w:pPr>
        <w:pStyle w:val="Index1"/>
        <w:tabs>
          <w:tab w:val="right" w:pos="5030"/>
        </w:tabs>
        <w:rPr>
          <w:noProof/>
        </w:rPr>
      </w:pPr>
      <w:r>
        <w:rPr>
          <w:noProof/>
        </w:rPr>
        <w:t>Project Professional, 94</w:t>
      </w:r>
    </w:p>
    <w:p w:rsidR="00B86EF0" w:rsidRDefault="00B86EF0">
      <w:pPr>
        <w:pStyle w:val="Index1"/>
        <w:tabs>
          <w:tab w:val="right" w:pos="5030"/>
        </w:tabs>
        <w:rPr>
          <w:noProof/>
        </w:rPr>
      </w:pPr>
      <w:r>
        <w:rPr>
          <w:noProof/>
        </w:rPr>
        <w:t>Project Professional 2016, 23</w:t>
      </w:r>
    </w:p>
    <w:p w:rsidR="00B86EF0" w:rsidRDefault="00B86EF0">
      <w:pPr>
        <w:pStyle w:val="Index1"/>
        <w:tabs>
          <w:tab w:val="right" w:pos="5030"/>
        </w:tabs>
        <w:rPr>
          <w:noProof/>
        </w:rPr>
      </w:pPr>
      <w:r>
        <w:rPr>
          <w:noProof/>
        </w:rPr>
        <w:t>Project Server 2016, 24, 27</w:t>
      </w:r>
    </w:p>
    <w:p w:rsidR="00B86EF0" w:rsidRDefault="00B86EF0">
      <w:pPr>
        <w:pStyle w:val="Index1"/>
        <w:tabs>
          <w:tab w:val="right" w:pos="5030"/>
        </w:tabs>
        <w:rPr>
          <w:noProof/>
        </w:rPr>
      </w:pPr>
      <w:r>
        <w:rPr>
          <w:noProof/>
        </w:rPr>
        <w:t>Project Server 2016 – licencia CAL, 27</w:t>
      </w:r>
    </w:p>
    <w:p w:rsidR="00B86EF0" w:rsidRDefault="00B86EF0">
      <w:pPr>
        <w:pStyle w:val="Index1"/>
        <w:tabs>
          <w:tab w:val="right" w:pos="5030"/>
        </w:tabs>
        <w:rPr>
          <w:noProof/>
        </w:rPr>
      </w:pPr>
      <w:r>
        <w:rPr>
          <w:noProof/>
        </w:rPr>
        <w:t>Project Standard, 88, 94</w:t>
      </w:r>
    </w:p>
    <w:p w:rsidR="00B86EF0" w:rsidRDefault="00B86EF0">
      <w:pPr>
        <w:pStyle w:val="Index1"/>
        <w:tabs>
          <w:tab w:val="right" w:pos="5030"/>
        </w:tabs>
        <w:rPr>
          <w:noProof/>
        </w:rPr>
      </w:pPr>
      <w:r>
        <w:rPr>
          <w:noProof/>
        </w:rPr>
        <w:t>Project Standard 2016, 23</w:t>
      </w:r>
    </w:p>
    <w:p w:rsidR="00B86EF0" w:rsidRDefault="00B86EF0">
      <w:pPr>
        <w:pStyle w:val="Index1"/>
        <w:tabs>
          <w:tab w:val="right" w:pos="5030"/>
        </w:tabs>
        <w:rPr>
          <w:noProof/>
        </w:rPr>
      </w:pPr>
      <w:r>
        <w:rPr>
          <w:noProof/>
        </w:rPr>
        <w:t>Publisher 2016, 23</w:t>
      </w:r>
    </w:p>
    <w:p w:rsidR="00B86EF0" w:rsidRDefault="00B86EF0">
      <w:pPr>
        <w:pStyle w:val="Index1"/>
        <w:tabs>
          <w:tab w:val="right" w:pos="5030"/>
        </w:tabs>
        <w:rPr>
          <w:noProof/>
        </w:rPr>
      </w:pPr>
      <w:r>
        <w:rPr>
          <w:noProof/>
        </w:rPr>
        <w:t>Rozšírená ochrana pred bezpečnostnými hrozbami pre Office 365, 70</w:t>
      </w:r>
    </w:p>
    <w:p w:rsidR="00B86EF0" w:rsidRDefault="00B86EF0">
      <w:pPr>
        <w:pStyle w:val="Index1"/>
        <w:tabs>
          <w:tab w:val="right" w:pos="5030"/>
        </w:tabs>
        <w:rPr>
          <w:noProof/>
        </w:rPr>
      </w:pPr>
      <w:r>
        <w:rPr>
          <w:noProof/>
        </w:rPr>
        <w:t>SharePoint Online, 88</w:t>
      </w:r>
    </w:p>
    <w:p w:rsidR="00B86EF0" w:rsidRDefault="00B86EF0">
      <w:pPr>
        <w:pStyle w:val="Index1"/>
        <w:tabs>
          <w:tab w:val="right" w:pos="5030"/>
        </w:tabs>
        <w:rPr>
          <w:noProof/>
        </w:rPr>
      </w:pPr>
      <w:r>
        <w:rPr>
          <w:noProof/>
        </w:rPr>
        <w:t>SharePoint Online Plan 1, 71</w:t>
      </w:r>
    </w:p>
    <w:p w:rsidR="00B86EF0" w:rsidRDefault="00B86EF0">
      <w:pPr>
        <w:pStyle w:val="Index1"/>
        <w:tabs>
          <w:tab w:val="right" w:pos="5030"/>
        </w:tabs>
        <w:rPr>
          <w:noProof/>
        </w:rPr>
      </w:pPr>
      <w:r>
        <w:rPr>
          <w:noProof/>
        </w:rPr>
        <w:t>SharePoint Online Plan 1 – dodatočná licencia, 71</w:t>
      </w:r>
    </w:p>
    <w:p w:rsidR="00B86EF0" w:rsidRDefault="00B86EF0">
      <w:pPr>
        <w:pStyle w:val="Index1"/>
        <w:tabs>
          <w:tab w:val="right" w:pos="5030"/>
        </w:tabs>
        <w:rPr>
          <w:noProof/>
        </w:rPr>
      </w:pPr>
      <w:r>
        <w:rPr>
          <w:noProof/>
        </w:rPr>
        <w:t>SharePoint Online Plan 1 alebo 2, 28</w:t>
      </w:r>
    </w:p>
    <w:p w:rsidR="00B86EF0" w:rsidRDefault="00B86EF0">
      <w:pPr>
        <w:pStyle w:val="Index1"/>
        <w:tabs>
          <w:tab w:val="right" w:pos="5030"/>
        </w:tabs>
        <w:rPr>
          <w:noProof/>
        </w:rPr>
      </w:pPr>
      <w:r>
        <w:rPr>
          <w:noProof/>
        </w:rPr>
        <w:t>SharePoint Online Plan 2, 72</w:t>
      </w:r>
    </w:p>
    <w:p w:rsidR="00B86EF0" w:rsidRDefault="00B86EF0">
      <w:pPr>
        <w:pStyle w:val="Index1"/>
        <w:tabs>
          <w:tab w:val="right" w:pos="5030"/>
        </w:tabs>
        <w:rPr>
          <w:noProof/>
        </w:rPr>
      </w:pPr>
      <w:r>
        <w:rPr>
          <w:noProof/>
        </w:rPr>
        <w:t>SharePoint Online Plan 2 – licencia SL pre jednotlivých používateľov, 28</w:t>
      </w:r>
    </w:p>
    <w:p w:rsidR="00B86EF0" w:rsidRDefault="00B86EF0">
      <w:pPr>
        <w:pStyle w:val="Index1"/>
        <w:tabs>
          <w:tab w:val="right" w:pos="5030"/>
        </w:tabs>
        <w:rPr>
          <w:noProof/>
        </w:rPr>
      </w:pPr>
      <w:r>
        <w:rPr>
          <w:noProof/>
        </w:rPr>
        <w:t>SharePoint Server, 60, 93</w:t>
      </w:r>
    </w:p>
    <w:p w:rsidR="00B86EF0" w:rsidRDefault="00B86EF0">
      <w:pPr>
        <w:pStyle w:val="Index1"/>
        <w:tabs>
          <w:tab w:val="right" w:pos="5030"/>
        </w:tabs>
        <w:rPr>
          <w:noProof/>
        </w:rPr>
      </w:pPr>
      <w:r>
        <w:rPr>
          <w:noProof/>
        </w:rPr>
        <w:t>SharePoint Server 2013, 28</w:t>
      </w:r>
    </w:p>
    <w:p w:rsidR="00B86EF0" w:rsidRDefault="00B86EF0">
      <w:pPr>
        <w:pStyle w:val="Index1"/>
        <w:tabs>
          <w:tab w:val="right" w:pos="5030"/>
        </w:tabs>
        <w:rPr>
          <w:noProof/>
        </w:rPr>
      </w:pPr>
      <w:r>
        <w:rPr>
          <w:noProof/>
        </w:rPr>
        <w:t>SharePoint Server 2016, 28</w:t>
      </w:r>
    </w:p>
    <w:p w:rsidR="00B86EF0" w:rsidRDefault="00B86EF0">
      <w:pPr>
        <w:pStyle w:val="Index1"/>
        <w:tabs>
          <w:tab w:val="right" w:pos="5030"/>
        </w:tabs>
        <w:rPr>
          <w:noProof/>
        </w:rPr>
      </w:pPr>
      <w:r>
        <w:rPr>
          <w:noProof/>
        </w:rPr>
        <w:t>SharePoint Server 2016 Enterprise – licencia CAL, 28</w:t>
      </w:r>
    </w:p>
    <w:p w:rsidR="00B86EF0" w:rsidRDefault="00B86EF0">
      <w:pPr>
        <w:pStyle w:val="Index1"/>
        <w:tabs>
          <w:tab w:val="right" w:pos="5030"/>
        </w:tabs>
        <w:rPr>
          <w:noProof/>
        </w:rPr>
      </w:pPr>
      <w:r>
        <w:rPr>
          <w:noProof/>
        </w:rPr>
        <w:t>SharePoint Server 2016 Standard – licencia CAL, 28</w:t>
      </w:r>
    </w:p>
    <w:p w:rsidR="00B86EF0" w:rsidRDefault="00B86EF0">
      <w:pPr>
        <w:pStyle w:val="Index1"/>
        <w:tabs>
          <w:tab w:val="right" w:pos="5030"/>
        </w:tabs>
        <w:rPr>
          <w:noProof/>
        </w:rPr>
      </w:pPr>
      <w:r>
        <w:rPr>
          <w:noProof/>
        </w:rPr>
        <w:t>Skype for Business 2016, 23</w:t>
      </w:r>
    </w:p>
    <w:p w:rsidR="00B86EF0" w:rsidRDefault="00B86EF0">
      <w:pPr>
        <w:pStyle w:val="Index1"/>
        <w:tabs>
          <w:tab w:val="right" w:pos="5030"/>
        </w:tabs>
        <w:rPr>
          <w:noProof/>
        </w:rPr>
      </w:pPr>
      <w:r>
        <w:rPr>
          <w:noProof/>
        </w:rPr>
        <w:t>Skype for Business Online – plán 1, 72</w:t>
      </w:r>
    </w:p>
    <w:p w:rsidR="00B86EF0" w:rsidRDefault="00B86EF0">
      <w:pPr>
        <w:pStyle w:val="Index1"/>
        <w:tabs>
          <w:tab w:val="right" w:pos="5030"/>
        </w:tabs>
        <w:rPr>
          <w:noProof/>
        </w:rPr>
      </w:pPr>
      <w:r>
        <w:rPr>
          <w:noProof/>
        </w:rPr>
        <w:t>Skype for Business Online Plan 1, 30</w:t>
      </w:r>
    </w:p>
    <w:p w:rsidR="00B86EF0" w:rsidRDefault="00B86EF0">
      <w:pPr>
        <w:pStyle w:val="Index1"/>
        <w:tabs>
          <w:tab w:val="right" w:pos="5030"/>
        </w:tabs>
        <w:rPr>
          <w:noProof/>
        </w:rPr>
      </w:pPr>
      <w:r>
        <w:rPr>
          <w:noProof/>
        </w:rPr>
        <w:t>Skype for Business Online Plan 1 – dodatočná licencia, 72</w:t>
      </w:r>
    </w:p>
    <w:p w:rsidR="00B86EF0" w:rsidRDefault="00B86EF0">
      <w:pPr>
        <w:pStyle w:val="Index1"/>
        <w:tabs>
          <w:tab w:val="right" w:pos="5030"/>
        </w:tabs>
        <w:rPr>
          <w:noProof/>
        </w:rPr>
      </w:pPr>
      <w:r>
        <w:rPr>
          <w:noProof/>
        </w:rPr>
        <w:t>Skype for Business Online Plan 2, 30, 72</w:t>
      </w:r>
    </w:p>
    <w:p w:rsidR="00B86EF0" w:rsidRDefault="00B86EF0">
      <w:pPr>
        <w:pStyle w:val="Index1"/>
        <w:tabs>
          <w:tab w:val="right" w:pos="5030"/>
        </w:tabs>
        <w:rPr>
          <w:noProof/>
        </w:rPr>
      </w:pPr>
      <w:r>
        <w:rPr>
          <w:noProof/>
        </w:rPr>
        <w:t>Skype for Business Plus – dodatočná licencia CAL na produkt Microsoft 365 E3 (licencia SL pre jednotlivých používateľov), 59</w:t>
      </w:r>
    </w:p>
    <w:p w:rsidR="00B86EF0" w:rsidRDefault="00B86EF0">
      <w:pPr>
        <w:pStyle w:val="Index1"/>
        <w:tabs>
          <w:tab w:val="right" w:pos="5030"/>
        </w:tabs>
        <w:rPr>
          <w:noProof/>
        </w:rPr>
      </w:pPr>
      <w:r>
        <w:rPr>
          <w:noProof/>
        </w:rPr>
        <w:t>Skype for Business Plus – licencia CAL, 29</w:t>
      </w:r>
    </w:p>
    <w:p w:rsidR="00B86EF0" w:rsidRDefault="00B86EF0">
      <w:pPr>
        <w:pStyle w:val="Index1"/>
        <w:tabs>
          <w:tab w:val="right" w:pos="5030"/>
        </w:tabs>
        <w:rPr>
          <w:noProof/>
        </w:rPr>
      </w:pPr>
      <w:r>
        <w:rPr>
          <w:noProof/>
        </w:rPr>
        <w:t>Skype for Business Server, 60</w:t>
      </w:r>
    </w:p>
    <w:p w:rsidR="00B86EF0" w:rsidRDefault="00B86EF0">
      <w:pPr>
        <w:pStyle w:val="Index1"/>
        <w:tabs>
          <w:tab w:val="right" w:pos="5030"/>
        </w:tabs>
        <w:rPr>
          <w:noProof/>
        </w:rPr>
      </w:pPr>
      <w:r>
        <w:rPr>
          <w:noProof/>
        </w:rPr>
        <w:t>Skype for Business Server 2015, 29</w:t>
      </w:r>
    </w:p>
    <w:p w:rsidR="00B86EF0" w:rsidRDefault="00B86EF0">
      <w:pPr>
        <w:pStyle w:val="Index1"/>
        <w:tabs>
          <w:tab w:val="right" w:pos="5030"/>
        </w:tabs>
        <w:rPr>
          <w:noProof/>
        </w:rPr>
      </w:pPr>
      <w:r>
        <w:rPr>
          <w:noProof/>
        </w:rPr>
        <w:t>Skype for Business Server 2015 Enterprise – licencia CAL, 29</w:t>
      </w:r>
    </w:p>
    <w:p w:rsidR="00B86EF0" w:rsidRDefault="00B86EF0">
      <w:pPr>
        <w:pStyle w:val="Index1"/>
        <w:tabs>
          <w:tab w:val="right" w:pos="5030"/>
        </w:tabs>
        <w:rPr>
          <w:noProof/>
        </w:rPr>
      </w:pPr>
      <w:r>
        <w:rPr>
          <w:noProof/>
        </w:rPr>
        <w:t>Skype for Business Server 2015 Plus – licencia CAL, 29</w:t>
      </w:r>
    </w:p>
    <w:p w:rsidR="00B86EF0" w:rsidRDefault="00B86EF0">
      <w:pPr>
        <w:pStyle w:val="Index1"/>
        <w:tabs>
          <w:tab w:val="right" w:pos="5030"/>
        </w:tabs>
        <w:rPr>
          <w:noProof/>
        </w:rPr>
      </w:pPr>
      <w:r>
        <w:rPr>
          <w:noProof/>
        </w:rPr>
        <w:t>Skype for Business Server 2015 Standard – licencia CAL, 29</w:t>
      </w:r>
    </w:p>
    <w:p w:rsidR="00B86EF0" w:rsidRDefault="00B86EF0">
      <w:pPr>
        <w:pStyle w:val="Index1"/>
        <w:tabs>
          <w:tab w:val="right" w:pos="5030"/>
        </w:tabs>
        <w:rPr>
          <w:noProof/>
        </w:rPr>
      </w:pPr>
      <w:r>
        <w:rPr>
          <w:noProof/>
        </w:rPr>
        <w:t>Služba importu pre Office 365, 70</w:t>
      </w:r>
    </w:p>
    <w:p w:rsidR="00B86EF0" w:rsidRDefault="00B86EF0">
      <w:pPr>
        <w:pStyle w:val="Index1"/>
        <w:tabs>
          <w:tab w:val="right" w:pos="5030"/>
        </w:tabs>
        <w:rPr>
          <w:noProof/>
        </w:rPr>
      </w:pPr>
      <w:r>
        <w:rPr>
          <w:noProof/>
        </w:rPr>
        <w:t>službách Microsoft Azure, 94</w:t>
      </w:r>
    </w:p>
    <w:p w:rsidR="00B86EF0" w:rsidRDefault="00B86EF0">
      <w:pPr>
        <w:pStyle w:val="Index1"/>
        <w:tabs>
          <w:tab w:val="right" w:pos="5030"/>
        </w:tabs>
        <w:rPr>
          <w:noProof/>
        </w:rPr>
      </w:pPr>
      <w:r>
        <w:rPr>
          <w:noProof/>
        </w:rPr>
        <w:t>Služby Microsoft Azure, 56</w:t>
      </w:r>
    </w:p>
    <w:p w:rsidR="00B86EF0" w:rsidRDefault="00B86EF0">
      <w:pPr>
        <w:pStyle w:val="Index1"/>
        <w:tabs>
          <w:tab w:val="right" w:pos="5030"/>
        </w:tabs>
        <w:rPr>
          <w:noProof/>
        </w:rPr>
      </w:pPr>
      <w:r>
        <w:rPr>
          <w:noProof/>
        </w:rPr>
        <w:t>služieb Microsoft Azure, 95</w:t>
      </w:r>
    </w:p>
    <w:p w:rsidR="00B86EF0" w:rsidRDefault="00B86EF0">
      <w:pPr>
        <w:pStyle w:val="Index1"/>
        <w:tabs>
          <w:tab w:val="right" w:pos="5030"/>
        </w:tabs>
        <w:rPr>
          <w:noProof/>
        </w:rPr>
      </w:pPr>
      <w:r>
        <w:rPr>
          <w:noProof/>
        </w:rPr>
        <w:t>služieb platformy Microsoft Azure, 96</w:t>
      </w:r>
    </w:p>
    <w:p w:rsidR="00B86EF0" w:rsidRDefault="00B86EF0">
      <w:pPr>
        <w:pStyle w:val="Index1"/>
        <w:tabs>
          <w:tab w:val="right" w:pos="5030"/>
        </w:tabs>
        <w:rPr>
          <w:noProof/>
        </w:rPr>
      </w:pPr>
      <w:r>
        <w:rPr>
          <w:noProof/>
        </w:rPr>
        <w:t>SQL Parallel Data Warehouse, 88, 94</w:t>
      </w:r>
    </w:p>
    <w:p w:rsidR="00B86EF0" w:rsidRDefault="00B86EF0">
      <w:pPr>
        <w:pStyle w:val="Index1"/>
        <w:tabs>
          <w:tab w:val="right" w:pos="5030"/>
        </w:tabs>
        <w:rPr>
          <w:noProof/>
        </w:rPr>
      </w:pPr>
      <w:r>
        <w:rPr>
          <w:noProof/>
        </w:rPr>
        <w:t>SQL Server, 93</w:t>
      </w:r>
    </w:p>
    <w:p w:rsidR="00B86EF0" w:rsidRDefault="00B86EF0">
      <w:pPr>
        <w:pStyle w:val="Index1"/>
        <w:tabs>
          <w:tab w:val="right" w:pos="5030"/>
        </w:tabs>
        <w:rPr>
          <w:noProof/>
        </w:rPr>
      </w:pPr>
      <w:r>
        <w:rPr>
          <w:noProof/>
        </w:rPr>
        <w:t>SQL Server 2016, 31</w:t>
      </w:r>
    </w:p>
    <w:p w:rsidR="00B86EF0" w:rsidRDefault="00B86EF0">
      <w:pPr>
        <w:pStyle w:val="Index1"/>
        <w:tabs>
          <w:tab w:val="right" w:pos="5030"/>
        </w:tabs>
        <w:rPr>
          <w:noProof/>
        </w:rPr>
      </w:pPr>
      <w:r>
        <w:rPr>
          <w:noProof/>
        </w:rPr>
        <w:t>SQL Server 2017 Enterprise, 31</w:t>
      </w:r>
    </w:p>
    <w:p w:rsidR="00B86EF0" w:rsidRDefault="00B86EF0">
      <w:pPr>
        <w:pStyle w:val="Index1"/>
        <w:tabs>
          <w:tab w:val="right" w:pos="5030"/>
        </w:tabs>
        <w:rPr>
          <w:noProof/>
        </w:rPr>
      </w:pPr>
      <w:r>
        <w:rPr>
          <w:noProof/>
        </w:rPr>
        <w:t>SQL Server 2017 Enterprise Core, 31</w:t>
      </w:r>
    </w:p>
    <w:p w:rsidR="00B86EF0" w:rsidRDefault="00B86EF0">
      <w:pPr>
        <w:pStyle w:val="Index1"/>
        <w:tabs>
          <w:tab w:val="right" w:pos="5030"/>
        </w:tabs>
        <w:rPr>
          <w:noProof/>
        </w:rPr>
      </w:pPr>
      <w:r>
        <w:rPr>
          <w:noProof/>
        </w:rPr>
        <w:t>SQL Server 2017 Standard, 30</w:t>
      </w:r>
    </w:p>
    <w:p w:rsidR="00B86EF0" w:rsidRDefault="00B86EF0">
      <w:pPr>
        <w:pStyle w:val="Index1"/>
        <w:tabs>
          <w:tab w:val="right" w:pos="5030"/>
        </w:tabs>
        <w:rPr>
          <w:noProof/>
        </w:rPr>
      </w:pPr>
      <w:r>
        <w:rPr>
          <w:noProof/>
        </w:rPr>
        <w:t>SQL Server 2017 Standard Core, 30</w:t>
      </w:r>
    </w:p>
    <w:p w:rsidR="00B86EF0" w:rsidRDefault="00B86EF0">
      <w:pPr>
        <w:pStyle w:val="Index1"/>
        <w:tabs>
          <w:tab w:val="right" w:pos="5030"/>
        </w:tabs>
        <w:rPr>
          <w:noProof/>
        </w:rPr>
      </w:pPr>
      <w:r>
        <w:rPr>
          <w:noProof/>
        </w:rPr>
        <w:t>SQL Server Business Intelligence, 88</w:t>
      </w:r>
    </w:p>
    <w:p w:rsidR="00B86EF0" w:rsidRDefault="00B86EF0">
      <w:pPr>
        <w:pStyle w:val="Index1"/>
        <w:tabs>
          <w:tab w:val="right" w:pos="5030"/>
        </w:tabs>
        <w:rPr>
          <w:noProof/>
        </w:rPr>
      </w:pPr>
      <w:r>
        <w:rPr>
          <w:noProof/>
        </w:rPr>
        <w:t>SQL Server Business Intelligence,, 94</w:t>
      </w:r>
    </w:p>
    <w:p w:rsidR="00B86EF0" w:rsidRDefault="00B86EF0">
      <w:pPr>
        <w:pStyle w:val="Index1"/>
        <w:tabs>
          <w:tab w:val="right" w:pos="5030"/>
        </w:tabs>
        <w:rPr>
          <w:noProof/>
        </w:rPr>
      </w:pPr>
      <w:r>
        <w:rPr>
          <w:noProof/>
        </w:rPr>
        <w:t>SQL Server Enterprise, 88</w:t>
      </w:r>
    </w:p>
    <w:p w:rsidR="00B86EF0" w:rsidRDefault="00B86EF0">
      <w:pPr>
        <w:pStyle w:val="Index1"/>
        <w:tabs>
          <w:tab w:val="right" w:pos="5030"/>
        </w:tabs>
        <w:rPr>
          <w:noProof/>
        </w:rPr>
      </w:pPr>
      <w:r>
        <w:rPr>
          <w:noProof/>
        </w:rPr>
        <w:t>SQL Server Standard,, 94</w:t>
      </w:r>
    </w:p>
    <w:p w:rsidR="00B86EF0" w:rsidRDefault="00B86EF0">
      <w:pPr>
        <w:pStyle w:val="Index1"/>
        <w:tabs>
          <w:tab w:val="right" w:pos="5030"/>
        </w:tabs>
        <w:rPr>
          <w:noProof/>
        </w:rPr>
      </w:pPr>
      <w:r>
        <w:rPr>
          <w:noProof/>
        </w:rPr>
        <w:t>Štandardná podpora Azure Active, 58</w:t>
      </w:r>
    </w:p>
    <w:p w:rsidR="00B86EF0" w:rsidRDefault="00B86EF0">
      <w:pPr>
        <w:pStyle w:val="Index1"/>
        <w:tabs>
          <w:tab w:val="right" w:pos="5030"/>
        </w:tabs>
        <w:rPr>
          <w:noProof/>
        </w:rPr>
      </w:pPr>
      <w:r>
        <w:rPr>
          <w:noProof/>
        </w:rPr>
        <w:t>System Center 2012 Client Management Suite, 35, 37, 38, 39</w:t>
      </w:r>
    </w:p>
    <w:p w:rsidR="00B86EF0" w:rsidRDefault="00B86EF0">
      <w:pPr>
        <w:pStyle w:val="Index1"/>
        <w:tabs>
          <w:tab w:val="right" w:pos="5030"/>
        </w:tabs>
        <w:rPr>
          <w:noProof/>
        </w:rPr>
      </w:pPr>
      <w:r>
        <w:rPr>
          <w:noProof/>
        </w:rPr>
        <w:t>System Center 2012 Datacenter Server – licencia na spravovanie servera, 88</w:t>
      </w:r>
    </w:p>
    <w:p w:rsidR="00B86EF0" w:rsidRDefault="00B86EF0">
      <w:pPr>
        <w:pStyle w:val="Index1"/>
        <w:tabs>
          <w:tab w:val="right" w:pos="5030"/>
        </w:tabs>
        <w:rPr>
          <w:noProof/>
        </w:rPr>
      </w:pPr>
      <w:r>
        <w:rPr>
          <w:noProof/>
        </w:rPr>
        <w:t>System Center 2012 R2, 33</w:t>
      </w:r>
    </w:p>
    <w:p w:rsidR="00B86EF0" w:rsidRDefault="00B86EF0">
      <w:pPr>
        <w:pStyle w:val="Index1"/>
        <w:tabs>
          <w:tab w:val="right" w:pos="5030"/>
        </w:tabs>
        <w:rPr>
          <w:noProof/>
        </w:rPr>
      </w:pPr>
      <w:r>
        <w:rPr>
          <w:noProof/>
        </w:rPr>
        <w:t>System Center 2012 R2 Configuration Manager, 34</w:t>
      </w:r>
    </w:p>
    <w:p w:rsidR="00B86EF0" w:rsidRDefault="00B86EF0">
      <w:pPr>
        <w:pStyle w:val="Index1"/>
        <w:tabs>
          <w:tab w:val="right" w:pos="5030"/>
        </w:tabs>
        <w:rPr>
          <w:noProof/>
        </w:rPr>
      </w:pPr>
      <w:r>
        <w:rPr>
          <w:noProof/>
        </w:rPr>
        <w:t>System Center 2012 R2 Endpoint Protection, 36</w:t>
      </w:r>
    </w:p>
    <w:p w:rsidR="00B86EF0" w:rsidRDefault="00B86EF0">
      <w:pPr>
        <w:pStyle w:val="Index1"/>
        <w:tabs>
          <w:tab w:val="right" w:pos="5030"/>
        </w:tabs>
        <w:rPr>
          <w:noProof/>
        </w:rPr>
      </w:pPr>
      <w:r>
        <w:rPr>
          <w:noProof/>
        </w:rPr>
        <w:t>System Center 2012 Standard – licencia na spravovanie servera, 88</w:t>
      </w:r>
    </w:p>
    <w:p w:rsidR="00B86EF0" w:rsidRDefault="00B86EF0">
      <w:pPr>
        <w:pStyle w:val="Index1"/>
        <w:tabs>
          <w:tab w:val="right" w:pos="5030"/>
        </w:tabs>
        <w:rPr>
          <w:noProof/>
        </w:rPr>
      </w:pPr>
      <w:r>
        <w:rPr>
          <w:noProof/>
        </w:rPr>
        <w:t>System Center 2016 Data Protection Manager, 35</w:t>
      </w:r>
    </w:p>
    <w:p w:rsidR="00B86EF0" w:rsidRDefault="00B86EF0">
      <w:pPr>
        <w:pStyle w:val="Index1"/>
        <w:tabs>
          <w:tab w:val="right" w:pos="5030"/>
        </w:tabs>
        <w:rPr>
          <w:noProof/>
        </w:rPr>
      </w:pPr>
      <w:r>
        <w:rPr>
          <w:noProof/>
        </w:rPr>
        <w:t>System Center 2016 Datacenter – licencia na spravovanie servera (balík 16 jadrových licencií), 33</w:t>
      </w:r>
    </w:p>
    <w:p w:rsidR="00B86EF0" w:rsidRDefault="00B86EF0">
      <w:pPr>
        <w:pStyle w:val="Index1"/>
        <w:tabs>
          <w:tab w:val="right" w:pos="5030"/>
        </w:tabs>
        <w:rPr>
          <w:noProof/>
        </w:rPr>
      </w:pPr>
      <w:r>
        <w:rPr>
          <w:noProof/>
        </w:rPr>
        <w:t>System Center 2016 Datacenter – licencia na spravovanie servera (balík 2 jadrových licencií), 33</w:t>
      </w:r>
    </w:p>
    <w:p w:rsidR="00B86EF0" w:rsidRDefault="00B86EF0">
      <w:pPr>
        <w:pStyle w:val="Index1"/>
        <w:tabs>
          <w:tab w:val="right" w:pos="5030"/>
        </w:tabs>
        <w:rPr>
          <w:noProof/>
        </w:rPr>
      </w:pPr>
      <w:r>
        <w:rPr>
          <w:noProof/>
        </w:rPr>
        <w:t>System Center 2016 Operations Manager, 37</w:t>
      </w:r>
    </w:p>
    <w:p w:rsidR="00B86EF0" w:rsidRDefault="00B86EF0">
      <w:pPr>
        <w:pStyle w:val="Index1"/>
        <w:tabs>
          <w:tab w:val="right" w:pos="5030"/>
        </w:tabs>
        <w:rPr>
          <w:noProof/>
        </w:rPr>
      </w:pPr>
      <w:r>
        <w:rPr>
          <w:noProof/>
        </w:rPr>
        <w:t>System Center 2016 Orchestrator, 38</w:t>
      </w:r>
    </w:p>
    <w:p w:rsidR="00B86EF0" w:rsidRDefault="00B86EF0">
      <w:pPr>
        <w:pStyle w:val="Index1"/>
        <w:tabs>
          <w:tab w:val="right" w:pos="5030"/>
        </w:tabs>
        <w:rPr>
          <w:noProof/>
        </w:rPr>
      </w:pPr>
      <w:r>
        <w:rPr>
          <w:noProof/>
        </w:rPr>
        <w:t>System Center 2016 Service Manager, 39</w:t>
      </w:r>
    </w:p>
    <w:p w:rsidR="00B86EF0" w:rsidRDefault="00B86EF0">
      <w:pPr>
        <w:pStyle w:val="Index1"/>
        <w:tabs>
          <w:tab w:val="right" w:pos="5030"/>
        </w:tabs>
        <w:rPr>
          <w:noProof/>
        </w:rPr>
      </w:pPr>
      <w:r>
        <w:rPr>
          <w:noProof/>
        </w:rPr>
        <w:t>System Center 2016 Standard – licencia na spravovanie servera (balík 16 jadrových licencií), 33</w:t>
      </w:r>
    </w:p>
    <w:p w:rsidR="00B86EF0" w:rsidRDefault="00B86EF0">
      <w:pPr>
        <w:pStyle w:val="Index1"/>
        <w:tabs>
          <w:tab w:val="right" w:pos="5030"/>
        </w:tabs>
        <w:rPr>
          <w:noProof/>
        </w:rPr>
      </w:pPr>
      <w:r>
        <w:rPr>
          <w:noProof/>
        </w:rPr>
        <w:t>System Center 2016 Standard – licencia na spravovanie servera (balík 2 jadrových licencií), 33</w:t>
      </w:r>
    </w:p>
    <w:p w:rsidR="00B86EF0" w:rsidRDefault="00B86EF0">
      <w:pPr>
        <w:pStyle w:val="Index1"/>
        <w:tabs>
          <w:tab w:val="right" w:pos="5030"/>
        </w:tabs>
        <w:rPr>
          <w:noProof/>
        </w:rPr>
      </w:pPr>
      <w:r>
        <w:rPr>
          <w:noProof/>
        </w:rPr>
        <w:t>System Center Configuration Manager 1606 – licencia na spravovanie klienta, 34</w:t>
      </w:r>
    </w:p>
    <w:p w:rsidR="00B86EF0" w:rsidRDefault="00B86EF0">
      <w:pPr>
        <w:pStyle w:val="Index1"/>
        <w:tabs>
          <w:tab w:val="right" w:pos="5030"/>
        </w:tabs>
        <w:rPr>
          <w:noProof/>
        </w:rPr>
      </w:pPr>
      <w:r>
        <w:rPr>
          <w:noProof/>
        </w:rPr>
        <w:t>System Center Datacenter, 93, 94</w:t>
      </w:r>
    </w:p>
    <w:p w:rsidR="00B86EF0" w:rsidRDefault="00B86EF0">
      <w:pPr>
        <w:pStyle w:val="Index1"/>
        <w:tabs>
          <w:tab w:val="right" w:pos="5030"/>
        </w:tabs>
        <w:rPr>
          <w:noProof/>
        </w:rPr>
      </w:pPr>
      <w:r>
        <w:rPr>
          <w:noProof/>
        </w:rPr>
        <w:t>System Center Datacenter (balík 2 jadrových licencií), 19</w:t>
      </w:r>
    </w:p>
    <w:p w:rsidR="00B86EF0" w:rsidRDefault="00B86EF0">
      <w:pPr>
        <w:pStyle w:val="Index1"/>
        <w:tabs>
          <w:tab w:val="right" w:pos="5030"/>
        </w:tabs>
        <w:rPr>
          <w:noProof/>
        </w:rPr>
      </w:pPr>
      <w:r>
        <w:rPr>
          <w:noProof/>
        </w:rPr>
        <w:t>System Center Endpoint Protection 1606, 36</w:t>
      </w:r>
    </w:p>
    <w:p w:rsidR="00B86EF0" w:rsidRDefault="00B86EF0">
      <w:pPr>
        <w:pStyle w:val="Index1"/>
        <w:tabs>
          <w:tab w:val="right" w:pos="5030"/>
        </w:tabs>
        <w:rPr>
          <w:noProof/>
        </w:rPr>
      </w:pPr>
      <w:r>
        <w:rPr>
          <w:noProof/>
        </w:rPr>
        <w:t>System Center Global Service Monitor, 34</w:t>
      </w:r>
    </w:p>
    <w:p w:rsidR="00B86EF0" w:rsidRDefault="00B86EF0">
      <w:pPr>
        <w:pStyle w:val="Index1"/>
        <w:tabs>
          <w:tab w:val="right" w:pos="5030"/>
        </w:tabs>
        <w:rPr>
          <w:noProof/>
        </w:rPr>
      </w:pPr>
      <w:r>
        <w:rPr>
          <w:noProof/>
        </w:rPr>
        <w:t>System Center Standard, 93, 94</w:t>
      </w:r>
    </w:p>
    <w:p w:rsidR="00B86EF0" w:rsidRDefault="00B86EF0">
      <w:pPr>
        <w:pStyle w:val="Index1"/>
        <w:tabs>
          <w:tab w:val="right" w:pos="5030"/>
        </w:tabs>
        <w:rPr>
          <w:noProof/>
        </w:rPr>
      </w:pPr>
      <w:r>
        <w:rPr>
          <w:noProof/>
        </w:rPr>
        <w:t>System Center Standard (balíky 2 jadrových licencií), 19</w:t>
      </w:r>
    </w:p>
    <w:p w:rsidR="00B86EF0" w:rsidRDefault="00B86EF0">
      <w:pPr>
        <w:pStyle w:val="Index1"/>
        <w:tabs>
          <w:tab w:val="right" w:pos="5030"/>
        </w:tabs>
        <w:rPr>
          <w:noProof/>
        </w:rPr>
      </w:pPr>
      <w:r>
        <w:rPr>
          <w:noProof/>
        </w:rPr>
        <w:t>VDI, 40</w:t>
      </w:r>
    </w:p>
    <w:p w:rsidR="00B86EF0" w:rsidRDefault="00B86EF0">
      <w:pPr>
        <w:pStyle w:val="Index1"/>
        <w:tabs>
          <w:tab w:val="right" w:pos="5030"/>
        </w:tabs>
        <w:rPr>
          <w:noProof/>
        </w:rPr>
      </w:pPr>
      <w:r>
        <w:rPr>
          <w:noProof/>
        </w:rPr>
        <w:t>Viacfaktorové overovanie spoločnosti Microsoft, 59</w:t>
      </w:r>
    </w:p>
    <w:p w:rsidR="00B86EF0" w:rsidRDefault="00B86EF0">
      <w:pPr>
        <w:pStyle w:val="Index1"/>
        <w:tabs>
          <w:tab w:val="right" w:pos="5030"/>
        </w:tabs>
        <w:rPr>
          <w:noProof/>
        </w:rPr>
      </w:pPr>
      <w:r>
        <w:rPr>
          <w:noProof/>
        </w:rPr>
        <w:t>Visio 2016 Professional, 23</w:t>
      </w:r>
    </w:p>
    <w:p w:rsidR="00B86EF0" w:rsidRDefault="00B86EF0">
      <w:pPr>
        <w:pStyle w:val="Index1"/>
        <w:tabs>
          <w:tab w:val="right" w:pos="5030"/>
        </w:tabs>
        <w:rPr>
          <w:noProof/>
        </w:rPr>
      </w:pPr>
      <w:r>
        <w:rPr>
          <w:noProof/>
        </w:rPr>
        <w:t>Visio 2016 Standard, 23</w:t>
      </w:r>
    </w:p>
    <w:p w:rsidR="00B86EF0" w:rsidRDefault="00B86EF0">
      <w:pPr>
        <w:pStyle w:val="Index1"/>
        <w:tabs>
          <w:tab w:val="right" w:pos="5030"/>
        </w:tabs>
        <w:rPr>
          <w:noProof/>
        </w:rPr>
      </w:pPr>
      <w:r>
        <w:rPr>
          <w:noProof/>
        </w:rPr>
        <w:t>Visio Online Plan 1, 65</w:t>
      </w:r>
    </w:p>
    <w:p w:rsidR="00B86EF0" w:rsidRDefault="00B86EF0">
      <w:pPr>
        <w:pStyle w:val="Index1"/>
        <w:tabs>
          <w:tab w:val="right" w:pos="5030"/>
        </w:tabs>
        <w:rPr>
          <w:noProof/>
        </w:rPr>
      </w:pPr>
      <w:r>
        <w:rPr>
          <w:noProof/>
        </w:rPr>
        <w:t>Visio Online Plan 1 a 2 z krytia SA, 65</w:t>
      </w:r>
    </w:p>
    <w:p w:rsidR="00B86EF0" w:rsidRDefault="00B86EF0">
      <w:pPr>
        <w:pStyle w:val="Index1"/>
        <w:tabs>
          <w:tab w:val="right" w:pos="5030"/>
        </w:tabs>
        <w:rPr>
          <w:noProof/>
        </w:rPr>
      </w:pPr>
      <w:r>
        <w:rPr>
          <w:noProof/>
        </w:rPr>
        <w:t>Visio Online Plan 2, 65</w:t>
      </w:r>
    </w:p>
    <w:p w:rsidR="00B86EF0" w:rsidRDefault="00B86EF0">
      <w:pPr>
        <w:pStyle w:val="Index1"/>
        <w:tabs>
          <w:tab w:val="right" w:pos="5030"/>
        </w:tabs>
        <w:rPr>
          <w:noProof/>
        </w:rPr>
      </w:pPr>
      <w:r>
        <w:rPr>
          <w:noProof/>
        </w:rPr>
        <w:t>Visio Online Plan 2 – dodatočná licencia, 65</w:t>
      </w:r>
    </w:p>
    <w:p w:rsidR="00B86EF0" w:rsidRDefault="00B86EF0">
      <w:pPr>
        <w:pStyle w:val="Index1"/>
        <w:tabs>
          <w:tab w:val="right" w:pos="5030"/>
        </w:tabs>
        <w:rPr>
          <w:noProof/>
        </w:rPr>
      </w:pPr>
      <w:r>
        <w:rPr>
          <w:noProof/>
        </w:rPr>
        <w:t>Visio Professional, 94</w:t>
      </w:r>
    </w:p>
    <w:p w:rsidR="00B86EF0" w:rsidRDefault="00B86EF0">
      <w:pPr>
        <w:pStyle w:val="Index1"/>
        <w:tabs>
          <w:tab w:val="right" w:pos="5030"/>
        </w:tabs>
        <w:rPr>
          <w:noProof/>
        </w:rPr>
      </w:pPr>
      <w:r>
        <w:rPr>
          <w:noProof/>
        </w:rPr>
        <w:t>Visio Standard, 88, 94</w:t>
      </w:r>
    </w:p>
    <w:p w:rsidR="00B86EF0" w:rsidRDefault="00B86EF0">
      <w:pPr>
        <w:pStyle w:val="Index1"/>
        <w:tabs>
          <w:tab w:val="right" w:pos="5030"/>
        </w:tabs>
        <w:rPr>
          <w:noProof/>
        </w:rPr>
      </w:pPr>
      <w:r>
        <w:rPr>
          <w:noProof/>
        </w:rPr>
        <w:t>Visual Studio 2015, 40</w:t>
      </w:r>
    </w:p>
    <w:p w:rsidR="00B86EF0" w:rsidRDefault="00B86EF0">
      <w:pPr>
        <w:pStyle w:val="Index1"/>
        <w:tabs>
          <w:tab w:val="right" w:pos="5030"/>
        </w:tabs>
        <w:rPr>
          <w:noProof/>
        </w:rPr>
      </w:pPr>
      <w:r>
        <w:rPr>
          <w:noProof/>
        </w:rPr>
        <w:t>Visual Studio Enterprise 2017 Subscription, 40</w:t>
      </w:r>
    </w:p>
    <w:p w:rsidR="00B86EF0" w:rsidRDefault="00B86EF0">
      <w:pPr>
        <w:pStyle w:val="Index1"/>
        <w:tabs>
          <w:tab w:val="right" w:pos="5030"/>
        </w:tabs>
        <w:rPr>
          <w:noProof/>
        </w:rPr>
      </w:pPr>
      <w:r>
        <w:rPr>
          <w:noProof/>
        </w:rPr>
        <w:t>Visual Studio Enterprise Subscription, 88, 94</w:t>
      </w:r>
    </w:p>
    <w:p w:rsidR="00B86EF0" w:rsidRDefault="00B86EF0">
      <w:pPr>
        <w:pStyle w:val="Index1"/>
        <w:tabs>
          <w:tab w:val="right" w:pos="5030"/>
        </w:tabs>
        <w:rPr>
          <w:noProof/>
        </w:rPr>
      </w:pPr>
      <w:r>
        <w:rPr>
          <w:noProof/>
        </w:rPr>
        <w:t>Visual Studio Professional – predplatné, 88</w:t>
      </w:r>
    </w:p>
    <w:p w:rsidR="00B86EF0" w:rsidRDefault="00B86EF0">
      <w:pPr>
        <w:pStyle w:val="Index1"/>
        <w:tabs>
          <w:tab w:val="right" w:pos="5030"/>
        </w:tabs>
        <w:rPr>
          <w:noProof/>
        </w:rPr>
      </w:pPr>
      <w:r>
        <w:rPr>
          <w:noProof/>
        </w:rPr>
        <w:t>Visual Studio Professional 2017, 40</w:t>
      </w:r>
    </w:p>
    <w:p w:rsidR="00B86EF0" w:rsidRDefault="00B86EF0">
      <w:pPr>
        <w:pStyle w:val="Index1"/>
        <w:tabs>
          <w:tab w:val="right" w:pos="5030"/>
        </w:tabs>
        <w:rPr>
          <w:noProof/>
        </w:rPr>
      </w:pPr>
      <w:r>
        <w:rPr>
          <w:noProof/>
        </w:rPr>
        <w:t>Visual Studio Professional 2017 Subscription, 40</w:t>
      </w:r>
    </w:p>
    <w:p w:rsidR="00B86EF0" w:rsidRDefault="00B86EF0">
      <w:pPr>
        <w:pStyle w:val="Index1"/>
        <w:tabs>
          <w:tab w:val="right" w:pos="5030"/>
        </w:tabs>
        <w:rPr>
          <w:noProof/>
        </w:rPr>
      </w:pPr>
      <w:r>
        <w:rPr>
          <w:noProof/>
        </w:rPr>
        <w:t>Visual Studio Professional Subscription, 94</w:t>
      </w:r>
    </w:p>
    <w:p w:rsidR="00B86EF0" w:rsidRDefault="00B86EF0">
      <w:pPr>
        <w:pStyle w:val="Index1"/>
        <w:tabs>
          <w:tab w:val="right" w:pos="5030"/>
        </w:tabs>
        <w:rPr>
          <w:noProof/>
        </w:rPr>
      </w:pPr>
      <w:r>
        <w:rPr>
          <w:noProof/>
        </w:rPr>
        <w:t>Visual Studio Team Foundation Server 2018 – licencia CAL, 41</w:t>
      </w:r>
    </w:p>
    <w:p w:rsidR="00B86EF0" w:rsidRDefault="00B86EF0">
      <w:pPr>
        <w:pStyle w:val="Index1"/>
        <w:tabs>
          <w:tab w:val="right" w:pos="5030"/>
        </w:tabs>
        <w:rPr>
          <w:noProof/>
        </w:rPr>
      </w:pPr>
      <w:r>
        <w:rPr>
          <w:noProof/>
        </w:rPr>
        <w:t>Visual Studio Team Foundation Server 2018 s technológiou SQL Server 2017, 41</w:t>
      </w:r>
    </w:p>
    <w:p w:rsidR="00B86EF0" w:rsidRDefault="00B86EF0">
      <w:pPr>
        <w:pStyle w:val="Index1"/>
        <w:tabs>
          <w:tab w:val="right" w:pos="5030"/>
        </w:tabs>
        <w:rPr>
          <w:noProof/>
        </w:rPr>
      </w:pPr>
      <w:r>
        <w:rPr>
          <w:noProof/>
        </w:rPr>
        <w:t>Visual Studio Test Professional – predplatné, 88</w:t>
      </w:r>
    </w:p>
    <w:p w:rsidR="00B86EF0" w:rsidRDefault="00B86EF0">
      <w:pPr>
        <w:pStyle w:val="Index1"/>
        <w:tabs>
          <w:tab w:val="right" w:pos="5030"/>
        </w:tabs>
        <w:rPr>
          <w:noProof/>
        </w:rPr>
      </w:pPr>
      <w:r>
        <w:rPr>
          <w:noProof/>
        </w:rPr>
        <w:t>Visual Studio Test Professional 2017 Subscription, 40</w:t>
      </w:r>
    </w:p>
    <w:p w:rsidR="00B86EF0" w:rsidRDefault="00B86EF0">
      <w:pPr>
        <w:pStyle w:val="Index1"/>
        <w:tabs>
          <w:tab w:val="right" w:pos="5030"/>
        </w:tabs>
        <w:rPr>
          <w:noProof/>
        </w:rPr>
      </w:pPr>
      <w:r>
        <w:rPr>
          <w:noProof/>
        </w:rPr>
        <w:t>Visual Studio Test Professional Subscription, 94</w:t>
      </w:r>
    </w:p>
    <w:p w:rsidR="00B86EF0" w:rsidRDefault="00B86EF0">
      <w:pPr>
        <w:pStyle w:val="Index1"/>
        <w:tabs>
          <w:tab w:val="right" w:pos="5030"/>
        </w:tabs>
        <w:rPr>
          <w:noProof/>
        </w:rPr>
      </w:pPr>
      <w:r>
        <w:rPr>
          <w:noProof/>
        </w:rPr>
        <w:t>Vydanie SQL Server Data Center, 88</w:t>
      </w:r>
    </w:p>
    <w:p w:rsidR="00B86EF0" w:rsidRDefault="00B86EF0">
      <w:pPr>
        <w:pStyle w:val="Index1"/>
        <w:tabs>
          <w:tab w:val="right" w:pos="5030"/>
        </w:tabs>
        <w:rPr>
          <w:noProof/>
        </w:rPr>
      </w:pPr>
      <w:r>
        <w:rPr>
          <w:noProof/>
        </w:rPr>
        <w:t>Vydanie SQL Server Standard, 88</w:t>
      </w:r>
    </w:p>
    <w:p w:rsidR="00B86EF0" w:rsidRDefault="00B86EF0">
      <w:pPr>
        <w:pStyle w:val="Index1"/>
        <w:tabs>
          <w:tab w:val="right" w:pos="5030"/>
        </w:tabs>
        <w:rPr>
          <w:noProof/>
        </w:rPr>
      </w:pPr>
      <w:r>
        <w:rPr>
          <w:noProof/>
        </w:rPr>
        <w:t>Windows 10, 44</w:t>
      </w:r>
    </w:p>
    <w:p w:rsidR="00B86EF0" w:rsidRDefault="00B86EF0">
      <w:pPr>
        <w:pStyle w:val="Index1"/>
        <w:tabs>
          <w:tab w:val="right" w:pos="5030"/>
        </w:tabs>
        <w:rPr>
          <w:noProof/>
        </w:rPr>
      </w:pPr>
      <w:r>
        <w:rPr>
          <w:noProof/>
        </w:rPr>
        <w:t>Windows 10 Education, 43</w:t>
      </w:r>
    </w:p>
    <w:p w:rsidR="00B86EF0" w:rsidRDefault="00B86EF0">
      <w:pPr>
        <w:pStyle w:val="Index1"/>
        <w:tabs>
          <w:tab w:val="right" w:pos="5030"/>
        </w:tabs>
        <w:rPr>
          <w:noProof/>
        </w:rPr>
      </w:pPr>
      <w:r>
        <w:rPr>
          <w:noProof/>
        </w:rPr>
        <w:t>Windows 10 Education – dodatočná licencia E5 pre jednotlivé zariadenia (k licencii E3 pre jednotlivé zariadenia), 43</w:t>
      </w:r>
    </w:p>
    <w:p w:rsidR="00B86EF0" w:rsidRDefault="00B86EF0">
      <w:pPr>
        <w:pStyle w:val="Index1"/>
        <w:tabs>
          <w:tab w:val="right" w:pos="5030"/>
        </w:tabs>
        <w:rPr>
          <w:noProof/>
        </w:rPr>
      </w:pPr>
      <w:r>
        <w:rPr>
          <w:noProof/>
        </w:rPr>
        <w:t>Windows 10 Education – E5 (pre jednotlivé zariadenia), 43</w:t>
      </w:r>
    </w:p>
    <w:p w:rsidR="00B86EF0" w:rsidRDefault="00B86EF0">
      <w:pPr>
        <w:pStyle w:val="Index1"/>
        <w:tabs>
          <w:tab w:val="right" w:pos="5030"/>
        </w:tabs>
        <w:rPr>
          <w:noProof/>
        </w:rPr>
      </w:pPr>
      <w:r>
        <w:rPr>
          <w:noProof/>
        </w:rPr>
        <w:t>Windows 10 Education A3, 43</w:t>
      </w:r>
    </w:p>
    <w:p w:rsidR="00B86EF0" w:rsidRDefault="00B86EF0">
      <w:pPr>
        <w:pStyle w:val="Index1"/>
        <w:tabs>
          <w:tab w:val="right" w:pos="5030"/>
        </w:tabs>
        <w:rPr>
          <w:noProof/>
        </w:rPr>
      </w:pPr>
      <w:r>
        <w:rPr>
          <w:noProof/>
        </w:rPr>
        <w:t>Windows 10 Education A5, 43</w:t>
      </w:r>
    </w:p>
    <w:p w:rsidR="00B86EF0" w:rsidRDefault="00B86EF0">
      <w:pPr>
        <w:pStyle w:val="Index1"/>
        <w:tabs>
          <w:tab w:val="right" w:pos="5030"/>
        </w:tabs>
        <w:rPr>
          <w:noProof/>
        </w:rPr>
      </w:pPr>
      <w:r>
        <w:rPr>
          <w:noProof/>
        </w:rPr>
        <w:t>Windows 10 Education E3, 43</w:t>
      </w:r>
    </w:p>
    <w:p w:rsidR="00B86EF0" w:rsidRDefault="00B86EF0">
      <w:pPr>
        <w:pStyle w:val="Index1"/>
        <w:tabs>
          <w:tab w:val="right" w:pos="5030"/>
        </w:tabs>
        <w:rPr>
          <w:noProof/>
        </w:rPr>
      </w:pPr>
      <w:r>
        <w:rPr>
          <w:noProof/>
        </w:rPr>
        <w:t>Windows 10 Education E5, 43</w:t>
      </w:r>
    </w:p>
    <w:p w:rsidR="00B86EF0" w:rsidRDefault="00B86EF0">
      <w:pPr>
        <w:pStyle w:val="Index1"/>
        <w:tabs>
          <w:tab w:val="right" w:pos="5030"/>
        </w:tabs>
        <w:rPr>
          <w:noProof/>
        </w:rPr>
      </w:pPr>
      <w:r>
        <w:rPr>
          <w:noProof/>
        </w:rPr>
        <w:t>Windows 10 Enterprise – dodatočná licencia E3 pre jednotlivých používateľov (k licencii E3 pre jednotlivé zariadenia), 43</w:t>
      </w:r>
    </w:p>
    <w:p w:rsidR="00B86EF0" w:rsidRDefault="00B86EF0">
      <w:pPr>
        <w:pStyle w:val="Index1"/>
        <w:tabs>
          <w:tab w:val="right" w:pos="5030"/>
        </w:tabs>
        <w:rPr>
          <w:noProof/>
        </w:rPr>
      </w:pPr>
      <w:r>
        <w:rPr>
          <w:noProof/>
        </w:rPr>
        <w:t>Windows 10 Enterprise – dodatočná licencia E5 pre jednotlivé zariadenia alebo jednotlivých používateľov (k licencii E3 pre jednotlivé zariadenia) (SL), 43</w:t>
      </w:r>
    </w:p>
    <w:p w:rsidR="00B86EF0" w:rsidRDefault="00B86EF0">
      <w:pPr>
        <w:pStyle w:val="Index1"/>
        <w:tabs>
          <w:tab w:val="right" w:pos="5030"/>
        </w:tabs>
        <w:rPr>
          <w:noProof/>
        </w:rPr>
      </w:pPr>
      <w:r>
        <w:rPr>
          <w:noProof/>
        </w:rPr>
        <w:t>Windows 10 Enterprise – E3 pre jednotlivých používateľov (výhradne lokálna), 43</w:t>
      </w:r>
    </w:p>
    <w:p w:rsidR="00B86EF0" w:rsidRDefault="00B86EF0">
      <w:pPr>
        <w:pStyle w:val="Index1"/>
        <w:tabs>
          <w:tab w:val="right" w:pos="5030"/>
        </w:tabs>
        <w:rPr>
          <w:noProof/>
        </w:rPr>
      </w:pPr>
      <w:r>
        <w:rPr>
          <w:noProof/>
        </w:rPr>
        <w:t>Windows 10 Enterprise E3 pre jednotlivé zariadenia s krytím SA, 43</w:t>
      </w:r>
    </w:p>
    <w:p w:rsidR="00B86EF0" w:rsidRDefault="00B86EF0">
      <w:pPr>
        <w:pStyle w:val="Index1"/>
        <w:tabs>
          <w:tab w:val="right" w:pos="5030"/>
        </w:tabs>
        <w:rPr>
          <w:noProof/>
        </w:rPr>
      </w:pPr>
      <w:r>
        <w:rPr>
          <w:noProof/>
        </w:rPr>
        <w:t>Windows 10 Enterprise E3 pre jednotlivých používateľov s krytím SA, 43</w:t>
      </w:r>
    </w:p>
    <w:p w:rsidR="00B86EF0" w:rsidRDefault="00B86EF0">
      <w:pPr>
        <w:pStyle w:val="Index1"/>
        <w:tabs>
          <w:tab w:val="right" w:pos="5030"/>
        </w:tabs>
        <w:rPr>
          <w:noProof/>
        </w:rPr>
      </w:pPr>
      <w:r>
        <w:rPr>
          <w:noProof/>
        </w:rPr>
        <w:t>Windows 10 Enterprise E3 pre jednotlivých používateľov s krytím SA – z krytia SA, 43</w:t>
      </w:r>
    </w:p>
    <w:p w:rsidR="00B86EF0" w:rsidRDefault="00B86EF0">
      <w:pPr>
        <w:pStyle w:val="Index1"/>
        <w:tabs>
          <w:tab w:val="right" w:pos="5030"/>
        </w:tabs>
        <w:rPr>
          <w:noProof/>
        </w:rPr>
      </w:pPr>
      <w:r>
        <w:rPr>
          <w:noProof/>
        </w:rPr>
        <w:t>Windows 10 Enterprise E3/E5 pre jednotlivých používateľov, 43</w:t>
      </w:r>
    </w:p>
    <w:p w:rsidR="00B86EF0" w:rsidRDefault="00B86EF0">
      <w:pPr>
        <w:pStyle w:val="Index1"/>
        <w:tabs>
          <w:tab w:val="right" w:pos="5030"/>
        </w:tabs>
        <w:rPr>
          <w:noProof/>
        </w:rPr>
      </w:pPr>
      <w:r>
        <w:rPr>
          <w:noProof/>
        </w:rPr>
        <w:t>Windows 10 Enterprise E5 pre jednotlivé zariadenia alebo jednotlivých používateľov s krytím SA, 43</w:t>
      </w:r>
    </w:p>
    <w:p w:rsidR="00B86EF0" w:rsidRDefault="00B86EF0">
      <w:pPr>
        <w:pStyle w:val="Index1"/>
        <w:tabs>
          <w:tab w:val="right" w:pos="5030"/>
        </w:tabs>
        <w:rPr>
          <w:noProof/>
        </w:rPr>
      </w:pPr>
      <w:r>
        <w:rPr>
          <w:noProof/>
        </w:rPr>
        <w:t>Windows 10 Enterprise E5 pre jednotlivých používateľov s krytím SA – z krytia SA, 43</w:t>
      </w:r>
    </w:p>
    <w:p w:rsidR="00B86EF0" w:rsidRDefault="00B86EF0">
      <w:pPr>
        <w:pStyle w:val="Index1"/>
        <w:tabs>
          <w:tab w:val="right" w:pos="5030"/>
        </w:tabs>
        <w:rPr>
          <w:noProof/>
        </w:rPr>
      </w:pPr>
      <w:r>
        <w:rPr>
          <w:noProof/>
        </w:rPr>
        <w:t>Windows 10 Enterprise LTSB (pre jednotlivé zariadenia), 43</w:t>
      </w:r>
    </w:p>
    <w:p w:rsidR="00B86EF0" w:rsidRDefault="00B86EF0">
      <w:pPr>
        <w:pStyle w:val="Index1"/>
        <w:tabs>
          <w:tab w:val="right" w:pos="5030"/>
        </w:tabs>
        <w:rPr>
          <w:noProof/>
        </w:rPr>
      </w:pPr>
      <w:r>
        <w:rPr>
          <w:noProof/>
        </w:rPr>
        <w:t>Windows 10 Enterprise LTSB 2015, 43</w:t>
      </w:r>
    </w:p>
    <w:p w:rsidR="00B86EF0" w:rsidRDefault="00B86EF0">
      <w:pPr>
        <w:pStyle w:val="Index1"/>
        <w:tabs>
          <w:tab w:val="right" w:pos="5030"/>
        </w:tabs>
        <w:rPr>
          <w:noProof/>
        </w:rPr>
      </w:pPr>
      <w:r>
        <w:rPr>
          <w:noProof/>
        </w:rPr>
        <w:t>Windows 10 Enterprise Virtual Desktop Access E3 pre jednotlivé zariadenia, 43</w:t>
      </w:r>
    </w:p>
    <w:p w:rsidR="00B86EF0" w:rsidRDefault="00B86EF0">
      <w:pPr>
        <w:pStyle w:val="Index1"/>
        <w:tabs>
          <w:tab w:val="right" w:pos="5030"/>
        </w:tabs>
        <w:rPr>
          <w:noProof/>
        </w:rPr>
      </w:pPr>
      <w:r>
        <w:rPr>
          <w:noProof/>
        </w:rPr>
        <w:t>Windows 10 Enterprise Virtual Desktop Access E3 pre jednotlivých používateľov, 43</w:t>
      </w:r>
    </w:p>
    <w:p w:rsidR="00B86EF0" w:rsidRDefault="00B86EF0">
      <w:pPr>
        <w:pStyle w:val="Index1"/>
        <w:tabs>
          <w:tab w:val="right" w:pos="5030"/>
        </w:tabs>
        <w:rPr>
          <w:noProof/>
        </w:rPr>
      </w:pPr>
      <w:r>
        <w:rPr>
          <w:noProof/>
        </w:rPr>
        <w:t>Windows 10 Enterprise Virtual Desktop Access E5 pre jednotlivé zariadenia, 43</w:t>
      </w:r>
    </w:p>
    <w:p w:rsidR="00B86EF0" w:rsidRDefault="00B86EF0">
      <w:pPr>
        <w:pStyle w:val="Index1"/>
        <w:tabs>
          <w:tab w:val="right" w:pos="5030"/>
        </w:tabs>
        <w:rPr>
          <w:noProof/>
        </w:rPr>
      </w:pPr>
      <w:r>
        <w:rPr>
          <w:noProof/>
        </w:rPr>
        <w:t>Windows 10 Enterprise Virtual Desktop Access E5 pre jednotlivých používateľov, 43</w:t>
      </w:r>
    </w:p>
    <w:p w:rsidR="00B86EF0" w:rsidRDefault="00B86EF0">
      <w:pPr>
        <w:pStyle w:val="Index1"/>
        <w:tabs>
          <w:tab w:val="right" w:pos="5030"/>
        </w:tabs>
        <w:rPr>
          <w:noProof/>
        </w:rPr>
      </w:pPr>
      <w:r>
        <w:rPr>
          <w:noProof/>
        </w:rPr>
        <w:t>Windows 10 Home to Pro Right Licensing, 43</w:t>
      </w:r>
    </w:p>
    <w:p w:rsidR="00B86EF0" w:rsidRDefault="00B86EF0">
      <w:pPr>
        <w:pStyle w:val="Index1"/>
        <w:tabs>
          <w:tab w:val="right" w:pos="5030"/>
        </w:tabs>
        <w:rPr>
          <w:noProof/>
        </w:rPr>
      </w:pPr>
      <w:r>
        <w:rPr>
          <w:noProof/>
        </w:rPr>
        <w:t>Windows 10 IoT Enterprise, 45</w:t>
      </w:r>
    </w:p>
    <w:p w:rsidR="00B86EF0" w:rsidRDefault="00B86EF0">
      <w:pPr>
        <w:pStyle w:val="Index1"/>
        <w:tabs>
          <w:tab w:val="right" w:pos="5030"/>
        </w:tabs>
        <w:rPr>
          <w:noProof/>
        </w:rPr>
      </w:pPr>
      <w:r>
        <w:rPr>
          <w:noProof/>
        </w:rPr>
        <w:t>Windows 10 IoT Enterprise for Retail or Thin Clients, 45</w:t>
      </w:r>
    </w:p>
    <w:p w:rsidR="00B86EF0" w:rsidRDefault="00B86EF0">
      <w:pPr>
        <w:pStyle w:val="Index1"/>
        <w:tabs>
          <w:tab w:val="right" w:pos="5030"/>
        </w:tabs>
        <w:rPr>
          <w:noProof/>
        </w:rPr>
      </w:pPr>
      <w:r>
        <w:rPr>
          <w:noProof/>
        </w:rPr>
        <w:t>Windows 10 Pro, 43</w:t>
      </w:r>
    </w:p>
    <w:p w:rsidR="00B86EF0" w:rsidRDefault="00B86EF0">
      <w:pPr>
        <w:pStyle w:val="Index1"/>
        <w:tabs>
          <w:tab w:val="right" w:pos="5030"/>
        </w:tabs>
        <w:rPr>
          <w:noProof/>
        </w:rPr>
      </w:pPr>
      <w:r>
        <w:rPr>
          <w:noProof/>
        </w:rPr>
        <w:t>Windows 2000 Professional for Embedded Systems, 45</w:t>
      </w:r>
    </w:p>
    <w:p w:rsidR="00B86EF0" w:rsidRDefault="00B86EF0">
      <w:pPr>
        <w:pStyle w:val="Index1"/>
        <w:tabs>
          <w:tab w:val="right" w:pos="5030"/>
        </w:tabs>
        <w:rPr>
          <w:noProof/>
        </w:rPr>
      </w:pPr>
      <w:r>
        <w:rPr>
          <w:noProof/>
        </w:rPr>
        <w:t>Windows 7, 44</w:t>
      </w:r>
    </w:p>
    <w:p w:rsidR="00B86EF0" w:rsidRDefault="00B86EF0">
      <w:pPr>
        <w:pStyle w:val="Index1"/>
        <w:tabs>
          <w:tab w:val="right" w:pos="5030"/>
        </w:tabs>
        <w:rPr>
          <w:noProof/>
        </w:rPr>
      </w:pPr>
      <w:r>
        <w:rPr>
          <w:noProof/>
        </w:rPr>
        <w:t>Windows 7 Professional/Ultimate for Embedded Systems, 45</w:t>
      </w:r>
    </w:p>
    <w:p w:rsidR="00B86EF0" w:rsidRDefault="00B86EF0">
      <w:pPr>
        <w:pStyle w:val="Index1"/>
        <w:tabs>
          <w:tab w:val="right" w:pos="5030"/>
        </w:tabs>
        <w:rPr>
          <w:noProof/>
        </w:rPr>
      </w:pPr>
      <w:r>
        <w:rPr>
          <w:noProof/>
        </w:rPr>
        <w:t>Windows 8.1 Enterprise Sideloading, 43</w:t>
      </w:r>
    </w:p>
    <w:p w:rsidR="00B86EF0" w:rsidRDefault="00B86EF0">
      <w:pPr>
        <w:pStyle w:val="Index1"/>
        <w:tabs>
          <w:tab w:val="right" w:pos="5030"/>
        </w:tabs>
        <w:rPr>
          <w:noProof/>
        </w:rPr>
      </w:pPr>
      <w:r>
        <w:rPr>
          <w:noProof/>
        </w:rPr>
        <w:t>Windows 8/8.1, 44</w:t>
      </w:r>
    </w:p>
    <w:p w:rsidR="00B86EF0" w:rsidRDefault="00B86EF0">
      <w:pPr>
        <w:pStyle w:val="Index1"/>
        <w:tabs>
          <w:tab w:val="right" w:pos="5030"/>
        </w:tabs>
        <w:rPr>
          <w:noProof/>
        </w:rPr>
      </w:pPr>
      <w:r>
        <w:rPr>
          <w:noProof/>
        </w:rPr>
        <w:t>Windows Embedded 2009, 45</w:t>
      </w:r>
    </w:p>
    <w:p w:rsidR="00B86EF0" w:rsidRDefault="00B86EF0">
      <w:pPr>
        <w:pStyle w:val="Index1"/>
        <w:tabs>
          <w:tab w:val="right" w:pos="5030"/>
        </w:tabs>
        <w:rPr>
          <w:noProof/>
        </w:rPr>
      </w:pPr>
      <w:r>
        <w:rPr>
          <w:noProof/>
        </w:rPr>
        <w:t>Windows Embedded 8 a 8.1 Industry Retail, 45</w:t>
      </w:r>
    </w:p>
    <w:p w:rsidR="00B86EF0" w:rsidRDefault="00B86EF0">
      <w:pPr>
        <w:pStyle w:val="Index1"/>
        <w:tabs>
          <w:tab w:val="right" w:pos="5030"/>
        </w:tabs>
        <w:rPr>
          <w:noProof/>
        </w:rPr>
      </w:pPr>
      <w:r>
        <w:rPr>
          <w:noProof/>
        </w:rPr>
        <w:t>Windows Embedded 8 Standard, 45</w:t>
      </w:r>
    </w:p>
    <w:p w:rsidR="00B86EF0" w:rsidRDefault="00B86EF0">
      <w:pPr>
        <w:pStyle w:val="Index1"/>
        <w:tabs>
          <w:tab w:val="right" w:pos="5030"/>
        </w:tabs>
        <w:rPr>
          <w:noProof/>
        </w:rPr>
      </w:pPr>
      <w:r>
        <w:rPr>
          <w:noProof/>
        </w:rPr>
        <w:t>Windows Embedded 8 Standard Enterprise Kit (balík 100 licencií), 43</w:t>
      </w:r>
    </w:p>
    <w:p w:rsidR="00B86EF0" w:rsidRDefault="00B86EF0">
      <w:pPr>
        <w:pStyle w:val="Index1"/>
        <w:tabs>
          <w:tab w:val="right" w:pos="5030"/>
        </w:tabs>
        <w:rPr>
          <w:noProof/>
        </w:rPr>
      </w:pPr>
      <w:r>
        <w:rPr>
          <w:noProof/>
        </w:rPr>
        <w:t>Windows Embedded 8.1 Industry, 43</w:t>
      </w:r>
    </w:p>
    <w:p w:rsidR="00B86EF0" w:rsidRDefault="00B86EF0">
      <w:pPr>
        <w:pStyle w:val="Index1"/>
        <w:tabs>
          <w:tab w:val="right" w:pos="5030"/>
        </w:tabs>
        <w:rPr>
          <w:noProof/>
        </w:rPr>
      </w:pPr>
      <w:r>
        <w:rPr>
          <w:noProof/>
        </w:rPr>
        <w:t>Windows Embedded 8/8.1 Pro, Industry Pro, 45</w:t>
      </w:r>
    </w:p>
    <w:p w:rsidR="00B86EF0" w:rsidRDefault="00B86EF0">
      <w:pPr>
        <w:pStyle w:val="Index1"/>
        <w:tabs>
          <w:tab w:val="right" w:pos="5030"/>
        </w:tabs>
        <w:rPr>
          <w:noProof/>
        </w:rPr>
      </w:pPr>
      <w:r>
        <w:rPr>
          <w:noProof/>
        </w:rPr>
        <w:t>Windows Embedded for Point of Service, 45</w:t>
      </w:r>
    </w:p>
    <w:p w:rsidR="00B86EF0" w:rsidRDefault="00B86EF0">
      <w:pPr>
        <w:pStyle w:val="Index1"/>
        <w:tabs>
          <w:tab w:val="right" w:pos="5030"/>
        </w:tabs>
        <w:rPr>
          <w:noProof/>
        </w:rPr>
      </w:pPr>
      <w:r>
        <w:rPr>
          <w:noProof/>
        </w:rPr>
        <w:t>Windows Embedded POSReady 2009, 45</w:t>
      </w:r>
    </w:p>
    <w:p w:rsidR="00B86EF0" w:rsidRDefault="00B86EF0">
      <w:pPr>
        <w:pStyle w:val="Index1"/>
        <w:tabs>
          <w:tab w:val="right" w:pos="5030"/>
        </w:tabs>
        <w:rPr>
          <w:noProof/>
        </w:rPr>
      </w:pPr>
      <w:r>
        <w:rPr>
          <w:noProof/>
        </w:rPr>
        <w:t>Windows Embedded POSReady 7, 45</w:t>
      </w:r>
    </w:p>
    <w:p w:rsidR="00B86EF0" w:rsidRDefault="00B86EF0">
      <w:pPr>
        <w:pStyle w:val="Index1"/>
        <w:tabs>
          <w:tab w:val="right" w:pos="5030"/>
        </w:tabs>
        <w:rPr>
          <w:noProof/>
        </w:rPr>
      </w:pPr>
      <w:r>
        <w:rPr>
          <w:noProof/>
        </w:rPr>
        <w:t>Windows Embedded POSReady 7 Pro, 45</w:t>
      </w:r>
    </w:p>
    <w:p w:rsidR="00B86EF0" w:rsidRDefault="00B86EF0">
      <w:pPr>
        <w:pStyle w:val="Index1"/>
        <w:tabs>
          <w:tab w:val="right" w:pos="5030"/>
        </w:tabs>
        <w:rPr>
          <w:noProof/>
        </w:rPr>
      </w:pPr>
      <w:r>
        <w:rPr>
          <w:noProof/>
        </w:rPr>
        <w:t>Windows Embedded Standard 7, 45</w:t>
      </w:r>
    </w:p>
    <w:p w:rsidR="00B86EF0" w:rsidRDefault="00B86EF0">
      <w:pPr>
        <w:pStyle w:val="Index1"/>
        <w:tabs>
          <w:tab w:val="right" w:pos="5030"/>
        </w:tabs>
        <w:rPr>
          <w:noProof/>
        </w:rPr>
      </w:pPr>
      <w:r>
        <w:rPr>
          <w:noProof/>
        </w:rPr>
        <w:t>Windows HPC Server, 53</w:t>
      </w:r>
    </w:p>
    <w:p w:rsidR="00B86EF0" w:rsidRDefault="00B86EF0">
      <w:pPr>
        <w:pStyle w:val="Index1"/>
        <w:tabs>
          <w:tab w:val="right" w:pos="5030"/>
        </w:tabs>
        <w:rPr>
          <w:noProof/>
        </w:rPr>
      </w:pPr>
      <w:r>
        <w:rPr>
          <w:noProof/>
        </w:rPr>
        <w:t>Windows MultiPoint Server 2012, 49</w:t>
      </w:r>
    </w:p>
    <w:p w:rsidR="00B86EF0" w:rsidRDefault="00B86EF0">
      <w:pPr>
        <w:pStyle w:val="Index1"/>
        <w:tabs>
          <w:tab w:val="right" w:pos="5030"/>
        </w:tabs>
        <w:rPr>
          <w:noProof/>
        </w:rPr>
      </w:pPr>
      <w:r>
        <w:rPr>
          <w:noProof/>
        </w:rPr>
        <w:t>Windows MultiPoint Server 2016 Premium, 49</w:t>
      </w:r>
    </w:p>
    <w:p w:rsidR="00B86EF0" w:rsidRDefault="00B86EF0">
      <w:pPr>
        <w:pStyle w:val="Index1"/>
        <w:tabs>
          <w:tab w:val="right" w:pos="5030"/>
        </w:tabs>
        <w:rPr>
          <w:noProof/>
        </w:rPr>
      </w:pPr>
      <w:r>
        <w:rPr>
          <w:noProof/>
        </w:rPr>
        <w:t>Windows Server, 94</w:t>
      </w:r>
    </w:p>
    <w:p w:rsidR="00B86EF0" w:rsidRDefault="00B86EF0">
      <w:pPr>
        <w:pStyle w:val="Index1"/>
        <w:tabs>
          <w:tab w:val="right" w:pos="5030"/>
        </w:tabs>
        <w:rPr>
          <w:noProof/>
        </w:rPr>
      </w:pPr>
      <w:r>
        <w:rPr>
          <w:noProof/>
        </w:rPr>
        <w:t>Windows Server 2012, 51</w:t>
      </w:r>
    </w:p>
    <w:p w:rsidR="00B86EF0" w:rsidRDefault="00B86EF0">
      <w:pPr>
        <w:pStyle w:val="Index1"/>
        <w:tabs>
          <w:tab w:val="right" w:pos="5030"/>
        </w:tabs>
        <w:rPr>
          <w:noProof/>
        </w:rPr>
      </w:pPr>
      <w:r>
        <w:rPr>
          <w:noProof/>
        </w:rPr>
        <w:t>Windows Server 2012 R2, 51</w:t>
      </w:r>
    </w:p>
    <w:p w:rsidR="00B86EF0" w:rsidRDefault="00B86EF0">
      <w:pPr>
        <w:pStyle w:val="Index1"/>
        <w:tabs>
          <w:tab w:val="right" w:pos="5030"/>
        </w:tabs>
        <w:rPr>
          <w:noProof/>
        </w:rPr>
      </w:pPr>
      <w:r>
        <w:rPr>
          <w:noProof/>
        </w:rPr>
        <w:t>Windows Server 2016, 50</w:t>
      </w:r>
    </w:p>
    <w:p w:rsidR="00B86EF0" w:rsidRDefault="00B86EF0">
      <w:pPr>
        <w:pStyle w:val="Index1"/>
        <w:tabs>
          <w:tab w:val="right" w:pos="5030"/>
        </w:tabs>
        <w:rPr>
          <w:noProof/>
        </w:rPr>
      </w:pPr>
      <w:r>
        <w:rPr>
          <w:noProof/>
        </w:rPr>
        <w:t>Windows Server 2016 Active Directory Rights Management Services External Connector, 51</w:t>
      </w:r>
    </w:p>
    <w:p w:rsidR="00B86EF0" w:rsidRDefault="00B86EF0">
      <w:pPr>
        <w:pStyle w:val="Index1"/>
        <w:tabs>
          <w:tab w:val="right" w:pos="5030"/>
        </w:tabs>
        <w:rPr>
          <w:noProof/>
        </w:rPr>
      </w:pPr>
      <w:r>
        <w:rPr>
          <w:noProof/>
        </w:rPr>
        <w:t>Windows Server 2016 CAL, 50</w:t>
      </w:r>
    </w:p>
    <w:p w:rsidR="00B86EF0" w:rsidRDefault="00B86EF0">
      <w:pPr>
        <w:pStyle w:val="Index1"/>
        <w:tabs>
          <w:tab w:val="right" w:pos="5030"/>
        </w:tabs>
        <w:rPr>
          <w:noProof/>
        </w:rPr>
      </w:pPr>
      <w:r>
        <w:rPr>
          <w:noProof/>
        </w:rPr>
        <w:t>Windows Server 2016 Datacenter (balík 16 jadrových licencií), 51</w:t>
      </w:r>
    </w:p>
    <w:p w:rsidR="00B86EF0" w:rsidRDefault="00B86EF0">
      <w:pPr>
        <w:pStyle w:val="Index1"/>
        <w:tabs>
          <w:tab w:val="right" w:pos="5030"/>
        </w:tabs>
        <w:rPr>
          <w:noProof/>
        </w:rPr>
      </w:pPr>
      <w:r>
        <w:rPr>
          <w:noProof/>
        </w:rPr>
        <w:t>Windows Server 2016 Datacenter (balík 2 jadrových licencií), 51</w:t>
      </w:r>
    </w:p>
    <w:p w:rsidR="00B86EF0" w:rsidRDefault="00B86EF0">
      <w:pPr>
        <w:pStyle w:val="Index1"/>
        <w:tabs>
          <w:tab w:val="right" w:pos="5030"/>
        </w:tabs>
        <w:rPr>
          <w:noProof/>
        </w:rPr>
      </w:pPr>
      <w:r>
        <w:rPr>
          <w:noProof/>
        </w:rPr>
        <w:t>Windows Server 2016 Essentials, 51</w:t>
      </w:r>
    </w:p>
    <w:p w:rsidR="00B86EF0" w:rsidRDefault="00B86EF0">
      <w:pPr>
        <w:pStyle w:val="Index1"/>
        <w:tabs>
          <w:tab w:val="right" w:pos="5030"/>
        </w:tabs>
        <w:rPr>
          <w:noProof/>
        </w:rPr>
      </w:pPr>
      <w:r>
        <w:rPr>
          <w:noProof/>
        </w:rPr>
        <w:t>Windows Server 2016 External Connector, 51</w:t>
      </w:r>
    </w:p>
    <w:p w:rsidR="00B86EF0" w:rsidRDefault="00B86EF0">
      <w:pPr>
        <w:pStyle w:val="Index1"/>
        <w:tabs>
          <w:tab w:val="right" w:pos="5030"/>
        </w:tabs>
        <w:rPr>
          <w:noProof/>
        </w:rPr>
      </w:pPr>
      <w:r>
        <w:rPr>
          <w:noProof/>
        </w:rPr>
        <w:t>Windows Server 2016 Remote Desktop Services External Connector, 51</w:t>
      </w:r>
    </w:p>
    <w:p w:rsidR="00B86EF0" w:rsidRDefault="00B86EF0">
      <w:pPr>
        <w:pStyle w:val="Index1"/>
        <w:tabs>
          <w:tab w:val="right" w:pos="5030"/>
        </w:tabs>
        <w:rPr>
          <w:noProof/>
        </w:rPr>
      </w:pPr>
      <w:r>
        <w:rPr>
          <w:noProof/>
        </w:rPr>
        <w:t>Windows Server 2016 Standard (balík 16 jadrových licencií), 51</w:t>
      </w:r>
    </w:p>
    <w:p w:rsidR="00B86EF0" w:rsidRDefault="00B86EF0">
      <w:pPr>
        <w:pStyle w:val="Index1"/>
        <w:tabs>
          <w:tab w:val="right" w:pos="5030"/>
        </w:tabs>
        <w:rPr>
          <w:noProof/>
        </w:rPr>
      </w:pPr>
      <w:r>
        <w:rPr>
          <w:noProof/>
        </w:rPr>
        <w:t>Windows Server 2016 Standard (balík 2 jadrových licencií), 51</w:t>
      </w:r>
    </w:p>
    <w:p w:rsidR="00B86EF0" w:rsidRDefault="00B86EF0">
      <w:pPr>
        <w:pStyle w:val="Index1"/>
        <w:tabs>
          <w:tab w:val="right" w:pos="5030"/>
        </w:tabs>
        <w:rPr>
          <w:noProof/>
        </w:rPr>
      </w:pPr>
      <w:r>
        <w:rPr>
          <w:noProof/>
        </w:rPr>
        <w:t>Windows Server Datacenter, 88, 93, 94</w:t>
      </w:r>
    </w:p>
    <w:p w:rsidR="00B86EF0" w:rsidRDefault="00B86EF0">
      <w:pPr>
        <w:pStyle w:val="Index1"/>
        <w:tabs>
          <w:tab w:val="right" w:pos="5030"/>
        </w:tabs>
        <w:rPr>
          <w:noProof/>
        </w:rPr>
      </w:pPr>
      <w:r>
        <w:rPr>
          <w:noProof/>
        </w:rPr>
        <w:t>Windows Server Datacenter (balík 2 jadrových licencií), 19</w:t>
      </w:r>
    </w:p>
    <w:p w:rsidR="00B86EF0" w:rsidRDefault="00B86EF0">
      <w:pPr>
        <w:pStyle w:val="Index1"/>
        <w:tabs>
          <w:tab w:val="right" w:pos="5030"/>
        </w:tabs>
        <w:rPr>
          <w:noProof/>
        </w:rPr>
      </w:pPr>
      <w:r>
        <w:rPr>
          <w:noProof/>
        </w:rPr>
        <w:t>Windows Server Enterprise, 53, 88</w:t>
      </w:r>
    </w:p>
    <w:p w:rsidR="00B86EF0" w:rsidRDefault="00B86EF0">
      <w:pPr>
        <w:pStyle w:val="Index1"/>
        <w:tabs>
          <w:tab w:val="right" w:pos="5030"/>
        </w:tabs>
        <w:rPr>
          <w:noProof/>
        </w:rPr>
      </w:pPr>
      <w:r>
        <w:rPr>
          <w:noProof/>
        </w:rPr>
        <w:t>Windows Server for Itanium Based Systems, 53</w:t>
      </w:r>
    </w:p>
    <w:p w:rsidR="00B86EF0" w:rsidRDefault="00B86EF0">
      <w:pPr>
        <w:pStyle w:val="Index1"/>
        <w:tabs>
          <w:tab w:val="right" w:pos="5030"/>
        </w:tabs>
        <w:rPr>
          <w:noProof/>
        </w:rPr>
      </w:pPr>
      <w:r>
        <w:rPr>
          <w:noProof/>
        </w:rPr>
        <w:t>Windows Server HPC Edition, 53</w:t>
      </w:r>
    </w:p>
    <w:p w:rsidR="00B86EF0" w:rsidRDefault="00B86EF0">
      <w:pPr>
        <w:pStyle w:val="Index1"/>
        <w:tabs>
          <w:tab w:val="right" w:pos="5030"/>
        </w:tabs>
        <w:rPr>
          <w:noProof/>
        </w:rPr>
      </w:pPr>
      <w:r>
        <w:rPr>
          <w:noProof/>
        </w:rPr>
        <w:t>Windows Server Standard, 88, 93, 94</w:t>
      </w:r>
    </w:p>
    <w:p w:rsidR="00B86EF0" w:rsidRDefault="00B86EF0">
      <w:pPr>
        <w:pStyle w:val="Index1"/>
        <w:tabs>
          <w:tab w:val="right" w:pos="5030"/>
        </w:tabs>
        <w:rPr>
          <w:noProof/>
        </w:rPr>
      </w:pPr>
      <w:r>
        <w:rPr>
          <w:noProof/>
        </w:rPr>
        <w:t>Windows Server Standard (balíky 2 jadrových licencií), 19</w:t>
      </w:r>
    </w:p>
    <w:p w:rsidR="00B86EF0" w:rsidRDefault="00B86EF0">
      <w:pPr>
        <w:pStyle w:val="Index1"/>
        <w:tabs>
          <w:tab w:val="right" w:pos="5030"/>
        </w:tabs>
        <w:rPr>
          <w:noProof/>
        </w:rPr>
      </w:pPr>
      <w:r>
        <w:rPr>
          <w:noProof/>
        </w:rPr>
        <w:t>Windows Small Business Server, 53</w:t>
      </w:r>
    </w:p>
    <w:p w:rsidR="00B86EF0" w:rsidRDefault="00B86EF0">
      <w:pPr>
        <w:pStyle w:val="Index1"/>
        <w:tabs>
          <w:tab w:val="right" w:pos="5030"/>
        </w:tabs>
        <w:rPr>
          <w:noProof/>
        </w:rPr>
      </w:pPr>
      <w:r>
        <w:rPr>
          <w:noProof/>
        </w:rPr>
        <w:t>Windows Vista, 44</w:t>
      </w:r>
    </w:p>
    <w:p w:rsidR="00B86EF0" w:rsidRDefault="00B86EF0">
      <w:pPr>
        <w:pStyle w:val="Index1"/>
        <w:tabs>
          <w:tab w:val="right" w:pos="5030"/>
        </w:tabs>
        <w:rPr>
          <w:noProof/>
        </w:rPr>
      </w:pPr>
      <w:r>
        <w:rPr>
          <w:noProof/>
        </w:rPr>
        <w:t>Windows Vista Business/Ultimate for Embedded Systems, 45</w:t>
      </w:r>
    </w:p>
    <w:p w:rsidR="00B86EF0" w:rsidRDefault="00B86EF0">
      <w:pPr>
        <w:pStyle w:val="Index1"/>
        <w:tabs>
          <w:tab w:val="right" w:pos="5030"/>
        </w:tabs>
        <w:rPr>
          <w:noProof/>
        </w:rPr>
      </w:pPr>
      <w:r>
        <w:rPr>
          <w:noProof/>
        </w:rPr>
        <w:t>Windows XP, 44</w:t>
      </w:r>
    </w:p>
    <w:p w:rsidR="00B86EF0" w:rsidRDefault="00B86EF0">
      <w:pPr>
        <w:pStyle w:val="Index1"/>
        <w:tabs>
          <w:tab w:val="right" w:pos="5030"/>
        </w:tabs>
        <w:rPr>
          <w:noProof/>
        </w:rPr>
      </w:pPr>
      <w:r>
        <w:rPr>
          <w:noProof/>
        </w:rPr>
        <w:t>Windows XP Embedded, 45</w:t>
      </w:r>
    </w:p>
    <w:p w:rsidR="00B86EF0" w:rsidRDefault="00B86EF0">
      <w:pPr>
        <w:pStyle w:val="Index1"/>
        <w:tabs>
          <w:tab w:val="right" w:pos="5030"/>
        </w:tabs>
        <w:rPr>
          <w:noProof/>
        </w:rPr>
      </w:pPr>
      <w:r>
        <w:rPr>
          <w:noProof/>
        </w:rPr>
        <w:t>Windows XP Professional for Embedded Systems, 45</w:t>
      </w:r>
    </w:p>
    <w:p w:rsidR="00B86EF0" w:rsidRDefault="00B86EF0">
      <w:pPr>
        <w:pStyle w:val="Index1"/>
        <w:tabs>
          <w:tab w:val="right" w:pos="5030"/>
        </w:tabs>
        <w:rPr>
          <w:noProof/>
        </w:rPr>
      </w:pPr>
      <w:r>
        <w:rPr>
          <w:noProof/>
        </w:rPr>
        <w:t>Word 2016, 23</w:t>
      </w:r>
    </w:p>
    <w:p w:rsidR="00B86EF0" w:rsidRDefault="00B86EF0">
      <w:pPr>
        <w:pStyle w:val="Index1"/>
        <w:tabs>
          <w:tab w:val="right" w:pos="5030"/>
        </w:tabs>
        <w:rPr>
          <w:noProof/>
        </w:rPr>
      </w:pPr>
      <w:r>
        <w:rPr>
          <w:noProof/>
        </w:rPr>
        <w:t>Word 2016 for Mac, 25</w:t>
      </w:r>
    </w:p>
    <w:p w:rsidR="00B86EF0" w:rsidRDefault="00B86EF0">
      <w:pPr>
        <w:pStyle w:val="Index1"/>
        <w:tabs>
          <w:tab w:val="right" w:pos="5030"/>
        </w:tabs>
        <w:rPr>
          <w:noProof/>
        </w:rPr>
      </w:pPr>
      <w:r>
        <w:rPr>
          <w:noProof/>
        </w:rPr>
        <w:t>Workplace Analytics, 73</w:t>
      </w:r>
    </w:p>
    <w:p w:rsidR="00B86EF0" w:rsidRDefault="00B86EF0">
      <w:pPr>
        <w:pStyle w:val="ProductList-Body"/>
        <w:rPr>
          <w:noProof/>
        </w:rPr>
        <w:sectPr w:rsidR="00B86EF0" w:rsidSect="00B86EF0">
          <w:type w:val="continuous"/>
          <w:pgSz w:w="12240" w:h="15840" w:code="1"/>
          <w:pgMar w:top="1170" w:right="720" w:bottom="720" w:left="720" w:header="432" w:footer="288" w:gutter="0"/>
          <w:cols w:num="2" w:space="720"/>
        </w:sectPr>
      </w:pPr>
    </w:p>
    <w:p w:rsidR="00902524" w:rsidRDefault="00475220">
      <w:pPr>
        <w:pStyle w:val="ProductList-Body"/>
        <w:sectPr w:rsidR="00902524" w:rsidSect="00B86EF0">
          <w:type w:val="continuous"/>
          <w:pgSz w:w="12240" w:h="15840" w:code="1"/>
          <w:pgMar w:top="1170" w:right="720" w:bottom="720" w:left="720" w:header="432" w:footer="288" w:gutter="0"/>
          <w:cols w:num="2" w:space="360"/>
        </w:sectPr>
      </w:pPr>
      <w:r>
        <w:fldChar w:fldCharType="end"/>
      </w:r>
    </w:p>
    <w:p w:rsidR="00902524" w:rsidRDefault="00902524">
      <w:pPr>
        <w:pStyle w:val="ProductList-Body"/>
      </w:pPr>
    </w:p>
    <w:sectPr w:rsidR="00902524"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5220" w:rsidRDefault="00475220" w:rsidP="007C7D4D">
      <w:pPr>
        <w:spacing w:after="0"/>
      </w:pPr>
      <w:r>
        <w:separator/>
      </w:r>
    </w:p>
    <w:p w:rsidR="00475220" w:rsidRDefault="00475220"/>
  </w:endnote>
  <w:endnote w:type="continuationSeparator" w:id="0">
    <w:p w:rsidR="00475220" w:rsidRDefault="00475220" w:rsidP="007C7D4D">
      <w:pPr>
        <w:spacing w:after="0"/>
      </w:pPr>
      <w:r>
        <w:continuationSeparator/>
      </w:r>
    </w:p>
    <w:p w:rsidR="00475220" w:rsidRDefault="00475220"/>
  </w:endnote>
  <w:endnote w:type="continuationNotice" w:id="1">
    <w:p w:rsidR="00475220" w:rsidRDefault="0047522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025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524" w:rsidRDefault="00B51876">
          <w:pPr>
            <w:pStyle w:val="PURFooterText"/>
            <w:jc w:val="center"/>
          </w:pPr>
          <w:hyperlink w:anchor="_Sec842">
            <w:r w:rsidR="0047522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1">
            <w:r w:rsidR="0047522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6">
            <w:r w:rsidR="0047522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7">
            <w:r w:rsidR="0047522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8">
            <w:r w:rsidR="0047522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9">
            <w:r w:rsidR="0047522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91">
            <w:r w:rsidR="0047522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4">
            <w:r w:rsidR="00475220">
              <w:rPr>
                <w:color w:val="00467F"/>
                <w:u w:val="single"/>
              </w:rPr>
              <w:t>Register</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025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524" w:rsidRDefault="00B51876">
          <w:pPr>
            <w:pStyle w:val="PURFooterText"/>
            <w:jc w:val="center"/>
          </w:pPr>
          <w:hyperlink w:anchor="_Sec842">
            <w:r w:rsidR="0047522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1">
            <w:r w:rsidR="0047522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6">
            <w:r w:rsidR="0047522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7">
            <w:r w:rsidR="0047522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8">
            <w:r w:rsidR="0047522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9">
            <w:r w:rsidR="0047522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91">
            <w:r w:rsidR="0047522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4">
            <w:r w:rsidR="00475220">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25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524" w:rsidRDefault="00B51876">
          <w:pPr>
            <w:pStyle w:val="PURFooterText"/>
            <w:jc w:val="center"/>
          </w:pPr>
          <w:hyperlink w:anchor="_Sec842">
            <w:r w:rsidR="0047522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1">
            <w:r w:rsidR="0047522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6">
            <w:r w:rsidR="0047522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7">
            <w:r w:rsidR="0047522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8">
            <w:r w:rsidR="0047522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9">
            <w:r w:rsidR="0047522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91">
            <w:r w:rsidR="0047522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4">
            <w:r w:rsidR="00475220">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025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2">
            <w:r w:rsidR="0047522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524" w:rsidRDefault="00B51876">
          <w:pPr>
            <w:pStyle w:val="PURFooterText"/>
            <w:jc w:val="center"/>
          </w:pPr>
          <w:hyperlink w:anchor="_Sec531">
            <w:r w:rsidR="0047522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6">
            <w:r w:rsidR="0047522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7">
            <w:r w:rsidR="0047522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8">
            <w:r w:rsidR="0047522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9">
            <w:r w:rsidR="0047522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91">
            <w:r w:rsidR="0047522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4">
            <w:r w:rsidR="00475220">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025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2">
            <w:r w:rsidR="0047522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1">
            <w:r w:rsidR="0047522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524" w:rsidRDefault="00B51876">
          <w:pPr>
            <w:pStyle w:val="PURFooterText"/>
            <w:jc w:val="center"/>
          </w:pPr>
          <w:hyperlink w:anchor="_Sec536">
            <w:r w:rsidR="0047522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7">
            <w:r w:rsidR="0047522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8">
            <w:r w:rsidR="0047522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9">
            <w:r w:rsidR="0047522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91">
            <w:r w:rsidR="0047522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4">
            <w:r w:rsidR="00475220">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025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2">
            <w:r w:rsidR="0047522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1">
            <w:r w:rsidR="0047522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6">
            <w:r w:rsidR="0047522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524" w:rsidRDefault="00B51876">
          <w:pPr>
            <w:pStyle w:val="PURFooterText"/>
            <w:jc w:val="center"/>
          </w:pPr>
          <w:hyperlink w:anchor="_Sec547">
            <w:r w:rsidR="0047522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8">
            <w:r w:rsidR="0047522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9">
            <w:r w:rsidR="0047522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91">
            <w:r w:rsidR="0047522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4">
            <w:r w:rsidR="00475220">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025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2">
            <w:r w:rsidR="0047522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1">
            <w:r w:rsidR="0047522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6">
            <w:r w:rsidR="0047522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7">
            <w:r w:rsidR="0047522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524" w:rsidRDefault="00B51876">
          <w:pPr>
            <w:pStyle w:val="PURFooterText"/>
            <w:jc w:val="center"/>
          </w:pPr>
          <w:hyperlink w:anchor="_Sec548">
            <w:r w:rsidR="0047522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9">
            <w:r w:rsidR="0047522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91">
            <w:r w:rsidR="0047522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4">
            <w:r w:rsidR="00475220">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025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2">
            <w:r w:rsidR="0047522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1">
            <w:r w:rsidR="0047522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6">
            <w:r w:rsidR="0047522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7">
            <w:r w:rsidR="0047522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8">
            <w:r w:rsidR="0047522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524" w:rsidRDefault="00B51876">
          <w:pPr>
            <w:pStyle w:val="PURFooterText"/>
            <w:jc w:val="center"/>
          </w:pPr>
          <w:hyperlink w:anchor="_Sec549">
            <w:r w:rsidR="0047522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91">
            <w:r w:rsidR="0047522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4">
            <w:r w:rsidR="00475220">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025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2">
            <w:r w:rsidR="0047522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1">
            <w:r w:rsidR="0047522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6">
            <w:r w:rsidR="0047522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7">
            <w:r w:rsidR="0047522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8">
            <w:r w:rsidR="0047522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9">
            <w:r w:rsidR="0047522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524" w:rsidRDefault="00B51876">
          <w:pPr>
            <w:pStyle w:val="PURFooterText"/>
            <w:jc w:val="center"/>
          </w:pPr>
          <w:hyperlink w:anchor="_Sec591">
            <w:r w:rsidR="0047522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4">
            <w:r w:rsidR="00475220">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025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2">
            <w:r w:rsidR="0047522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1">
            <w:r w:rsidR="0047522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6">
            <w:r w:rsidR="0047522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7">
            <w:r w:rsidR="0047522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8">
            <w:r w:rsidR="0047522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9">
            <w:r w:rsidR="0047522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91">
            <w:r w:rsidR="0047522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524" w:rsidRDefault="00B51876">
          <w:pPr>
            <w:pStyle w:val="PURFooterText"/>
            <w:jc w:val="center"/>
          </w:pPr>
          <w:hyperlink w:anchor="_Sec844">
            <w:r w:rsidR="00475220">
              <w:rPr>
                <w:color w:val="00467F"/>
                <w:u w:val="single"/>
              </w:rPr>
              <w:t>Register</w:t>
            </w:r>
          </w:hyperlink>
        </w:p>
      </w:tc>
    </w:tr>
  </w:tbl>
  <w:p w:rsidR="00902524" w:rsidRDefault="00902524"/>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25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842">
            <w:r w:rsidR="0047522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1">
            <w:r w:rsidR="0047522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36">
            <w:r w:rsidR="0047522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7">
            <w:r w:rsidR="0047522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8">
            <w:r w:rsidR="0047522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49">
            <w:r w:rsidR="0047522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524" w:rsidRDefault="00B51876">
          <w:pPr>
            <w:pStyle w:val="PURFooterText"/>
            <w:jc w:val="center"/>
          </w:pPr>
          <w:hyperlink w:anchor="_Sec591">
            <w:r w:rsidR="0047522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524" w:rsidRDefault="009025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524" w:rsidRDefault="00B51876">
          <w:pPr>
            <w:pStyle w:val="PURFooterText"/>
            <w:jc w:val="center"/>
          </w:pPr>
          <w:hyperlink w:anchor="_Sec844">
            <w:r w:rsidR="00475220">
              <w:rPr>
                <w:color w:val="00467F"/>
                <w:u w:val="single"/>
              </w:rPr>
              <w:t>Register</w:t>
            </w:r>
          </w:hyperlink>
        </w:p>
      </w:tc>
    </w:tr>
  </w:tbl>
  <w:p w:rsidR="00902524" w:rsidRDefault="009025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5220" w:rsidRDefault="00475220" w:rsidP="007C7D4D">
      <w:pPr>
        <w:spacing w:after="0"/>
      </w:pPr>
      <w:r>
        <w:separator/>
      </w:r>
    </w:p>
    <w:p w:rsidR="00475220" w:rsidRDefault="00475220"/>
  </w:footnote>
  <w:footnote w:type="continuationSeparator" w:id="0">
    <w:p w:rsidR="00475220" w:rsidRDefault="00475220" w:rsidP="007C7D4D">
      <w:pPr>
        <w:spacing w:after="0"/>
      </w:pPr>
      <w:r>
        <w:continuationSeparator/>
      </w:r>
    </w:p>
    <w:p w:rsidR="00475220" w:rsidRDefault="00475220"/>
  </w:footnote>
  <w:footnote w:type="continuationNotice" w:id="1">
    <w:p w:rsidR="00475220" w:rsidRDefault="0047522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02524">
      <w:tc>
        <w:tcPr>
          <w:tcW w:w="8560" w:type="dxa"/>
        </w:tcPr>
        <w:p w:rsidR="00902524" w:rsidRDefault="00475220">
          <w:pPr>
            <w:pStyle w:val="PURHeaderText"/>
          </w:pPr>
          <w:r>
            <w:t>Podmienky multilicenčných produktov spoločnosti Microsoft (slovenčina, apríl 2018)</w:t>
          </w:r>
        </w:p>
      </w:tc>
      <w:tc>
        <w:tcPr>
          <w:tcW w:w="3680" w:type="dxa"/>
        </w:tcPr>
        <w:p w:rsidR="00902524" w:rsidRDefault="0047522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02524">
      <w:tc>
        <w:tcPr>
          <w:tcW w:w="8560" w:type="dxa"/>
        </w:tcPr>
        <w:p w:rsidR="00902524" w:rsidRDefault="00475220">
          <w:pPr>
            <w:pStyle w:val="PURHeaderText"/>
          </w:pPr>
          <w:r>
            <w:t>Podmienky multilicenčných produktov spoločnosti Microsoft (slovenčina, apríl 2018)</w:t>
          </w:r>
        </w:p>
      </w:tc>
      <w:tc>
        <w:tcPr>
          <w:tcW w:w="3680" w:type="dxa"/>
        </w:tcPr>
        <w:p w:rsidR="00902524" w:rsidRDefault="0047522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02524">
      <w:tc>
        <w:tcPr>
          <w:tcW w:w="8560" w:type="dxa"/>
        </w:tcPr>
        <w:p w:rsidR="00902524" w:rsidRDefault="00475220">
          <w:pPr>
            <w:pStyle w:val="PURHeaderText"/>
          </w:pPr>
          <w:r>
            <w:t>Podmienky multilicenčných produktov spoločnosti Microsoft (slovenčina, apríl 2018)</w:t>
          </w:r>
        </w:p>
      </w:tc>
      <w:tc>
        <w:tcPr>
          <w:tcW w:w="3680" w:type="dxa"/>
        </w:tcPr>
        <w:p w:rsidR="00902524" w:rsidRDefault="0047522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02524">
      <w:tc>
        <w:tcPr>
          <w:tcW w:w="8560" w:type="dxa"/>
        </w:tcPr>
        <w:p w:rsidR="00902524" w:rsidRDefault="00475220">
          <w:pPr>
            <w:pStyle w:val="PURHeaderText"/>
          </w:pPr>
          <w:r>
            <w:t>Podmienky multilicenčných produktov spoločnosti Microsoft (slovenčina, apríl 2018)</w:t>
          </w:r>
        </w:p>
      </w:tc>
      <w:tc>
        <w:tcPr>
          <w:tcW w:w="3680" w:type="dxa"/>
        </w:tcPr>
        <w:p w:rsidR="00902524" w:rsidRDefault="0047522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02524">
      <w:tc>
        <w:tcPr>
          <w:tcW w:w="8560" w:type="dxa"/>
        </w:tcPr>
        <w:p w:rsidR="00902524" w:rsidRDefault="00475220">
          <w:pPr>
            <w:pStyle w:val="PURHeaderText"/>
          </w:pPr>
          <w:r>
            <w:t>Podmienky multilicenčných produktov spoločnosti Microsoft (slovenčina, apríl 2018)</w:t>
          </w:r>
        </w:p>
      </w:tc>
      <w:tc>
        <w:tcPr>
          <w:tcW w:w="3680" w:type="dxa"/>
        </w:tcPr>
        <w:p w:rsidR="00902524" w:rsidRDefault="0047522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02524">
      <w:tc>
        <w:tcPr>
          <w:tcW w:w="8560" w:type="dxa"/>
        </w:tcPr>
        <w:p w:rsidR="00902524" w:rsidRDefault="00475220">
          <w:pPr>
            <w:pStyle w:val="PURHeaderText"/>
          </w:pPr>
          <w:r>
            <w:t>Podmienky multilicenčných produktov spoločnosti Microsoft (slovenčina, apríl 2018)</w:t>
          </w:r>
        </w:p>
      </w:tc>
      <w:tc>
        <w:tcPr>
          <w:tcW w:w="3680" w:type="dxa"/>
        </w:tcPr>
        <w:p w:rsidR="00902524" w:rsidRDefault="0047522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02524">
      <w:tc>
        <w:tcPr>
          <w:tcW w:w="8560" w:type="dxa"/>
        </w:tcPr>
        <w:p w:rsidR="00902524" w:rsidRDefault="00475220">
          <w:pPr>
            <w:pStyle w:val="PURHeaderText"/>
          </w:pPr>
          <w:r>
            <w:t>Podmienky multilicenčných produktov spoločnosti Microsoft (slovenčina, apríl 2018)</w:t>
          </w:r>
        </w:p>
      </w:tc>
      <w:tc>
        <w:tcPr>
          <w:tcW w:w="3680" w:type="dxa"/>
        </w:tcPr>
        <w:p w:rsidR="00902524" w:rsidRDefault="0047522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02524">
      <w:tc>
        <w:tcPr>
          <w:tcW w:w="8560" w:type="dxa"/>
        </w:tcPr>
        <w:p w:rsidR="00902524" w:rsidRDefault="00475220">
          <w:pPr>
            <w:pStyle w:val="PURHeaderText"/>
          </w:pPr>
          <w:r>
            <w:t>Podmienky multilicenčných produktov spoločnosti Microsoft (slovenčina, apríl 2018)</w:t>
          </w:r>
        </w:p>
      </w:tc>
      <w:tc>
        <w:tcPr>
          <w:tcW w:w="3680" w:type="dxa"/>
        </w:tcPr>
        <w:p w:rsidR="00902524" w:rsidRDefault="0047522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02524">
      <w:tc>
        <w:tcPr>
          <w:tcW w:w="8560" w:type="dxa"/>
        </w:tcPr>
        <w:p w:rsidR="00902524" w:rsidRDefault="00475220">
          <w:pPr>
            <w:pStyle w:val="PURHeaderText"/>
          </w:pPr>
          <w:r>
            <w:t>Podmienky multilicenčných produktov spoločnosti Microsoft (slovenčina, apríl 2018)</w:t>
          </w:r>
        </w:p>
      </w:tc>
      <w:tc>
        <w:tcPr>
          <w:tcW w:w="3680" w:type="dxa"/>
        </w:tcPr>
        <w:p w:rsidR="00902524" w:rsidRDefault="0047522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02524">
      <w:tc>
        <w:tcPr>
          <w:tcW w:w="8560" w:type="dxa"/>
        </w:tcPr>
        <w:p w:rsidR="00902524" w:rsidRDefault="00475220">
          <w:pPr>
            <w:pStyle w:val="PURHeaderText"/>
          </w:pPr>
          <w:r>
            <w:t>Podmienky multilicenčných produktov spoločnosti Microsoft (slovenčina, apríl 2018)</w:t>
          </w:r>
        </w:p>
      </w:tc>
      <w:tc>
        <w:tcPr>
          <w:tcW w:w="3680" w:type="dxa"/>
        </w:tcPr>
        <w:p w:rsidR="00902524" w:rsidRDefault="0047522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02524">
      <w:tc>
        <w:tcPr>
          <w:tcW w:w="8560" w:type="dxa"/>
        </w:tcPr>
        <w:p w:rsidR="00902524" w:rsidRDefault="00475220">
          <w:pPr>
            <w:pStyle w:val="PURHeaderText"/>
          </w:pPr>
          <w:r>
            <w:t>Podmienky multilicenčných produktov spoločnosti Microsoft (slovenčina, apríl 2018)</w:t>
          </w:r>
        </w:p>
      </w:tc>
      <w:tc>
        <w:tcPr>
          <w:tcW w:w="3680" w:type="dxa"/>
        </w:tcPr>
        <w:p w:rsidR="00902524" w:rsidRDefault="0047522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B3A6A"/>
    <w:multiLevelType w:val="multilevel"/>
    <w:tmpl w:val="491291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31A8E"/>
    <w:multiLevelType w:val="multilevel"/>
    <w:tmpl w:val="D97E7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E25F8"/>
    <w:multiLevelType w:val="multilevel"/>
    <w:tmpl w:val="C792A9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B55CEA"/>
    <w:multiLevelType w:val="multilevel"/>
    <w:tmpl w:val="B06E1E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763A9F"/>
    <w:multiLevelType w:val="multilevel"/>
    <w:tmpl w:val="66AE9D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8F3A45"/>
    <w:multiLevelType w:val="multilevel"/>
    <w:tmpl w:val="44980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C55B92"/>
    <w:multiLevelType w:val="multilevel"/>
    <w:tmpl w:val="9336F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FA7F53"/>
    <w:multiLevelType w:val="multilevel"/>
    <w:tmpl w:val="C908E5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9359A7"/>
    <w:multiLevelType w:val="multilevel"/>
    <w:tmpl w:val="2B1C53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6A6C3B"/>
    <w:multiLevelType w:val="multilevel"/>
    <w:tmpl w:val="9F74C3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A66DC5"/>
    <w:multiLevelType w:val="multilevel"/>
    <w:tmpl w:val="D5CEF3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E7468A"/>
    <w:multiLevelType w:val="multilevel"/>
    <w:tmpl w:val="9E76B9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B0685F"/>
    <w:multiLevelType w:val="multilevel"/>
    <w:tmpl w:val="8982D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5F2482"/>
    <w:multiLevelType w:val="multilevel"/>
    <w:tmpl w:val="74405A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3404E5"/>
    <w:multiLevelType w:val="multilevel"/>
    <w:tmpl w:val="EFA2A0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8C168A"/>
    <w:multiLevelType w:val="multilevel"/>
    <w:tmpl w:val="AC8C13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FB48AB"/>
    <w:multiLevelType w:val="multilevel"/>
    <w:tmpl w:val="1A3A6C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2A61A9"/>
    <w:multiLevelType w:val="multilevel"/>
    <w:tmpl w:val="9EC6A1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B81A50"/>
    <w:multiLevelType w:val="multilevel"/>
    <w:tmpl w:val="3E049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3A09F7"/>
    <w:multiLevelType w:val="multilevel"/>
    <w:tmpl w:val="D33C1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002ABB"/>
    <w:multiLevelType w:val="multilevel"/>
    <w:tmpl w:val="0FB4C7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744DC1"/>
    <w:multiLevelType w:val="multilevel"/>
    <w:tmpl w:val="6CBCFE8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917D1C"/>
    <w:multiLevelType w:val="multilevel"/>
    <w:tmpl w:val="D3D086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E74F00"/>
    <w:multiLevelType w:val="multilevel"/>
    <w:tmpl w:val="0F94E9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A05DCC"/>
    <w:multiLevelType w:val="multilevel"/>
    <w:tmpl w:val="604EF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2E0AE5"/>
    <w:multiLevelType w:val="multilevel"/>
    <w:tmpl w:val="44F83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9471FF"/>
    <w:multiLevelType w:val="multilevel"/>
    <w:tmpl w:val="0FFED7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7E079F"/>
    <w:multiLevelType w:val="multilevel"/>
    <w:tmpl w:val="2A50A6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3D05DF"/>
    <w:multiLevelType w:val="multilevel"/>
    <w:tmpl w:val="F7703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057025"/>
    <w:multiLevelType w:val="multilevel"/>
    <w:tmpl w:val="FA762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820A4D"/>
    <w:multiLevelType w:val="multilevel"/>
    <w:tmpl w:val="B77468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230CDE"/>
    <w:multiLevelType w:val="multilevel"/>
    <w:tmpl w:val="82E876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5653D2"/>
    <w:multiLevelType w:val="multilevel"/>
    <w:tmpl w:val="B956D1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882DE1"/>
    <w:multiLevelType w:val="multilevel"/>
    <w:tmpl w:val="79FC3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BF770C"/>
    <w:multiLevelType w:val="multilevel"/>
    <w:tmpl w:val="BB4AB4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6D038D"/>
    <w:multiLevelType w:val="multilevel"/>
    <w:tmpl w:val="ADF65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982ADC"/>
    <w:multiLevelType w:val="multilevel"/>
    <w:tmpl w:val="D4A2D1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0C0126"/>
    <w:multiLevelType w:val="multilevel"/>
    <w:tmpl w:val="82626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4916C8"/>
    <w:multiLevelType w:val="multilevel"/>
    <w:tmpl w:val="68807D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F3A32BC"/>
    <w:multiLevelType w:val="multilevel"/>
    <w:tmpl w:val="4588CA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9B78B4"/>
    <w:multiLevelType w:val="multilevel"/>
    <w:tmpl w:val="E21A80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927475"/>
    <w:multiLevelType w:val="multilevel"/>
    <w:tmpl w:val="19345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4A0421"/>
    <w:multiLevelType w:val="multilevel"/>
    <w:tmpl w:val="159C7A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7F7365"/>
    <w:multiLevelType w:val="multilevel"/>
    <w:tmpl w:val="8E585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FE55F6"/>
    <w:multiLevelType w:val="multilevel"/>
    <w:tmpl w:val="16B473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711426"/>
    <w:multiLevelType w:val="multilevel"/>
    <w:tmpl w:val="6E9849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2D2887"/>
    <w:multiLevelType w:val="multilevel"/>
    <w:tmpl w:val="002E47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4C443D"/>
    <w:multiLevelType w:val="multilevel"/>
    <w:tmpl w:val="4B9E80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541433"/>
    <w:multiLevelType w:val="multilevel"/>
    <w:tmpl w:val="452E57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E622F6"/>
    <w:multiLevelType w:val="multilevel"/>
    <w:tmpl w:val="03788E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F8588F"/>
    <w:multiLevelType w:val="multilevel"/>
    <w:tmpl w:val="44F82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0F4EF5"/>
    <w:multiLevelType w:val="multilevel"/>
    <w:tmpl w:val="9EC440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F0466B"/>
    <w:multiLevelType w:val="multilevel"/>
    <w:tmpl w:val="755A8D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7C6FED"/>
    <w:multiLevelType w:val="multilevel"/>
    <w:tmpl w:val="4934B3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BC568B"/>
    <w:multiLevelType w:val="multilevel"/>
    <w:tmpl w:val="AF000E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0D72C3"/>
    <w:multiLevelType w:val="multilevel"/>
    <w:tmpl w:val="F7D42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0E0DF7"/>
    <w:multiLevelType w:val="multilevel"/>
    <w:tmpl w:val="F7C28D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CC51F5"/>
    <w:multiLevelType w:val="multilevel"/>
    <w:tmpl w:val="BECAD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595F18"/>
    <w:multiLevelType w:val="multilevel"/>
    <w:tmpl w:val="B9E04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7457D4"/>
    <w:multiLevelType w:val="multilevel"/>
    <w:tmpl w:val="3DF89D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11"/>
  </w:num>
  <w:num w:numId="4">
    <w:abstractNumId w:val="57"/>
  </w:num>
  <w:num w:numId="5">
    <w:abstractNumId w:val="28"/>
  </w:num>
  <w:num w:numId="6">
    <w:abstractNumId w:val="46"/>
  </w:num>
  <w:num w:numId="7">
    <w:abstractNumId w:val="34"/>
  </w:num>
  <w:num w:numId="8">
    <w:abstractNumId w:val="49"/>
  </w:num>
  <w:num w:numId="9">
    <w:abstractNumId w:val="23"/>
  </w:num>
  <w:num w:numId="10">
    <w:abstractNumId w:val="40"/>
  </w:num>
  <w:num w:numId="11">
    <w:abstractNumId w:val="10"/>
  </w:num>
  <w:num w:numId="12">
    <w:abstractNumId w:val="42"/>
  </w:num>
  <w:num w:numId="13">
    <w:abstractNumId w:val="30"/>
  </w:num>
  <w:num w:numId="14">
    <w:abstractNumId w:val="41"/>
  </w:num>
  <w:num w:numId="15">
    <w:abstractNumId w:val="0"/>
  </w:num>
  <w:num w:numId="16">
    <w:abstractNumId w:val="52"/>
  </w:num>
  <w:num w:numId="17">
    <w:abstractNumId w:val="53"/>
  </w:num>
  <w:num w:numId="18">
    <w:abstractNumId w:val="51"/>
  </w:num>
  <w:num w:numId="19">
    <w:abstractNumId w:val="6"/>
  </w:num>
  <w:num w:numId="20">
    <w:abstractNumId w:val="18"/>
  </w:num>
  <w:num w:numId="21">
    <w:abstractNumId w:val="60"/>
  </w:num>
  <w:num w:numId="22">
    <w:abstractNumId w:val="54"/>
  </w:num>
  <w:num w:numId="23">
    <w:abstractNumId w:val="7"/>
  </w:num>
  <w:num w:numId="24">
    <w:abstractNumId w:val="31"/>
  </w:num>
  <w:num w:numId="25">
    <w:abstractNumId w:val="5"/>
  </w:num>
  <w:num w:numId="26">
    <w:abstractNumId w:val="19"/>
  </w:num>
  <w:num w:numId="27">
    <w:abstractNumId w:val="12"/>
  </w:num>
  <w:num w:numId="28">
    <w:abstractNumId w:val="1"/>
  </w:num>
  <w:num w:numId="29">
    <w:abstractNumId w:val="33"/>
  </w:num>
  <w:num w:numId="30">
    <w:abstractNumId w:val="61"/>
  </w:num>
  <w:num w:numId="31">
    <w:abstractNumId w:val="43"/>
  </w:num>
  <w:num w:numId="32">
    <w:abstractNumId w:val="27"/>
  </w:num>
  <w:num w:numId="33">
    <w:abstractNumId w:val="32"/>
  </w:num>
  <w:num w:numId="34">
    <w:abstractNumId w:val="14"/>
  </w:num>
  <w:num w:numId="35">
    <w:abstractNumId w:val="17"/>
  </w:num>
  <w:num w:numId="36">
    <w:abstractNumId w:val="56"/>
  </w:num>
  <w:num w:numId="37">
    <w:abstractNumId w:val="29"/>
  </w:num>
  <w:num w:numId="38">
    <w:abstractNumId w:val="2"/>
  </w:num>
  <w:num w:numId="39">
    <w:abstractNumId w:val="36"/>
  </w:num>
  <w:num w:numId="40">
    <w:abstractNumId w:val="58"/>
  </w:num>
  <w:num w:numId="41">
    <w:abstractNumId w:val="3"/>
  </w:num>
  <w:num w:numId="42">
    <w:abstractNumId w:val="24"/>
  </w:num>
  <w:num w:numId="43">
    <w:abstractNumId w:val="59"/>
  </w:num>
  <w:num w:numId="44">
    <w:abstractNumId w:val="25"/>
  </w:num>
  <w:num w:numId="45">
    <w:abstractNumId w:val="35"/>
  </w:num>
  <w:num w:numId="46">
    <w:abstractNumId w:val="37"/>
  </w:num>
  <w:num w:numId="47">
    <w:abstractNumId w:val="45"/>
  </w:num>
  <w:num w:numId="48">
    <w:abstractNumId w:val="26"/>
  </w:num>
  <w:num w:numId="49">
    <w:abstractNumId w:val="9"/>
  </w:num>
  <w:num w:numId="50">
    <w:abstractNumId w:val="8"/>
  </w:num>
  <w:num w:numId="51">
    <w:abstractNumId w:val="15"/>
  </w:num>
  <w:num w:numId="52">
    <w:abstractNumId w:val="16"/>
  </w:num>
  <w:num w:numId="53">
    <w:abstractNumId w:val="21"/>
  </w:num>
  <w:num w:numId="54">
    <w:abstractNumId w:val="20"/>
  </w:num>
  <w:num w:numId="55">
    <w:abstractNumId w:val="13"/>
  </w:num>
  <w:num w:numId="56">
    <w:abstractNumId w:val="55"/>
  </w:num>
  <w:num w:numId="57">
    <w:abstractNumId w:val="48"/>
  </w:num>
  <w:num w:numId="58">
    <w:abstractNumId w:val="22"/>
  </w:num>
  <w:num w:numId="59">
    <w:abstractNumId w:val="47"/>
  </w:num>
  <w:num w:numId="60">
    <w:abstractNumId w:val="4"/>
  </w:num>
  <w:num w:numId="61">
    <w:abstractNumId w:val="50"/>
  </w:num>
  <w:num w:numId="62">
    <w:abstractNumId w:val="44"/>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kMGgrq38qQ0wIjMajOOhh4PnuEhHjxL3iytr1tjJmtHcpzsQ+rQaPjWR1Z2aWOCK8u4J7oQYyy+YXJZHpVIA==" w:salt="P8kN8qI/CHjCTSAcGdr5P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5220"/>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2524"/>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876"/>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86EF0"/>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86EF0"/>
    <w:rPr>
      <w:color w:val="808080"/>
      <w:shd w:val="clear" w:color="auto" w:fill="E6E6E6"/>
    </w:rPr>
  </w:style>
  <w:style w:type="paragraph" w:styleId="Index2">
    <w:name w:val="index 2"/>
    <w:basedOn w:val="Normal"/>
    <w:next w:val="Normal"/>
    <w:autoRedefine/>
    <w:uiPriority w:val="99"/>
    <w:semiHidden/>
    <w:unhideWhenUsed/>
    <w:rsid w:val="00B86EF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7.xml"/><Relationship Id="rId154" Type="http://schemas.openxmlformats.org/officeDocument/2006/relationships/footer" Target="footer10.xml"/><Relationship Id="rId16" Type="http://schemas.openxmlformats.org/officeDocument/2006/relationships/hyperlink" Target="http://go.microsoft.com/?linkid=9840733" TargetMode="External"/><Relationship Id="rId107" Type="http://schemas.openxmlformats.org/officeDocument/2006/relationships/hyperlink" Target="http://go.microsoft.com/?linkid=9840733" TargetMode="External"/><Relationship Id="rId11" Type="http://schemas.openxmlformats.org/officeDocument/2006/relationships/footer" Target="footer1.xml"/><Relationship Id="rId32" Type="http://schemas.openxmlformats.org/officeDocument/2006/relationships/footer" Target="foot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7.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1.xml"/><Relationship Id="rId12" Type="http://schemas.openxmlformats.org/officeDocument/2006/relationships/header" Target="header2.xml"/><Relationship Id="rId17" Type="http://schemas.openxmlformats.org/officeDocument/2006/relationships/hyperlink" Target="http://go.microsoft.com/?linkid=9839207"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3.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9.xm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25/"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8.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9.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hyperlink" Target="http://go.microsoft.com/?linkid=9710837" TargetMode="External"/><Relationship Id="rId46" Type="http://schemas.openxmlformats.org/officeDocument/2006/relationships/hyperlink" Target="http://0.0.2.6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EE78544-9102-418B-8F22-035FC54BC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125470</Words>
  <Characters>715181</Characters>
  <Application>Microsoft Office Word</Application>
  <DocSecurity>8</DocSecurity>
  <Lines>5959</Lines>
  <Paragraphs>1677</Paragraphs>
  <ScaleCrop>false</ScaleCrop>
  <Company/>
  <LinksUpToDate>false</LinksUpToDate>
  <CharactersWithSpaces>838974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2018-03-29T03:48:00Z</dcterms:created>
  <dcterms:modified xsi:type="dcterms:W3CDTF">2018-03-29T03:48:00Z</dcterms:modified>
</cp:coreProperties>
</file>