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7905CB" w:rsidRDefault="007905CB">
      <w:pPr>
        <w:pStyle w:val="PURBody"/>
        <w:shd w:val="clear" w:color="auto" w:fill="00188F"/>
        <w:tabs>
          <w:tab w:val="clear" w:pos="360"/>
        </w:tabs>
        <w:ind w:right="7920" w:firstLine="360"/>
        <w:rPr>
          <w:color w:val="FFFFFF"/>
          <w:sz w:val="6"/>
          <w:szCs w:val="6"/>
        </w:rPr>
      </w:pPr>
    </w:p>
    <w:p w:rsidR="007905CB" w:rsidRDefault="00E960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7905CB" w:rsidRDefault="007905CB">
      <w:pPr>
        <w:pStyle w:val="PURBody"/>
        <w:shd w:val="clear" w:color="auto" w:fill="00188F"/>
        <w:tabs>
          <w:tab w:val="clear" w:pos="360"/>
        </w:tabs>
        <w:spacing w:after="0" w:line="230" w:lineRule="auto"/>
        <w:ind w:right="7920" w:firstLine="360"/>
        <w:rPr>
          <w:color w:val="FFFFFF" w:themeColor="background1"/>
          <w:sz w:val="32"/>
          <w:szCs w:val="32"/>
        </w:rPr>
      </w:pPr>
    </w:p>
    <w:p w:rsidR="007905CB" w:rsidRDefault="007905CB">
      <w:pPr>
        <w:pStyle w:val="PURBody"/>
        <w:shd w:val="clear" w:color="auto" w:fill="00188F"/>
        <w:tabs>
          <w:tab w:val="clear" w:pos="360"/>
        </w:tabs>
        <w:spacing w:after="0"/>
        <w:ind w:right="7920" w:firstLine="360"/>
        <w:rPr>
          <w:color w:val="FFFFFF" w:themeColor="background1"/>
          <w:szCs w:val="18"/>
        </w:rPr>
      </w:pPr>
    </w:p>
    <w:p w:rsidR="007905CB" w:rsidRDefault="007905CB">
      <w:pPr>
        <w:pStyle w:val="PURBody"/>
        <w:shd w:val="clear" w:color="auto" w:fill="00188F"/>
        <w:tabs>
          <w:tab w:val="clear" w:pos="360"/>
        </w:tabs>
        <w:spacing w:after="0"/>
        <w:ind w:right="7920" w:firstLine="360"/>
        <w:rPr>
          <w:color w:val="FFFFFF" w:themeColor="background1"/>
          <w:szCs w:val="18"/>
        </w:rPr>
      </w:pPr>
    </w:p>
    <w:p w:rsidR="007905CB" w:rsidRDefault="007905CB">
      <w:pPr>
        <w:pStyle w:val="PURBody"/>
        <w:shd w:val="clear" w:color="auto" w:fill="00188F"/>
        <w:tabs>
          <w:tab w:val="clear" w:pos="360"/>
        </w:tabs>
        <w:spacing w:after="0"/>
        <w:ind w:right="7920" w:firstLine="360"/>
        <w:rPr>
          <w:color w:val="FFFFFF" w:themeColor="background1"/>
          <w:szCs w:val="18"/>
        </w:rPr>
      </w:pPr>
    </w:p>
    <w:p w:rsidR="007905CB" w:rsidRDefault="007905CB">
      <w:pPr>
        <w:pStyle w:val="PURBody"/>
        <w:shd w:val="clear" w:color="auto" w:fill="00188F"/>
        <w:tabs>
          <w:tab w:val="clear" w:pos="360"/>
        </w:tabs>
        <w:spacing w:after="0"/>
        <w:ind w:right="7920" w:firstLine="360"/>
        <w:rPr>
          <w:color w:val="FFFFFF" w:themeColor="background1"/>
          <w:szCs w:val="18"/>
        </w:rPr>
      </w:pPr>
    </w:p>
    <w:p w:rsidR="007905CB" w:rsidRDefault="007905CB">
      <w:pPr>
        <w:pStyle w:val="PURBody"/>
        <w:shd w:val="clear" w:color="auto" w:fill="00188F"/>
        <w:tabs>
          <w:tab w:val="clear" w:pos="360"/>
        </w:tabs>
        <w:spacing w:after="0"/>
        <w:ind w:right="7920" w:firstLine="360"/>
        <w:rPr>
          <w:color w:val="FFFFFF" w:themeColor="background1"/>
          <w:szCs w:val="18"/>
        </w:rPr>
      </w:pPr>
    </w:p>
    <w:p w:rsidR="007905CB" w:rsidRDefault="007905CB">
      <w:pPr>
        <w:pStyle w:val="PURBody"/>
        <w:shd w:val="clear" w:color="auto" w:fill="0072C6"/>
        <w:tabs>
          <w:tab w:val="clear" w:pos="360"/>
        </w:tabs>
        <w:ind w:right="1800" w:firstLine="360"/>
        <w:rPr>
          <w:sz w:val="72"/>
          <w:szCs w:val="72"/>
        </w:rPr>
      </w:pPr>
    </w:p>
    <w:p w:rsidR="007905CB" w:rsidRDefault="007905CB">
      <w:pPr>
        <w:pStyle w:val="PURBody"/>
        <w:shd w:val="clear" w:color="auto" w:fill="0072C6"/>
        <w:tabs>
          <w:tab w:val="clear" w:pos="360"/>
          <w:tab w:val="left" w:pos="180"/>
        </w:tabs>
        <w:ind w:right="1800" w:firstLine="360"/>
        <w:rPr>
          <w:color w:val="FFFFFF" w:themeColor="background1"/>
          <w:sz w:val="72"/>
          <w:szCs w:val="72"/>
        </w:rPr>
      </w:pPr>
    </w:p>
    <w:p w:rsidR="007905CB" w:rsidRDefault="00E9608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produktov</w:t>
      </w:r>
    </w:p>
    <w:p w:rsidR="007905CB" w:rsidRDefault="00E9608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februára 2017</w:t>
      </w:r>
    </w:p>
    <w:p w:rsidR="007905CB" w:rsidRDefault="007905CB">
      <w:pPr>
        <w:pStyle w:val="PURBody"/>
        <w:shd w:val="clear" w:color="auto" w:fill="0072C6"/>
        <w:tabs>
          <w:tab w:val="clear" w:pos="360"/>
        </w:tabs>
        <w:spacing w:after="0" w:line="230" w:lineRule="auto"/>
        <w:ind w:right="1800" w:firstLine="360"/>
        <w:rPr>
          <w:color w:val="FFFFFF" w:themeColor="background1"/>
          <w:sz w:val="96"/>
          <w:szCs w:val="96"/>
        </w:rPr>
      </w:pPr>
    </w:p>
    <w:p w:rsidR="007905CB" w:rsidRDefault="00E9608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905CB" w:rsidRDefault="007905CB">
      <w:pPr>
        <w:sectPr w:rsidR="007905C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905CB" w:rsidRDefault="00E96086">
      <w:pPr>
        <w:pStyle w:val="ProductList-SectionHeading"/>
        <w:pageBreakBefore/>
      </w:pPr>
      <w:bookmarkStart w:id="1" w:name="_Sec842"/>
      <w:r>
        <w:lastRenderedPageBreak/>
        <w:t>Obsah</w:t>
      </w:r>
    </w:p>
    <w:p w:rsidR="007905CB" w:rsidRDefault="007905CB">
      <w:pPr>
        <w:pStyle w:val="ProductList-Body"/>
      </w:pPr>
    </w:p>
    <w:p w:rsidR="007905CB" w:rsidRDefault="007905CB">
      <w:pPr>
        <w:sectPr w:rsidR="007905CB">
          <w:headerReference w:type="default" r:id="rId16"/>
          <w:footerReference w:type="default" r:id="rId17"/>
          <w:type w:val="continuous"/>
          <w:pgSz w:w="12240" w:h="15840" w:code="1"/>
          <w:pgMar w:top="1170" w:right="720" w:bottom="1620" w:left="720" w:header="432" w:footer="288" w:gutter="0"/>
          <w:cols w:space="360"/>
        </w:sectPr>
      </w:pPr>
    </w:p>
    <w:p w:rsidR="005268B8" w:rsidRDefault="00E96086">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6123" w:history="1">
        <w:r w:rsidR="005268B8" w:rsidRPr="00047932">
          <w:rPr>
            <w:rStyle w:val="Hyperlink"/>
            <w:noProof/>
          </w:rPr>
          <w:t>Úvod</w:t>
        </w:r>
        <w:r w:rsidR="005268B8">
          <w:rPr>
            <w:noProof/>
          </w:rPr>
          <w:tab/>
        </w:r>
        <w:r w:rsidR="005268B8">
          <w:rPr>
            <w:noProof/>
          </w:rPr>
          <w:fldChar w:fldCharType="begin"/>
        </w:r>
        <w:r w:rsidR="005268B8">
          <w:rPr>
            <w:noProof/>
          </w:rPr>
          <w:instrText xml:space="preserve"> PAGEREF _Toc473206123 \h </w:instrText>
        </w:r>
        <w:r w:rsidR="005268B8">
          <w:rPr>
            <w:noProof/>
          </w:rPr>
        </w:r>
        <w:r w:rsidR="005268B8">
          <w:rPr>
            <w:noProof/>
          </w:rPr>
          <w:fldChar w:fldCharType="separate"/>
        </w:r>
        <w:r w:rsidR="005268B8">
          <w:rPr>
            <w:noProof/>
          </w:rPr>
          <w:t>4</w:t>
        </w:r>
        <w:r w:rsidR="005268B8">
          <w:rPr>
            <w:noProof/>
          </w:rPr>
          <w:fldChar w:fldCharType="end"/>
        </w:r>
      </w:hyperlink>
    </w:p>
    <w:p w:rsidR="005268B8" w:rsidRDefault="005268B8">
      <w:pPr>
        <w:pStyle w:val="TOC2"/>
        <w:rPr>
          <w:rFonts w:eastAsiaTheme="minorEastAsia"/>
          <w:smallCaps w:val="0"/>
          <w:sz w:val="22"/>
        </w:rPr>
      </w:pPr>
      <w:hyperlink w:anchor="_Toc473206124" w:history="1">
        <w:r w:rsidRPr="00047932">
          <w:rPr>
            <w:rStyle w:val="Hyperlink"/>
          </w:rPr>
          <w:t>Informácie o tomto dokumente</w:t>
        </w:r>
        <w:r>
          <w:tab/>
        </w:r>
        <w:r>
          <w:fldChar w:fldCharType="begin"/>
        </w:r>
        <w:r>
          <w:instrText xml:space="preserve"> PAGEREF _Toc473206124 \h </w:instrText>
        </w:r>
        <w:r>
          <w:fldChar w:fldCharType="separate"/>
        </w:r>
        <w:r>
          <w:t>4</w:t>
        </w:r>
        <w:r>
          <w:fldChar w:fldCharType="end"/>
        </w:r>
      </w:hyperlink>
    </w:p>
    <w:p w:rsidR="005268B8" w:rsidRDefault="005268B8">
      <w:pPr>
        <w:pStyle w:val="TOC2"/>
        <w:rPr>
          <w:rFonts w:eastAsiaTheme="minorEastAsia"/>
          <w:smallCaps w:val="0"/>
          <w:sz w:val="22"/>
        </w:rPr>
      </w:pPr>
      <w:hyperlink w:anchor="_Toc473206125" w:history="1">
        <w:r w:rsidRPr="00047932">
          <w:rPr>
            <w:rStyle w:val="Hyperlink"/>
          </w:rPr>
          <w:t>Obsah tohto dokumentu</w:t>
        </w:r>
        <w:r>
          <w:tab/>
        </w:r>
        <w:r>
          <w:fldChar w:fldCharType="begin"/>
        </w:r>
        <w:r>
          <w:instrText xml:space="preserve"> PAGEREF _Toc473206125 \h </w:instrText>
        </w:r>
        <w:r>
          <w:fldChar w:fldCharType="separate"/>
        </w:r>
        <w:r>
          <w:t>4</w:t>
        </w:r>
        <w:r>
          <w:fldChar w:fldCharType="end"/>
        </w:r>
      </w:hyperlink>
    </w:p>
    <w:p w:rsidR="005268B8" w:rsidRDefault="005268B8">
      <w:pPr>
        <w:pStyle w:val="TOC2"/>
        <w:rPr>
          <w:rFonts w:eastAsiaTheme="minorEastAsia"/>
          <w:smallCaps w:val="0"/>
          <w:sz w:val="22"/>
        </w:rPr>
      </w:pPr>
      <w:hyperlink w:anchor="_Toc473206126" w:history="1">
        <w:r w:rsidRPr="00047932">
          <w:rPr>
            <w:rStyle w:val="Hyperlink"/>
          </w:rPr>
          <w:t>Orientácia v produktovej položke</w:t>
        </w:r>
        <w:r>
          <w:tab/>
        </w:r>
        <w:r>
          <w:fldChar w:fldCharType="begin"/>
        </w:r>
        <w:r>
          <w:instrText xml:space="preserve"> PAGEREF _Toc473206126 \h </w:instrText>
        </w:r>
        <w:r>
          <w:fldChar w:fldCharType="separate"/>
        </w:r>
        <w:r>
          <w:t>4</w:t>
        </w:r>
        <w:r>
          <w:fldChar w:fldCharType="end"/>
        </w:r>
      </w:hyperlink>
    </w:p>
    <w:p w:rsidR="005268B8" w:rsidRDefault="005268B8">
      <w:pPr>
        <w:pStyle w:val="TOC2"/>
        <w:rPr>
          <w:rFonts w:eastAsiaTheme="minorEastAsia"/>
          <w:smallCaps w:val="0"/>
          <w:sz w:val="22"/>
        </w:rPr>
      </w:pPr>
      <w:hyperlink w:anchor="_Toc473206127" w:history="1">
        <w:r w:rsidRPr="00047932">
          <w:rPr>
            <w:rStyle w:val="Hyperlink"/>
          </w:rPr>
          <w:t>Vysvetlenia a súhrn zmien tohto dokumentu</w:t>
        </w:r>
        <w:r>
          <w:tab/>
        </w:r>
        <w:r>
          <w:fldChar w:fldCharType="begin"/>
        </w:r>
        <w:r>
          <w:instrText xml:space="preserve"> PAGEREF _Toc473206127 \h </w:instrText>
        </w:r>
        <w:r>
          <w:fldChar w:fldCharType="separate"/>
        </w:r>
        <w:r>
          <w:t>5</w:t>
        </w:r>
        <w:r>
          <w:fldChar w:fldCharType="end"/>
        </w:r>
      </w:hyperlink>
    </w:p>
    <w:p w:rsidR="005268B8" w:rsidRDefault="005268B8">
      <w:pPr>
        <w:pStyle w:val="TOC1"/>
        <w:rPr>
          <w:rFonts w:eastAsiaTheme="minorEastAsia"/>
          <w:b w:val="0"/>
          <w:caps w:val="0"/>
          <w:noProof/>
          <w:sz w:val="22"/>
          <w:szCs w:val="22"/>
        </w:rPr>
      </w:pPr>
      <w:hyperlink w:anchor="_Toc473206128" w:history="1">
        <w:r w:rsidRPr="00047932">
          <w:rPr>
            <w:rStyle w:val="Hyperlink"/>
            <w:noProof/>
          </w:rPr>
          <w:t>Licenčné podmienky</w:t>
        </w:r>
        <w:r>
          <w:rPr>
            <w:noProof/>
          </w:rPr>
          <w:tab/>
        </w:r>
        <w:r>
          <w:rPr>
            <w:noProof/>
          </w:rPr>
          <w:fldChar w:fldCharType="begin"/>
        </w:r>
        <w:r>
          <w:rPr>
            <w:noProof/>
          </w:rPr>
          <w:instrText xml:space="preserve"> PAGEREF _Toc473206128 \h </w:instrText>
        </w:r>
        <w:r>
          <w:rPr>
            <w:noProof/>
          </w:rPr>
        </w:r>
        <w:r>
          <w:rPr>
            <w:noProof/>
          </w:rPr>
          <w:fldChar w:fldCharType="separate"/>
        </w:r>
        <w:r>
          <w:rPr>
            <w:noProof/>
          </w:rPr>
          <w:t>7</w:t>
        </w:r>
        <w:r>
          <w:rPr>
            <w:noProof/>
          </w:rPr>
          <w:fldChar w:fldCharType="end"/>
        </w:r>
      </w:hyperlink>
    </w:p>
    <w:p w:rsidR="005268B8" w:rsidRDefault="005268B8">
      <w:pPr>
        <w:pStyle w:val="TOC2"/>
        <w:rPr>
          <w:rFonts w:eastAsiaTheme="minorEastAsia"/>
          <w:smallCaps w:val="0"/>
          <w:sz w:val="22"/>
        </w:rPr>
      </w:pPr>
      <w:hyperlink w:anchor="_Toc473206129" w:history="1">
        <w:r w:rsidRPr="00047932">
          <w:rPr>
            <w:rStyle w:val="Hyperlink"/>
          </w:rPr>
          <w:t>Univerzálne licenčné podmienky</w:t>
        </w:r>
        <w:r>
          <w:tab/>
        </w:r>
        <w:r>
          <w:fldChar w:fldCharType="begin"/>
        </w:r>
        <w:r>
          <w:instrText xml:space="preserve"> PAGEREF _Toc473206129 \h </w:instrText>
        </w:r>
        <w:r>
          <w:fldChar w:fldCharType="separate"/>
        </w:r>
        <w:r>
          <w:t>7</w:t>
        </w:r>
        <w:r>
          <w:fldChar w:fldCharType="end"/>
        </w:r>
      </w:hyperlink>
    </w:p>
    <w:p w:rsidR="005268B8" w:rsidRDefault="005268B8">
      <w:pPr>
        <w:pStyle w:val="TOC2"/>
        <w:rPr>
          <w:rFonts w:eastAsiaTheme="minorEastAsia"/>
          <w:smallCaps w:val="0"/>
          <w:sz w:val="22"/>
        </w:rPr>
      </w:pPr>
      <w:hyperlink w:anchor="_Toc473206130" w:history="1">
        <w:r w:rsidRPr="00047932">
          <w:rPr>
            <w:rStyle w:val="Hyperlink"/>
          </w:rPr>
          <w:t>Podmienky licenčného modelu</w:t>
        </w:r>
        <w:r>
          <w:tab/>
        </w:r>
        <w:r>
          <w:fldChar w:fldCharType="begin"/>
        </w:r>
        <w:r>
          <w:instrText xml:space="preserve"> PAGEREF _Toc473206130 \h </w:instrText>
        </w:r>
        <w:r>
          <w:fldChar w:fldCharType="separate"/>
        </w:r>
        <w:r>
          <w:t>10</w:t>
        </w:r>
        <w:r>
          <w:fldChar w:fldCharType="end"/>
        </w:r>
      </w:hyperlink>
    </w:p>
    <w:p w:rsidR="005268B8" w:rsidRDefault="005268B8">
      <w:pPr>
        <w:pStyle w:val="TOC3"/>
        <w:rPr>
          <w:rFonts w:eastAsiaTheme="minorEastAsia"/>
          <w:smallCaps w:val="0"/>
          <w:sz w:val="22"/>
        </w:rPr>
      </w:pPr>
      <w:hyperlink w:anchor="_Toc473206131" w:history="1">
        <w:r w:rsidRPr="00047932">
          <w:rPr>
            <w:rStyle w:val="Hyperlink"/>
          </w:rPr>
          <w:t>Aplikácie pre osobné počítače</w:t>
        </w:r>
        <w:r>
          <w:tab/>
        </w:r>
        <w:r>
          <w:fldChar w:fldCharType="begin"/>
        </w:r>
        <w:r>
          <w:instrText xml:space="preserve"> PAGEREF _Toc473206131 \h </w:instrText>
        </w:r>
        <w:r>
          <w:fldChar w:fldCharType="separate"/>
        </w:r>
        <w:r>
          <w:t>10</w:t>
        </w:r>
        <w:r>
          <w:fldChar w:fldCharType="end"/>
        </w:r>
      </w:hyperlink>
    </w:p>
    <w:p w:rsidR="005268B8" w:rsidRDefault="005268B8">
      <w:pPr>
        <w:pStyle w:val="TOC3"/>
        <w:rPr>
          <w:rFonts w:eastAsiaTheme="minorEastAsia"/>
          <w:smallCaps w:val="0"/>
          <w:sz w:val="22"/>
        </w:rPr>
      </w:pPr>
      <w:hyperlink w:anchor="_Toc473206132" w:history="1">
        <w:r w:rsidRPr="00047932">
          <w:rPr>
            <w:rStyle w:val="Hyperlink"/>
          </w:rPr>
          <w:t>Operačné systémy pre osobné počítače</w:t>
        </w:r>
        <w:r>
          <w:tab/>
        </w:r>
        <w:r>
          <w:fldChar w:fldCharType="begin"/>
        </w:r>
        <w:r>
          <w:instrText xml:space="preserve"> PAGEREF _Toc473206132 \h </w:instrText>
        </w:r>
        <w:r>
          <w:fldChar w:fldCharType="separate"/>
        </w:r>
        <w:r>
          <w:t>10</w:t>
        </w:r>
        <w:r>
          <w:fldChar w:fldCharType="end"/>
        </w:r>
      </w:hyperlink>
    </w:p>
    <w:p w:rsidR="005268B8" w:rsidRDefault="005268B8">
      <w:pPr>
        <w:pStyle w:val="TOC3"/>
        <w:rPr>
          <w:rFonts w:eastAsiaTheme="minorEastAsia"/>
          <w:smallCaps w:val="0"/>
          <w:sz w:val="22"/>
        </w:rPr>
      </w:pPr>
      <w:hyperlink w:anchor="_Toc473206133" w:history="1">
        <w:r w:rsidRPr="00047932">
          <w:rPr>
            <w:rStyle w:val="Hyperlink"/>
          </w:rPr>
          <w:t>Podľa počtu jadier/licencie CAL</w:t>
        </w:r>
        <w:r>
          <w:tab/>
        </w:r>
        <w:r>
          <w:fldChar w:fldCharType="begin"/>
        </w:r>
        <w:r>
          <w:instrText xml:space="preserve"> PAGEREF _Toc473206133 \h </w:instrText>
        </w:r>
        <w:r>
          <w:fldChar w:fldCharType="separate"/>
        </w:r>
        <w:r>
          <w:t>10</w:t>
        </w:r>
        <w:r>
          <w:fldChar w:fldCharType="end"/>
        </w:r>
      </w:hyperlink>
    </w:p>
    <w:p w:rsidR="005268B8" w:rsidRDefault="005268B8">
      <w:pPr>
        <w:pStyle w:val="TOC3"/>
        <w:rPr>
          <w:rFonts w:eastAsiaTheme="minorEastAsia"/>
          <w:smallCaps w:val="0"/>
          <w:sz w:val="22"/>
        </w:rPr>
      </w:pPr>
      <w:hyperlink w:anchor="_Toc473206134" w:history="1">
        <w:r w:rsidRPr="00047932">
          <w:rPr>
            <w:rStyle w:val="Hyperlink"/>
          </w:rPr>
          <w:t>Server/CAL</w:t>
        </w:r>
        <w:r>
          <w:tab/>
        </w:r>
        <w:r>
          <w:fldChar w:fldCharType="begin"/>
        </w:r>
        <w:r>
          <w:instrText xml:space="preserve"> PAGEREF _Toc473206134 \h </w:instrText>
        </w:r>
        <w:r>
          <w:fldChar w:fldCharType="separate"/>
        </w:r>
        <w:r>
          <w:t>11</w:t>
        </w:r>
        <w:r>
          <w:fldChar w:fldCharType="end"/>
        </w:r>
      </w:hyperlink>
    </w:p>
    <w:p w:rsidR="005268B8" w:rsidRDefault="005268B8">
      <w:pPr>
        <w:pStyle w:val="TOC3"/>
        <w:rPr>
          <w:rFonts w:eastAsiaTheme="minorEastAsia"/>
          <w:smallCaps w:val="0"/>
          <w:sz w:val="22"/>
        </w:rPr>
      </w:pPr>
      <w:hyperlink w:anchor="_Toc473206135" w:history="1">
        <w:r w:rsidRPr="00047932">
          <w:rPr>
            <w:rStyle w:val="Hyperlink"/>
          </w:rPr>
          <w:t>Per Core</w:t>
        </w:r>
        <w:r>
          <w:tab/>
        </w:r>
        <w:r>
          <w:fldChar w:fldCharType="begin"/>
        </w:r>
        <w:r>
          <w:instrText xml:space="preserve"> PAGEREF _Toc473206135 \h </w:instrText>
        </w:r>
        <w:r>
          <w:fldChar w:fldCharType="separate"/>
        </w:r>
        <w:r>
          <w:t>11</w:t>
        </w:r>
        <w:r>
          <w:fldChar w:fldCharType="end"/>
        </w:r>
      </w:hyperlink>
    </w:p>
    <w:p w:rsidR="005268B8" w:rsidRDefault="005268B8">
      <w:pPr>
        <w:pStyle w:val="TOC3"/>
        <w:rPr>
          <w:rFonts w:eastAsiaTheme="minorEastAsia"/>
          <w:smallCaps w:val="0"/>
          <w:sz w:val="22"/>
        </w:rPr>
      </w:pPr>
      <w:hyperlink w:anchor="_Toc473206136" w:history="1">
        <w:r w:rsidRPr="00047932">
          <w:rPr>
            <w:rStyle w:val="Hyperlink"/>
          </w:rPr>
          <w:t>Servery na spravovanie</w:t>
        </w:r>
        <w:r>
          <w:tab/>
        </w:r>
        <w:r>
          <w:fldChar w:fldCharType="begin"/>
        </w:r>
        <w:r>
          <w:instrText xml:space="preserve"> PAGEREF _Toc473206136 \h </w:instrText>
        </w:r>
        <w:r>
          <w:fldChar w:fldCharType="separate"/>
        </w:r>
        <w:r>
          <w:t>11</w:t>
        </w:r>
        <w:r>
          <w:fldChar w:fldCharType="end"/>
        </w:r>
      </w:hyperlink>
    </w:p>
    <w:p w:rsidR="005268B8" w:rsidRDefault="005268B8">
      <w:pPr>
        <w:pStyle w:val="TOC3"/>
        <w:rPr>
          <w:rFonts w:eastAsiaTheme="minorEastAsia"/>
          <w:smallCaps w:val="0"/>
          <w:sz w:val="22"/>
        </w:rPr>
      </w:pPr>
      <w:hyperlink w:anchor="_Toc473206137" w:history="1">
        <w:r w:rsidRPr="00047932">
          <w:rPr>
            <w:rStyle w:val="Hyperlink"/>
          </w:rPr>
          <w:t>Osobitné servery</w:t>
        </w:r>
        <w:r>
          <w:tab/>
        </w:r>
        <w:r>
          <w:fldChar w:fldCharType="begin"/>
        </w:r>
        <w:r>
          <w:instrText xml:space="preserve"> PAGEREF _Toc473206137 \h </w:instrText>
        </w:r>
        <w:r>
          <w:fldChar w:fldCharType="separate"/>
        </w:r>
        <w:r>
          <w:t>12</w:t>
        </w:r>
        <w:r>
          <w:fldChar w:fldCharType="end"/>
        </w:r>
      </w:hyperlink>
    </w:p>
    <w:p w:rsidR="005268B8" w:rsidRDefault="005268B8">
      <w:pPr>
        <w:pStyle w:val="TOC3"/>
        <w:rPr>
          <w:rFonts w:eastAsiaTheme="minorEastAsia"/>
          <w:smallCaps w:val="0"/>
          <w:sz w:val="22"/>
        </w:rPr>
      </w:pPr>
      <w:hyperlink w:anchor="_Toc473206138" w:history="1">
        <w:r w:rsidRPr="00047932">
          <w:rPr>
            <w:rStyle w:val="Hyperlink"/>
          </w:rPr>
          <w:t>Vývojárske nástroje</w:t>
        </w:r>
        <w:r>
          <w:tab/>
        </w:r>
        <w:r>
          <w:fldChar w:fldCharType="begin"/>
        </w:r>
        <w:r>
          <w:instrText xml:space="preserve"> PAGEREF _Toc473206138 \h </w:instrText>
        </w:r>
        <w:r>
          <w:fldChar w:fldCharType="separate"/>
        </w:r>
        <w:r>
          <w:t>12</w:t>
        </w:r>
        <w:r>
          <w:fldChar w:fldCharType="end"/>
        </w:r>
      </w:hyperlink>
    </w:p>
    <w:p w:rsidR="005268B8" w:rsidRDefault="005268B8">
      <w:pPr>
        <w:pStyle w:val="TOC1"/>
        <w:rPr>
          <w:rFonts w:eastAsiaTheme="minorEastAsia"/>
          <w:b w:val="0"/>
          <w:caps w:val="0"/>
          <w:noProof/>
          <w:sz w:val="22"/>
          <w:szCs w:val="22"/>
        </w:rPr>
      </w:pPr>
      <w:hyperlink w:anchor="_Toc473206139" w:history="1">
        <w:r w:rsidRPr="00047932">
          <w:rPr>
            <w:rStyle w:val="Hyperlink"/>
            <w:noProof/>
          </w:rPr>
          <w:t>Softvér</w:t>
        </w:r>
        <w:r>
          <w:rPr>
            <w:noProof/>
          </w:rPr>
          <w:tab/>
        </w:r>
        <w:r>
          <w:rPr>
            <w:noProof/>
          </w:rPr>
          <w:fldChar w:fldCharType="begin"/>
        </w:r>
        <w:r>
          <w:rPr>
            <w:noProof/>
          </w:rPr>
          <w:instrText xml:space="preserve"> PAGEREF _Toc473206139 \h </w:instrText>
        </w:r>
        <w:r>
          <w:rPr>
            <w:noProof/>
          </w:rPr>
        </w:r>
        <w:r>
          <w:rPr>
            <w:noProof/>
          </w:rPr>
          <w:fldChar w:fldCharType="separate"/>
        </w:r>
        <w:r>
          <w:rPr>
            <w:noProof/>
          </w:rPr>
          <w:t>14</w:t>
        </w:r>
        <w:r>
          <w:rPr>
            <w:noProof/>
          </w:rPr>
          <w:fldChar w:fldCharType="end"/>
        </w:r>
      </w:hyperlink>
    </w:p>
    <w:p w:rsidR="005268B8" w:rsidRDefault="005268B8">
      <w:pPr>
        <w:pStyle w:val="TOC2"/>
        <w:rPr>
          <w:rFonts w:eastAsiaTheme="minorEastAsia"/>
          <w:smallCaps w:val="0"/>
          <w:sz w:val="22"/>
        </w:rPr>
      </w:pPr>
      <w:hyperlink w:anchor="_Toc473206140" w:history="1">
        <w:r w:rsidRPr="00047932">
          <w:rPr>
            <w:rStyle w:val="Hyperlink"/>
          </w:rPr>
          <w:t>Advanced Threat Analytics</w:t>
        </w:r>
        <w:r>
          <w:tab/>
        </w:r>
        <w:r>
          <w:fldChar w:fldCharType="begin"/>
        </w:r>
        <w:r>
          <w:instrText xml:space="preserve"> PAGEREF _Toc473206140 \h </w:instrText>
        </w:r>
        <w:r>
          <w:fldChar w:fldCharType="separate"/>
        </w:r>
        <w:r>
          <w:t>14</w:t>
        </w:r>
        <w:r>
          <w:fldChar w:fldCharType="end"/>
        </w:r>
      </w:hyperlink>
    </w:p>
    <w:p w:rsidR="005268B8" w:rsidRDefault="005268B8">
      <w:pPr>
        <w:pStyle w:val="TOC2"/>
        <w:rPr>
          <w:rFonts w:eastAsiaTheme="minorEastAsia"/>
          <w:smallCaps w:val="0"/>
          <w:sz w:val="22"/>
        </w:rPr>
      </w:pPr>
      <w:hyperlink w:anchor="_Toc473206141" w:history="1">
        <w:r w:rsidRPr="00047932">
          <w:rPr>
            <w:rStyle w:val="Hyperlink"/>
          </w:rPr>
          <w:t>BizTalk</w:t>
        </w:r>
        <w:r>
          <w:tab/>
        </w:r>
        <w:r>
          <w:fldChar w:fldCharType="begin"/>
        </w:r>
        <w:r>
          <w:instrText xml:space="preserve"> PAGEREF _Toc473206141 \h </w:instrText>
        </w:r>
        <w:r>
          <w:fldChar w:fldCharType="separate"/>
        </w:r>
        <w:r>
          <w:t>14</w:t>
        </w:r>
        <w:r>
          <w:fldChar w:fldCharType="end"/>
        </w:r>
      </w:hyperlink>
    </w:p>
    <w:p w:rsidR="005268B8" w:rsidRDefault="005268B8">
      <w:pPr>
        <w:pStyle w:val="TOC2"/>
        <w:rPr>
          <w:rFonts w:eastAsiaTheme="minorEastAsia"/>
          <w:smallCaps w:val="0"/>
          <w:sz w:val="22"/>
        </w:rPr>
      </w:pPr>
      <w:hyperlink w:anchor="_Toc473206142" w:history="1">
        <w:r w:rsidRPr="00047932">
          <w:rPr>
            <w:rStyle w:val="Hyperlink"/>
          </w:rPr>
          <w:t>Licencie CAL Suite</w:t>
        </w:r>
        <w:r>
          <w:tab/>
        </w:r>
        <w:r>
          <w:fldChar w:fldCharType="begin"/>
        </w:r>
        <w:r>
          <w:instrText xml:space="preserve"> PAGEREF _Toc473206142 \h </w:instrText>
        </w:r>
        <w:r>
          <w:fldChar w:fldCharType="separate"/>
        </w:r>
        <w:r>
          <w:t>16</w:t>
        </w:r>
        <w:r>
          <w:fldChar w:fldCharType="end"/>
        </w:r>
      </w:hyperlink>
    </w:p>
    <w:p w:rsidR="005268B8" w:rsidRDefault="005268B8">
      <w:pPr>
        <w:pStyle w:val="TOC2"/>
        <w:rPr>
          <w:rFonts w:eastAsiaTheme="minorEastAsia"/>
          <w:smallCaps w:val="0"/>
          <w:sz w:val="22"/>
        </w:rPr>
      </w:pPr>
      <w:hyperlink w:anchor="_Toc473206143" w:history="1">
        <w:r w:rsidRPr="00047932">
          <w:rPr>
            <w:rStyle w:val="Hyperlink"/>
          </w:rPr>
          <w:t>Core Infrastructure Server (CIS) Suite</w:t>
        </w:r>
        <w:r>
          <w:tab/>
        </w:r>
        <w:r>
          <w:fldChar w:fldCharType="begin"/>
        </w:r>
        <w:r>
          <w:instrText xml:space="preserve"> PAGEREF _Toc473206143 \h </w:instrText>
        </w:r>
        <w:r>
          <w:fldChar w:fldCharType="separate"/>
        </w:r>
        <w:r>
          <w:t>17</w:t>
        </w:r>
        <w:r>
          <w:fldChar w:fldCharType="end"/>
        </w:r>
      </w:hyperlink>
    </w:p>
    <w:p w:rsidR="005268B8" w:rsidRDefault="005268B8">
      <w:pPr>
        <w:pStyle w:val="TOC2"/>
        <w:rPr>
          <w:rFonts w:eastAsiaTheme="minorEastAsia"/>
          <w:smallCaps w:val="0"/>
          <w:sz w:val="22"/>
        </w:rPr>
      </w:pPr>
      <w:hyperlink w:anchor="_Toc473206144" w:history="1">
        <w:r w:rsidRPr="00047932">
          <w:rPr>
            <w:rStyle w:val="Hyperlink"/>
          </w:rPr>
          <w:t>Forefront</w:t>
        </w:r>
        <w:r>
          <w:tab/>
        </w:r>
        <w:r>
          <w:fldChar w:fldCharType="begin"/>
        </w:r>
        <w:r>
          <w:instrText xml:space="preserve"> PAGEREF _Toc473206144 \h </w:instrText>
        </w:r>
        <w:r>
          <w:fldChar w:fldCharType="separate"/>
        </w:r>
        <w:r>
          <w:t>19</w:t>
        </w:r>
        <w:r>
          <w:fldChar w:fldCharType="end"/>
        </w:r>
      </w:hyperlink>
    </w:p>
    <w:p w:rsidR="005268B8" w:rsidRDefault="005268B8">
      <w:pPr>
        <w:pStyle w:val="TOC2"/>
        <w:rPr>
          <w:rFonts w:eastAsiaTheme="minorEastAsia"/>
          <w:smallCaps w:val="0"/>
          <w:sz w:val="22"/>
        </w:rPr>
      </w:pPr>
      <w:hyperlink w:anchor="_Toc473206145" w:history="1">
        <w:r w:rsidRPr="00047932">
          <w:rPr>
            <w:rStyle w:val="Hyperlink"/>
          </w:rPr>
          <w:t>Microsoft Dynamics</w:t>
        </w:r>
        <w:r>
          <w:tab/>
        </w:r>
        <w:r>
          <w:fldChar w:fldCharType="begin"/>
        </w:r>
        <w:r>
          <w:instrText xml:space="preserve"> PAGEREF _Toc473206145 \h </w:instrText>
        </w:r>
        <w:r>
          <w:fldChar w:fldCharType="separate"/>
        </w:r>
        <w:r>
          <w:t>20</w:t>
        </w:r>
        <w:r>
          <w:fldChar w:fldCharType="end"/>
        </w:r>
      </w:hyperlink>
    </w:p>
    <w:p w:rsidR="005268B8" w:rsidRDefault="005268B8">
      <w:pPr>
        <w:pStyle w:val="TOC3"/>
        <w:rPr>
          <w:rFonts w:eastAsiaTheme="minorEastAsia"/>
          <w:smallCaps w:val="0"/>
          <w:sz w:val="22"/>
        </w:rPr>
      </w:pPr>
      <w:hyperlink w:anchor="_Toc473206146" w:history="1">
        <w:r w:rsidRPr="00047932">
          <w:rPr>
            <w:rStyle w:val="Hyperlink"/>
          </w:rPr>
          <w:t>Microsoft Dynamics 365 na lokálne nasadenie</w:t>
        </w:r>
        <w:r>
          <w:tab/>
        </w:r>
        <w:r>
          <w:fldChar w:fldCharType="begin"/>
        </w:r>
        <w:r>
          <w:instrText xml:space="preserve"> PAGEREF _Toc473206146 \h </w:instrText>
        </w:r>
        <w:r>
          <w:fldChar w:fldCharType="separate"/>
        </w:r>
        <w:r>
          <w:t>20</w:t>
        </w:r>
        <w:r>
          <w:fldChar w:fldCharType="end"/>
        </w:r>
      </w:hyperlink>
    </w:p>
    <w:p w:rsidR="005268B8" w:rsidRDefault="005268B8">
      <w:pPr>
        <w:pStyle w:val="TOC3"/>
        <w:rPr>
          <w:rFonts w:eastAsiaTheme="minorEastAsia"/>
          <w:smallCaps w:val="0"/>
          <w:sz w:val="22"/>
        </w:rPr>
      </w:pPr>
      <w:hyperlink w:anchor="_Toc473206147" w:history="1">
        <w:r w:rsidRPr="00047932">
          <w:rPr>
            <w:rStyle w:val="Hyperlink"/>
          </w:rPr>
          <w:t>Microsoft Dynamics AX</w:t>
        </w:r>
        <w:r>
          <w:tab/>
        </w:r>
        <w:r>
          <w:fldChar w:fldCharType="begin"/>
        </w:r>
        <w:r>
          <w:instrText xml:space="preserve"> PAGEREF _Toc473206147 \h </w:instrText>
        </w:r>
        <w:r>
          <w:fldChar w:fldCharType="separate"/>
        </w:r>
        <w:r>
          <w:t>22</w:t>
        </w:r>
        <w:r>
          <w:fldChar w:fldCharType="end"/>
        </w:r>
      </w:hyperlink>
    </w:p>
    <w:p w:rsidR="005268B8" w:rsidRDefault="005268B8">
      <w:pPr>
        <w:pStyle w:val="TOC2"/>
        <w:rPr>
          <w:rFonts w:eastAsiaTheme="minorEastAsia"/>
          <w:smallCaps w:val="0"/>
          <w:sz w:val="22"/>
        </w:rPr>
      </w:pPr>
      <w:hyperlink w:anchor="_Toc473206148" w:history="1">
        <w:r w:rsidRPr="00047932">
          <w:rPr>
            <w:rStyle w:val="Hyperlink"/>
          </w:rPr>
          <w:t>Microsoft Identity Manager</w:t>
        </w:r>
        <w:r>
          <w:tab/>
        </w:r>
        <w:r>
          <w:fldChar w:fldCharType="begin"/>
        </w:r>
        <w:r>
          <w:instrText xml:space="preserve"> PAGEREF _Toc473206148 \h </w:instrText>
        </w:r>
        <w:r>
          <w:fldChar w:fldCharType="separate"/>
        </w:r>
        <w:r>
          <w:t>23</w:t>
        </w:r>
        <w:r>
          <w:fldChar w:fldCharType="end"/>
        </w:r>
      </w:hyperlink>
    </w:p>
    <w:p w:rsidR="005268B8" w:rsidRDefault="005268B8">
      <w:pPr>
        <w:pStyle w:val="TOC2"/>
        <w:rPr>
          <w:rFonts w:eastAsiaTheme="minorEastAsia"/>
          <w:smallCaps w:val="0"/>
          <w:sz w:val="22"/>
        </w:rPr>
      </w:pPr>
      <w:hyperlink w:anchor="_Toc473206149" w:history="1">
        <w:r w:rsidRPr="00047932">
          <w:rPr>
            <w:rStyle w:val="Hyperlink"/>
          </w:rPr>
          <w:t>Aplikácie balíka Office</w:t>
        </w:r>
        <w:r>
          <w:tab/>
        </w:r>
        <w:r>
          <w:fldChar w:fldCharType="begin"/>
        </w:r>
        <w:r>
          <w:instrText xml:space="preserve"> PAGEREF _Toc473206149 \h </w:instrText>
        </w:r>
        <w:r>
          <w:fldChar w:fldCharType="separate"/>
        </w:r>
        <w:r>
          <w:t>24</w:t>
        </w:r>
        <w:r>
          <w:fldChar w:fldCharType="end"/>
        </w:r>
      </w:hyperlink>
    </w:p>
    <w:p w:rsidR="005268B8" w:rsidRDefault="005268B8">
      <w:pPr>
        <w:pStyle w:val="TOC3"/>
        <w:rPr>
          <w:rFonts w:eastAsiaTheme="minorEastAsia"/>
          <w:smallCaps w:val="0"/>
          <w:sz w:val="22"/>
        </w:rPr>
      </w:pPr>
      <w:hyperlink w:anchor="_Toc473206150" w:history="1">
        <w:r w:rsidRPr="00047932">
          <w:rPr>
            <w:rStyle w:val="Hyperlink"/>
          </w:rPr>
          <w:t>Aplikácie balíka Office pre osobné počítače</w:t>
        </w:r>
        <w:r>
          <w:tab/>
        </w:r>
        <w:r>
          <w:fldChar w:fldCharType="begin"/>
        </w:r>
        <w:r>
          <w:instrText xml:space="preserve"> PAGEREF _Toc473206150 \h </w:instrText>
        </w:r>
        <w:r>
          <w:fldChar w:fldCharType="separate"/>
        </w:r>
        <w:r>
          <w:t>24</w:t>
        </w:r>
        <w:r>
          <w:fldChar w:fldCharType="end"/>
        </w:r>
      </w:hyperlink>
    </w:p>
    <w:p w:rsidR="005268B8" w:rsidRDefault="005268B8">
      <w:pPr>
        <w:pStyle w:val="TOC3"/>
        <w:rPr>
          <w:rFonts w:eastAsiaTheme="minorEastAsia"/>
          <w:smallCaps w:val="0"/>
          <w:sz w:val="22"/>
        </w:rPr>
      </w:pPr>
      <w:hyperlink w:anchor="_Toc473206151" w:history="1">
        <w:r w:rsidRPr="00047932">
          <w:rPr>
            <w:rStyle w:val="Hyperlink"/>
          </w:rPr>
          <w:t>Office for Mac</w:t>
        </w:r>
        <w:r>
          <w:tab/>
        </w:r>
        <w:r>
          <w:fldChar w:fldCharType="begin"/>
        </w:r>
        <w:r>
          <w:instrText xml:space="preserve"> PAGEREF _Toc473206151 \h </w:instrText>
        </w:r>
        <w:r>
          <w:fldChar w:fldCharType="separate"/>
        </w:r>
        <w:r>
          <w:t>26</w:t>
        </w:r>
        <w:r>
          <w:fldChar w:fldCharType="end"/>
        </w:r>
      </w:hyperlink>
    </w:p>
    <w:p w:rsidR="005268B8" w:rsidRDefault="005268B8">
      <w:pPr>
        <w:pStyle w:val="TOC2"/>
        <w:rPr>
          <w:rFonts w:eastAsiaTheme="minorEastAsia"/>
          <w:smallCaps w:val="0"/>
          <w:sz w:val="22"/>
        </w:rPr>
      </w:pPr>
      <w:hyperlink w:anchor="_Toc473206152" w:history="1">
        <w:r w:rsidRPr="00047932">
          <w:rPr>
            <w:rStyle w:val="Hyperlink"/>
          </w:rPr>
          <w:t>Servery Office Server</w:t>
        </w:r>
        <w:r>
          <w:tab/>
        </w:r>
        <w:r>
          <w:fldChar w:fldCharType="begin"/>
        </w:r>
        <w:r>
          <w:instrText xml:space="preserve"> PAGEREF _Toc473206152 \h </w:instrText>
        </w:r>
        <w:r>
          <w:fldChar w:fldCharType="separate"/>
        </w:r>
        <w:r>
          <w:t>27</w:t>
        </w:r>
        <w:r>
          <w:fldChar w:fldCharType="end"/>
        </w:r>
      </w:hyperlink>
    </w:p>
    <w:p w:rsidR="005268B8" w:rsidRDefault="005268B8">
      <w:pPr>
        <w:pStyle w:val="TOC3"/>
        <w:rPr>
          <w:rFonts w:eastAsiaTheme="minorEastAsia"/>
          <w:smallCaps w:val="0"/>
          <w:sz w:val="22"/>
        </w:rPr>
      </w:pPr>
      <w:hyperlink w:anchor="_Toc473206153" w:history="1">
        <w:r w:rsidRPr="00047932">
          <w:rPr>
            <w:rStyle w:val="Hyperlink"/>
          </w:rPr>
          <w:t>Exchange Server</w:t>
        </w:r>
        <w:r>
          <w:tab/>
        </w:r>
        <w:r>
          <w:fldChar w:fldCharType="begin"/>
        </w:r>
        <w:r>
          <w:instrText xml:space="preserve"> PAGEREF _Toc473206153 \h </w:instrText>
        </w:r>
        <w:r>
          <w:fldChar w:fldCharType="separate"/>
        </w:r>
        <w:r>
          <w:t>27</w:t>
        </w:r>
        <w:r>
          <w:fldChar w:fldCharType="end"/>
        </w:r>
      </w:hyperlink>
    </w:p>
    <w:p w:rsidR="005268B8" w:rsidRDefault="005268B8">
      <w:pPr>
        <w:pStyle w:val="TOC3"/>
        <w:rPr>
          <w:rFonts w:eastAsiaTheme="minorEastAsia"/>
          <w:smallCaps w:val="0"/>
          <w:sz w:val="22"/>
        </w:rPr>
      </w:pPr>
      <w:hyperlink w:anchor="_Toc473206154" w:history="1">
        <w:r w:rsidRPr="00047932">
          <w:rPr>
            <w:rStyle w:val="Hyperlink"/>
          </w:rPr>
          <w:t>Project Server</w:t>
        </w:r>
        <w:r>
          <w:tab/>
        </w:r>
        <w:r>
          <w:fldChar w:fldCharType="begin"/>
        </w:r>
        <w:r>
          <w:instrText xml:space="preserve"> PAGEREF _Toc473206154 \h </w:instrText>
        </w:r>
        <w:r>
          <w:fldChar w:fldCharType="separate"/>
        </w:r>
        <w:r>
          <w:t>28</w:t>
        </w:r>
        <w:r>
          <w:fldChar w:fldCharType="end"/>
        </w:r>
      </w:hyperlink>
    </w:p>
    <w:p w:rsidR="005268B8" w:rsidRDefault="005268B8">
      <w:pPr>
        <w:pStyle w:val="TOC3"/>
        <w:rPr>
          <w:rFonts w:eastAsiaTheme="minorEastAsia"/>
          <w:smallCaps w:val="0"/>
          <w:sz w:val="22"/>
        </w:rPr>
      </w:pPr>
      <w:hyperlink w:anchor="_Toc473206155" w:history="1">
        <w:r w:rsidRPr="00047932">
          <w:rPr>
            <w:rStyle w:val="Hyperlink"/>
          </w:rPr>
          <w:t>SharePoint Server</w:t>
        </w:r>
        <w:r>
          <w:tab/>
        </w:r>
        <w:r>
          <w:fldChar w:fldCharType="begin"/>
        </w:r>
        <w:r>
          <w:instrText xml:space="preserve"> PAGEREF _Toc473206155 \h </w:instrText>
        </w:r>
        <w:r>
          <w:fldChar w:fldCharType="separate"/>
        </w:r>
        <w:r>
          <w:t>28</w:t>
        </w:r>
        <w:r>
          <w:fldChar w:fldCharType="end"/>
        </w:r>
      </w:hyperlink>
    </w:p>
    <w:p w:rsidR="005268B8" w:rsidRDefault="005268B8">
      <w:pPr>
        <w:pStyle w:val="TOC3"/>
        <w:rPr>
          <w:rFonts w:eastAsiaTheme="minorEastAsia"/>
          <w:smallCaps w:val="0"/>
          <w:sz w:val="22"/>
        </w:rPr>
      </w:pPr>
      <w:hyperlink w:anchor="_Toc473206156" w:history="1">
        <w:r w:rsidRPr="00047932">
          <w:rPr>
            <w:rStyle w:val="Hyperlink"/>
          </w:rPr>
          <w:t>Skype for Business Server</w:t>
        </w:r>
        <w:r>
          <w:tab/>
        </w:r>
        <w:r>
          <w:fldChar w:fldCharType="begin"/>
        </w:r>
        <w:r>
          <w:instrText xml:space="preserve"> PAGEREF _Toc473206156 \h </w:instrText>
        </w:r>
        <w:r>
          <w:fldChar w:fldCharType="separate"/>
        </w:r>
        <w:r>
          <w:t>30</w:t>
        </w:r>
        <w:r>
          <w:fldChar w:fldCharType="end"/>
        </w:r>
      </w:hyperlink>
    </w:p>
    <w:p w:rsidR="005268B8" w:rsidRDefault="005268B8">
      <w:pPr>
        <w:pStyle w:val="TOC2"/>
        <w:rPr>
          <w:rFonts w:eastAsiaTheme="minorEastAsia"/>
          <w:smallCaps w:val="0"/>
          <w:sz w:val="22"/>
        </w:rPr>
      </w:pPr>
      <w:hyperlink w:anchor="_Toc473206157" w:history="1">
        <w:r w:rsidRPr="00047932">
          <w:rPr>
            <w:rStyle w:val="Hyperlink"/>
          </w:rPr>
          <w:t>R Server</w:t>
        </w:r>
        <w:r>
          <w:tab/>
        </w:r>
        <w:r>
          <w:fldChar w:fldCharType="begin"/>
        </w:r>
        <w:r>
          <w:instrText xml:space="preserve"> PAGEREF _Toc473206157 \h </w:instrText>
        </w:r>
        <w:r>
          <w:fldChar w:fldCharType="separate"/>
        </w:r>
        <w:r>
          <w:t>31</w:t>
        </w:r>
        <w:r>
          <w:fldChar w:fldCharType="end"/>
        </w:r>
      </w:hyperlink>
    </w:p>
    <w:p w:rsidR="005268B8" w:rsidRDefault="005268B8">
      <w:pPr>
        <w:pStyle w:val="TOC2"/>
        <w:rPr>
          <w:rFonts w:eastAsiaTheme="minorEastAsia"/>
          <w:smallCaps w:val="0"/>
          <w:sz w:val="22"/>
        </w:rPr>
      </w:pPr>
      <w:hyperlink w:anchor="_Toc473206158" w:history="1">
        <w:r w:rsidRPr="00047932">
          <w:rPr>
            <w:rStyle w:val="Hyperlink"/>
          </w:rPr>
          <w:t>SQL Server</w:t>
        </w:r>
        <w:r>
          <w:tab/>
        </w:r>
        <w:r>
          <w:fldChar w:fldCharType="begin"/>
        </w:r>
        <w:r>
          <w:instrText xml:space="preserve"> PAGEREF _Toc473206158 \h </w:instrText>
        </w:r>
        <w:r>
          <w:fldChar w:fldCharType="separate"/>
        </w:r>
        <w:r>
          <w:t>32</w:t>
        </w:r>
        <w:r>
          <w:fldChar w:fldCharType="end"/>
        </w:r>
      </w:hyperlink>
    </w:p>
    <w:p w:rsidR="005268B8" w:rsidRDefault="005268B8">
      <w:pPr>
        <w:pStyle w:val="TOC2"/>
        <w:rPr>
          <w:rFonts w:eastAsiaTheme="minorEastAsia"/>
          <w:smallCaps w:val="0"/>
          <w:sz w:val="22"/>
        </w:rPr>
      </w:pPr>
      <w:hyperlink w:anchor="_Toc473206159" w:history="1">
        <w:r w:rsidRPr="00047932">
          <w:rPr>
            <w:rStyle w:val="Hyperlink"/>
          </w:rPr>
          <w:t>System Center</w:t>
        </w:r>
        <w:r>
          <w:tab/>
        </w:r>
        <w:r>
          <w:fldChar w:fldCharType="begin"/>
        </w:r>
        <w:r>
          <w:instrText xml:space="preserve"> PAGEREF _Toc473206159 \h </w:instrText>
        </w:r>
        <w:r>
          <w:fldChar w:fldCharType="separate"/>
        </w:r>
        <w:r>
          <w:t>33</w:t>
        </w:r>
        <w:r>
          <w:fldChar w:fldCharType="end"/>
        </w:r>
      </w:hyperlink>
    </w:p>
    <w:p w:rsidR="005268B8" w:rsidRDefault="005268B8">
      <w:pPr>
        <w:pStyle w:val="TOC3"/>
        <w:rPr>
          <w:rFonts w:eastAsiaTheme="minorEastAsia"/>
          <w:smallCaps w:val="0"/>
          <w:sz w:val="22"/>
        </w:rPr>
      </w:pPr>
      <w:hyperlink w:anchor="_Toc473206160" w:history="1">
        <w:r w:rsidRPr="00047932">
          <w:rPr>
            <w:rStyle w:val="Hyperlink"/>
          </w:rPr>
          <w:t>System Center Server</w:t>
        </w:r>
        <w:r>
          <w:tab/>
        </w:r>
        <w:r>
          <w:fldChar w:fldCharType="begin"/>
        </w:r>
        <w:r>
          <w:instrText xml:space="preserve"> PAGEREF _Toc473206160 \h </w:instrText>
        </w:r>
        <w:r>
          <w:fldChar w:fldCharType="separate"/>
        </w:r>
        <w:r>
          <w:t>33</w:t>
        </w:r>
        <w:r>
          <w:fldChar w:fldCharType="end"/>
        </w:r>
      </w:hyperlink>
    </w:p>
    <w:p w:rsidR="005268B8" w:rsidRDefault="005268B8">
      <w:pPr>
        <w:pStyle w:val="TOC3"/>
        <w:rPr>
          <w:rFonts w:eastAsiaTheme="minorEastAsia"/>
          <w:smallCaps w:val="0"/>
          <w:sz w:val="22"/>
        </w:rPr>
      </w:pPr>
      <w:hyperlink w:anchor="_Toc473206161" w:history="1">
        <w:r w:rsidRPr="00047932">
          <w:rPr>
            <w:rStyle w:val="Hyperlink"/>
          </w:rPr>
          <w:t>System Center Configuration Manager</w:t>
        </w:r>
        <w:r>
          <w:tab/>
        </w:r>
        <w:r>
          <w:fldChar w:fldCharType="begin"/>
        </w:r>
        <w:r>
          <w:instrText xml:space="preserve"> PAGEREF _Toc473206161 \h </w:instrText>
        </w:r>
        <w:r>
          <w:fldChar w:fldCharType="separate"/>
        </w:r>
        <w:r>
          <w:t>35</w:t>
        </w:r>
        <w:r>
          <w:fldChar w:fldCharType="end"/>
        </w:r>
      </w:hyperlink>
    </w:p>
    <w:p w:rsidR="005268B8" w:rsidRDefault="005268B8">
      <w:pPr>
        <w:pStyle w:val="TOC3"/>
        <w:rPr>
          <w:rFonts w:eastAsiaTheme="minorEastAsia"/>
          <w:smallCaps w:val="0"/>
          <w:sz w:val="22"/>
        </w:rPr>
      </w:pPr>
      <w:hyperlink w:anchor="_Toc473206162" w:history="1">
        <w:r w:rsidRPr="00047932">
          <w:rPr>
            <w:rStyle w:val="Hyperlink"/>
          </w:rPr>
          <w:t>System Center Data Protection Manager</w:t>
        </w:r>
        <w:r>
          <w:tab/>
        </w:r>
        <w:r>
          <w:fldChar w:fldCharType="begin"/>
        </w:r>
        <w:r>
          <w:instrText xml:space="preserve"> PAGEREF _Toc473206162 \h </w:instrText>
        </w:r>
        <w:r>
          <w:fldChar w:fldCharType="separate"/>
        </w:r>
        <w:r>
          <w:t>36</w:t>
        </w:r>
        <w:r>
          <w:fldChar w:fldCharType="end"/>
        </w:r>
      </w:hyperlink>
    </w:p>
    <w:p w:rsidR="005268B8" w:rsidRDefault="005268B8">
      <w:pPr>
        <w:pStyle w:val="TOC3"/>
        <w:rPr>
          <w:rFonts w:eastAsiaTheme="minorEastAsia"/>
          <w:smallCaps w:val="0"/>
          <w:sz w:val="22"/>
        </w:rPr>
      </w:pPr>
      <w:hyperlink w:anchor="_Toc473206163" w:history="1">
        <w:r w:rsidRPr="00047932">
          <w:rPr>
            <w:rStyle w:val="Hyperlink"/>
          </w:rPr>
          <w:t>System Center Endpoint Protection</w:t>
        </w:r>
        <w:r>
          <w:tab/>
        </w:r>
        <w:r>
          <w:fldChar w:fldCharType="begin"/>
        </w:r>
        <w:r>
          <w:instrText xml:space="preserve"> PAGEREF _Toc473206163 \h </w:instrText>
        </w:r>
        <w:r>
          <w:fldChar w:fldCharType="separate"/>
        </w:r>
        <w:r>
          <w:t>36</w:t>
        </w:r>
        <w:r>
          <w:fldChar w:fldCharType="end"/>
        </w:r>
      </w:hyperlink>
    </w:p>
    <w:p w:rsidR="005268B8" w:rsidRDefault="005268B8">
      <w:pPr>
        <w:pStyle w:val="TOC3"/>
        <w:rPr>
          <w:rFonts w:eastAsiaTheme="minorEastAsia"/>
          <w:smallCaps w:val="0"/>
          <w:sz w:val="22"/>
        </w:rPr>
      </w:pPr>
      <w:hyperlink w:anchor="_Toc473206164" w:history="1">
        <w:r w:rsidRPr="00047932">
          <w:rPr>
            <w:rStyle w:val="Hyperlink"/>
          </w:rPr>
          <w:t>System Center Operations Manager</w:t>
        </w:r>
        <w:r>
          <w:tab/>
        </w:r>
        <w:r>
          <w:fldChar w:fldCharType="begin"/>
        </w:r>
        <w:r>
          <w:instrText xml:space="preserve"> PAGEREF _Toc473206164 \h </w:instrText>
        </w:r>
        <w:r>
          <w:fldChar w:fldCharType="separate"/>
        </w:r>
        <w:r>
          <w:t>37</w:t>
        </w:r>
        <w:r>
          <w:fldChar w:fldCharType="end"/>
        </w:r>
      </w:hyperlink>
    </w:p>
    <w:p w:rsidR="005268B8" w:rsidRDefault="005268B8">
      <w:pPr>
        <w:pStyle w:val="TOC3"/>
        <w:rPr>
          <w:rFonts w:eastAsiaTheme="minorEastAsia"/>
          <w:smallCaps w:val="0"/>
          <w:sz w:val="22"/>
        </w:rPr>
      </w:pPr>
      <w:hyperlink w:anchor="_Toc473206165" w:history="1">
        <w:r w:rsidRPr="00047932">
          <w:rPr>
            <w:rStyle w:val="Hyperlink"/>
          </w:rPr>
          <w:t>System Center Orchestrator</w:t>
        </w:r>
        <w:r>
          <w:tab/>
        </w:r>
        <w:r>
          <w:fldChar w:fldCharType="begin"/>
        </w:r>
        <w:r>
          <w:instrText xml:space="preserve"> PAGEREF _Toc473206165 \h </w:instrText>
        </w:r>
        <w:r>
          <w:fldChar w:fldCharType="separate"/>
        </w:r>
        <w:r>
          <w:t>38</w:t>
        </w:r>
        <w:r>
          <w:fldChar w:fldCharType="end"/>
        </w:r>
      </w:hyperlink>
    </w:p>
    <w:p w:rsidR="005268B8" w:rsidRDefault="005268B8">
      <w:pPr>
        <w:pStyle w:val="TOC3"/>
        <w:rPr>
          <w:rFonts w:eastAsiaTheme="minorEastAsia"/>
          <w:smallCaps w:val="0"/>
          <w:sz w:val="22"/>
        </w:rPr>
      </w:pPr>
      <w:hyperlink w:anchor="_Toc473206166" w:history="1">
        <w:r w:rsidRPr="00047932">
          <w:rPr>
            <w:rStyle w:val="Hyperlink"/>
          </w:rPr>
          <w:t>System Center Service Manager</w:t>
        </w:r>
        <w:r>
          <w:tab/>
        </w:r>
        <w:r>
          <w:fldChar w:fldCharType="begin"/>
        </w:r>
        <w:r>
          <w:instrText xml:space="preserve"> PAGEREF _Toc473206166 \h </w:instrText>
        </w:r>
        <w:r>
          <w:fldChar w:fldCharType="separate"/>
        </w:r>
        <w:r>
          <w:t>39</w:t>
        </w:r>
        <w:r>
          <w:fldChar w:fldCharType="end"/>
        </w:r>
      </w:hyperlink>
    </w:p>
    <w:p w:rsidR="005268B8" w:rsidRDefault="005268B8">
      <w:pPr>
        <w:pStyle w:val="TOC2"/>
        <w:rPr>
          <w:rFonts w:eastAsiaTheme="minorEastAsia"/>
          <w:smallCaps w:val="0"/>
          <w:sz w:val="22"/>
        </w:rPr>
      </w:pPr>
      <w:hyperlink w:anchor="_Toc473206167" w:history="1">
        <w:r w:rsidRPr="00047932">
          <w:rPr>
            <w:rStyle w:val="Hyperlink"/>
          </w:rPr>
          <w:t>Virtual Desktop Infrastructure (VDI) Suite</w:t>
        </w:r>
        <w:r>
          <w:tab/>
        </w:r>
        <w:r>
          <w:fldChar w:fldCharType="begin"/>
        </w:r>
        <w:r>
          <w:instrText xml:space="preserve"> PAGEREF _Toc473206167 \h </w:instrText>
        </w:r>
        <w:r>
          <w:fldChar w:fldCharType="separate"/>
        </w:r>
        <w:r>
          <w:t>40</w:t>
        </w:r>
        <w:r>
          <w:fldChar w:fldCharType="end"/>
        </w:r>
      </w:hyperlink>
    </w:p>
    <w:p w:rsidR="005268B8" w:rsidRDefault="005268B8">
      <w:pPr>
        <w:pStyle w:val="TOC2"/>
        <w:rPr>
          <w:rFonts w:eastAsiaTheme="minorEastAsia"/>
          <w:smallCaps w:val="0"/>
          <w:sz w:val="22"/>
        </w:rPr>
      </w:pPr>
      <w:hyperlink w:anchor="_Toc473206168" w:history="1">
        <w:r w:rsidRPr="00047932">
          <w:rPr>
            <w:rStyle w:val="Hyperlink"/>
          </w:rPr>
          <w:t>Visual Studio</w:t>
        </w:r>
        <w:r>
          <w:tab/>
        </w:r>
        <w:r>
          <w:fldChar w:fldCharType="begin"/>
        </w:r>
        <w:r>
          <w:instrText xml:space="preserve"> PAGEREF _Toc473206168 \h </w:instrText>
        </w:r>
        <w:r>
          <w:fldChar w:fldCharType="separate"/>
        </w:r>
        <w:r>
          <w:t>40</w:t>
        </w:r>
        <w:r>
          <w:fldChar w:fldCharType="end"/>
        </w:r>
      </w:hyperlink>
    </w:p>
    <w:p w:rsidR="005268B8" w:rsidRDefault="005268B8">
      <w:pPr>
        <w:pStyle w:val="TOC3"/>
        <w:rPr>
          <w:rFonts w:eastAsiaTheme="minorEastAsia"/>
          <w:smallCaps w:val="0"/>
          <w:sz w:val="22"/>
        </w:rPr>
      </w:pPr>
      <w:hyperlink w:anchor="_Toc473206169" w:history="1">
        <w:r w:rsidRPr="00047932">
          <w:rPr>
            <w:rStyle w:val="Hyperlink"/>
          </w:rPr>
          <w:t>Visual Studio</w:t>
        </w:r>
        <w:r>
          <w:tab/>
        </w:r>
        <w:r>
          <w:fldChar w:fldCharType="begin"/>
        </w:r>
        <w:r>
          <w:instrText xml:space="preserve"> PAGEREF _Toc473206169 \h </w:instrText>
        </w:r>
        <w:r>
          <w:fldChar w:fldCharType="separate"/>
        </w:r>
        <w:r>
          <w:t>40</w:t>
        </w:r>
        <w:r>
          <w:fldChar w:fldCharType="end"/>
        </w:r>
      </w:hyperlink>
    </w:p>
    <w:p w:rsidR="005268B8" w:rsidRDefault="005268B8">
      <w:pPr>
        <w:pStyle w:val="TOC3"/>
        <w:rPr>
          <w:rFonts w:eastAsiaTheme="minorEastAsia"/>
          <w:smallCaps w:val="0"/>
          <w:sz w:val="22"/>
        </w:rPr>
      </w:pPr>
      <w:hyperlink w:anchor="_Toc473206170" w:history="1">
        <w:r w:rsidRPr="00047932">
          <w:rPr>
            <w:rStyle w:val="Hyperlink"/>
          </w:rPr>
          <w:t>Visual Studio Team Foundation Server</w:t>
        </w:r>
        <w:r>
          <w:tab/>
        </w:r>
        <w:r>
          <w:fldChar w:fldCharType="begin"/>
        </w:r>
        <w:r>
          <w:instrText xml:space="preserve"> PAGEREF _Toc473206170 \h </w:instrText>
        </w:r>
        <w:r>
          <w:fldChar w:fldCharType="separate"/>
        </w:r>
        <w:r>
          <w:t>41</w:t>
        </w:r>
        <w:r>
          <w:fldChar w:fldCharType="end"/>
        </w:r>
      </w:hyperlink>
    </w:p>
    <w:p w:rsidR="005268B8" w:rsidRDefault="005268B8">
      <w:pPr>
        <w:pStyle w:val="TOC2"/>
        <w:rPr>
          <w:rFonts w:eastAsiaTheme="minorEastAsia"/>
          <w:smallCaps w:val="0"/>
          <w:sz w:val="22"/>
        </w:rPr>
      </w:pPr>
      <w:hyperlink w:anchor="_Toc473206171" w:history="1">
        <w:r w:rsidRPr="00047932">
          <w:rPr>
            <w:rStyle w:val="Hyperlink"/>
          </w:rPr>
          <w:t>Windows</w:t>
        </w:r>
        <w:r>
          <w:tab/>
        </w:r>
        <w:r>
          <w:fldChar w:fldCharType="begin"/>
        </w:r>
        <w:r>
          <w:instrText xml:space="preserve"> PAGEREF _Toc473206171 \h </w:instrText>
        </w:r>
        <w:r>
          <w:fldChar w:fldCharType="separate"/>
        </w:r>
        <w:r>
          <w:t>43</w:t>
        </w:r>
        <w:r>
          <w:fldChar w:fldCharType="end"/>
        </w:r>
      </w:hyperlink>
    </w:p>
    <w:p w:rsidR="005268B8" w:rsidRDefault="005268B8">
      <w:pPr>
        <w:pStyle w:val="TOC3"/>
        <w:rPr>
          <w:rFonts w:eastAsiaTheme="minorEastAsia"/>
          <w:smallCaps w:val="0"/>
          <w:sz w:val="22"/>
        </w:rPr>
      </w:pPr>
      <w:hyperlink w:anchor="_Toc473206172" w:history="1">
        <w:r w:rsidRPr="00047932">
          <w:rPr>
            <w:rStyle w:val="Hyperlink"/>
          </w:rPr>
          <w:t>Operačný systém Windows pre osobné počítače</w:t>
        </w:r>
        <w:r>
          <w:tab/>
        </w:r>
        <w:r>
          <w:fldChar w:fldCharType="begin"/>
        </w:r>
        <w:r>
          <w:instrText xml:space="preserve"> PAGEREF _Toc473206172 \h </w:instrText>
        </w:r>
        <w:r>
          <w:fldChar w:fldCharType="separate"/>
        </w:r>
        <w:r>
          <w:t>43</w:t>
        </w:r>
        <w:r>
          <w:fldChar w:fldCharType="end"/>
        </w:r>
      </w:hyperlink>
    </w:p>
    <w:p w:rsidR="005268B8" w:rsidRDefault="005268B8">
      <w:pPr>
        <w:pStyle w:val="TOC2"/>
        <w:rPr>
          <w:rFonts w:eastAsiaTheme="minorEastAsia"/>
          <w:smallCaps w:val="0"/>
          <w:sz w:val="22"/>
        </w:rPr>
      </w:pPr>
      <w:hyperlink w:anchor="_Toc473206173" w:history="1">
        <w:r w:rsidRPr="00047932">
          <w:rPr>
            <w:rStyle w:val="Hyperlink"/>
          </w:rPr>
          <w:t>Windows Server</w:t>
        </w:r>
        <w:r>
          <w:tab/>
        </w:r>
        <w:r>
          <w:fldChar w:fldCharType="begin"/>
        </w:r>
        <w:r>
          <w:instrText xml:space="preserve"> PAGEREF _Toc473206173 \h </w:instrText>
        </w:r>
        <w:r>
          <w:fldChar w:fldCharType="separate"/>
        </w:r>
        <w:r>
          <w:t>50</w:t>
        </w:r>
        <w:r>
          <w:fldChar w:fldCharType="end"/>
        </w:r>
      </w:hyperlink>
    </w:p>
    <w:p w:rsidR="005268B8" w:rsidRDefault="005268B8">
      <w:pPr>
        <w:pStyle w:val="TOC3"/>
        <w:rPr>
          <w:rFonts w:eastAsiaTheme="minorEastAsia"/>
          <w:smallCaps w:val="0"/>
          <w:sz w:val="22"/>
        </w:rPr>
      </w:pPr>
      <w:hyperlink w:anchor="_Toc473206174" w:history="1">
        <w:r w:rsidRPr="00047932">
          <w:rPr>
            <w:rStyle w:val="Hyperlink"/>
          </w:rPr>
          <w:t>Windows MultiPoint Server</w:t>
        </w:r>
        <w:r>
          <w:tab/>
        </w:r>
        <w:r>
          <w:fldChar w:fldCharType="begin"/>
        </w:r>
        <w:r>
          <w:instrText xml:space="preserve"> PAGEREF _Toc473206174 \h </w:instrText>
        </w:r>
        <w:r>
          <w:fldChar w:fldCharType="separate"/>
        </w:r>
        <w:r>
          <w:t>50</w:t>
        </w:r>
        <w:r>
          <w:fldChar w:fldCharType="end"/>
        </w:r>
      </w:hyperlink>
    </w:p>
    <w:p w:rsidR="005268B8" w:rsidRDefault="005268B8">
      <w:pPr>
        <w:pStyle w:val="TOC3"/>
        <w:rPr>
          <w:rFonts w:eastAsiaTheme="minorEastAsia"/>
          <w:smallCaps w:val="0"/>
          <w:sz w:val="22"/>
        </w:rPr>
      </w:pPr>
      <w:hyperlink w:anchor="_Toc473206175" w:history="1">
        <w:r w:rsidRPr="00047932">
          <w:rPr>
            <w:rStyle w:val="Hyperlink"/>
          </w:rPr>
          <w:t>Windows Server</w:t>
        </w:r>
        <w:r>
          <w:tab/>
        </w:r>
        <w:r>
          <w:fldChar w:fldCharType="begin"/>
        </w:r>
        <w:r>
          <w:instrText xml:space="preserve"> PAGEREF _Toc473206175 \h </w:instrText>
        </w:r>
        <w:r>
          <w:fldChar w:fldCharType="separate"/>
        </w:r>
        <w:r>
          <w:t>51</w:t>
        </w:r>
        <w:r>
          <w:fldChar w:fldCharType="end"/>
        </w:r>
      </w:hyperlink>
    </w:p>
    <w:p w:rsidR="005268B8" w:rsidRDefault="005268B8">
      <w:pPr>
        <w:pStyle w:val="TOC1"/>
        <w:rPr>
          <w:rFonts w:eastAsiaTheme="minorEastAsia"/>
          <w:b w:val="0"/>
          <w:caps w:val="0"/>
          <w:noProof/>
          <w:sz w:val="22"/>
          <w:szCs w:val="22"/>
        </w:rPr>
      </w:pPr>
      <w:hyperlink w:anchor="_Toc473206176" w:history="1">
        <w:r w:rsidRPr="00047932">
          <w:rPr>
            <w:rStyle w:val="Hyperlink"/>
            <w:noProof/>
          </w:rPr>
          <w:t>Služby online</w:t>
        </w:r>
        <w:r>
          <w:rPr>
            <w:noProof/>
          </w:rPr>
          <w:tab/>
        </w:r>
        <w:r>
          <w:rPr>
            <w:noProof/>
          </w:rPr>
          <w:fldChar w:fldCharType="begin"/>
        </w:r>
        <w:r>
          <w:rPr>
            <w:noProof/>
          </w:rPr>
          <w:instrText xml:space="preserve"> PAGEREF _Toc473206176 \h </w:instrText>
        </w:r>
        <w:r>
          <w:rPr>
            <w:noProof/>
          </w:rPr>
        </w:r>
        <w:r>
          <w:rPr>
            <w:noProof/>
          </w:rPr>
          <w:fldChar w:fldCharType="separate"/>
        </w:r>
        <w:r>
          <w:rPr>
            <w:noProof/>
          </w:rPr>
          <w:t>54</w:t>
        </w:r>
        <w:r>
          <w:rPr>
            <w:noProof/>
          </w:rPr>
          <w:fldChar w:fldCharType="end"/>
        </w:r>
      </w:hyperlink>
    </w:p>
    <w:p w:rsidR="005268B8" w:rsidRDefault="005268B8">
      <w:pPr>
        <w:pStyle w:val="TOC2"/>
        <w:rPr>
          <w:rFonts w:eastAsiaTheme="minorEastAsia"/>
          <w:smallCaps w:val="0"/>
          <w:sz w:val="22"/>
        </w:rPr>
      </w:pPr>
      <w:hyperlink w:anchor="_Toc473206177" w:history="1">
        <w:r w:rsidRPr="00047932">
          <w:rPr>
            <w:rStyle w:val="Hyperlink"/>
          </w:rPr>
          <w:t>Regionálna dostupnosť služieb online</w:t>
        </w:r>
        <w:r>
          <w:tab/>
        </w:r>
        <w:r>
          <w:fldChar w:fldCharType="begin"/>
        </w:r>
        <w:r>
          <w:instrText xml:space="preserve"> PAGEREF _Toc473206177 \h </w:instrText>
        </w:r>
        <w:r>
          <w:fldChar w:fldCharType="separate"/>
        </w:r>
        <w:r>
          <w:t>54</w:t>
        </w:r>
        <w:r>
          <w:fldChar w:fldCharType="end"/>
        </w:r>
      </w:hyperlink>
    </w:p>
    <w:p w:rsidR="005268B8" w:rsidRDefault="005268B8">
      <w:pPr>
        <w:pStyle w:val="TOC2"/>
        <w:rPr>
          <w:rFonts w:eastAsiaTheme="minorEastAsia"/>
          <w:smallCaps w:val="0"/>
          <w:sz w:val="22"/>
        </w:rPr>
      </w:pPr>
      <w:hyperlink w:anchor="_Toc473206178" w:history="1">
        <w:r w:rsidRPr="00047932">
          <w:rPr>
            <w:rStyle w:val="Hyperlink"/>
          </w:rPr>
          <w:t>Pravidlá nákupu služieb online</w:t>
        </w:r>
        <w:r>
          <w:tab/>
        </w:r>
        <w:r>
          <w:fldChar w:fldCharType="begin"/>
        </w:r>
        <w:r>
          <w:instrText xml:space="preserve"> PAGEREF _Toc473206178 \h </w:instrText>
        </w:r>
        <w:r>
          <w:fldChar w:fldCharType="separate"/>
        </w:r>
        <w:r>
          <w:t>54</w:t>
        </w:r>
        <w:r>
          <w:fldChar w:fldCharType="end"/>
        </w:r>
      </w:hyperlink>
    </w:p>
    <w:p w:rsidR="005268B8" w:rsidRDefault="005268B8">
      <w:pPr>
        <w:pStyle w:val="TOC2"/>
        <w:rPr>
          <w:rFonts w:eastAsiaTheme="minorEastAsia"/>
          <w:smallCaps w:val="0"/>
          <w:sz w:val="22"/>
        </w:rPr>
      </w:pPr>
      <w:hyperlink w:anchor="_Toc473206179" w:history="1">
        <w:r w:rsidRPr="00047932">
          <w:rPr>
            <w:rStyle w:val="Hyperlink"/>
          </w:rPr>
          <w:t>Predĺženie služieb online</w:t>
        </w:r>
        <w:r>
          <w:tab/>
        </w:r>
        <w:r>
          <w:fldChar w:fldCharType="begin"/>
        </w:r>
        <w:r>
          <w:instrText xml:space="preserve"> PAGEREF _Toc473206179 \h </w:instrText>
        </w:r>
        <w:r>
          <w:fldChar w:fldCharType="separate"/>
        </w:r>
        <w:r>
          <w:t>54</w:t>
        </w:r>
        <w:r>
          <w:fldChar w:fldCharType="end"/>
        </w:r>
      </w:hyperlink>
    </w:p>
    <w:p w:rsidR="005268B8" w:rsidRDefault="005268B8">
      <w:pPr>
        <w:pStyle w:val="TOC2"/>
        <w:rPr>
          <w:rFonts w:eastAsiaTheme="minorEastAsia"/>
          <w:smallCaps w:val="0"/>
          <w:sz w:val="22"/>
        </w:rPr>
      </w:pPr>
      <w:hyperlink w:anchor="_Toc473206180" w:history="1">
        <w:r w:rsidRPr="00047932">
          <w:rPr>
            <w:rStyle w:val="Hyperlink"/>
          </w:rPr>
          <w:t>Služby Microsoft Azure</w:t>
        </w:r>
        <w:r>
          <w:tab/>
        </w:r>
        <w:r>
          <w:fldChar w:fldCharType="begin"/>
        </w:r>
        <w:r>
          <w:instrText xml:space="preserve"> PAGEREF _Toc473206180 \h </w:instrText>
        </w:r>
        <w:r>
          <w:fldChar w:fldCharType="separate"/>
        </w:r>
        <w:r>
          <w:t>54</w:t>
        </w:r>
        <w:r>
          <w:fldChar w:fldCharType="end"/>
        </w:r>
      </w:hyperlink>
    </w:p>
    <w:p w:rsidR="005268B8" w:rsidRDefault="005268B8">
      <w:pPr>
        <w:pStyle w:val="TOC3"/>
        <w:rPr>
          <w:rFonts w:eastAsiaTheme="minorEastAsia"/>
          <w:smallCaps w:val="0"/>
          <w:sz w:val="22"/>
        </w:rPr>
      </w:pPr>
      <w:hyperlink w:anchor="_Toc473206181" w:history="1">
        <w:r w:rsidRPr="00047932">
          <w:rPr>
            <w:rStyle w:val="Hyperlink"/>
          </w:rPr>
          <w:t>Služby Microsoft Azure</w:t>
        </w:r>
        <w:r>
          <w:tab/>
        </w:r>
        <w:r>
          <w:fldChar w:fldCharType="begin"/>
        </w:r>
        <w:r>
          <w:instrText xml:space="preserve"> PAGEREF _Toc473206181 \h </w:instrText>
        </w:r>
        <w:r>
          <w:fldChar w:fldCharType="separate"/>
        </w:r>
        <w:r>
          <w:t>56</w:t>
        </w:r>
        <w:r>
          <w:fldChar w:fldCharType="end"/>
        </w:r>
      </w:hyperlink>
    </w:p>
    <w:p w:rsidR="005268B8" w:rsidRDefault="005268B8">
      <w:pPr>
        <w:pStyle w:val="TOC2"/>
        <w:rPr>
          <w:rFonts w:eastAsiaTheme="minorEastAsia"/>
          <w:smallCaps w:val="0"/>
          <w:sz w:val="22"/>
        </w:rPr>
      </w:pPr>
      <w:hyperlink w:anchor="_Toc473206182" w:history="1">
        <w:r w:rsidRPr="00047932">
          <w:rPr>
            <w:rStyle w:val="Hyperlink"/>
          </w:rPr>
          <w:t>Plány služieb Microsoft Azure</w:t>
        </w:r>
        <w:r>
          <w:tab/>
        </w:r>
        <w:r>
          <w:fldChar w:fldCharType="begin"/>
        </w:r>
        <w:r>
          <w:instrText xml:space="preserve"> PAGEREF _Toc473206182 \h </w:instrText>
        </w:r>
        <w:r>
          <w:fldChar w:fldCharType="separate"/>
        </w:r>
        <w:r>
          <w:t>56</w:t>
        </w:r>
        <w:r>
          <w:fldChar w:fldCharType="end"/>
        </w:r>
      </w:hyperlink>
    </w:p>
    <w:p w:rsidR="005268B8" w:rsidRDefault="005268B8">
      <w:pPr>
        <w:pStyle w:val="TOC3"/>
        <w:rPr>
          <w:rFonts w:eastAsiaTheme="minorEastAsia"/>
          <w:smallCaps w:val="0"/>
          <w:sz w:val="22"/>
        </w:rPr>
      </w:pPr>
      <w:hyperlink w:anchor="_Toc473206183" w:history="1">
        <w:r w:rsidRPr="00047932">
          <w:rPr>
            <w:rStyle w:val="Hyperlink"/>
          </w:rPr>
          <w:t>Plány infraštruktúry služby Microsoft Azure</w:t>
        </w:r>
        <w:r>
          <w:tab/>
        </w:r>
        <w:r>
          <w:fldChar w:fldCharType="begin"/>
        </w:r>
        <w:r>
          <w:instrText xml:space="preserve"> PAGEREF _Toc473206183 \h </w:instrText>
        </w:r>
        <w:r>
          <w:fldChar w:fldCharType="separate"/>
        </w:r>
        <w:r>
          <w:t>56</w:t>
        </w:r>
        <w:r>
          <w:fldChar w:fldCharType="end"/>
        </w:r>
      </w:hyperlink>
    </w:p>
    <w:p w:rsidR="005268B8" w:rsidRDefault="005268B8">
      <w:pPr>
        <w:pStyle w:val="TOC3"/>
        <w:rPr>
          <w:rFonts w:eastAsiaTheme="minorEastAsia"/>
          <w:smallCaps w:val="0"/>
          <w:sz w:val="22"/>
        </w:rPr>
      </w:pPr>
      <w:hyperlink w:anchor="_Toc473206184" w:history="1">
        <w:r w:rsidRPr="00047932">
          <w:rPr>
            <w:rStyle w:val="Hyperlink"/>
          </w:rPr>
          <w:t>Plány podpory služby Microsoft Azure</w:t>
        </w:r>
        <w:r>
          <w:tab/>
        </w:r>
        <w:r>
          <w:fldChar w:fldCharType="begin"/>
        </w:r>
        <w:r>
          <w:instrText xml:space="preserve"> PAGEREF _Toc473206184 \h </w:instrText>
        </w:r>
        <w:r>
          <w:fldChar w:fldCharType="separate"/>
        </w:r>
        <w:r>
          <w:t>58</w:t>
        </w:r>
        <w:r>
          <w:fldChar w:fldCharType="end"/>
        </w:r>
      </w:hyperlink>
    </w:p>
    <w:p w:rsidR="005268B8" w:rsidRDefault="005268B8">
      <w:pPr>
        <w:pStyle w:val="TOC3"/>
        <w:rPr>
          <w:rFonts w:eastAsiaTheme="minorEastAsia"/>
          <w:smallCaps w:val="0"/>
          <w:sz w:val="22"/>
        </w:rPr>
      </w:pPr>
      <w:hyperlink w:anchor="_Toc473206185" w:history="1">
        <w:r w:rsidRPr="00047932">
          <w:rPr>
            <w:rStyle w:val="Hyperlink"/>
          </w:rPr>
          <w:t>Plány používateľov služby Microsoft Azure</w:t>
        </w:r>
        <w:r>
          <w:tab/>
        </w:r>
        <w:r>
          <w:fldChar w:fldCharType="begin"/>
        </w:r>
        <w:r>
          <w:instrText xml:space="preserve"> PAGEREF _Toc473206185 \h </w:instrText>
        </w:r>
        <w:r>
          <w:fldChar w:fldCharType="separate"/>
        </w:r>
        <w:r>
          <w:t>58</w:t>
        </w:r>
        <w:r>
          <w:fldChar w:fldCharType="end"/>
        </w:r>
      </w:hyperlink>
    </w:p>
    <w:p w:rsidR="005268B8" w:rsidRDefault="005268B8">
      <w:pPr>
        <w:pStyle w:val="TOC2"/>
        <w:rPr>
          <w:rFonts w:eastAsiaTheme="minorEastAsia"/>
          <w:smallCaps w:val="0"/>
          <w:sz w:val="22"/>
        </w:rPr>
      </w:pPr>
      <w:hyperlink w:anchor="_Toc473206186" w:history="1">
        <w:r w:rsidRPr="00047932">
          <w:rPr>
            <w:rStyle w:val="Hyperlink"/>
          </w:rPr>
          <w:t>Secure Productive Enterprise</w:t>
        </w:r>
        <w:r>
          <w:tab/>
        </w:r>
        <w:r>
          <w:fldChar w:fldCharType="begin"/>
        </w:r>
        <w:r>
          <w:instrText xml:space="preserve"> PAGEREF _Toc473206186 \h </w:instrText>
        </w:r>
        <w:r>
          <w:fldChar w:fldCharType="separate"/>
        </w:r>
        <w:r>
          <w:t>59</w:t>
        </w:r>
        <w:r>
          <w:fldChar w:fldCharType="end"/>
        </w:r>
      </w:hyperlink>
    </w:p>
    <w:p w:rsidR="005268B8" w:rsidRDefault="005268B8">
      <w:pPr>
        <w:pStyle w:val="TOC2"/>
        <w:rPr>
          <w:rFonts w:eastAsiaTheme="minorEastAsia"/>
          <w:smallCaps w:val="0"/>
          <w:sz w:val="22"/>
        </w:rPr>
      </w:pPr>
      <w:hyperlink w:anchor="_Toc473206187" w:history="1">
        <w:r w:rsidRPr="00047932">
          <w:rPr>
            <w:rStyle w:val="Hyperlink"/>
          </w:rPr>
          <w:t>Enterprise Mobility + Security (plán)</w:t>
        </w:r>
        <w:r>
          <w:tab/>
        </w:r>
        <w:r>
          <w:fldChar w:fldCharType="begin"/>
        </w:r>
        <w:r>
          <w:instrText xml:space="preserve"> PAGEREF _Toc473206187 \h </w:instrText>
        </w:r>
        <w:r>
          <w:fldChar w:fldCharType="separate"/>
        </w:r>
        <w:r>
          <w:t>60</w:t>
        </w:r>
        <w:r>
          <w:fldChar w:fldCharType="end"/>
        </w:r>
      </w:hyperlink>
    </w:p>
    <w:p w:rsidR="005268B8" w:rsidRDefault="005268B8">
      <w:pPr>
        <w:pStyle w:val="TOC2"/>
        <w:rPr>
          <w:rFonts w:eastAsiaTheme="minorEastAsia"/>
          <w:smallCaps w:val="0"/>
          <w:sz w:val="22"/>
        </w:rPr>
      </w:pPr>
      <w:hyperlink w:anchor="_Toc473206188" w:history="1">
        <w:r w:rsidRPr="00047932">
          <w:rPr>
            <w:rStyle w:val="Hyperlink"/>
          </w:rPr>
          <w:t>Služby Microsoft Dynamics 365</w:t>
        </w:r>
        <w:r>
          <w:tab/>
        </w:r>
        <w:r>
          <w:fldChar w:fldCharType="begin"/>
        </w:r>
        <w:r>
          <w:instrText xml:space="preserve"> PAGEREF _Toc473206188 \h </w:instrText>
        </w:r>
        <w:r>
          <w:fldChar w:fldCharType="separate"/>
        </w:r>
        <w:r>
          <w:t>61</w:t>
        </w:r>
        <w:r>
          <w:fldChar w:fldCharType="end"/>
        </w:r>
      </w:hyperlink>
    </w:p>
    <w:p w:rsidR="005268B8" w:rsidRDefault="005268B8">
      <w:pPr>
        <w:pStyle w:val="TOC2"/>
        <w:rPr>
          <w:rFonts w:eastAsiaTheme="minorEastAsia"/>
          <w:smallCaps w:val="0"/>
          <w:sz w:val="22"/>
        </w:rPr>
      </w:pPr>
      <w:hyperlink w:anchor="_Toc473206189" w:history="1">
        <w:r w:rsidRPr="00047932">
          <w:rPr>
            <w:rStyle w:val="Hyperlink"/>
          </w:rPr>
          <w:t>Služby Office 365</w:t>
        </w:r>
        <w:r>
          <w:tab/>
        </w:r>
        <w:r>
          <w:fldChar w:fldCharType="begin"/>
        </w:r>
        <w:r>
          <w:instrText xml:space="preserve"> PAGEREF _Toc473206189 \h </w:instrText>
        </w:r>
        <w:r>
          <w:fldChar w:fldCharType="separate"/>
        </w:r>
        <w:r>
          <w:t>64</w:t>
        </w:r>
        <w:r>
          <w:fldChar w:fldCharType="end"/>
        </w:r>
      </w:hyperlink>
    </w:p>
    <w:p w:rsidR="005268B8" w:rsidRDefault="005268B8">
      <w:pPr>
        <w:pStyle w:val="TOC3"/>
        <w:rPr>
          <w:rFonts w:eastAsiaTheme="minorEastAsia"/>
          <w:smallCaps w:val="0"/>
          <w:sz w:val="22"/>
        </w:rPr>
      </w:pPr>
      <w:hyperlink w:anchor="_Toc473206190" w:history="1">
        <w:r w:rsidRPr="00047932">
          <w:rPr>
            <w:rStyle w:val="Hyperlink"/>
          </w:rPr>
          <w:t>Aplikácie služieb Office 365</w:t>
        </w:r>
        <w:r>
          <w:tab/>
        </w:r>
        <w:r>
          <w:fldChar w:fldCharType="begin"/>
        </w:r>
        <w:r>
          <w:instrText xml:space="preserve"> PAGEREF _Toc473206190 \h </w:instrText>
        </w:r>
        <w:r>
          <w:fldChar w:fldCharType="separate"/>
        </w:r>
        <w:r>
          <w:t>64</w:t>
        </w:r>
        <w:r>
          <w:fldChar w:fldCharType="end"/>
        </w:r>
      </w:hyperlink>
    </w:p>
    <w:p w:rsidR="005268B8" w:rsidRDefault="005268B8">
      <w:pPr>
        <w:pStyle w:val="TOC3"/>
        <w:rPr>
          <w:rFonts w:eastAsiaTheme="minorEastAsia"/>
          <w:smallCaps w:val="0"/>
          <w:sz w:val="22"/>
        </w:rPr>
      </w:pPr>
      <w:hyperlink w:anchor="_Toc473206191" w:history="1">
        <w:r w:rsidRPr="00047932">
          <w:rPr>
            <w:rStyle w:val="Hyperlink"/>
          </w:rPr>
          <w:t>Balíky služieb Office 365</w:t>
        </w:r>
        <w:r>
          <w:tab/>
        </w:r>
        <w:r>
          <w:fldChar w:fldCharType="begin"/>
        </w:r>
        <w:r>
          <w:instrText xml:space="preserve"> PAGEREF _Toc473206191 \h </w:instrText>
        </w:r>
        <w:r>
          <w:fldChar w:fldCharType="separate"/>
        </w:r>
        <w:r>
          <w:t>65</w:t>
        </w:r>
        <w:r>
          <w:fldChar w:fldCharType="end"/>
        </w:r>
      </w:hyperlink>
    </w:p>
    <w:p w:rsidR="005268B8" w:rsidRDefault="005268B8">
      <w:pPr>
        <w:pStyle w:val="TOC3"/>
        <w:rPr>
          <w:rFonts w:eastAsiaTheme="minorEastAsia"/>
          <w:smallCaps w:val="0"/>
          <w:sz w:val="22"/>
        </w:rPr>
      </w:pPr>
      <w:hyperlink w:anchor="_Toc473206192" w:history="1">
        <w:r w:rsidRPr="00047932">
          <w:rPr>
            <w:rStyle w:val="Hyperlink"/>
          </w:rPr>
          <w:t>Office 365 Advanced Security Management</w:t>
        </w:r>
        <w:r>
          <w:tab/>
        </w:r>
        <w:r>
          <w:fldChar w:fldCharType="begin"/>
        </w:r>
        <w:r>
          <w:instrText xml:space="preserve"> PAGEREF _Toc473206192 \h </w:instrText>
        </w:r>
        <w:r>
          <w:fldChar w:fldCharType="separate"/>
        </w:r>
        <w:r>
          <w:t>68</w:t>
        </w:r>
        <w:r>
          <w:fldChar w:fldCharType="end"/>
        </w:r>
      </w:hyperlink>
    </w:p>
    <w:p w:rsidR="005268B8" w:rsidRDefault="005268B8">
      <w:pPr>
        <w:pStyle w:val="TOC3"/>
        <w:rPr>
          <w:rFonts w:eastAsiaTheme="minorEastAsia"/>
          <w:smallCaps w:val="0"/>
          <w:sz w:val="22"/>
        </w:rPr>
      </w:pPr>
      <w:hyperlink w:anchor="_Toc473206193" w:history="1">
        <w:r w:rsidRPr="00047932">
          <w:rPr>
            <w:rStyle w:val="Hyperlink"/>
          </w:rPr>
          <w:t>Office 365 Customer Lockbox</w:t>
        </w:r>
        <w:r>
          <w:tab/>
        </w:r>
        <w:r>
          <w:fldChar w:fldCharType="begin"/>
        </w:r>
        <w:r>
          <w:instrText xml:space="preserve"> PAGEREF _Toc473206193 \h </w:instrText>
        </w:r>
        <w:r>
          <w:fldChar w:fldCharType="separate"/>
        </w:r>
        <w:r>
          <w:t>69</w:t>
        </w:r>
        <w:r>
          <w:fldChar w:fldCharType="end"/>
        </w:r>
      </w:hyperlink>
    </w:p>
    <w:p w:rsidR="005268B8" w:rsidRDefault="005268B8">
      <w:pPr>
        <w:pStyle w:val="TOC3"/>
        <w:rPr>
          <w:rFonts w:eastAsiaTheme="minorEastAsia"/>
          <w:smallCaps w:val="0"/>
          <w:sz w:val="22"/>
        </w:rPr>
      </w:pPr>
      <w:hyperlink w:anchor="_Toc473206194" w:history="1">
        <w:r w:rsidRPr="00047932">
          <w:rPr>
            <w:rStyle w:val="Hyperlink"/>
          </w:rPr>
          <w:t>Microsoft MyAnalytics</w:t>
        </w:r>
        <w:r>
          <w:tab/>
        </w:r>
        <w:r>
          <w:fldChar w:fldCharType="begin"/>
        </w:r>
        <w:r>
          <w:instrText xml:space="preserve"> PAGEREF _Toc473206194 \h </w:instrText>
        </w:r>
        <w:r>
          <w:fldChar w:fldCharType="separate"/>
        </w:r>
        <w:r>
          <w:t>69</w:t>
        </w:r>
        <w:r>
          <w:fldChar w:fldCharType="end"/>
        </w:r>
      </w:hyperlink>
    </w:p>
    <w:p w:rsidR="005268B8" w:rsidRDefault="005268B8">
      <w:pPr>
        <w:pStyle w:val="TOC3"/>
        <w:rPr>
          <w:rFonts w:eastAsiaTheme="minorEastAsia"/>
          <w:smallCaps w:val="0"/>
          <w:sz w:val="22"/>
        </w:rPr>
      </w:pPr>
      <w:hyperlink w:anchor="_Toc473206195" w:history="1">
        <w:r w:rsidRPr="00047932">
          <w:rPr>
            <w:rStyle w:val="Hyperlink"/>
          </w:rPr>
          <w:t>Office 365 Advanced Compliance</w:t>
        </w:r>
        <w:r>
          <w:tab/>
        </w:r>
        <w:r>
          <w:fldChar w:fldCharType="begin"/>
        </w:r>
        <w:r>
          <w:instrText xml:space="preserve"> PAGEREF _Toc473206195 \h </w:instrText>
        </w:r>
        <w:r>
          <w:fldChar w:fldCharType="separate"/>
        </w:r>
        <w:r>
          <w:t>69</w:t>
        </w:r>
        <w:r>
          <w:fldChar w:fldCharType="end"/>
        </w:r>
      </w:hyperlink>
    </w:p>
    <w:p w:rsidR="005268B8" w:rsidRDefault="005268B8">
      <w:pPr>
        <w:pStyle w:val="TOC3"/>
        <w:rPr>
          <w:rFonts w:eastAsiaTheme="minorEastAsia"/>
          <w:smallCaps w:val="0"/>
          <w:sz w:val="22"/>
        </w:rPr>
      </w:pPr>
      <w:hyperlink w:anchor="_Toc473206196" w:history="1">
        <w:r w:rsidRPr="00047932">
          <w:rPr>
            <w:rStyle w:val="Hyperlink"/>
          </w:rPr>
          <w:t>Exchange Online</w:t>
        </w:r>
        <w:r>
          <w:tab/>
        </w:r>
        <w:r>
          <w:fldChar w:fldCharType="begin"/>
        </w:r>
        <w:r>
          <w:instrText xml:space="preserve"> PAGEREF _Toc473206196 \h </w:instrText>
        </w:r>
        <w:r>
          <w:fldChar w:fldCharType="separate"/>
        </w:r>
        <w:r>
          <w:t>69</w:t>
        </w:r>
        <w:r>
          <w:fldChar w:fldCharType="end"/>
        </w:r>
      </w:hyperlink>
    </w:p>
    <w:p w:rsidR="005268B8" w:rsidRDefault="005268B8">
      <w:pPr>
        <w:pStyle w:val="TOC3"/>
        <w:rPr>
          <w:rFonts w:eastAsiaTheme="minorEastAsia"/>
          <w:smallCaps w:val="0"/>
          <w:sz w:val="22"/>
        </w:rPr>
      </w:pPr>
      <w:hyperlink w:anchor="_Toc473206197" w:history="1">
        <w:r w:rsidRPr="00047932">
          <w:rPr>
            <w:rStyle w:val="Hyperlink"/>
          </w:rPr>
          <w:t>OneDrive for Business</w:t>
        </w:r>
        <w:r>
          <w:tab/>
        </w:r>
        <w:r>
          <w:fldChar w:fldCharType="begin"/>
        </w:r>
        <w:r>
          <w:instrText xml:space="preserve"> PAGEREF _Toc473206197 \h </w:instrText>
        </w:r>
        <w:r>
          <w:fldChar w:fldCharType="separate"/>
        </w:r>
        <w:r>
          <w:t>70</w:t>
        </w:r>
        <w:r>
          <w:fldChar w:fldCharType="end"/>
        </w:r>
      </w:hyperlink>
    </w:p>
    <w:p w:rsidR="005268B8" w:rsidRDefault="005268B8">
      <w:pPr>
        <w:pStyle w:val="TOC3"/>
        <w:rPr>
          <w:rFonts w:eastAsiaTheme="minorEastAsia"/>
          <w:smallCaps w:val="0"/>
          <w:sz w:val="22"/>
        </w:rPr>
      </w:pPr>
      <w:hyperlink w:anchor="_Toc473206198" w:history="1">
        <w:r w:rsidRPr="00047932">
          <w:rPr>
            <w:rStyle w:val="Hyperlink"/>
          </w:rPr>
          <w:t>Project Online</w:t>
        </w:r>
        <w:r>
          <w:tab/>
        </w:r>
        <w:r>
          <w:fldChar w:fldCharType="begin"/>
        </w:r>
        <w:r>
          <w:instrText xml:space="preserve"> PAGEREF _Toc473206198 \h </w:instrText>
        </w:r>
        <w:r>
          <w:fldChar w:fldCharType="separate"/>
        </w:r>
        <w:r>
          <w:t>70</w:t>
        </w:r>
        <w:r>
          <w:fldChar w:fldCharType="end"/>
        </w:r>
      </w:hyperlink>
    </w:p>
    <w:p w:rsidR="005268B8" w:rsidRDefault="005268B8">
      <w:pPr>
        <w:pStyle w:val="TOC3"/>
        <w:rPr>
          <w:rFonts w:eastAsiaTheme="minorEastAsia"/>
          <w:smallCaps w:val="0"/>
          <w:sz w:val="22"/>
        </w:rPr>
      </w:pPr>
      <w:hyperlink w:anchor="_Toc473206199" w:history="1">
        <w:r w:rsidRPr="00047932">
          <w:rPr>
            <w:rStyle w:val="Hyperlink"/>
          </w:rPr>
          <w:t>SharePoint Online</w:t>
        </w:r>
        <w:r>
          <w:tab/>
        </w:r>
        <w:r>
          <w:fldChar w:fldCharType="begin"/>
        </w:r>
        <w:r>
          <w:instrText xml:space="preserve"> PAGEREF _Toc473206199 \h </w:instrText>
        </w:r>
        <w:r>
          <w:fldChar w:fldCharType="separate"/>
        </w:r>
        <w:r>
          <w:t>72</w:t>
        </w:r>
        <w:r>
          <w:fldChar w:fldCharType="end"/>
        </w:r>
      </w:hyperlink>
    </w:p>
    <w:p w:rsidR="005268B8" w:rsidRDefault="005268B8">
      <w:pPr>
        <w:pStyle w:val="TOC3"/>
        <w:rPr>
          <w:rFonts w:eastAsiaTheme="minorEastAsia"/>
          <w:smallCaps w:val="0"/>
          <w:sz w:val="22"/>
        </w:rPr>
      </w:pPr>
      <w:hyperlink w:anchor="_Toc473206200" w:history="1">
        <w:r w:rsidRPr="00047932">
          <w:rPr>
            <w:rStyle w:val="Hyperlink"/>
          </w:rPr>
          <w:t>Skype for Business Online</w:t>
        </w:r>
        <w:r>
          <w:tab/>
        </w:r>
        <w:r>
          <w:fldChar w:fldCharType="begin"/>
        </w:r>
        <w:r>
          <w:instrText xml:space="preserve"> PAGEREF _Toc473206200 \h </w:instrText>
        </w:r>
        <w:r>
          <w:fldChar w:fldCharType="separate"/>
        </w:r>
        <w:r>
          <w:t>72</w:t>
        </w:r>
        <w:r>
          <w:fldChar w:fldCharType="end"/>
        </w:r>
      </w:hyperlink>
    </w:p>
    <w:p w:rsidR="005268B8" w:rsidRDefault="005268B8">
      <w:pPr>
        <w:pStyle w:val="TOC2"/>
        <w:rPr>
          <w:rFonts w:eastAsiaTheme="minorEastAsia"/>
          <w:smallCaps w:val="0"/>
          <w:sz w:val="22"/>
        </w:rPr>
      </w:pPr>
      <w:hyperlink w:anchor="_Toc473206201" w:history="1">
        <w:r w:rsidRPr="00047932">
          <w:rPr>
            <w:rStyle w:val="Hyperlink"/>
          </w:rPr>
          <w:t>Iné služby online</w:t>
        </w:r>
        <w:r>
          <w:tab/>
        </w:r>
        <w:r>
          <w:fldChar w:fldCharType="begin"/>
        </w:r>
        <w:r>
          <w:instrText xml:space="preserve"> PAGEREF _Toc473206201 \h </w:instrText>
        </w:r>
        <w:r>
          <w:fldChar w:fldCharType="separate"/>
        </w:r>
        <w:r>
          <w:t>73</w:t>
        </w:r>
        <w:r>
          <w:fldChar w:fldCharType="end"/>
        </w:r>
      </w:hyperlink>
    </w:p>
    <w:p w:rsidR="005268B8" w:rsidRDefault="005268B8">
      <w:pPr>
        <w:pStyle w:val="TOC3"/>
        <w:rPr>
          <w:rFonts w:eastAsiaTheme="minorEastAsia"/>
          <w:smallCaps w:val="0"/>
          <w:sz w:val="22"/>
        </w:rPr>
      </w:pPr>
      <w:hyperlink w:anchor="_Toc473206202" w:history="1">
        <w:r w:rsidRPr="00047932">
          <w:rPr>
            <w:rStyle w:val="Hyperlink"/>
          </w:rPr>
          <w:t>Bing Maps</w:t>
        </w:r>
        <w:r>
          <w:tab/>
        </w:r>
        <w:r>
          <w:fldChar w:fldCharType="begin"/>
        </w:r>
        <w:r>
          <w:instrText xml:space="preserve"> PAGEREF _Toc473206202 \h </w:instrText>
        </w:r>
        <w:r>
          <w:fldChar w:fldCharType="separate"/>
        </w:r>
        <w:r>
          <w:t>73</w:t>
        </w:r>
        <w:r>
          <w:fldChar w:fldCharType="end"/>
        </w:r>
      </w:hyperlink>
    </w:p>
    <w:p w:rsidR="005268B8" w:rsidRDefault="005268B8">
      <w:pPr>
        <w:pStyle w:val="TOC3"/>
        <w:rPr>
          <w:rFonts w:eastAsiaTheme="minorEastAsia"/>
          <w:smallCaps w:val="0"/>
          <w:sz w:val="22"/>
        </w:rPr>
      </w:pPr>
      <w:hyperlink w:anchor="_Toc473206203" w:history="1">
        <w:r w:rsidRPr="00047932">
          <w:rPr>
            <w:rStyle w:val="Hyperlink"/>
          </w:rPr>
          <w:t>Business Application Platform</w:t>
        </w:r>
        <w:r>
          <w:tab/>
        </w:r>
        <w:r>
          <w:fldChar w:fldCharType="begin"/>
        </w:r>
        <w:r>
          <w:instrText xml:space="preserve"> PAGEREF _Toc473206203 \h </w:instrText>
        </w:r>
        <w:r>
          <w:fldChar w:fldCharType="separate"/>
        </w:r>
        <w:r>
          <w:t>74</w:t>
        </w:r>
        <w:r>
          <w:fldChar w:fldCharType="end"/>
        </w:r>
      </w:hyperlink>
    </w:p>
    <w:p w:rsidR="005268B8" w:rsidRDefault="005268B8">
      <w:pPr>
        <w:pStyle w:val="TOC3"/>
        <w:rPr>
          <w:rFonts w:eastAsiaTheme="minorEastAsia"/>
          <w:smallCaps w:val="0"/>
          <w:sz w:val="22"/>
        </w:rPr>
      </w:pPr>
      <w:hyperlink w:anchor="_Toc473206204" w:history="1">
        <w:r w:rsidRPr="00047932">
          <w:rPr>
            <w:rStyle w:val="Hyperlink"/>
          </w:rPr>
          <w:t>Microsoft Intune</w:t>
        </w:r>
        <w:r>
          <w:tab/>
        </w:r>
        <w:r>
          <w:fldChar w:fldCharType="begin"/>
        </w:r>
        <w:r>
          <w:instrText xml:space="preserve"> PAGEREF _Toc473206204 \h </w:instrText>
        </w:r>
        <w:r>
          <w:fldChar w:fldCharType="separate"/>
        </w:r>
        <w:r>
          <w:t>74</w:t>
        </w:r>
        <w:r>
          <w:fldChar w:fldCharType="end"/>
        </w:r>
      </w:hyperlink>
    </w:p>
    <w:p w:rsidR="005268B8" w:rsidRDefault="005268B8">
      <w:pPr>
        <w:pStyle w:val="TOC3"/>
        <w:rPr>
          <w:rFonts w:eastAsiaTheme="minorEastAsia"/>
          <w:smallCaps w:val="0"/>
          <w:sz w:val="22"/>
        </w:rPr>
      </w:pPr>
      <w:hyperlink w:anchor="_Toc473206205" w:history="1">
        <w:r w:rsidRPr="00047932">
          <w:rPr>
            <w:rStyle w:val="Hyperlink"/>
          </w:rPr>
          <w:t>Microsoft Learning</w:t>
        </w:r>
        <w:r>
          <w:tab/>
        </w:r>
        <w:r>
          <w:fldChar w:fldCharType="begin"/>
        </w:r>
        <w:r>
          <w:instrText xml:space="preserve"> PAGEREF _Toc473206205 \h </w:instrText>
        </w:r>
        <w:r>
          <w:fldChar w:fldCharType="separate"/>
        </w:r>
        <w:r>
          <w:t>74</w:t>
        </w:r>
        <w:r>
          <w:fldChar w:fldCharType="end"/>
        </w:r>
      </w:hyperlink>
    </w:p>
    <w:p w:rsidR="005268B8" w:rsidRDefault="005268B8">
      <w:pPr>
        <w:pStyle w:val="TOC3"/>
        <w:rPr>
          <w:rFonts w:eastAsiaTheme="minorEastAsia"/>
          <w:smallCaps w:val="0"/>
          <w:sz w:val="22"/>
        </w:rPr>
      </w:pPr>
      <w:hyperlink w:anchor="_Toc473206206" w:history="1">
        <w:r w:rsidRPr="00047932">
          <w:rPr>
            <w:rStyle w:val="Hyperlink"/>
          </w:rPr>
          <w:t>Microsoft Translator</w:t>
        </w:r>
        <w:r>
          <w:tab/>
        </w:r>
        <w:r>
          <w:fldChar w:fldCharType="begin"/>
        </w:r>
        <w:r>
          <w:instrText xml:space="preserve"> PAGEREF _Toc473206206 \h </w:instrText>
        </w:r>
        <w:r>
          <w:fldChar w:fldCharType="separate"/>
        </w:r>
        <w:r>
          <w:t>75</w:t>
        </w:r>
        <w:r>
          <w:fldChar w:fldCharType="end"/>
        </w:r>
      </w:hyperlink>
    </w:p>
    <w:p w:rsidR="005268B8" w:rsidRDefault="005268B8">
      <w:pPr>
        <w:pStyle w:val="TOC3"/>
        <w:rPr>
          <w:rFonts w:eastAsiaTheme="minorEastAsia"/>
          <w:smallCaps w:val="0"/>
          <w:sz w:val="22"/>
        </w:rPr>
      </w:pPr>
      <w:hyperlink w:anchor="_Toc473206207" w:history="1">
        <w:r w:rsidRPr="00047932">
          <w:rPr>
            <w:rStyle w:val="Hyperlink"/>
          </w:rPr>
          <w:t>Minecraft: Education Edition</w:t>
        </w:r>
        <w:r>
          <w:tab/>
        </w:r>
        <w:r>
          <w:fldChar w:fldCharType="begin"/>
        </w:r>
        <w:r>
          <w:instrText xml:space="preserve"> PAGEREF _Toc473206207 \h </w:instrText>
        </w:r>
        <w:r>
          <w:fldChar w:fldCharType="separate"/>
        </w:r>
        <w:r>
          <w:t>75</w:t>
        </w:r>
        <w:r>
          <w:fldChar w:fldCharType="end"/>
        </w:r>
      </w:hyperlink>
    </w:p>
    <w:p w:rsidR="005268B8" w:rsidRDefault="005268B8">
      <w:pPr>
        <w:pStyle w:val="TOC1"/>
        <w:rPr>
          <w:rFonts w:eastAsiaTheme="minorEastAsia"/>
          <w:b w:val="0"/>
          <w:caps w:val="0"/>
          <w:noProof/>
          <w:sz w:val="22"/>
          <w:szCs w:val="22"/>
        </w:rPr>
      </w:pPr>
      <w:hyperlink w:anchor="_Toc473206208" w:history="1">
        <w:r w:rsidRPr="00047932">
          <w:rPr>
            <w:rStyle w:val="Hyperlink"/>
            <w:noProof/>
          </w:rPr>
          <w:t>Slovník</w:t>
        </w:r>
        <w:r>
          <w:rPr>
            <w:noProof/>
          </w:rPr>
          <w:tab/>
        </w:r>
        <w:r>
          <w:rPr>
            <w:noProof/>
          </w:rPr>
          <w:fldChar w:fldCharType="begin"/>
        </w:r>
        <w:r>
          <w:rPr>
            <w:noProof/>
          </w:rPr>
          <w:instrText xml:space="preserve"> PAGEREF _Toc473206208 \h </w:instrText>
        </w:r>
        <w:r>
          <w:rPr>
            <w:noProof/>
          </w:rPr>
        </w:r>
        <w:r>
          <w:rPr>
            <w:noProof/>
          </w:rPr>
          <w:fldChar w:fldCharType="separate"/>
        </w:r>
        <w:r>
          <w:rPr>
            <w:noProof/>
          </w:rPr>
          <w:t>77</w:t>
        </w:r>
        <w:r>
          <w:rPr>
            <w:noProof/>
          </w:rPr>
          <w:fldChar w:fldCharType="end"/>
        </w:r>
      </w:hyperlink>
    </w:p>
    <w:p w:rsidR="005268B8" w:rsidRDefault="005268B8">
      <w:pPr>
        <w:pStyle w:val="TOC2"/>
        <w:rPr>
          <w:rFonts w:eastAsiaTheme="minorEastAsia"/>
          <w:smallCaps w:val="0"/>
          <w:sz w:val="22"/>
        </w:rPr>
      </w:pPr>
      <w:hyperlink w:anchor="_Toc473206209" w:history="1">
        <w:r w:rsidRPr="00047932">
          <w:rPr>
            <w:rStyle w:val="Hyperlink"/>
          </w:rPr>
          <w:t>Atribúty</w:t>
        </w:r>
        <w:r>
          <w:tab/>
        </w:r>
        <w:r>
          <w:fldChar w:fldCharType="begin"/>
        </w:r>
        <w:r>
          <w:instrText xml:space="preserve"> PAGEREF _Toc473206209 \h </w:instrText>
        </w:r>
        <w:r>
          <w:fldChar w:fldCharType="separate"/>
        </w:r>
        <w:r>
          <w:t>77</w:t>
        </w:r>
        <w:r>
          <w:fldChar w:fldCharType="end"/>
        </w:r>
      </w:hyperlink>
    </w:p>
    <w:p w:rsidR="005268B8" w:rsidRDefault="005268B8">
      <w:pPr>
        <w:pStyle w:val="TOC2"/>
        <w:rPr>
          <w:rFonts w:eastAsiaTheme="minorEastAsia"/>
          <w:smallCaps w:val="0"/>
          <w:sz w:val="22"/>
        </w:rPr>
      </w:pPr>
      <w:hyperlink w:anchor="_Toc473206210" w:history="1">
        <w:r w:rsidRPr="00047932">
          <w:rPr>
            <w:rStyle w:val="Hyperlink"/>
          </w:rPr>
          <w:t>Hodnoty buniek</w:t>
        </w:r>
        <w:r>
          <w:tab/>
        </w:r>
        <w:r>
          <w:fldChar w:fldCharType="begin"/>
        </w:r>
        <w:r>
          <w:instrText xml:space="preserve"> PAGEREF _Toc473206210 \h </w:instrText>
        </w:r>
        <w:r>
          <w:fldChar w:fldCharType="separate"/>
        </w:r>
        <w:r>
          <w:t>78</w:t>
        </w:r>
        <w:r>
          <w:fldChar w:fldCharType="end"/>
        </w:r>
      </w:hyperlink>
    </w:p>
    <w:p w:rsidR="005268B8" w:rsidRDefault="005268B8">
      <w:pPr>
        <w:pStyle w:val="TOC2"/>
        <w:rPr>
          <w:rFonts w:eastAsiaTheme="minorEastAsia"/>
          <w:smallCaps w:val="0"/>
          <w:sz w:val="22"/>
        </w:rPr>
      </w:pPr>
      <w:hyperlink w:anchor="_Toc473206211" w:history="1">
        <w:r w:rsidRPr="00047932">
          <w:rPr>
            <w:rStyle w:val="Hyperlink"/>
          </w:rPr>
          <w:t>Názvy stĺpcov</w:t>
        </w:r>
        <w:r>
          <w:tab/>
        </w:r>
        <w:r>
          <w:fldChar w:fldCharType="begin"/>
        </w:r>
        <w:r>
          <w:instrText xml:space="preserve"> PAGEREF _Toc473206211 \h </w:instrText>
        </w:r>
        <w:r>
          <w:fldChar w:fldCharType="separate"/>
        </w:r>
        <w:r>
          <w:t>78</w:t>
        </w:r>
        <w:r>
          <w:fldChar w:fldCharType="end"/>
        </w:r>
      </w:hyperlink>
    </w:p>
    <w:p w:rsidR="005268B8" w:rsidRDefault="005268B8">
      <w:pPr>
        <w:pStyle w:val="TOC2"/>
        <w:rPr>
          <w:rFonts w:eastAsiaTheme="minorEastAsia"/>
          <w:smallCaps w:val="0"/>
          <w:sz w:val="22"/>
        </w:rPr>
      </w:pPr>
      <w:hyperlink w:anchor="_Toc473206212" w:history="1">
        <w:r w:rsidRPr="00047932">
          <w:rPr>
            <w:rStyle w:val="Hyperlink"/>
          </w:rPr>
          <w:t>Definície</w:t>
        </w:r>
        <w:r>
          <w:tab/>
        </w:r>
        <w:r>
          <w:fldChar w:fldCharType="begin"/>
        </w:r>
        <w:r>
          <w:instrText xml:space="preserve"> PAGEREF _Toc473206212 \h </w:instrText>
        </w:r>
        <w:r>
          <w:fldChar w:fldCharType="separate"/>
        </w:r>
        <w:r>
          <w:t>79</w:t>
        </w:r>
        <w:r>
          <w:fldChar w:fldCharType="end"/>
        </w:r>
      </w:hyperlink>
    </w:p>
    <w:p w:rsidR="005268B8" w:rsidRDefault="005268B8">
      <w:pPr>
        <w:pStyle w:val="TOC1"/>
        <w:rPr>
          <w:rFonts w:eastAsiaTheme="minorEastAsia"/>
          <w:b w:val="0"/>
          <w:caps w:val="0"/>
          <w:noProof/>
          <w:sz w:val="22"/>
          <w:szCs w:val="22"/>
        </w:rPr>
      </w:pPr>
      <w:hyperlink w:anchor="_Toc473206213" w:history="1">
        <w:r w:rsidRPr="00047932">
          <w:rPr>
            <w:rStyle w:val="Hyperlink"/>
            <w:noProof/>
          </w:rPr>
          <w:t>Príloha A – Licencie ekvivalentné licencii CAL/ML</w:t>
        </w:r>
        <w:r>
          <w:rPr>
            <w:noProof/>
          </w:rPr>
          <w:tab/>
        </w:r>
        <w:r>
          <w:rPr>
            <w:noProof/>
          </w:rPr>
          <w:fldChar w:fldCharType="begin"/>
        </w:r>
        <w:r>
          <w:rPr>
            <w:noProof/>
          </w:rPr>
          <w:instrText xml:space="preserve"> PAGEREF _Toc473206213 \h </w:instrText>
        </w:r>
        <w:r>
          <w:rPr>
            <w:noProof/>
          </w:rPr>
        </w:r>
        <w:r>
          <w:rPr>
            <w:noProof/>
          </w:rPr>
          <w:fldChar w:fldCharType="separate"/>
        </w:r>
        <w:r>
          <w:rPr>
            <w:noProof/>
          </w:rPr>
          <w:t>82</w:t>
        </w:r>
        <w:r>
          <w:rPr>
            <w:noProof/>
          </w:rPr>
          <w:fldChar w:fldCharType="end"/>
        </w:r>
      </w:hyperlink>
    </w:p>
    <w:p w:rsidR="005268B8" w:rsidRDefault="005268B8">
      <w:pPr>
        <w:pStyle w:val="TOC1"/>
        <w:rPr>
          <w:rFonts w:eastAsiaTheme="minorEastAsia"/>
          <w:b w:val="0"/>
          <w:caps w:val="0"/>
          <w:noProof/>
          <w:sz w:val="22"/>
          <w:szCs w:val="22"/>
        </w:rPr>
      </w:pPr>
      <w:hyperlink w:anchor="_Toc473206214" w:history="1">
        <w:r w:rsidRPr="00047932">
          <w:rPr>
            <w:rStyle w:val="Hyperlink"/>
            <w:noProof/>
          </w:rPr>
          <w:t>Príloha B – Software Assurance</w:t>
        </w:r>
        <w:r>
          <w:rPr>
            <w:noProof/>
          </w:rPr>
          <w:tab/>
        </w:r>
        <w:r>
          <w:rPr>
            <w:noProof/>
          </w:rPr>
          <w:fldChar w:fldCharType="begin"/>
        </w:r>
        <w:r>
          <w:rPr>
            <w:noProof/>
          </w:rPr>
          <w:instrText xml:space="preserve"> PAGEREF _Toc473206214 \h </w:instrText>
        </w:r>
        <w:r>
          <w:rPr>
            <w:noProof/>
          </w:rPr>
        </w:r>
        <w:r>
          <w:rPr>
            <w:noProof/>
          </w:rPr>
          <w:fldChar w:fldCharType="separate"/>
        </w:r>
        <w:r>
          <w:rPr>
            <w:noProof/>
          </w:rPr>
          <w:t>83</w:t>
        </w:r>
        <w:r>
          <w:rPr>
            <w:noProof/>
          </w:rPr>
          <w:fldChar w:fldCharType="end"/>
        </w:r>
      </w:hyperlink>
    </w:p>
    <w:p w:rsidR="005268B8" w:rsidRDefault="005268B8">
      <w:pPr>
        <w:pStyle w:val="TOC2"/>
        <w:rPr>
          <w:rFonts w:eastAsiaTheme="minorEastAsia"/>
          <w:smallCaps w:val="0"/>
          <w:sz w:val="22"/>
        </w:rPr>
      </w:pPr>
      <w:hyperlink w:anchor="_Toc473206215" w:history="1">
        <w:r w:rsidRPr="00047932">
          <w:rPr>
            <w:rStyle w:val="Hyperlink"/>
          </w:rPr>
          <w:t>Nákup krytia Software Assurance</w:t>
        </w:r>
        <w:r>
          <w:tab/>
        </w:r>
        <w:r>
          <w:fldChar w:fldCharType="begin"/>
        </w:r>
        <w:r>
          <w:instrText xml:space="preserve"> PAGEREF _Toc473206215 \h </w:instrText>
        </w:r>
        <w:r>
          <w:fldChar w:fldCharType="separate"/>
        </w:r>
        <w:r>
          <w:t>83</w:t>
        </w:r>
        <w:r>
          <w:fldChar w:fldCharType="end"/>
        </w:r>
      </w:hyperlink>
    </w:p>
    <w:p w:rsidR="005268B8" w:rsidRDefault="005268B8">
      <w:pPr>
        <w:pStyle w:val="TOC2"/>
        <w:rPr>
          <w:rFonts w:eastAsiaTheme="minorEastAsia"/>
          <w:smallCaps w:val="0"/>
          <w:sz w:val="22"/>
        </w:rPr>
      </w:pPr>
      <w:hyperlink w:anchor="_Toc473206216" w:history="1">
        <w:r w:rsidRPr="00047932">
          <w:rPr>
            <w:rStyle w:val="Hyperlink"/>
          </w:rPr>
          <w:t>Predĺženie krytia Software Assurance</w:t>
        </w:r>
        <w:r>
          <w:tab/>
        </w:r>
        <w:r>
          <w:fldChar w:fldCharType="begin"/>
        </w:r>
        <w:r>
          <w:instrText xml:space="preserve"> PAGEREF _Toc473206216 \h </w:instrText>
        </w:r>
        <w:r>
          <w:fldChar w:fldCharType="separate"/>
        </w:r>
        <w:r>
          <w:t>83</w:t>
        </w:r>
        <w:r>
          <w:fldChar w:fldCharType="end"/>
        </w:r>
      </w:hyperlink>
    </w:p>
    <w:p w:rsidR="005268B8" w:rsidRDefault="005268B8">
      <w:pPr>
        <w:pStyle w:val="TOC2"/>
        <w:rPr>
          <w:rFonts w:eastAsiaTheme="minorEastAsia"/>
          <w:smallCaps w:val="0"/>
          <w:sz w:val="22"/>
        </w:rPr>
      </w:pPr>
      <w:hyperlink w:anchor="_Toc473206217" w:history="1">
        <w:r w:rsidRPr="00047932">
          <w:rPr>
            <w:rStyle w:val="Hyperlink"/>
          </w:rPr>
          <w:t>Migračná licencia na produkty, ktoré sa už neposkytujú alebo ktorých životnosť skončila</w:t>
        </w:r>
        <w:r>
          <w:tab/>
        </w:r>
        <w:r>
          <w:fldChar w:fldCharType="begin"/>
        </w:r>
        <w:r>
          <w:instrText xml:space="preserve"> PAGEREF _Toc473206217 \h </w:instrText>
        </w:r>
        <w:r>
          <w:fldChar w:fldCharType="separate"/>
        </w:r>
        <w:r>
          <w:t>84</w:t>
        </w:r>
        <w:r>
          <w:fldChar w:fldCharType="end"/>
        </w:r>
      </w:hyperlink>
    </w:p>
    <w:p w:rsidR="005268B8" w:rsidRDefault="005268B8">
      <w:pPr>
        <w:pStyle w:val="TOC2"/>
        <w:rPr>
          <w:rFonts w:eastAsiaTheme="minorEastAsia"/>
          <w:smallCaps w:val="0"/>
          <w:sz w:val="22"/>
        </w:rPr>
      </w:pPr>
      <w:hyperlink w:anchor="_Toc473206218" w:history="1">
        <w:r w:rsidRPr="00047932">
          <w:rPr>
            <w:rStyle w:val="Hyperlink"/>
          </w:rPr>
          <w:t>Výhody krytia Software Assurance</w:t>
        </w:r>
        <w:r>
          <w:tab/>
        </w:r>
        <w:r>
          <w:fldChar w:fldCharType="begin"/>
        </w:r>
        <w:r>
          <w:instrText xml:space="preserve"> PAGEREF _Toc473206218 \h </w:instrText>
        </w:r>
        <w:r>
          <w:fldChar w:fldCharType="separate"/>
        </w:r>
        <w:r>
          <w:t>84</w:t>
        </w:r>
        <w:r>
          <w:fldChar w:fldCharType="end"/>
        </w:r>
      </w:hyperlink>
    </w:p>
    <w:p w:rsidR="005268B8" w:rsidRDefault="005268B8">
      <w:pPr>
        <w:pStyle w:val="TOC1"/>
        <w:rPr>
          <w:rFonts w:eastAsiaTheme="minorEastAsia"/>
          <w:b w:val="0"/>
          <w:caps w:val="0"/>
          <w:noProof/>
          <w:sz w:val="22"/>
          <w:szCs w:val="22"/>
        </w:rPr>
      </w:pPr>
      <w:hyperlink w:anchor="_Toc473206219" w:history="1">
        <w:r w:rsidRPr="00047932">
          <w:rPr>
            <w:rStyle w:val="Hyperlink"/>
            <w:noProof/>
          </w:rPr>
          <w:t>Príloha C – Profesionálne služby</w:t>
        </w:r>
        <w:r>
          <w:rPr>
            <w:noProof/>
          </w:rPr>
          <w:tab/>
        </w:r>
        <w:r>
          <w:rPr>
            <w:noProof/>
          </w:rPr>
          <w:fldChar w:fldCharType="begin"/>
        </w:r>
        <w:r>
          <w:rPr>
            <w:noProof/>
          </w:rPr>
          <w:instrText xml:space="preserve"> PAGEREF _Toc473206219 \h </w:instrText>
        </w:r>
        <w:r>
          <w:rPr>
            <w:noProof/>
          </w:rPr>
        </w:r>
        <w:r>
          <w:rPr>
            <w:noProof/>
          </w:rPr>
          <w:fldChar w:fldCharType="separate"/>
        </w:r>
        <w:r>
          <w:rPr>
            <w:noProof/>
          </w:rPr>
          <w:t>96</w:t>
        </w:r>
        <w:r>
          <w:rPr>
            <w:noProof/>
          </w:rPr>
          <w:fldChar w:fldCharType="end"/>
        </w:r>
      </w:hyperlink>
    </w:p>
    <w:p w:rsidR="005268B8" w:rsidRDefault="005268B8">
      <w:pPr>
        <w:pStyle w:val="TOC2"/>
        <w:rPr>
          <w:rFonts w:eastAsiaTheme="minorEastAsia"/>
          <w:smallCaps w:val="0"/>
          <w:sz w:val="22"/>
        </w:rPr>
      </w:pPr>
      <w:hyperlink w:anchor="_Toc473206220" w:history="1">
        <w:r w:rsidRPr="00047932">
          <w:rPr>
            <w:rStyle w:val="Hyperlink"/>
          </w:rPr>
          <w:t>Ponuky podpory pre služby Microsoft Premier</w:t>
        </w:r>
        <w:r>
          <w:tab/>
        </w:r>
        <w:r>
          <w:fldChar w:fldCharType="begin"/>
        </w:r>
        <w:r>
          <w:instrText xml:space="preserve"> PAGEREF _Toc473206220 \h </w:instrText>
        </w:r>
        <w:r>
          <w:fldChar w:fldCharType="separate"/>
        </w:r>
        <w:r>
          <w:t>96</w:t>
        </w:r>
        <w:r>
          <w:fldChar w:fldCharType="end"/>
        </w:r>
      </w:hyperlink>
    </w:p>
    <w:p w:rsidR="005268B8" w:rsidRDefault="005268B8">
      <w:pPr>
        <w:pStyle w:val="TOC2"/>
        <w:rPr>
          <w:rFonts w:eastAsiaTheme="minorEastAsia"/>
          <w:smallCaps w:val="0"/>
          <w:sz w:val="22"/>
        </w:rPr>
      </w:pPr>
      <w:hyperlink w:anchor="_Toc473206221" w:history="1">
        <w:r w:rsidRPr="00047932">
          <w:rPr>
            <w:rStyle w:val="Hyperlink"/>
          </w:rPr>
          <w:t>Ponuky služieb programu Digital Advisory od spoločnosti Microsoft</w:t>
        </w:r>
        <w:r>
          <w:tab/>
        </w:r>
        <w:r>
          <w:fldChar w:fldCharType="begin"/>
        </w:r>
        <w:r>
          <w:instrText xml:space="preserve"> PAGEREF _Toc473206221 \h </w:instrText>
        </w:r>
        <w:r>
          <w:fldChar w:fldCharType="separate"/>
        </w:r>
        <w:r>
          <w:t>97</w:t>
        </w:r>
        <w:r>
          <w:fldChar w:fldCharType="end"/>
        </w:r>
      </w:hyperlink>
    </w:p>
    <w:p w:rsidR="005268B8" w:rsidRDefault="005268B8">
      <w:pPr>
        <w:pStyle w:val="TOC2"/>
        <w:rPr>
          <w:rFonts w:eastAsiaTheme="minorEastAsia"/>
          <w:smallCaps w:val="0"/>
          <w:sz w:val="22"/>
        </w:rPr>
      </w:pPr>
      <w:hyperlink w:anchor="_Toc473206222" w:history="1">
        <w:r w:rsidRPr="00047932">
          <w:rPr>
            <w:rStyle w:val="Hyperlink"/>
          </w:rPr>
          <w:t>Ponuky služby Sales Productivity Accelerator</w:t>
        </w:r>
        <w:r>
          <w:tab/>
        </w:r>
        <w:r>
          <w:fldChar w:fldCharType="begin"/>
        </w:r>
        <w:r>
          <w:instrText xml:space="preserve"> PAGEREF _Toc473206222 \h </w:instrText>
        </w:r>
        <w:r>
          <w:fldChar w:fldCharType="separate"/>
        </w:r>
        <w:r>
          <w:t>97</w:t>
        </w:r>
        <w:r>
          <w:fldChar w:fldCharType="end"/>
        </w:r>
      </w:hyperlink>
    </w:p>
    <w:p w:rsidR="005268B8" w:rsidRDefault="005268B8">
      <w:pPr>
        <w:pStyle w:val="TOC1"/>
        <w:rPr>
          <w:rFonts w:eastAsiaTheme="minorEastAsia"/>
          <w:b w:val="0"/>
          <w:caps w:val="0"/>
          <w:noProof/>
          <w:sz w:val="22"/>
          <w:szCs w:val="22"/>
        </w:rPr>
      </w:pPr>
      <w:hyperlink w:anchor="_Toc473206223" w:history="1">
        <w:r w:rsidRPr="00047932">
          <w:rPr>
            <w:rStyle w:val="Hyperlink"/>
            <w:noProof/>
          </w:rPr>
          <w:t>Príloha D – Doplnkové podmienky programových zmlúv</w:t>
        </w:r>
        <w:r>
          <w:rPr>
            <w:noProof/>
          </w:rPr>
          <w:tab/>
        </w:r>
        <w:r>
          <w:rPr>
            <w:noProof/>
          </w:rPr>
          <w:fldChar w:fldCharType="begin"/>
        </w:r>
        <w:r>
          <w:rPr>
            <w:noProof/>
          </w:rPr>
          <w:instrText xml:space="preserve"> PAGEREF _Toc473206223 \h </w:instrText>
        </w:r>
        <w:r>
          <w:rPr>
            <w:noProof/>
          </w:rPr>
        </w:r>
        <w:r>
          <w:rPr>
            <w:noProof/>
          </w:rPr>
          <w:fldChar w:fldCharType="separate"/>
        </w:r>
        <w:r>
          <w:rPr>
            <w:noProof/>
          </w:rPr>
          <w:t>99</w:t>
        </w:r>
        <w:r>
          <w:rPr>
            <w:noProof/>
          </w:rPr>
          <w:fldChar w:fldCharType="end"/>
        </w:r>
      </w:hyperlink>
    </w:p>
    <w:p w:rsidR="005268B8" w:rsidRDefault="005268B8">
      <w:pPr>
        <w:pStyle w:val="TOC2"/>
        <w:rPr>
          <w:rFonts w:eastAsiaTheme="minorEastAsia"/>
          <w:smallCaps w:val="0"/>
          <w:sz w:val="22"/>
        </w:rPr>
      </w:pPr>
      <w:hyperlink w:anchor="_Toc473206224" w:history="1">
        <w:r w:rsidRPr="00047932">
          <w:rPr>
            <w:rStyle w:val="Hyperlink"/>
          </w:rPr>
          <w:t>Doplnkové podmienky pre program Select Plus</w:t>
        </w:r>
        <w:r>
          <w:tab/>
        </w:r>
        <w:r>
          <w:fldChar w:fldCharType="begin"/>
        </w:r>
        <w:r>
          <w:instrText xml:space="preserve"> PAGEREF _Toc473206224 \h </w:instrText>
        </w:r>
        <w:r>
          <w:fldChar w:fldCharType="separate"/>
        </w:r>
        <w:r>
          <w:t>99</w:t>
        </w:r>
        <w:r>
          <w:fldChar w:fldCharType="end"/>
        </w:r>
      </w:hyperlink>
    </w:p>
    <w:p w:rsidR="005268B8" w:rsidRDefault="005268B8">
      <w:pPr>
        <w:pStyle w:val="TOC2"/>
        <w:rPr>
          <w:rFonts w:eastAsiaTheme="minorEastAsia"/>
          <w:smallCaps w:val="0"/>
          <w:sz w:val="22"/>
        </w:rPr>
      </w:pPr>
      <w:hyperlink w:anchor="_Toc473206225" w:history="1">
        <w:r w:rsidRPr="00047932">
          <w:rPr>
            <w:rStyle w:val="Hyperlink"/>
          </w:rPr>
          <w:t>Definícia spravovania pre oprávnené zariadenia</w:t>
        </w:r>
        <w:r>
          <w:tab/>
        </w:r>
        <w:r>
          <w:fldChar w:fldCharType="begin"/>
        </w:r>
        <w:r>
          <w:instrText xml:space="preserve"> PAGEREF _Toc473206225 \h </w:instrText>
        </w:r>
        <w:r>
          <w:fldChar w:fldCharType="separate"/>
        </w:r>
        <w:r>
          <w:t>99</w:t>
        </w:r>
        <w:r>
          <w:fldChar w:fldCharType="end"/>
        </w:r>
      </w:hyperlink>
    </w:p>
    <w:p w:rsidR="005268B8" w:rsidRDefault="005268B8">
      <w:pPr>
        <w:pStyle w:val="TOC2"/>
        <w:rPr>
          <w:rFonts w:eastAsiaTheme="minorEastAsia"/>
          <w:smallCaps w:val="0"/>
          <w:sz w:val="22"/>
        </w:rPr>
      </w:pPr>
      <w:hyperlink w:anchor="_Toc473206226" w:history="1">
        <w:r w:rsidRPr="00047932">
          <w:rPr>
            <w:rStyle w:val="Hyperlink"/>
          </w:rPr>
          <w:t>Služby online v programoch Open</w:t>
        </w:r>
        <w:r>
          <w:tab/>
        </w:r>
        <w:r>
          <w:fldChar w:fldCharType="begin"/>
        </w:r>
        <w:r>
          <w:instrText xml:space="preserve"> PAGEREF _Toc473206226 \h </w:instrText>
        </w:r>
        <w:r>
          <w:fldChar w:fldCharType="separate"/>
        </w:r>
        <w:r>
          <w:t>99</w:t>
        </w:r>
        <w:r>
          <w:fldChar w:fldCharType="end"/>
        </w:r>
      </w:hyperlink>
    </w:p>
    <w:p w:rsidR="005268B8" w:rsidRDefault="005268B8">
      <w:pPr>
        <w:pStyle w:val="TOC2"/>
        <w:rPr>
          <w:rFonts w:eastAsiaTheme="minorEastAsia"/>
          <w:smallCaps w:val="0"/>
          <w:sz w:val="22"/>
        </w:rPr>
      </w:pPr>
      <w:hyperlink w:anchor="_Toc473206227" w:history="1">
        <w:r w:rsidRPr="00047932">
          <w:rPr>
            <w:rStyle w:val="Hyperlink"/>
          </w:rPr>
          <w:t>Doplnkové podmienky pre profesionálne služby – staršie zmluvy</w:t>
        </w:r>
        <w:r>
          <w:tab/>
        </w:r>
        <w:r>
          <w:fldChar w:fldCharType="begin"/>
        </w:r>
        <w:r>
          <w:instrText xml:space="preserve"> PAGEREF _Toc473206227 \h </w:instrText>
        </w:r>
        <w:r>
          <w:fldChar w:fldCharType="separate"/>
        </w:r>
        <w:r>
          <w:t>99</w:t>
        </w:r>
        <w:r>
          <w:fldChar w:fldCharType="end"/>
        </w:r>
      </w:hyperlink>
    </w:p>
    <w:p w:rsidR="005268B8" w:rsidRDefault="005268B8">
      <w:pPr>
        <w:pStyle w:val="TOC1"/>
        <w:rPr>
          <w:rFonts w:eastAsiaTheme="minorEastAsia"/>
          <w:b w:val="0"/>
          <w:caps w:val="0"/>
          <w:noProof/>
          <w:sz w:val="22"/>
          <w:szCs w:val="22"/>
        </w:rPr>
      </w:pPr>
      <w:hyperlink w:anchor="_Toc473206228" w:history="1">
        <w:r w:rsidRPr="00047932">
          <w:rPr>
            <w:rStyle w:val="Hyperlink"/>
            <w:noProof/>
          </w:rPr>
          <w:t>Príloha E – Propagačné ponuky</w:t>
        </w:r>
        <w:r>
          <w:rPr>
            <w:noProof/>
          </w:rPr>
          <w:tab/>
        </w:r>
        <w:r>
          <w:rPr>
            <w:noProof/>
          </w:rPr>
          <w:fldChar w:fldCharType="begin"/>
        </w:r>
        <w:r>
          <w:rPr>
            <w:noProof/>
          </w:rPr>
          <w:instrText xml:space="preserve"> PAGEREF _Toc473206228 \h </w:instrText>
        </w:r>
        <w:r>
          <w:rPr>
            <w:noProof/>
          </w:rPr>
        </w:r>
        <w:r>
          <w:rPr>
            <w:noProof/>
          </w:rPr>
          <w:fldChar w:fldCharType="separate"/>
        </w:r>
        <w:r>
          <w:rPr>
            <w:noProof/>
          </w:rPr>
          <w:t>101</w:t>
        </w:r>
        <w:r>
          <w:rPr>
            <w:noProof/>
          </w:rPr>
          <w:fldChar w:fldCharType="end"/>
        </w:r>
      </w:hyperlink>
    </w:p>
    <w:p w:rsidR="005268B8" w:rsidRDefault="005268B8">
      <w:pPr>
        <w:pStyle w:val="TOC2"/>
        <w:rPr>
          <w:rFonts w:eastAsiaTheme="minorEastAsia"/>
          <w:smallCaps w:val="0"/>
          <w:sz w:val="22"/>
        </w:rPr>
      </w:pPr>
      <w:hyperlink w:anchor="_Toc473206229" w:history="1">
        <w:r w:rsidRPr="00047932">
          <w:rPr>
            <w:rStyle w:val="Hyperlink"/>
          </w:rPr>
          <w:t>Propagačná ponuka výpočtovej kapacity platformy Azure</w:t>
        </w:r>
        <w:r>
          <w:tab/>
        </w:r>
        <w:r>
          <w:fldChar w:fldCharType="begin"/>
        </w:r>
        <w:r>
          <w:instrText xml:space="preserve"> PAGEREF _Toc473206229 \h </w:instrText>
        </w:r>
        <w:r>
          <w:fldChar w:fldCharType="separate"/>
        </w:r>
        <w:r>
          <w:t>101</w:t>
        </w:r>
        <w:r>
          <w:fldChar w:fldCharType="end"/>
        </w:r>
      </w:hyperlink>
    </w:p>
    <w:p w:rsidR="005268B8" w:rsidRDefault="005268B8">
      <w:pPr>
        <w:pStyle w:val="TOC2"/>
        <w:rPr>
          <w:rFonts w:eastAsiaTheme="minorEastAsia"/>
          <w:smallCaps w:val="0"/>
          <w:sz w:val="22"/>
        </w:rPr>
      </w:pPr>
      <w:hyperlink w:anchor="_Toc473206230" w:history="1">
        <w:r w:rsidRPr="00047932">
          <w:rPr>
            <w:rStyle w:val="Hyperlink"/>
          </w:rPr>
          <w:t>Nová ponuka peňažného záväzku zákazníka služby Azure</w:t>
        </w:r>
        <w:r>
          <w:tab/>
        </w:r>
        <w:r>
          <w:fldChar w:fldCharType="begin"/>
        </w:r>
        <w:r>
          <w:instrText xml:space="preserve"> PAGEREF _Toc473206230 \h </w:instrText>
        </w:r>
        <w:r>
          <w:fldChar w:fldCharType="separate"/>
        </w:r>
        <w:r>
          <w:t>101</w:t>
        </w:r>
        <w:r>
          <w:fldChar w:fldCharType="end"/>
        </w:r>
      </w:hyperlink>
    </w:p>
    <w:p w:rsidR="005268B8" w:rsidRDefault="005268B8">
      <w:pPr>
        <w:pStyle w:val="TOC1"/>
        <w:rPr>
          <w:rFonts w:eastAsiaTheme="minorEastAsia"/>
          <w:b w:val="0"/>
          <w:caps w:val="0"/>
          <w:noProof/>
          <w:sz w:val="22"/>
          <w:szCs w:val="22"/>
        </w:rPr>
      </w:pPr>
      <w:hyperlink w:anchor="_Toc473206231" w:history="1">
        <w:r w:rsidRPr="00047932">
          <w:rPr>
            <w:rStyle w:val="Hyperlink"/>
            <w:noProof/>
          </w:rPr>
          <w:t>Príloha F – Podmienky pre diskové polia</w:t>
        </w:r>
        <w:r>
          <w:rPr>
            <w:noProof/>
          </w:rPr>
          <w:tab/>
        </w:r>
        <w:r>
          <w:rPr>
            <w:noProof/>
          </w:rPr>
          <w:fldChar w:fldCharType="begin"/>
        </w:r>
        <w:r>
          <w:rPr>
            <w:noProof/>
          </w:rPr>
          <w:instrText xml:space="preserve"> PAGEREF _Toc473206231 \h </w:instrText>
        </w:r>
        <w:r>
          <w:rPr>
            <w:noProof/>
          </w:rPr>
        </w:r>
        <w:r>
          <w:rPr>
            <w:noProof/>
          </w:rPr>
          <w:fldChar w:fldCharType="separate"/>
        </w:r>
        <w:r>
          <w:rPr>
            <w:noProof/>
          </w:rPr>
          <w:t>102</w:t>
        </w:r>
        <w:r>
          <w:rPr>
            <w:noProof/>
          </w:rPr>
          <w:fldChar w:fldCharType="end"/>
        </w:r>
      </w:hyperlink>
    </w:p>
    <w:p w:rsidR="005268B8" w:rsidRDefault="005268B8">
      <w:pPr>
        <w:pStyle w:val="TOC2"/>
        <w:rPr>
          <w:rFonts w:eastAsiaTheme="minorEastAsia"/>
          <w:smallCaps w:val="0"/>
          <w:sz w:val="22"/>
        </w:rPr>
      </w:pPr>
      <w:hyperlink w:anchor="_Toc473206232" w:history="1">
        <w:r w:rsidRPr="00047932">
          <w:rPr>
            <w:rStyle w:val="Hyperlink"/>
          </w:rPr>
          <w:t>Dostupnosť</w:t>
        </w:r>
        <w:r>
          <w:tab/>
        </w:r>
        <w:r>
          <w:fldChar w:fldCharType="begin"/>
        </w:r>
        <w:r>
          <w:instrText xml:space="preserve"> PAGEREF _Toc473206232 \h </w:instrText>
        </w:r>
        <w:r>
          <w:fldChar w:fldCharType="separate"/>
        </w:r>
        <w:r>
          <w:t>102</w:t>
        </w:r>
        <w:r>
          <w:fldChar w:fldCharType="end"/>
        </w:r>
      </w:hyperlink>
    </w:p>
    <w:p w:rsidR="005268B8" w:rsidRDefault="005268B8">
      <w:pPr>
        <w:pStyle w:val="TOC2"/>
        <w:rPr>
          <w:rFonts w:eastAsiaTheme="minorEastAsia"/>
          <w:smallCaps w:val="0"/>
          <w:sz w:val="22"/>
        </w:rPr>
      </w:pPr>
      <w:hyperlink w:anchor="_Toc473206233" w:history="1">
        <w:r w:rsidRPr="00047932">
          <w:rPr>
            <w:rStyle w:val="Hyperlink"/>
          </w:rPr>
          <w:t>Dodávka a nárok</w:t>
        </w:r>
        <w:r>
          <w:tab/>
        </w:r>
        <w:r>
          <w:fldChar w:fldCharType="begin"/>
        </w:r>
        <w:r>
          <w:instrText xml:space="preserve"> PAGEREF _Toc473206233 \h </w:instrText>
        </w:r>
        <w:r>
          <w:fldChar w:fldCharType="separate"/>
        </w:r>
        <w:r>
          <w:t>102</w:t>
        </w:r>
        <w:r>
          <w:fldChar w:fldCharType="end"/>
        </w:r>
      </w:hyperlink>
    </w:p>
    <w:p w:rsidR="005268B8" w:rsidRDefault="005268B8">
      <w:pPr>
        <w:pStyle w:val="TOC2"/>
        <w:rPr>
          <w:rFonts w:eastAsiaTheme="minorEastAsia"/>
          <w:smallCaps w:val="0"/>
          <w:sz w:val="22"/>
        </w:rPr>
      </w:pPr>
      <w:hyperlink w:anchor="_Toc473206234" w:history="1">
        <w:r w:rsidRPr="00047932">
          <w:rPr>
            <w:rStyle w:val="Hyperlink"/>
          </w:rPr>
          <w:t>Softvér diskových polí</w:t>
        </w:r>
        <w:r>
          <w:tab/>
        </w:r>
        <w:r>
          <w:fldChar w:fldCharType="begin"/>
        </w:r>
        <w:r>
          <w:instrText xml:space="preserve"> PAGEREF _Toc473206234 \h </w:instrText>
        </w:r>
        <w:r>
          <w:fldChar w:fldCharType="separate"/>
        </w:r>
        <w:r>
          <w:t>102</w:t>
        </w:r>
        <w:r>
          <w:fldChar w:fldCharType="end"/>
        </w:r>
      </w:hyperlink>
    </w:p>
    <w:p w:rsidR="005268B8" w:rsidRDefault="005268B8">
      <w:pPr>
        <w:pStyle w:val="TOC2"/>
        <w:rPr>
          <w:rFonts w:eastAsiaTheme="minorEastAsia"/>
          <w:smallCaps w:val="0"/>
          <w:sz w:val="22"/>
        </w:rPr>
      </w:pPr>
      <w:hyperlink w:anchor="_Toc473206235" w:history="1">
        <w:r w:rsidRPr="00047932">
          <w:rPr>
            <w:rStyle w:val="Hyperlink"/>
          </w:rPr>
          <w:t>Obmedzená záruka na hardvér</w:t>
        </w:r>
        <w:r>
          <w:tab/>
        </w:r>
        <w:r>
          <w:fldChar w:fldCharType="begin"/>
        </w:r>
        <w:r>
          <w:instrText xml:space="preserve"> PAGEREF _Toc473206235 \h </w:instrText>
        </w:r>
        <w:r>
          <w:fldChar w:fldCharType="separate"/>
        </w:r>
        <w:r>
          <w:t>102</w:t>
        </w:r>
        <w:r>
          <w:fldChar w:fldCharType="end"/>
        </w:r>
      </w:hyperlink>
    </w:p>
    <w:p w:rsidR="005268B8" w:rsidRDefault="005268B8">
      <w:pPr>
        <w:pStyle w:val="TOC2"/>
        <w:rPr>
          <w:rFonts w:eastAsiaTheme="minorEastAsia"/>
          <w:smallCaps w:val="0"/>
          <w:sz w:val="22"/>
        </w:rPr>
      </w:pPr>
      <w:hyperlink w:anchor="_Toc473206236" w:history="1">
        <w:r w:rsidRPr="00047932">
          <w:rPr>
            <w:rStyle w:val="Hyperlink"/>
          </w:rPr>
          <w:t>Odškodnenie. Ochrana pred nárokmi tretích strán</w:t>
        </w:r>
        <w:r>
          <w:tab/>
        </w:r>
        <w:r>
          <w:fldChar w:fldCharType="begin"/>
        </w:r>
        <w:r>
          <w:instrText xml:space="preserve"> PAGEREF _Toc473206236 \h </w:instrText>
        </w:r>
        <w:r>
          <w:fldChar w:fldCharType="separate"/>
        </w:r>
        <w:r>
          <w:t>103</w:t>
        </w:r>
        <w:r>
          <w:fldChar w:fldCharType="end"/>
        </w:r>
      </w:hyperlink>
    </w:p>
    <w:p w:rsidR="005268B8" w:rsidRDefault="005268B8">
      <w:pPr>
        <w:pStyle w:val="TOC2"/>
        <w:rPr>
          <w:rFonts w:eastAsiaTheme="minorEastAsia"/>
          <w:smallCaps w:val="0"/>
          <w:sz w:val="22"/>
        </w:rPr>
      </w:pPr>
      <w:hyperlink w:anchor="_Toc473206237" w:history="1">
        <w:r w:rsidRPr="00047932">
          <w:rPr>
            <w:rStyle w:val="Hyperlink"/>
          </w:rPr>
          <w:t>Obmedzenie zodpovednosti</w:t>
        </w:r>
        <w:r>
          <w:tab/>
        </w:r>
        <w:r>
          <w:fldChar w:fldCharType="begin"/>
        </w:r>
        <w:r>
          <w:instrText xml:space="preserve"> PAGEREF _Toc473206237 \h </w:instrText>
        </w:r>
        <w:r>
          <w:fldChar w:fldCharType="separate"/>
        </w:r>
        <w:r>
          <w:t>103</w:t>
        </w:r>
        <w:r>
          <w:fldChar w:fldCharType="end"/>
        </w:r>
      </w:hyperlink>
    </w:p>
    <w:p w:rsidR="005268B8" w:rsidRDefault="005268B8">
      <w:pPr>
        <w:pStyle w:val="TOC2"/>
        <w:rPr>
          <w:rFonts w:eastAsiaTheme="minorEastAsia"/>
          <w:smallCaps w:val="0"/>
          <w:sz w:val="22"/>
        </w:rPr>
      </w:pPr>
      <w:hyperlink w:anchor="_Toc473206238" w:history="1">
        <w:r w:rsidRPr="00047932">
          <w:rPr>
            <w:rStyle w:val="Hyperlink"/>
          </w:rPr>
          <w:t>Zákony obmedzujúce export z USA</w:t>
        </w:r>
        <w:r>
          <w:tab/>
        </w:r>
        <w:r>
          <w:fldChar w:fldCharType="begin"/>
        </w:r>
        <w:r>
          <w:instrText xml:space="preserve"> PAGEREF _Toc473206238 \h </w:instrText>
        </w:r>
        <w:r>
          <w:fldChar w:fldCharType="separate"/>
        </w:r>
        <w:r>
          <w:t>103</w:t>
        </w:r>
        <w:r>
          <w:fldChar w:fldCharType="end"/>
        </w:r>
      </w:hyperlink>
    </w:p>
    <w:p w:rsidR="005268B8" w:rsidRDefault="005268B8">
      <w:pPr>
        <w:pStyle w:val="TOC2"/>
        <w:rPr>
          <w:rFonts w:eastAsiaTheme="minorEastAsia"/>
          <w:smallCaps w:val="0"/>
          <w:sz w:val="22"/>
        </w:rPr>
      </w:pPr>
      <w:hyperlink w:anchor="_Toc473206239" w:history="1">
        <w:r w:rsidRPr="00047932">
          <w:rPr>
            <w:rStyle w:val="Hyperlink"/>
          </w:rPr>
          <w:t>Zhromažďovanie diagnostických Informácií</w:t>
        </w:r>
        <w:r>
          <w:tab/>
        </w:r>
        <w:r>
          <w:fldChar w:fldCharType="begin"/>
        </w:r>
        <w:r>
          <w:instrText xml:space="preserve"> PAGEREF _Toc473206239 \h </w:instrText>
        </w:r>
        <w:r>
          <w:fldChar w:fldCharType="separate"/>
        </w:r>
        <w:r>
          <w:t>103</w:t>
        </w:r>
        <w:r>
          <w:fldChar w:fldCharType="end"/>
        </w:r>
      </w:hyperlink>
    </w:p>
    <w:p w:rsidR="005268B8" w:rsidRDefault="005268B8">
      <w:pPr>
        <w:pStyle w:val="TOC2"/>
        <w:rPr>
          <w:rFonts w:eastAsiaTheme="minorEastAsia"/>
          <w:smallCaps w:val="0"/>
          <w:sz w:val="22"/>
        </w:rPr>
      </w:pPr>
      <w:hyperlink w:anchor="_Toc473206240" w:history="1">
        <w:r w:rsidRPr="00047932">
          <w:rPr>
            <w:rStyle w:val="Hyperlink"/>
          </w:rPr>
          <w:t>Používanie vládnymi zákazníkmi</w:t>
        </w:r>
        <w:r>
          <w:tab/>
        </w:r>
        <w:r>
          <w:fldChar w:fldCharType="begin"/>
        </w:r>
        <w:r>
          <w:instrText xml:space="preserve"> PAGEREF _Toc473206240 \h </w:instrText>
        </w:r>
        <w:r>
          <w:fldChar w:fldCharType="separate"/>
        </w:r>
        <w:r>
          <w:t>103</w:t>
        </w:r>
        <w:r>
          <w:fldChar w:fldCharType="end"/>
        </w:r>
      </w:hyperlink>
    </w:p>
    <w:p w:rsidR="005268B8" w:rsidRDefault="005268B8">
      <w:pPr>
        <w:pStyle w:val="TOC1"/>
        <w:rPr>
          <w:rFonts w:eastAsiaTheme="minorEastAsia"/>
          <w:b w:val="0"/>
          <w:caps w:val="0"/>
          <w:noProof/>
          <w:sz w:val="22"/>
          <w:szCs w:val="22"/>
        </w:rPr>
      </w:pPr>
      <w:hyperlink w:anchor="_Toc473206241" w:history="1">
        <w:r w:rsidRPr="00047932">
          <w:rPr>
            <w:rStyle w:val="Hyperlink"/>
            <w:noProof/>
          </w:rPr>
          <w:t>Register</w:t>
        </w:r>
        <w:r>
          <w:rPr>
            <w:noProof/>
          </w:rPr>
          <w:tab/>
        </w:r>
        <w:r>
          <w:rPr>
            <w:noProof/>
          </w:rPr>
          <w:fldChar w:fldCharType="begin"/>
        </w:r>
        <w:r>
          <w:rPr>
            <w:noProof/>
          </w:rPr>
          <w:instrText xml:space="preserve"> PAGEREF _Toc473206241 \h </w:instrText>
        </w:r>
        <w:r>
          <w:rPr>
            <w:noProof/>
          </w:rPr>
        </w:r>
        <w:r>
          <w:rPr>
            <w:noProof/>
          </w:rPr>
          <w:fldChar w:fldCharType="separate"/>
        </w:r>
        <w:r>
          <w:rPr>
            <w:noProof/>
          </w:rPr>
          <w:t>104</w:t>
        </w:r>
        <w:r>
          <w:rPr>
            <w:noProof/>
          </w:rPr>
          <w:fldChar w:fldCharType="end"/>
        </w:r>
      </w:hyperlink>
    </w:p>
    <w:p w:rsidR="007905CB" w:rsidRDefault="00E96086">
      <w:pPr>
        <w:pStyle w:val="ProductList-Body"/>
        <w:sectPr w:rsidR="007905C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905CB" w:rsidRDefault="007905CB">
      <w:pPr>
        <w:pStyle w:val="ProductList-Body"/>
      </w:pPr>
    </w:p>
    <w:p w:rsidR="007905CB" w:rsidRDefault="007905CB">
      <w:pPr>
        <w:sectPr w:rsidR="007905CB">
          <w:headerReference w:type="default" r:id="rId20"/>
          <w:footerReference w:type="default" r:id="rId21"/>
          <w:type w:val="continuous"/>
          <w:pgSz w:w="12240" w:h="15840" w:code="1"/>
          <w:pgMar w:top="1170" w:right="720" w:bottom="720" w:left="720" w:header="432" w:footer="288" w:gutter="0"/>
          <w:cols w:space="360"/>
        </w:sectPr>
      </w:pPr>
    </w:p>
    <w:p w:rsidR="007905CB" w:rsidRDefault="00E96086">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73206123"/>
      <w:r>
        <w:instrText>Úvod</w:instrText>
      </w:r>
      <w:bookmarkEnd w:id="3"/>
      <w:r>
        <w:instrText>" \l 1</w:instrText>
      </w:r>
      <w:r>
        <w:fldChar w:fldCharType="end"/>
      </w:r>
    </w:p>
    <w:p w:rsidR="007905CB" w:rsidRDefault="007905CB">
      <w:pPr>
        <w:pStyle w:val="ProductList-Body"/>
      </w:pPr>
    </w:p>
    <w:p w:rsidR="007905CB" w:rsidRDefault="00E96086">
      <w:pPr>
        <w:pStyle w:val="ProductList-Offering1Heading"/>
        <w:outlineLvl w:val="1"/>
      </w:pPr>
      <w:bookmarkStart w:id="4" w:name="_Sec532"/>
      <w:r>
        <w:t>Informácie o tomto dokumente</w:t>
      </w:r>
      <w:bookmarkEnd w:id="4"/>
      <w:r>
        <w:fldChar w:fldCharType="begin"/>
      </w:r>
      <w:r>
        <w:instrText xml:space="preserve"> TC "</w:instrText>
      </w:r>
      <w:bookmarkStart w:id="5" w:name="_Toc473206124"/>
      <w:r>
        <w:instrText>Informácie o tomto dokumente</w:instrText>
      </w:r>
      <w:bookmarkEnd w:id="5"/>
      <w:r>
        <w:instrText>" \l 2</w:instrText>
      </w:r>
      <w:r>
        <w:fldChar w:fldCharType="end"/>
      </w:r>
    </w:p>
    <w:p w:rsidR="007905CB" w:rsidRDefault="00E96086">
      <w:pPr>
        <w:pStyle w:val="ProductList-Body"/>
      </w:pPr>
      <w:r>
        <w:t>Od 1. júla 2015 tento dokument Podmienky používania produktov nahrádza dokumenty Zoznam produktov a Práva na používanie produktov (PPP). Všetky odkazy na dokumenty Zoznam produktov a PPP v multilicenčných zmluvách zákaz</w:t>
      </w:r>
      <w:r>
        <w:t xml:space="preserve">níka odkazujú na príslušné články v tomto dokumente Podmienky používania produktov. Dokument Podmienky používania produktov opisuje dostupnosť produktov a profesionálnych služieb prostredníctvom multilicenčných programov spoločnosti Microsoft (v minulosti </w:t>
      </w:r>
      <w:r>
        <w:t>na to slúžil dokument Zoznam produktov), ako aj práva na používanie softvérových produktov (v minulosti na to slúžil dokument PPP). Podmienky poskytovania služieb online, na ktoré tento dokument odkazuje, sú publikované v dokumente Podmienky používania slu</w:t>
      </w:r>
      <w:r>
        <w:t xml:space="preserve">žieb online (PPSO) na stránke </w:t>
      </w:r>
      <w:hyperlink r:id="rId22">
        <w:r>
          <w:rPr>
            <w:color w:val="00467F"/>
            <w:u w:val="single"/>
          </w:rPr>
          <w:t>http://go.microsoft.com/?linkid=9840733</w:t>
        </w:r>
      </w:hyperlink>
      <w:r>
        <w:t>.</w:t>
      </w:r>
    </w:p>
    <w:p w:rsidR="007905CB" w:rsidRDefault="007905CB">
      <w:pPr>
        <w:pStyle w:val="ProductList-Body"/>
      </w:pPr>
    </w:p>
    <w:p w:rsidR="007905CB" w:rsidRDefault="00E96086">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w:t>
        </w:r>
        <w:r>
          <w:rPr>
            <w:color w:val="00467F"/>
            <w:u w:val="single"/>
          </w:rPr>
          <w:t>com</w:t>
        </w:r>
      </w:hyperlink>
      <w:r>
        <w:t>. Zákazníci môžu získať informácie týkajúce sa regionálnej dostupnosti produktov a profesionálnych služieb spoločnosti Microsoft od svojho predajcu alebo account manažéra spoločnosti Microsoft.</w:t>
      </w:r>
    </w:p>
    <w:p w:rsidR="007905CB" w:rsidRDefault="00E96086">
      <w:pPr>
        <w:pStyle w:val="ProductList-Offering1Heading"/>
        <w:outlineLvl w:val="1"/>
      </w:pPr>
      <w:bookmarkStart w:id="6" w:name="_Sec533"/>
      <w:r>
        <w:t>Obsah tohto dokumentu</w:t>
      </w:r>
      <w:bookmarkEnd w:id="6"/>
      <w:r>
        <w:fldChar w:fldCharType="begin"/>
      </w:r>
      <w:r>
        <w:instrText xml:space="preserve"> TC "</w:instrText>
      </w:r>
      <w:bookmarkStart w:id="7" w:name="_Toc473206125"/>
      <w:r>
        <w:instrText>Obsah tohto dokumentu</w:instrText>
      </w:r>
      <w:bookmarkEnd w:id="7"/>
      <w:r>
        <w:instrText>" \l 2</w:instrText>
      </w:r>
      <w:r>
        <w:fldChar w:fldCharType="end"/>
      </w:r>
    </w:p>
    <w:p w:rsidR="007905CB" w:rsidRDefault="00E96086">
      <w:pPr>
        <w:pStyle w:val="ProductList-Body"/>
      </w:pPr>
      <w:r>
        <w:t>Dok</w:t>
      </w:r>
      <w:r>
        <w:t>ument Podmienky používania produktov obsahuje nasledujúce články:</w:t>
      </w:r>
    </w:p>
    <w:p w:rsidR="007905CB" w:rsidRDefault="00E96086" w:rsidP="005268B8">
      <w:pPr>
        <w:pStyle w:val="ProductList-Bullet"/>
        <w:numPr>
          <w:ilvl w:val="0"/>
          <w:numId w:val="3"/>
        </w:numPr>
      </w:pPr>
      <w:hyperlink w:anchor="_Sec531">
        <w:r>
          <w:rPr>
            <w:color w:val="00467F"/>
            <w:u w:val="single"/>
          </w:rPr>
          <w:t>Úvod</w:t>
        </w:r>
      </w:hyperlink>
      <w:r>
        <w:t xml:space="preserve">, ktorý obsahuje zoznam najnovších zmien. </w:t>
      </w:r>
    </w:p>
    <w:p w:rsidR="007905CB" w:rsidRDefault="00E96086" w:rsidP="005268B8">
      <w:pPr>
        <w:pStyle w:val="ProductList-Bullet"/>
        <w:numPr>
          <w:ilvl w:val="0"/>
          <w:numId w:val="3"/>
        </w:numPr>
      </w:pPr>
      <w:hyperlink w:anchor="_Sec536">
        <w:r>
          <w:rPr>
            <w:color w:val="00467F"/>
            <w:u w:val="single"/>
          </w:rPr>
          <w:t>Licenčné podmienky</w:t>
        </w:r>
      </w:hyperlink>
      <w:r>
        <w:t>, ktoré obsahujú Univerzálne licenčné podmienky a Podmienky licen</w:t>
      </w:r>
      <w:r>
        <w:t xml:space="preserve">čného modelu vzťahujúce sa na softvérové produkty. </w:t>
      </w:r>
    </w:p>
    <w:p w:rsidR="007905CB" w:rsidRDefault="00E96086" w:rsidP="005268B8">
      <w:pPr>
        <w:pStyle w:val="ProductList-Bullet"/>
        <w:numPr>
          <w:ilvl w:val="0"/>
          <w:numId w:val="3"/>
        </w:numPr>
      </w:pPr>
      <w:hyperlink w:anchor="_Sec547">
        <w:r>
          <w:rPr>
            <w:color w:val="00467F"/>
            <w:u w:val="single"/>
          </w:rPr>
          <w:t>Softvérové produkty</w:t>
        </w:r>
      </w:hyperlink>
      <w:r>
        <w:t xml:space="preserve">, ktoré obsahujú zoznam všetkých softvérových produktových položiek. </w:t>
      </w:r>
    </w:p>
    <w:p w:rsidR="007905CB" w:rsidRDefault="00E96086" w:rsidP="005268B8">
      <w:pPr>
        <w:pStyle w:val="ProductList-Bullet"/>
        <w:numPr>
          <w:ilvl w:val="0"/>
          <w:numId w:val="3"/>
        </w:numPr>
      </w:pPr>
      <w:hyperlink w:anchor="_Sec548">
        <w:r>
          <w:rPr>
            <w:color w:val="00467F"/>
            <w:u w:val="single"/>
          </w:rPr>
          <w:t>Produkty služieb online</w:t>
        </w:r>
      </w:hyperlink>
      <w:r>
        <w:t>, ktoré uvádzajú zoznam všetkých</w:t>
      </w:r>
      <w:r>
        <w:t xml:space="preserve"> produktových položiek služieb online. </w:t>
      </w:r>
    </w:p>
    <w:p w:rsidR="007905CB" w:rsidRDefault="00E96086" w:rsidP="005268B8">
      <w:pPr>
        <w:pStyle w:val="ProductList-Bullet"/>
        <w:numPr>
          <w:ilvl w:val="0"/>
          <w:numId w:val="3"/>
        </w:numPr>
      </w:pPr>
      <w:hyperlink w:anchor="_Sec549">
        <w:r>
          <w:rPr>
            <w:color w:val="00467F"/>
            <w:u w:val="single"/>
          </w:rPr>
          <w:t>Slovník</w:t>
        </w:r>
      </w:hyperlink>
      <w:r>
        <w:t xml:space="preserve">, ktorý definuje atribúty, hodnoty buniek, názvy stĺpcov a ďalšie výrazy používané s veľkými písmenami v dokumente Podmienky používania produktov. </w:t>
      </w:r>
    </w:p>
    <w:p w:rsidR="007905CB" w:rsidRDefault="00E96086" w:rsidP="005268B8">
      <w:pPr>
        <w:pStyle w:val="ProductList-Bullet"/>
        <w:numPr>
          <w:ilvl w:val="0"/>
          <w:numId w:val="3"/>
        </w:numPr>
      </w:pPr>
      <w:r>
        <w:t xml:space="preserve">Nasledujúce prílohy: </w:t>
      </w:r>
    </w:p>
    <w:p w:rsidR="007905CB" w:rsidRDefault="00E96086" w:rsidP="005268B8">
      <w:pPr>
        <w:pStyle w:val="ProductList-Bullet"/>
        <w:numPr>
          <w:ilvl w:val="1"/>
          <w:numId w:val="3"/>
        </w:numPr>
      </w:pPr>
      <w:hyperlink w:anchor="_Sec591">
        <w:r>
          <w:rPr>
            <w:color w:val="00467F"/>
            <w:u w:val="single"/>
          </w:rPr>
          <w:t>Príloha A – tabuľka licencií ekvivalentných licenciám CAL/ML</w:t>
        </w:r>
      </w:hyperlink>
      <w:r>
        <w:t xml:space="preserve">, ktorá identifikuje dostupné licencie CAL Suite a predplatné licencie na služby online, ktoré poskytujú prístup k serverovým produktom. </w:t>
      </w:r>
    </w:p>
    <w:p w:rsidR="007905CB" w:rsidRDefault="00E96086" w:rsidP="005268B8">
      <w:pPr>
        <w:pStyle w:val="ProductList-Bullet"/>
        <w:numPr>
          <w:ilvl w:val="1"/>
          <w:numId w:val="3"/>
        </w:numPr>
      </w:pPr>
      <w:hyperlink w:anchor="_Sec564">
        <w:r>
          <w:rPr>
            <w:color w:val="00467F"/>
            <w:u w:val="single"/>
          </w:rPr>
          <w:t>Príloha</w:t>
        </w:r>
        <w:r>
          <w:rPr>
            <w:color w:val="00467F"/>
            <w:u w:val="single"/>
          </w:rPr>
          <w:t xml:space="preserve"> B – Software Assurance</w:t>
        </w:r>
      </w:hyperlink>
      <w:r>
        <w:t xml:space="preserve">, ktorá opisuje pravidlá zakúpenia krytia SA a ďalšie výhody dostupné pre zákazníkov s krytím SA. </w:t>
      </w:r>
    </w:p>
    <w:p w:rsidR="007905CB" w:rsidRDefault="00E96086" w:rsidP="005268B8">
      <w:pPr>
        <w:pStyle w:val="ProductList-Bullet"/>
        <w:numPr>
          <w:ilvl w:val="1"/>
          <w:numId w:val="3"/>
        </w:numPr>
      </w:pPr>
      <w:hyperlink w:anchor="_Sec562">
        <w:r>
          <w:rPr>
            <w:color w:val="00467F"/>
            <w:u w:val="single"/>
          </w:rPr>
          <w:t>Príloha C – Profesionálne služby</w:t>
        </w:r>
      </w:hyperlink>
      <w:r>
        <w:t>, ktorá uvádza zoznam profesionálnych služieb ponúkaných prostredníctvom</w:t>
      </w:r>
      <w:r>
        <w:t xml:space="preserve"> multilicenčných programov spoločnosti Microsoft. </w:t>
      </w:r>
    </w:p>
    <w:p w:rsidR="007905CB" w:rsidRDefault="00E96086" w:rsidP="005268B8">
      <w:pPr>
        <w:pStyle w:val="ProductList-Bullet"/>
        <w:numPr>
          <w:ilvl w:val="1"/>
          <w:numId w:val="3"/>
        </w:numPr>
      </w:pPr>
      <w:hyperlink w:anchor="_Sec563">
        <w:r>
          <w:rPr>
            <w:color w:val="00467F"/>
            <w:u w:val="single"/>
          </w:rPr>
          <w:t>Príloha D – Doplnkové podmienky programových zmlúv</w:t>
        </w:r>
      </w:hyperlink>
      <w:r>
        <w:t xml:space="preserve">, ktorá obsahuje dodatočné podmienky pre zmluvy pre multilicenčné programy spoločnosti Microsoft. </w:t>
      </w:r>
    </w:p>
    <w:p w:rsidR="007905CB" w:rsidRDefault="00E96086" w:rsidP="005268B8">
      <w:pPr>
        <w:pStyle w:val="ProductList-Bullet"/>
        <w:numPr>
          <w:ilvl w:val="1"/>
          <w:numId w:val="3"/>
        </w:numPr>
      </w:pPr>
      <w:hyperlink w:anchor="_Sec572">
        <w:r>
          <w:rPr>
            <w:color w:val="00467F"/>
            <w:u w:val="single"/>
          </w:rPr>
          <w:t>Príloha E – Propagačné ponuky pre produkty</w:t>
        </w:r>
      </w:hyperlink>
      <w:r>
        <w:t xml:space="preserve">, ktorá uvádza zoznam propagačných akcií pre produkty, ktoré inak nie sú uvedené v cenníku. </w:t>
      </w:r>
    </w:p>
    <w:p w:rsidR="007905CB" w:rsidRDefault="00E96086" w:rsidP="005268B8">
      <w:pPr>
        <w:pStyle w:val="ProductList-Bullet"/>
        <w:numPr>
          <w:ilvl w:val="1"/>
          <w:numId w:val="3"/>
        </w:numPr>
      </w:pPr>
      <w:hyperlink w:anchor="_Sec899">
        <w:r>
          <w:rPr>
            <w:color w:val="00467F"/>
            <w:u w:val="single"/>
          </w:rPr>
          <w:t>Príloha F – Podmienky pre diskové polia</w:t>
        </w:r>
      </w:hyperlink>
      <w:r>
        <w:t>, ktorá obsahuje dodatoč</w:t>
      </w:r>
      <w:r>
        <w:t>né podmienky pre zariadenia diskových polí.</w:t>
      </w:r>
    </w:p>
    <w:p w:rsidR="007905CB" w:rsidRDefault="00E96086" w:rsidP="005268B8">
      <w:pPr>
        <w:pStyle w:val="ProductList-Bullet"/>
        <w:numPr>
          <w:ilvl w:val="0"/>
          <w:numId w:val="3"/>
        </w:numPr>
      </w:pPr>
      <w:hyperlink w:anchor="_Sec844">
        <w:r>
          <w:rPr>
            <w:color w:val="00467F"/>
            <w:u w:val="single"/>
          </w:rPr>
          <w:t>Register</w:t>
        </w:r>
      </w:hyperlink>
      <w:r>
        <w:t>, ktorý uvádza zoznam všetkých produktov, na ktoré sa odkazuje v Podmienkach používania produktov, spolu s tým, kde sa nachádzajú.</w:t>
      </w:r>
    </w:p>
    <w:p w:rsidR="007905CB" w:rsidRDefault="00E96086">
      <w:pPr>
        <w:pStyle w:val="ProductList-Offering1Heading"/>
        <w:outlineLvl w:val="1"/>
      </w:pPr>
      <w:bookmarkStart w:id="8" w:name="_Sec534"/>
      <w:r>
        <w:t>Orientácia v produktovej položke</w:t>
      </w:r>
      <w:bookmarkEnd w:id="8"/>
      <w:r>
        <w:fldChar w:fldCharType="begin"/>
      </w:r>
      <w:r>
        <w:instrText xml:space="preserve"> TC "</w:instrText>
      </w:r>
      <w:bookmarkStart w:id="9" w:name="_Toc473206126"/>
      <w:r>
        <w:instrText>Orient</w:instrText>
      </w:r>
      <w:r>
        <w:instrText>ácia v produktovej položke</w:instrText>
      </w:r>
      <w:bookmarkEnd w:id="9"/>
      <w:r>
        <w:instrText>" \l 2</w:instrText>
      </w:r>
      <w:r>
        <w:fldChar w:fldCharType="end"/>
      </w:r>
    </w:p>
    <w:p w:rsidR="007905CB" w:rsidRDefault="00E96086">
      <w:pPr>
        <w:pStyle w:val="ProductList-Body"/>
      </w:pPr>
      <w:r>
        <w:t>Každá produktová položka softvéru obsahuje štyri články: Dostupnosť programu, Podmienky produktu, Práva na používanie a Software Assurance.</w:t>
      </w:r>
    </w:p>
    <w:p w:rsidR="007905CB" w:rsidRDefault="00E96086">
      <w:pPr>
        <w:pStyle w:val="ProductList-Body"/>
      </w:pPr>
      <w:r>
        <w:t xml:space="preserve">Každá produktová položka služieb online obsahuje dva články: Dostupnosť programu </w:t>
      </w:r>
      <w:r>
        <w:t>a Podmienky produktu.</w:t>
      </w:r>
    </w:p>
    <w:p w:rsidR="007905CB" w:rsidRDefault="007905CB">
      <w:pPr>
        <w:pStyle w:val="ProductList-Body"/>
      </w:pPr>
    </w:p>
    <w:p w:rsidR="007905CB" w:rsidRDefault="00E96086">
      <w:pPr>
        <w:pStyle w:val="ProductList-Body"/>
      </w:pPr>
      <w:r>
        <w:rPr>
          <w:b/>
          <w:color w:val="00188F"/>
        </w:rPr>
        <w:t xml:space="preserve">1. Dostupnosť programu </w:t>
      </w:r>
      <w:r>
        <w:t>pri každom produkte uvádza typ ponuky, počet bodov (v príslušných prípadoch) a dostupnosť v multilicenčných programoch.</w:t>
      </w:r>
    </w:p>
    <w:p w:rsidR="007905CB" w:rsidRDefault="00E96086">
      <w:pPr>
        <w:pStyle w:val="ProductList-Body"/>
      </w:pPr>
      <w:r>
        <w:rPr>
          <w:noProof/>
        </w:rPr>
        <w:drawing>
          <wp:inline distT="0" distB="0" distL="0" distR="0" wp14:anchorId="19B88209" wp14:editId="566162EB">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5029200" cy="838200"/>
                    </a:xfrm>
                    <a:prstGeom prst="rect">
                      <a:avLst/>
                    </a:prstGeom>
                  </pic:spPr>
                </pic:pic>
              </a:graphicData>
            </a:graphic>
          </wp:inline>
        </w:drawing>
      </w:r>
    </w:p>
    <w:p w:rsidR="007905CB" w:rsidRDefault="007905CB">
      <w:pPr>
        <w:pStyle w:val="ProductList-Body"/>
      </w:pPr>
    </w:p>
    <w:p w:rsidR="007905CB" w:rsidRDefault="00E96086">
      <w:pPr>
        <w:pStyle w:val="ProductList-Body"/>
      </w:pPr>
      <w:r>
        <w:rPr>
          <w:b/>
          <w:color w:val="00188F"/>
        </w:rPr>
        <w:t xml:space="preserve">2. Podmienky produktu </w:t>
      </w:r>
      <w:r>
        <w:t>poskytujú ďalšie informácie súvisiace so získaním produktu, ako s</w:t>
      </w:r>
      <w:r>
        <w:t>ú predpoklady na zakúpenie, predchádzajúce verzie a vzťahujúca sa skupina produktov.</w:t>
      </w:r>
    </w:p>
    <w:p w:rsidR="007905CB" w:rsidRDefault="00E96086">
      <w:pPr>
        <w:pStyle w:val="ProductList-Body"/>
      </w:pPr>
      <w:r>
        <w:rPr>
          <w:noProof/>
        </w:rPr>
        <w:lastRenderedPageBreak/>
        <w:drawing>
          <wp:inline distT="0" distB="0" distL="0" distR="0" wp14:anchorId="711CAE6E" wp14:editId="745CA2BA">
            <wp:extent cx="5029200" cy="1508760"/>
            <wp:effectExtent l="0" t="0" r="0" b="0"/>
            <wp:docPr id="2" name="d255860c9aab7b2b542f5151aff8fb97e8595889.jpg"/>
            <wp:cNvGraphicFramePr/>
            <a:graphic xmlns:a="http://schemas.openxmlformats.org/drawingml/2006/main">
              <a:graphicData uri="http://schemas.openxmlformats.org/drawingml/2006/picture">
                <pic:pic xmlns:pic="http://schemas.openxmlformats.org/drawingml/2006/picture">
                  <pic:nvPicPr>
                    <pic:cNvPr id="0" name="d255860c9aab7b2b542f5151aff8fb97e8595889.jpg"/>
                    <pic:cNvPicPr/>
                  </pic:nvPicPr>
                  <pic:blipFill>
                    <a:blip r:embed="rId26"/>
                    <a:stretch>
                      <a:fillRect/>
                    </a:stretch>
                  </pic:blipFill>
                  <pic:spPr>
                    <a:xfrm>
                      <a:off x="0" y="0"/>
                      <a:ext cx="5029200" cy="1508760"/>
                    </a:xfrm>
                    <a:prstGeom prst="rect">
                      <a:avLst/>
                    </a:prstGeom>
                  </pic:spPr>
                </pic:pic>
              </a:graphicData>
            </a:graphic>
          </wp:inline>
        </w:drawing>
      </w:r>
    </w:p>
    <w:p w:rsidR="007905CB" w:rsidRDefault="007905CB">
      <w:pPr>
        <w:pStyle w:val="ProductList-Body"/>
      </w:pPr>
    </w:p>
    <w:p w:rsidR="007905CB" w:rsidRDefault="00E96086">
      <w:pPr>
        <w:pStyle w:val="ProductList-Body"/>
      </w:pPr>
      <w:r>
        <w:rPr>
          <w:b/>
          <w:color w:val="00188F"/>
        </w:rPr>
        <w:t xml:space="preserve">3. Práva na používanie </w:t>
      </w:r>
      <w:r>
        <w:t xml:space="preserve">uvádzajú licenčné podmienky pre každý softvérový produkt vrátane univerzálnych licenčných podmienok, vzťahujúceho sa licenčného modelu a všetkých licenčných podmienok špecifických pre produkt. Odkazy na „práva na používanie </w:t>
      </w:r>
      <w:proofErr w:type="gramStart"/>
      <w:r>
        <w:t>produktov“ v</w:t>
      </w:r>
      <w:proofErr w:type="gramEnd"/>
      <w:r>
        <w:t xml:space="preserve"> multilicenčnej zmlu</w:t>
      </w:r>
      <w:r>
        <w:t>ve zákazníka odkazujú na podmienky uvedené v článku Práva na používanie jednotlivých produktových položiek softvéru. Podmienky pre služby online sú uvedené v PPSO.</w:t>
      </w:r>
    </w:p>
    <w:p w:rsidR="007905CB" w:rsidRDefault="00E96086">
      <w:pPr>
        <w:pStyle w:val="ProductList-Body"/>
      </w:pPr>
      <w:r>
        <w:rPr>
          <w:noProof/>
        </w:rPr>
        <w:drawing>
          <wp:inline distT="0" distB="0" distL="0" distR="0" wp14:anchorId="20DBA1A6" wp14:editId="24D51C52">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7905CB" w:rsidRDefault="007905CB">
      <w:pPr>
        <w:pStyle w:val="ProductList-Body"/>
      </w:pPr>
    </w:p>
    <w:p w:rsidR="007905CB" w:rsidRDefault="00E96086">
      <w:pPr>
        <w:pStyle w:val="ProductList-Body"/>
      </w:pPr>
      <w:r>
        <w:rPr>
          <w:b/>
          <w:color w:val="00188F"/>
        </w:rPr>
        <w:t xml:space="preserve">4. Software Assurance </w:t>
      </w:r>
      <w:r>
        <w:t>uvádza podmienky a požiadavky súvisiace s krytím SA.</w:t>
      </w:r>
    </w:p>
    <w:p w:rsidR="007905CB" w:rsidRDefault="00E96086">
      <w:pPr>
        <w:pStyle w:val="ProductList-Body"/>
      </w:pPr>
      <w:r>
        <w:rPr>
          <w:noProof/>
        </w:rPr>
        <w:drawing>
          <wp:inline distT="0" distB="0" distL="0" distR="0" wp14:anchorId="1EAC466A" wp14:editId="52161511">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5029200" cy="1257300"/>
                    </a:xfrm>
                    <a:prstGeom prst="rect">
                      <a:avLst/>
                    </a:prstGeom>
                  </pic:spPr>
                </pic:pic>
              </a:graphicData>
            </a:graphic>
          </wp:inline>
        </w:drawing>
      </w:r>
    </w:p>
    <w:p w:rsidR="007905CB" w:rsidRDefault="00E96086">
      <w:pPr>
        <w:pStyle w:val="ProductList-Offering1Heading"/>
        <w:outlineLvl w:val="1"/>
      </w:pPr>
      <w:bookmarkStart w:id="10" w:name="_Sec535"/>
      <w:r>
        <w:t xml:space="preserve">Vysvetlenia </w:t>
      </w:r>
      <w:r>
        <w:t>a súhrn zmien tohto dokumentu</w:t>
      </w:r>
      <w:bookmarkEnd w:id="10"/>
      <w:r>
        <w:fldChar w:fldCharType="begin"/>
      </w:r>
      <w:r>
        <w:instrText xml:space="preserve"> TC "</w:instrText>
      </w:r>
      <w:bookmarkStart w:id="11" w:name="_Toc473206127"/>
      <w:r>
        <w:instrText>Vysvetlenia a súhrn zmien tohto dokumentu</w:instrText>
      </w:r>
      <w:bookmarkEnd w:id="11"/>
      <w:r>
        <w:instrText>" \l 2</w:instrText>
      </w:r>
      <w:r>
        <w:fldChar w:fldCharType="end"/>
      </w:r>
    </w:p>
    <w:p w:rsidR="007905CB" w:rsidRDefault="00E96086">
      <w:pPr>
        <w:pStyle w:val="ProductList-Body"/>
      </w:pPr>
      <w:r>
        <w:t>Nižšie sú uvedené najnovšie dodatky, odstránenia a ďalšie zmeny Podmienok používania produktov. Ďalej sú uvedené nižšie aj objasnenia politiky spoločnosti Microsoft ako odp</w:t>
      </w:r>
      <w:r>
        <w:t>oveď na časté otázky zákazníkov.</w:t>
      </w:r>
    </w:p>
    <w:tbl>
      <w:tblPr>
        <w:tblStyle w:val="PURTable"/>
        <w:tblW w:w="0" w:type="dxa"/>
        <w:tblLook w:val="04A0" w:firstRow="1" w:lastRow="0" w:firstColumn="1" w:lastColumn="0" w:noHBand="0" w:noVBand="1"/>
      </w:tblPr>
      <w:tblGrid>
        <w:gridCol w:w="5399"/>
        <w:gridCol w:w="5391"/>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Odstránené produkty</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Virtual Desktop Access – dodatočná licencia pre jednotlivých používateľov (k licencii VDA pre jednotlivé zariadenia)</w:t>
            </w:r>
            <w:r>
              <w:fldChar w:fldCharType="begin"/>
            </w:r>
            <w:r>
              <w:instrText xml:space="preserve"> XE "Windows Virtual Desktop Access – dodatočná licencia pre jednotliv</w:instrText>
            </w:r>
            <w:r>
              <w:instrText xml:space="preserve">ých používateľov (k licencii VDA pre jednotlivé zariadenia)"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10 Mobile Enterprise</w:t>
            </w:r>
            <w:r>
              <w:fldChar w:fldCharType="begin"/>
            </w:r>
            <w:r>
              <w:instrText xml:space="preserve"> XE "Windows 10 Mobile Enterprise" </w:instrText>
            </w:r>
            <w:r>
              <w:fldChar w:fldCharType="end"/>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Dodatočná licencia Microsoft Dynamics 365 Plan 1, vydanie Enterprise</w:t>
            </w:r>
            <w:r>
              <w:fldChar w:fldCharType="begin"/>
            </w:r>
            <w:r>
              <w:instrText xml:space="preserve"> XE "Dodatočná licencia Microsoft Dynamics 365 Plan 1, vy</w:instrText>
            </w:r>
            <w:r>
              <w:instrText xml:space="preserve">danie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365 Plan 1, vydanie Enterprise z krytia SA</w:t>
            </w:r>
            <w:r>
              <w:fldChar w:fldCharType="begin"/>
            </w:r>
            <w:r>
              <w:instrText xml:space="preserve"> XE "Microsoft Dynamics 365 Plan 1, vydanie Enterprise z krytia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2"/>
      </w:pPr>
      <w:r>
        <w:t>Softvér</w:t>
      </w:r>
    </w:p>
    <w:p w:rsidR="007905CB" w:rsidRDefault="00E96086">
      <w:pPr>
        <w:pStyle w:val="ProductList-Body"/>
      </w:pPr>
      <w:hyperlink w:anchor="_Sec883">
        <w:r>
          <w:rPr>
            <w:color w:val="00467F"/>
            <w:u w:val="single"/>
          </w:rPr>
          <w:t>R Server</w:t>
        </w:r>
      </w:hyperlink>
      <w:r>
        <w:t xml:space="preserve">: Zákazníci, ktorí majú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w:t>
      </w:r>
      <w:r>
        <w:rPr>
          <w:color w:val="0563C1"/>
        </w:rPr>
        <w:t>rvery</w:t>
      </w:r>
      <w:r>
        <w:fldChar w:fldCharType="end"/>
      </w:r>
      <w:r>
        <w:t xml:space="preserve"> s krytím SA, môžu v súlade s právami na používanie produktu R Server používať aktualizácie produktu R Server sprístupnené po decembri 2016.</w:t>
      </w:r>
    </w:p>
    <w:p w:rsidR="007905CB" w:rsidRDefault="00E96086">
      <w:pPr>
        <w:pStyle w:val="ProductList-Body"/>
      </w:pPr>
      <w:hyperlink w:anchor="_Sec614">
        <w:r>
          <w:rPr>
            <w:color w:val="00467F"/>
            <w:u w:val="single"/>
          </w:rPr>
          <w:t>SQL Server</w:t>
        </w:r>
      </w:hyperlink>
      <w:r>
        <w:t xml:space="preserve">: Zákazníci, ktorí majú servery licencované na prevádzkovanie systému SQL Server Enterprise Core s krytím SA alebo SQL Server Enterprise s krytím SA, môžu používať aktualizácie produktu R Server pre Windows sprístupnené po júni 2016. </w:t>
      </w:r>
    </w:p>
    <w:p w:rsidR="007905CB" w:rsidRDefault="00E96086">
      <w:pPr>
        <w:pStyle w:val="ProductList-Body"/>
      </w:pPr>
      <w:hyperlink w:anchor="_Sec615">
        <w:r>
          <w:rPr>
            <w:color w:val="00467F"/>
            <w:u w:val="single"/>
          </w:rPr>
          <w:t>System Center</w:t>
        </w:r>
      </w:hyperlink>
      <w:r>
        <w:t xml:space="preserve">: Odsek Práva na používanie a udelenia licencií súvisiace s migráciou krytia Software Assurance pre zákazníkov s produktom System Center 2016 Client Management Suite z článku 4 pre produktové položky </w:t>
      </w:r>
      <w:hyperlink w:anchor="_Sec643">
        <w:r>
          <w:rPr>
            <w:color w:val="00467F"/>
            <w:u w:val="single"/>
          </w:rPr>
          <w:t>Syst</w:t>
        </w:r>
        <w:r>
          <w:rPr>
            <w:color w:val="00467F"/>
            <w:u w:val="single"/>
          </w:rPr>
          <w: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a </w:t>
      </w:r>
      <w:hyperlink w:anchor="_Sec1190">
        <w:r>
          <w:rPr>
            <w:color w:val="00467F"/>
            <w:u w:val="single"/>
          </w:rPr>
          <w:t>System Center Service Manager</w:t>
        </w:r>
      </w:hyperlink>
      <w:r>
        <w:t xml:space="preserve"> bol odstránený a do bunky Práv</w:t>
      </w:r>
      <w:r>
        <w:t xml:space="preserve">a na migráciu v tabuľke s atribútmi v článku 4 bol pridaný odkaz na Podmienky používania produktov z januára 2017 na účely označenia, kde sa príslušné informácie nachádzajú. </w:t>
      </w:r>
    </w:p>
    <w:p w:rsidR="007905CB" w:rsidRDefault="007905CB">
      <w:pPr>
        <w:pStyle w:val="ProductList-Body"/>
      </w:pPr>
    </w:p>
    <w:p w:rsidR="007905CB" w:rsidRDefault="00E96086">
      <w:pPr>
        <w:pStyle w:val="ProductList-ClauseHeading"/>
        <w:outlineLvl w:val="2"/>
      </w:pPr>
      <w:r>
        <w:t>Podmienky špecifické pre konkrétne služby on-line</w:t>
      </w:r>
    </w:p>
    <w:p w:rsidR="007905CB" w:rsidRDefault="00E96086">
      <w:pPr>
        <w:pStyle w:val="ProductList-Body"/>
      </w:pPr>
      <w:hyperlink w:anchor="_Sec626">
        <w:r>
          <w:rPr>
            <w:color w:val="00467F"/>
            <w:u w:val="single"/>
          </w:rPr>
          <w:t>Plány služieb Microsoft Azure</w:t>
        </w:r>
      </w:hyperlink>
      <w:r>
        <w:t xml:space="preserve">: Produktová položka s názvom Plány služieb Microsoft Azure bola rozdelená do nasledujúcich produktových položiek: </w:t>
      </w:r>
      <w:hyperlink w:anchor="_Sec1197">
        <w:r>
          <w:rPr>
            <w:color w:val="00467F"/>
            <w:u w:val="single"/>
          </w:rPr>
          <w:t>Plány infraštruktúry služby Microsoft Azure</w:t>
        </w:r>
      </w:hyperlink>
      <w:r>
        <w:t xml:space="preserve">, </w:t>
      </w:r>
      <w:hyperlink w:anchor="_Sec1198">
        <w:r>
          <w:rPr>
            <w:color w:val="00467F"/>
            <w:u w:val="single"/>
          </w:rPr>
          <w:t>Plány</w:t>
        </w:r>
        <w:r>
          <w:rPr>
            <w:color w:val="00467F"/>
            <w:u w:val="single"/>
          </w:rPr>
          <w:t xml:space="preserve"> podpory služby Microsoft Azure</w:t>
        </w:r>
      </w:hyperlink>
      <w:r>
        <w:t xml:space="preserve"> a </w:t>
      </w:r>
      <w:hyperlink w:anchor="_Sec1199">
        <w:r>
          <w:rPr>
            <w:color w:val="00467F"/>
            <w:u w:val="single"/>
          </w:rPr>
          <w:t>Plány používateľov služby Microsoft Azure</w:t>
        </w:r>
      </w:hyperlink>
      <w:r>
        <w:t>.</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7905CB">
      <w:pPr>
        <w:sectPr w:rsidR="007905CB">
          <w:headerReference w:type="default" r:id="rId29"/>
          <w:footerReference w:type="default" r:id="rId30"/>
          <w:type w:val="continuous"/>
          <w:pgSz w:w="12240" w:h="15840" w:code="1"/>
          <w:pgMar w:top="1170" w:right="720" w:bottom="720" w:left="720" w:header="432" w:footer="288" w:gutter="0"/>
          <w:cols w:space="360"/>
        </w:sectPr>
      </w:pPr>
    </w:p>
    <w:p w:rsidR="007905CB" w:rsidRDefault="00E96086">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473206128"/>
      <w:r>
        <w:instrText>Licenčné podmienky</w:instrText>
      </w:r>
      <w:bookmarkEnd w:id="13"/>
      <w:r>
        <w:instrText>" \l 1</w:instrText>
      </w:r>
      <w:r>
        <w:fldChar w:fldCharType="end"/>
      </w:r>
    </w:p>
    <w:p w:rsidR="007905CB" w:rsidRDefault="00E96086">
      <w:pPr>
        <w:pStyle w:val="ProductList-Body"/>
      </w:pPr>
      <w:r>
        <w:t xml:space="preserve">Všetky výskyty výrazu „Práva na používanie </w:t>
      </w:r>
      <w:proofErr w:type="gramStart"/>
      <w:r>
        <w:t>produktov“ v</w:t>
      </w:r>
      <w:proofErr w:type="gramEnd"/>
      <w:r>
        <w:t xml:space="preserve"> multilicenčnej zmluve zákazníka odkazujú na podmienky uvedené v článku „Práva na používanie“ každej produktovej položky. Pre každý produkt to zahŕňa univerzálne licenčné podmienky, vzťahujúce sa podmi</w:t>
      </w:r>
      <w:r>
        <w:t>enky licenčného modelu a všetky licenčné podmienky špecifické pre konkrétny produkt v príslušnej produktovej položke.</w:t>
      </w:r>
    </w:p>
    <w:p w:rsidR="007905CB" w:rsidRDefault="007905CB">
      <w:pPr>
        <w:pStyle w:val="ProductList-Body"/>
      </w:pPr>
    </w:p>
    <w:p w:rsidR="007905CB" w:rsidRDefault="00E96086">
      <w:pPr>
        <w:pStyle w:val="ProductList-Body"/>
      </w:pPr>
      <w:r>
        <w:t xml:space="preserve">V prípade služieb online odkazy na dokument „Práva na používanie </w:t>
      </w:r>
      <w:proofErr w:type="gramStart"/>
      <w:r>
        <w:t>produktov“ v</w:t>
      </w:r>
      <w:proofErr w:type="gramEnd"/>
      <w:r>
        <w:t xml:space="preserve"> multilicenčnej zmluve zákazníka odkazujú na PPSO. Ak softvé</w:t>
      </w:r>
      <w:r>
        <w:t>rový produkt zahŕňa softvér aj služby online, služby online sa budú riadiť podmienkami uvedenými v dokumente PPSO a všetok softvér sa bude riadiť týmito licenčnými podmienkami.</w:t>
      </w:r>
    </w:p>
    <w:p w:rsidR="007905CB" w:rsidRDefault="00E96086">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73206129"/>
      <w:r>
        <w:instrText>Univerzálne licenčné podmienky</w:instrText>
      </w:r>
      <w:bookmarkEnd w:id="15"/>
      <w:r>
        <w:instrText>" \l 2</w:instrText>
      </w:r>
      <w:r>
        <w:fldChar w:fldCharType="end"/>
      </w:r>
    </w:p>
    <w:p w:rsidR="007905CB" w:rsidRDefault="00E96086">
      <w:pPr>
        <w:pStyle w:val="ProductList-Body"/>
      </w:pPr>
      <w:r>
        <w:t>Unive</w:t>
      </w:r>
      <w:r>
        <w:t>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w:t>
      </w:r>
      <w:r>
        <w:t>nky špecifické pre produkt).</w:t>
      </w:r>
    </w:p>
    <w:p w:rsidR="007905CB" w:rsidRDefault="007905CB">
      <w:pPr>
        <w:pStyle w:val="ProductList-Body"/>
      </w:pPr>
    </w:p>
    <w:p w:rsidR="007905CB" w:rsidRDefault="00E96086">
      <w:pPr>
        <w:pStyle w:val="ProductList-ClauseHeading"/>
        <w:outlineLvl w:val="2"/>
      </w:pPr>
      <w:r>
        <w:t>1. Definície</w:t>
      </w:r>
    </w:p>
    <w:p w:rsidR="007905CB" w:rsidRDefault="00E96086">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7905CB" w:rsidRDefault="007905CB">
      <w:pPr>
        <w:pStyle w:val="ProductList-Body"/>
      </w:pPr>
    </w:p>
    <w:p w:rsidR="007905CB" w:rsidRDefault="00E96086">
      <w:pPr>
        <w:pStyle w:val="ProductList-ClauseHeading"/>
        <w:outlineLvl w:val="2"/>
      </w:pPr>
      <w:r>
        <w:t>2. Zákazníkove práva na používanie</w:t>
      </w:r>
    </w:p>
    <w:p w:rsidR="007905CB" w:rsidRDefault="00E96086">
      <w:pPr>
        <w:pStyle w:val="ProductList-Body"/>
      </w:pPr>
      <w:r>
        <w:t>Ak zák</w:t>
      </w:r>
      <w:r>
        <w:t xml:space="preserve">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w:instrText>
      </w:r>
      <w:r>
        <w:instrText xml:space="preserve">roduktu." </w:instrText>
      </w:r>
      <w:r>
        <w:fldChar w:fldCharType="separate"/>
      </w:r>
      <w:r>
        <w:rPr>
          <w:color w:val="0563C1"/>
        </w:rPr>
        <w:t>licenciu</w:t>
      </w:r>
      <w:r>
        <w:fldChar w:fldCharType="end"/>
      </w:r>
      <w:r>
        <w:t xml:space="preserve"> na každý produkt a samostatne licencovanú funkciu používanú v zariadení alebo používateľom.</w:t>
      </w:r>
    </w:p>
    <w:p w:rsidR="007905CB" w:rsidRDefault="007905CB">
      <w:pPr>
        <w:pStyle w:val="ProductList-Body"/>
      </w:pPr>
    </w:p>
    <w:p w:rsidR="007905CB" w:rsidRDefault="00E96086">
      <w:pPr>
        <w:pStyle w:val="ProductList-ClauseHeading"/>
        <w:outlineLvl w:val="2"/>
      </w:pPr>
      <w:r>
        <w:t>3. Práva na používanie iných verzií a nižších vydaní</w:t>
      </w:r>
    </w:p>
    <w:p w:rsidR="007905CB" w:rsidRDefault="00E96086">
      <w:pPr>
        <w:pStyle w:val="ProductList-Body"/>
      </w:pPr>
      <w:r>
        <w:t xml:space="preserve">Pre ktorúkoľvek povolenú kópiu alebo </w:t>
      </w:r>
      <w:r>
        <w:fldChar w:fldCharType="begin"/>
      </w:r>
      <w:r>
        <w:instrText xml:space="preserve"> AutoTextList   \s NoStyle \t "Inštancia je obraz s</w:instrText>
      </w:r>
      <w:r>
        <w:instrText xml:space="preserve">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w:instrText>
      </w:r>
      <w:r>
        <w:instrText xml:space="preserve">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w:t>
      </w:r>
      <w:r>
        <w:t>ovoleného nižšieho vydania. Práva na používanie pre príslušnú licencovanú verziu naďalej platia. Licencie na predchádzajúce verzie alebo nižšie vydania nespĺňajú licenčné požiadavky pre príslušný produkt.</w:t>
      </w:r>
    </w:p>
    <w:p w:rsidR="007905CB" w:rsidRDefault="007905CB">
      <w:pPr>
        <w:pStyle w:val="ProductList-Body"/>
      </w:pPr>
    </w:p>
    <w:p w:rsidR="007905CB" w:rsidRDefault="00E96086">
      <w:pPr>
        <w:pStyle w:val="ProductList-ClauseHeading"/>
        <w:outlineLvl w:val="2"/>
      </w:pPr>
      <w:r>
        <w:t>4. Softvér tretej strany</w:t>
      </w:r>
    </w:p>
    <w:p w:rsidR="007905CB" w:rsidRDefault="00E96086">
      <w:pPr>
        <w:pStyle w:val="ProductList-Body"/>
      </w:pPr>
      <w:r>
        <w:t>Softvér môže obsahovať pr</w:t>
      </w:r>
      <w:r>
        <w:t>oprietárne programy alebo súčasti tretích strán licencované na základe samostatných podmienok, ktoré budú poskytnuté zákazníkovi počas inštalácie alebo v súbore ThridPartyNotices dodávanom so softvérom. Softvér môže obsahovať aj programy tretích strán typu</w:t>
      </w:r>
      <w:r>
        <w:t xml:space="preserve"> open-source, ktoré môže zákazníkovi licencovať spoločnosť Microsoft, nie tretia strana, na základe licenčných podmienok spoločnosti Microsoft.</w:t>
      </w:r>
    </w:p>
    <w:p w:rsidR="007905CB" w:rsidRDefault="007905CB">
      <w:pPr>
        <w:pStyle w:val="ProductList-Body"/>
      </w:pPr>
    </w:p>
    <w:p w:rsidR="007905CB" w:rsidRDefault="00E96086">
      <w:pPr>
        <w:pStyle w:val="ProductList-ClauseHeading"/>
        <w:outlineLvl w:val="2"/>
      </w:pPr>
      <w:r>
        <w:t>5. Predbežný kód, aktualizácie alebo doplnky, dodatočné funkcie</w:t>
      </w:r>
    </w:p>
    <w:p w:rsidR="007905CB" w:rsidRDefault="00E96086">
      <w:pPr>
        <w:pStyle w:val="ProductList-Body"/>
      </w:pPr>
      <w:r>
        <w:t xml:space="preserve">Spoločnosť Microsoft môže ponúkať aktualizácie </w:t>
      </w:r>
      <w:r>
        <w:t>alebo doplnky k produktom. Zákazník smie používať aktualizácie alebo doplnky produktov, predbežný kód, dodatočné funkcie a voliteľné doplnkové služby k produktom na základe špecifických podmienok (ak existujú), ktoré sa s nimi dodávajú. Niektoré produkty v</w:t>
      </w:r>
      <w:r>
        <w:t>yžadujú automatické aktualizácie, ako je to uvedené v článku Licenčné podmienky špecifické pre produkt.</w:t>
      </w:r>
    </w:p>
    <w:p w:rsidR="007905CB" w:rsidRDefault="007905CB">
      <w:pPr>
        <w:pStyle w:val="ProductList-Body"/>
      </w:pPr>
    </w:p>
    <w:p w:rsidR="007905CB" w:rsidRDefault="00E96086">
      <w:pPr>
        <w:pStyle w:val="ProductList-ClauseHeading"/>
        <w:outlineLvl w:val="2"/>
      </w:pPr>
      <w:r>
        <w:t>6. Obmedzenia</w:t>
      </w:r>
    </w:p>
    <w:p w:rsidR="007905CB" w:rsidRDefault="00E96086">
      <w:pPr>
        <w:pStyle w:val="ProductList-Body"/>
      </w:pPr>
      <w:r>
        <w:t>Zákazník nesmie (a nemá na to licenciu) používať produkty na ponúkanie komerčných hosťovacích služieb tretím stranám, obchádzať akékoľvek</w:t>
      </w:r>
      <w:r>
        <w:t xml:space="preserve">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w:instrText>
      </w:r>
      <w:r>
        <w:instrText xml:space="preserv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w:t>
      </w:r>
      <w:r>
        <w:t>om hardvérovom systéme), pokiaľ mu to spoločnosť Microsoft výslovne nepovolí. Právami na prístup k softvéru na ľubovoľnom zariadení nezískava zákazník žiadne práva na implementáciu patentov spoločnosti Microsoft ani ďalšieho duševného vlastníctva spoločnos</w:t>
      </w:r>
      <w:r>
        <w:t>ti Microsoft do samotného zariadenia ani do žiadneho iného softvéru alebo zariadení.</w:t>
      </w:r>
    </w:p>
    <w:p w:rsidR="007905CB" w:rsidRDefault="007905CB">
      <w:pPr>
        <w:pStyle w:val="ProductList-Body"/>
      </w:pPr>
    </w:p>
    <w:p w:rsidR="007905CB" w:rsidRDefault="00E96086">
      <w:pPr>
        <w:pStyle w:val="ProductList-ClauseHeading"/>
        <w:outlineLvl w:val="2"/>
      </w:pPr>
      <w:r>
        <w:t>7. Software Assurance</w:t>
      </w:r>
    </w:p>
    <w:p w:rsidR="007905CB" w:rsidRDefault="00E96086">
      <w:pPr>
        <w:pStyle w:val="ProductList-Body"/>
      </w:pPr>
      <w:r>
        <w:t xml:space="preserve">Krytie SA môže zákazníkovi udeľovať dodatočné práva na používanie. Platnosť týchto dodatočných práv sa skončí, keď uplynie doba účinnosti krytia SA </w:t>
      </w:r>
      <w:r>
        <w:t xml:space="preserve">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7905CB" w:rsidRDefault="007905CB">
      <w:pPr>
        <w:pStyle w:val="ProductList-Body"/>
      </w:pPr>
    </w:p>
    <w:p w:rsidR="007905CB" w:rsidRDefault="00E96086">
      <w:pPr>
        <w:pStyle w:val="ProductList-ClauseHeading"/>
        <w:outlineLvl w:val="2"/>
      </w:pPr>
      <w:r>
        <w:t>8. Externá správa softvéru</w:t>
      </w:r>
    </w:p>
    <w:p w:rsidR="007905CB" w:rsidRDefault="00E96086">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w:t>
      </w:r>
      <w:r>
        <w:t>tretie strany, za predpokladu, že všetky takéto servery a iné zariadenia sú a zostanú plne vyhradené na používanie zo strany zákazníka. Zákazník zodpovedá za všetky záväzky vyplývajúce z jeho multilicenčnej zmluvy bez ohľadu na fyzické umiestnenie hardvéru</w:t>
      </w:r>
      <w:r>
        <w:t>, v ktorom sa softvér používa.</w:t>
      </w:r>
    </w:p>
    <w:p w:rsidR="007905CB" w:rsidRDefault="007905CB">
      <w:pPr>
        <w:pStyle w:val="ProductList-Body"/>
      </w:pPr>
    </w:p>
    <w:p w:rsidR="007905CB" w:rsidRDefault="00E96086">
      <w:pPr>
        <w:pStyle w:val="ProductList-ClauseHeading"/>
        <w:outlineLvl w:val="2"/>
      </w:pPr>
      <w:r>
        <w:t>9. Priradenie a zmena priradenia licencie</w:t>
      </w:r>
    </w:p>
    <w:p w:rsidR="007905CB" w:rsidRDefault="00E96086">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w:instrText>
      </w:r>
      <w:r>
        <w:instrText xml:space="preserve">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w:instrText>
      </w:r>
      <w:r>
        <w:instrText xml:space="preserve">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w:instrText>
      </w:r>
      <w:r>
        <w:instrText xml:space="preserve">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w:t>
      </w:r>
      <w:r>
        <w:rPr>
          <w:color w:val="0563C1"/>
        </w:rPr>
        <w:t xml:space="preserve">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w:t>
      </w:r>
      <w:r>
        <w:t>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w:t>
      </w:r>
      <w:r>
        <w:t xml:space="preserve">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Na zmenu priradenia licencií na počítačový operačný systém W</w:t>
      </w:r>
      <w:r>
        <w:t xml:space="preserve">indows pre jednotlivé zariadenia a na krytie SA sa vzťahujú iné podmienky, ktoré sú podrobne uvedené v </w:t>
      </w:r>
      <w:hyperlink w:anchor="_Sec652">
        <w:r>
          <w:rPr>
            <w:color w:val="00467F"/>
            <w:u w:val="single"/>
          </w:rPr>
          <w:t>produktovej položke systému Windows</w:t>
        </w:r>
      </w:hyperlink>
      <w:r>
        <w:t>.</w:t>
      </w:r>
    </w:p>
    <w:p w:rsidR="007905CB" w:rsidRDefault="007905CB">
      <w:pPr>
        <w:pStyle w:val="ProductList-Body"/>
      </w:pPr>
    </w:p>
    <w:p w:rsidR="007905CB" w:rsidRDefault="00E96086">
      <w:pPr>
        <w:pStyle w:val="ProductList-ClauseHeading"/>
        <w:outlineLvl w:val="2"/>
      </w:pPr>
      <w:r>
        <w:t>10. Technické opatrenia</w:t>
      </w:r>
    </w:p>
    <w:p w:rsidR="007905CB" w:rsidRDefault="00E96086">
      <w:pPr>
        <w:pStyle w:val="ProductList-Body"/>
      </w:pPr>
      <w:r>
        <w:t>Spoločnosť Microsoft môže používať technické opatrenia na vyn</w:t>
      </w:r>
      <w:r>
        <w:t>ucovanie dodržovania podmienok, ktoré obmedzujú zákazníkovo používanie niektorých verzií produktu, a môže overovať dodržovanie týchto podmienok v súlade s multilicenčnou zmluvou zákazníka. Niektoré produkty sú chránené technologickými opatreniami a vyžaduj</w:t>
      </w:r>
      <w:r>
        <w:t>ú aktiváciu alebo overenie, ako aj kód Product Key, aby ich bolo možné nainštalovať alebo k nim pristupovať.</w:t>
      </w:r>
    </w:p>
    <w:p w:rsidR="007905CB" w:rsidRDefault="007905CB">
      <w:pPr>
        <w:pStyle w:val="ProductList-Body"/>
      </w:pPr>
    </w:p>
    <w:p w:rsidR="007905CB" w:rsidRDefault="00E96086">
      <w:pPr>
        <w:pStyle w:val="ProductList-SubClauseHeading"/>
        <w:outlineLvl w:val="3"/>
      </w:pPr>
      <w:r>
        <w:t>10.1 Aktivácia a overenie</w:t>
      </w:r>
    </w:p>
    <w:p w:rsidR="007905CB" w:rsidRDefault="00E96086">
      <w:pPr>
        <w:pStyle w:val="ProductList-BodyIndented"/>
      </w:pPr>
      <w:r>
        <w:t>Úspešná aktivácia alebo overenie slúži na kontrolu toho, či bol softvérový produkt správne nainštalovaný, či kód Product</w:t>
      </w:r>
      <w:r>
        <w:t xml:space="preserve"> Key nebol odcudzený a či neboli žiadnym spôsobom zmenené funkcie softvéru slúžiace na overovanie, licencovanie alebo aktiváciu. Ak nie je softvérový produkt aktivovaný, právo zákazníka používať softvér po lehote špecifikovanej v softvérovom produkte môže </w:t>
      </w:r>
      <w:r>
        <w:t>byť obmedzené. Zákazník nemá licenciu na ďalšie používanie softvéru, ak sa neúspešne pokúsi o jeho aktiváciu. Každé zariadenie, ktoré sa neaktivovalo prostredníctvom služby Key Management Service (KMS), musí použiť kód Multiple Activation Key (MAK). Zákazn</w:t>
      </w:r>
      <w:r>
        <w:t>ík nesmie obísť aktiváciu ani overenie.</w:t>
      </w:r>
    </w:p>
    <w:p w:rsidR="007905CB" w:rsidRDefault="007905CB">
      <w:pPr>
        <w:pStyle w:val="ProductList-BodyIndented"/>
      </w:pPr>
    </w:p>
    <w:p w:rsidR="007905CB" w:rsidRDefault="00E96086">
      <w:pPr>
        <w:pStyle w:val="ProductList-SubClauseHeading"/>
        <w:outlineLvl w:val="3"/>
      </w:pPr>
      <w:r>
        <w:t>10.2 Kódy Product Key</w:t>
      </w:r>
    </w:p>
    <w:p w:rsidR="007905CB" w:rsidRDefault="00E96086">
      <w:pPr>
        <w:pStyle w:val="ProductList-BodyIndented"/>
      </w:pPr>
      <w:r>
        <w:t>Na licencované používanie softvéru sa vyžaduje priradený kód Product Key. Všetky kódy Product Key sú dôverné informácie spoločnosti Microsoft. Napriek akýmkoľvek rozporným ustanoveniam v zákazn</w:t>
      </w:r>
      <w:r>
        <w:t>íkovej multilicenčnej zmluve zákazník nesmie zverejniť kódy Product Key tretím stranám. Zákazník nesmie poskytnúť nezabezpečený prístup k zariadeniam využívajúcim službu Key Management Service (KMS) prostredníctvom neriadenej siete. V prípade neoprávneného</w:t>
      </w:r>
      <w:r>
        <w:t xml:space="preserve">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7905CB" w:rsidRDefault="007905CB">
      <w:pPr>
        <w:pStyle w:val="ProductList-BodyIndented"/>
      </w:pPr>
    </w:p>
    <w:p w:rsidR="007905CB" w:rsidRDefault="00E96086">
      <w:pPr>
        <w:pStyle w:val="ProductList-ClauseHeading"/>
        <w:outlineLvl w:val="2"/>
      </w:pPr>
      <w:r>
        <w:t>11. Oznámen</w:t>
      </w:r>
      <w:r>
        <w:t>ia</w:t>
      </w:r>
    </w:p>
    <w:p w:rsidR="007905CB" w:rsidRDefault="00E96086">
      <w:pPr>
        <w:pStyle w:val="ProductList-Body"/>
      </w:pPr>
      <w:r>
        <w:t>Keď je to v článku Práva na používanie jednotlivých produktových položiek uvedené, platia nasledujúce oznámenia:</w:t>
      </w:r>
    </w:p>
    <w:p w:rsidR="007905CB" w:rsidRDefault="007905CB">
      <w:pPr>
        <w:pStyle w:val="ProductList-Body"/>
      </w:pPr>
    </w:p>
    <w:p w:rsidR="007905CB" w:rsidRDefault="00E96086">
      <w:pPr>
        <w:pStyle w:val="ProductList-SubClauseHeading"/>
        <w:outlineLvl w:val="3"/>
      </w:pPr>
      <w:r>
        <w:t>11. 1 Internetové funkcie</w:t>
      </w:r>
    </w:p>
    <w:p w:rsidR="007905CB" w:rsidRDefault="00E96086">
      <w:pPr>
        <w:pStyle w:val="ProductList-BodyIndented"/>
      </w:pPr>
      <w:r>
        <w:t>Softvérové produkty môžu obsahovať funkcie, ktoré sa pripájajú k internetu a odosielajú prostredníctvom neho info</w:t>
      </w:r>
      <w:r>
        <w:t>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7905CB" w:rsidRDefault="007905CB">
      <w:pPr>
        <w:pStyle w:val="ProductList-BodyIndented"/>
      </w:pPr>
    </w:p>
    <w:p w:rsidR="007905CB" w:rsidRDefault="00E96086">
      <w:pPr>
        <w:pStyle w:val="ProductList-SubClauseHeading"/>
        <w:outlineLvl w:val="3"/>
      </w:pPr>
      <w:r>
        <w:t>11.2 Bing Ma</w:t>
      </w:r>
      <w:r>
        <w:t>ps</w:t>
      </w:r>
    </w:p>
    <w:p w:rsidR="007905CB" w:rsidRDefault="00E96086">
      <w:pPr>
        <w:pStyle w:val="ProductList-BodyIndented"/>
      </w:pPr>
      <w:r>
        <w:t>Produkt môže zahŕňať používanie služby Mapy Bing. Akýkoľvek obsah poskytovaný prostredníctvom služby Bing Maps vrátane geografických kódov možno používať len v rámci produktu, prostredníctvom ktorého sa obsah poskytuje. Používanie služby Bing Maps zo st</w:t>
      </w:r>
      <w:r>
        <w:t xml:space="preserve">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w:t>
      </w:r>
      <w:r>
        <w:t xml:space="preserve">ostupným na stránke </w:t>
      </w:r>
      <w:hyperlink r:id="rId32">
        <w:r>
          <w:rPr>
            <w:color w:val="00467F"/>
            <w:u w:val="single"/>
          </w:rPr>
          <w:t>http://go.microsoft.com/fwlink/?LinkID=248686</w:t>
        </w:r>
      </w:hyperlink>
      <w:r>
        <w:t>.</w:t>
      </w:r>
    </w:p>
    <w:p w:rsidR="007905CB" w:rsidRDefault="007905CB">
      <w:pPr>
        <w:pStyle w:val="ProductList-BodyIndented"/>
      </w:pPr>
    </w:p>
    <w:p w:rsidR="007905CB" w:rsidRDefault="00E96086">
      <w:pPr>
        <w:pStyle w:val="ProductList-SubClauseHeading"/>
        <w:outlineLvl w:val="3"/>
      </w:pPr>
      <w:r>
        <w:t>11.3 Vizuálny štandard H.264/AVC, videoštandard VC-1 a vizuálny štandard MPEG-4 (časť 2)</w:t>
      </w:r>
    </w:p>
    <w:p w:rsidR="007905CB" w:rsidRDefault="00E96086">
      <w:pPr>
        <w:pStyle w:val="ProductList-BodyIndented"/>
      </w:pPr>
      <w:r>
        <w:t>Tento softvér môže obsahovať techn</w:t>
      </w:r>
      <w:r>
        <w:t>ológie vizuálnej kompresie H.264/AVC, VC-1 a MPEG-4 (časť 2). Spoločnosť MPEG LA, L.L.C. vyžaduje toto oznámenie: TENTO PRODUKT JE LICENCOVANÝ NA ZÁKLADE LICENCIÍ Z PORTFÓLIA PATENTOV NA VIZUÁLNE ŠTANDARDY AVC, VC-1 A MPEG-4 (ČASŤ 2) NA OSOBNÉ A NEKOMERČNÉ</w:t>
      </w:r>
      <w:r>
        <w:t xml:space="preserve"> POUŽÍVANIE SPOTREBITEĽOM NA ÚČELY (i) KÓDOVANIA VIDEÍ V SÚLADE SO ŠTANDARDMI UVEDENÝMI VYŠŠIE (ĎALEJ „VIDEOŠTANDARDY“) ALEBO (ii) DEKÓDOVANIA VIDEÍ AVC, VC-1, MPEG-4 (ČASŤ 2) KÓDOVANÝCH SPOTREBITEĽOM VYKONÁVAJÚCIM OSOBNÉ A NEKOMERČNÉ AKTIVITY ALEBO ZÍSKAN</w:t>
      </w:r>
      <w:r>
        <w:t xml:space="preserve">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w:t>
      </w:r>
      <w:r>
        <w:t xml:space="preserve"> stranám ani (ii) vytváranie obsahu pomocou technológií spĺňajúcich VIDEOŠTANDARDY s cieľom distribúcie tretím stranám.</w:t>
      </w:r>
    </w:p>
    <w:p w:rsidR="007905CB" w:rsidRDefault="007905CB">
      <w:pPr>
        <w:pStyle w:val="ProductList-BodyIndented"/>
      </w:pPr>
    </w:p>
    <w:p w:rsidR="007905CB" w:rsidRDefault="00E96086">
      <w:pPr>
        <w:pStyle w:val="ProductList-ClauseHeading"/>
        <w:outlineLvl w:val="2"/>
      </w:pPr>
      <w:r>
        <w:t>12. Písmové súčasti, obrázky a zvuky</w:t>
      </w:r>
    </w:p>
    <w:p w:rsidR="007905CB" w:rsidRDefault="00E96086">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w:instrText>
      </w:r>
      <w:r>
        <w:instrText xml:space="preserv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w:t>
      </w:r>
      <w:r>
        <w:t xml:space="preserve"> obsahu iba v súlade s obmedzeniami o vkladaní v písmach a dočasne ich sťahovať do tlačiarne alebo iného výstupného zariadenia na tlač obsahu.</w:t>
      </w:r>
    </w:p>
    <w:p w:rsidR="007905CB" w:rsidRDefault="007905CB">
      <w:pPr>
        <w:pStyle w:val="ProductList-Body"/>
      </w:pPr>
    </w:p>
    <w:p w:rsidR="007905CB" w:rsidRDefault="00E96086">
      <w:pPr>
        <w:pStyle w:val="ProductList-ClauseHeading"/>
        <w:outlineLvl w:val="2"/>
      </w:pPr>
      <w:r>
        <w:t>13. Zahrnuté technológie</w:t>
      </w:r>
    </w:p>
    <w:p w:rsidR="007905CB" w:rsidRDefault="00E96086">
      <w:pPr>
        <w:pStyle w:val="ProductList-Body"/>
      </w:pPr>
      <w:r>
        <w:t>Produkty môžu zahŕňať ďalšie technologické súčasti spoločnosti Microsoft, na ktoré sa v</w:t>
      </w:r>
      <w:r>
        <w:t xml:space="preserve">zťahujú ich vlastné licenčné podmienky, ako je to uvedené v článku Práva na používanie každej produktovej položky. Ak samostatné podmienky pre tieto súčasti nie sú uvedené v článku Licenčné podmienky </w:t>
      </w:r>
      <w:r>
        <w:lastRenderedPageBreak/>
        <w:t xml:space="preserve">špecifické pre produkt, môžu sa nachádzať v samostatnom </w:t>
      </w:r>
      <w:r>
        <w:t>priečinku v inštalačnom adresári príslušného produktu alebo v zjednotenom inštalátore produktu.</w:t>
      </w:r>
    </w:p>
    <w:p w:rsidR="007905CB" w:rsidRDefault="007905CB">
      <w:pPr>
        <w:pStyle w:val="ProductList-Body"/>
      </w:pPr>
    </w:p>
    <w:p w:rsidR="007905CB" w:rsidRDefault="00E96086">
      <w:pPr>
        <w:pStyle w:val="ProductList-ClauseHeading"/>
        <w:outlineLvl w:val="2"/>
      </w:pPr>
      <w:r>
        <w:t>14. Testovanie výkonnosti</w:t>
      </w:r>
    </w:p>
    <w:p w:rsidR="007905CB" w:rsidRDefault="00E96086">
      <w:pPr>
        <w:pStyle w:val="ProductList-Body"/>
      </w:pPr>
      <w:r>
        <w:t xml:space="preserve">Pred zverejnením výsledkov každého testovania výkonnosti akéhokoľvek </w:t>
      </w:r>
      <w:r>
        <w:fldChar w:fldCharType="begin"/>
      </w:r>
      <w:r>
        <w:instrText xml:space="preserve"> AutoTextList   \s NoStyle \t "Server je fyzický hardvérový syst</w:instrText>
      </w:r>
      <w:r>
        <w:instrText xml:space="preserve">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7905CB" w:rsidRDefault="007905CB">
      <w:pPr>
        <w:pStyle w:val="ProductList-Body"/>
      </w:pPr>
    </w:p>
    <w:p w:rsidR="007905CB" w:rsidRDefault="00E96086">
      <w:pPr>
        <w:pStyle w:val="ProductList-ClauseHeading"/>
        <w:outlineLvl w:val="2"/>
      </w:pPr>
      <w:r>
        <w:t>15. Multiplexing</w:t>
      </w:r>
    </w:p>
    <w:p w:rsidR="007905CB" w:rsidRDefault="00E96086">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licencií</w:t>
      </w:r>
      <w:r>
        <w:fldChar w:fldCharType="end"/>
      </w:r>
      <w:r>
        <w:t>.</w:t>
      </w:r>
    </w:p>
    <w:p w:rsidR="007905CB" w:rsidRDefault="007905CB">
      <w:pPr>
        <w:pStyle w:val="ProductList-Body"/>
      </w:pPr>
    </w:p>
    <w:p w:rsidR="007905CB" w:rsidRDefault="00E96086">
      <w:pPr>
        <w:pStyle w:val="ProductList-ClauseHeading"/>
        <w:outlineLvl w:val="2"/>
      </w:pPr>
      <w:r>
        <w:t>16. Práva na spravovanie a podporu</w:t>
      </w:r>
    </w:p>
    <w:p w:rsidR="007905CB" w:rsidRDefault="00E96086">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w:instrText>
      </w:r>
      <w:r>
        <w:instrText xml:space="preserve">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w:t>
      </w:r>
      <w:r>
        <w:t xml:space="preserve">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w:instrText>
      </w:r>
      <w:r>
        <w:instrText xml:space="preserve">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7905CB" w:rsidRDefault="007905CB">
      <w:pPr>
        <w:pStyle w:val="ProductList-Body"/>
      </w:pPr>
    </w:p>
    <w:p w:rsidR="007905CB" w:rsidRDefault="00E96086">
      <w:pPr>
        <w:pStyle w:val="ProductList-ClauseHeading"/>
        <w:outlineLvl w:val="2"/>
      </w:pPr>
      <w:r>
        <w:t>17. Redistribuovateľ</w:t>
      </w:r>
      <w:r>
        <w:t>ný kód</w:t>
      </w:r>
    </w:p>
    <w:p w:rsidR="007905CB" w:rsidRDefault="00E96086">
      <w:pPr>
        <w:pStyle w:val="ProductList-Body"/>
      </w:pPr>
      <w:r>
        <w:t xml:space="preserve">Softvér môže obsahovať kód, ktorý zákazník smie distribuovať v programoch, ktoré vyvinie, ak zákazník dodrží podmienky uvedené nižšie. </w:t>
      </w:r>
    </w:p>
    <w:p w:rsidR="007905CB" w:rsidRDefault="007905CB">
      <w:pPr>
        <w:pStyle w:val="ProductList-Body"/>
      </w:pPr>
    </w:p>
    <w:p w:rsidR="007905CB" w:rsidRDefault="00E96086">
      <w:pPr>
        <w:pStyle w:val="ProductList-SubClauseHeading"/>
        <w:outlineLvl w:val="3"/>
      </w:pPr>
      <w:r>
        <w:t>17.1 Právo na používanie a distribúciu</w:t>
      </w:r>
    </w:p>
    <w:p w:rsidR="007905CB" w:rsidRDefault="00E96086">
      <w:pPr>
        <w:pStyle w:val="ProductList-BodyIndented"/>
      </w:pPr>
      <w:r>
        <w:t xml:space="preserve">Nižšie uvedený kód a textové súbory tvoria „Redistribuovateľný </w:t>
      </w:r>
      <w:proofErr w:type="gramStart"/>
      <w:r>
        <w:t>kód“</w:t>
      </w:r>
      <w:proofErr w:type="gramEnd"/>
      <w:r>
        <w:t xml:space="preserve">. </w:t>
      </w:r>
    </w:p>
    <w:p w:rsidR="007905CB" w:rsidRDefault="00E96086" w:rsidP="005268B8">
      <w:pPr>
        <w:pStyle w:val="ProductList-Bullet"/>
        <w:numPr>
          <w:ilvl w:val="1"/>
          <w:numId w:val="4"/>
        </w:numPr>
      </w:pPr>
      <w:r>
        <w:t>Súb</w:t>
      </w:r>
      <w:r>
        <w:t xml:space="preserve">ory REDIST.TXT: Zákazník smie kopírovať a distribuovať formu objektového kódu uvedenú v zozname v súboroch REDIST.TXT a OTHER-DIST.TXT, ako aj akýkoľvek kód označený ako „knižnice doplnku </w:t>
      </w:r>
      <w:proofErr w:type="gramStart"/>
      <w:r>
        <w:t>Silverlight“</w:t>
      </w:r>
      <w:proofErr w:type="gramEnd"/>
      <w:r>
        <w:t xml:space="preserve">, „klientske knižnice“ doplnku Silverlight a „serverové </w:t>
      </w:r>
      <w:r>
        <w:t>knižnice“ doplnku Silverlight.</w:t>
      </w:r>
    </w:p>
    <w:p w:rsidR="007905CB" w:rsidRDefault="00E96086" w:rsidP="005268B8">
      <w:pPr>
        <w:pStyle w:val="ProductList-Bullet"/>
        <w:numPr>
          <w:ilvl w:val="1"/>
          <w:numId w:val="4"/>
        </w:numPr>
      </w:pPr>
      <w:r>
        <w:t>Ukážkový kód, šablóny a štýly: zákazník smie upravovať, kopírovať a distribuovať formu zdrojového a objektového kódu označenú ako „</w:t>
      </w:r>
      <w:proofErr w:type="gramStart"/>
      <w:r>
        <w:t>ukážka“</w:t>
      </w:r>
      <w:proofErr w:type="gramEnd"/>
      <w:r>
        <w:t xml:space="preserve">, „šablóna“, „jednoduché štýly“ a „náčrty štýlov“. </w:t>
      </w:r>
    </w:p>
    <w:p w:rsidR="007905CB" w:rsidRDefault="00E96086" w:rsidP="005268B8">
      <w:pPr>
        <w:pStyle w:val="ProductList-Bullet"/>
        <w:numPr>
          <w:ilvl w:val="1"/>
          <w:numId w:val="4"/>
        </w:numPr>
      </w:pPr>
      <w:r>
        <w:t>Distribúcia tretej strane: Zákazník</w:t>
      </w:r>
      <w:r>
        <w:t xml:space="preserve"> smie dovoliť distribútorom jeho programov kopírovať a distribuovať redistribuovateľný kód ako súčasť týchto programov.</w:t>
      </w:r>
    </w:p>
    <w:p w:rsidR="007905CB" w:rsidRDefault="00E96086" w:rsidP="005268B8">
      <w:pPr>
        <w:pStyle w:val="ProductList-Bullet"/>
        <w:numPr>
          <w:ilvl w:val="1"/>
          <w:numId w:val="4"/>
        </w:numPr>
      </w:pPr>
      <w:r>
        <w:t>Knižnica obrázkov (Image Library): Zákazník môže kopírovať a distribuovať obrázky, grafiku a animácie v knižnici obrázkov, ako je to opí</w:t>
      </w:r>
      <w:r>
        <w:t>sané v softvérovej dokumentácii.</w:t>
      </w:r>
    </w:p>
    <w:p w:rsidR="007905CB" w:rsidRDefault="007905CB">
      <w:pPr>
        <w:pStyle w:val="ProductList-BodyIndented"/>
      </w:pPr>
    </w:p>
    <w:p w:rsidR="007905CB" w:rsidRDefault="00E96086">
      <w:pPr>
        <w:pStyle w:val="ProductList-SubClauseHeading"/>
        <w:outlineLvl w:val="3"/>
      </w:pPr>
      <w:r>
        <w:t>17.2 Požiadavky na distribúciu</w:t>
      </w:r>
    </w:p>
    <w:p w:rsidR="007905CB" w:rsidRDefault="00E96086">
      <w:pPr>
        <w:pStyle w:val="ProductList-BodyIndented"/>
      </w:pPr>
      <w:r>
        <w:t>Ak zákazník distribuuje akýkoľvek kód určený na distribúciu. Zákazník musí:</w:t>
      </w:r>
    </w:p>
    <w:p w:rsidR="007905CB" w:rsidRDefault="00E96086" w:rsidP="005268B8">
      <w:pPr>
        <w:pStyle w:val="ProductList-Bullet"/>
        <w:numPr>
          <w:ilvl w:val="1"/>
          <w:numId w:val="5"/>
        </w:numPr>
      </w:pPr>
      <w:r>
        <w:t>distribuovať tento kód iba so zákazníkovými programami, pričom zákazníkove programy musia redistribuovateľnému kódu poskytovať podstatnú primárnu funkčnosť,</w:t>
      </w:r>
    </w:p>
    <w:p w:rsidR="007905CB" w:rsidRDefault="00E96086" w:rsidP="005268B8">
      <w:pPr>
        <w:pStyle w:val="ProductList-Bullet"/>
        <w:numPr>
          <w:ilvl w:val="1"/>
          <w:numId w:val="5"/>
        </w:numPr>
      </w:pPr>
      <w:r>
        <w:t>od distribútorov a externých koncových používateľov požadovať súhlas s podmienkami, ktoré chránia d</w:t>
      </w:r>
      <w:r>
        <w:t xml:space="preserve">istribuovateľný kód aspoň v takej miere ako multilicenčná zmluva zákazníka vrátane dokumentu Podmienky používania produktov, </w:t>
      </w:r>
    </w:p>
    <w:p w:rsidR="007905CB" w:rsidRDefault="00E96086" w:rsidP="005268B8">
      <w:pPr>
        <w:pStyle w:val="ProductList-Bullet"/>
        <w:numPr>
          <w:ilvl w:val="1"/>
          <w:numId w:val="5"/>
        </w:numPr>
      </w:pPr>
      <w:r>
        <w:t>odškodniť, chrániť a zachovať spoločnosť Microsoft bez ujmy pred akýmikoľvek nárokmi vrátane poplatkov za právne zastupovanie súvi</w:t>
      </w:r>
      <w:r>
        <w:t>siace s distribúciou alebo používaním zákazníkových programov s výnimkou rozsahu, v ktorom je akýkoľvek nárok založený výhradne na redistribuovateľnom kóde zahrnutom v zákazníkových programoch.</w:t>
      </w:r>
    </w:p>
    <w:p w:rsidR="007905CB" w:rsidRDefault="007905CB">
      <w:pPr>
        <w:pStyle w:val="ProductList-BodyIndented"/>
      </w:pPr>
    </w:p>
    <w:p w:rsidR="007905CB" w:rsidRDefault="00E96086">
      <w:pPr>
        <w:pStyle w:val="ProductList-SubClauseHeading"/>
        <w:outlineLvl w:val="3"/>
      </w:pPr>
      <w:r>
        <w:t>17.3 Obmedzenia distribúcie</w:t>
      </w:r>
    </w:p>
    <w:p w:rsidR="007905CB" w:rsidRDefault="00E96086">
      <w:pPr>
        <w:pStyle w:val="ProductList-BodyIndented"/>
      </w:pPr>
      <w:r>
        <w:t>Zákazník nesmie:</w:t>
      </w:r>
    </w:p>
    <w:p w:rsidR="007905CB" w:rsidRDefault="00E96086" w:rsidP="005268B8">
      <w:pPr>
        <w:pStyle w:val="ProductList-Bullet"/>
        <w:numPr>
          <w:ilvl w:val="1"/>
          <w:numId w:val="6"/>
        </w:numPr>
      </w:pPr>
      <w:r>
        <w:t>v redistribuovat</w:t>
      </w:r>
      <w:r>
        <w:t xml:space="preserve">eľnom kóde meniť žiadne oznámenia o autorských právach, ochranných známkach alebo patentoch; </w:t>
      </w:r>
    </w:p>
    <w:p w:rsidR="007905CB" w:rsidRDefault="00E96086" w:rsidP="005268B8">
      <w:pPr>
        <w:pStyle w:val="ProductList-Bullet"/>
        <w:numPr>
          <w:ilvl w:val="1"/>
          <w:numId w:val="6"/>
        </w:numPr>
      </w:pPr>
      <w:r>
        <w:t xml:space="preserve">používať ochranné známky spoločnosti Microsoft v názvoch svojich programov alebo spôsobom, ktorý by naznačoval, že zákazníkove programy pochádzajú od spoločnosti </w:t>
      </w:r>
      <w:r>
        <w:t xml:space="preserve">Microsoft alebo sú ňou schválené; </w:t>
      </w:r>
    </w:p>
    <w:p w:rsidR="007905CB" w:rsidRDefault="00E96086" w:rsidP="005268B8">
      <w:pPr>
        <w:pStyle w:val="ProductList-Bullet"/>
        <w:numPr>
          <w:ilvl w:val="1"/>
          <w:numId w:val="6"/>
        </w:numPr>
      </w:pPr>
      <w:r>
        <w:t>distribuovať redistribuovateľný kód v alebo prostredníctvom škodlivých, podvodných programov ani protiprávnym spôsobom ani</w:t>
      </w:r>
    </w:p>
    <w:p w:rsidR="007905CB" w:rsidRDefault="00E96086" w:rsidP="005268B8">
      <w:pPr>
        <w:pStyle w:val="ProductList-Bullet"/>
        <w:numPr>
          <w:ilvl w:val="1"/>
          <w:numId w:val="6"/>
        </w:numPr>
      </w:pPr>
      <w:r>
        <w:t>upravovať ani distribuovať zdrojový kód ľubovoľného redistribuovateľného kódu tak, aby sa akákoľve</w:t>
      </w:r>
      <w:r>
        <w:t xml:space="preserve">k jeho časť stala predmetom vylúčenej licencie. Vylúčená licencia je taká licencia, ktorá si ako podmienku používania, upravovania alebo distribúcie vyžaduje, aby bol kód zverejnený alebo distribuovaný vo forme zdrojového kódu alebo aby ostatní mali právo </w:t>
      </w:r>
      <w:r>
        <w:t xml:space="preserve">na jeho úpravu. </w:t>
      </w:r>
    </w:p>
    <w:p w:rsidR="007905CB" w:rsidRDefault="007905CB">
      <w:pPr>
        <w:pStyle w:val="ProductList-BodyIndented"/>
      </w:pPr>
    </w:p>
    <w:p w:rsidR="007905CB" w:rsidRDefault="00E96086">
      <w:pPr>
        <w:pStyle w:val="ProductList-ClauseHeading"/>
        <w:outlineLvl w:val="2"/>
      </w:pPr>
      <w:r>
        <w:t>18. Služby Software Plus</w:t>
      </w:r>
    </w:p>
    <w:p w:rsidR="007905CB" w:rsidRDefault="00E96086">
      <w:pPr>
        <w:pStyle w:val="ProductList-Body"/>
      </w:pPr>
      <w:r>
        <w:t>Spoločnosť Microsoft môže poskytovať služby s produktmi prostredníctvom funkcií softvéru, ktoré sa pripájajú k počítačovým systémom spoločnosti Microsoft alebo poskytovateľa služieb cez internet. Služby môže kedyk</w:t>
      </w:r>
      <w:r>
        <w:t>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w:t>
      </w:r>
      <w:r>
        <w:t>ej službe, údajom, kontu ani sieti.</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GroupHeading"/>
        <w:outlineLvl w:val="1"/>
      </w:pPr>
      <w:bookmarkStart w:id="16" w:name="_Sec538"/>
      <w:r>
        <w:lastRenderedPageBreak/>
        <w:t>Podmienky licenčného modelu</w:t>
      </w:r>
      <w:bookmarkEnd w:id="16"/>
      <w:r>
        <w:fldChar w:fldCharType="begin"/>
      </w:r>
      <w:r>
        <w:instrText xml:space="preserve"> TC "</w:instrText>
      </w:r>
      <w:bookmarkStart w:id="17" w:name="_Toc473206130"/>
      <w:r>
        <w:instrText>Podmienky licenčného modelu</w:instrText>
      </w:r>
      <w:bookmarkEnd w:id="17"/>
      <w:r>
        <w:instrText>" \l 2</w:instrText>
      </w:r>
      <w:r>
        <w:fldChar w:fldCharType="end"/>
      </w:r>
    </w:p>
    <w:p w:rsidR="007905CB" w:rsidRDefault="00E96086">
      <w:pPr>
        <w:pStyle w:val="ProductList-Body"/>
      </w:pPr>
      <w:r>
        <w:t>Licenčný model každého produktu je u</w:t>
      </w:r>
      <w:r>
        <w:t>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w:t>
      </w:r>
      <w:r>
        <w:t>m výnimkám a ďalším podmienkam uvedeným v licenčných podmienkach špecifických pre konkrétny produkt.</w:t>
      </w:r>
    </w:p>
    <w:p w:rsidR="007905CB" w:rsidRDefault="00E96086">
      <w:pPr>
        <w:pStyle w:val="ProductList-Offering2Heading"/>
        <w:outlineLvl w:val="2"/>
      </w:pPr>
      <w:bookmarkStart w:id="18" w:name="_Sec539"/>
      <w:r>
        <w:t>Aplikácie pre osobné počítače</w:t>
      </w:r>
      <w:bookmarkEnd w:id="18"/>
      <w:r>
        <w:fldChar w:fldCharType="begin"/>
      </w:r>
      <w:r>
        <w:instrText xml:space="preserve"> TC "</w:instrText>
      </w:r>
      <w:bookmarkStart w:id="19" w:name="_Toc473206131"/>
      <w:r>
        <w:instrText>Aplikácie pre osobné počítače</w:instrText>
      </w:r>
      <w:bookmarkEnd w:id="19"/>
      <w:r>
        <w:instrText>" \l 3</w:instrText>
      </w:r>
      <w:r>
        <w:fldChar w:fldCharType="end"/>
      </w:r>
    </w:p>
    <w:p w:rsidR="007905CB" w:rsidRDefault="00E96086">
      <w:pPr>
        <w:pStyle w:val="ProductList-ClauseHeading"/>
        <w:outlineLvl w:val="3"/>
      </w:pPr>
      <w:r>
        <w:t>Licencia na zariadenie</w:t>
      </w:r>
    </w:p>
    <w:p w:rsidR="007905CB" w:rsidRDefault="00E96086" w:rsidP="005268B8">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w:instrText>
      </w:r>
      <w:r>
        <w:instrText xml:space="preserv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7905CB" w:rsidRDefault="00E96086" w:rsidP="005268B8">
      <w:pPr>
        <w:pStyle w:val="ProductList-Bullet"/>
        <w:numPr>
          <w:ilvl w:val="0"/>
          <w:numId w:val="7"/>
        </w:numPr>
      </w:pPr>
      <w:r>
        <w:t>Pokiaľ zákazník softvér nelicencuje ako podnikový produkt alebo na báze pre celý podnik, môže softvér nainštalovať aj d</w:t>
      </w:r>
      <w:r>
        <w:t xml:space="preserve">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w:instrText>
      </w:r>
      <w:r>
        <w:instrText xml:space="preserve">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7905CB" w:rsidRDefault="00E96086" w:rsidP="005268B8">
      <w:pPr>
        <w:pStyle w:val="ProductList-Bullet"/>
        <w:numPr>
          <w:ilvl w:val="0"/>
          <w:numId w:val="7"/>
        </w:numPr>
      </w:pPr>
      <w:r>
        <w:t xml:space="preserve">Softvér prevádzkovaný v </w:t>
      </w:r>
      <w:r>
        <w:fldChar w:fldCharType="begin"/>
      </w:r>
      <w:r>
        <w:instrText xml:space="preserve"> </w:instrText>
      </w:r>
      <w:r>
        <w:instrText xml:space="preserve">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w:t>
      </w:r>
      <w:r>
        <w:t xml:space="preserve">žívať ľubovoľný počet používateľov. V určitom čase však k softvéru smie pristupovať a používať ho iba jeden používateľ. </w:t>
      </w:r>
    </w:p>
    <w:p w:rsidR="007905CB" w:rsidRDefault="00E96086" w:rsidP="005268B8">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w:instrText>
      </w:r>
      <w:r>
        <w:instrText xml:space="preserve">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w:instrText>
      </w:r>
      <w:r>
        <w:instrText xml:space="preserve">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w:instrText>
      </w:r>
      <w:r>
        <w:instrText xml:space="preserve">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7905CB" w:rsidRDefault="00E96086" w:rsidP="005268B8">
      <w:pPr>
        <w:pStyle w:val="ProductList-Bullet"/>
        <w:numPr>
          <w:ilvl w:val="0"/>
          <w:numId w:val="7"/>
        </w:numPr>
      </w:pPr>
      <w:r>
        <w:t xml:space="preserve">Vzdialené používanie softvéru prevádzkovaného na </w:t>
      </w:r>
      <w:r>
        <w:fldChar w:fldCharType="begin"/>
      </w:r>
      <w:r>
        <w:instrText xml:space="preserve"> AutoTextList   \s NoSt</w:instrText>
      </w:r>
      <w:r>
        <w:instrText xml:space="preserve">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w:instrText>
      </w:r>
      <w:r>
        <w:instrText xml:space="preserve">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7905CB" w:rsidRDefault="007905CB">
      <w:pPr>
        <w:pStyle w:val="ProductList-Body"/>
      </w:pPr>
    </w:p>
    <w:p w:rsidR="007905CB" w:rsidRDefault="00E96086">
      <w:pPr>
        <w:pStyle w:val="ProductList-ClauseHeading"/>
        <w:outlineLvl w:val="3"/>
      </w:pPr>
      <w:r>
        <w:t>Prvky médií a šablóny</w:t>
      </w:r>
    </w:p>
    <w:p w:rsidR="007905CB" w:rsidRDefault="00E96086">
      <w:pPr>
        <w:pStyle w:val="ProductList-Body"/>
      </w:pPr>
      <w:r>
        <w:t>Spoločnosť Microsoft udeľuje zákazníkovi licenciu na ko</w:t>
      </w:r>
      <w:r>
        <w:t xml:space="preserve">pírovanie, distribuovanie, prevádzkovanie a zobrazovanie prvkov médií (obrázkov, obrázkov ClipArt, animácií, zvukov, hudby, videoklipov, šablón a iných foriem obsahu) zahrnutých do softvéru a aplikácií Office Web Apps v projektoch a dokumentoch s výnimkou </w:t>
      </w:r>
      <w:r>
        <w:t>toho, že zákazník nesmie predávať, licencovať ani distribuovať kópie žiadnych prvkov médií samostatne alebo ako produkt, ak primárna hodnota produktu sú prvky médií.</w:t>
      </w:r>
    </w:p>
    <w:p w:rsidR="007905CB" w:rsidRDefault="00E96086">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73206132"/>
      <w:r>
        <w:instrText>Operačné systémy pre osobné počítače</w:instrText>
      </w:r>
      <w:bookmarkEnd w:id="21"/>
      <w:r>
        <w:instrText>" \l 3</w:instrText>
      </w:r>
      <w:r>
        <w:fldChar w:fldCharType="end"/>
      </w:r>
    </w:p>
    <w:p w:rsidR="007905CB" w:rsidRDefault="00E96086">
      <w:pPr>
        <w:pStyle w:val="ProductList-ClauseHeading"/>
        <w:outlineLvl w:val="3"/>
      </w:pPr>
      <w:r>
        <w:t>Lice</w:t>
      </w:r>
      <w:r>
        <w:t>ncia na zariadenie</w:t>
      </w:r>
    </w:p>
    <w:p w:rsidR="007905CB" w:rsidRDefault="00E96086" w:rsidP="005268B8">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w:instrText>
      </w:r>
      <w:r>
        <w:instrText xml:space="preserv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w:instrText>
      </w:r>
      <w:r>
        <w:instrText xml:space="preserv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w:t>
      </w:r>
      <w:r>
        <w:t>získa.</w:t>
      </w:r>
    </w:p>
    <w:p w:rsidR="007905CB" w:rsidRDefault="00E96086" w:rsidP="005268B8">
      <w:pPr>
        <w:pStyle w:val="ProductList-Bullet"/>
        <w:numPr>
          <w:ilvl w:val="0"/>
          <w:numId w:val="8"/>
        </w:numPr>
      </w:pPr>
      <w:r>
        <w:t>Zákazník smie používať softvér maximálne v dvoch procesoroch.</w:t>
      </w:r>
    </w:p>
    <w:p w:rsidR="007905CB" w:rsidRDefault="00E96086" w:rsidP="005268B8">
      <w:pPr>
        <w:pStyle w:val="ProductList-Bullet"/>
        <w:numPr>
          <w:ilvl w:val="0"/>
          <w:numId w:val="8"/>
        </w:numPr>
      </w:pPr>
      <w:r>
        <w:t>Lokálne používanie je povolené pre akéhokoľvek používateľa.</w:t>
      </w:r>
    </w:p>
    <w:p w:rsidR="007905CB" w:rsidRDefault="00E96086" w:rsidP="005268B8">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w:instrText>
      </w:r>
      <w:r>
        <w:instrText xml:space="preserve">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w:instrText>
      </w:r>
      <w:r>
        <w:instrText xml:space="preserve">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w:instrText>
      </w:r>
      <w:r>
        <w:instrText xml:space="preserve">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w:instrText>
      </w:r>
      <w:r>
        <w:instrText xml:space="preserve">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7905CB" w:rsidRDefault="00E96086" w:rsidP="005268B8">
      <w:pPr>
        <w:pStyle w:val="ProductList-Bullet"/>
        <w:numPr>
          <w:ilvl w:val="0"/>
          <w:numId w:val="8"/>
        </w:numPr>
      </w:pPr>
      <w:r>
        <w:t>V tom istom čase môže k softvéru pristupovať a používať ho len jeden používateľ.</w:t>
      </w:r>
    </w:p>
    <w:p w:rsidR="007905CB" w:rsidRDefault="00E96086" w:rsidP="005268B8">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w:t>
      </w:r>
      <w:r>
        <w:t>že zákazník pripojiť maximálne 20 zariadení na zdieľanie súborov, tlač, používanie internetových informačných služieb, služieb zdieľania internetového pripojenia alebo telefónnych služieb.</w:t>
      </w:r>
    </w:p>
    <w:p w:rsidR="007905CB" w:rsidRDefault="00E96086" w:rsidP="005268B8">
      <w:pPr>
        <w:pStyle w:val="ProductList-Bullet"/>
        <w:numPr>
          <w:ilvl w:val="0"/>
          <w:numId w:val="8"/>
        </w:numPr>
      </w:pPr>
      <w:r>
        <w:t>Neobmedzený počet pripojení je povolený na aktivovanie služby KMS a</w:t>
      </w:r>
      <w:r>
        <w:t>lebo podobnej technológie.</w:t>
      </w:r>
    </w:p>
    <w:p w:rsidR="007905CB" w:rsidRDefault="007905CB">
      <w:pPr>
        <w:pStyle w:val="ProductList-Body"/>
      </w:pPr>
    </w:p>
    <w:p w:rsidR="007905CB" w:rsidRDefault="00E96086">
      <w:pPr>
        <w:pStyle w:val="ProductList-ClauseHeading"/>
        <w:outlineLvl w:val="3"/>
      </w:pPr>
      <w:r>
        <w:t>Adobe Flash Player</w:t>
      </w:r>
    </w:p>
    <w:p w:rsidR="007905CB" w:rsidRDefault="00E96086">
      <w:pPr>
        <w:pStyle w:val="ProductList-Body"/>
      </w:pPr>
      <w:r>
        <w:t>Softvér môže obsahovať niektorú verziu programu Adobe Flash Player. Zákazník súhlasí s tým, že jeho používanie programu Adobe Flash Player sa riadi licenčnými podmienkami spoločnosti Adobe Systems Incorporated</w:t>
      </w:r>
      <w:r>
        <w:t xml:space="preserve"> uvedenými na stránke </w:t>
      </w:r>
      <w:hyperlink r:id="rId34">
        <w:r>
          <w:rPr>
            <w:color w:val="00467F"/>
            <w:u w:val="single"/>
          </w:rPr>
          <w:t>http://go.microsoft.com/fwlink/?linkid=248532</w:t>
        </w:r>
      </w:hyperlink>
      <w:r>
        <w:t>. Adobe a Flash sú registrované ochranné známky alebo ochranné známky spoločnosti Adobe Systems Incorporated v USA alebo ďalších krajinách.</w:t>
      </w:r>
    </w:p>
    <w:p w:rsidR="007905CB" w:rsidRDefault="00E96086">
      <w:pPr>
        <w:pStyle w:val="ProductList-Offering2Heading"/>
        <w:outlineLvl w:val="2"/>
      </w:pPr>
      <w:bookmarkStart w:id="22" w:name="_Sec541"/>
      <w:r>
        <w:t>Podľa počtu jadier/licencie CAL</w:t>
      </w:r>
      <w:bookmarkEnd w:id="22"/>
      <w:r>
        <w:fldChar w:fldCharType="begin"/>
      </w:r>
      <w:r>
        <w:instrText xml:space="preserve"> TC "</w:instrText>
      </w:r>
      <w:bookmarkStart w:id="23" w:name="_Toc473206133"/>
      <w:r>
        <w:instrText>Podľa počtu jadier/licencie CAL</w:instrText>
      </w:r>
      <w:bookmarkEnd w:id="23"/>
      <w:r>
        <w:instrText>" \l 3</w:instrText>
      </w:r>
      <w:r>
        <w:fldChar w:fldCharType="end"/>
      </w:r>
    </w:p>
    <w:p w:rsidR="007905CB" w:rsidRDefault="00E96086">
      <w:pPr>
        <w:pStyle w:val="ProductList-ClauseHeading"/>
        <w:outlineLvl w:val="3"/>
      </w:pPr>
      <w:r>
        <w:t>Serverové licencie (podľa počtu jadier)</w:t>
      </w:r>
    </w:p>
    <w:p w:rsidR="007905CB" w:rsidRDefault="00E96086" w:rsidP="005268B8">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w:instrText>
      </w:r>
      <w:r>
        <w:instrText xml:space="preserve">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w:t>
      </w:r>
      <w:r>
        <w:t xml:space="preserve">ižšie. </w:t>
      </w:r>
    </w:p>
    <w:p w:rsidR="007905CB" w:rsidRDefault="00E96086" w:rsidP="005268B8">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w:instrText>
      </w:r>
      <w:r>
        <w:instrText xml:space="preserve">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w:instrText>
      </w:r>
      <w:r>
        <w:instrText xml:space="preserve">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w:instrText>
      </w:r>
      <w:r>
        <w:instrText xml:space="preserve">zický hardvérový systém, v ktorom možno prevádzkovať serverový softvér." </w:instrText>
      </w:r>
      <w:r>
        <w:fldChar w:fldCharType="separate"/>
      </w:r>
      <w:r>
        <w:rPr>
          <w:color w:val="0563C1"/>
        </w:rPr>
        <w:t>server</w:t>
      </w:r>
      <w:r>
        <w:fldChar w:fldCharType="end"/>
      </w:r>
      <w:r>
        <w:t>.</w:t>
      </w:r>
    </w:p>
    <w:p w:rsidR="007905CB" w:rsidRDefault="00E96086" w:rsidP="005268B8">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w:instrText>
      </w:r>
      <w:r>
        <w:instrText xml:space="preserve">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w:instrText>
      </w:r>
      <w:r>
        <w:instrText xml:space="preserve">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7905CB" w:rsidRDefault="00E96086" w:rsidP="005268B8">
      <w:pPr>
        <w:pStyle w:val="ProductList-Bullet"/>
        <w:numPr>
          <w:ilvl w:val="0"/>
          <w:numId w:val="9"/>
        </w:numPr>
      </w:pPr>
      <w:r>
        <w:t>Vydanie Standard:</w:t>
      </w:r>
    </w:p>
    <w:p w:rsidR="007905CB" w:rsidRDefault="00E96086" w:rsidP="005268B8">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w:instrText>
      </w:r>
      <w:r>
        <w:instrText xml:space="preserve">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w:instrText>
      </w:r>
      <w:r>
        <w:instrText xml:space="preserve">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7905CB" w:rsidRDefault="00E96086" w:rsidP="005268B8">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w:instrText>
      </w:r>
      <w:r>
        <w:instrText xml:space="preserve">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w:instrText>
      </w:r>
      <w:r>
        <w:instrText xml:space="preserve">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w:t>
      </w:r>
      <w:r>
        <w:rPr>
          <w:color w:val="0563C1"/>
        </w:rPr>
        <w:t>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w:instrText>
      </w:r>
      <w:r>
        <w:instrText xml:space="preserve">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 xml:space="preserve">virtuálnym prostrediam </w:t>
      </w:r>
      <w:r>
        <w:rPr>
          <w:color w:val="0563C1"/>
        </w:rPr>
        <w:t>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w:instrText>
      </w:r>
      <w:r>
        <w:instrText xml:space="preserve">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w:instrText>
      </w:r>
      <w:r>
        <w:instrText xml:space="preserve">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7905CB" w:rsidRDefault="00E96086" w:rsidP="005268B8">
      <w:pPr>
        <w:pStyle w:val="ProductList-Bullet"/>
        <w:numPr>
          <w:ilvl w:val="1"/>
          <w:numId w:val="9"/>
        </w:numPr>
      </w:pPr>
      <w:r>
        <w:t xml:space="preserve">Zákazník smie priradiť dodatočné </w:t>
      </w:r>
      <w:r>
        <w:fldChar w:fldCharType="begin"/>
      </w:r>
      <w:r>
        <w:instrText xml:space="preserve"> AutoTextList   \s NoStyle \t "Licencia je prá</w:instrText>
      </w:r>
      <w:r>
        <w:instrText xml:space="preserve">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w:instrText>
      </w:r>
      <w:r>
        <w:instrText xml:space="preserve">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w:instrText>
      </w:r>
      <w:r>
        <w:instrText xml:space="preserve">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w:instrText>
      </w:r>
      <w:r>
        <w:instrText xml:space="preserve">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w:t>
      </w:r>
      <w:r>
        <w:rPr>
          <w:color w:val="0563C1"/>
        </w:rPr>
        <w:t>ri</w:t>
      </w:r>
      <w:r>
        <w:fldChar w:fldCharType="end"/>
      </w:r>
      <w:r>
        <w:t>.</w:t>
      </w:r>
    </w:p>
    <w:p w:rsidR="007905CB" w:rsidRDefault="00E96086" w:rsidP="005268B8">
      <w:pPr>
        <w:pStyle w:val="ProductList-Bullet"/>
        <w:numPr>
          <w:ilvl w:val="0"/>
          <w:numId w:val="9"/>
        </w:numPr>
      </w:pPr>
      <w:r>
        <w:lastRenderedPageBreak/>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 xml:space="preserve">fyzických </w:t>
      </w:r>
      <w:r>
        <w:rPr>
          <w:color w:val="0563C1"/>
        </w:rPr>
        <w:t>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w:t>
      </w:r>
      <w:r>
        <w:t xml:space="preserve"> </w:t>
      </w:r>
    </w:p>
    <w:p w:rsidR="007905CB" w:rsidRDefault="00E96086" w:rsidP="005268B8">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 xml:space="preserve">licencií </w:t>
      </w:r>
      <w:r>
        <w:rPr>
          <w:color w:val="0563C1"/>
        </w:rPr>
        <w:t>CAL</w:t>
      </w:r>
      <w:r>
        <w:fldChar w:fldCharType="end"/>
      </w:r>
      <w:r>
        <w:t xml:space="preserve"> pre používateľa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w:instrText>
      </w:r>
      <w:r>
        <w:instrText xml:space="preserve">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w:instrText>
      </w:r>
      <w:r>
        <w:instrText xml:space="preserve">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w:instrText>
      </w:r>
      <w:r>
        <w:instrText xml:space="preserve">uplikovaním existujúcej inštancie." </w:instrText>
      </w:r>
      <w:r>
        <w:fldChar w:fldCharType="separate"/>
      </w:r>
      <w:r>
        <w:rPr>
          <w:color w:val="0563C1"/>
        </w:rPr>
        <w:t>inštancii</w:t>
      </w:r>
      <w:r>
        <w:fldChar w:fldCharType="end"/>
      </w:r>
      <w:r>
        <w:t xml:space="preserve"> najviac rovnakému počtu používateľov alebo zariadení.</w:t>
      </w:r>
    </w:p>
    <w:p w:rsidR="007905CB" w:rsidRDefault="007905CB">
      <w:pPr>
        <w:pStyle w:val="ProductList-Body"/>
      </w:pPr>
    </w:p>
    <w:p w:rsidR="007905CB" w:rsidRDefault="00E96086">
      <w:pPr>
        <w:pStyle w:val="ProductList-ClauseHeading"/>
        <w:outlineLvl w:val="3"/>
      </w:pPr>
      <w:r>
        <w:t>Licencie na prístup</w:t>
      </w:r>
    </w:p>
    <w:p w:rsidR="007905CB" w:rsidRDefault="00E96086" w:rsidP="005268B8">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w:instrText>
      </w:r>
      <w:r>
        <w:instrText xml:space="preserve">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w:t>
      </w:r>
      <w:r>
        <w:t xml:space="preserve">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w:instrText>
      </w:r>
      <w:r>
        <w:instrText>NoStyle \t "Licencia ekvivalentná licencii CAL je licencia External Connector alebo SL pre používateľa uvedená v tabuľke „Prístup k serverovému softvéru“ pre daný produkt, prípadne licencia CAL Suite alebo SL, ako je to uvedené v tabuľke ekvivalentných lic</w:instrText>
      </w:r>
      <w:r>
        <w:instrText xml:space="preserve">encií. (Úplná definícia je uvedená v slovníku.)" </w:instrText>
      </w:r>
      <w:r>
        <w:fldChar w:fldCharType="separate"/>
      </w:r>
      <w:r>
        <w:rPr>
          <w:color w:val="0563C1"/>
        </w:rPr>
        <w:t>licencie ekvivalentné licenciám CAL</w:t>
      </w:r>
      <w:r>
        <w:fldChar w:fldCharType="end"/>
      </w:r>
      <w:r>
        <w:t>.</w:t>
      </w:r>
    </w:p>
    <w:p w:rsidR="007905CB" w:rsidRDefault="00E96086" w:rsidP="005268B8">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w:instrText>
      </w:r>
      <w:r>
        <w:instrText xml:space="preserve">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w:instrText>
      </w:r>
      <w:r>
        <w:instrText xml:space="preserve">í priradená používateľovi alebo zariadeniu. (Úplná definícia je uvedená v slovníku.)" </w:instrText>
      </w:r>
      <w:r>
        <w:fldChar w:fldCharType="separate"/>
      </w:r>
      <w:r>
        <w:rPr>
          <w:color w:val="0563C1"/>
        </w:rPr>
        <w:t>licencie CAL</w:t>
      </w:r>
      <w:r>
        <w:fldChar w:fldCharType="end"/>
      </w:r>
      <w:r>
        <w:t>.</w:t>
      </w:r>
    </w:p>
    <w:p w:rsidR="007905CB" w:rsidRDefault="00E96086" w:rsidP="005268B8">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w:instrText>
      </w:r>
      <w:r>
        <w:instrText xml:space="preser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w:instrText>
      </w:r>
      <w:r>
        <w:instrText xml:space="preserve">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w:instrText>
      </w:r>
      <w:r>
        <w:instrText xml:space="preserve">,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905CB" w:rsidRDefault="00E96086" w:rsidP="005268B8">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w:instrText>
      </w:r>
      <w:r>
        <w:instrText xml:space="preserve">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w:t>
      </w:r>
      <w:r>
        <w:rPr>
          <w:color w:val="0563C1"/>
        </w:rPr>
        <w:t>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w:t>
      </w:r>
      <w:r>
        <w:rPr>
          <w:color w:val="0563C1"/>
        </w:rPr>
        <w:t>ncie CAL</w:t>
      </w:r>
      <w:r>
        <w:fldChar w:fldCharType="end"/>
      </w:r>
      <w:r>
        <w:t>.</w:t>
      </w:r>
    </w:p>
    <w:p w:rsidR="007905CB" w:rsidRDefault="00E96086">
      <w:pPr>
        <w:pStyle w:val="ProductList-Offering2Heading"/>
        <w:outlineLvl w:val="2"/>
      </w:pPr>
      <w:bookmarkStart w:id="24" w:name="_Sec542"/>
      <w:r>
        <w:t>Server/CAL</w:t>
      </w:r>
      <w:bookmarkEnd w:id="24"/>
      <w:r>
        <w:fldChar w:fldCharType="begin"/>
      </w:r>
      <w:r>
        <w:instrText xml:space="preserve"> TC "</w:instrText>
      </w:r>
      <w:bookmarkStart w:id="25" w:name="_Toc473206134"/>
      <w:r>
        <w:instrText>Server/CAL</w:instrText>
      </w:r>
      <w:bookmarkEnd w:id="25"/>
      <w:r>
        <w:instrText>" \l 3</w:instrText>
      </w:r>
      <w:r>
        <w:fldChar w:fldCharType="end"/>
      </w:r>
    </w:p>
    <w:p w:rsidR="007905CB" w:rsidRDefault="00E96086">
      <w:pPr>
        <w:pStyle w:val="ProductList-ClauseHeading"/>
        <w:outlineLvl w:val="3"/>
      </w:pPr>
      <w:r>
        <w:t>Serverové licencie (pre inštanciu)</w:t>
      </w:r>
    </w:p>
    <w:p w:rsidR="007905CB" w:rsidRDefault="00E96086">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w:instrText>
      </w:r>
      <w:r>
        <w:instrText xml:space="preserve">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w:instrText>
      </w:r>
      <w:r>
        <w:instrText xml:space="preserve">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w:instrText>
      </w:r>
      <w:r>
        <w:instrText xml:space="preserve">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w:instrText>
      </w:r>
      <w:r>
        <w:instrText xml:space="preserve">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w:instrText>
      </w:r>
      <w:r>
        <w:instrText xml:space="preserve"> "Licencia je právo na stiahnutie, inštaláciu, používanie a prístup k produktu." </w:instrText>
      </w:r>
      <w:r>
        <w:fldChar w:fldCharType="separate"/>
      </w:r>
      <w:r>
        <w:rPr>
          <w:color w:val="0563C1"/>
        </w:rPr>
        <w:t>licenciu</w:t>
      </w:r>
      <w:r>
        <w:fldChar w:fldCharType="end"/>
      </w:r>
      <w:r>
        <w:t>, ktorú získa.</w:t>
      </w:r>
    </w:p>
    <w:p w:rsidR="007905CB" w:rsidRDefault="007905CB">
      <w:pPr>
        <w:pStyle w:val="ProductList-Body"/>
      </w:pPr>
    </w:p>
    <w:p w:rsidR="007905CB" w:rsidRDefault="00E96086">
      <w:pPr>
        <w:pStyle w:val="ProductList-ClauseHeading"/>
        <w:outlineLvl w:val="3"/>
      </w:pPr>
      <w:r>
        <w:t>Licencie na prístup</w:t>
      </w:r>
    </w:p>
    <w:p w:rsidR="007905CB" w:rsidRDefault="00E96086" w:rsidP="005268B8">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w:instrText>
      </w:r>
      <w:r>
        <w:instrText xml:space="preserve">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w:instrText>
      </w:r>
      <w:r>
        <w:instrText xml:space="preserve"> tabuľke ekvivalentných licencií. (Úplná definícia je uvedená v slovníku.)" </w:instrText>
      </w:r>
      <w:r>
        <w:fldChar w:fldCharType="separate"/>
      </w:r>
      <w:r>
        <w:rPr>
          <w:color w:val="0563C1"/>
        </w:rPr>
        <w:t>licencie ekvivalentné licenciám CAL</w:t>
      </w:r>
      <w:r>
        <w:fldChar w:fldCharType="end"/>
      </w:r>
      <w:r>
        <w:t>.</w:t>
      </w:r>
    </w:p>
    <w:p w:rsidR="007905CB" w:rsidRDefault="00E96086" w:rsidP="005268B8">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w:instrText>
      </w:r>
      <w:r>
        <w:instrText xml:space="preserve">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w:instrText>
      </w:r>
      <w:r>
        <w:instrText xml:space="preserve">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7905CB" w:rsidRDefault="00E96086">
      <w:pPr>
        <w:pStyle w:val="ProductList-Offering2Heading"/>
        <w:outlineLvl w:val="2"/>
      </w:pPr>
      <w:bookmarkStart w:id="26" w:name="_Sec543"/>
      <w:r>
        <w:t>Per Core</w:t>
      </w:r>
      <w:bookmarkEnd w:id="26"/>
      <w:r>
        <w:fldChar w:fldCharType="begin"/>
      </w:r>
      <w:r>
        <w:instrText xml:space="preserve"> TC "</w:instrText>
      </w:r>
      <w:bookmarkStart w:id="27" w:name="_Toc473206135"/>
      <w:r>
        <w:instrText>Per Core</w:instrText>
      </w:r>
      <w:bookmarkEnd w:id="27"/>
      <w:r>
        <w:instrText>" \l 3</w:instrText>
      </w:r>
      <w:r>
        <w:fldChar w:fldCharType="end"/>
      </w:r>
    </w:p>
    <w:p w:rsidR="007905CB" w:rsidRDefault="00E96086">
      <w:pPr>
        <w:pStyle w:val="ProductList-Body"/>
      </w:pPr>
      <w:r>
        <w:t>V prípade produktov s licenčným modelom jadrových licencií si zákazník musí vybrať licencovanie</w:t>
      </w:r>
      <w:r>
        <w:t xml:space="preserv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w:t>
      </w:r>
      <w:r>
        <w:t xml:space="preserve">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w:t>
      </w:r>
      <w:r>
        <w:rPr>
          <w:color w:val="0563C1"/>
        </w:rPr>
        <w:t>u</w:t>
      </w:r>
      <w:r>
        <w:fldChar w:fldCharType="end"/>
      </w:r>
      <w:r>
        <w:t>. Podmienky oboch modelov sú uvedené nižšie.</w:t>
      </w:r>
    </w:p>
    <w:p w:rsidR="007905CB" w:rsidRDefault="007905CB">
      <w:pPr>
        <w:pStyle w:val="ProductList-Body"/>
      </w:pPr>
    </w:p>
    <w:p w:rsidR="007905CB" w:rsidRDefault="00E96086">
      <w:pPr>
        <w:pStyle w:val="ProductList-ClauseHeading"/>
        <w:outlineLvl w:val="3"/>
      </w:pPr>
      <w:r>
        <w:t>Serverové licencie (podľa počtu jadier) – licencovanie podľa fyzických jadier na serveri</w:t>
      </w:r>
    </w:p>
    <w:p w:rsidR="007905CB" w:rsidRDefault="00E96086" w:rsidP="005268B8">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w:instrText>
      </w:r>
      <w:r>
        <w:instrText xml:space="preserve">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w:instrText>
      </w:r>
      <w:r>
        <w:instrText xml:space="preserve">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7905CB" w:rsidRDefault="00E96086" w:rsidP="005268B8">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w:instrText>
      </w:r>
      <w:r>
        <w:instrText xml:space="preserve">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w:instrText>
      </w:r>
      <w:r>
        <w:instrText xml:space="preserve">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w:instrText>
      </w:r>
      <w:r>
        <w:instrText xml:space="preserve">, inštaláciu, používanie a prístup k produktu." </w:instrText>
      </w:r>
      <w:r>
        <w:fldChar w:fldCharType="separate"/>
      </w:r>
      <w:r>
        <w:rPr>
          <w:color w:val="0563C1"/>
        </w:rPr>
        <w:t>licenciám</w:t>
      </w:r>
      <w:r>
        <w:fldChar w:fldCharType="end"/>
      </w:r>
      <w:r>
        <w:t xml:space="preserve"> na každý fyzický procesor.</w:t>
      </w:r>
    </w:p>
    <w:p w:rsidR="007905CB" w:rsidRDefault="00E96086" w:rsidP="005268B8">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w:t>
      </w:r>
      <w:r>
        <w:t xml:space="preserve">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w:instrText>
      </w:r>
      <w:r>
        <w:instrText xml:space="preserve">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w:instrText>
      </w:r>
      <w:r>
        <w:instrText xml:space="preserve">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rsidR="007905CB" w:rsidRDefault="00E96086" w:rsidP="005268B8">
      <w:pPr>
        <w:pStyle w:val="ProductList-Bullet"/>
        <w:numPr>
          <w:ilvl w:val="0"/>
          <w:numId w:val="12"/>
        </w:numPr>
      </w:pPr>
      <w:r>
        <w:t xml:space="preserve">V prípade každej dodatočnej </w:t>
      </w:r>
      <w:r>
        <w:fldChar w:fldCharType="begin"/>
      </w:r>
      <w:r>
        <w:instrText xml:space="preserve"> AutoTextList   \s NoStyle \t "Licencia je právo na</w:instrText>
      </w:r>
      <w:r>
        <w:instrText xml:space="preserve">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w:t>
      </w:r>
      <w:r>
        <w:t xml:space="preserve">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w:instrText>
      </w:r>
      <w:r>
        <w:instrText xml:space="preserve">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w:instrText>
      </w:r>
      <w:r>
        <w:instrText xml:space="preserve">icencia. Na účely tejto definície sa oblasť hardvéru alebo komponent blade považuje za samostatný server." </w:instrText>
      </w:r>
      <w:r>
        <w:fldChar w:fldCharType="separate"/>
      </w:r>
      <w:r>
        <w:rPr>
          <w:color w:val="0563C1"/>
        </w:rPr>
        <w:t>licencovanom serveri</w:t>
      </w:r>
      <w:r>
        <w:fldChar w:fldCharType="end"/>
      </w:r>
      <w:r>
        <w:t>.</w:t>
      </w:r>
    </w:p>
    <w:p w:rsidR="007905CB" w:rsidRDefault="00E96086" w:rsidP="005268B8">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w:instrText>
      </w:r>
      <w:r>
        <w:instrText xml:space="preserve">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w:instrText>
      </w:r>
      <w:r>
        <w:instrText>rované na fungovanie priamo vo fyzickom hardvérovom systéme. Inštancia operačného systému používaná na prevádzkovanie softvéru na virtualizáciu hardvéru alebo na poskytovanie služieb virtualizácie hardvéru sa považuje za súčasť fyzického prostredia operačn</w:instrText>
      </w:r>
      <w:r>
        <w:instrText xml:space="preserve">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w:instrText>
      </w:r>
      <w:r>
        <w:instrText xml:space="preserve">amostatný server." </w:instrText>
      </w:r>
      <w:r>
        <w:fldChar w:fldCharType="separate"/>
      </w:r>
      <w:r>
        <w:rPr>
          <w:color w:val="0563C1"/>
        </w:rPr>
        <w:t>licencovanom serveri</w:t>
      </w:r>
      <w:r>
        <w:fldChar w:fldCharType="end"/>
      </w:r>
      <w:r>
        <w:t>.</w:t>
      </w:r>
    </w:p>
    <w:p w:rsidR="007905CB" w:rsidRDefault="007905CB">
      <w:pPr>
        <w:pStyle w:val="ProductList-Body"/>
      </w:pPr>
    </w:p>
    <w:p w:rsidR="007905CB" w:rsidRDefault="00E96086">
      <w:pPr>
        <w:pStyle w:val="ProductList-ClauseHeading"/>
        <w:outlineLvl w:val="3"/>
      </w:pPr>
      <w:r>
        <w:t>Serverové licencie (podľa počtu jadier) – licencovanie podľa samostatných virtuálnych prostredí operačného systému</w:t>
      </w:r>
    </w:p>
    <w:p w:rsidR="007905CB" w:rsidRDefault="00E96086" w:rsidP="005268B8">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w:instrText>
      </w:r>
      <w:r>
        <w:instrText xml:space="preserve">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w:instrText>
      </w:r>
      <w:r>
        <w:instrText xml:space="preserve">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w:t>
      </w:r>
      <w:r>
        <w:t xml:space="preserve">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7905CB" w:rsidRDefault="00E96086" w:rsidP="005268B8">
      <w:pPr>
        <w:pStyle w:val="ProductList-Bullet"/>
        <w:numPr>
          <w:ilvl w:val="0"/>
          <w:numId w:val="13"/>
        </w:numPr>
      </w:pPr>
      <w:r>
        <w:t xml:space="preserve">Požadovaný počet </w:t>
      </w:r>
      <w:r>
        <w:fldChar w:fldCharType="begin"/>
      </w:r>
      <w:r>
        <w:instrText xml:space="preserve"> AutoTextList   \s NoStyle \t "Licencia je právo na stiahnutie, inštal</w:instrText>
      </w:r>
      <w:r>
        <w:instrText xml:space="preserve">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w:instrText>
      </w:r>
      <w:r>
        <w:instrText xml:space="preserve">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w:t>
      </w:r>
      <w:r>
        <w:rPr>
          <w:color w:val="0563C1"/>
        </w:rPr>
        <w:t>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w:instrText>
      </w:r>
      <w:r>
        <w:instrText xml:space="preserv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7905CB" w:rsidRDefault="00E96086" w:rsidP="005268B8">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w:instrText>
      </w:r>
      <w:r>
        <w:instrText xml:space="preserve">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w:instrText>
      </w:r>
      <w:r>
        <w:instrText xml:space="preserve">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w:instrText>
      </w:r>
      <w:r>
        <w:instrText xml:space="preserve">re." </w:instrText>
      </w:r>
      <w:r>
        <w:fldChar w:fldCharType="separate"/>
      </w:r>
      <w:r>
        <w:rPr>
          <w:color w:val="0563C1"/>
        </w:rPr>
        <w:t>hardvérové aplikačné vlákno</w:t>
      </w:r>
      <w:r>
        <w:fldChar w:fldCharType="end"/>
      </w:r>
      <w:r>
        <w:t xml:space="preserve">, na ktoré je namapované. </w:t>
      </w:r>
    </w:p>
    <w:p w:rsidR="007905CB" w:rsidRDefault="00E96086">
      <w:pPr>
        <w:pStyle w:val="ProductList-Offering2Heading"/>
        <w:outlineLvl w:val="2"/>
      </w:pPr>
      <w:bookmarkStart w:id="28" w:name="_Sec544"/>
      <w:r>
        <w:t>Servery na spravovanie</w:t>
      </w:r>
      <w:bookmarkEnd w:id="28"/>
      <w:r>
        <w:fldChar w:fldCharType="begin"/>
      </w:r>
      <w:r>
        <w:instrText xml:space="preserve"> TC "</w:instrText>
      </w:r>
      <w:bookmarkStart w:id="29" w:name="_Toc473206136"/>
      <w:r>
        <w:instrText>Servery na spravovanie</w:instrText>
      </w:r>
      <w:bookmarkEnd w:id="29"/>
      <w:r>
        <w:instrText>" \l 3</w:instrText>
      </w:r>
      <w:r>
        <w:fldChar w:fldCharType="end"/>
      </w:r>
    </w:p>
    <w:p w:rsidR="007905CB" w:rsidRDefault="00E96086">
      <w:pPr>
        <w:pStyle w:val="ProductList-ClauseHeading"/>
        <w:outlineLvl w:val="3"/>
      </w:pPr>
      <w:r>
        <w:t>Licencie na správu</w:t>
      </w:r>
    </w:p>
    <w:p w:rsidR="007905CB" w:rsidRDefault="00E96086">
      <w:pPr>
        <w:pStyle w:val="ProductList-Body"/>
      </w:pPr>
      <w:r>
        <w:t>Verziu platných licenčných podmienok (vrátane používania na základe práv na downgradovanie napriek akýmkoľvek rozporn</w:t>
      </w:r>
      <w:r>
        <w:t xml:space="preserve">ým ustanoveniam) určuje verzia licencie na spravovanie, a nie verzia používaného softvéru. </w:t>
      </w:r>
    </w:p>
    <w:p w:rsidR="007905CB" w:rsidRDefault="007905CB">
      <w:pPr>
        <w:pStyle w:val="ProductList-Body"/>
      </w:pPr>
    </w:p>
    <w:p w:rsidR="007905CB" w:rsidRDefault="00E96086">
      <w:pPr>
        <w:pStyle w:val="ProductList-ClauseHeading"/>
        <w:outlineLvl w:val="3"/>
      </w:pPr>
      <w:r>
        <w:t>Licencie na spravovanie servera (podľa počtu jadier)</w:t>
      </w:r>
    </w:p>
    <w:p w:rsidR="007905CB" w:rsidRDefault="00E96086" w:rsidP="005268B8">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w:instrText>
      </w:r>
      <w:r>
        <w:instrText xml:space="preserve">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w:instrText>
      </w:r>
      <w:r>
        <w:instrText xml:space="preserve">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w:instrText>
      </w:r>
      <w:r>
        <w:instrText xml:space="preserve">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w:instrText>
      </w:r>
      <w:r>
        <w:instrText xml:space="preserve">\s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7905CB" w:rsidRDefault="00E96086" w:rsidP="005268B8">
      <w:pPr>
        <w:pStyle w:val="ProductList-Bullet"/>
        <w:numPr>
          <w:ilvl w:val="0"/>
          <w:numId w:val="14"/>
        </w:numPr>
      </w:pPr>
      <w:r>
        <w:t xml:space="preserve">Požadovaný počet </w:t>
      </w:r>
      <w:r>
        <w:fldChar w:fldCharType="begin"/>
      </w:r>
      <w:r>
        <w:instrText xml:space="preserve"> AutoTextList   \s NoStyle \t "Licencia je právo na stiahnutie, inštaláciu, používanie a</w:instrText>
      </w:r>
      <w:r>
        <w:instrText xml:space="preserve">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w:instrText>
      </w:r>
      <w:r>
        <w:instrText xml:space="preserve">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w:instrText>
      </w:r>
      <w:r>
        <w:instrText xml:space="preserve">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w:instrText>
      </w:r>
      <w:r>
        <w:instrText xml:space="preserve">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905CB" w:rsidRDefault="00E96086" w:rsidP="005268B8">
      <w:pPr>
        <w:pStyle w:val="ProductList-Bullet"/>
        <w:numPr>
          <w:ilvl w:val="0"/>
          <w:numId w:val="14"/>
        </w:numPr>
      </w:pPr>
      <w:r>
        <w:t>Vydanie Datacenter povoľuje p</w:t>
      </w:r>
      <w:r>
        <w:t xml:space="preserve">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w:instrText>
      </w:r>
      <w:r>
        <w:instrText xml:space="preserve">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w:instrText>
      </w:r>
      <w:r>
        <w:instrText xml:space="preserve">tejto definície sa oblasť hardvéru alebo komponent blade považuje za samostatný server." </w:instrText>
      </w:r>
      <w:r>
        <w:fldChar w:fldCharType="separate"/>
      </w:r>
      <w:r>
        <w:rPr>
          <w:color w:val="0563C1"/>
        </w:rPr>
        <w:t>licencovanom serveri</w:t>
      </w:r>
      <w:r>
        <w:fldChar w:fldCharType="end"/>
      </w:r>
      <w:r>
        <w:t>.</w:t>
      </w:r>
    </w:p>
    <w:p w:rsidR="007905CB" w:rsidRDefault="00E96086" w:rsidP="005268B8">
      <w:pPr>
        <w:pStyle w:val="ProductList-Bullet"/>
        <w:numPr>
          <w:ilvl w:val="0"/>
          <w:numId w:val="14"/>
        </w:numPr>
      </w:pPr>
      <w:r>
        <w:lastRenderedPageBreak/>
        <w:t>Vydanie Standard:</w:t>
      </w:r>
    </w:p>
    <w:p w:rsidR="007905CB" w:rsidRDefault="00E96086" w:rsidP="005268B8">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w:instrText>
      </w:r>
      <w:r>
        <w:instrText xml:space="preserve">amostatný server." </w:instrText>
      </w:r>
      <w:r>
        <w:fldChar w:fldCharType="separate"/>
      </w:r>
      <w:r>
        <w:rPr>
          <w:color w:val="0563C1"/>
        </w:rPr>
        <w:t>licencovanom serveri</w:t>
      </w:r>
      <w:r>
        <w:fldChar w:fldCharType="end"/>
      </w:r>
      <w:r>
        <w:t>.</w:t>
      </w:r>
    </w:p>
    <w:p w:rsidR="007905CB" w:rsidRDefault="00E96086" w:rsidP="005268B8">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w:instrText>
      </w:r>
      <w:r>
        <w:instrText xml:space="preserve">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w:instrText>
      </w:r>
      <w:r>
        <w:instrText xml:space="preserve">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w:instrText>
      </w:r>
      <w:r>
        <w:instrText xml:space="preserve">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 xml:space="preserve">prostrediam </w:t>
      </w:r>
      <w:r>
        <w:rPr>
          <w:color w:val="0563C1"/>
        </w:rPr>
        <w:t>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w:instrText>
      </w:r>
      <w:r>
        <w:instrText xml:space="preserve">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w:instrText>
      </w:r>
      <w:r>
        <w:instrText xml:space="preserve">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7905CB" w:rsidRDefault="00E96086" w:rsidP="005268B8">
      <w:pPr>
        <w:pStyle w:val="ProductList-Bullet"/>
        <w:numPr>
          <w:ilvl w:val="1"/>
          <w:numId w:val="14"/>
        </w:numPr>
      </w:pPr>
      <w:r>
        <w:t xml:space="preserve">Zákazník smie priradiť dodatočné </w:t>
      </w:r>
      <w:r>
        <w:fldChar w:fldCharType="begin"/>
      </w:r>
      <w:r>
        <w:instrText xml:space="preserve"> AutoTextList   \s NoStyle \t "Licencia je právo na</w:instrText>
      </w:r>
      <w:r>
        <w:instrText xml:space="preserve">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w:instrText>
      </w:r>
      <w:r>
        <w:instrText xml:space="preserve">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w:instrText>
      </w:r>
      <w:r>
        <w:instrText xml:space="preserve">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7905CB" w:rsidRDefault="00E96086" w:rsidP="005268B8">
      <w:pPr>
        <w:pStyle w:val="ProductList-Bullet"/>
        <w:numPr>
          <w:ilvl w:val="0"/>
          <w:numId w:val="14"/>
        </w:numPr>
      </w:pPr>
      <w:r>
        <w:fldChar w:fldCharType="begin"/>
      </w:r>
      <w:r>
        <w:instrText xml:space="preserve"> AutoTextList   \s NoStyle \t "Prostredie</w:instrText>
      </w:r>
      <w:r>
        <w:instrText xml:space="preserv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w:t>
      </w:r>
      <w:r>
        <w:t xml:space="preserve">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w:instrText>
      </w:r>
      <w:r>
        <w:instrText xml:space="preserve">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7905CB" w:rsidRDefault="007905CB">
      <w:pPr>
        <w:pStyle w:val="ProductList-Body"/>
      </w:pPr>
    </w:p>
    <w:p w:rsidR="007905CB" w:rsidRDefault="00E96086">
      <w:pPr>
        <w:pStyle w:val="ProductList-ClauseHeading"/>
        <w:outlineLvl w:val="3"/>
      </w:pPr>
      <w:r>
        <w:t>Licencie na</w:t>
      </w:r>
      <w:r>
        <w:t xml:space="preserve"> spravovanie klientov (pre prostredie operačného systému alebo používateľa)</w:t>
      </w:r>
    </w:p>
    <w:p w:rsidR="007905CB" w:rsidRDefault="00E96086" w:rsidP="005268B8">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w:instrText>
      </w:r>
      <w:r>
        <w:instrText xml:space="preserve">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w:instrText>
      </w:r>
      <w:r>
        <w:instrText xml:space="preserve">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w:instrText>
      </w:r>
      <w:r>
        <w:instrText xml:space="preserve">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w:instrText>
      </w:r>
      <w:r>
        <w:instrText xml:space="preserve">"Licencovaný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7905CB" w:rsidRDefault="00E96086" w:rsidP="005268B8">
      <w:pPr>
        <w:pStyle w:val="ProductList-Bullet"/>
        <w:numPr>
          <w:ilvl w:val="0"/>
          <w:numId w:val="15"/>
        </w:numPr>
      </w:pPr>
      <w:r>
        <w:fldChar w:fldCharType="begin"/>
      </w:r>
      <w:r>
        <w:instrText xml:space="preserve"> AutoTextList   \s NoStyle \t "Prostredie operačného systému je celá inštancia operačného systému al</w:instrText>
      </w:r>
      <w:r>
        <w:instrText xml:space="preserve">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w:instrText>
      </w:r>
      <w:r>
        <w:instrText xml:space="preserve">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w:instrText>
      </w:r>
      <w:r>
        <w:instrText xml:space="preserve"> podľa konkrétnej situácie licencia SL pre používateľov uvedená v tabuľke „Licencia na spravovanie“ produktu, prípadne licencia CAL Suite alebo SL, ako je to uvedené v tabuľke Licencie ekvivalentné licencii na spravovanie. (Úplná definícia je uvedená v slo</w:instrText>
      </w:r>
      <w:r>
        <w:instrText xml:space="preserve">vníku.)" </w:instrText>
      </w:r>
      <w:r>
        <w:fldChar w:fldCharType="separate"/>
      </w:r>
      <w:r>
        <w:rPr>
          <w:color w:val="0563C1"/>
        </w:rPr>
        <w:t>licencie ekvivalentné licencii na spravovanie</w:t>
      </w:r>
      <w:r>
        <w:fldChar w:fldCharType="end"/>
      </w:r>
      <w:r>
        <w:t>.</w:t>
      </w:r>
    </w:p>
    <w:p w:rsidR="007905CB" w:rsidRDefault="00E96086" w:rsidP="005268B8">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w:instrText>
      </w:r>
      <w:r>
        <w:instrText xml:space="preserve">.)" </w:instrText>
      </w:r>
      <w:r>
        <w:fldChar w:fldCharType="separate"/>
      </w:r>
      <w:r>
        <w:rPr>
          <w:color w:val="0563C1"/>
        </w:rPr>
        <w:t>prostredie operačného systému</w:t>
      </w:r>
      <w:r>
        <w:fldChar w:fldCharType="end"/>
      </w:r>
      <w:r>
        <w:t xml:space="preserve"> alebo používateľa).</w:t>
      </w:r>
    </w:p>
    <w:p w:rsidR="007905CB" w:rsidRDefault="00E96086" w:rsidP="005268B8">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w:instrText>
      </w:r>
      <w:r>
        <w:instrText xml:space="preserve">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w:instrText>
      </w:r>
      <w:r>
        <w:instrText xml:space="preserv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w:t>
      </w:r>
      <w:r>
        <w:t>ívateľskú licenciu na spravovanie klientov.</w:t>
      </w:r>
    </w:p>
    <w:p w:rsidR="007905CB" w:rsidRDefault="007905CB">
      <w:pPr>
        <w:pStyle w:val="ProductList-Body"/>
      </w:pPr>
    </w:p>
    <w:p w:rsidR="007905CB" w:rsidRDefault="00E96086">
      <w:pPr>
        <w:pStyle w:val="ProductList-ClauseHeading"/>
        <w:outlineLvl w:val="3"/>
      </w:pPr>
      <w:r>
        <w:t>Licencie na spravovanie sa nevyžadujú pre:</w:t>
      </w:r>
    </w:p>
    <w:p w:rsidR="007905CB" w:rsidRDefault="00E96086" w:rsidP="005268B8">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w:instrText>
      </w:r>
      <w:r>
        <w:instrText xml:space="preserve">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7905CB" w:rsidRDefault="00E96086" w:rsidP="005268B8">
      <w:pPr>
        <w:pStyle w:val="ProductList-Bullet"/>
        <w:numPr>
          <w:ilvl w:val="0"/>
          <w:numId w:val="16"/>
        </w:numPr>
      </w:pPr>
      <w:r>
        <w:t>Žiadne zo zákazníkových zariaden</w:t>
      </w:r>
      <w:r>
        <w:t>í sieťovej infraštruktúry, ktoré fungujú výlučne na účely prenosu sieťových údajov a v ktorých sa neprevádzkuje softvér Windows Server.</w:t>
      </w:r>
    </w:p>
    <w:p w:rsidR="007905CB" w:rsidRDefault="00E96086" w:rsidP="005268B8">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w:instrText>
      </w:r>
      <w:r>
        <w:instrText xml:space="preserve">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7905CB" w:rsidRDefault="00E96086" w:rsidP="005268B8">
      <w:pPr>
        <w:pStyle w:val="ProductList-Bullet"/>
        <w:numPr>
          <w:ilvl w:val="0"/>
          <w:numId w:val="16"/>
        </w:numPr>
      </w:pPr>
      <w:r>
        <w:t>pre žiadne zariadenie monitorované alebo spravova</w:t>
      </w:r>
      <w:r>
        <w:t>né výlučne z dôvodu stavu jeho hardvérových súčastí s ohľadom na teplotu systému, rýchlosť ventilátorov, zapnutie alebo vypnutie napájania, obnovenie nastavení systému alebo dostupnosť procesora.</w:t>
      </w:r>
    </w:p>
    <w:p w:rsidR="007905CB" w:rsidRDefault="007905CB">
      <w:pPr>
        <w:pStyle w:val="ProductList-Body"/>
      </w:pPr>
    </w:p>
    <w:p w:rsidR="007905CB" w:rsidRDefault="00E96086">
      <w:pPr>
        <w:pStyle w:val="ProductList-ClauseHeading"/>
        <w:outlineLvl w:val="3"/>
      </w:pPr>
      <w:r>
        <w:t>Množiny údajov</w:t>
      </w:r>
    </w:p>
    <w:p w:rsidR="007905CB" w:rsidRDefault="00E96086">
      <w:pPr>
        <w:pStyle w:val="ProductList-Body"/>
      </w:pPr>
      <w:r>
        <w:t>Zákazník nesmie kopírovať ani distribuovať ž</w:t>
      </w:r>
      <w:r>
        <w:t>iadne množiny údajov (ani žiadnu časť množiny údajov), ktoré softvér obsahuje.</w:t>
      </w:r>
    </w:p>
    <w:p w:rsidR="007905CB" w:rsidRDefault="00E96086">
      <w:pPr>
        <w:pStyle w:val="ProductList-Offering2Heading"/>
        <w:outlineLvl w:val="2"/>
      </w:pPr>
      <w:bookmarkStart w:id="30" w:name="_Sec545"/>
      <w:r>
        <w:t>Osobitné servery</w:t>
      </w:r>
      <w:bookmarkEnd w:id="30"/>
      <w:r>
        <w:fldChar w:fldCharType="begin"/>
      </w:r>
      <w:r>
        <w:instrText xml:space="preserve"> TC "</w:instrText>
      </w:r>
      <w:bookmarkStart w:id="31" w:name="_Toc473206137"/>
      <w:r>
        <w:instrText>Osobitné servery</w:instrText>
      </w:r>
      <w:bookmarkEnd w:id="31"/>
      <w:r>
        <w:instrText>" \l 3</w:instrText>
      </w:r>
      <w:r>
        <w:fldChar w:fldCharType="end"/>
      </w:r>
    </w:p>
    <w:p w:rsidR="007905CB" w:rsidRDefault="00E96086">
      <w:pPr>
        <w:pStyle w:val="ProductList-ClauseHeading"/>
        <w:outlineLvl w:val="3"/>
      </w:pPr>
      <w:r>
        <w:t>Serverové licencie (pre inštanciu)</w:t>
      </w:r>
    </w:p>
    <w:p w:rsidR="007905CB" w:rsidRDefault="00E96086">
      <w:pPr>
        <w:pStyle w:val="ProductList-Body"/>
      </w:pPr>
      <w:r>
        <w:t xml:space="preserve">Zákazník smie používať jednu </w:t>
      </w:r>
      <w:r>
        <w:fldChar w:fldCharType="begin"/>
      </w:r>
      <w:r>
        <w:instrText xml:space="preserve"> AutoTextList   \s NoStyle \t "Spustená inštancia je inštancia soft</w:instrText>
      </w:r>
      <w:r>
        <w:instrText xml:space="preserve">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w:instrText>
      </w:r>
      <w:r>
        <w:instrText xml:space="preserve">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w:t>
      </w:r>
      <w:r>
        <w:rPr>
          <w:color w:val="0563C1"/>
        </w:rPr>
        <w:t>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w:t>
      </w:r>
      <w:r>
        <w:rPr>
          <w:color w:val="0563C1"/>
        </w:rPr>
        <w:t>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w:instrText>
      </w:r>
      <w:r>
        <w:instrText xml:space="preserve">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ktorú získa.</w:t>
      </w:r>
    </w:p>
    <w:p w:rsidR="007905CB" w:rsidRDefault="00E96086">
      <w:pPr>
        <w:pStyle w:val="ProductList-Offering2Heading"/>
        <w:outlineLvl w:val="2"/>
      </w:pPr>
      <w:bookmarkStart w:id="32" w:name="_Sec546"/>
      <w:r>
        <w:t>Vývojárske nástroje</w:t>
      </w:r>
      <w:bookmarkEnd w:id="32"/>
      <w:r>
        <w:fldChar w:fldCharType="begin"/>
      </w:r>
      <w:r>
        <w:instrText xml:space="preserve"> TC "</w:instrText>
      </w:r>
      <w:bookmarkStart w:id="33" w:name="_Toc473206138"/>
      <w:r>
        <w:instrText>Vývojárske nástroje</w:instrText>
      </w:r>
      <w:bookmarkEnd w:id="33"/>
      <w:r>
        <w:instrText>" \l 3</w:instrText>
      </w:r>
      <w:r>
        <w:fldChar w:fldCharType="end"/>
      </w:r>
    </w:p>
    <w:p w:rsidR="007905CB" w:rsidRDefault="00E96086">
      <w:pPr>
        <w:pStyle w:val="ProductList-ClauseHeading"/>
        <w:outlineLvl w:val="3"/>
      </w:pPr>
      <w:r>
        <w:t xml:space="preserve">Používateľské </w:t>
      </w:r>
      <w:r>
        <w:t>licencie</w:t>
      </w:r>
    </w:p>
    <w:p w:rsidR="007905CB" w:rsidRDefault="00E96086" w:rsidP="005268B8">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w:t>
      </w:r>
      <w:r>
        <w:t>a používanie zákazníkom pre každú používateľskú licenciu, ktorú získa.</w:t>
      </w:r>
    </w:p>
    <w:p w:rsidR="007905CB" w:rsidRDefault="00E96086" w:rsidP="005268B8">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w:t>
      </w:r>
      <w:r>
        <w:t xml:space="preserve"> demonštráciu programov zákazníka. Tieto práva zahŕňajú používanie softvéru na simuláciu prostredia koncového používateľa na diagnostiku problémov súvisiacich so zákazníkovými programami. </w:t>
      </w:r>
    </w:p>
    <w:p w:rsidR="007905CB" w:rsidRDefault="00E96086" w:rsidP="005268B8">
      <w:pPr>
        <w:pStyle w:val="ProductList-Bullet"/>
        <w:numPr>
          <w:ilvl w:val="0"/>
          <w:numId w:val="17"/>
        </w:numPr>
      </w:pPr>
      <w:r>
        <w:t xml:space="preserve">Softvér nie je licencovaný na používanie v </w:t>
      </w:r>
      <w:r>
        <w:fldChar w:fldCharType="begin"/>
      </w:r>
      <w:r>
        <w:instrText xml:space="preserve"> AutoTextList   \s NoSty</w:instrText>
      </w:r>
      <w:r>
        <w:instrText xml:space="preserve">le \t "Produkčné prostredie je akékoľvek fyzické alebo virtuálne prostredie operačného systému, v ktorom sa prevádzkuje produkčná záťaž alebo sa pristupuje k produkčným údajom, prípadne akékoľvek fyzické prostredie operačného systému hosťujúce jedno alebo </w:instrText>
      </w:r>
      <w:r>
        <w:instrText xml:space="preserve">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7905CB" w:rsidRDefault="007905CB">
      <w:pPr>
        <w:pStyle w:val="ProductList-Body"/>
      </w:pPr>
    </w:p>
    <w:p w:rsidR="007905CB" w:rsidRDefault="00E96086">
      <w:pPr>
        <w:pStyle w:val="ProductList-ClauseHeading"/>
        <w:outlineLvl w:val="3"/>
      </w:pPr>
      <w:r>
        <w:t>Dodatočné licenčné podmienky pre predplatné siete MSDN</w:t>
      </w:r>
    </w:p>
    <w:p w:rsidR="007905CB" w:rsidRDefault="00E96086">
      <w:pPr>
        <w:pStyle w:val="ProductList-Body"/>
      </w:pPr>
      <w:r>
        <w:t xml:space="preserve">Okrem práv uvedených v článku Podmienky </w:t>
      </w:r>
      <w:r>
        <w:t xml:space="preserve">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 V prípade predplatného služby MSDN výraz „soft</w:t>
      </w:r>
      <w:r>
        <w:t xml:space="preserve">vér“ predstavuje softvér sprístupnený zákazníkovej úrovni predplatného prostredníctvom služby MSDN Subscriber Downloads. Žiadnu službu on-line poskytovanú s predplatným MSDN zákazníka nemožno používať v </w:t>
      </w:r>
      <w:r>
        <w:fldChar w:fldCharType="begin"/>
      </w:r>
      <w:r>
        <w:instrText xml:space="preserve"> AutoTextList   \s NoStyle \t "Produkčné prostredie j</w:instrText>
      </w:r>
      <w:r>
        <w:instrText>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w:instrText>
      </w:r>
      <w:r>
        <w:instrText xml:space="preserve">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7905CB" w:rsidRDefault="007905CB">
      <w:pPr>
        <w:pStyle w:val="ProductList-Body"/>
      </w:pPr>
    </w:p>
    <w:p w:rsidR="007905CB" w:rsidRDefault="00E96086">
      <w:pPr>
        <w:pStyle w:val="ProductList-SubClauseHeading"/>
        <w:outlineLvl w:val="4"/>
      </w:pPr>
      <w:r>
        <w:t>Spúšťanie softvéru v službách Microsoft Azure Platform Services</w:t>
      </w:r>
    </w:p>
    <w:p w:rsidR="007905CB" w:rsidRDefault="00E96086" w:rsidP="005268B8">
      <w:pPr>
        <w:pStyle w:val="ProductList-Bullet"/>
        <w:numPr>
          <w:ilvl w:val="1"/>
          <w:numId w:val="18"/>
        </w:numPr>
      </w:pPr>
      <w:r>
        <w:fldChar w:fldCharType="begin"/>
      </w:r>
      <w:r>
        <w:instrText xml:space="preserve"> AutoTextList   \s NoStyle \t "Licencovaný používateľ je jed</w:instrText>
      </w:r>
      <w:r>
        <w:instrText xml:space="preserve">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w:t>
      </w:r>
    </w:p>
    <w:p w:rsidR="007905CB" w:rsidRDefault="00E96086" w:rsidP="005268B8">
      <w:pPr>
        <w:pStyle w:val="ProductList-Bullet"/>
        <w:numPr>
          <w:ilvl w:val="1"/>
          <w:numId w:val="18"/>
        </w:numPr>
      </w:pPr>
      <w:r>
        <w:t>Na používanie softvéru sa naďalej vzťahujú podmienky a požiadavky multil</w:t>
      </w:r>
      <w:r>
        <w:t xml:space="preserve">icenčnej zmluvy zákazníka a všetky podmienky dodávané so softvérom. </w:t>
      </w:r>
    </w:p>
    <w:p w:rsidR="007905CB" w:rsidRDefault="00E96086" w:rsidP="005268B8">
      <w:pPr>
        <w:pStyle w:val="ProductList-Bullet"/>
        <w:numPr>
          <w:ilvl w:val="1"/>
          <w:numId w:val="18"/>
        </w:numPr>
      </w:pPr>
      <w:r>
        <w:t xml:space="preserve">Podmienky licenčného modelu pre vývojárske nástroje sa vzťahujú na používanie softvéru a ponúk na vývoj a testovanie na platforme Azure so službou MSDN,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w:t>
      </w:r>
      <w:r>
        <w:t>re na produkčné účely.</w:t>
      </w:r>
    </w:p>
    <w:p w:rsidR="007905CB" w:rsidRDefault="007905CB">
      <w:pPr>
        <w:pStyle w:val="ProductList-BodyIndented"/>
      </w:pPr>
    </w:p>
    <w:p w:rsidR="007905CB" w:rsidRDefault="00E96086">
      <w:pPr>
        <w:pStyle w:val="ProductList-SubClauseHeading"/>
        <w:outlineLvl w:val="4"/>
      </w:pPr>
      <w:r>
        <w:t>Ďalšie požiadavky</w:t>
      </w:r>
    </w:p>
    <w:p w:rsidR="007905CB" w:rsidRDefault="00E96086">
      <w:pPr>
        <w:pStyle w:val="ProductList-BodyIndented"/>
      </w:pPr>
      <w:r>
        <w:t>Ak chce zákazník prevádzkovať softvér v službách platformy Microsoft Azure, musí aktivovať svoje predplatné služby MSDN tak, že prepojí svoje konto Microsoft s predplatným služby MSDN.</w:t>
      </w:r>
    </w:p>
    <w:p w:rsidR="007905CB" w:rsidRDefault="007905CB">
      <w:pPr>
        <w:pStyle w:val="ProductList-BodyIndented"/>
      </w:pPr>
    </w:p>
    <w:p w:rsidR="007905CB" w:rsidRDefault="00E96086">
      <w:pPr>
        <w:pStyle w:val="ProductList-SubClauseHeading"/>
        <w:outlineLvl w:val="4"/>
      </w:pPr>
      <w:r>
        <w:lastRenderedPageBreak/>
        <w:t>Schvaľovacie testy a odozva</w:t>
      </w:r>
    </w:p>
    <w:p w:rsidR="007905CB" w:rsidRDefault="00E96086">
      <w:pPr>
        <w:pStyle w:val="ProductList-BodyIndented"/>
      </w:pPr>
      <w:r>
        <w:t>Koncoví používatelia zákazníka smú pristupovať k softvéru a službám on-line poskytovaným s predplatným MSDN zákazníka, aby vykonali schvaľovacie testy alebo poskytli odozvu na programy zákazníka.</w:t>
      </w:r>
    </w:p>
    <w:p w:rsidR="007905CB" w:rsidRDefault="007905CB">
      <w:pPr>
        <w:pStyle w:val="ProductList-BodyIndented"/>
      </w:pPr>
    </w:p>
    <w:p w:rsidR="007905CB" w:rsidRDefault="00E96086">
      <w:pPr>
        <w:pStyle w:val="ProductList-SubClauseHeading"/>
        <w:outlineLvl w:val="4"/>
      </w:pPr>
      <w:r>
        <w:t>Windows Server 2016 Remote Desktop Services</w:t>
      </w:r>
    </w:p>
    <w:p w:rsidR="007905CB" w:rsidRDefault="00E96086">
      <w:pPr>
        <w:pStyle w:val="ProductList-BodyIndented"/>
      </w:pPr>
      <w:r>
        <w:t>Až 200 anonymných používateľov smie naraz používať funkciu Služby vzdialenej pracovnej plochy softvéru Windows Server a pristupovať k ukážkam zákazníkových programov online.</w:t>
      </w:r>
    </w:p>
    <w:p w:rsidR="007905CB" w:rsidRDefault="007905CB">
      <w:pPr>
        <w:pStyle w:val="ProductList-BodyIndented"/>
      </w:pPr>
    </w:p>
    <w:p w:rsidR="007905CB" w:rsidRDefault="00E96086">
      <w:pPr>
        <w:pStyle w:val="ProductList-SubClauseHeading"/>
        <w:outlineLvl w:val="4"/>
      </w:pPr>
      <w:r>
        <w:t>Produkt Windows Embedded</w:t>
      </w:r>
    </w:p>
    <w:p w:rsidR="007905CB" w:rsidRDefault="00E96086">
      <w:pPr>
        <w:pStyle w:val="ProductList-BodyIndented"/>
      </w:pPr>
      <w:r>
        <w:t>Každý produkt Windows Embedded sa licencuje na základe p</w:t>
      </w:r>
      <w:r>
        <w:t>odmienok, ktoré sa s ním dodávajú, vrátane akýchkoľvek záväzkov spoločnosti Microsoft týkajúcich sa obrany proti nárokom vyplývajúcim z porušenia cudzích práv a zneužitia. Tieto podmienky nahrádzajú príslušné podmienky v multilicenčnej zmluve zákazníka. Ka</w:t>
      </w:r>
      <w:r>
        <w:t xml:space="preserve">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7905CB" w:rsidRDefault="007905CB">
      <w:pPr>
        <w:pStyle w:val="ProductList-BodyIndented"/>
        <w:jc w:val="right"/>
      </w:pPr>
    </w:p>
    <w:tbl>
      <w:tblPr>
        <w:tblStyle w:val="PURTable0"/>
        <w:tblW w:w="0" w:type="dxa"/>
        <w:tblLook w:val="04A0" w:firstRow="1" w:lastRow="0" w:firstColumn="1" w:lastColumn="0" w:noHBand="0" w:noVBand="1"/>
      </w:tblPr>
      <w:tblGrid>
        <w:gridCol w:w="1044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Indented"/>
      </w:pPr>
    </w:p>
    <w:p w:rsidR="007905CB" w:rsidRDefault="007905CB">
      <w:pPr>
        <w:sectPr w:rsidR="007905CB">
          <w:headerReference w:type="default" r:id="rId35"/>
          <w:footerReference w:type="default" r:id="rId36"/>
          <w:type w:val="continuous"/>
          <w:pgSz w:w="12240" w:h="15840" w:code="1"/>
          <w:pgMar w:top="1170" w:right="720" w:bottom="720" w:left="720" w:header="432" w:footer="288" w:gutter="0"/>
          <w:cols w:space="360"/>
        </w:sectPr>
      </w:pPr>
    </w:p>
    <w:p w:rsidR="007905CB" w:rsidRDefault="00E96086">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473206139"/>
      <w:r>
        <w:instrText>Softvér</w:instrText>
      </w:r>
      <w:bookmarkEnd w:id="35"/>
      <w:r>
        <w:instrText>" \l 1</w:instrText>
      </w:r>
      <w:r>
        <w:fldChar w:fldCharType="end"/>
      </w:r>
    </w:p>
    <w:p w:rsidR="007905CB" w:rsidRDefault="00E96086">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206140"/>
      <w:r>
        <w:instrText>Advanced Threat Analytics</w:instrText>
      </w:r>
      <w:bookmarkEnd w:id="37"/>
      <w:r>
        <w:instrText>" \l 2</w:instrText>
      </w:r>
      <w:r>
        <w:fldChar w:fldCharType="end"/>
      </w:r>
    </w:p>
    <w:p w:rsidR="007905CB" w:rsidRDefault="00E96086">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w:instrText>
            </w:r>
            <w:r>
              <w:instrText xml:space="preserve">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Advanced Threat Analytics 2016 – licencia na spravovanie klienta pre prostredie operačného systému</w:t>
            </w:r>
            <w:r>
              <w:fldChar w:fldCharType="begin"/>
            </w:r>
            <w:r>
              <w:instrText xml:space="preserve"> XE "</w:instrText>
            </w:r>
            <w:r>
              <w:instrText xml:space="preserve">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none" w:sz="4" w:space="0" w:color="FFFFFF"/>
              <w:right w:val="none" w:sz="4" w:space="0" w:color="6E6E6E"/>
            </w:tcBorders>
          </w:tcPr>
          <w:p w:rsidR="007905CB" w:rsidRDefault="00E96086">
            <w:pPr>
              <w:pStyle w:val="ProductList-TableBody"/>
            </w:pPr>
            <w:r>
              <w:rPr>
                <w:color w:val="000000"/>
              </w:rPr>
              <w:t>Advanced Threat Analytics 2016 – licencia na spravovanie klienta pre používateľa</w:t>
            </w:r>
            <w:r>
              <w:fldChar w:fldCharType="begin"/>
            </w:r>
            <w:r>
              <w:instrText xml:space="preserve"> XE "</w:instrText>
            </w:r>
            <w:r>
              <w:instrText xml:space="preserve">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905CB" w:rsidRDefault="00E9608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905CB" w:rsidRDefault="00E9608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w:t>
            </w:r>
            <w:r>
              <w:rPr>
                <w:color w:val="404040"/>
              </w:rPr>
              <w:t>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7">
              <w:r>
                <w:rPr>
                  <w:color w:val="000000"/>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w:t>
            </w:r>
            <w:r>
              <w:rPr>
                <w:color w:val="404040"/>
              </w:rPr>
              <w:t>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2.1 Obmedzenia týkajúce sa niektorých krajín</w:t>
      </w:r>
    </w:p>
    <w:p w:rsidR="007905CB" w:rsidRDefault="00E96086">
      <w:pPr>
        <w:pStyle w:val="ProductList-Body"/>
      </w:pPr>
      <w:r>
        <w:t>Zákazník si nesmie stiahnuť produkt Advanced Threat Analytics 2016 na používanie ani distribúciu v Čínskej ľudovej republike.</w:t>
      </w:r>
    </w:p>
    <w:p w:rsidR="007905CB" w:rsidRDefault="00E96086">
      <w:pPr>
        <w:pStyle w:val="ProductList-Offering1SubSection"/>
        <w:outlineLvl w:val="2"/>
      </w:pPr>
      <w:bookmarkStart w:id="40" w:name="_Sec860"/>
      <w:r>
        <w:t>3. Práva n</w:t>
      </w:r>
      <w:r>
        <w:t>a používanie</w:t>
      </w:r>
      <w:bookmarkEnd w:id="40"/>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w:t>
              </w:r>
              <w:r>
                <w:rPr>
                  <w:color w:val="00467F"/>
                  <w:u w:val="single"/>
                </w:rPr>
                <w:t>anie</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w:instrText>
            </w:r>
            <w:r>
              <w:instrText xml:space="preserv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w:t>
            </w:r>
            <w:r>
              <w:t>ru Windows</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 xml:space="preserve">3.1 Licencia na </w:t>
      </w:r>
      <w:r>
        <w:t>spravovanie</w:t>
      </w:r>
    </w:p>
    <w:tbl>
      <w:tblPr>
        <w:tblStyle w:val="PURTable"/>
        <w:tblW w:w="0" w:type="dxa"/>
        <w:tblLook w:val="04A0" w:firstRow="1" w:lastRow="0" w:firstColumn="1" w:lastColumn="0" w:noHBand="0" w:noVBand="1"/>
      </w:tblPr>
      <w:tblGrid>
        <w:gridCol w:w="3595"/>
        <w:gridCol w:w="3595"/>
        <w:gridCol w:w="360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905CB" w:rsidRDefault="00E96086">
            <w:pPr>
              <w:pStyle w:val="ProductList-TableBody"/>
            </w:pPr>
            <w:r>
              <w:t xml:space="preserve">Licencia ekvivalentná licencii na spravovanie (pozrite si </w:t>
            </w:r>
            <w:hyperlink w:anchor="_Sec591">
              <w:r>
                <w:rPr>
                  <w:color w:val="00467F"/>
                  <w:u w:val="single"/>
                </w:rPr>
                <w:t>Prílohu A</w:t>
              </w:r>
            </w:hyperlink>
            <w:r>
              <w:t>)</w:t>
            </w:r>
          </w:p>
        </w:tc>
      </w:tr>
    </w:tbl>
    <w:p w:rsidR="007905CB" w:rsidRDefault="007905CB">
      <w:pPr>
        <w:pStyle w:val="ProductList-Body"/>
      </w:pPr>
    </w:p>
    <w:p w:rsidR="007905CB" w:rsidRDefault="00E96086">
      <w:pPr>
        <w:pStyle w:val="ProductList-ClauseHeading"/>
        <w:outlineLvl w:val="3"/>
      </w:pPr>
      <w:r>
        <w:t>3.2 Používanie</w:t>
      </w:r>
      <w:r>
        <w:t xml:space="preserve"> vyžadujúce licenciu na spravovanie</w:t>
      </w:r>
    </w:p>
    <w:p w:rsidR="007905CB" w:rsidRDefault="00E96086">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w:instrText>
      </w:r>
      <w:r>
        <w:instrText xml:space="preserve">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w:instrText>
      </w:r>
      <w:r>
        <w:instrText xml:space="preserve">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 xml:space="preserve">prostredia operačného </w:t>
      </w:r>
      <w:r>
        <w:rPr>
          <w:color w:val="0563C1"/>
        </w:rPr>
        <w:t>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w:instrText>
      </w:r>
      <w:r>
        <w:instrText xml:space="preserve">finícia je uvedená v slovníku.)" </w:instrText>
      </w:r>
      <w:r>
        <w:fldChar w:fldCharType="separate"/>
      </w:r>
      <w:r>
        <w:rPr>
          <w:color w:val="0563C1"/>
        </w:rPr>
        <w:t>prostredia operačného systému</w:t>
      </w:r>
      <w:r>
        <w:fldChar w:fldCharType="end"/>
      </w:r>
      <w:r>
        <w:t xml:space="preserve">), ktoré sa prevádzkujú v zariadeniach koncových používateľov overených službou Active Directory spravovanou prostredníctvom aplikácie Advanced Threat Analytics alebo ku ktorým sa pristupuje </w:t>
      </w:r>
      <w:r>
        <w:t>prostredníctvom týchto zariadení.</w:t>
      </w:r>
    </w:p>
    <w:p w:rsidR="007905CB" w:rsidRDefault="007905CB">
      <w:pPr>
        <w:pStyle w:val="ProductList-Body"/>
      </w:pPr>
    </w:p>
    <w:p w:rsidR="007905CB" w:rsidRDefault="00E96086">
      <w:pPr>
        <w:pStyle w:val="ProductList-ClauseHeading"/>
        <w:outlineLvl w:val="3"/>
      </w:pPr>
      <w:r>
        <w:t>3.3 Knižnice poskytované na základe licencie GNU Lesser General Public License</w:t>
      </w:r>
    </w:p>
    <w:p w:rsidR="007905CB" w:rsidRDefault="00E9608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w:t>
      </w:r>
      <w:r>
        <w:t>ncovaných na základe licencie GNU Lesser General Public License, ktoré môžu byť zahrnuté v softvéri alebo s ním prepojené.</w:t>
      </w:r>
    </w:p>
    <w:p w:rsidR="007905CB" w:rsidRDefault="00E9608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w:instrText>
            </w:r>
            <w:r>
              <w:instrText xml:space="preserve">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"Zotavenie po havárii: práva dostupné pre zákazníkov s krytím SA na používanie softvéru na účel</w:instrText>
            </w:r>
            <w:r>
              <w:instrText xml:space="preserve">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w:instrText>
            </w:r>
            <w:r>
              <w:instrText xml:space="preserv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NoBorder"/>
        <w:outlineLvl w:val="1"/>
      </w:pPr>
      <w:bookmarkStart w:id="42" w:name="_Sec592"/>
      <w:r>
        <w:t>BizTalk</w:t>
      </w:r>
      <w:bookmarkEnd w:id="42"/>
      <w:r>
        <w:fldChar w:fldCharType="begin"/>
      </w:r>
      <w:r>
        <w:instrText xml:space="preserve"> TC "</w:instrText>
      </w:r>
      <w:bookmarkStart w:id="43" w:name="_Toc473206141"/>
      <w:r>
        <w:instrText>BizTalk</w:instrText>
      </w:r>
      <w:bookmarkEnd w:id="43"/>
      <w:r>
        <w:instrText>" \l 2</w:instrText>
      </w:r>
      <w:r>
        <w:fldChar w:fldCharType="end"/>
      </w:r>
    </w:p>
    <w:p w:rsidR="007905CB" w:rsidRDefault="00E96086">
      <w:pPr>
        <w:pStyle w:val="ProductList-Offering1SubSection"/>
        <w:outlineLvl w:val="2"/>
      </w:pPr>
      <w:bookmarkStart w:id="44" w:name="_Sec593"/>
      <w:r>
        <w:lastRenderedPageBreak/>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05CB" w:rsidRDefault="00E960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05CB" w:rsidRDefault="00E9608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05CB" w:rsidRDefault="00E9608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905CB" w:rsidRDefault="00E960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05CB" w:rsidRDefault="00E960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BizTalk Server 2016 Enterprise</w:t>
            </w:r>
            <w:r>
              <w:fldChar w:fldCharType="begin"/>
            </w:r>
            <w:r>
              <w:instrText xml:space="preserve"> XE "</w:instrText>
            </w:r>
            <w:r>
              <w:instrText xml:space="preserve">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05CB" w:rsidRDefault="00E960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05CB" w:rsidRDefault="00E9608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05CB" w:rsidRDefault="00E9608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05CB" w:rsidRDefault="00E9608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05CB" w:rsidRDefault="00E960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05CB" w:rsidRDefault="00E960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05CB" w:rsidRDefault="00E960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05CB" w:rsidRDefault="00E960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w:instrText>
            </w:r>
            <w:r>
              <w:instrText xml:space="preserve">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w:instrText>
            </w:r>
            <w:r>
              <w:instrText xml:space="preserve">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none" w:sz="4" w:space="0" w:color="6E6E6E"/>
              <w:right w:val="none" w:sz="4" w:space="0" w:color="6E6E6E"/>
            </w:tcBorders>
          </w:tcPr>
          <w:p w:rsidR="007905CB" w:rsidRDefault="00E96086">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05CB" w:rsidRDefault="00E9608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05CB" w:rsidRDefault="007905C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05CB" w:rsidRDefault="007905C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w:instrText>
            </w:r>
            <w:r>
              <w:instrText xml:space="preserve">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6"/>
        <w:gridCol w:w="3607"/>
        <w:gridCol w:w="357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w:instrText>
            </w:r>
            <w:r>
              <w:instrText xml:space="preserv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w:instrText>
            </w:r>
            <w:r>
              <w:instrText xml:space="preserve">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w:t>
            </w:r>
            <w:r>
              <w:rPr>
                <w:color w:val="0563C1"/>
              </w:rPr>
              <w:t>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w:t>
            </w:r>
            <w:r>
              <w:rPr>
                <w:color w:val="0563C1"/>
              </w:rPr>
              <w:t>ý softvér</w:t>
            </w:r>
            <w:r>
              <w:fldChar w:fldCharType="end"/>
            </w:r>
            <w:r>
              <w:t>: všetky vydania</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w:t>
            </w:r>
            <w:r>
              <w:t>ru Windows</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 xml:space="preserve">3.1 BizTalk Server </w:t>
      </w:r>
      <w:r>
        <w:t>Branch a Standard</w:t>
      </w:r>
    </w:p>
    <w:p w:rsidR="007905CB" w:rsidRDefault="00E96086">
      <w:pPr>
        <w:pStyle w:val="ProductList-SubClauseHeading"/>
        <w:outlineLvl w:val="4"/>
      </w:pPr>
      <w:r>
        <w:t>3.1.1 Obmedzenie používania</w:t>
      </w:r>
    </w:p>
    <w:p w:rsidR="007905CB" w:rsidRDefault="00E96086">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ktorý je súčasťou sieťového klastra,</w:t>
      </w:r>
      <w:r>
        <w:t xml:space="preserve">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w:instrText>
      </w:r>
      <w:r>
        <w:instrText xml:space="preserve">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w:instrText>
      </w:r>
      <w:r>
        <w:instrText xml:space="preserve">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7905CB" w:rsidRDefault="007905CB">
      <w:pPr>
        <w:pStyle w:val="ProductList-BodyIndented"/>
      </w:pPr>
    </w:p>
    <w:p w:rsidR="007905CB" w:rsidRDefault="00E96086">
      <w:pPr>
        <w:pStyle w:val="ProductList-SubClauseHeading"/>
        <w:outlineLvl w:val="4"/>
      </w:pPr>
      <w:r>
        <w:t xml:space="preserve">3.1.2 </w:t>
      </w:r>
      <w:r>
        <w:t>Komponent Office Web Component</w:t>
      </w:r>
    </w:p>
    <w:p w:rsidR="007905CB" w:rsidRDefault="00E96086">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7905CB" w:rsidRDefault="007905CB">
      <w:pPr>
        <w:pStyle w:val="ProductList-BodyIndented"/>
      </w:pPr>
    </w:p>
    <w:p w:rsidR="007905CB" w:rsidRDefault="00E96086">
      <w:pPr>
        <w:pStyle w:val="ProductList-ClauseHeading"/>
        <w:outlineLvl w:val="3"/>
      </w:pPr>
      <w:r>
        <w:t xml:space="preserve">3.2 </w:t>
      </w:r>
      <w:r>
        <w:t>BizTalk Server Branch</w:t>
      </w:r>
    </w:p>
    <w:p w:rsidR="007905CB" w:rsidRDefault="00E96086">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w:t>
      </w:r>
      <w:r>
        <w:t xml:space="preserve">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w:instrText>
      </w:r>
      <w:r>
        <w:instrText xml:space="preserve">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7905CB" w:rsidRDefault="00E96086" w:rsidP="005268B8">
      <w:pPr>
        <w:pStyle w:val="ProductList-Bullet"/>
        <w:numPr>
          <w:ilvl w:val="0"/>
          <w:numId w:val="19"/>
        </w:numPr>
      </w:pPr>
      <w:r>
        <w:t>fungovať ako centrálny</w:t>
      </w:r>
      <w:r>
        <w:t xml:space="preserve"> uzol v sieťovom modeli vo forme „osi a lúčov“, </w:t>
      </w:r>
    </w:p>
    <w:p w:rsidR="007905CB" w:rsidRDefault="00E96086" w:rsidP="005268B8">
      <w:pPr>
        <w:pStyle w:val="ProductList-Bullet"/>
        <w:numPr>
          <w:ilvl w:val="0"/>
          <w:numId w:val="19"/>
        </w:numPr>
      </w:pPr>
      <w:r>
        <w:t xml:space="preserve">centralizovať komunikáciu v rámci celého podniku s inými servermi ani zariadeniami ani </w:t>
      </w:r>
    </w:p>
    <w:p w:rsidR="007905CB" w:rsidRDefault="00E96086" w:rsidP="005268B8">
      <w:pPr>
        <w:pStyle w:val="ProductList-Bullet"/>
        <w:numPr>
          <w:ilvl w:val="0"/>
          <w:numId w:val="19"/>
        </w:numPr>
      </w:pPr>
      <w:r>
        <w:t>automatizovať obchodné procesy v rámci divízií, obchodných jednotiek alebo pobočiek.</w:t>
      </w:r>
    </w:p>
    <w:p w:rsidR="007905CB" w:rsidRDefault="007905CB">
      <w:pPr>
        <w:pStyle w:val="ProductList-Body"/>
      </w:pPr>
    </w:p>
    <w:p w:rsidR="007905CB" w:rsidRDefault="00E96086">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Administrat</w:t>
            </w:r>
            <w:r>
              <w: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Schémy a šablóny súvisiace s produktom BizTalk Server</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BAM Event APIs and Interceptors and Administration Tools</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Vývojárske nástroje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MQHelper.dll</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SOAP Receive Adapter</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UDDI</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Communicatio</w:t>
            </w:r>
            <w:r>
              <w:t>n Foundation Adapters</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Offering1SubSection"/>
        <w:outlineLvl w:val="2"/>
      </w:pPr>
      <w:bookmarkStart w:id="47" w:name="_Sec596"/>
      <w:r>
        <w:t>4. Software Assurance</w:t>
      </w:r>
      <w:bookmarkEnd w:id="47"/>
    </w:p>
    <w:p w:rsidR="007905CB" w:rsidRDefault="007905CB">
      <w:pPr>
        <w:pStyle w:val="ProductList-Body"/>
      </w:pPr>
    </w:p>
    <w:tbl>
      <w:tblPr>
        <w:tblStyle w:val="PURTable"/>
        <w:tblW w:w="0" w:type="dxa"/>
        <w:tblLook w:val="04A0" w:firstRow="1" w:lastRow="0" w:firstColumn="1" w:lastColumn="0" w:noHBand="0" w:noVBand="1"/>
      </w:tblPr>
      <w:tblGrid>
        <w:gridCol w:w="3570"/>
        <w:gridCol w:w="3610"/>
        <w:gridCol w:w="361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w:instrText>
            </w:r>
            <w:r>
              <w:instrText xml:space="preserve">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lastRenderedPageBreak/>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4.1 Biz Talk Server 2013 R2 Enterprise – neobmedzená virtualizácia</w:t>
      </w:r>
    </w:p>
    <w:p w:rsidR="007905CB" w:rsidRDefault="00E9608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w:instrText>
      </w:r>
      <w:r>
        <w:instrText xml:space="preserve">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w:instrText>
      </w:r>
      <w:r>
        <w:instrText xml:space="preserve">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pre kt</w:t>
      </w:r>
      <w:r>
        <w:t xml:space="preserve">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w:instrText>
      </w:r>
      <w:r>
        <w:instrText xml:space="preserve">láciu, používanie a prístup k produktu." </w:instrText>
      </w:r>
      <w:r>
        <w:fldChar w:fldCharType="separate"/>
      </w:r>
      <w:r>
        <w:rPr>
          <w:color w:val="0563C1"/>
        </w:rPr>
        <w:t>licencií</w:t>
      </w:r>
      <w:r>
        <w:fldChar w:fldCharType="end"/>
      </w:r>
      <w:r>
        <w:t xml:space="preserve"> (podľa počtu jadier). </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NoBorder"/>
        <w:outlineLvl w:val="1"/>
      </w:pPr>
      <w:bookmarkStart w:id="48" w:name="_Sec597"/>
      <w:r>
        <w:t>Licencie CAL Suite</w:t>
      </w:r>
      <w:bookmarkEnd w:id="48"/>
      <w:r>
        <w:fldChar w:fldCharType="begin"/>
      </w:r>
      <w:r>
        <w:instrText xml:space="preserve"> TC "</w:instrText>
      </w:r>
      <w:bookmarkStart w:id="49" w:name="_Toc473206142"/>
      <w:r>
        <w:instrText>Licencie CAL Suite</w:instrText>
      </w:r>
      <w:bookmarkEnd w:id="49"/>
      <w:r>
        <w:instrText>" \l 2</w:instrText>
      </w:r>
      <w:r>
        <w:fldChar w:fldCharType="end"/>
      </w:r>
    </w:p>
    <w:p w:rsidR="007905CB" w:rsidRDefault="00E96086">
      <w:pPr>
        <w:pStyle w:val="ProductList-Offering1SubSection"/>
        <w:outlineLvl w:val="2"/>
      </w:pPr>
      <w:bookmarkStart w:id="50" w:name="_Sec868"/>
      <w:r>
        <w:t xml:space="preserve">1. Dostupnosť </w:t>
      </w:r>
      <w:r>
        <w:t>programu</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w:instrText>
            </w:r>
            <w:r>
              <w:instrText xml:space="preserve">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Core CAL Suite Bridge pre Office 365 a Microsoft Intune</w:t>
            </w:r>
            <w:r>
              <w:fldChar w:fldCharType="begin"/>
            </w:r>
            <w:r>
              <w:instrText xml:space="preserve"> XE "</w:instrText>
            </w:r>
            <w:r>
              <w:instrText xml:space="preserve">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"Education</w:instrText>
            </w:r>
            <w:r>
              <w:instrText xml:space="preserve">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Enterprise CAL Suite Bridge pre Office 365</w:t>
            </w:r>
            <w:r>
              <w:fldChar w:fldCharType="begin"/>
            </w:r>
            <w:r>
              <w:instrText xml:space="preserve"> XE "Enterpris</w:instrText>
            </w:r>
            <w:r>
              <w:instrText xml:space="preserve">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7905CB">
      <w:pPr>
        <w:pStyle w:val="ProductList-Body"/>
      </w:pPr>
    </w:p>
    <w:p w:rsidR="007905CB" w:rsidRDefault="00E96086">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w:instrText>
            </w:r>
            <w:r>
              <w:instrText xml:space="preserve">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 Zľava UTD: zľava Up to Date je zľava dostupná pre zákazníkov s programom Ope</w:instrText>
            </w:r>
            <w:r>
              <w:instrText xml:space="preserv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2.1 Proces stanovenia vzťahujúcich sa práv na používanie</w:t>
      </w:r>
      <w:r>
        <w:t xml:space="preserve"> udelených na základe licencií CAL Suite</w:t>
      </w:r>
    </w:p>
    <w:p w:rsidR="007905CB" w:rsidRDefault="00E96086">
      <w:pPr>
        <w:pStyle w:val="ProductList-Body"/>
      </w:pPr>
      <w:r>
        <w:t>Pre licenciu CAL Suite nie je stanovená žiadna konkrétna verzia a prístupové práva sa určujú na základe stavu jej krytia SA. Ak uplynie doba účinnosti krytia SA, prístupové práva na základe trvalých licencií sa urču</w:t>
      </w:r>
      <w:r>
        <w:t>jú na základe práv na používanie účinných pre verzie, ktoré boli aktuálne pred uplynutím doby účinnosti.</w:t>
      </w:r>
    </w:p>
    <w:p w:rsidR="007905CB" w:rsidRDefault="007905CB">
      <w:pPr>
        <w:pStyle w:val="ProductList-Body"/>
      </w:pPr>
    </w:p>
    <w:p w:rsidR="007905CB" w:rsidRDefault="00E96086">
      <w:pPr>
        <w:pStyle w:val="ProductList-ClauseHeading"/>
        <w:outlineLvl w:val="3"/>
      </w:pPr>
      <w:r>
        <w:t>2.2 Súčasti licencie CAL Suite</w:t>
      </w:r>
    </w:p>
    <w:p w:rsidR="007905CB" w:rsidRDefault="00E96086">
      <w:pPr>
        <w:pStyle w:val="ProductList-Body"/>
      </w:pPr>
      <w:r>
        <w:t>Aktuálne súčasti licencie Core CAL Suite a Enterprise CAL Suite nájdete v tabuľke Licencie ekvivalentné licencii CAL al</w:t>
      </w:r>
      <w:r>
        <w:t xml:space="preserve">ebo licencii na spravovanie v </w:t>
      </w:r>
      <w:hyperlink w:anchor="_Sec591">
        <w:r>
          <w:rPr>
            <w:color w:val="00467F"/>
            <w:u w:val="single"/>
          </w:rPr>
          <w:t>prílohe A</w:t>
        </w:r>
      </w:hyperlink>
      <w:r>
        <w:t>.</w:t>
      </w:r>
    </w:p>
    <w:p w:rsidR="007905CB" w:rsidRDefault="007905CB">
      <w:pPr>
        <w:pStyle w:val="ProductList-Body"/>
      </w:pPr>
    </w:p>
    <w:p w:rsidR="007905CB" w:rsidRDefault="00E96086">
      <w:pPr>
        <w:pStyle w:val="ProductList-ClauseHeading"/>
        <w:outlineLvl w:val="3"/>
      </w:pPr>
      <w:r>
        <w:t>2.3 Služby online zahrnuté v licencii Enterprise CAL Suite</w:t>
      </w:r>
    </w:p>
    <w:p w:rsidR="007905CB" w:rsidRDefault="00E96086">
      <w:pPr>
        <w:pStyle w:val="ProductList-Body"/>
      </w:pPr>
      <w:r>
        <w:t xml:space="preserve">Licencia Enterprise CAL Suite s aktívnym krytím SA tiež zahŕňa práva na produkty </w:t>
      </w:r>
      <w:r>
        <w:t>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V prípade zákazníkov so zmluvami Microsoft Business Agreement datovan</w:t>
      </w:r>
      <w:r>
        <w:t xml:space="preserve">ými pred októbrom 2010 a prihláškami datovanými pred júlom 2011 platí, že zakúpenie a používanie služieb online zahrnutých v licencii Enterprise CAL Suite sa riadi </w:t>
      </w:r>
      <w:r>
        <w:lastRenderedPageBreak/>
        <w:t>doplnkovými podmienkami pre služby online používané so softvérom – staršími zmluvami v prílo</w:t>
      </w:r>
      <w:r>
        <w:t xml:space="preserve">he A – doplnkovými podmienkami programových zmlúv v dokumente Zoznam produktov z júna 2015, ktorý je dostupný na stránke </w:t>
      </w:r>
      <w:hyperlink r:id="rId39">
        <w:r>
          <w:rPr>
            <w:color w:val="00467F"/>
            <w:u w:val="single"/>
          </w:rPr>
          <w:t>http://go.microsoft.com/?linkid=9839207</w:t>
        </w:r>
      </w:hyperlink>
      <w:r>
        <w:t>.</w:t>
      </w:r>
    </w:p>
    <w:p w:rsidR="007905CB" w:rsidRDefault="007905CB">
      <w:pPr>
        <w:pStyle w:val="ProductList-Body"/>
      </w:pPr>
    </w:p>
    <w:p w:rsidR="007905CB" w:rsidRDefault="00E96086">
      <w:pPr>
        <w:pStyle w:val="ProductList-ClauseHeading"/>
        <w:outlineLvl w:val="3"/>
      </w:pPr>
      <w:r>
        <w:t xml:space="preserve">2.4 Licencia CAL Suite Bridge pre </w:t>
      </w:r>
      <w:r>
        <w:t>O365, pre O365 a Intune a pre Intune</w:t>
      </w:r>
    </w:p>
    <w:p w:rsidR="007905CB" w:rsidRDefault="00E96086">
      <w:pPr>
        <w:pStyle w:val="ProductList-SubClauseHeading"/>
        <w:outlineLvl w:val="4"/>
      </w:pPr>
      <w:r>
        <w:t>2.4.1 Požiadavky na licencie CAL Suite Bridge</w:t>
      </w:r>
    </w:p>
    <w:p w:rsidR="007905CB" w:rsidRDefault="00E96086">
      <w:pPr>
        <w:pStyle w:val="ProductList-BodyIndented"/>
      </w:pPr>
      <w:r>
        <w:t>Pri náhrade licencie CAL Suite porovnateľnou kombináciou softvéru a služieb online sa môže vyžadovať licencia CAL Suite Bridge. Keď sa vyžaduje licencia CAL Suite Bridge, po</w:t>
      </w:r>
      <w:r>
        <w:t>čet licencií CAL Suite Bridge SL pre používateľov musí byť rovnaký ako počet licencií SL pre používateľov na oprávňujúcu službu online.</w:t>
      </w:r>
    </w:p>
    <w:p w:rsidR="007905CB" w:rsidRDefault="007905CB">
      <w:pPr>
        <w:pStyle w:val="ProductList-BodyIndented"/>
      </w:pPr>
    </w:p>
    <w:p w:rsidR="007905CB" w:rsidRDefault="00E96086">
      <w:pPr>
        <w:pStyle w:val="ProductList-BodyIndented"/>
      </w:pPr>
      <w:r>
        <w:t>CAL Suite Bridge je podnikovým produktom a môže sa licencovať iba v spojitosti s príslušnou oprávňujúcou službou online</w:t>
      </w:r>
      <w:r>
        <w:t>,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Oprávňujúce služby online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CAL Suite Bridge pre služby Office</w:t>
            </w:r>
            <w:r>
              <w:t xml:space="preserve"> 365*</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7905CB" w:rsidRDefault="00E96086">
            <w:pPr>
              <w:pStyle w:val="ProductList-TableBody"/>
            </w:pPr>
            <w:r>
              <w:t>Office 365 Enterprise E3 a Microsoft Intune</w:t>
            </w:r>
            <w:r>
              <w:fldChar w:fldCharType="begin"/>
            </w:r>
            <w:r>
              <w:instrText xml:space="preserve"> XE "</w:instrText>
            </w:r>
            <w:r>
              <w:instrText xml:space="preserve">Office 365 Enterprise E3 a Microsoft Intune" </w:instrText>
            </w:r>
            <w:r>
              <w:fldChar w:fldCharType="end"/>
            </w:r>
            <w:r>
              <w:t xml:space="preserve"> alebo</w:t>
            </w:r>
          </w:p>
          <w:p w:rsidR="007905CB" w:rsidRDefault="00E96086">
            <w:pPr>
              <w:pStyle w:val="ProductList-TableBody"/>
            </w:pPr>
            <w:r>
              <w:t>Office 365 Enterprise E5 a Microsoft Intune</w:t>
            </w:r>
            <w:r>
              <w:fldChar w:fldCharType="begin"/>
            </w:r>
            <w:r>
              <w:instrText xml:space="preserve"> XE "Office 365 Enterprise E5 a Microsoft Intune" </w:instrText>
            </w:r>
            <w:r>
              <w:fldChar w:fldCharType="end"/>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Intune</w:t>
            </w:r>
            <w:r>
              <w:fldChar w:fldCharType="begin"/>
            </w:r>
            <w:r>
              <w:instrText xml:space="preserve"> XE "Microsoft </w:instrText>
            </w:r>
            <w:r>
              <w:instrText xml:space="preserve">Intune" </w:instrText>
            </w:r>
            <w:r>
              <w:fldChar w:fldCharType="end"/>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7905CB" w:rsidRDefault="00E96086">
            <w:pPr>
              <w:pStyle w:val="ProductList-TableBody"/>
            </w:pPr>
            <w:r>
              <w:t>Enterprise Mobility + Security E5</w:t>
            </w:r>
            <w:r>
              <w:fldChar w:fldCharType="begin"/>
            </w:r>
            <w:r>
              <w:instrText xml:space="preserve"> XE "Enterprise Mobility + Security E5" </w:instrText>
            </w:r>
            <w:r>
              <w:fldChar w:fldCharType="end"/>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w:t>
            </w:r>
            <w:r>
              <w: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365 Enterprise E3</w:t>
            </w:r>
            <w:r>
              <w:fldChar w:fldCharType="begin"/>
            </w:r>
            <w:r>
              <w:instrText xml:space="preserve"> XE "Office 365 Enterprise E3" </w:instrText>
            </w:r>
            <w:r>
              <w:fldChar w:fldCharType="end"/>
            </w:r>
            <w:r>
              <w:t xml:space="preserve"> alebo</w:t>
            </w:r>
          </w:p>
          <w:p w:rsidR="007905CB" w:rsidRDefault="00E96086">
            <w:pPr>
              <w:pStyle w:val="ProductList-TableBody"/>
            </w:pPr>
            <w:r>
              <w:t>Office 365 Enterprise E5</w:t>
            </w:r>
            <w:r>
              <w:fldChar w:fldCharType="begin"/>
            </w:r>
            <w:r>
              <w:instrText xml:space="preserve"> XE "Office 365 Enterprise E5" </w:instrText>
            </w:r>
            <w:r>
              <w:fldChar w:fldCharType="end"/>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CAL Suite Bridge pre služby Office 365 a slu</w:t>
            </w:r>
            <w:r>
              <w:t>žbu Microsoft Intune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7905CB" w:rsidRDefault="00E96086">
            <w:pPr>
              <w:pStyle w:val="ProductList-TableBody"/>
            </w:pPr>
            <w:r>
              <w:t>Office 365 Enterprise E5 a Microsoft Intune</w:t>
            </w:r>
            <w:r>
              <w:fldChar w:fldCharType="begin"/>
            </w:r>
            <w:r>
              <w:instrText xml:space="preserve"> XE "Office 365 Enterprise E5 a Microsoft Intune" </w:instrText>
            </w:r>
            <w:r>
              <w:fldChar w:fldCharType="end"/>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Intune</w:t>
            </w:r>
            <w:r>
              <w:fldChar w:fldCharType="begin"/>
            </w:r>
            <w:r>
              <w:instrText xml:space="preserve"> XE "Microsoft Intune" </w:instrText>
            </w:r>
            <w:r>
              <w:fldChar w:fldCharType="end"/>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7905CB" w:rsidRDefault="00E96086">
            <w:pPr>
              <w:pStyle w:val="ProductList-TableBody"/>
            </w:pPr>
            <w:r>
              <w:t>Enterprise Mobility + Security E5</w:t>
            </w:r>
            <w:r>
              <w:fldChar w:fldCharType="begin"/>
            </w:r>
            <w:r>
              <w:instrText xml:space="preserve"> XE "Enterprise Mobility + Security E5" </w:instrText>
            </w:r>
            <w:r>
              <w:fldChar w:fldCharType="end"/>
            </w:r>
          </w:p>
        </w:tc>
      </w:tr>
    </w:tbl>
    <w:p w:rsidR="007905CB" w:rsidRDefault="00E96086">
      <w:pPr>
        <w:pStyle w:val="ProductList-BodyIndented"/>
      </w:pPr>
      <w:r>
        <w:rPr>
          <w:i/>
        </w:rPr>
        <w:t>* Licencie SL pre používateľov CAL Suite Bridge z krytia SA vyžadujú úplne uhradené trvalé licencie s aktívnym krytím SA pre ekviv</w:t>
      </w:r>
      <w:r>
        <w:rPr>
          <w:i/>
        </w:rPr>
        <w:t>alentnú nadradenú licenciu CAL Suite. Namiesto predplatných licencií na produkty možno zakúpiť aj licenciu SL pre používateľa typu CAL Suite Bridge z krytia SA, pokiaľ bola predplatná licencia zakúpená najmenej tri roky pred zakúpením licencie SL pre použí</w:t>
      </w:r>
      <w:r>
        <w:rPr>
          <w:i/>
        </w:rPr>
        <w:t>vateľa z krytia SA.</w:t>
      </w:r>
    </w:p>
    <w:p w:rsidR="007905CB" w:rsidRDefault="007905CB">
      <w:pPr>
        <w:pStyle w:val="ProductList-BodyIndented"/>
      </w:pPr>
    </w:p>
    <w:p w:rsidR="007905CB" w:rsidRDefault="00E96086">
      <w:pPr>
        <w:pStyle w:val="ProductList-SubClauseHeading"/>
        <w:outlineLvl w:val="4"/>
      </w:pPr>
      <w:r>
        <w:t>2.4.2 Licencie CAL určené výhradne pre študentov (Academic Open License a Academic Select)</w:t>
      </w:r>
    </w:p>
    <w:p w:rsidR="007905CB" w:rsidRDefault="00E96086">
      <w:pPr>
        <w:pStyle w:val="ProductList-BodyIndented"/>
      </w:pPr>
      <w:r>
        <w:t>Licencie CAL určené výhradne pre študentov sú obmedzené na licencovanie osobných počítačov vlastnených študentmi alebo osobných počítačov vlastn</w:t>
      </w:r>
      <w:r>
        <w:t>ených inštitúciou, ktoré sú vyhradené pre jednotlivých študentov a nie sú určené na používanie v učebniach ani v triedach.</w:t>
      </w:r>
    </w:p>
    <w:p w:rsidR="007905CB" w:rsidRDefault="00E96086">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w:instrText>
            </w:r>
            <w:r>
              <w:instrText xml:space="preserve">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w:instrText>
            </w:r>
            <w:r>
              <w:instrText xml:space="preserve">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w:t>
            </w:r>
            <w:r>
              <w:rPr>
                <w:color w:val="404040"/>
              </w:rPr>
              <w:t>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p w:rsidR="007905CB" w:rsidRDefault="00E96086">
      <w:pPr>
        <w:pStyle w:val="ProductList-ClauseHeading"/>
        <w:outlineLvl w:val="3"/>
      </w:pPr>
      <w:r>
        <w:t>4.1 Rozšírené práva na používanie pre zákazníkov s produktom Secure Productive Enterprise</w:t>
      </w:r>
    </w:p>
    <w:p w:rsidR="007905CB" w:rsidRDefault="00E96086">
      <w:pPr>
        <w:pStyle w:val="ProductList-Body"/>
      </w:pPr>
      <w:r>
        <w:t>Licencia Secure Productive Enterprise alebo kombináci</w:t>
      </w:r>
      <w:r>
        <w:t xml:space="preserve">a licencií Office 365 a Enterprise Mobility + Security poskytuje zákazníkom s oprávňujúcou licenciou prístupové práva k službe súčastí Exchange Online Archiving for Exchange Server. „Zákazníci s oprávňujúcou licenciou“ sú zákazníci s prihláškou Enterprise </w:t>
      </w:r>
      <w:r>
        <w:t>alebo Enterprise Subscription, ktorí mali aktívne krytie Software Assurance pre licenciu Enterprise CAL Suite od 30. novembra 2014.</w:t>
      </w:r>
    </w:p>
    <w:p w:rsidR="007905CB" w:rsidRDefault="007905CB">
      <w:pPr>
        <w:pStyle w:val="ProductList-Body"/>
      </w:pPr>
    </w:p>
    <w:p w:rsidR="007905CB" w:rsidRDefault="00E96086">
      <w:pPr>
        <w:pStyle w:val="ProductList-Body"/>
      </w:pPr>
      <w:r>
        <w:t>Zákazníci s oprávňujúcou licenciou Secure Productive Enterprise alebo s kombináciou licencií Office 365 a Enterprise Mobili</w:t>
      </w:r>
      <w:r>
        <w:t>ty + Security majú rovnaký prístup k službe Exchange Online Archiving for Exchange Server, ako sa poskytuje v rámci licencie Enterprise CAL Suite.</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73206143"/>
      <w:r>
        <w:instrText>Core Infrastructure Server (CIS) Suite</w:instrText>
      </w:r>
      <w:bookmarkEnd w:id="55"/>
      <w:r>
        <w:instrText>" \l 2</w:instrText>
      </w:r>
      <w:r>
        <w:fldChar w:fldCharType="end"/>
      </w:r>
    </w:p>
    <w:p w:rsidR="007905CB" w:rsidRDefault="00E96086">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w:instrText>
            </w:r>
            <w:r>
              <w:instrText xml:space="preserve">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2.1 Softvér dodávaný s licenciou CIS Suite Standard</w:t>
      </w:r>
    </w:p>
    <w:p w:rsidR="007905CB" w:rsidRDefault="00E96086">
      <w:pPr>
        <w:pStyle w:val="ProductList-Body"/>
      </w:pPr>
      <w:r>
        <w:t>Licencia CIS Suite Stan</w:t>
      </w:r>
      <w:r>
        <w:t>dard zahŕňa najnovšie verzie softvéru Windows Server Standard a System Center Standard sprístupnené počas doby účinnosti krytia SA zákazníka.</w:t>
      </w:r>
    </w:p>
    <w:p w:rsidR="007905CB" w:rsidRDefault="007905CB">
      <w:pPr>
        <w:pStyle w:val="ProductList-Body"/>
      </w:pPr>
    </w:p>
    <w:p w:rsidR="007905CB" w:rsidRDefault="00E96086">
      <w:pPr>
        <w:pStyle w:val="ProductList-ClauseHeading"/>
        <w:outlineLvl w:val="3"/>
      </w:pPr>
      <w:r>
        <w:t>2.2 Softvér dodávaný s licenciou CIS Suite Datacenter</w:t>
      </w:r>
    </w:p>
    <w:p w:rsidR="007905CB" w:rsidRDefault="00E96086">
      <w:pPr>
        <w:pStyle w:val="ProductList-Body"/>
      </w:pPr>
      <w:r>
        <w:t>Licencia CIS Suite Datacenter zahŕňa najnovšie verzie softv</w:t>
      </w:r>
      <w:r>
        <w:t>éru Windows Server Datacenter a System Center Datacenter sprístupnené počas doby účinnosti krytia SA zákazníka.</w:t>
      </w:r>
    </w:p>
    <w:p w:rsidR="007905CB" w:rsidRDefault="00E96086">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w:instrText>
            </w:r>
            <w:r>
              <w:instrText xml:space="preserve">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w:t>
            </w:r>
            <w:r>
              <w:rPr>
                <w:color w:val="404040"/>
              </w:rPr>
              <w:t>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3.1 Vzťahujúce sa práva na používanie</w:t>
      </w:r>
    </w:p>
    <w:p w:rsidR="007905CB" w:rsidRDefault="00E96086">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w:instrText>
      </w:r>
      <w:r>
        <w:instrText xml:space="preserve">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w:instrText>
      </w:r>
      <w:r>
        <w:instrText xml:space="preserve">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w:instrText>
      </w:r>
      <w:r>
        <w:instrText xml:space="preserve">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w:instrText>
      </w:r>
      <w:r>
        <w:instrText xml:space="preserve">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w:instrText>
      </w:r>
      <w:r>
        <w:instrText xml:space="preserve">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w:t>
      </w:r>
      <w:r>
        <w:t xml:space="preserve">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w:instrText>
      </w:r>
      <w:r>
        <w:instrText xml:space="preserve">)"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w:instrText>
      </w:r>
      <w:r>
        <w:instrText xml:space="preserve">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w:instrText>
      </w:r>
      <w:r>
        <w:instrText xml:space="preserve"> definície sa oblasť hardvéru alebo komponent blade považuje za samostatný server." </w:instrText>
      </w:r>
      <w:r>
        <w:fldChar w:fldCharType="separate"/>
      </w:r>
      <w:r>
        <w:rPr>
          <w:color w:val="0563C1"/>
        </w:rPr>
        <w:t>licencovanom serveri</w:t>
      </w:r>
      <w:r>
        <w:fldChar w:fldCharType="end"/>
      </w:r>
      <w:r>
        <w:t>.</w:t>
      </w:r>
    </w:p>
    <w:p w:rsidR="007905CB" w:rsidRDefault="007905CB">
      <w:pPr>
        <w:pStyle w:val="ProductList-Body"/>
      </w:pPr>
    </w:p>
    <w:p w:rsidR="007905CB" w:rsidRDefault="00E96086">
      <w:pPr>
        <w:pStyle w:val="ProductList-ClauseHeading"/>
        <w:outlineLvl w:val="3"/>
      </w:pPr>
      <w:r>
        <w:t>3.2 Priradenie serverovej licencie a licencie na spravovanie</w:t>
      </w:r>
    </w:p>
    <w:p w:rsidR="007905CB" w:rsidRDefault="00E96086">
      <w:pPr>
        <w:pStyle w:val="ProductList-Body"/>
      </w:pPr>
      <w:r>
        <w:t xml:space="preserve">Na účely uplatnenia licenčných podmienok pre produkty Windows Server a System Center </w:t>
      </w:r>
      <w:r>
        <w:t xml:space="preserve">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w:instrText>
      </w:r>
      <w:r>
        <w:instrText xml:space="preserve">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w:instrText>
      </w:r>
      <w:r>
        <w:instrText xml:space="preserve">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7905CB" w:rsidRDefault="007905CB">
      <w:pPr>
        <w:pStyle w:val="ProductList-Body"/>
      </w:pPr>
    </w:p>
    <w:p w:rsidR="007905CB" w:rsidRDefault="00E96086">
      <w:pPr>
        <w:pStyle w:val="ProductList-ClauseHeading"/>
        <w:outlineLvl w:val="3"/>
      </w:pPr>
      <w:r>
        <w:t>3.3 Dodatočné podmienky</w:t>
      </w:r>
    </w:p>
    <w:p w:rsidR="007905CB" w:rsidRDefault="00E96086">
      <w:pPr>
        <w:pStyle w:val="ProductList-Body"/>
      </w:pPr>
      <w:r>
        <w:t>Zákazník smie prevádz</w:t>
      </w:r>
      <w:r>
        <w:t>kovať predchádzajúcu verziu alebo nižšie vydanie ktoréhokoľvek z jednotlivých produktov zahrnutých v licencii CIS Suite tak, ako to povoľujú licenčné podmienky pre príslušný produkt v dokumente Podmienky používania produktov.</w:t>
      </w:r>
    </w:p>
    <w:p w:rsidR="007905CB" w:rsidRDefault="007905CB">
      <w:pPr>
        <w:pStyle w:val="ProductList-Body"/>
      </w:pPr>
    </w:p>
    <w:p w:rsidR="007905CB" w:rsidRDefault="00E96086">
      <w:pPr>
        <w:pStyle w:val="ProductList-Body"/>
      </w:pPr>
      <w:r>
        <w:t xml:space="preserve">Všetky ostatné požiadavky na </w:t>
      </w:r>
      <w:r>
        <w:t xml:space="preserve">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w:t>
      </w:r>
      <w:r>
        <w:rPr>
          <w:color w:val="0563C1"/>
        </w:rPr>
        <w:t>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w:instrText>
      </w:r>
      <w:r>
        <w:instrText>\s NoStyle \t "Licencia na spravovanie je licencia, ktorá umožňuje spravovanie jedného alebo viacerých prostredí operačného systému pomocou príslušnej verzie serverového softvéru alebo ľubovoľnej staršej verzie serverového softvéru. (Úplná definícia je uve</w:instrText>
      </w:r>
      <w:r>
        <w:instrText xml:space="preser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7905CB" w:rsidRDefault="00E9608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7"/>
        <w:gridCol w:w="3576"/>
        <w:gridCol w:w="360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w:instrText>
            </w:r>
            <w:r>
              <w:instrText xml:space="preserve">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w:instrText>
            </w:r>
            <w:r>
              <w:instrText xml:space="preserve">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 xml:space="preserve">Zotavenie </w:t>
            </w:r>
            <w:r>
              <w:rPr>
                <w:color w:val="0563C1"/>
              </w:rPr>
              <w:t>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w:t>
            </w:r>
            <w:hyperlink r:id="rId42">
              <w:r>
                <w:rPr>
                  <w:color w:val="00467F"/>
                  <w:u w:val="single"/>
                </w:rPr>
                <w:t xml:space="preserve">podmienky používania produktov </w:t>
              </w:r>
              <w:r>
                <w:rPr>
                  <w:color w:val="00467F"/>
                  <w:u w:val="single"/>
                </w:rPr>
                <w:t>–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lastRenderedPageBreak/>
        <w:t>4.1 Výhoda hybridného používania platformy Microsoft Azure</w:t>
      </w:r>
    </w:p>
    <w:p w:rsidR="007905CB" w:rsidRDefault="00E96086">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7905CB" w:rsidRDefault="007905CB">
      <w:pPr>
        <w:pStyle w:val="ProductList-Body"/>
      </w:pPr>
    </w:p>
    <w:p w:rsidR="007905CB" w:rsidRDefault="00E96086">
      <w:pPr>
        <w:pStyle w:val="ProductList-ClauseHeading"/>
        <w:outlineLvl w:val="3"/>
      </w:pPr>
      <w:r>
        <w:t>4.2 Nano Server</w:t>
      </w:r>
    </w:p>
    <w:p w:rsidR="007905CB" w:rsidRDefault="00E96086">
      <w:pPr>
        <w:pStyle w:val="ProductList-Body"/>
      </w:pPr>
      <w:r>
        <w:t>Zákazníci s aktívnym kr</w:t>
      </w:r>
      <w:r>
        <w:t xml:space="preserve">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používať a spravovať voliteľné nasadenie produktu Nano Serv</w:t>
      </w:r>
      <w:r>
        <w:t>er.</w:t>
      </w:r>
    </w:p>
    <w:p w:rsidR="007905CB" w:rsidRDefault="007905CB">
      <w:pPr>
        <w:pStyle w:val="ProductList-Body"/>
      </w:pPr>
    </w:p>
    <w:p w:rsidR="007905CB" w:rsidRDefault="00E96086">
      <w:pPr>
        <w:pStyle w:val="ProductList-ClauseHeading"/>
        <w:outlineLvl w:val="3"/>
      </w:pPr>
      <w:r>
        <w:t>4.3 Práva na aktuálnu vetvu softvéru System Center Configuration Manager</w:t>
      </w:r>
    </w:p>
    <w:p w:rsidR="007905CB" w:rsidRDefault="00E9608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w:t>
      </w:r>
      <w:r>
        <w:t>Standard alebo Datacenter smú inštalovať a používať voliteľnú aktuálnu vetvu softvéru System Center Configuration Manager.</w:t>
      </w:r>
    </w:p>
    <w:p w:rsidR="007905CB" w:rsidRDefault="007905CB">
      <w:pPr>
        <w:pStyle w:val="ProductList-Body"/>
      </w:pPr>
    </w:p>
    <w:p w:rsidR="007905CB" w:rsidRDefault="00E96086">
      <w:pPr>
        <w:pStyle w:val="ProductList-ClauseHeading"/>
        <w:outlineLvl w:val="3"/>
      </w:pPr>
      <w:r>
        <w:t>4.4 Práva a výhody krytia Software Assurance pre predplatné licencie</w:t>
      </w:r>
    </w:p>
    <w:p w:rsidR="007905CB" w:rsidRDefault="00E96086">
      <w:pPr>
        <w:pStyle w:val="ProductList-Body"/>
      </w:pPr>
      <w:r>
        <w:t>Pre všetky predplatné licencie, ktoré zákazník získa na základe</w:t>
      </w:r>
      <w:r>
        <w:t xml:space="preserv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7905CB" w:rsidRDefault="007905CB">
      <w:pPr>
        <w:pStyle w:val="ProductList-Body"/>
      </w:pPr>
    </w:p>
    <w:p w:rsidR="007905CB" w:rsidRDefault="00E96086">
      <w:pPr>
        <w:pStyle w:val="ProductList-ClauseHeading"/>
        <w:outlineLvl w:val="3"/>
      </w:pPr>
      <w:r>
        <w:t xml:space="preserve">4,5 </w:t>
      </w:r>
      <w:r>
        <w:t>Prihláška Server and Cloud (SCE) – právo na spravovanie prostredia operačného systému na platforme Microsoft Azure na základe licencií CIS Suite</w:t>
      </w:r>
    </w:p>
    <w:p w:rsidR="007905CB" w:rsidRDefault="00E96086">
      <w:pPr>
        <w:pStyle w:val="ProductList-Body"/>
      </w:pPr>
      <w:r>
        <w:t xml:space="preserve">Zákazníci s prihláškou SCE, ktorí splnili požiadavky na krytie prihlášky a majú a používajú licenciu CIS Suite </w:t>
      </w:r>
      <w:r>
        <w:t xml:space="preserve">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w:instrText>
      </w:r>
      <w:r>
        <w:instrText xml:space="preserve">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w:instrText>
      </w:r>
      <w:r>
        <w:instrText xml:space="preserve">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w:instrText>
      </w:r>
      <w:r>
        <w:instrText xml:space="preserve">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w:instrText>
      </w:r>
      <w:r>
        <w:instrText xml:space="preserve">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w:instrText>
      </w:r>
      <w:r>
        <w:instrText xml:space="preserve">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7905CB" w:rsidRDefault="00E96086">
      <w:pPr>
        <w:pStyle w:val="ProductList-Body"/>
        <w:ind w:left="720"/>
      </w:pPr>
      <w:r>
        <w:t>• inštancie virtuálneho počítača so systémom Windows Server (vrátane inštancií nasadených v rámci riešenia VHP Azure),</w:t>
      </w:r>
    </w:p>
    <w:p w:rsidR="007905CB" w:rsidRDefault="00E96086">
      <w:pPr>
        <w:pStyle w:val="ProductList-Body"/>
        <w:ind w:left="720"/>
      </w:pPr>
      <w:r>
        <w:t>• inštancie cloudových služieb (webová rola a rola pracovníka),</w:t>
      </w:r>
    </w:p>
    <w:p w:rsidR="007905CB" w:rsidRDefault="00E96086">
      <w:pPr>
        <w:pStyle w:val="ProductList-Body"/>
        <w:ind w:left="720"/>
      </w:pPr>
      <w:r>
        <w:t>• úložiskové kontá,</w:t>
      </w:r>
    </w:p>
    <w:p w:rsidR="007905CB" w:rsidRDefault="00E96086">
      <w:pPr>
        <w:pStyle w:val="ProductList-Body"/>
        <w:ind w:left="720"/>
      </w:pPr>
      <w:r>
        <w:t>• databázy SQL,</w:t>
      </w:r>
    </w:p>
    <w:p w:rsidR="007905CB" w:rsidRDefault="00E96086">
      <w:pPr>
        <w:pStyle w:val="ProductList-Body"/>
        <w:ind w:left="720"/>
      </w:pPr>
      <w:r>
        <w:t>• inštancie webových lokalít.</w:t>
      </w:r>
    </w:p>
    <w:p w:rsidR="007905CB" w:rsidRDefault="007905CB">
      <w:pPr>
        <w:pStyle w:val="ProductList-Body"/>
      </w:pPr>
    </w:p>
    <w:p w:rsidR="007905CB" w:rsidRDefault="00E96086">
      <w:pPr>
        <w:pStyle w:val="ProductList-ClauseHeading"/>
        <w:outlineLvl w:val="3"/>
      </w:pPr>
      <w:r>
        <w:t>4.6 Ponuka na predĺženie krytia Software Assurance pre Windows Server a System Center</w:t>
      </w:r>
    </w:p>
    <w:p w:rsidR="007905CB" w:rsidRDefault="00E96086">
      <w:pPr>
        <w:pStyle w:val="ProductList-Body"/>
      </w:pPr>
      <w:r>
        <w:t xml:space="preserve">Zákazníci, ktorí majú </w:t>
      </w:r>
      <w:r>
        <w:fldChar w:fldCharType="begin"/>
      </w:r>
      <w:r>
        <w:instrText xml:space="preserve"> AutoTextList   \</w:instrText>
      </w:r>
      <w:r>
        <w:instrText xml:space="preserve">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w:t>
      </w:r>
      <w:r>
        <w:t xml:space="preserve">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Stĺpec B</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Server Standard (balík 2 jadrových licencií) System Center Standard (balík 2 jadrových licencií)</w:t>
            </w:r>
            <w:r>
              <w:fldChar w:fldCharType="begin"/>
            </w:r>
            <w:r>
              <w:instrText xml:space="preserve"> XE "System Center Standard (balík 2 jadrových licencií)" </w:instrText>
            </w:r>
            <w:r>
              <w:fldChar w:fldCharType="end"/>
            </w:r>
            <w:r>
              <w:fldChar w:fldCharType="begin"/>
            </w:r>
            <w:r>
              <w:instrText xml:space="preserve"> XE "Windows Server Standard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Infrastructure Server Su</w:t>
            </w:r>
            <w:r>
              <w:t>ite Standard (balík 2 jadrových licencií)</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w:instrText>
            </w:r>
            <w:r>
              <w:instrText xml:space="preserve">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Infrastructure Server Suite Datacenter (balík 2 jadrových licencií)</w:t>
            </w:r>
          </w:p>
        </w:tc>
      </w:tr>
    </w:tbl>
    <w:p w:rsidR="007905CB" w:rsidRDefault="00E96086">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w:instrText>
      </w:r>
      <w:r>
        <w:instrText xml:space="preserve">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w:t>
      </w:r>
      <w:r>
        <w:t>yužitie tejto ponuky.</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NoBorder"/>
        <w:outlineLvl w:val="1"/>
      </w:pPr>
      <w:bookmarkStart w:id="60" w:name="_Sec862"/>
      <w:r>
        <w:t>Forefront</w:t>
      </w:r>
      <w:bookmarkEnd w:id="60"/>
      <w:r>
        <w:fldChar w:fldCharType="begin"/>
      </w:r>
      <w:r>
        <w:instrText xml:space="preserve"> TC "</w:instrText>
      </w:r>
      <w:bookmarkStart w:id="61" w:name="_Toc473206144"/>
      <w:r>
        <w:instrText>Forefront</w:instrText>
      </w:r>
      <w:bookmarkEnd w:id="61"/>
      <w:r>
        <w:instrText>" \l 2</w:instrText>
      </w:r>
      <w:r>
        <w:fldChar w:fldCharType="end"/>
      </w:r>
    </w:p>
    <w:p w:rsidR="007905CB" w:rsidRDefault="00E96086">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BFBFBF"/>
              <w:bottom w:val="none" w:sz="4" w:space="0" w:color="BFBFBF"/>
              <w:right w:val="none" w:sz="4" w:space="0" w:color="6E6E6E"/>
            </w:tcBorders>
          </w:tcPr>
          <w:p w:rsidR="007905CB" w:rsidRDefault="00E9608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905CB" w:rsidRDefault="00E9608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905CB" w:rsidRDefault="00E9608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905CB" w:rsidRDefault="00E9608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905CB" w:rsidRDefault="00E960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w:instrText>
            </w:r>
            <w:r>
              <w:instrText xml:space="preserve">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w:instrText>
            </w:r>
            <w:r>
              <w:instrText xml:space="preserve">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w:t>
            </w:r>
            <w:r>
              <w:rPr>
                <w:color w:val="404040"/>
              </w:rPr>
              <w:t xml:space="preserve">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 xml:space="preserve">2.1 Forefront Identity Manager </w:t>
      </w:r>
      <w:r>
        <w:t>2010 – Windows Live Edition</w:t>
      </w:r>
    </w:p>
    <w:p w:rsidR="007905CB" w:rsidRDefault="00E96086">
      <w:pPr>
        <w:pStyle w:val="ProductList-Body"/>
      </w:pPr>
      <w:r>
        <w:t>Forefront Identity Manager 2010 – Windows Live Edition je nasledujúcou verziou produktu Identity Lifecycle Manager 2007 – Windows Live Edition.</w:t>
      </w:r>
    </w:p>
    <w:p w:rsidR="007905CB" w:rsidRDefault="00E96086">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w:instrText>
            </w:r>
            <w:r>
              <w:instrText xml:space="preserve">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w:instrText>
            </w:r>
            <w:r>
              <w:instrText xml:space="preserve">m serverového softvéru." </w:instrText>
            </w:r>
            <w:r>
              <w:fldChar w:fldCharType="separate"/>
            </w:r>
            <w:r>
              <w:rPr>
                <w:color w:val="0563C1"/>
              </w:rPr>
              <w:t>Dodatočný softvér</w:t>
            </w:r>
            <w:r>
              <w:fldChar w:fldCharType="end"/>
            </w:r>
            <w:r>
              <w:t>: Áno</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3.1 Importovanie údajov</w:t>
      </w:r>
      <w:r>
        <w:t xml:space="preserve"> totožnosti: Forefront Identity Manager 2010 R2 Windows Live Edition</w:t>
      </w:r>
    </w:p>
    <w:p w:rsidR="007905CB" w:rsidRDefault="00E96086">
      <w:pPr>
        <w:pStyle w:val="ProductList-Body"/>
      </w:pPr>
      <w:r>
        <w:t xml:space="preserve">Zákazník smie softvér používať na importovanie údajov o identite a zmeny týchto údajov z jedného alebo viacerých pripojených zdrojov údajov a na uľahčenie synchronizácie a prenosu týchto </w:t>
      </w:r>
      <w:r>
        <w:t>údajov medzi pripojenými zdrojmi údajov zákazníka a službou Microsoft Passport Network alebo Windows Live ID. Zákazník nesmie softvér používať na žiadny iný účel.</w:t>
      </w:r>
    </w:p>
    <w:p w:rsidR="007905CB" w:rsidRDefault="007905CB">
      <w:pPr>
        <w:pStyle w:val="ProductList-Body"/>
      </w:pPr>
    </w:p>
    <w:p w:rsidR="007905CB" w:rsidRDefault="00E96086">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Zotavenie po h</w:t>
            </w:r>
            <w:r>
              <w:rPr>
                <w:color w:val="404040"/>
              </w:rPr>
              <w:t>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GroupHeading"/>
        <w:outlineLvl w:val="1"/>
      </w:pPr>
      <w:bookmarkStart w:id="66" w:name="_Sec608"/>
      <w:r>
        <w:t>Microsoft Dynamics</w:t>
      </w:r>
      <w:bookmarkEnd w:id="66"/>
      <w:r>
        <w:fldChar w:fldCharType="begin"/>
      </w:r>
      <w:r>
        <w:instrText xml:space="preserve"> TC "</w:instrText>
      </w:r>
      <w:bookmarkStart w:id="67" w:name="_Toc473206145"/>
      <w:r>
        <w:instrText>Microsoft Dynamics</w:instrText>
      </w:r>
      <w:bookmarkEnd w:id="67"/>
      <w:r>
        <w:instrText>" \l 2</w:instrText>
      </w:r>
      <w:r>
        <w:fldChar w:fldCharType="end"/>
      </w:r>
    </w:p>
    <w:p w:rsidR="007905CB" w:rsidRDefault="00E96086">
      <w:pPr>
        <w:pStyle w:val="ProductList-Offering2HeadingNoBorder"/>
        <w:outlineLvl w:val="2"/>
      </w:pPr>
      <w:bookmarkStart w:id="68" w:name="_Sec610"/>
      <w:r>
        <w:t>Microsoft Dynamics 365 na lokálne nasadeni</w:t>
      </w:r>
      <w:r>
        <w:t>e</w:t>
      </w:r>
      <w:bookmarkEnd w:id="68"/>
      <w:r>
        <w:fldChar w:fldCharType="begin"/>
      </w:r>
      <w:r>
        <w:instrText xml:space="preserve"> TC "</w:instrText>
      </w:r>
      <w:bookmarkStart w:id="69" w:name="_Toc473206146"/>
      <w:r>
        <w:instrText>Microsoft Dynamics 365 na lokálne nasadenie</w:instrText>
      </w:r>
      <w:bookmarkEnd w:id="69"/>
      <w:r>
        <w:instrText>" \l 3</w:instrText>
      </w:r>
      <w:r>
        <w:fldChar w:fldCharType="end"/>
      </w:r>
    </w:p>
    <w:p w:rsidR="007905CB" w:rsidRDefault="00E96086">
      <w:pPr>
        <w:pStyle w:val="ProductList-Offering1SubSection"/>
        <w:outlineLvl w:val="3"/>
      </w:pPr>
      <w:bookmarkStart w:id="70" w:name="_Sec679"/>
      <w:r>
        <w:t>1. Dostupnosť programu</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w:t>
            </w:r>
            <w:r>
              <w:t>ariadenia a používateľov)</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w:instrText>
            </w:r>
            <w:r>
              <w:instrText xml:space="preserve">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Microsoft Dynamics 365 for Sales – licencia CAL na lokálne nasadenie</w:t>
            </w:r>
            <w:r>
              <w:fldChar w:fldCharType="begin"/>
            </w:r>
            <w:r>
              <w:instrText xml:space="preserve"> XE "</w:instrText>
            </w:r>
            <w:r>
              <w:instrText xml:space="preserve">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w:instrText>
            </w:r>
            <w:r>
              <w:instrText xml:space="preserve">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E96086">
      <w:pPr>
        <w:pStyle w:val="ProductList-Offering1SubSection"/>
        <w:outlineLvl w:val="3"/>
      </w:pPr>
      <w:bookmarkStart w:id="71" w:name="_Sec735"/>
      <w:r>
        <w:t>2. Podmienky produktu</w:t>
      </w:r>
      <w:bookmarkEnd w:id="7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w:instrText>
            </w:r>
            <w:r>
              <w:instrText xml:space="preserve">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w:instrText>
            </w:r>
            <w:r>
              <w:instrText xml:space="preserv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 xml:space="preserve">Výnimka pre </w:t>
            </w:r>
            <w:r>
              <w:rPr>
                <w:color w:val="0563C1"/>
              </w:rPr>
              <w:t>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72" w:name="_Sec790"/>
      <w:r>
        <w:t>3. Práva na používanie</w:t>
      </w:r>
      <w:bookmarkEnd w:id="72"/>
    </w:p>
    <w:tbl>
      <w:tblPr>
        <w:tblStyle w:val="PURTable"/>
        <w:tblW w:w="0" w:type="dxa"/>
        <w:tblLook w:val="04A0" w:firstRow="1" w:lastRow="0" w:firstColumn="1" w:lastColumn="0" w:noHBand="0" w:noVBand="1"/>
      </w:tblPr>
      <w:tblGrid>
        <w:gridCol w:w="3586"/>
        <w:gridCol w:w="3606"/>
        <w:gridCol w:w="3598"/>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w:instrText>
            </w:r>
            <w:r>
              <w:instrText xml:space="preserve">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"Dodatočný softvér: softvér uvedený v právach na používanie serverových produktov, ktorý zákazník smie používať v ľubovoľnom </w:instrText>
            </w:r>
            <w:r>
              <w:instrText xml:space="preserve">zariadení v spojitosti so svojím používaním serverového softvéru." </w:instrText>
            </w:r>
            <w:r>
              <w:fldChar w:fldCharType="separate"/>
            </w:r>
            <w:r>
              <w:rPr>
                <w:color w:val="0563C1"/>
              </w:rPr>
              <w:t>Dodatočný softvér</w:t>
            </w:r>
            <w:r>
              <w:fldChar w:fldCharType="end"/>
            </w:r>
            <w:r>
              <w:t>: všetky vydania</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prístup</w:instrText>
            </w:r>
            <w:r>
              <w:instrText xml:space="preserve">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xml:space="preserve">: Licencované s licenciami CAL, s výnimkou (i) zmluvných dodávateľov alebo zástupcov zákazníka </w:t>
            </w:r>
            <w:r>
              <w:lastRenderedPageBreak/>
              <w:t>a</w:t>
            </w:r>
            <w:r>
              <w:t>lebo jeho afilácií, alebo (ii) prístupu prostredníctvom klientov systému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lastRenderedPageBreak/>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w:instrText>
            </w:r>
            <w:r>
              <w:instrText xml:space="preserve">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 xml:space="preserve">3.1 Microsoft Dynamics 365 for Team Members – licencia CAL na prístup k serverovému softvéru na lokálne </w:t>
      </w:r>
      <w:r>
        <w:t>nasadenie</w:t>
      </w:r>
    </w:p>
    <w:p w:rsidR="007905CB" w:rsidRDefault="00E96086">
      <w:pPr>
        <w:pStyle w:val="ProductList-Body"/>
      </w:pPr>
      <w:r>
        <w:t>Prístup k serverovému softvéru na účely používania vydania Team Members.</w:t>
      </w:r>
    </w:p>
    <w:tbl>
      <w:tblPr>
        <w:tblStyle w:val="PURTable"/>
        <w:tblW w:w="0" w:type="dxa"/>
        <w:tblLook w:val="04A0" w:firstRow="1" w:lastRow="0" w:firstColumn="1" w:lastColumn="0" w:noHBand="0" w:noVBand="1"/>
      </w:tblPr>
      <w:tblGrid>
        <w:gridCol w:w="3567"/>
        <w:gridCol w:w="3617"/>
        <w:gridCol w:w="3606"/>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7905CB" w:rsidRDefault="00E96086">
            <w:pPr>
              <w:pStyle w:val="ProductList-TableBody"/>
            </w:pPr>
            <w:r>
              <w:t>Microsoft Dynamics 365 for Team Members, vyda</w:t>
            </w:r>
            <w:r>
              <w:t>nie Enterprise</w:t>
            </w:r>
            <w:r>
              <w:fldChar w:fldCharType="begin"/>
            </w:r>
            <w:r>
              <w:instrText xml:space="preserve"> XE "Microsoft Dynamics 365 for Team Members, vydanie Enterprise" </w:instrText>
            </w:r>
            <w:r>
              <w:fldChar w:fldCharType="end"/>
            </w:r>
            <w:r>
              <w:t xml:space="preserve"> (licencia SL pre používateľa)</w:t>
            </w:r>
          </w:p>
        </w:tc>
      </w:tr>
    </w:tbl>
    <w:p w:rsidR="007905CB" w:rsidRDefault="007905CB">
      <w:pPr>
        <w:pStyle w:val="ProductList-Body"/>
      </w:pPr>
    </w:p>
    <w:p w:rsidR="007905CB" w:rsidRDefault="00E96086">
      <w:pPr>
        <w:pStyle w:val="ProductList-ClauseHeading"/>
        <w:outlineLvl w:val="4"/>
      </w:pPr>
      <w:r>
        <w:t>3.2 Microsoft Dynamics 365 for Sales – licencia CAL na prístup k serverovému softvéru na lokálne nasadenie</w:t>
      </w:r>
    </w:p>
    <w:p w:rsidR="007905CB" w:rsidRDefault="00E96086">
      <w:pPr>
        <w:pStyle w:val="ProductList-Body"/>
      </w:pPr>
      <w:r>
        <w:t xml:space="preserve">Prístup k serverovému softvéru na </w:t>
      </w:r>
      <w:r>
        <w:t>účely používania vydania Sales.</w:t>
      </w:r>
    </w:p>
    <w:tbl>
      <w:tblPr>
        <w:tblStyle w:val="PURTable"/>
        <w:tblW w:w="0" w:type="dxa"/>
        <w:tblLook w:val="04A0" w:firstRow="1" w:lastRow="0" w:firstColumn="1" w:lastColumn="0" w:noHBand="0" w:noVBand="1"/>
      </w:tblPr>
      <w:tblGrid>
        <w:gridCol w:w="3567"/>
        <w:gridCol w:w="3617"/>
        <w:gridCol w:w="3606"/>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Microsoft Dynamics 365 for Sales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Microsoft Dynamics 365 for Sales, vydanie Enterprise</w:t>
            </w:r>
            <w:r>
              <w:fldChar w:fldCharType="begin"/>
            </w:r>
            <w:r>
              <w:instrText xml:space="preserve"> XE "Microsoft Dynamics 365 for Sales, vydanie Ente</w:instrText>
            </w:r>
            <w:r>
              <w:instrText xml:space="preserve">rprise" </w:instrText>
            </w:r>
            <w:r>
              <w:fldChar w:fldCharType="end"/>
            </w:r>
            <w:r>
              <w:t xml:space="preserve"> (licencia SL pre používateľa)</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3.3 Microsoft Dynamics 365 for Customer Service – licencia CAL na prístup k serverovému softvéru na lokálne nasadenie</w:t>
      </w:r>
    </w:p>
    <w:p w:rsidR="007905CB" w:rsidRDefault="00E96086">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7"/>
        <w:gridCol w:w="3617"/>
        <w:gridCol w:w="3606"/>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používateľa)</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3.4 Práva na serverové používanie pre licencie CAL na produkt Dynamics 365</w:t>
      </w:r>
    </w:p>
    <w:p w:rsidR="007905CB" w:rsidRDefault="00E96086">
      <w:pPr>
        <w:pStyle w:val="ProductList-Body"/>
      </w:pPr>
      <w:r>
        <w:t>Zákazníci s licenciami CAL na produkt Microsoft Dynamics 365 môžu inštalovať a používať ľubovoľný počet kópií softvéru Microsoft Dynamics 365 Server na ľubovoľnom serveri.</w:t>
      </w:r>
    </w:p>
    <w:p w:rsidR="007905CB" w:rsidRDefault="007905CB">
      <w:pPr>
        <w:pStyle w:val="ProductList-Body"/>
      </w:pPr>
    </w:p>
    <w:p w:rsidR="007905CB" w:rsidRDefault="00E96086">
      <w:pPr>
        <w:pStyle w:val="ProductList-ClauseHeading"/>
        <w:outlineLvl w:val="4"/>
      </w:pPr>
      <w:r>
        <w:t xml:space="preserve">3.5 </w:t>
      </w:r>
      <w:r>
        <w:t>Nárok na oprávnené ponuky</w:t>
      </w:r>
    </w:p>
    <w:p w:rsidR="007905CB" w:rsidRDefault="00E96086">
      <w:pPr>
        <w:pStyle w:val="ProductList-Body"/>
      </w:pPr>
      <w:r>
        <w:t>Zákazníci predlžujúci zmluvu s licenciami CAL na produkt Microsoft Dynamics CRM majú od 1. novembra 2016 nárok získať oprávnené licencie CAL na lokálne nasadenie produktu Microsoft Dynamics 365 v rámci zmlúv predĺžených pred 31. o</w:t>
      </w:r>
      <w:r>
        <w:t>któbrom 2019.</w:t>
      </w:r>
    </w:p>
    <w:p w:rsidR="007905CB" w:rsidRDefault="007905CB">
      <w:pPr>
        <w:pStyle w:val="ProductList-Body"/>
      </w:pPr>
    </w:p>
    <w:p w:rsidR="007905CB" w:rsidRDefault="00E96086">
      <w:pPr>
        <w:pStyle w:val="ProductList-ClauseHeading"/>
        <w:outlineLvl w:val="4"/>
      </w:pPr>
      <w:r>
        <w:t>3.4 Dodatočný softvér</w:t>
      </w:r>
    </w:p>
    <w:tbl>
      <w:tblPr>
        <w:tblStyle w:val="PURTable"/>
        <w:tblW w:w="0" w:type="dxa"/>
        <w:tblLook w:val="04A0" w:firstRow="1" w:lastRow="0" w:firstColumn="1" w:lastColumn="0" w:noHBand="0" w:noVBand="1"/>
      </w:tblPr>
      <w:tblGrid>
        <w:gridCol w:w="3615"/>
        <w:gridCol w:w="3592"/>
        <w:gridCol w:w="3583"/>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Microsoft Dynamics CRM 2016 Microsoft Office Outlook</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CRM 2016 Multi</w:t>
            </w:r>
            <w:r>
              <w:t>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CRM Reporting Extensions for Microsoft Dynamics CRM 2016</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E-Mail Router a Rule Deployment Wi</w:t>
            </w:r>
            <w:r>
              <w:t>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Marketing Connector for Microsoft Dynamics CRM (nie Workgroup Server)</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Zotavenie po h</w:t>
            </w:r>
            <w:r>
              <w:rPr>
                <w:color w:val="404040"/>
              </w:rPr>
              <w:t>avárii: neaplikovateľné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w:instrText>
            </w:r>
            <w:r>
              <w:instrText xml:space="preserve">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w:t>
              </w:r>
              <w:r>
                <w:rPr>
                  <w:color w:val="00467F"/>
                  <w:u w:val="single"/>
                </w:rPr>
                <w:t>duktov – november 2014 a jún 2015</w:t>
              </w:r>
            </w:hyperlink>
            <w:r>
              <w:t xml:space="preserve">; </w:t>
            </w:r>
            <w:hyperlink r:id="rId45">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4.1 Práva na používanie servera</w:t>
      </w:r>
    </w:p>
    <w:p w:rsidR="007905CB" w:rsidRDefault="00E96086">
      <w:pPr>
        <w:pStyle w:val="ProductList-Body"/>
      </w:pPr>
      <w:r>
        <w:t>Zákazník smie používať Microsoft Dynamics CRM Server 2016 alebo ktorúkoľvek predchádzajúcu verziu tohto serverového softvéru namiesto softvéru Microsoft Dynamics 365 Server. Zákazníci s krytím Software Assurance pre licencie CAL na lokálne nasadenie produk</w:t>
      </w:r>
      <w:r>
        <w:t>tu Microsoft Dynamics 365 môžu používať nové verzie lokálneho servera Microsoft Dynamics 365 získané v rámci nákupu licencií CAL alebo licencií USL pre služby Microsoft Dynamics 365.</w:t>
      </w:r>
    </w:p>
    <w:p w:rsidR="007905CB" w:rsidRDefault="007905CB">
      <w:pPr>
        <w:pStyle w:val="ProductList-Body"/>
      </w:pPr>
    </w:p>
    <w:p w:rsidR="007905CB" w:rsidRDefault="00E96086">
      <w:pPr>
        <w:pStyle w:val="ProductList-ClauseHeading"/>
        <w:outlineLvl w:val="4"/>
      </w:pPr>
      <w:r>
        <w:t>4.2 Unified Service Desk (USD)</w:t>
      </w:r>
    </w:p>
    <w:p w:rsidR="007905CB" w:rsidRDefault="00E96086">
      <w:pPr>
        <w:pStyle w:val="ProductList-Body"/>
      </w:pPr>
      <w:r>
        <w:t>Pre každú licenciu CAL na lokálne nasaden</w:t>
      </w:r>
      <w:r>
        <w:t xml:space="preserve">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w:instrText>
      </w:r>
      <w:r>
        <w:instrText xml:space="preserve">,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Právo na používanie funkcie USD je obmedzené na používateľa alebo zariadenie, ktorému je prira</w:t>
      </w:r>
      <w:r>
        <w:t xml:space="preserve">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7905CB" w:rsidRDefault="007905CB">
      <w:pPr>
        <w:pStyle w:val="ProductList-Body"/>
      </w:pPr>
    </w:p>
    <w:p w:rsidR="007905CB" w:rsidRDefault="00E96086">
      <w:pPr>
        <w:pStyle w:val="ProductList-ClauseHeading"/>
        <w:outlineLvl w:val="4"/>
      </w:pPr>
      <w:r>
        <w:t>4.3 Microsoft Dynamics Custo</w:t>
      </w:r>
      <w:r>
        <w:t>merSource</w:t>
      </w:r>
    </w:p>
    <w:p w:rsidR="007905CB" w:rsidRDefault="00E96086">
      <w:pPr>
        <w:pStyle w:val="ProductList-Body"/>
      </w:pPr>
      <w:r>
        <w:t xml:space="preserve">Zákazníci s licenciou CAL na lokálne nasadenie produktu Microsoft Dynamics 365 s aktívnym krytím SA budú mať prístup k službe CustomerSource. </w:t>
      </w:r>
    </w:p>
    <w:p w:rsidR="007905CB" w:rsidRDefault="007905CB">
      <w:pPr>
        <w:pStyle w:val="PURBreadcrumb"/>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74" w:name="_Sec609"/>
      <w:r>
        <w:t>Microsoft Dynamics AX</w:t>
      </w:r>
      <w:bookmarkEnd w:id="74"/>
      <w:r>
        <w:fldChar w:fldCharType="begin"/>
      </w:r>
      <w:r>
        <w:instrText xml:space="preserve"> TC "</w:instrText>
      </w:r>
      <w:bookmarkStart w:id="75" w:name="_Toc473206147"/>
      <w:r>
        <w:instrText>Microsoft Dynamics AX</w:instrText>
      </w:r>
      <w:bookmarkEnd w:id="75"/>
      <w:r>
        <w:instrText>" \l 3</w:instrText>
      </w:r>
      <w:r>
        <w:fldChar w:fldCharType="end"/>
      </w:r>
    </w:p>
    <w:p w:rsidR="007905CB" w:rsidRDefault="00E96086">
      <w:pPr>
        <w:pStyle w:val="ProductList-Offering1SubSection"/>
        <w:outlineLvl w:val="3"/>
      </w:pPr>
      <w:bookmarkStart w:id="76" w:name="_Sec678"/>
      <w:r>
        <w:t>1. Dostupnosť programu</w:t>
      </w:r>
      <w:bookmarkEnd w:id="76"/>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w:instrText>
            </w:r>
            <w:r>
              <w:instrText xml:space="preserv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w:instrText>
            </w:r>
            <w:r>
              <w:instrText xml:space="preserve">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w:instrText>
            </w:r>
            <w:r>
              <w:instrText xml:space="preserve">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(balík 2 jadro</w:t>
            </w:r>
            <w:r>
              <w:t>vých licencií)</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AX 2012 R3 – samoobslužná licencia CAL</w:t>
            </w:r>
            <w:r>
              <w:fldChar w:fldCharType="begin"/>
            </w:r>
            <w:r>
              <w:instrText xml:space="preserve"> XE "</w:instrText>
            </w:r>
            <w:r>
              <w:instrText xml:space="preserve">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AX 2012 R3 – licencia CAL zameraná na funkčné používanie</w:t>
            </w:r>
            <w:r>
              <w:fldChar w:fldCharType="begin"/>
            </w:r>
            <w:r>
              <w:instrText xml:space="preserve"> XE "</w:instrText>
            </w:r>
            <w:r>
              <w:instrText xml:space="preserve">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none" w:sz="4" w:space="0" w:color="FFFFFF"/>
              <w:right w:val="none" w:sz="4" w:space="0" w:color="6E6E6E"/>
            </w:tcBorders>
          </w:tcPr>
          <w:p w:rsidR="007905CB" w:rsidRDefault="00E96086">
            <w:pPr>
              <w:pStyle w:val="ProductList-TableBody"/>
            </w:pPr>
            <w:r>
              <w:t>Microsoft Dynamics AX 2012 R3 Enterprise – dodatočná licencia CAL</w:t>
            </w:r>
            <w:r>
              <w:fldChar w:fldCharType="begin"/>
            </w:r>
            <w:r>
              <w:instrText xml:space="preserve"> XE "</w:instrText>
            </w:r>
            <w:r>
              <w:instrText xml:space="preserve">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FFFFFF"/>
              <w:right w:val="none" w:sz="4" w:space="0" w:color="6E6E6E"/>
            </w:tcBorders>
          </w:tcPr>
          <w:p w:rsidR="007905CB" w:rsidRDefault="00E9608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905CB" w:rsidRDefault="00E9608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3"/>
      </w:pPr>
      <w:bookmarkStart w:id="77" w:name="_Sec734"/>
      <w:r>
        <w:t>2. Podmienky produktu</w:t>
      </w:r>
      <w:bookmarkEnd w:id="77"/>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w:instrText>
            </w:r>
            <w:r>
              <w:instrText xml:space="preserve">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w:t>
            </w:r>
            <w:r>
              <w:rPr>
                <w:color w:val="0563C1"/>
              </w:rPr>
              <w:t>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78" w:name="_Sec789"/>
      <w:r>
        <w:t>3. Práva na používanie</w:t>
      </w:r>
      <w:bookmarkEnd w:id="78"/>
    </w:p>
    <w:tbl>
      <w:tblPr>
        <w:tblStyle w:val="PURTable"/>
        <w:tblW w:w="0" w:type="dxa"/>
        <w:tblLook w:val="04A0" w:firstRow="1" w:lastRow="0" w:firstColumn="1" w:lastColumn="0" w:noHBand="0" w:noVBand="1"/>
      </w:tblPr>
      <w:tblGrid>
        <w:gridCol w:w="3605"/>
        <w:gridCol w:w="3580"/>
        <w:gridCol w:w="3605"/>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w:instrText>
            </w:r>
            <w:r>
              <w:instrText xml:space="preserve">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podľa počtu</w:t>
              </w:r>
              <w:r>
                <w:rPr>
                  <w:color w:val="00467F"/>
                  <w:u w:val="single"/>
                </w:rPr>
                <w:t xml:space="preserve"> jadier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w:instrText>
            </w:r>
            <w:r>
              <w:instrText xml:space="preserve">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"Dodatočný softvér: softvér uvedený v právach na používanie serverových produktov, ktorý zákazník smie používať v ľubovoľnom za</w:instrText>
            </w:r>
            <w:r>
              <w:instrText xml:space="preserve">riadení v spojitosti so svojím používaním serverového softvéru." </w:instrText>
            </w:r>
            <w:r>
              <w:fldChar w:fldCharType="separate"/>
            </w:r>
            <w:r>
              <w:rPr>
                <w:color w:val="0563C1"/>
              </w:rPr>
              <w:t>Dodatočný softvér</w:t>
            </w:r>
            <w:r>
              <w:fldChar w:fldCharType="end"/>
            </w:r>
            <w:r>
              <w:t>: všetky vydania</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w:t>
            </w:r>
            <w:r>
              <w:rPr>
                <w:color w:val="0563C1"/>
              </w:rPr>
              <w:t>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Prístup k serverovému softvéru</w:t>
      </w:r>
    </w:p>
    <w:p w:rsidR="007905CB" w:rsidRDefault="00E96086">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565"/>
        <w:gridCol w:w="3622"/>
        <w:gridCol w:w="3603"/>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 xml:space="preserve">Samoobslužná licencia LKP na produkt </w:t>
            </w:r>
            <w:r>
              <w:t>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905CB" w:rsidRDefault="00E96086">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používateľa)</w:t>
            </w:r>
          </w:p>
        </w:tc>
      </w:tr>
    </w:tbl>
    <w:p w:rsidR="007905CB" w:rsidRDefault="007905CB">
      <w:pPr>
        <w:pStyle w:val="ProductList-Body"/>
      </w:pPr>
    </w:p>
    <w:p w:rsidR="007905CB" w:rsidRDefault="00E96086">
      <w:pPr>
        <w:pStyle w:val="ProductList-SubClauseHeading"/>
        <w:outlineLvl w:val="5"/>
      </w:pPr>
      <w:r>
        <w:t xml:space="preserve">3.1.1 Dodatočné funkcie súvisiace s licenciou CAL zameranou na </w:t>
      </w:r>
      <w:r>
        <w:t>úlohy na produkt Microsoft Dynamics AX 2012 R3</w:t>
      </w:r>
    </w:p>
    <w:p w:rsidR="007905CB" w:rsidRDefault="00E96086">
      <w:pPr>
        <w:pStyle w:val="ProductList-BodyIndented"/>
      </w:pPr>
      <w:r>
        <w:t>Záznam a schvaľovanie akéhokoľvek typu času a výdavkov, schvaľovanie faktúr, schvaľovanie všetkých transakcií súvisiacich so samoobsluhou, prevádzkovanie zariadenia používaného v predajni alebo v sklade a prev</w:t>
      </w:r>
      <w:r>
        <w:t>ádzkovanie zariadenia vedúceho predajne</w:t>
      </w:r>
    </w:p>
    <w:tbl>
      <w:tblPr>
        <w:tblStyle w:val="PURTable0"/>
        <w:tblW w:w="0" w:type="dxa"/>
        <w:tblLook w:val="04A0" w:firstRow="1" w:lastRow="0" w:firstColumn="1" w:lastColumn="0" w:noHBand="0" w:noVBand="1"/>
      </w:tblPr>
      <w:tblGrid>
        <w:gridCol w:w="3466"/>
        <w:gridCol w:w="3484"/>
        <w:gridCol w:w="348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Microsoft Dynamics AX 2012 R3 – licencia CAL zameraná na úlohy</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Microsoft Dynamics AX 2012 R3 – dodatočná licencia CAL zameraná na úlohy</w:t>
            </w:r>
          </w:p>
        </w:tc>
      </w:tr>
      <w:tr w:rsidR="007905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05CB" w:rsidRDefault="00E96086">
            <w:pPr>
              <w:pStyle w:val="ProductList-TableBody"/>
            </w:pPr>
            <w:r>
              <w:t>Microsoft Dynamics 365 for Operations, vydanie Enterprise</w:t>
            </w:r>
            <w:r>
              <w:fldChar w:fldCharType="begin"/>
            </w:r>
            <w:r>
              <w:instrText xml:space="preserve"> XE "Microsoft Dynamics 365 for Operations, vydanie Enterprise"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7905CB" w:rsidRDefault="00E96086">
            <w:pPr>
              <w:pStyle w:val="ProductList-TableBody"/>
            </w:pPr>
            <w:r>
              <w:t>Microsoft Dynamics 365 for Team Members, vydanie Enterprise (licencia SL pre používateľa)</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Licencia e</w:t>
            </w:r>
            <w:r>
              <w:t xml:space="preserv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Indented"/>
      </w:pPr>
    </w:p>
    <w:p w:rsidR="007905CB" w:rsidRDefault="00E96086">
      <w:pPr>
        <w:pStyle w:val="ProductList-SubClauseHeading"/>
        <w:outlineLvl w:val="5"/>
      </w:pPr>
      <w:r>
        <w:t>3.1.2 Dodatočné funkcie súvisiace s licenciou CAL zameranou na funkčné používanie na produkt Microsoft Dynamics AX 2012 R3</w:t>
      </w:r>
    </w:p>
    <w:p w:rsidR="007905CB" w:rsidRDefault="00E96086">
      <w:pPr>
        <w:pStyle w:val="ProductList-BodyIndented"/>
      </w:pPr>
      <w:r>
        <w:t xml:space="preserve">Používanie stanovených prevádzkových cyklov a obchodných procesov poskytovaných softvérom, vytváranie a aktualizovanie (i) pozičných požiadaviek alebo (ii) základných údajových záznamov týkajúcich sa žiadateľov, zamestnancov, zákazníkov, dodávateľov alebo </w:t>
      </w:r>
      <w:r>
        <w:t>katalógov súčastí a schvaľovanie všetkých transakcií súvisiacich s úlohami a samoobsluhou.</w:t>
      </w:r>
    </w:p>
    <w:tbl>
      <w:tblPr>
        <w:tblStyle w:val="PURTable0"/>
        <w:tblW w:w="0" w:type="dxa"/>
        <w:tblLook w:val="04A0" w:firstRow="1" w:lastRow="0" w:firstColumn="1" w:lastColumn="0" w:noHBand="0" w:noVBand="1"/>
      </w:tblPr>
      <w:tblGrid>
        <w:gridCol w:w="3466"/>
        <w:gridCol w:w="3480"/>
        <w:gridCol w:w="3484"/>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Microsoft Dynamics AX 2012 R3 – licencia CAL zameraná na funkčné používanie</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Microsoft Dynamics AX 2012 R3 – dodatočná licencia CAL zame</w:t>
            </w:r>
            <w:r>
              <w:t>raná na funkčné používanie</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Microsoft Dynamics 365 for Operations, vydanie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r>
    </w:tbl>
    <w:p w:rsidR="007905CB" w:rsidRDefault="007905CB">
      <w:pPr>
        <w:pStyle w:val="ProductList-BodyIndented"/>
      </w:pPr>
    </w:p>
    <w:p w:rsidR="007905CB" w:rsidRDefault="00E96086">
      <w:pPr>
        <w:pStyle w:val="ProductList-SubClauseHeading"/>
        <w:outlineLvl w:val="5"/>
      </w:pPr>
      <w:r>
        <w:t xml:space="preserve">3.1.3 Dodatočné funkcie súvisiace s licenciou </w:t>
      </w:r>
      <w:r>
        <w:t>Enterprise CAL na produkt Microsoft Dynamics AX 2012 R3</w:t>
      </w:r>
    </w:p>
    <w:p w:rsidR="007905CB" w:rsidRDefault="00E96086">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66"/>
        <w:gridCol w:w="3480"/>
        <w:gridCol w:w="3484"/>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Microsoft Dynamics AX 2012 R3 – licencia Enterprise CAL</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Microsoft Dynamics AX 2012 R3 – podniková dodatočná licencia CAL</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Microsoft Dynamics 365 for Operations, vydanie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r>
    </w:tbl>
    <w:p w:rsidR="007905CB" w:rsidRDefault="007905CB">
      <w:pPr>
        <w:pStyle w:val="ProductList-BodyIndented"/>
      </w:pPr>
    </w:p>
    <w:p w:rsidR="007905CB" w:rsidRDefault="00E96086">
      <w:pPr>
        <w:pStyle w:val="ProductList-ClauseHeading"/>
        <w:outlineLvl w:val="4"/>
      </w:pPr>
      <w:r>
        <w:t xml:space="preserve">3.2 Právo </w:t>
      </w:r>
      <w:r>
        <w:t>na úpravu</w:t>
      </w:r>
    </w:p>
    <w:p w:rsidR="007905CB" w:rsidRDefault="00E96086">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w:t>
      </w:r>
      <w:r>
        <w:t xml:space="preserve"> a tieto odvodené diela môže používať, ale iba spolu so softvérom a na svoje interné účely.</w:t>
      </w:r>
    </w:p>
    <w:p w:rsidR="007905CB" w:rsidRDefault="007905CB">
      <w:pPr>
        <w:pStyle w:val="ProductList-Body"/>
      </w:pPr>
    </w:p>
    <w:p w:rsidR="007905CB" w:rsidRDefault="00E96086">
      <w:pPr>
        <w:pStyle w:val="ProductList-ClauseHeading"/>
        <w:outlineLvl w:val="4"/>
      </w:pPr>
      <w:r>
        <w:t>3.3 Dynamics AX Standard Commerce Server Core – faktor jadra</w:t>
      </w:r>
    </w:p>
    <w:p w:rsidR="007905CB" w:rsidRDefault="00E96086">
      <w:pPr>
        <w:pStyle w:val="ProductList-Body"/>
      </w:pPr>
      <w:r>
        <w:t xml:space="preserve">Minimálny počet </w:t>
      </w:r>
      <w:r>
        <w:fldChar w:fldCharType="begin"/>
      </w:r>
      <w:r>
        <w:instrText xml:space="preserve"> AutoTextList   \s NoStyle \t "Licencia je právo na stiahnutie, inštaláciu, používanie</w:instrText>
      </w:r>
      <w:r>
        <w:instrText xml:space="preserve"> a prístup k produktu." </w:instrText>
      </w:r>
      <w:r>
        <w:fldChar w:fldCharType="separate"/>
      </w:r>
      <w:r>
        <w:rPr>
          <w:color w:val="0563C1"/>
        </w:rPr>
        <w:t>licencií</w:t>
      </w:r>
      <w:r>
        <w:fldChar w:fldCharType="end"/>
      </w:r>
      <w:r>
        <w:t xml:space="preserve"> na fyzický procesor sa nevzťahuje na produkt Dynamics AX Standard Commerce Server Core. Požadovaný počet licencií sa bude rovnať počtu </w:t>
      </w:r>
      <w:r>
        <w:fldChar w:fldCharType="begin"/>
      </w:r>
      <w:r>
        <w:instrText xml:space="preserve"> AutoTextList   \s NoStyle \t "Fyzické jadro je jadro nachádzajúce sa vo fyzickom pro</w:instrText>
      </w:r>
      <w:r>
        <w:instrText xml:space="preserve">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w:instrText>
      </w:r>
      <w:r>
        <w:instrText xml:space="preserve">mostatný server." </w:instrText>
      </w:r>
      <w:r>
        <w:fldChar w:fldCharType="separate"/>
      </w:r>
      <w:r>
        <w:rPr>
          <w:color w:val="0563C1"/>
        </w:rPr>
        <w:t>licencovanom serveri</w:t>
      </w:r>
      <w:r>
        <w:fldChar w:fldCharType="end"/>
      </w:r>
      <w:r>
        <w:t xml:space="preserve"> vynásobenému príslušným faktorom jadra uvedeným na stránke </w:t>
      </w:r>
      <w:hyperlink r:id="rId46">
        <w:r>
          <w:rPr>
            <w:color w:val="00467F"/>
            <w:u w:val="single"/>
          </w:rPr>
          <w:t>http://go.microsoft.com/fwlink/?LinkID=229882</w:t>
        </w:r>
      </w:hyperlink>
      <w:r>
        <w:t>.</w:t>
      </w:r>
    </w:p>
    <w:p w:rsidR="007905CB" w:rsidRDefault="007905CB">
      <w:pPr>
        <w:pStyle w:val="ProductList-Body"/>
      </w:pPr>
    </w:p>
    <w:p w:rsidR="007905CB" w:rsidRDefault="00E96086">
      <w:pPr>
        <w:pStyle w:val="ProductList-ClauseHeading"/>
        <w:outlineLvl w:val="4"/>
      </w:pPr>
      <w:r>
        <w:t>3.4 Dodatočný softvér</w:t>
      </w:r>
    </w:p>
    <w:tbl>
      <w:tblPr>
        <w:tblStyle w:val="PURTable"/>
        <w:tblW w:w="0" w:type="dxa"/>
        <w:tblLook w:val="04A0" w:firstRow="1" w:lastRow="0" w:firstColumn="1" w:lastColumn="0" w:noHBand="0" w:noVBand="1"/>
      </w:tblPr>
      <w:tblGrid>
        <w:gridCol w:w="3644"/>
        <w:gridCol w:w="3613"/>
        <w:gridCol w:w="3533"/>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Softvér Management R</w:t>
            </w:r>
            <w:r>
              <w:t>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70"/>
        <w:gridCol w:w="3610"/>
        <w:gridCol w:w="361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w:instrText>
            </w:r>
            <w:r>
              <w:instrText xml:space="preserv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"Prenos l</w:instrText>
            </w:r>
            <w:r>
              <w:instrText>icencií: Práva dostupné pre zákazníkov s krytím SA na zmenu priradenia licencií mimo štandardných termínov alebo na používanie produktov na serveroch s viacerými nájomníkmi mimo vlastných dátových centier. Podrobnosti nájdete v článku Prenos licencií v prí</w:instrText>
            </w:r>
            <w:r>
              <w:instrText xml:space="preserve">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4.1 Lokalizácia a aktualizácie</w:t>
      </w:r>
    </w:p>
    <w:p w:rsidR="007905CB" w:rsidRDefault="00E96086">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w:instrText>
      </w:r>
      <w:r>
        <w:instrText xml:space="preserve">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w:t>
      </w:r>
      <w:r>
        <w:t xml:space="preserve">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w:instrText>
      </w:r>
      <w:r>
        <w:instrText xml:space="preserv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6148"/>
      <w:r>
        <w:instrText>Microsoft Identity Manager</w:instrText>
      </w:r>
      <w:bookmarkEnd w:id="81"/>
      <w:r>
        <w:instrText>" \l 2</w:instrText>
      </w:r>
      <w:r>
        <w:fldChar w:fldCharType="end"/>
      </w:r>
    </w:p>
    <w:p w:rsidR="007905CB" w:rsidRDefault="00E96086">
      <w:pPr>
        <w:pStyle w:val="ProductList-Offering1SubSection"/>
        <w:outlineLvl w:val="2"/>
      </w:pPr>
      <w:bookmarkStart w:id="82" w:name="_Sec677"/>
      <w:r>
        <w:t>1. Dostupnosť programu</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7905CB">
        <w:tc>
          <w:tcPr>
            <w:tcW w:w="4160" w:type="dxa"/>
            <w:tcBorders>
              <w:top w:val="single" w:sz="6" w:space="0" w:color="FFFFFF"/>
              <w:left w:val="none" w:sz="4" w:space="0" w:color="BFBFBF"/>
              <w:bottom w:val="dashed" w:sz="4" w:space="0" w:color="BFBFBF"/>
              <w:right w:val="none" w:sz="4" w:space="0" w:color="6E6E6E"/>
            </w:tcBorders>
          </w:tcPr>
          <w:p w:rsidR="007905CB" w:rsidRDefault="00E96086">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BFBFBF"/>
              <w:bottom w:val="none" w:sz="4" w:space="0" w:color="BFBFBF"/>
              <w:right w:val="none" w:sz="4" w:space="0" w:color="6E6E6E"/>
            </w:tcBorders>
          </w:tcPr>
          <w:p w:rsidR="007905CB" w:rsidRDefault="00E96086">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2"/>
      </w:pPr>
      <w:bookmarkStart w:id="83" w:name="_Sec733"/>
      <w:r>
        <w:t>2.</w:t>
      </w:r>
      <w:r>
        <w:t xml:space="preserve"> Podmienky produktu</w:t>
      </w:r>
      <w:bookmarkEnd w:id="8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w:instrText>
            </w:r>
            <w:r>
              <w:instrText xml:space="preserve">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2"/>
      </w:pPr>
      <w:bookmarkStart w:id="84" w:name="_Sec788"/>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w:instrText>
            </w:r>
            <w:r>
              <w:instrText xml:space="preserve">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w:instrText>
            </w:r>
            <w:r>
              <w:instrText xml:space="preserve">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"Dodatočný softvér: softvér </w:instrText>
            </w:r>
            <w:r>
              <w:instrText xml:space="preserve">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w:t>
            </w:r>
            <w:r>
              <w:rPr>
                <w:color w:val="404040"/>
              </w:rPr>
              <w:t>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905CB" w:rsidRDefault="007905CB">
            <w:pPr>
              <w:pStyle w:val="ProductList-TableBody"/>
            </w:pPr>
          </w:p>
        </w:tc>
      </w:tr>
    </w:tbl>
    <w:p w:rsidR="007905CB" w:rsidRDefault="00E96086">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w:instrText>
            </w:r>
            <w:r>
              <w:instrText xml:space="preserve">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w:t>
            </w:r>
            <w:r>
              <w:rPr>
                <w:color w:val="404040"/>
              </w:rPr>
              <w:t>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GroupHeading"/>
        <w:outlineLvl w:val="1"/>
      </w:pPr>
      <w:bookmarkStart w:id="86" w:name="_Sec611"/>
      <w:r>
        <w:t>Aplikácie balíka Office</w:t>
      </w:r>
      <w:bookmarkEnd w:id="86"/>
      <w:r>
        <w:fldChar w:fldCharType="begin"/>
      </w:r>
      <w:r>
        <w:instrText xml:space="preserve"> TC "</w:instrText>
      </w:r>
      <w:bookmarkStart w:id="87" w:name="_Toc473206149"/>
      <w:r>
        <w:instrText>Aplikácie balíka Office</w:instrText>
      </w:r>
      <w:bookmarkEnd w:id="87"/>
      <w:r>
        <w:instrText>" \l 2</w:instrText>
      </w:r>
      <w:r>
        <w:fldChar w:fldCharType="end"/>
      </w:r>
    </w:p>
    <w:p w:rsidR="007905CB" w:rsidRDefault="00E96086">
      <w:pPr>
        <w:pStyle w:val="ProductList-Offering2HeadingNoBorder"/>
        <w:outlineLvl w:val="2"/>
      </w:pPr>
      <w:bookmarkStart w:id="88" w:name="_Sec636"/>
      <w:r>
        <w:t>Aplikácie balíka Office pre osobné počítače</w:t>
      </w:r>
      <w:bookmarkEnd w:id="88"/>
      <w:r>
        <w:fldChar w:fldCharType="begin"/>
      </w:r>
      <w:r>
        <w:instrText xml:space="preserve"> TC "</w:instrText>
      </w:r>
      <w:bookmarkStart w:id="89" w:name="_Toc473206150"/>
      <w:r>
        <w:instrText>Aplikácie balíka Office pre osobné počítače</w:instrText>
      </w:r>
      <w:bookmarkEnd w:id="89"/>
      <w:r>
        <w:instrText>" \l 3</w:instrText>
      </w:r>
      <w:r>
        <w:fldChar w:fldCharType="end"/>
      </w:r>
    </w:p>
    <w:p w:rsidR="007905CB" w:rsidRDefault="00E96086">
      <w:pPr>
        <w:pStyle w:val="ProductList-Offering1SubSection"/>
        <w:outlineLvl w:val="3"/>
      </w:pPr>
      <w:bookmarkStart w:id="90" w:name="_Sec681"/>
      <w:r>
        <w:t>1. Dostupnosť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w:instrText>
            </w:r>
            <w:r>
              <w:instrText xml:space="preserve">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000000"/>
              <w:bottom w:val="dashed" w:sz="4" w:space="0" w:color="BFBFBF"/>
              <w:right w:val="single" w:sz="6" w:space="0" w:color="FFFFFF"/>
            </w:tcBorders>
          </w:tcPr>
          <w:p w:rsidR="007905CB" w:rsidRDefault="00E9608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w:instrText>
            </w:r>
            <w:r>
              <w:instrText xml:space="preserve">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w:instrText>
            </w:r>
            <w:r>
              <w:instrText xml:space="preserve">ka" </w:instrText>
            </w:r>
            <w:r>
              <w:fldChar w:fldCharType="separate"/>
            </w:r>
            <w:r>
              <w:rPr>
                <w:color w:val="000000"/>
              </w:rPr>
              <w:t>ST</w:t>
            </w:r>
            <w:r>
              <w:fldChar w:fldCharType="end"/>
            </w: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w:instrText>
            </w:r>
            <w:r>
              <w:instrText xml:space="preserve">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dashed" w:sz="4" w:space="0" w:color="BFBFBF"/>
              <w:right w:val="single" w:sz="6" w:space="0" w:color="FFFFFF"/>
            </w:tcBorders>
          </w:tcPr>
          <w:p w:rsidR="007905CB" w:rsidRDefault="00E96086">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905CB" w:rsidRDefault="007905C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000000"/>
              <w:bottom w:val="none" w:sz="4" w:space="0" w:color="BFBFBF"/>
              <w:right w:val="single" w:sz="6" w:space="0" w:color="FFFFFF"/>
            </w:tcBorders>
          </w:tcPr>
          <w:p w:rsidR="007905CB" w:rsidRDefault="00E96086">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905CB" w:rsidRDefault="00E9608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905CB" w:rsidRDefault="007905C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91" w:name="_Sec736"/>
      <w:r>
        <w:t>2. Podmienky produktu</w:t>
      </w:r>
      <w:bookmarkEnd w:id="9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w:instrText>
            </w:r>
            <w:r>
              <w:instrText xml:space="preserve">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"Podmienka: informuje, že musia byť splnené niektoré ďalšie podmien</w:instrText>
            </w:r>
            <w:r>
              <w:instrText xml:space="preserve">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w:instrText>
            </w:r>
            <w:r>
              <w:instrText xml:space="preserve">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 Zľava UTD: zľava Up to Date je zľava dostupná pre zákazníkov s programom Ope</w:instrText>
            </w:r>
            <w:r>
              <w:instrText xml:space="preserv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Project Professional 2016</w:t>
      </w:r>
    </w:p>
    <w:p w:rsidR="007905CB" w:rsidRDefault="00E96086">
      <w:pPr>
        <w:pStyle w:val="ProductList-Body"/>
      </w:pPr>
      <w:r>
        <w:t>Zákazníci, ktorí majú licenciu na pro</w:t>
      </w:r>
      <w:r>
        <w:t>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w:t>
      </w:r>
      <w:r>
        <w:t>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w:instrText>
      </w:r>
      <w:r>
        <w:instrText xml:space="preserve">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7905CB" w:rsidRDefault="007905CB">
      <w:pPr>
        <w:pStyle w:val="ProductList-Body"/>
      </w:pPr>
    </w:p>
    <w:p w:rsidR="007905CB" w:rsidRDefault="00E96086">
      <w:pPr>
        <w:pStyle w:val="ProductList-ClauseHeading"/>
        <w:outlineLvl w:val="4"/>
      </w:pPr>
      <w:r>
        <w:t>2.2 Práca doma</w:t>
      </w:r>
    </w:p>
    <w:p w:rsidR="007905CB" w:rsidRDefault="00E96086">
      <w:pPr>
        <w:pStyle w:val="ProductList-Body"/>
      </w:pPr>
      <w:r>
        <w:t xml:space="preserve">Licencia na prácu doma je voliteľná licencia, ktorú možno získať výhradne spolu s </w:t>
      </w:r>
      <w:r>
        <w:fldChar w:fldCharType="begin"/>
      </w:r>
      <w:r>
        <w:instrText xml:space="preserve"> AutoTextList </w:instrText>
      </w:r>
      <w:r>
        <w:instrText xml:space="preserve">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w:t>
      </w:r>
      <w:r>
        <w:t>mo priestorov zákazníka alebo jeho afilácií (napríklad v domácnosti používateľa).</w:t>
      </w:r>
    </w:p>
    <w:p w:rsidR="007905CB" w:rsidRDefault="007905CB">
      <w:pPr>
        <w:pStyle w:val="ProductList-Body"/>
      </w:pPr>
    </w:p>
    <w:p w:rsidR="007905CB" w:rsidRDefault="00E96086">
      <w:pPr>
        <w:pStyle w:val="ProductList-ClauseHeading"/>
        <w:outlineLvl w:val="4"/>
      </w:pPr>
      <w:r>
        <w:t>2.3 Nezávislé od platformy</w:t>
      </w:r>
    </w:p>
    <w:p w:rsidR="007905CB" w:rsidRDefault="00E96086">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w:t>
      </w:r>
      <w:r>
        <w:t>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w:t>
      </w:r>
      <w:r>
        <w:t>oužívať namiesto licencovaného produktu najaktuálnejšiu verziu akejkoľvek platformovej verzie tohto produktu, ktorá sa stane dostupnou počas doby účinnosti krytia.</w:t>
      </w:r>
    </w:p>
    <w:p w:rsidR="007905CB" w:rsidRDefault="007905CB">
      <w:pPr>
        <w:pStyle w:val="ProductList-Body"/>
      </w:pPr>
    </w:p>
    <w:p w:rsidR="007905CB" w:rsidRDefault="00E96086">
      <w:pPr>
        <w:pStyle w:val="ProductList-ClauseHeading"/>
        <w:outlineLvl w:val="4"/>
      </w:pPr>
      <w:r>
        <w:t>2.4 Nástupnícke verzie</w:t>
      </w:r>
    </w:p>
    <w:p w:rsidR="007905CB" w:rsidRDefault="00E96086">
      <w:pPr>
        <w:pStyle w:val="ProductList-Body"/>
      </w:pPr>
      <w:r>
        <w:t>Skype for Business 2016 je nástupníckou verziou produktu Lync 2013.</w:t>
      </w:r>
    </w:p>
    <w:p w:rsidR="007905CB" w:rsidRDefault="007905CB">
      <w:pPr>
        <w:pStyle w:val="ProductList-Body"/>
      </w:pPr>
    </w:p>
    <w:p w:rsidR="007905CB" w:rsidRDefault="00E96086">
      <w:pPr>
        <w:pStyle w:val="ProductList-ClauseHeading"/>
        <w:outlineLvl w:val="4"/>
      </w:pPr>
      <w:r>
        <w:t>2.5 Office Online Server</w:t>
      </w:r>
    </w:p>
    <w:p w:rsidR="007905CB" w:rsidRDefault="00E96086">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w:t>
      </w:r>
      <w:r>
        <w:t>latnosť tohto práva uplynie 1. augusta 2019.</w:t>
      </w:r>
    </w:p>
    <w:p w:rsidR="007905CB" w:rsidRDefault="00E96086">
      <w:pPr>
        <w:pStyle w:val="ProductList-Offering1SubSection"/>
        <w:outlineLvl w:val="3"/>
      </w:pPr>
      <w:bookmarkStart w:id="92" w:name="_Sec791"/>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w:t>
              </w:r>
              <w:r>
                <w:rPr>
                  <w:color w:val="00467F"/>
                  <w:u w:val="single"/>
                </w:rPr>
                <w:t>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w:instrText>
            </w:r>
            <w:r>
              <w:instrText xml:space="preserve">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w:t>
            </w:r>
            <w:r>
              <w:rPr>
                <w:color w:val="404040"/>
              </w:rPr>
              <w:t>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w:instrText>
            </w:r>
            <w:r>
              <w:instrText xml:space="preserve">e v Univerzálnych licenčných podmienkach." </w:instrText>
            </w:r>
            <w:r>
              <w:fldChar w:fldCharType="separate"/>
            </w:r>
            <w:r>
              <w:rPr>
                <w:color w:val="0563C1"/>
              </w:rPr>
              <w:t>Zahrnuté technológie</w:t>
            </w:r>
            <w:r>
              <w:fldChar w:fldCharType="end"/>
            </w:r>
            <w:r>
              <w:t>: Office Web Apps Server 2013 (iba balíky Office)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Práva na komerčné používanie balíka Office 2013 RT pre študentov a domácnosti</w:t>
      </w:r>
    </w:p>
    <w:p w:rsidR="007905CB" w:rsidRDefault="00E96086">
      <w:pPr>
        <w:pStyle w:val="ProductList-Body"/>
      </w:pPr>
      <w:r>
        <w:t xml:space="preserve">Po priradení </w:t>
      </w:r>
      <w:r>
        <w:fldChar w:fldCharType="begin"/>
      </w:r>
      <w:r>
        <w:instrText xml:space="preserve"> AutoTextList   \s NoStyle \t "Licencia j</w:instrText>
      </w:r>
      <w:r>
        <w:instrText xml:space="preserve">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w:t>
      </w:r>
      <w:r>
        <w:t xml:space="preserve"> napriek akýmkoľvek rozporným ustanoveniam v licenčných podmienkach balíka Office 2013 RT pre študentov a domácnosti.</w:t>
      </w:r>
    </w:p>
    <w:p w:rsidR="007905CB" w:rsidRDefault="007905CB">
      <w:pPr>
        <w:pStyle w:val="ProductList-Body"/>
      </w:pPr>
    </w:p>
    <w:p w:rsidR="007905CB" w:rsidRDefault="00E96086">
      <w:pPr>
        <w:pStyle w:val="ProductList-ClauseHeading"/>
        <w:outlineLvl w:val="4"/>
      </w:pPr>
      <w:r>
        <w:t>3.2 Office Professional Plus 2016 a Office Standard 2016 – komerčné používanie balíka Office 2013 RT pre študentov a domácnosti</w:t>
      </w:r>
    </w:p>
    <w:p w:rsidR="007905CB" w:rsidRDefault="00E96086">
      <w:pPr>
        <w:pStyle w:val="ProductList-Body"/>
      </w:pPr>
      <w:r>
        <w:t xml:space="preserve">Každý </w:t>
      </w:r>
      <w:r>
        <w:fldChar w:fldCharType="begin"/>
      </w:r>
      <w:r>
        <w:instrText xml:space="preserve"> Au</w:instrText>
      </w:r>
      <w:r>
        <w:instrText xml:space="preserve">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w:instrText>
      </w:r>
      <w:r>
        <w:instrText xml:space="preserve">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w:t>
      </w:r>
      <w:r>
        <w:t>dard 2013, smie používať softvér licencovaný samostatne na základe licencie pre balík Office 2013 RT pre študentov a domácnosti na komerčné účely napriek akýmkoľvek rozporným ustanoveniam v licenčných podmienkach balíka Office 2013 RT pre študentov a domác</w:t>
      </w:r>
      <w:r>
        <w:t>nosti.</w:t>
      </w:r>
    </w:p>
    <w:p w:rsidR="007905CB" w:rsidRDefault="00E9608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w:t>
            </w:r>
            <w:r>
              <w:rPr>
                <w:color w:val="0563C1"/>
              </w:rPr>
              <w:t xml:space="preserve">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roa</w:instrText>
            </w:r>
            <w:r>
              <w:instrText xml:space="preserve">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w:t>
            </w:r>
            <w:r>
              <w:rPr>
                <w:color w:val="404040"/>
              </w:rPr>
              <w:t>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4.1 Project Professional 2016</w:t>
      </w:r>
    </w:p>
    <w:p w:rsidR="007905CB" w:rsidRDefault="00E96086">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w:t>
      </w:r>
      <w:r>
        <w:t>činnosti krytia pre produkt Project Professional.</w:t>
      </w:r>
    </w:p>
    <w:p w:rsidR="007905CB" w:rsidRDefault="007905CB">
      <w:pPr>
        <w:pStyle w:val="PURBreadcrumb"/>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94" w:name="_Sec680"/>
      <w:r>
        <w:t>Office for Mac</w:t>
      </w:r>
      <w:bookmarkEnd w:id="94"/>
      <w:r>
        <w:fldChar w:fldCharType="begin"/>
      </w:r>
      <w:r>
        <w:instrText xml:space="preserve"> TC "</w:instrText>
      </w:r>
      <w:bookmarkStart w:id="95" w:name="_Toc473206151"/>
      <w:r>
        <w:instrText>Office for Mac</w:instrText>
      </w:r>
      <w:bookmarkEnd w:id="95"/>
      <w:r>
        <w:instrText>" \l 3</w:instrText>
      </w:r>
      <w:r>
        <w:fldChar w:fldCharType="end"/>
      </w:r>
    </w:p>
    <w:p w:rsidR="007905CB" w:rsidRDefault="00E96086">
      <w:pPr>
        <w:pStyle w:val="ProductList-Offering1SubSection"/>
        <w:outlineLvl w:val="3"/>
      </w:pPr>
      <w:bookmarkStart w:id="96" w:name="_Sec682"/>
      <w:r>
        <w:t>1. Dostupnosť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w:instrText>
            </w:r>
            <w:r>
              <w:instrText xml:space="preserve">\s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w:instrText>
            </w:r>
            <w:r>
              <w:instrText xml:space="preserve">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w:instrText>
            </w:r>
            <w:r>
              <w:instrText xml:space="preserve">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w:instrText>
            </w:r>
            <w:r>
              <w:instrText xml:space="preserve">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w:instrText>
            </w:r>
            <w:r>
              <w:instrText xml:space="preserve">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w:t>
            </w:r>
            <w:r>
              <w:rPr>
                <w:color w:val="404040"/>
              </w:rPr>
              <w: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Nástupnícke verzie</w:t>
      </w:r>
    </w:p>
    <w:p w:rsidR="007905CB" w:rsidRDefault="00E96086">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7905CB" w:rsidRDefault="007905CB">
      <w:pPr>
        <w:pStyle w:val="ProductList-Body"/>
      </w:pPr>
    </w:p>
    <w:p w:rsidR="007905CB" w:rsidRDefault="00E96086">
      <w:pPr>
        <w:pStyle w:val="ProductList-ClauseHeading"/>
        <w:outlineLvl w:val="4"/>
      </w:pPr>
      <w:r>
        <w:t>2.2 Práca doma</w:t>
      </w:r>
    </w:p>
    <w:p w:rsidR="007905CB" w:rsidRDefault="00E96086">
      <w:pPr>
        <w:pStyle w:val="ProductList-Body"/>
      </w:pPr>
      <w:r>
        <w:t xml:space="preserve">Licencia na prácu doma je voliteľná </w:t>
      </w:r>
      <w:r>
        <w:fldChar w:fldCharType="begin"/>
      </w:r>
      <w:r>
        <w:instrText xml:space="preserve"> A</w:instrText>
      </w:r>
      <w:r>
        <w:instrText xml:space="preserve">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w:instrText>
      </w:r>
      <w:r>
        <w:instrText xml:space="preserve">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 xml:space="preserve">primárnemu </w:t>
      </w:r>
      <w:r>
        <w:rPr>
          <w:color w:val="0563C1"/>
        </w:rPr>
        <w:t>používateľovi</w:t>
      </w:r>
      <w:r>
        <w:fldChar w:fldCharType="end"/>
      </w:r>
      <w:r>
        <w:t xml:space="preserve"> softvéru nainštalovať a používať softvér aj v jednom zariadení mimo priestorov zákazníka alebo jeho afilácií (napríklad v domácnosti používateľa).</w:t>
      </w:r>
    </w:p>
    <w:p w:rsidR="007905CB" w:rsidRDefault="007905CB">
      <w:pPr>
        <w:pStyle w:val="ProductList-Body"/>
      </w:pPr>
    </w:p>
    <w:p w:rsidR="007905CB" w:rsidRDefault="00E96086">
      <w:pPr>
        <w:pStyle w:val="ProductList-ClauseHeading"/>
        <w:outlineLvl w:val="4"/>
      </w:pPr>
      <w:r>
        <w:t>2.3 Nezávislé od platformy</w:t>
      </w:r>
    </w:p>
    <w:p w:rsidR="007905CB" w:rsidRDefault="00E96086">
      <w:pPr>
        <w:pStyle w:val="ProductList-Body"/>
      </w:pPr>
      <w:r>
        <w:t xml:space="preserve">Zákazník môže používať buď licencovanú verziu, alebo verziu pre </w:t>
      </w:r>
      <w:r>
        <w:t xml:space="preserve">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w:t>
      </w:r>
      <w:r>
        <w:t xml:space="preserve">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w:t>
      </w:r>
      <w:r>
        <w:t>závislú od platformy povoľuje zákazníkovi používať namiesto licencovaného produktu najaktuálnejšiu verziu akejkoľvek platformovej verzie tohto produktu, ktorá sa stane dostupnou počas doby účinnosti krytia.</w:t>
      </w:r>
    </w:p>
    <w:p w:rsidR="007905CB" w:rsidRDefault="00E96086">
      <w:pPr>
        <w:pStyle w:val="ProductList-Offering1SubSection"/>
        <w:outlineLvl w:val="3"/>
      </w:pPr>
      <w:bookmarkStart w:id="98" w:name="_Sec792"/>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w:instrText>
            </w:r>
            <w:r>
              <w:instrText xml:space="preserv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w:instrText>
            </w:r>
            <w:r>
              <w:instrText xml:space="preserve">\t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w:t>
            </w:r>
            <w:r>
              <w:rPr>
                <w:color w:val="0563C1"/>
              </w:rPr>
              <w:t xml:space="preserve">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w:t>
            </w:r>
            <w:r>
              <w:t>erver 2013 (iba balík Office)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Komerčné používanie balíka Office 2013 RT pre študentov a domácnosti</w:t>
      </w:r>
    </w:p>
    <w:p w:rsidR="007905CB" w:rsidRDefault="00E96086">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w:t>
      </w:r>
      <w:r>
        <w:t>icenciou na balík Office 2016 for Mac Standard smie používať softvér licencovaný samostatne na základe licencie na produkt Office 2013 RT pre študentov a domácnosti na komerčné účely, a to napriek akýmkoľvek rozporným ustanoveniam licenčných podmienok prod</w:t>
      </w:r>
      <w:r>
        <w:t>uktu Office 2013 RT pre študentov a domácnosti.</w:t>
      </w:r>
    </w:p>
    <w:p w:rsidR="007905CB" w:rsidRDefault="00E9608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w:instrText>
            </w:r>
            <w:r>
              <w:instrText xml:space="preserve">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w:instrText>
            </w:r>
            <w:r>
              <w:instrText xml:space="preserve">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GroupHeading"/>
        <w:outlineLvl w:val="1"/>
      </w:pPr>
      <w:bookmarkStart w:id="100" w:name="_Sec612"/>
      <w:r>
        <w:t>Servery Office Server</w:t>
      </w:r>
      <w:bookmarkEnd w:id="100"/>
      <w:r>
        <w:fldChar w:fldCharType="begin"/>
      </w:r>
      <w:r>
        <w:instrText xml:space="preserve"> TC "</w:instrText>
      </w:r>
      <w:bookmarkStart w:id="101" w:name="_Toc473206152"/>
      <w:r>
        <w:instrText>Servery Office Server</w:instrText>
      </w:r>
      <w:bookmarkEnd w:id="101"/>
      <w:r>
        <w:instrText>" \l 2</w:instrText>
      </w:r>
      <w:r>
        <w:fldChar w:fldCharType="end"/>
      </w:r>
    </w:p>
    <w:p w:rsidR="007905CB" w:rsidRDefault="00E96086">
      <w:pPr>
        <w:pStyle w:val="ProductList-Offering2HeadingNoBorder"/>
        <w:outlineLvl w:val="2"/>
      </w:pPr>
      <w:bookmarkStart w:id="102" w:name="_Sec638"/>
      <w:r>
        <w:t>Exchange Server</w:t>
      </w:r>
      <w:bookmarkEnd w:id="102"/>
      <w:r>
        <w:fldChar w:fldCharType="begin"/>
      </w:r>
      <w:r>
        <w:instrText xml:space="preserve"> TC "</w:instrText>
      </w:r>
      <w:bookmarkStart w:id="103" w:name="_Toc473206153"/>
      <w:r>
        <w:instrText>Exchange Server</w:instrText>
      </w:r>
      <w:bookmarkEnd w:id="103"/>
      <w:r>
        <w:instrText>" \l 3</w:instrText>
      </w:r>
      <w:r>
        <w:fldChar w:fldCharType="end"/>
      </w:r>
    </w:p>
    <w:p w:rsidR="007905CB" w:rsidRDefault="00E96086">
      <w:pPr>
        <w:pStyle w:val="ProductList-Offering1SubSection"/>
        <w:outlineLvl w:val="3"/>
      </w:pPr>
      <w:bookmarkStart w:id="104" w:name="_Sec683"/>
      <w:r>
        <w:t>1. Dostupnosť programu</w:t>
      </w:r>
      <w:bookmarkEnd w:id="104"/>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 xml:space="preserve">Exchange Server Enterprise 2016 – licencia CAL </w:t>
            </w:r>
            <w:r>
              <w:fldChar w:fldCharType="begin"/>
            </w:r>
            <w:r>
              <w:instrText xml:space="preserve"> XE "</w:instrText>
            </w:r>
            <w:r>
              <w:instrText xml:space="preserve">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E96086">
      <w:pPr>
        <w:pStyle w:val="ProductList-Offering1SubSection"/>
        <w:outlineLvl w:val="3"/>
      </w:pPr>
      <w:bookmarkStart w:id="105" w:name="_Sec738"/>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w:instrText>
            </w:r>
            <w:r>
              <w:instrText xml:space="preserve">dmienkach." </w:instrText>
            </w:r>
            <w:r>
              <w:fldChar w:fldCharType="separate"/>
            </w:r>
            <w:r>
              <w:rPr>
                <w:color w:val="0563C1"/>
              </w:rPr>
              <w:t>Nižšie vydania</w:t>
            </w:r>
            <w:r>
              <w:fldChar w:fldCharType="end"/>
            </w:r>
            <w:r>
              <w:t>: Enterprise na Standard</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w:instrText>
            </w:r>
            <w:r>
              <w:instrText xml:space="preserve">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w:t>
            </w:r>
            <w:r>
              <w:rPr>
                <w:color w:val="404040"/>
              </w:rPr>
              <w:t>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Licenčné po</w:t>
            </w:r>
            <w:r>
              <w:rPr>
                <w:color w:val="404040"/>
              </w:rPr>
              <w:t>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w:instrText>
            </w:r>
            <w:r>
              <w:instrText xml:space="preserve">ho softvéru." </w:instrText>
            </w:r>
            <w:r>
              <w:fldChar w:fldCharType="separate"/>
            </w:r>
            <w:r>
              <w:rPr>
                <w:color w:val="0563C1"/>
              </w:rPr>
              <w:t>Dodatočný softvér</w:t>
            </w:r>
            <w:r>
              <w:fldChar w:fldCharType="end"/>
            </w:r>
            <w:r>
              <w:t>: všetky vydania</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w:t>
            </w:r>
            <w:r>
              <w:t>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905CB" w:rsidRDefault="00E9608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Licencia SL pre používateľa na produkt Exchange Online Plan 1</w:t>
            </w:r>
          </w:p>
        </w:tc>
      </w:tr>
      <w:tr w:rsidR="007905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905CB" w:rsidRDefault="007905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05CB" w:rsidRDefault="00E96086">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905CB" w:rsidRDefault="00E96086">
            <w:pPr>
              <w:pStyle w:val="ProductList-TableBody"/>
            </w:pPr>
            <w:r>
              <w:t>Licencia SL pre používateľa na produkt Exchange Online Plan 2</w:t>
            </w:r>
          </w:p>
        </w:tc>
      </w:tr>
      <w:tr w:rsidR="007905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905CB" w:rsidRDefault="007905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05CB" w:rsidRDefault="00E96086">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905CB" w:rsidRDefault="00E96086">
            <w:pPr>
              <w:pStyle w:val="ProductList-TableBody"/>
            </w:pPr>
            <w:r>
              <w:t>Licencia SL pre používateľa na produkt Exchange Online Plan 2G</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SubClauseHeading"/>
        <w:outlineLvl w:val="5"/>
      </w:pPr>
      <w:r>
        <w:t xml:space="preserve">3.1.1 </w:t>
      </w:r>
      <w:r>
        <w:t>Dodatočné funkcie súvisiace s licenciou Enterprise CAL na produkt Exchange</w:t>
      </w:r>
    </w:p>
    <w:p w:rsidR="007905CB" w:rsidRDefault="00E96086">
      <w:pPr>
        <w:pStyle w:val="ProductList-BodyIndented"/>
      </w:pPr>
      <w:r>
        <w:t>Archívna poštová schránka, miestne blokovania vymazania (nekonečné, na základe dotazu a na základe času), pokročilé zásady pre mobilné zariadenia, ochrana informácií a dodržovanie p</w:t>
      </w:r>
      <w:r>
        <w:t>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Licencia SL pre používateľa na produkt Exchange Online Plan 2</w:t>
            </w:r>
          </w:p>
        </w:tc>
      </w:tr>
      <w:tr w:rsidR="007905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905CB" w:rsidRDefault="007905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05CB" w:rsidRDefault="00E96086">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7905CB" w:rsidRDefault="00E96086">
            <w:pPr>
              <w:pStyle w:val="ProductList-TableBody"/>
            </w:pPr>
            <w:r>
              <w:t>Licencia SL pre používateľa na produkt Exchange Online Plan 2G</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Indented"/>
      </w:pPr>
    </w:p>
    <w:p w:rsidR="007905CB" w:rsidRDefault="00E96086">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0"/>
        <w:gridCol w:w="3610"/>
        <w:gridCol w:w="361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"Prenos licencií: Práva dostupné pre zákazníkov s krytím SA na zmenu priradenia licencií mimo štandardných termínov alebo na použ</w:instrText>
            </w:r>
            <w:r>
              <w:instrText xml:space="preserve">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w:instrText>
            </w:r>
            <w:r>
              <w:instrText xml:space="preserve">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"Vlastné hosťovanie: výhoda krytia SA, ktorá povoľuje používan</w:instrText>
            </w:r>
            <w:r>
              <w:instrText xml:space="preserve">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 xml:space="preserve">4.1 Dodatočné </w:t>
      </w:r>
      <w:r>
        <w:t>podmienky a požiadavky licencie Exchange Enterprise CAL with Services 2016</w:t>
      </w:r>
    </w:p>
    <w:p w:rsidR="007905CB" w:rsidRDefault="00E96086">
      <w:pPr>
        <w:pStyle w:val="ProductList-Body"/>
      </w:pPr>
      <w:r>
        <w:t>Licencia Exchange Server Enterprise CAL s aktívnym krytím SA zahŕňa práva na služby Data Loss Prevention a Exchange Online Protection. V prípade zákazníkov so zmluvami Microsoft Business Agreement datovanými pred októbrom 2010 a prihláškami datovanými po j</w:t>
      </w:r>
      <w:r>
        <w:t>úli 2011 sa zakúpenie a používanie služieb online zahrnutých v licencii Exchange Enterprise CAL with Services 2016 riadi Doplnkovými podmienkami pre služby online používanými so softvérom – článok Staršie zmluvy v prílohe A – Doplnkové podmienky programový</w:t>
      </w:r>
      <w:r>
        <w:t xml:space="preserve">ch zmlúv zo Zoznamu produktov z júna 2015, ktorý je dostupný na stránke </w:t>
      </w:r>
      <w:hyperlink r:id="rId51">
        <w:r>
          <w:rPr>
            <w:color w:val="00467F"/>
            <w:u w:val="single"/>
          </w:rPr>
          <w:t>http://go.microsoft.com/?linkid=9839207</w:t>
        </w:r>
      </w:hyperlink>
      <w:r>
        <w:t>.</w:t>
      </w:r>
    </w:p>
    <w:p w:rsidR="007905CB" w:rsidRDefault="007905CB">
      <w:pPr>
        <w:pStyle w:val="PURBreadcrumb"/>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108" w:name="_Sec639"/>
      <w:r>
        <w:t>Project Server</w:t>
      </w:r>
      <w:bookmarkEnd w:id="108"/>
      <w:r>
        <w:fldChar w:fldCharType="begin"/>
      </w:r>
      <w:r>
        <w:instrText xml:space="preserve"> TC "</w:instrText>
      </w:r>
      <w:bookmarkStart w:id="109" w:name="_Toc473206154"/>
      <w:r>
        <w:instrText>Project Server</w:instrText>
      </w:r>
      <w:bookmarkEnd w:id="109"/>
      <w:r>
        <w:instrText>" \l 3</w:instrText>
      </w:r>
      <w:r>
        <w:fldChar w:fldCharType="end"/>
      </w:r>
    </w:p>
    <w:p w:rsidR="007905CB" w:rsidRDefault="00E96086">
      <w:pPr>
        <w:pStyle w:val="ProductList-Offering1SubSection"/>
        <w:outlineLvl w:val="3"/>
      </w:pPr>
      <w:bookmarkStart w:id="110" w:name="_Sec684"/>
      <w:r>
        <w:t>1. Dostupnosť programu</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Project Server 2016 – licencia CAL</w:t>
            </w:r>
            <w:r>
              <w:fldChar w:fldCharType="begin"/>
            </w:r>
            <w:r>
              <w:instrText xml:space="preserve"> XE "Project Server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3"/>
      </w:pPr>
      <w:bookmarkStart w:id="111" w:name="_Sec739"/>
      <w:r>
        <w:t>2. Podmienky produktu</w:t>
      </w:r>
      <w:bookmarkEnd w:id="11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w:instrText>
            </w:r>
            <w:r>
              <w:instrText xml:space="preserve">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"Dodatočný softvér: softvér uvedený v právach na používanie serverových prod</w:instrText>
            </w:r>
            <w:r>
              <w:instrText xml:space="preserve">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klientsky prístup: uvádza, či serverový produkt vyžaduje licencie CA</w:instrText>
            </w:r>
            <w:r>
              <w:instrText xml:space="preserve">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 xml:space="preserve">Požiadavky </w:t>
            </w:r>
            <w:r>
              <w:rPr>
                <w:color w:val="0563C1"/>
              </w:rPr>
              <w:t>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0"/>
        <w:gridCol w:w="3608"/>
        <w:gridCol w:w="3602"/>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905CB" w:rsidRDefault="00E96086">
            <w:pPr>
              <w:pStyle w:val="ProductList-TableBody"/>
            </w:pPr>
            <w:r>
              <w:t>Project Online Essentials – licencia SL pre používateľa</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Project Online Professional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7905CB" w:rsidRDefault="00E96086">
            <w:pPr>
              <w:pStyle w:val="ProductList-TableBody"/>
            </w:pPr>
            <w:r>
              <w:t>Project Online Premium – licencia SL pre používateľa</w:t>
            </w:r>
          </w:p>
        </w:tc>
      </w:tr>
    </w:tbl>
    <w:p w:rsidR="007905CB" w:rsidRDefault="007905CB">
      <w:pPr>
        <w:pStyle w:val="ProductList-Body"/>
      </w:pPr>
    </w:p>
    <w:p w:rsidR="007905CB" w:rsidRDefault="00E96086">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114" w:name="_Sec640"/>
      <w:r>
        <w:t>SharePoint Server</w:t>
      </w:r>
      <w:bookmarkEnd w:id="114"/>
      <w:r>
        <w:fldChar w:fldCharType="begin"/>
      </w:r>
      <w:r>
        <w:instrText xml:space="preserve"> TC "</w:instrText>
      </w:r>
      <w:bookmarkStart w:id="115" w:name="_Toc473206155"/>
      <w:r>
        <w:instrText>SharePoint Server</w:instrText>
      </w:r>
      <w:bookmarkEnd w:id="115"/>
      <w:r>
        <w:instrText>" \l 3</w:instrText>
      </w:r>
      <w:r>
        <w:fldChar w:fldCharType="end"/>
      </w:r>
    </w:p>
    <w:p w:rsidR="007905CB" w:rsidRDefault="00E96086">
      <w:pPr>
        <w:pStyle w:val="ProductList-Offering1SubSection"/>
        <w:outlineLvl w:val="3"/>
      </w:pPr>
      <w:bookmarkStart w:id="116" w:name="_Sec685"/>
      <w:r>
        <w:t xml:space="preserve">1. </w:t>
      </w:r>
      <w:r>
        <w:t>Dostupnosť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E96086">
      <w:pPr>
        <w:pStyle w:val="ProductList-Offering1SubSection"/>
        <w:outlineLvl w:val="3"/>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w:instrText>
            </w:r>
            <w:r>
              <w:instrText xml:space="preserve">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w:t>
            </w:r>
            <w:r>
              <w:rPr>
                <w:color w:val="404040"/>
              </w:rPr>
              <w:t>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w:instrText>
            </w:r>
            <w:r>
              <w:instrText xml:space="preserve">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118" w:name="_Sec798"/>
      <w:r>
        <w:t>3. Práva na používanie</w:t>
      </w:r>
      <w:bookmarkEnd w:id="118"/>
    </w:p>
    <w:tbl>
      <w:tblPr>
        <w:tblStyle w:val="PURTable"/>
        <w:tblW w:w="0" w:type="dxa"/>
        <w:tblLook w:val="04A0" w:firstRow="1" w:lastRow="0" w:firstColumn="1" w:lastColumn="0" w:noHBand="0" w:noVBand="1"/>
      </w:tblPr>
      <w:tblGrid>
        <w:gridCol w:w="3605"/>
        <w:gridCol w:w="3580"/>
        <w:gridCol w:w="3605"/>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w:instrText>
            </w:r>
            <w:r>
              <w:instrText xml:space="preserve">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w:instrText>
            </w:r>
            <w:r>
              <w:instrText xml:space="preserv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w:instrText>
            </w:r>
            <w:r>
              <w:instrText xml:space="preserve">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prístup externých </w:instrText>
            </w:r>
            <w:r>
              <w:instrText xml:space="preserve">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Prístup</w:t>
      </w:r>
      <w:r>
        <w:t xml:space="preserve">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Licencia SL pre používateľa na produkt SharePoint Online Plan 2</w:t>
            </w:r>
            <w:r>
              <w:fldChar w:fldCharType="begin"/>
            </w:r>
            <w:r>
              <w:instrText xml:space="preserve"> XE "SharePoi</w:instrText>
            </w:r>
            <w:r>
              <w:instrText xml:space="preserve">nt Online Plan 2" </w:instrText>
            </w:r>
            <w:r>
              <w:fldChar w:fldCharType="end"/>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905CB" w:rsidRDefault="00E96086">
            <w:pPr>
              <w:pStyle w:val="ProductList-TableBody"/>
            </w:pPr>
            <w:r>
              <w:t>Licencia SL pre používateľa na produkt SharePoint Online Plan 2</w:t>
            </w:r>
          </w:p>
        </w:tc>
      </w:tr>
    </w:tbl>
    <w:p w:rsidR="007905CB" w:rsidRDefault="007905CB">
      <w:pPr>
        <w:pStyle w:val="ProductList-Body"/>
      </w:pPr>
    </w:p>
    <w:p w:rsidR="007905CB" w:rsidRDefault="00E96086">
      <w:pPr>
        <w:pStyle w:val="ProductList-SubClauseHeading"/>
        <w:outlineLvl w:val="5"/>
      </w:pPr>
      <w:r>
        <w:t>3.2.1 Dodatočné funkcie produktu SharePoint Server súvisiace s licenciou Enterprise CAL na produkt SharePoint</w:t>
      </w:r>
    </w:p>
    <w:p w:rsidR="007905CB" w:rsidRDefault="00E96086">
      <w:pPr>
        <w:pStyle w:val="ProductList-BodyIndented"/>
      </w:pPr>
      <w:r>
        <w:t>Business Connectivity Services Line of Business Webparts; Office 2016 Business C</w:t>
      </w:r>
      <w:r>
        <w:t>onnectivity Services Client Integration; Access Services; Enterprise Search; E-discovery and Compliance; InfoPath Forms Services; Excel Services, PowerPivot a PowerView; Visio Services; PerformancePoint Services; Custom Analytics Reports a Advanced Chartin</w:t>
      </w:r>
      <w:r>
        <w:t>g.</w:t>
      </w:r>
    </w:p>
    <w:tbl>
      <w:tblPr>
        <w:tblStyle w:val="PURTable0"/>
        <w:tblW w:w="0" w:type="dxa"/>
        <w:tblLook w:val="04A0" w:firstRow="1" w:lastRow="0" w:firstColumn="1" w:lastColumn="0" w:noHBand="0" w:noVBand="1"/>
      </w:tblPr>
      <w:tblGrid>
        <w:gridCol w:w="3468"/>
        <w:gridCol w:w="3487"/>
        <w:gridCol w:w="3475"/>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Licencia SL pre používateľa na produkt SharePoint Online Plan 2</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Indented"/>
      </w:pPr>
    </w:p>
    <w:p w:rsidR="007905CB" w:rsidRDefault="00E96086">
      <w:pPr>
        <w:pStyle w:val="ProductList-ClauseHeading"/>
        <w:outlineLvl w:val="4"/>
      </w:pPr>
      <w:r>
        <w:t xml:space="preserve">3.3 </w:t>
      </w:r>
      <w:r>
        <w:t>Vzdanie sa práva na licenciu CAL pre používateľov pristupujúcich k verejne dostupnému obsahu</w:t>
      </w:r>
    </w:p>
    <w:p w:rsidR="007905CB" w:rsidRDefault="00E96086">
      <w:pPr>
        <w:pStyle w:val="ProductList-Body"/>
      </w:pPr>
      <w:r>
        <w:fldChar w:fldCharType="begin"/>
      </w:r>
      <w:r>
        <w:instrText xml:space="preserve"> AutoTextList   \s NoStyle \t "Licencia CAL je licencia na klientsky prístup, ktorá môže byť podľa okolností priradená používateľovi alebo zariadeniu. (Úplná defin</w:instrText>
      </w:r>
      <w:r>
        <w:instrText xml:space="preserve">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r>
        <w:t>).</w:t>
      </w:r>
    </w:p>
    <w:p w:rsidR="007905CB" w:rsidRDefault="007905CB">
      <w:pPr>
        <w:pStyle w:val="ProductList-Body"/>
      </w:pPr>
    </w:p>
    <w:p w:rsidR="007905CB" w:rsidRDefault="00E96086">
      <w:pPr>
        <w:pStyle w:val="ProductList-ClauseHeading"/>
        <w:outlineLvl w:val="4"/>
      </w:pPr>
      <w:r>
        <w:lastRenderedPageBreak/>
        <w:t>3.4 Dodatočný softvér</w:t>
      </w:r>
    </w:p>
    <w:tbl>
      <w:tblPr>
        <w:tblStyle w:val="PURTable"/>
        <w:tblW w:w="0" w:type="dxa"/>
        <w:tblLook w:val="04A0" w:firstRow="1" w:lastRow="0" w:firstColumn="1" w:lastColumn="0" w:noHBand="0" w:noVBand="1"/>
      </w:tblPr>
      <w:tblGrid>
        <w:gridCol w:w="3666"/>
        <w:gridCol w:w="3562"/>
        <w:gridCol w:w="3562"/>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"Prenos licencií: Práva dostupné pre zákazníkov s krytím SA na zmenu priradenia licencií</w:instrText>
            </w:r>
            <w:r>
              <w:instrText xml:space="preserve">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w:t>
            </w:r>
            <w:r>
              <w:t>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w:instrText>
            </w:r>
            <w:r>
              <w:instrText xml:space="preserve">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(SharePoint Server a SharePoint Server for Internet Sit</w:t>
            </w:r>
            <w:r>
              <w: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URBreadcrumb"/>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120" w:name="_Sec641"/>
      <w:r>
        <w:t xml:space="preserve">Skype for </w:t>
      </w:r>
      <w:r>
        <w:t>Business Server</w:t>
      </w:r>
      <w:bookmarkEnd w:id="120"/>
      <w:r>
        <w:fldChar w:fldCharType="begin"/>
      </w:r>
      <w:r>
        <w:instrText xml:space="preserve"> TC "</w:instrText>
      </w:r>
      <w:bookmarkStart w:id="121" w:name="_Toc473206156"/>
      <w:r>
        <w:instrText>Skype for Business Server</w:instrText>
      </w:r>
      <w:bookmarkEnd w:id="121"/>
      <w:r>
        <w:instrText>" \l 3</w:instrText>
      </w:r>
      <w:r>
        <w:fldChar w:fldCharType="end"/>
      </w:r>
    </w:p>
    <w:p w:rsidR="007905CB" w:rsidRDefault="00E96086">
      <w:pPr>
        <w:pStyle w:val="ProductList-Offering1SubSection"/>
        <w:outlineLvl w:val="3"/>
      </w:pPr>
      <w:bookmarkStart w:id="122" w:name="_Sec686"/>
      <w:r>
        <w:t>1. Dostupnosť programu</w:t>
      </w:r>
      <w:bookmarkEnd w:id="122"/>
    </w:p>
    <w:p w:rsidR="007905CB" w:rsidRDefault="007905CB">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 xml:space="preserve">Skype for Business Server 2015 Standard – licencia CAL </w:t>
            </w:r>
            <w:r>
              <w:fldChar w:fldCharType="begin"/>
            </w:r>
            <w:r>
              <w:instrText xml:space="preserve"> XE "</w:instrText>
            </w:r>
            <w:r>
              <w:instrText xml:space="preserve">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w:t>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none" w:sz="4" w:space="0" w:color="FFFFFF"/>
              <w:right w:val="none" w:sz="4" w:space="0" w:color="6E6E6E"/>
            </w:tcBorders>
          </w:tcPr>
          <w:p w:rsidR="007905CB" w:rsidRDefault="00E96086">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používateľa)</w:t>
            </w:r>
          </w:p>
        </w:tc>
        <w:tc>
          <w:tcPr>
            <w:tcW w:w="620" w:type="dxa"/>
            <w:tcBorders>
              <w:top w:val="dashed" w:sz="4" w:space="0" w:color="BFBFBF"/>
              <w:left w:val="none" w:sz="4" w:space="0" w:color="6E6E6E"/>
              <w:bottom w:val="none" w:sz="4" w:space="0" w:color="FFFFF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123" w:name="_Sec741"/>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w:instrText>
            </w:r>
            <w:r>
              <w:instrText xml:space="preserve">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w:t>
            </w:r>
            <w:r>
              <w:rPr>
                <w:color w:val="404040"/>
              </w:rPr>
              <w:t>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w:instrText>
            </w:r>
            <w:r>
              <w:instrText xml:space="preserve">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124" w:name="_Sec799"/>
      <w:r>
        <w:t>3. Práva na používanie</w:t>
      </w:r>
      <w:bookmarkEnd w:id="124"/>
    </w:p>
    <w:tbl>
      <w:tblPr>
        <w:tblStyle w:val="PURTable"/>
        <w:tblW w:w="0" w:type="dxa"/>
        <w:tblLook w:val="04A0" w:firstRow="1" w:lastRow="0" w:firstColumn="1" w:lastColumn="0" w:noHBand="0" w:noVBand="1"/>
      </w:tblPr>
      <w:tblGrid>
        <w:gridCol w:w="3598"/>
        <w:gridCol w:w="3611"/>
        <w:gridCol w:w="3581"/>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w:instrText>
            </w:r>
            <w:r>
              <w:instrText xml:space="preserve">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w:instrText>
            </w:r>
            <w:r>
              <w:instrText xml:space="preserv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w:instrText>
            </w:r>
            <w:r>
              <w:instrText xml:space="preserve">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w:instrText>
            </w:r>
            <w:r>
              <w:instrText xml:space="preserve">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w:instrText>
            </w:r>
            <w:r>
              <w:instrText xml:space="preserve">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Licencia SL pre používateľa na produkt Skype for Business Online Plan 1</w:t>
            </w:r>
          </w:p>
        </w:tc>
      </w:tr>
      <w:tr w:rsidR="007905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05CB" w:rsidRDefault="00E96086">
            <w:pPr>
              <w:pStyle w:val="ProductList-TableBody"/>
            </w:pPr>
            <w:r>
              <w:t>Licencia SL pre používateľa na produkt Skype for Business Online Plan 1</w:t>
            </w:r>
            <w:r>
              <w:fldChar w:fldCharType="begin"/>
            </w:r>
            <w:r>
              <w:instrText xml:space="preserve"> XE "Skype for Business Online Plan 1</w:instrText>
            </w:r>
            <w:r>
              <w:instrText xml:space="preserve">"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905CB" w:rsidRDefault="00E96086">
            <w:pPr>
              <w:pStyle w:val="ProductList-TableBody"/>
            </w:pPr>
            <w:r>
              <w:t>Licencia SL pre používateľa na produkt Skype for Business Online Plan 2</w:t>
            </w:r>
          </w:p>
        </w:tc>
      </w:tr>
      <w:tr w:rsidR="007905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05CB" w:rsidRDefault="00E96086">
            <w:pPr>
              <w:pStyle w:val="ProductList-TableBody"/>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905CB" w:rsidRDefault="00E96086">
            <w:pPr>
              <w:pStyle w:val="ProductList-TableBody"/>
            </w:pPr>
            <w:r>
              <w:t>Licencia SL pre používateľa na produkt Skype for Business Onl</w:t>
            </w:r>
            <w:r>
              <w:t>ine Plan 2G</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SubClauseHeading"/>
        <w:outlineLvl w:val="5"/>
      </w:pPr>
      <w:r>
        <w:t>3.1.1 Dodatočné funkcie súvisiace s licenciou Enterprise CAL na produkt Skype for Business Server</w:t>
      </w:r>
    </w:p>
    <w:p w:rsidR="007905CB" w:rsidRDefault="00E96086">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lastRenderedPageBreak/>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Licencia SL pre používateľa na produkt Skype for Business Online Plan 2</w:t>
            </w:r>
          </w:p>
        </w:tc>
      </w:tr>
      <w:tr w:rsidR="007905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05CB" w:rsidRDefault="00E96086">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905CB" w:rsidRDefault="00E96086">
            <w:pPr>
              <w:pStyle w:val="ProductList-TableBody"/>
            </w:pPr>
            <w:r>
              <w:t>Licencia SL pre používateľa na produkt Skype for Business Online Plan 2G</w:t>
            </w:r>
          </w:p>
        </w:tc>
      </w:tr>
      <w:tr w:rsidR="007905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05CB" w:rsidRDefault="00E96086">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905CB" w:rsidRDefault="00E96086">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Indented"/>
      </w:pPr>
    </w:p>
    <w:p w:rsidR="007905CB" w:rsidRDefault="00E96086">
      <w:pPr>
        <w:pStyle w:val="ProductList-SubClauseHeading"/>
        <w:outlineLvl w:val="5"/>
      </w:pPr>
      <w:r>
        <w:t>3.1.2 Dodatočné funkcie súvisiace s licenciou Plus CAL na produkt Skype for Business Server</w:t>
      </w:r>
    </w:p>
    <w:p w:rsidR="007905CB" w:rsidRDefault="00E96086">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7905CB" w:rsidRDefault="00E96086">
            <w:pPr>
              <w:pStyle w:val="ProductList-TableBody"/>
            </w:pPr>
            <w:r>
              <w:t>Skype for Business Plus – licencia CAL SL pre používateľa</w:t>
            </w:r>
          </w:p>
        </w:tc>
      </w:tr>
    </w:tbl>
    <w:p w:rsidR="007905CB" w:rsidRDefault="007905CB">
      <w:pPr>
        <w:pStyle w:val="ProductList-BodyIndented"/>
      </w:pPr>
    </w:p>
    <w:p w:rsidR="007905CB" w:rsidRDefault="00E96086">
      <w:pPr>
        <w:pStyle w:val="ProductList-ClauseHeading"/>
        <w:outlineLvl w:val="4"/>
      </w:pPr>
      <w:r>
        <w:t xml:space="preserve">3.2 Dodatočný </w:t>
      </w:r>
      <w:r>
        <w:t>softvér</w:t>
      </w:r>
    </w:p>
    <w:tbl>
      <w:tblPr>
        <w:tblStyle w:val="PURTable"/>
        <w:tblW w:w="0" w:type="dxa"/>
        <w:tblLook w:val="04A0" w:firstRow="1" w:lastRow="0" w:firstColumn="1" w:lastColumn="0" w:noHBand="0" w:noVBand="1"/>
      </w:tblPr>
      <w:tblGrid>
        <w:gridCol w:w="3586"/>
        <w:gridCol w:w="3612"/>
        <w:gridCol w:w="3592"/>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Audio/Video Conferencing Server Role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Director Role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Mediation Server Role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Lync Server 2013 Group Chat Administration Tool</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PowerShell Snap-in</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Reach Application Sharing</w:t>
            </w:r>
            <w:r>
              <w:t xml:space="preserve"> Server Role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Survivable Branch Appliance Role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Video Interop Server Role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"Prenos licencií: Práva dostupné pre zákazníkov s krytím SA na zmenu priradenia licencií mimo štandardných termínov alebo na </w:instrText>
            </w:r>
            <w:r>
              <w:instrText xml:space="preserve">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w:instrText>
            </w:r>
            <w:r>
              <w:instrText xml:space="preserve">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w:t>
            </w:r>
            <w:r>
              <w:rPr>
                <w:color w:val="0563C1"/>
              </w:rPr>
              <w:t>igráciu</w:t>
            </w:r>
            <w:r>
              <w:fldChar w:fldCharType="end"/>
            </w:r>
            <w:r>
              <w:t xml:space="preserve">: </w:t>
            </w:r>
            <w:hyperlink r:id="rId53">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URBreadcrumb"/>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NoBorder"/>
        <w:outlineLvl w:val="1"/>
      </w:pPr>
      <w:bookmarkStart w:id="126" w:name="_Sec883"/>
      <w:r>
        <w:t>R Server</w:t>
      </w:r>
      <w:bookmarkEnd w:id="126"/>
      <w:r>
        <w:fldChar w:fldCharType="begin"/>
      </w:r>
      <w:r>
        <w:instrText xml:space="preserve"> TC "</w:instrText>
      </w:r>
      <w:bookmarkStart w:id="127" w:name="_Toc473206157"/>
      <w:r>
        <w:instrText>R Server</w:instrText>
      </w:r>
      <w:bookmarkEnd w:id="127"/>
      <w:r>
        <w:instrText>" \l 2</w:instrText>
      </w:r>
      <w:r>
        <w:fldChar w:fldCharType="end"/>
      </w:r>
    </w:p>
    <w:p w:rsidR="007905CB" w:rsidRDefault="00E96086">
      <w:pPr>
        <w:pStyle w:val="ProductList-Offering1SubSection"/>
        <w:outlineLvl w:val="2"/>
      </w:pPr>
      <w:bookmarkStart w:id="128" w:name="_Sec884"/>
      <w:r>
        <w:t>1. Dostupnosť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905CB" w:rsidRDefault="00E96086">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none" w:sz="4" w:space="0" w:color="FFFFFF"/>
              <w:left w:val="none" w:sz="4" w:space="0" w:color="FFFFFF"/>
              <w:bottom w:val="dashed" w:sz="4" w:space="0" w:color="BFBFBF"/>
              <w:right w:val="none" w:sz="4" w:space="0" w:color="FFFFFF"/>
            </w:tcBorders>
          </w:tcPr>
          <w:p w:rsidR="007905CB" w:rsidRDefault="00E96086">
            <w:pPr>
              <w:pStyle w:val="ProductList-TableBody"/>
            </w:pPr>
            <w:r>
              <w:t>R Server 2016 pre Hadoop</w:t>
            </w:r>
            <w:r>
              <w:fldChar w:fldCharType="begin"/>
            </w:r>
            <w:r>
              <w:instrText xml:space="preserve"> XE "R Server 2016 pre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905CB" w:rsidRDefault="00E9608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905CB" w:rsidRDefault="007905C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905CB" w:rsidRDefault="007905C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905CB" w:rsidRDefault="007905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FFFFFF"/>
              <w:bottom w:val="dashed" w:sz="4" w:space="0" w:color="BFBFBF"/>
              <w:right w:val="none" w:sz="4" w:space="0" w:color="FFFFFF"/>
            </w:tcBorders>
          </w:tcPr>
          <w:p w:rsidR="007905CB" w:rsidRDefault="00E96086">
            <w:pPr>
              <w:pStyle w:val="ProductList-TableBody"/>
            </w:pPr>
            <w:r>
              <w:t xml:space="preserve">R </w:t>
            </w:r>
            <w:r>
              <w:t>Server 2016 pre Linux</w:t>
            </w:r>
            <w:r>
              <w:fldChar w:fldCharType="begin"/>
            </w:r>
            <w:r>
              <w:instrText xml:space="preserve"> XE "R Server 2016 pre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905CB" w:rsidRDefault="00E9608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905CB" w:rsidRDefault="007905C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905CB" w:rsidRDefault="007905C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905CB" w:rsidRDefault="007905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FFFFFF"/>
              <w:bottom w:val="none" w:sz="4" w:space="0" w:color="BFBFBF"/>
              <w:right w:val="none" w:sz="4" w:space="0" w:color="FFFFFF"/>
            </w:tcBorders>
          </w:tcPr>
          <w:p w:rsidR="007905CB" w:rsidRDefault="00E96086">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905CB" w:rsidRDefault="00E9608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905CB" w:rsidRDefault="007905C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905CB" w:rsidRDefault="007905C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905CB" w:rsidRDefault="007905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2"/>
      </w:pPr>
      <w:bookmarkStart w:id="129" w:name="_Sec885"/>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w:t>
            </w:r>
            <w:r>
              <w:rPr>
                <w:color w:val="404040"/>
              </w:rPr>
              <w:t>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w:instrText>
            </w:r>
            <w:r>
              <w:instrText xml:space="preserv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w:t>
            </w:r>
            <w:r>
              <w:t>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2"/>
      </w:pPr>
      <w:bookmarkStart w:id="130" w:name="_Sec886"/>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podľa počtu jadier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3.1 R Server 2016 pre Hadoop a R Server pre Teradata DB</w:t>
      </w:r>
    </w:p>
    <w:p w:rsidR="007905CB" w:rsidRDefault="00E96086">
      <w:pPr>
        <w:pStyle w:val="ProductList-Body"/>
      </w:pPr>
      <w:r>
        <w:t xml:space="preserve">Každá serverová licencia pre R Server 2016 pre Hadoop a R Server 2016 pre Teradata DB pokrýva najviac 24 jadier na </w:t>
      </w:r>
      <w:r>
        <w:fldChar w:fldCharType="begin"/>
      </w:r>
      <w:r>
        <w:instrText xml:space="preserve"> AutoTextList  </w:instrText>
      </w:r>
      <w:r>
        <w:instrText xml:space="preserve">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7905CB" w:rsidRDefault="007905CB">
      <w:pPr>
        <w:pStyle w:val="ProductList-Body"/>
      </w:pPr>
    </w:p>
    <w:p w:rsidR="007905CB" w:rsidRDefault="00E96086">
      <w:pPr>
        <w:pStyle w:val="ProductList-ClauseHeading"/>
        <w:outlineLvl w:val="3"/>
      </w:pPr>
      <w:r>
        <w:t>3.2</w:t>
      </w:r>
      <w:r>
        <w:t xml:space="preserve"> Knižnice poskytované na základe licencie GNU Lesser General Public License</w:t>
      </w:r>
    </w:p>
    <w:p w:rsidR="007905CB" w:rsidRDefault="00E9608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w:t>
      </w:r>
      <w:r>
        <w:t>softvér R Server alebo sa smie inak pokúsiť o odvodenie zdrojového kódu softvéru R Server (všetkých vydaní) výhradne v rozsahu potrebnom na ladenie zmien akýchkoľvek knižníc licencovaných na základe licencie GNU Lesser General Public License, ktoré môžu by</w:t>
      </w:r>
      <w:r>
        <w:t>ť zahrnuté v softvéri alebo so softvérom prepojené.</w:t>
      </w:r>
    </w:p>
    <w:p w:rsidR="007905CB" w:rsidRDefault="00E96086">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610"/>
        <w:gridCol w:w="361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w:instrText>
            </w:r>
            <w:r>
              <w:instrText xml:space="preserve">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w:instrText>
            </w:r>
            <w:r>
              <w:instrText xml:space="pre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"Vlastné hosťovanie: výhoda krytia SA, ktorá povoľuje používanie produktov na podmie</w:instrText>
            </w:r>
            <w:r>
              <w:instrText xml:space="preserv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 Práva ekvivalentné krytiu SA: Licencie SL na softvér nadobudnuté v r</w:instrText>
            </w:r>
            <w:r>
              <w:instrText xml:space="preserve">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 xml:space="preserve">4.1 R </w:t>
      </w:r>
      <w:r>
        <w:t>Server pre Hadoop, R Server pre Linux a R Server pre Teradata DB</w:t>
      </w:r>
    </w:p>
    <w:p w:rsidR="007905CB" w:rsidRDefault="00E96086">
      <w:pPr>
        <w:pStyle w:val="ProductList-Body"/>
      </w:pPr>
      <w:r>
        <w:t>Zákazníci, ktorí majú licencované servery s krytím SA, môžu v súlade s právami na používanie produktu R Server používať aktualizácie produktu R Server sprístupnené po decembri 2016.</w:t>
      </w:r>
    </w:p>
    <w:p w:rsidR="007905CB" w:rsidRDefault="007905CB">
      <w:pPr>
        <w:pStyle w:val="PURBreadcrumb"/>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NoBorder"/>
        <w:outlineLvl w:val="1"/>
      </w:pPr>
      <w:bookmarkStart w:id="132" w:name="_Sec614"/>
      <w:r>
        <w:t>SQL Server</w:t>
      </w:r>
      <w:bookmarkEnd w:id="132"/>
      <w:r>
        <w:fldChar w:fldCharType="begin"/>
      </w:r>
      <w:r>
        <w:instrText xml:space="preserve"> TC "</w:instrText>
      </w:r>
      <w:bookmarkStart w:id="133" w:name="_Toc473206158"/>
      <w:r>
        <w:instrText>SQL Server</w:instrText>
      </w:r>
      <w:bookmarkEnd w:id="133"/>
      <w:r>
        <w:instrText>" \l 2</w:instrText>
      </w:r>
      <w:r>
        <w:fldChar w:fldCharType="end"/>
      </w:r>
    </w:p>
    <w:p w:rsidR="007905CB" w:rsidRDefault="00E96086">
      <w:pPr>
        <w:pStyle w:val="ProductList-Offering1SubSection"/>
        <w:outlineLvl w:val="2"/>
      </w:pPr>
      <w:bookmarkStart w:id="134" w:name="_Sec688"/>
      <w:r>
        <w:t>1. Dostupnosť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SQL Server 2016 Standard Core</w:t>
            </w:r>
            <w:r>
              <w:fldChar w:fldCharType="begin"/>
            </w:r>
            <w:r>
              <w:instrText xml:space="preserve"> XE "SQL Server 2016 Standard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SQL Server 2016 Enterprise Core</w:t>
            </w:r>
            <w:r>
              <w:fldChar w:fldCharType="begin"/>
            </w:r>
            <w:r>
              <w:instrText xml:space="preserve"> XE "SQL Server 2016 Enterprise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7905CB">
      <w:pPr>
        <w:pStyle w:val="ProductList-Body"/>
      </w:pPr>
    </w:p>
    <w:p w:rsidR="007905CB" w:rsidRDefault="00E96086">
      <w:pPr>
        <w:pStyle w:val="ProductList-Offering1SubSection"/>
        <w:outlineLvl w:val="2"/>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w:instrText>
            </w:r>
            <w:r>
              <w:instrText xml:space="preserve">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"Nižšie vydania: povolené nižšie vydania </w:instrText>
            </w:r>
            <w:r>
              <w:instrText xml:space="preserve">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w:t>
            </w:r>
            <w:r>
              <w:t>elligence, Workgroup alebo Small Business alebo 2008 R2 Datacenter; Standard na Workgroup alebo Small Business</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w:instrText>
            </w:r>
            <w:r>
              <w:instrText xml:space="preserve">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"Výnimka </w:instrText>
            </w:r>
            <w:r>
              <w:instrText xml:space="preserve">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w:t>
            </w:r>
            <w:r>
              <w:t>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2.1 SQL Server 2016 Enterprise</w:t>
      </w:r>
    </w:p>
    <w:p w:rsidR="007905CB" w:rsidRDefault="00E96086">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dispozícii. Existujúci zákazníci s krytím SA upgradujúci na verziu 2016 by si mali pozrieť príslušné licenčné podmienky v dokumente </w:t>
      </w:r>
      <w:hyperlink r:id="rId54">
        <w:r>
          <w:rPr>
            <w:color w:val="00467F"/>
            <w:u w:val="single"/>
          </w:rPr>
          <w:t xml:space="preserve">Podmienky používania </w:t>
        </w:r>
        <w:r>
          <w:rPr>
            <w:color w:val="00467F"/>
            <w:u w:val="single"/>
          </w:rPr>
          <w:t>produktov z júna 2016</w:t>
        </w:r>
      </w:hyperlink>
      <w:r>
        <w:t>.</w:t>
      </w:r>
    </w:p>
    <w:p w:rsidR="007905CB" w:rsidRDefault="007905CB">
      <w:pPr>
        <w:pStyle w:val="ProductList-Body"/>
      </w:pPr>
    </w:p>
    <w:p w:rsidR="007905CB" w:rsidRDefault="00E96086">
      <w:pPr>
        <w:pStyle w:val="ProductList-ClauseHeading"/>
        <w:outlineLvl w:val="3"/>
      </w:pPr>
      <w:r>
        <w:t>2.2 SQL Server Parallel Data Warehouse</w:t>
      </w:r>
    </w:p>
    <w:p w:rsidR="007905CB" w:rsidRDefault="00E96086">
      <w:pPr>
        <w:pStyle w:val="ProductList-Body"/>
      </w:pPr>
      <w:r>
        <w:t>SQL Server Parallel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w:t>
      </w:r>
      <w:r>
        <w:t>právnení používať iba zostavy softvéru sprístupnené počas doby účinnosti svojho krytia SA.</w:t>
      </w:r>
    </w:p>
    <w:p w:rsidR="007905CB" w:rsidRDefault="007905CB">
      <w:pPr>
        <w:pStyle w:val="ProductList-Body"/>
      </w:pPr>
    </w:p>
    <w:p w:rsidR="007905CB" w:rsidRDefault="00E96086">
      <w:pPr>
        <w:pStyle w:val="ProductList-ClauseHeading"/>
        <w:outlineLvl w:val="3"/>
      </w:pPr>
      <w:r>
        <w:t>2.3 Voliteľné zostavenie produktu SQL Server Parallel Data Warehouse bez súčasti Oracle Java</w:t>
      </w:r>
    </w:p>
    <w:p w:rsidR="007905CB" w:rsidRDefault="00E96086">
      <w:pPr>
        <w:pStyle w:val="ProductList-Body"/>
      </w:pPr>
      <w:r>
        <w:t>Zákazníci môžu získať zostavu produktu so súčasťou Oracle Java alebo na</w:t>
      </w:r>
      <w:r>
        <w:t xml:space="preserve"> požiadanie bez súčasti Oracle Java. Ďalšie informácie nájdete na stránke </w:t>
      </w:r>
      <w:hyperlink r:id="rId55">
        <w:r>
          <w:rPr>
            <w:color w:val="00467F"/>
            <w:u w:val="single"/>
          </w:rPr>
          <w:t>http://www.microsoft.com/en-us/sqlserver/solutions-technologies/data-ware</w:t>
        </w:r>
        <w:r>
          <w:rPr>
            <w:color w:val="00467F"/>
            <w:u w:val="single"/>
          </w:rPr>
          <w:t>housing/pdw.aspx</w:t>
        </w:r>
      </w:hyperlink>
      <w:r>
        <w:t>.</w:t>
      </w:r>
    </w:p>
    <w:p w:rsidR="007905CB" w:rsidRDefault="00E96086">
      <w:pPr>
        <w:pStyle w:val="ProductList-Offering1SubSection"/>
        <w:outlineLvl w:val="2"/>
      </w:pPr>
      <w:bookmarkStart w:id="136" w:name="_Sec794"/>
      <w:r>
        <w:lastRenderedPageBreak/>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w:instrText>
            </w:r>
            <w:r>
              <w:instrText xml:space="preserve">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"Dodatočný softvér: softvér uvedený v právach </w:instrText>
            </w:r>
            <w:r>
              <w:instrText xml:space="preserve">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klientsky prístup: uvádza, </w:instrText>
            </w:r>
            <w:r>
              <w:instrText xml:space="preserve">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prístup externých používateľov: uvádza konkrétne licenčné požiadavky al</w:instrText>
            </w:r>
            <w:r>
              <w:instrText xml:space="preserve">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"Zahrnuté technológie: označuje ďalšie súčasti od spoločnosti Microsoft zahrnuté v produkt</w:instrText>
            </w:r>
            <w:r>
              <w:instrText xml:space="preserve">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905CB" w:rsidRDefault="00E9608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3.2 Automatické aktualizácie predchádzajúcich verzií produktu SQL Server</w:t>
      </w:r>
    </w:p>
    <w:p w:rsidR="007905CB" w:rsidRDefault="00E96086">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w:t>
      </w:r>
      <w:r>
        <w:t xml:space="preserve">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w:instrText>
      </w:r>
      <w:r>
        <w:instrText xml:space="preserv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rPr>
          <w:color w:val="0563C1"/>
        </w:rPr>
        <w:t>i</w:t>
      </w:r>
      <w:r>
        <w:fldChar w:fldCharType="end"/>
      </w:r>
      <w:r>
        <w:t xml:space="preserve"> či v tomto zariadení vykonali tieto aktualizácie všetkých takýchto vydaní a kópií produktu SQL Server (vrátane súčastí ktoréhokoľvek z nich).</w:t>
      </w:r>
    </w:p>
    <w:p w:rsidR="007905CB" w:rsidRDefault="007905CB">
      <w:pPr>
        <w:pStyle w:val="ProductList-Body"/>
      </w:pPr>
    </w:p>
    <w:p w:rsidR="007905CB" w:rsidRDefault="00E96086">
      <w:pPr>
        <w:pStyle w:val="ProductList-ClauseHeading"/>
        <w:outlineLvl w:val="3"/>
      </w:pPr>
      <w:r>
        <w:t>3.3 Spúšťanie inštancií vydania Standard Edition</w:t>
      </w:r>
    </w:p>
    <w:p w:rsidR="007905CB" w:rsidRDefault="00E96086">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w:instrText>
      </w:r>
      <w:r>
        <w:instrText>gurované na fungovanie priamo vo fyzickom hardvérovom systéme. Inštancia operačného systému používaná na prevádzkovanie softvéru na virtualizáciu hardvéru alebo na poskytovanie služieb virtualizácie hardvéru sa považuje za súčasť fyzického prostredia opera</w:instrText>
      </w:r>
      <w:r>
        <w:instrText xml:space="preserve">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w:t>
      </w:r>
      <w:r>
        <w:rPr>
          <w:color w:val="0563C1"/>
        </w:rPr>
        <w:t>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w:instrText>
      </w:r>
      <w:r>
        <w:instrText xml:space="preserve">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w:instrText>
      </w:r>
      <w:r>
        <w:instrText xml:space="preserve">stému alebo jej časť... (Úplná definícia je uvedená v slovníku.)" </w:instrText>
      </w:r>
      <w:r>
        <w:fldChar w:fldCharType="separate"/>
      </w:r>
      <w:r>
        <w:rPr>
          <w:color w:val="0563C1"/>
        </w:rPr>
        <w:t>prostredí operačného systému</w:t>
      </w:r>
      <w:r>
        <w:fldChar w:fldCharType="end"/>
      </w:r>
      <w:r>
        <w:t>.</w:t>
      </w:r>
    </w:p>
    <w:p w:rsidR="007905CB" w:rsidRDefault="007905CB">
      <w:pPr>
        <w:pStyle w:val="ProductList-Body"/>
      </w:pPr>
    </w:p>
    <w:p w:rsidR="007905CB" w:rsidRDefault="00E96086">
      <w:pPr>
        <w:pStyle w:val="ProductList-ClauseHeading"/>
        <w:outlineLvl w:val="3"/>
      </w:pPr>
      <w:r>
        <w:t>3.4 Servery na zabezpečenie pred zlyhaním pre produkt Parallel Data Warehouse (PDW)</w:t>
      </w:r>
    </w:p>
    <w:p w:rsidR="007905CB" w:rsidRDefault="00E96086">
      <w:pPr>
        <w:pStyle w:val="ProductList-Body"/>
      </w:pPr>
      <w:r>
        <w:t xml:space="preserve">Zariadenie PDW je jedna jednotka vytvorená najmenej z dvoch výpočtových </w:t>
      </w:r>
      <w:r>
        <w:t>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w:instrText>
      </w:r>
      <w:r>
        <w:instrText xml:space="preserve">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w:instrText>
      </w:r>
      <w:r>
        <w:instrText xml:space="preserv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w:t>
      </w:r>
      <w:r>
        <w:t xml:space="preserv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7905CB" w:rsidRDefault="007905CB">
      <w:pPr>
        <w:pStyle w:val="ProductList-Body"/>
      </w:pPr>
    </w:p>
    <w:p w:rsidR="007905CB" w:rsidRDefault="00E96086">
      <w:pPr>
        <w:pStyle w:val="ProductList-ClauseHeading"/>
        <w:outlineLvl w:val="3"/>
      </w:pPr>
      <w:r>
        <w:t>3.5 Dodatočný softvér</w:t>
      </w:r>
    </w:p>
    <w:p w:rsidR="007905CB" w:rsidRDefault="00E96086">
      <w:pPr>
        <w:pStyle w:val="ProductList-SubClauseHeading"/>
        <w:outlineLvl w:val="4"/>
      </w:pPr>
      <w:r>
        <w:t>3.5</w:t>
      </w:r>
      <w:r>
        <w:t>.1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Client Tools Connectivity</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Distributed Replay Client</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Management Tools – úplné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Indented"/>
      </w:pPr>
    </w:p>
    <w:p w:rsidR="007905CB" w:rsidRDefault="00E96086">
      <w:pPr>
        <w:pStyle w:val="ProductList-SubClauseHeading"/>
        <w:outlineLvl w:val="4"/>
      </w:pPr>
      <w:r>
        <w:t>3.5.2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Offering1SubSection"/>
        <w:outlineLvl w:val="2"/>
      </w:pPr>
      <w:bookmarkStart w:id="137" w:name="_Sec826"/>
      <w:r>
        <w:t xml:space="preserve">4. Software </w:t>
      </w:r>
      <w:r>
        <w:t>Assurance</w:t>
      </w:r>
      <w:bookmarkEnd w:id="137"/>
    </w:p>
    <w:tbl>
      <w:tblPr>
        <w:tblStyle w:val="PURTable"/>
        <w:tblW w:w="0" w:type="dxa"/>
        <w:tblLook w:val="04A0" w:firstRow="1" w:lastRow="0" w:firstColumn="1" w:lastColumn="0" w:noHBand="0" w:noVBand="1"/>
      </w:tblPr>
      <w:tblGrid>
        <w:gridCol w:w="3584"/>
        <w:gridCol w:w="3588"/>
        <w:gridCol w:w="3618"/>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w:instrText>
            </w:r>
            <w:r>
              <w:instrText>oTextList   \s NoStyle \t "Zotavenie po havárii: práva dostupné pre zákazníkov s krytím SA na používanie softvéru na účely podmieneného zotavenia po havárii. Podrobnosti nájdete v článku Servery – práva na zotavenie po havárii v prílohe B – Software Assura</w:instrText>
            </w:r>
            <w:r>
              <w:instrText xml:space="preserve">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w:instrText>
            </w:r>
            <w:r>
              <w:instrText xml:space="preserve">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w:instrText>
            </w:r>
            <w:r>
              <w:instrText>xtList   \s NoStyle \t "Prenos licencií: Práva dostupné pre zákazníkov s krytím SA na zmenu priradenia licencií mimo štandardných termínov alebo na používanie produktov na serveroch s viacerými nájomníkmi mimo vlastných dátových centier. Podrobnosti nájdet</w:instrText>
            </w:r>
            <w:r>
              <w:instrText xml:space="preserve">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w:instrText>
            </w:r>
            <w:r>
              <w:instrText xml:space="preserve">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SQL Server 2014 Business Intelligence a Parallel Data</w:t>
            </w:r>
            <w:r>
              <w:t xml:space="preserve"> Warehouse </w:t>
            </w:r>
            <w:hyperlink r:id="rId56">
              <w:r>
                <w:rPr>
                  <w:color w:val="00467F"/>
                  <w:u w:val="single"/>
                </w:rPr>
                <w:t>Podmienky používania produktov – jún 2016</w:t>
              </w:r>
            </w:hyperlink>
          </w:p>
          <w:p w:rsidR="007905CB" w:rsidRDefault="00E96086">
            <w:pPr>
              <w:pStyle w:val="ProductList-TableBody"/>
            </w:pPr>
            <w:hyperlink r:id="rId57">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w:instrText>
            </w:r>
            <w:r>
              <w:instrText xml:space="preserve">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URBreadcrumb"/>
      </w:pPr>
    </w:p>
    <w:p w:rsidR="007905CB" w:rsidRDefault="00E96086">
      <w:pPr>
        <w:pStyle w:val="ProductList-ClauseHeading"/>
        <w:outlineLvl w:val="3"/>
      </w:pPr>
      <w:r>
        <w:t>4.1 SQL Server 2016 Enterprise Core – neobmedzená virtualizácia</w:t>
      </w:r>
    </w:p>
    <w:p w:rsidR="007905CB" w:rsidRDefault="00E96086">
      <w:pPr>
        <w:pStyle w:val="ProductList-Body"/>
      </w:pPr>
      <w:r>
        <w:t>Zákazník smie prevádzkovať ľubovoľný počet inštancií serverového softvéru</w:t>
      </w:r>
      <w:r>
        <w:t xml:space="preserve">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w:instrText>
      </w:r>
      <w:r>
        <w:instrText xml:space="preserve">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w:instrText>
      </w:r>
      <w:r>
        <w:instrText xml:space="preserve">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w:instrText>
      </w:r>
      <w:r>
        <w:instrText xml:space="preserve">zkovať serverový softvér." </w:instrText>
      </w:r>
      <w:r>
        <w:fldChar w:fldCharType="separate"/>
      </w:r>
      <w:r>
        <w:rPr>
          <w:color w:val="0563C1"/>
        </w:rPr>
        <w:t>server</w:t>
      </w:r>
      <w:r>
        <w:fldChar w:fldCharType="end"/>
      </w:r>
      <w:r>
        <w:t>.</w:t>
      </w:r>
    </w:p>
    <w:p w:rsidR="007905CB" w:rsidRDefault="007905CB">
      <w:pPr>
        <w:pStyle w:val="ProductList-Body"/>
      </w:pPr>
    </w:p>
    <w:p w:rsidR="007905CB" w:rsidRDefault="00E96086">
      <w:pPr>
        <w:pStyle w:val="ProductList-ClauseHeading"/>
        <w:outlineLvl w:val="3"/>
      </w:pPr>
      <w:r>
        <w:t>4.2 SQL Server 2016 Enterprise Core - Parallel Data Warehouse – aktualizácie funkcií</w:t>
      </w:r>
    </w:p>
    <w:p w:rsidR="007905CB" w:rsidRDefault="00E96086">
      <w:pPr>
        <w:pStyle w:val="ProductList-Body"/>
      </w:pPr>
      <w:r>
        <w:t>V období medzi hlavnými vydaniami produktov sú zákazníci s krytím SA spôsobilí získať vydania funkcií Parallel Data Warehouse (naprí</w:t>
      </w:r>
      <w:r>
        <w:t>klad aktualizácie zariadení).</w:t>
      </w:r>
    </w:p>
    <w:p w:rsidR="007905CB" w:rsidRDefault="007905CB">
      <w:pPr>
        <w:pStyle w:val="ProductList-Body"/>
      </w:pPr>
    </w:p>
    <w:p w:rsidR="007905CB" w:rsidRDefault="00E96086">
      <w:pPr>
        <w:pStyle w:val="ProductList-ClauseHeading"/>
        <w:outlineLvl w:val="3"/>
      </w:pPr>
      <w:r>
        <w:t>4.3 Možnosť odkúpenia produktu SQL Server v rámci prihlášky Enrollment for Application Platform (EAP)</w:t>
      </w:r>
    </w:p>
    <w:p w:rsidR="007905CB" w:rsidRDefault="00E96086">
      <w:pPr>
        <w:pStyle w:val="ProductList-Body"/>
      </w:pPr>
      <w:r>
        <w:t xml:space="preserve">Zákazník smie predĺžiť krytie SA pre serverové </w:t>
      </w:r>
      <w:r>
        <w:fldChar w:fldCharType="begin"/>
      </w:r>
      <w:r>
        <w:instrText xml:space="preserve"> AutoTextList   \s NoStyle \t "Licencia je právo na stiahnutie, inštaláciu, </w:instrText>
      </w:r>
      <w:r>
        <w:instrText xml:space="preserve">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w:instrText>
      </w:r>
      <w:r>
        <w:instrText xml:space="preserve">utie, inštaláciu, používanie a prístup k produktu." </w:instrText>
      </w:r>
      <w:r>
        <w:fldChar w:fldCharType="separate"/>
      </w:r>
      <w:r>
        <w:rPr>
          <w:color w:val="0563C1"/>
        </w:rPr>
        <w:t>licencií</w:t>
      </w:r>
      <w:r>
        <w:fldChar w:fldCharType="end"/>
      </w:r>
      <w:r>
        <w:t>.</w:t>
      </w:r>
    </w:p>
    <w:p w:rsidR="007905CB" w:rsidRDefault="007905CB">
      <w:pPr>
        <w:pStyle w:val="ProductList-Body"/>
      </w:pPr>
    </w:p>
    <w:p w:rsidR="007905CB" w:rsidRDefault="00E96086">
      <w:pPr>
        <w:pStyle w:val="ProductList-ClauseHeading"/>
        <w:outlineLvl w:val="3"/>
      </w:pPr>
      <w:r>
        <w:t>4.4 R Server pre Windows – SQL Server Enterprise Core a SQL Server Enterprise</w:t>
      </w:r>
    </w:p>
    <w:p w:rsidR="007905CB" w:rsidRDefault="00E96086">
      <w:pPr>
        <w:pStyle w:val="ProductList-Body"/>
      </w:pPr>
      <w:r>
        <w:t>Iba zákazníci so servermi licencovanými na prevádzkovanie systému SQL Server Enterprise Core s krytím SA alebo S</w:t>
      </w:r>
      <w:r>
        <w:t>QL Server Enterprise s krytím SA môžu používať aktualizácie produktu R Server pre Windows sprístupnené po júni 2016. Zákazníci môžu používať tieto aktualizácie na licencovaných serveroch, na ktoré sa vzťahujú príslušné práva na používanie pre systémy SQL S</w:t>
      </w:r>
      <w:r>
        <w:t>erver Enterprise Core a SQL Server Enterprise. Zákazníci s licenciou na systém SQL Server Enterprise na základe licenčného modelu Server/CAL získajú túto výhodu, ak pre príslušné licencie CAL majú krytie SA. Právo zákazníkov na používanie týchto aktualizác</w:t>
      </w:r>
      <w:r>
        <w:t>ií uplynie pri uplynutí krytia SA.</w:t>
      </w:r>
    </w:p>
    <w:p w:rsidR="007905CB" w:rsidRDefault="007905CB">
      <w:pPr>
        <w:pStyle w:val="PURBreadcrumb"/>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GroupHeading"/>
        <w:outlineLvl w:val="1"/>
      </w:pPr>
      <w:bookmarkStart w:id="138" w:name="_Sec615"/>
      <w:r>
        <w:t>System Center</w:t>
      </w:r>
      <w:bookmarkEnd w:id="138"/>
      <w:r>
        <w:fldChar w:fldCharType="begin"/>
      </w:r>
      <w:r>
        <w:instrText xml:space="preserve"> TC "</w:instrText>
      </w:r>
      <w:bookmarkStart w:id="139" w:name="_Toc473206159"/>
      <w:r>
        <w:instrText>System Center</w:instrText>
      </w:r>
      <w:bookmarkEnd w:id="139"/>
      <w:r>
        <w:instrText>" \l 2</w:instrText>
      </w:r>
      <w:r>
        <w:fldChar w:fldCharType="end"/>
      </w:r>
    </w:p>
    <w:p w:rsidR="007905CB" w:rsidRDefault="00E96086">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6160"/>
      <w:r>
        <w:instrText>System Center Server</w:instrText>
      </w:r>
      <w:bookmarkEnd w:id="141"/>
      <w:r>
        <w:instrText>" \l 3</w:instrText>
      </w:r>
      <w:r>
        <w:fldChar w:fldCharType="end"/>
      </w:r>
    </w:p>
    <w:p w:rsidR="007905CB" w:rsidRDefault="00E96086">
      <w:pPr>
        <w:pStyle w:val="ProductList-Offering1SubSection"/>
        <w:outlineLvl w:val="3"/>
      </w:pPr>
      <w:bookmarkStart w:id="142" w:name="_Sec689"/>
      <w:r>
        <w:t xml:space="preserve">1. </w:t>
      </w:r>
      <w:r>
        <w:t>Dostupnosť programu</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t>System Center 2016 R2 Datacenter – licencia na spravovanie servera</w:t>
            </w:r>
            <w:r>
              <w:fldChar w:fldCharType="begin"/>
            </w:r>
            <w:r>
              <w:instrText xml:space="preserve"> XE "System Center 2016 R2 Datacenter – licencia na spravovanie servera" </w:instrText>
            </w:r>
            <w:r>
              <w:fldChar w:fldCharType="end"/>
            </w:r>
            <w:r>
              <w:t xml:space="preserve"> (balík 2 jadrových licencií)</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System Center 2016 R2 Standard – licencia na spravovanie servera</w:t>
            </w:r>
            <w:r>
              <w:fldChar w:fldCharType="begin"/>
            </w:r>
            <w:r>
              <w:instrText xml:space="preserve"> XE "System Center 2016 R2 Standard – licencia na spravovanie servera" </w:instrText>
            </w:r>
            <w:r>
              <w:fldChar w:fldCharType="end"/>
            </w:r>
            <w:r>
              <w:t xml:space="preserv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3"/>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w:instrText>
            </w:r>
            <w:r>
              <w:instrText xml:space="preserv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w:t>
            </w:r>
            <w:r>
              <w:rPr>
                <w:color w:val="0563C1"/>
              </w:rPr>
              <w:t>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Offering1SubSection"/>
        <w:outlineLvl w:val="3"/>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w:instrText>
            </w:r>
            <w:r>
              <w:instrText xml:space="preserve">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w:instrText>
            </w:r>
            <w:r>
              <w:instrText xml:space="preserve">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w:t>
            </w:r>
            <w:r>
              <w:rPr>
                <w:color w:val="404040"/>
              </w:rPr>
              <w:t>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3.3 Technológia SQL Server</w:t>
      </w:r>
    </w:p>
    <w:p w:rsidR="007905CB" w:rsidRDefault="00E96086">
      <w:pPr>
        <w:pStyle w:val="ProductList-Body"/>
      </w:pPr>
      <w:r>
        <w:t xml:space="preserve">Zákazník smie prevádzkovať ľubovoľný počet </w:t>
      </w:r>
      <w:r>
        <w:fldChar w:fldCharType="begin"/>
      </w:r>
      <w:r>
        <w:instrText xml:space="preserve"> AutoTextList   \s NoStyle \t "Inštancia je obraz softvéru, ktorý sa vytvorí inštaláciou softvé</w:instrText>
      </w:r>
      <w:r>
        <w:instrText xml:space="preserve">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w:instrText>
      </w:r>
      <w:r>
        <w:instrText xml:space="preserve">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w:t>
      </w:r>
      <w:r>
        <w:t>a databázový softvér SQL Server.</w:t>
      </w:r>
    </w:p>
    <w:p w:rsidR="007905CB" w:rsidRDefault="007905CB">
      <w:pPr>
        <w:pStyle w:val="ProductList-Body"/>
      </w:pPr>
    </w:p>
    <w:p w:rsidR="007905CB" w:rsidRDefault="00E96086">
      <w:pPr>
        <w:pStyle w:val="ProductList-ClauseHeading"/>
        <w:outlineLvl w:val="4"/>
      </w:pPr>
      <w:r>
        <w:t>3.4 Kontajnery softvéru Windows Server</w:t>
      </w:r>
    </w:p>
    <w:p w:rsidR="007905CB" w:rsidRDefault="00E96086">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w:instrText>
      </w:r>
      <w:r>
        <w:instrText xml:space="preserve">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w:instrText>
      </w:r>
      <w:r>
        <w:instrText xml:space="preserve">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w:instrText>
      </w:r>
      <w:r>
        <w:instrText xml:space="preserve">alebo komponent blade považuje za samostatný server." </w:instrText>
      </w:r>
      <w:r>
        <w:fldChar w:fldCharType="separate"/>
      </w:r>
      <w:r>
        <w:rPr>
          <w:color w:val="0563C1"/>
        </w:rPr>
        <w:t>licencovanom serveri</w:t>
      </w:r>
      <w:r>
        <w:fldChar w:fldCharType="end"/>
      </w:r>
      <w:r>
        <w:t>.</w:t>
      </w:r>
    </w:p>
    <w:p w:rsidR="007905CB" w:rsidRDefault="00E96086">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02"/>
        <w:gridCol w:w="3594"/>
        <w:gridCol w:w="3594"/>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w:instrText>
            </w:r>
            <w:r>
              <w:instrText xml:space="preserve">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w:instrText>
            </w:r>
            <w:r>
              <w:instrText xml:space="preserve">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w:instrText>
            </w:r>
            <w:r>
              <w:instrText xml:space="preserve">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r>
              <w:t xml:space="preserve">, </w:t>
            </w:r>
            <w:hyperlink r:id="rId5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"Vlastné hosťovanie: výhoda krytia SA, kt</w:instrText>
            </w:r>
            <w:r>
              <w:instrText xml:space="preserve">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4,1 Nano Server</w:t>
      </w:r>
    </w:p>
    <w:p w:rsidR="007905CB" w:rsidRDefault="00E9608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spravovať voliteľné nasadenie produktu Nano Server. </w:t>
      </w:r>
    </w:p>
    <w:p w:rsidR="007905CB" w:rsidRDefault="007905CB">
      <w:pPr>
        <w:pStyle w:val="ProductList-Body"/>
      </w:pPr>
    </w:p>
    <w:p w:rsidR="007905CB" w:rsidRDefault="00E96086">
      <w:pPr>
        <w:pStyle w:val="ProductList-ClauseHeading"/>
        <w:outlineLvl w:val="4"/>
      </w:pPr>
      <w:r>
        <w:t>4,2 Práva na aktuálnu vetvu softvéru System Center Configuration Manager</w:t>
      </w:r>
    </w:p>
    <w:p w:rsidR="007905CB" w:rsidRDefault="00E96086">
      <w:pPr>
        <w:pStyle w:val="ProductList-Body"/>
      </w:pPr>
      <w:r>
        <w:t xml:space="preserve">Zákazníci s aktívnym krytím SA pre </w:t>
      </w:r>
      <w:r>
        <w:fldChar w:fldCharType="begin"/>
      </w:r>
      <w:r>
        <w:instrText xml:space="preserve"> AutoTextList   \s NoStyle \t "Licenci</w:instrText>
      </w:r>
      <w:r>
        <w:instrText xml:space="preserve">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produktu System Center Configuration Manager.</w:t>
      </w:r>
    </w:p>
    <w:p w:rsidR="007905CB" w:rsidRDefault="007905CB">
      <w:pPr>
        <w:pStyle w:val="ProductList-ClauseHeading"/>
        <w:outlineLvl w:val="4"/>
      </w:pPr>
    </w:p>
    <w:p w:rsidR="007905CB" w:rsidRDefault="00E96086">
      <w:pPr>
        <w:pStyle w:val="ProductList-ClauseHeading"/>
        <w:outlineLvl w:val="4"/>
      </w:pPr>
      <w:r>
        <w:t>4.3 System Center Globa</w:t>
      </w:r>
      <w:r>
        <w:t>l Service Monitor</w:t>
      </w:r>
    </w:p>
    <w:p w:rsidR="007905CB" w:rsidRDefault="00E96086">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w:instrText>
      </w:r>
      <w:r>
        <w:instrText xml:space="preserve">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w:t>
      </w:r>
      <w:r>
        <w:t xml:space="preserv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w:instrText>
      </w:r>
      <w:r>
        <w:instrText xml:space="preserve">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w:instrText>
      </w:r>
      <w:r>
        <w:instrText xml:space="preserve">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6161"/>
      <w:r>
        <w:instrText>System Center Configuration Manager</w:instrText>
      </w:r>
      <w:bookmarkEnd w:id="147"/>
      <w:r>
        <w:instrText>" \l 3</w:instrText>
      </w:r>
      <w:r>
        <w:fldChar w:fldCharType="end"/>
      </w:r>
    </w:p>
    <w:p w:rsidR="007905CB" w:rsidRDefault="00E96086">
      <w:pPr>
        <w:pStyle w:val="ProductList-Offering1SubSection"/>
        <w:outlineLvl w:val="3"/>
      </w:pPr>
      <w:bookmarkStart w:id="148" w:name="_Sec691"/>
      <w:r>
        <w:t>1. Dostupnosť programu</w:t>
      </w:r>
      <w:bookmarkEnd w:id="148"/>
    </w:p>
    <w:p w:rsidR="007905CB" w:rsidRDefault="007905C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w:instrText>
            </w:r>
            <w:r>
              <w:instrText xml:space="preserve">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používateľa</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System Center Configuration Manager 1606 – licencia na spravovanie klienta</w:t>
            </w:r>
            <w:r>
              <w:fldChar w:fldCharType="begin"/>
            </w:r>
            <w:r>
              <w:instrText xml:space="preserve"> XE "System Center Configuration Manag</w:instrText>
            </w:r>
            <w:r>
              <w:instrText xml:space="preserve">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149" w:name="_Sec746"/>
      <w:r>
        <w:t>2. Podmienky produktu</w:t>
      </w:r>
      <w:bookmarkEnd w:id="149"/>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"Skupina produktov: označuje zoskupenie produktov, do ktorého príslušný produkt patrí, na účely</w:instrText>
            </w:r>
            <w:r>
              <w:instrText xml:space="preserve">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150" w:name="_Sec802"/>
      <w:r>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w:instrText>
            </w:r>
            <w:r>
              <w:instrText xml:space="preserve">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w:t>
            </w:r>
            <w:r>
              <w:rPr>
                <w:color w:val="0563C1"/>
              </w:rPr>
              <w:t>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System Center Configuration Manager 1606 (pre používateľa alebo prostredie operačného sys</w:t>
            </w:r>
            <w:r>
              <w:t>tému)</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 xml:space="preserve">Licencia ekvivalentná licencii na spravovanie (pozrite si </w:t>
            </w:r>
            <w:hyperlink w:anchor="_Sec591">
              <w:r>
                <w:rPr>
                  <w:color w:val="00467F"/>
                  <w:u w:val="single"/>
                </w:rPr>
                <w:t>Prílohu A</w:t>
              </w:r>
            </w:hyperlink>
            <w:r>
              <w:t>)</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lastRenderedPageBreak/>
        <w:t>3.2 Technológia SQL Server</w:t>
      </w:r>
    </w:p>
    <w:p w:rsidR="007905CB" w:rsidRDefault="00E9608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7905CB" w:rsidRDefault="00E96086">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w:instrText>
            </w:r>
            <w:r>
              <w:instrText xml:space="preserve">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w:instrText>
            </w:r>
            <w:r>
              <w:instrText xml:space="preserve">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w:instrText>
            </w:r>
            <w:r>
              <w:instrText xml:space="preserve">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4.1 System Center Configuration Manager – práva VDI</w:t>
      </w:r>
    </w:p>
    <w:p w:rsidR="007905CB" w:rsidRDefault="00E96086">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w:t>
      </w:r>
      <w:r>
        <w:t xml:space="preserve">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w:t>
      </w:r>
      <w:r>
        <w:rPr>
          <w:color w:val="0563C1"/>
        </w:rPr>
        <w:t>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w:instrText>
      </w:r>
      <w:r>
        <w:instrText xml:space="preserve">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 xml:space="preserve">virtuálne prostredie operačného </w:t>
      </w:r>
      <w:r>
        <w:rPr>
          <w:color w:val="0563C1"/>
        </w:rPr>
        <w:t>systému</w:t>
      </w:r>
      <w:r>
        <w:fldChar w:fldCharType="end"/>
      </w:r>
      <w:r>
        <w:t xml:space="preserve"> sa smie prevádzkovať na inom hostiteľovi infraštruktúry virtuálneho osobného počítača.</w:t>
      </w:r>
    </w:p>
    <w:p w:rsidR="007905CB" w:rsidRDefault="007905CB">
      <w:pPr>
        <w:pStyle w:val="ProductList-Body"/>
      </w:pPr>
    </w:p>
    <w:p w:rsidR="007905CB" w:rsidRDefault="00E96086">
      <w:pPr>
        <w:pStyle w:val="ProductList-ClauseHeading"/>
        <w:outlineLvl w:val="4"/>
      </w:pPr>
      <w:r>
        <w:t>4,2 Práva na aktuálnu vetvu softvéru System Center Configuration Manager</w:t>
      </w:r>
    </w:p>
    <w:p w:rsidR="007905CB" w:rsidRDefault="00E96086">
      <w:pPr>
        <w:pStyle w:val="ProductList-Body"/>
      </w:pPr>
      <w:r>
        <w:t>Zákazníci s aktívnym krytím SA pre licencie na softvér System Center Configuration M</w:t>
      </w:r>
      <w:r>
        <w:t>anager alebo s ekvivalentnými právami na predplatné smú inštalovať a používať voliteľnú aktuálnu vetvu produktu System Center Configuration Manager.</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w:t>
              </w:r>
              <w:r>
                <w:rPr>
                  <w:color w:val="00467F"/>
                  <w:sz w:val="14"/>
                  <w:u w:val="single"/>
                </w:rPr>
                <w:t>gister</w:t>
              </w:r>
            </w:hyperlink>
          </w:p>
        </w:tc>
      </w:tr>
    </w:tbl>
    <w:p w:rsidR="007905CB" w:rsidRDefault="007905CB">
      <w:pPr>
        <w:pStyle w:val="ProductList-Body"/>
      </w:pPr>
    </w:p>
    <w:p w:rsidR="007905CB" w:rsidRDefault="00E96086">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6162"/>
      <w:r>
        <w:instrText>System Center Data Protection Manager</w:instrText>
      </w:r>
      <w:bookmarkEnd w:id="153"/>
      <w:r>
        <w:instrText>" \l 3</w:instrText>
      </w:r>
      <w:r>
        <w:fldChar w:fldCharType="end"/>
      </w:r>
    </w:p>
    <w:p w:rsidR="007905CB" w:rsidRDefault="00E96086">
      <w:pPr>
        <w:pStyle w:val="ProductList-Offering1SubSection"/>
        <w:outlineLvl w:val="3"/>
      </w:pPr>
      <w:bookmarkStart w:id="154" w:name="_Sec690"/>
      <w:r>
        <w:t>1. Dostupnosť programu</w:t>
      </w:r>
      <w:bookmarkEnd w:id="154"/>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w:instrText>
            </w:r>
            <w:r>
              <w:instrText xml:space="preserv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155" w:name="_Sec745"/>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w:t>
            </w:r>
            <w:r>
              <w:rPr>
                <w:color w:val="404040"/>
              </w:rPr>
              <w:t>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w:instrText>
            </w:r>
            <w:r>
              <w:instrText xml:space="preserve">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156" w:name="_Sec801"/>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w:instrText>
            </w:r>
            <w:r>
              <w:instrText xml:space="preserve">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w:instrText>
            </w:r>
            <w:r>
              <w:instrText xml:space="preserve">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w:t>
            </w:r>
            <w:r>
              <w:rPr>
                <w:color w:val="404040"/>
              </w:rPr>
              <w:t>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w:t>
            </w:r>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0"/>
        <w:gridCol w:w="353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Licencia System Center 2016 Data Protection Manager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lastRenderedPageBreak/>
        <w:t>3.2 Technológia SQL Server</w:t>
      </w:r>
    </w:p>
    <w:p w:rsidR="007905CB" w:rsidRDefault="00E9608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905CB" w:rsidRDefault="00E96086">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w:instrText>
            </w:r>
            <w:r>
              <w:instrText xml:space="preserve">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w:t>
            </w:r>
            <w:r>
              <w:rPr>
                <w:color w:val="404040"/>
              </w:rPr>
              <w:t>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w:instrText>
            </w:r>
            <w:r>
              <w:instrText xml:space="preserve">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r>
              <w:t xml:space="preserve">, </w:t>
            </w:r>
            <w:hyperlink r:id="rId6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06163"/>
      <w:r>
        <w:instrText>System Center Endpoint Protection</w:instrText>
      </w:r>
      <w:bookmarkEnd w:id="159"/>
      <w:r>
        <w:instrText>" \l 3</w:instrText>
      </w:r>
      <w:r>
        <w:fldChar w:fldCharType="end"/>
      </w:r>
    </w:p>
    <w:p w:rsidR="007905CB" w:rsidRDefault="00E96086">
      <w:pPr>
        <w:pStyle w:val="ProductList-Offering1SubSection"/>
        <w:outlineLvl w:val="3"/>
      </w:pPr>
      <w:bookmarkStart w:id="160" w:name="_Sec892"/>
      <w:r>
        <w:t>1. Dostupnosť programu</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w:instrText>
            </w:r>
            <w:r>
              <w:instrText xml:space="preserve">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none" w:sz="4" w:space="0" w:color="BFBFBF"/>
              <w:right w:val="none" w:sz="4" w:space="0" w:color="6E6E6E"/>
            </w:tcBorders>
          </w:tcPr>
          <w:p w:rsidR="007905CB" w:rsidRDefault="00E96086">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rsidR="007905CB" w:rsidRDefault="00E9608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905CB" w:rsidRDefault="00E9608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905CB" w:rsidRDefault="007905C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E96086">
      <w:pPr>
        <w:pStyle w:val="ProductList-Offering1SubSection"/>
        <w:outlineLvl w:val="3"/>
      </w:pPr>
      <w:bookmarkStart w:id="161" w:name="_Sec893"/>
      <w:r>
        <w:t>2. Podmienky produktu</w:t>
      </w:r>
      <w:bookmarkEnd w:id="16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w:instrText>
            </w:r>
            <w:r>
              <w:instrText xml:space="preserve">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w:t>
            </w:r>
            <w:r>
              <w:rPr>
                <w:color w:val="404040"/>
              </w:rPr>
              <w:t>redĺženú dobu účinnosti: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Nevyhnutná podmienka (SA):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162" w:name="_Sec894"/>
      <w:r>
        <w:t>3. Práva na používanie</w:t>
      </w:r>
      <w:bookmarkEnd w:id="162"/>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w:instrText>
            </w:r>
            <w:r>
              <w:instrText xml:space="preserve">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Licencie SL pre zariadenia a používateľov</w:t>
      </w:r>
    </w:p>
    <w:p w:rsidR="007905CB" w:rsidRDefault="00E96086">
      <w:pPr>
        <w:pStyle w:val="ProductList-Body"/>
      </w:pPr>
      <w:r>
        <w:t xml:space="preserve">Zákazník si smie zakúpiť licencie SL pre zariadenia alebo používateľov, aby splnil požiadavku na licenciu na spravovanie klienta v rámci </w:t>
      </w:r>
      <w:hyperlink w:anchor="_Sec544">
        <w:r>
          <w:rPr>
            <w:color w:val="00467F"/>
            <w:u w:val="single"/>
          </w:rPr>
          <w:t>licenčného modelu serverov na spravovanie</w:t>
        </w:r>
      </w:hyperlink>
      <w:r>
        <w:t>.</w:t>
      </w:r>
    </w:p>
    <w:p w:rsidR="007905CB" w:rsidRDefault="007905CB">
      <w:pPr>
        <w:pStyle w:val="ProductList-Body"/>
      </w:pPr>
    </w:p>
    <w:p w:rsidR="007905CB" w:rsidRDefault="00E96086">
      <w:pPr>
        <w:pStyle w:val="ProductList-ClauseHeading"/>
        <w:outlineLvl w:val="4"/>
      </w:pPr>
      <w:r>
        <w:t>3.2 Licencie SL na spravovanie servera</w:t>
      </w:r>
    </w:p>
    <w:p w:rsidR="007905CB" w:rsidRDefault="00E96086">
      <w:pPr>
        <w:pStyle w:val="ProductList-Body"/>
      </w:pPr>
      <w:r>
        <w:t xml:space="preserve">Okrem </w:t>
      </w:r>
      <w:r>
        <w:t xml:space="preserve">požiadaviek na licencie SL pre používateľa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w:instrText>
      </w:r>
      <w:r>
        <w:instrText xml:space="preserve">\t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w:instrText>
      </w:r>
      <w:r>
        <w:instrText xml:space="preserve">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w:t>
      </w:r>
      <w:r>
        <w:t xml:space="preserve"> ktorom zákazník prevádzkuje softvér serverového operačného systému.</w:t>
      </w:r>
    </w:p>
    <w:p w:rsidR="007905CB" w:rsidRDefault="007905CB">
      <w:pPr>
        <w:pStyle w:val="ProductList-Body"/>
      </w:pPr>
    </w:p>
    <w:p w:rsidR="007905CB" w:rsidRDefault="00E96086">
      <w:pPr>
        <w:pStyle w:val="ProductList-ClauseHeading"/>
        <w:outlineLvl w:val="4"/>
      </w:pPr>
      <w:r>
        <w:t>3.3 Náhrada skenovacích nástrojov</w:t>
      </w:r>
    </w:p>
    <w:p w:rsidR="007905CB" w:rsidRDefault="00E96086">
      <w:pPr>
        <w:pStyle w:val="ProductList-Body"/>
      </w:pPr>
      <w:r>
        <w:t>Spoločnosť Microsoft môže nahradiť nasledujúce služby online porovnateľným softvérom a súbormi:</w:t>
      </w:r>
    </w:p>
    <w:p w:rsidR="007905CB" w:rsidRDefault="00E96086" w:rsidP="005268B8">
      <w:pPr>
        <w:pStyle w:val="ProductList-Bullet"/>
        <w:numPr>
          <w:ilvl w:val="0"/>
          <w:numId w:val="20"/>
        </w:numPr>
      </w:pPr>
      <w:r>
        <w:t>antivírusový softvér a softvér proti odosielaniu nevyžia</w:t>
      </w:r>
      <w:r>
        <w:t>danej pošty a</w:t>
      </w:r>
    </w:p>
    <w:p w:rsidR="007905CB" w:rsidRDefault="00E96086" w:rsidP="005268B8">
      <w:pPr>
        <w:pStyle w:val="ProductList-Bullet"/>
        <w:numPr>
          <w:ilvl w:val="0"/>
          <w:numId w:val="20"/>
        </w:numPr>
      </w:pPr>
      <w:r>
        <w:t>súbory na rozpoznávanie vírusov a údajové súbory na filtrovanie obsahu.</w:t>
      </w:r>
    </w:p>
    <w:p w:rsidR="007905CB" w:rsidRDefault="00E96086">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w:instrText>
            </w:r>
            <w:r>
              <w:instrText xml:space="preserve">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lastRenderedPageBreak/>
              <w:t>Vlastné hosťovanie: nea</w:t>
            </w:r>
            <w:r>
              <w:rPr>
                <w:color w:val="404040"/>
              </w:rPr>
              <w:t>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06164"/>
      <w:r>
        <w:instrText>System Center Operations Manager</w:instrText>
      </w:r>
      <w:bookmarkEnd w:id="165"/>
      <w:r>
        <w:instrText>" \l 3</w:instrText>
      </w:r>
      <w:r>
        <w:fldChar w:fldCharType="end"/>
      </w:r>
    </w:p>
    <w:p w:rsidR="007905CB" w:rsidRDefault="00E96086">
      <w:pPr>
        <w:pStyle w:val="ProductList-Offering1SubSection"/>
        <w:outlineLvl w:val="3"/>
      </w:pPr>
      <w:bookmarkStart w:id="166" w:name="_Sec1181"/>
      <w:r>
        <w:t>1. Dostupnosť programu</w:t>
      </w:r>
      <w:bookmarkEnd w:id="166"/>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905CB" w:rsidRDefault="007905C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167" w:name="_Sec1182"/>
      <w:r>
        <w:t>2. Podmienky produktu</w:t>
      </w:r>
      <w:bookmarkEnd w:id="167"/>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w:instrText>
            </w:r>
            <w:r>
              <w:instrText xml:space="preserv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w:t>
            </w:r>
            <w:r>
              <w:rPr>
                <w:color w:val="0563C1"/>
              </w:rPr>
              <w:t>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w:t>
            </w:r>
            <w:r>
              <w:rPr>
                <w:color w:val="404040"/>
              </w:rPr>
              <w:t>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168" w:name="_Sec1183"/>
      <w:r>
        <w:t>3. Práva na používanie</w:t>
      </w:r>
      <w:bookmarkEnd w:id="168"/>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5">
              <w:r>
                <w:rPr>
                  <w:color w:val="00467F"/>
                  <w:u w:val="single"/>
                </w:rPr>
                <w:t>univerzálne</w:t>
              </w:r>
            </w:hyperlink>
            <w:r>
              <w:t xml:space="preserve">, </w:t>
            </w:r>
            <w:hyperlink r:id="rId66">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w:instrText>
            </w:r>
            <w:r>
              <w:instrText xml:space="preserve">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w:t>
            </w:r>
            <w:r>
              <w:rPr>
                <w:color w:val="0563C1"/>
              </w:rPr>
              <w:t>námenia</w:t>
            </w:r>
            <w:r>
              <w:fldChar w:fldCharType="end"/>
            </w:r>
            <w:r>
              <w:t xml:space="preserve">: </w:t>
            </w:r>
            <w:hyperlink r:id="rId67">
              <w:r>
                <w:rPr>
                  <w:color w:val="00467F"/>
                  <w:u w:val="single"/>
                </w:rPr>
                <w:t>internetové funkcie</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0"/>
        <w:gridCol w:w="353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Licencia System Center 2016 Operations Manager (pre používateľa alebo prostre</w:t>
            </w:r>
            <w:r>
              <w:t>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3.2 Technológia SQL Server</w:t>
      </w:r>
    </w:p>
    <w:p w:rsidR="007905CB" w:rsidRDefault="00E9608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w:instrText>
      </w:r>
      <w:r>
        <w:instrText xml:space="preserve">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905CB" w:rsidRDefault="00E96086">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w:instrText>
            </w:r>
            <w:r>
              <w:instrText xml:space="preserve">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Zotavenie po havár</w:t>
            </w:r>
            <w:r>
              <w:rPr>
                <w:color w:val="404040"/>
              </w:rPr>
              <w:t>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w:instrText>
            </w:r>
            <w:r>
              <w:instrText xml:space="preserve">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9">
              <w:r>
                <w:rPr>
                  <w:color w:val="00467F"/>
                  <w:u w:val="single"/>
                </w:rPr>
                <w:t>Zoznam produkt</w:t>
              </w:r>
              <w:r>
                <w:rPr>
                  <w:color w:val="00467F"/>
                  <w:u w:val="single"/>
                </w:rPr>
                <w:t>ov – október 2013</w:t>
              </w:r>
            </w:hyperlink>
            <w:r>
              <w:t xml:space="preserve">, </w:t>
            </w:r>
            <w:hyperlink r:id="rId7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206165"/>
      <w:r>
        <w:instrText>System Center Orchestrator</w:instrText>
      </w:r>
      <w:bookmarkEnd w:id="171"/>
      <w:r>
        <w:instrText>" \l 3</w:instrText>
      </w:r>
      <w:r>
        <w:fldChar w:fldCharType="end"/>
      </w:r>
    </w:p>
    <w:p w:rsidR="007905CB" w:rsidRDefault="00E96086">
      <w:pPr>
        <w:pStyle w:val="ProductList-Offering1SubSection"/>
        <w:outlineLvl w:val="3"/>
      </w:pPr>
      <w:bookmarkStart w:id="172" w:name="_Sec1186"/>
      <w:r>
        <w:t>1. Dostupnosť programu</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w:instrText>
            </w:r>
            <w:r>
              <w:instrText xml:space="preserve">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lastRenderedPageBreak/>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173" w:name="_Sec1187"/>
      <w:r>
        <w:t>2. Podmienky produktu</w:t>
      </w:r>
      <w:bookmarkEnd w:id="17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xml:space="preserve">: Súčasť System Center Orchestrator balíka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w:instrText>
            </w:r>
            <w:r>
              <w:instrText xml:space="preserve">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w:instrText>
            </w:r>
            <w:r>
              <w:instrText xml:space="preserve">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1">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w:t>
            </w:r>
            <w:r>
              <w:rPr>
                <w:color w:val="404040"/>
              </w:rPr>
              <w:t>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174" w:name="_Sec1188"/>
      <w:r>
        <w:t>3. Práva na používanie</w:t>
      </w:r>
      <w:bookmarkEnd w:id="174"/>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2">
              <w:r>
                <w:rPr>
                  <w:color w:val="00467F"/>
                  <w:u w:val="single"/>
                </w:rPr>
                <w:t>univerzálne</w:t>
              </w:r>
            </w:hyperlink>
            <w:r>
              <w:t xml:space="preserve">, </w:t>
            </w:r>
            <w:hyperlink r:id="rId73">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w:instrText>
            </w:r>
            <w:r>
              <w:instrText xml:space="preserve">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4">
              <w:r>
                <w:rPr>
                  <w:color w:val="00467F"/>
                  <w:u w:val="single"/>
                </w:rPr>
                <w:t>internetové fu</w:t>
              </w:r>
              <w:r>
                <w:rPr>
                  <w:color w:val="00467F"/>
                  <w:u w:val="single"/>
                </w:rPr>
                <w:t>nkcie</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Licencia System Center 2016 Orchestrator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3.2 Technológia SQL Server</w:t>
      </w:r>
    </w:p>
    <w:p w:rsidR="007905CB" w:rsidRDefault="00E9608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905CB" w:rsidRDefault="00E96086">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w:instrText>
            </w:r>
            <w:r>
              <w:instrText xml:space="preserve">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w:t>
            </w:r>
            <w:r>
              <w:rPr>
                <w:color w:val="404040"/>
              </w:rPr>
              <w:t>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w:instrText>
            </w:r>
            <w:r>
              <w:instrText xml:space="preserve">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6">
              <w:r>
                <w:rPr>
                  <w:color w:val="00467F"/>
                  <w:u w:val="single"/>
                </w:rPr>
                <w:t>Zoznam produktov – október 2013</w:t>
              </w:r>
            </w:hyperlink>
            <w:r>
              <w:t xml:space="preserve">, </w:t>
            </w:r>
            <w:hyperlink r:id="rId7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6166"/>
      <w:r>
        <w:instrText>System Center Service Manager</w:instrText>
      </w:r>
      <w:bookmarkEnd w:id="177"/>
      <w:r>
        <w:instrText>" \l 3</w:instrText>
      </w:r>
      <w:r>
        <w:fldChar w:fldCharType="end"/>
      </w:r>
    </w:p>
    <w:p w:rsidR="007905CB" w:rsidRDefault="00E96086">
      <w:pPr>
        <w:pStyle w:val="ProductList-Offering1SubSection"/>
        <w:outlineLvl w:val="3"/>
      </w:pPr>
      <w:bookmarkStart w:id="178" w:name="_Sec1191"/>
      <w:r>
        <w:t>1. Dostupnosť programu</w:t>
      </w:r>
      <w:bookmarkEnd w:id="178"/>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w:instrText>
            </w:r>
            <w:r>
              <w:instrText xml:space="preserve">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905CB" w:rsidRDefault="007905C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179" w:name="_Sec1192"/>
      <w:r>
        <w:t>2. Podmienky produktu</w:t>
      </w:r>
      <w:bookmarkEnd w:id="179"/>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xml:space="preserve">: Súčasť System Center Service Manager balíka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w:instrText>
            </w:r>
            <w:r>
              <w:instrText xml:space="preserve">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"Nevyhnutná podmien</w:instrText>
            </w:r>
            <w:r>
              <w:instrText xml:space="preserve">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8">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w:t>
            </w:r>
            <w:r>
              <w:rPr>
                <w:color w:val="404040"/>
              </w:rPr>
              <w:t>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180" w:name="_Sec1193"/>
      <w:r>
        <w:t>3. Práva na používanie</w:t>
      </w:r>
      <w:bookmarkEnd w:id="180"/>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9">
              <w:r>
                <w:rPr>
                  <w:color w:val="00467F"/>
                  <w:u w:val="single"/>
                </w:rPr>
                <w:t>univerzálne</w:t>
              </w:r>
            </w:hyperlink>
            <w:r>
              <w:t xml:space="preserve">, </w:t>
            </w:r>
            <w:hyperlink r:id="rId80">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w:instrText>
            </w:r>
            <w:r>
              <w:instrText xml:space="preserve">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81">
              <w:r>
                <w:rPr>
                  <w:color w:val="00467F"/>
                  <w:u w:val="single"/>
                </w:rPr>
                <w:t>internetové fu</w:t>
              </w:r>
              <w:r>
                <w:rPr>
                  <w:color w:val="00467F"/>
                  <w:u w:val="single"/>
                </w:rPr>
                <w:t>nkcie</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0"/>
        <w:gridCol w:w="353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Licencia System Center 2016 Service Manager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3.2 Technológia SQL Server</w:t>
      </w:r>
    </w:p>
    <w:p w:rsidR="007905CB" w:rsidRDefault="00E9608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7905CB" w:rsidRDefault="00E96086">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w:instrText>
            </w:r>
            <w:r>
              <w:instrText xml:space="preserve">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w:t>
            </w:r>
            <w:r>
              <w:rPr>
                <w:color w:val="404040"/>
              </w:rPr>
              <w:t>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w:instrText>
            </w:r>
            <w:r>
              <w:instrText xml:space="preserve">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3">
              <w:r>
                <w:rPr>
                  <w:color w:val="00467F"/>
                  <w:u w:val="single"/>
                </w:rPr>
                <w:t>Zoznam produktov – október 2013</w:t>
              </w:r>
            </w:hyperlink>
            <w:r>
              <w:t xml:space="preserve">, </w:t>
            </w:r>
            <w:hyperlink r:id="rId8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206167"/>
      <w:r>
        <w:instrText>Virtual Desktop Infrastructure (VDI) Suite</w:instrText>
      </w:r>
      <w:bookmarkEnd w:id="183"/>
      <w:r>
        <w:instrText>" \l 2</w:instrText>
      </w:r>
      <w:r>
        <w:fldChar w:fldCharType="end"/>
      </w:r>
    </w:p>
    <w:p w:rsidR="007905CB" w:rsidRDefault="00E96086">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5">
        <w:r>
          <w:rPr>
            <w:color w:val="00467F"/>
            <w:u w:val="single"/>
          </w:rPr>
          <w:t>http://go.microsoft.com/?linkid=9839206</w:t>
        </w:r>
      </w:hyperlink>
      <w:r>
        <w:t xml:space="preserve"> a Zoznam produktov z júna 2015 na adrese </w:t>
      </w:r>
      <w:hyperlink r:id="rId86">
        <w:r>
          <w:rPr>
            <w:color w:val="00467F"/>
            <w:u w:val="single"/>
          </w:rPr>
          <w:t>http://go.microsoft.com/?linkid=9839207</w:t>
        </w:r>
      </w:hyperlink>
      <w:r>
        <w:t>.</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GroupHeading"/>
        <w:outlineLvl w:val="1"/>
      </w:pPr>
      <w:bookmarkStart w:id="184" w:name="_Sec617"/>
      <w:r>
        <w:t>Visual Studio</w:t>
      </w:r>
      <w:bookmarkEnd w:id="184"/>
      <w:r>
        <w:fldChar w:fldCharType="begin"/>
      </w:r>
      <w:r>
        <w:instrText xml:space="preserve"> TC "</w:instrText>
      </w:r>
      <w:bookmarkStart w:id="185" w:name="_Toc473206168"/>
      <w:r>
        <w:instrText>Visual Studio</w:instrText>
      </w:r>
      <w:bookmarkEnd w:id="185"/>
      <w:r>
        <w:instrText>" \l 2</w:instrText>
      </w:r>
      <w:r>
        <w:fldChar w:fldCharType="end"/>
      </w:r>
    </w:p>
    <w:p w:rsidR="007905CB" w:rsidRDefault="00E96086">
      <w:pPr>
        <w:pStyle w:val="ProductList-Offering2HeadingNoBorder"/>
        <w:outlineLvl w:val="2"/>
      </w:pPr>
      <w:bookmarkStart w:id="186" w:name="_Sec649"/>
      <w:r>
        <w:t>Visual Studio</w:t>
      </w:r>
      <w:bookmarkEnd w:id="186"/>
      <w:r>
        <w:fldChar w:fldCharType="begin"/>
      </w:r>
      <w:r>
        <w:instrText xml:space="preserve"> TC "</w:instrText>
      </w:r>
      <w:bookmarkStart w:id="187" w:name="_Toc473206169"/>
      <w:r>
        <w:instrText>Visual Studio</w:instrText>
      </w:r>
      <w:bookmarkEnd w:id="187"/>
      <w:r>
        <w:instrText>" \l 3</w:instrText>
      </w:r>
      <w:r>
        <w:fldChar w:fldCharType="end"/>
      </w:r>
    </w:p>
    <w:p w:rsidR="007905CB" w:rsidRDefault="00E96086">
      <w:pPr>
        <w:pStyle w:val="ProductList-Offering1SubSection"/>
        <w:outlineLvl w:val="3"/>
      </w:pPr>
      <w:bookmarkStart w:id="188" w:name="_Sec697"/>
      <w:r>
        <w:t>1. Dostupnosť programu</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w:instrText>
            </w:r>
            <w:r>
              <w:instrText xml:space="preserve">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Visual Studio Enterprise 2015 so službou MSDN</w:t>
            </w:r>
            <w:r>
              <w:fldChar w:fldCharType="begin"/>
            </w:r>
            <w:r>
              <w:instrText xml:space="preserve"> XE "Visual Studio</w:instrText>
            </w:r>
            <w:r>
              <w:instrText xml:space="preserve">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3"/>
      </w:pPr>
      <w:bookmarkStart w:id="189" w:name="_Sec752"/>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w:t>
            </w:r>
            <w:r>
              <w:rPr>
                <w:color w:val="0563C1"/>
              </w:rPr>
              <w:t>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w:instrText>
            </w:r>
            <w:r>
              <w:instrText xml:space="preserve">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w:instrText>
            </w:r>
            <w:r>
              <w:instrText xml:space="preserve">e tak, ako je to povolené v Univerzálnych licenčných podmienkach." </w:instrText>
            </w:r>
            <w:r>
              <w:fldChar w:fldCharType="separate"/>
            </w:r>
            <w:r>
              <w:rPr>
                <w:color w:val="0563C1"/>
              </w:rPr>
              <w:t>Nižšie vydania</w:t>
            </w:r>
            <w:r>
              <w:fldChar w:fldCharType="end"/>
            </w:r>
            <w:r>
              <w:t>: Enterprise na Professional</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lastRenderedPageBreak/>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(SCE): produkty, pre ktoré môže zákazník s programom Server &amp; Cl</w:instrText>
            </w:r>
            <w:r>
              <w:instrText xml:space="preserve">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Visual Studio Premium 2013 so službou MSDN a Visual Studio Ultimate 2013 so službou MSDN</w:t>
      </w:r>
    </w:p>
    <w:p w:rsidR="007905CB" w:rsidRDefault="00E96086">
      <w:pPr>
        <w:pStyle w:val="ProductList-Body"/>
      </w:pPr>
      <w:r>
        <w:t>Visual Studio Enterprise 2015 so službou MSDN je nástupníckou verziou produktov Visual S</w:t>
      </w:r>
      <w:r>
        <w:t>tudio Premium 2013 so službou MSDN a Visual Studio Ultimate 2013 so službou MSDN.</w:t>
      </w:r>
    </w:p>
    <w:p w:rsidR="007905CB" w:rsidRDefault="007905CB">
      <w:pPr>
        <w:pStyle w:val="ProductList-Body"/>
      </w:pPr>
    </w:p>
    <w:p w:rsidR="007905CB" w:rsidRDefault="00E96086">
      <w:pPr>
        <w:pStyle w:val="ProductList-ClauseHeading"/>
        <w:outlineLvl w:val="4"/>
      </w:pPr>
      <w:r>
        <w:t>2.2 Udelenie licencie na produkt SQL Server Parallel Data Warehouse Developer</w:t>
      </w:r>
    </w:p>
    <w:p w:rsidR="007905CB" w:rsidRDefault="00E96086">
      <w:pPr>
        <w:pStyle w:val="ProductList-Body"/>
      </w:pPr>
      <w:r>
        <w:t xml:space="preserve">Všetci </w:t>
      </w:r>
      <w:r>
        <w:fldChar w:fldCharType="begin"/>
      </w:r>
      <w:r>
        <w:instrText xml:space="preserve"> AutoTextList   \s NoStyle \t "Licencovaný používateľ je jedna osoba, ktorej je priraden</w:instrText>
      </w:r>
      <w:r>
        <w:instrText xml:space="preserve">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w:t>
      </w:r>
      <w:r>
        <w:t>erver 2012 Parallel Data Warehouse Developer.</w:t>
      </w:r>
    </w:p>
    <w:p w:rsidR="007905CB" w:rsidRDefault="007905CB">
      <w:pPr>
        <w:pStyle w:val="ProductList-Body"/>
      </w:pPr>
    </w:p>
    <w:p w:rsidR="007905CB" w:rsidRDefault="00E96086">
      <w:pPr>
        <w:pStyle w:val="ProductList-ClauseHeading"/>
        <w:outlineLvl w:val="4"/>
      </w:pPr>
      <w:r>
        <w:t>2.3 Udelenie licencie pre produkt Visual Studio Team Foundation Server 2017</w:t>
      </w:r>
    </w:p>
    <w:p w:rsidR="007905CB" w:rsidRDefault="00E96086">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w:instrText>
      </w:r>
      <w:r>
        <w:instrText xml:space="preserve">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2017 a jednu licenciu CAL pre používateľa na produkt Team Foundation Server. </w:t>
      </w:r>
      <w:r>
        <w:fldChar w:fldCharType="begin"/>
      </w:r>
      <w:r>
        <w:instrText xml:space="preserve"> AutoTextList   \s NoStyle \t "Licencia</w:instrText>
      </w:r>
      <w:r>
        <w:instrText xml:space="preserve">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w:instrText>
      </w:r>
      <w:r>
        <w:instrText xml:space="preserve"> je jedna osoba, ktorej je priradená licencia." </w:instrText>
      </w:r>
      <w:r>
        <w:fldChar w:fldCharType="separate"/>
      </w:r>
      <w:r>
        <w:rPr>
          <w:color w:val="0563C1"/>
        </w:rPr>
        <w:t>licencovaným používateľom</w:t>
      </w:r>
      <w:r>
        <w:fldChar w:fldCharType="end"/>
      </w:r>
      <w:r>
        <w:t>.</w:t>
      </w:r>
    </w:p>
    <w:p w:rsidR="007905CB" w:rsidRDefault="007905CB">
      <w:pPr>
        <w:pStyle w:val="ProductList-Body"/>
      </w:pPr>
    </w:p>
    <w:p w:rsidR="007905CB" w:rsidRDefault="00E96086">
      <w:pPr>
        <w:pStyle w:val="ProductList-ClauseHeading"/>
        <w:outlineLvl w:val="4"/>
      </w:pPr>
      <w:r>
        <w:t>2.4 Služby platformy Microsoft Azure</w:t>
      </w:r>
    </w:p>
    <w:p w:rsidR="007905CB" w:rsidRDefault="00E96086">
      <w:pPr>
        <w:pStyle w:val="ProductList-Body"/>
      </w:pPr>
      <w:r>
        <w:t>Výhody platformy Microsoft Azure sa nedajú skombinovať z viacerých predplatných služby MSDN do jedného konta platformy Microsoft Azure.</w:t>
      </w:r>
    </w:p>
    <w:p w:rsidR="007905CB" w:rsidRDefault="00E96086">
      <w:pPr>
        <w:pStyle w:val="ProductList-Offering1SubSection"/>
        <w:outlineLvl w:val="3"/>
      </w:pPr>
      <w:bookmarkStart w:id="190" w:name="_Sec810"/>
      <w:r>
        <w:t>3. P</w:t>
      </w:r>
      <w:r>
        <w:t>ráva na používanie</w:t>
      </w:r>
      <w:bookmarkEnd w:id="190"/>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w:t>
              </w:r>
              <w:r>
                <w:rPr>
                  <w:color w:val="00467F"/>
                  <w:u w:val="single"/>
                </w:rPr>
                <w:t>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w:instrText>
            </w:r>
            <w:r>
              <w:instrText xml:space="preserve">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"Zahrnuté technológi</w:instrText>
            </w:r>
            <w:r>
              <w:instrText xml:space="preserve">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w:t>
            </w:r>
            <w:r>
              <w:t>ePoint, Windows SDK, súčasti balíka Microsoft Office, Microsoft Advertising SDK</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Súbor BUILDSERVER.TXT</w:t>
      </w:r>
    </w:p>
    <w:p w:rsidR="007905CB" w:rsidRDefault="00E96086">
      <w:pPr>
        <w:pStyle w:val="ProductList-Body"/>
      </w:pPr>
      <w:r>
        <w:t xml:space="preserve">Zákazník smie nainštalovať kópie súborov zo zoznamov BuildServer, ktoré sa nachádzajú na stránke </w:t>
      </w:r>
      <w:hyperlink r:id="rId87">
        <w:r>
          <w:rPr>
            <w:color w:val="00467F"/>
            <w:u w:val="single"/>
          </w:rPr>
          <w:t>http://go.microsoft.com/fwlink/?LinkId=286955</w:t>
        </w:r>
      </w:hyperlink>
      <w:r>
        <w:t>, vo svojich počítačoch používaných na zostavovan</w:t>
      </w:r>
      <w:r>
        <w:t>ie výhradne na účely kompilovania, zostavovania, overovania a archivovania svojich programov alebo na účely prevádzkovania testov kvality alebo výkonu v rámci procesu zostavovania vo svojich počítačoch používaných na zostavovanie.</w:t>
      </w:r>
    </w:p>
    <w:p w:rsidR="007905CB" w:rsidRDefault="007905CB">
      <w:pPr>
        <w:pStyle w:val="ProductList-Body"/>
      </w:pPr>
    </w:p>
    <w:p w:rsidR="007905CB" w:rsidRDefault="00E96086">
      <w:pPr>
        <w:pStyle w:val="ProductList-ClauseHeading"/>
        <w:outlineLvl w:val="4"/>
      </w:pPr>
      <w:r>
        <w:t>3.2 Pomôcky</w:t>
      </w:r>
    </w:p>
    <w:p w:rsidR="007905CB" w:rsidRDefault="00E96086">
      <w:pPr>
        <w:pStyle w:val="ProductList-Body"/>
      </w:pPr>
      <w:r>
        <w:t>Zákazník smi</w:t>
      </w:r>
      <w:r>
        <w:t xml:space="preserve">e kopírovať a inštalovať pomôcky uvedené na stránke </w:t>
      </w:r>
      <w:hyperlink r:id="rId88">
        <w:r>
          <w:rPr>
            <w:color w:val="00467F"/>
            <w:u w:val="single"/>
          </w:rPr>
          <w:t>http://go.microsoft.com/fwlink/?LinkId=286955</w:t>
        </w:r>
      </w:hyperlink>
      <w:r>
        <w:t>, ktoré získa so softvérom, do svojich počítačov od iných tretích strán výhradne na účely lade</w:t>
      </w:r>
      <w:r>
        <w:t>nia a nasadzovania svojich programov a databáz, ktoré zákazník vyvinie pomocou tohto softvéru. Zákazník musí odstrániť všetky pomôcky nainštalované v zariadení, keď dokončí ladenie svojho programu alebo 30 dní po tom, ako ich nainštaloval v príslušnom zari</w:t>
      </w:r>
      <w:r>
        <w:t>adení, podľa toho, čo nastane skôr. Spoločnosť Microsoft nie je zodpovedná za žiadne používanie treťou stranou ani jej prístup k pomôckam, ktoré zákazník nainštaluje v ľubovoľnom zariadení.</w:t>
      </w:r>
    </w:p>
    <w:p w:rsidR="007905CB" w:rsidRDefault="007905CB">
      <w:pPr>
        <w:pStyle w:val="ProductList-Body"/>
      </w:pPr>
    </w:p>
    <w:p w:rsidR="007905CB" w:rsidRDefault="00E96086">
      <w:pPr>
        <w:pStyle w:val="ProductList-ClauseHeading"/>
        <w:outlineLvl w:val="4"/>
      </w:pPr>
      <w:r>
        <w:t>3.3 System Center – Virtual Machine Manager (SCVMM) – Visual Stud</w:t>
      </w:r>
      <w:r>
        <w:t>io Enterprise so službou MSDN a Visual Studio Test Professional so službou MSDN</w:t>
      </w:r>
    </w:p>
    <w:p w:rsidR="007905CB" w:rsidRDefault="00E96086">
      <w:pPr>
        <w:pStyle w:val="ProductList-Body"/>
      </w:pPr>
      <w:r>
        <w:t>Všetci používatelia s licenciami na produkt Visual Studio Enterprise so službou MSDN alebo Visual Studio Test Professional so službou MSDN smú inštalovať a prevádzkovať produkt</w:t>
      </w:r>
      <w:r>
        <w:t xml:space="preserve"> SCVMM so softvérom Visual Studio na účely vytvárania, nasadzovania a spravovania testovacích prostredí. Testovacie prostredie je prostredie virtuálneho operačného systému používané výhradne na účely vývoja a testovania programov zákazníka. Na takéto použí</w:t>
      </w:r>
      <w:r>
        <w:t>vanie zákazník nepotrebuje licencie na spravovanie.</w:t>
      </w:r>
    </w:p>
    <w:p w:rsidR="007905CB" w:rsidRDefault="007905CB">
      <w:pPr>
        <w:pStyle w:val="ProductList-Body"/>
      </w:pPr>
    </w:p>
    <w:p w:rsidR="007905CB" w:rsidRDefault="00E96086">
      <w:pPr>
        <w:pStyle w:val="ProductList-ClauseHeading"/>
        <w:outlineLvl w:val="4"/>
      </w:pPr>
      <w:r>
        <w:t>3.4 Office Professional Plus 2016 – Visual Studio Enterprise so službou MSDN</w:t>
      </w:r>
    </w:p>
    <w:p w:rsidR="007905CB" w:rsidRDefault="00E96086">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w:t>
      </w:r>
      <w:r>
        <w:rPr>
          <w:color w:val="0563C1"/>
        </w:rPr>
        <w:t>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w:t>
      </w:r>
      <w:r>
        <w:t xml:space="preserv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w:t>
      </w:r>
      <w:r>
        <w:t xml:space="preserve">ý v článku </w:t>
      </w:r>
      <w:hyperlink w:anchor="_Sec536">
        <w:r>
          <w:rPr>
            <w:color w:val="00467F"/>
            <w:u w:val="single"/>
          </w:rPr>
          <w:t>Licenčné podmienky</w:t>
        </w:r>
      </w:hyperlink>
      <w:r>
        <w:t>.</w:t>
      </w:r>
    </w:p>
    <w:p w:rsidR="007905CB" w:rsidRDefault="007905CB">
      <w:pPr>
        <w:pStyle w:val="ProductList-Body"/>
      </w:pPr>
    </w:p>
    <w:p w:rsidR="007905CB" w:rsidRDefault="00E96086">
      <w:pPr>
        <w:pStyle w:val="ProductList-ClauseHeading"/>
        <w:outlineLvl w:val="4"/>
      </w:pPr>
      <w:r>
        <w:t>3.5 Knižnice poskytované na základe licencie GNU Lesser General Public License</w:t>
      </w:r>
    </w:p>
    <w:p w:rsidR="007905CB" w:rsidRDefault="00E9608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w:t>
      </w:r>
      <w:r>
        <w:rPr>
          <w:color w:val="0563C1"/>
        </w:rPr>
        <w:t>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w:t>
      </w:r>
      <w:r>
        <w:t>ncie GNU Lesser General Public License, ktoré môžu byť zahrnuté v softvéri alebo s ním prepojené.</w:t>
      </w:r>
    </w:p>
    <w:p w:rsidR="007905CB" w:rsidRDefault="00E96086">
      <w:pPr>
        <w:pStyle w:val="ProductList-Offering1SubSection"/>
        <w:outlineLvl w:val="3"/>
      </w:pPr>
      <w:bookmarkStart w:id="191" w:name="_Sec834"/>
      <w:r>
        <w:lastRenderedPageBreak/>
        <w:t>4. Software Assurance</w:t>
      </w:r>
      <w:bookmarkEnd w:id="19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w:instrText>
            </w:r>
            <w:r>
              <w:instrText xml:space="preserve">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89">
              <w:r>
                <w:rPr>
                  <w:color w:val="00467F"/>
                  <w:u w:val="single"/>
                </w:rPr>
                <w:t>Zoznam produktov – marec 2014</w:t>
              </w:r>
            </w:hyperlink>
            <w:r>
              <w:t xml:space="preserve"> a </w:t>
            </w:r>
            <w:hyperlink r:id="rId90">
              <w:r>
                <w:rPr>
                  <w:color w:val="00467F"/>
                  <w:u w:val="single"/>
                </w:rPr>
                <w:t>podmienky používania produktov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4.1 Spôsobilosť pre krytie Software Assurance</w:t>
      </w:r>
    </w:p>
    <w:p w:rsidR="007905CB" w:rsidRDefault="00E96086">
      <w:pPr>
        <w:pStyle w:val="ProductList-Body"/>
      </w:pPr>
      <w:r>
        <w:t>Zákazníci s krytím SA pre akúkoľvek licenciu na softvé</w:t>
      </w:r>
      <w:r>
        <w:t>r Visual Studio so službou MSDN, ktorému čoskoro uplynie doba účinnosti, alebo s aktívnym maloobchodným predplatným zodpovedajúcim ponukám produktov Visual Studio v dokumente Podmienky používania produktov, si môžu predĺžiť krytie na základe akejkoľvek lic</w:t>
      </w:r>
      <w:r>
        <w:t xml:space="preserve">encie na produkt Visual Studio so službou MSDN. Pri predlžovaní s prechodom na inú úroveň predplatného služby MSDN sa predchádzajúce podmienky používania nahradia novými podmienkami používania a akýkoľvek softvér nezahrnutý v novom predplatnom služby MSDN </w:t>
      </w:r>
      <w:r>
        <w:t xml:space="preserve">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7905CB" w:rsidRDefault="007905CB">
      <w:pPr>
        <w:pStyle w:val="ProductList-Body"/>
      </w:pPr>
    </w:p>
    <w:p w:rsidR="007905CB" w:rsidRDefault="00E96086">
      <w:pPr>
        <w:pStyle w:val="ProductList-ClauseHeading"/>
        <w:outlineLvl w:val="4"/>
      </w:pPr>
      <w:r>
        <w:t>4.2 Trvalé práva na službu MSDN</w:t>
      </w:r>
    </w:p>
    <w:p w:rsidR="007905CB" w:rsidRDefault="00E96086">
      <w:pPr>
        <w:pStyle w:val="ProductList-Body"/>
      </w:pPr>
      <w:r>
        <w:t>Zákazníkove práva na používanie ľubovoľného softvéru licencovaného prostredníctvom služby MSDN sa stanú trvalými, keď sa stane trvalým zákazníkovo právo na používanie softvéru Visual Studio.</w:t>
      </w:r>
    </w:p>
    <w:p w:rsidR="007905CB" w:rsidRDefault="007905CB">
      <w:pPr>
        <w:pStyle w:val="PURBreadcrumb"/>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w:t>
              </w:r>
              <w:r>
                <w:rPr>
                  <w:color w:val="00467F"/>
                  <w:sz w:val="14"/>
                  <w:u w:val="single"/>
                </w:rPr>
                <w:t>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6170"/>
      <w:r>
        <w:instrText>Visual Studio Team Foundation Server</w:instrText>
      </w:r>
      <w:bookmarkEnd w:id="193"/>
      <w:r>
        <w:instrText>" \l 3</w:instrText>
      </w:r>
      <w:r>
        <w:fldChar w:fldCharType="end"/>
      </w:r>
    </w:p>
    <w:p w:rsidR="007905CB" w:rsidRDefault="00E96086">
      <w:pPr>
        <w:pStyle w:val="ProductList-Offering1SubSection"/>
        <w:outlineLvl w:val="3"/>
      </w:pPr>
      <w:bookmarkStart w:id="194" w:name="_Sec698"/>
      <w:r>
        <w:t>1. Dostupnosť programu</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Visual Studio Team Foundation Server 2017 s technológiou SQL Server 2016</w:t>
            </w:r>
            <w:r>
              <w:fldChar w:fldCharType="begin"/>
            </w:r>
            <w:r>
              <w:instrText xml:space="preserve"> XE "Visual Studio Team Foundation Server 2017 s technológiou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905CB" w:rsidRDefault="007905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w:instrText>
            </w:r>
            <w:r>
              <w:instrText xml:space="preserve">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Visual Studio Team Foundation Server 2017 – licencia CAL</w:t>
            </w:r>
            <w:r>
              <w:fldChar w:fldCharType="begin"/>
            </w:r>
            <w:r>
              <w:instrText xml:space="preserve"> XE "Visual Studio Team Foundation Server 2017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905CB" w:rsidRDefault="007905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3"/>
      </w:pPr>
      <w:bookmarkStart w:id="195" w:name="_Sec753"/>
      <w:r>
        <w:t>2. Podmienky p</w:t>
      </w:r>
      <w:r>
        <w:t>roduktu</w:t>
      </w:r>
      <w:bookmarkEnd w:id="19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w:instrText>
            </w:r>
            <w:r>
              <w:instrText xml:space="preserv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w:instrText>
            </w:r>
            <w:r>
              <w:instrText xml:space="preserve">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196" w:name="_Sec811"/>
      <w:r>
        <w:t>3. Práva na používanie</w:t>
      </w:r>
      <w:bookmarkEnd w:id="196"/>
    </w:p>
    <w:tbl>
      <w:tblPr>
        <w:tblStyle w:val="PURTable"/>
        <w:tblW w:w="0" w:type="dxa"/>
        <w:tblLook w:val="04A0" w:firstRow="1" w:lastRow="0" w:firstColumn="1" w:lastColumn="0" w:noHBand="0" w:noVBand="1"/>
      </w:tblPr>
      <w:tblGrid>
        <w:gridCol w:w="3615"/>
        <w:gridCol w:w="3591"/>
        <w:gridCol w:w="3584"/>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w:instrText>
            </w:r>
            <w:r>
              <w:instrText xml:space="preserve">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w:instrText>
            </w:r>
            <w:r>
              <w:instrText xml:space="preserv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w:instrText>
            </w:r>
            <w:r>
              <w:instrText xml:space="preserve">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prístup externých </w:instrText>
            </w:r>
            <w:r>
              <w:instrText xml:space="preserve">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"Zahrnuté technológie: označuje ďalšie súčasti od spoločnosti Microsoft</w:instrText>
            </w:r>
            <w:r>
              <w:instrText xml:space="preserve">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Visual Studio Team Foundation Server 2017 LKP</w:t>
            </w:r>
          </w:p>
        </w:tc>
        <w:tc>
          <w:tcPr>
            <w:tcW w:w="4040" w:type="dxa"/>
            <w:tcBorders>
              <w:top w:val="single" w:sz="18" w:space="0" w:color="0072C6"/>
              <w:left w:val="none" w:sz="4" w:space="0" w:color="000000"/>
              <w:bottom w:val="single" w:sz="4" w:space="0" w:color="000000"/>
              <w:right w:val="single" w:sz="4" w:space="0" w:color="000000"/>
            </w:tcBorders>
          </w:tcPr>
          <w:p w:rsidR="007905CB" w:rsidRDefault="00E96086">
            <w:pPr>
              <w:pStyle w:val="ProductList-TableBody"/>
            </w:pPr>
            <w:r>
              <w:t>Platený používateľ služieb Visual Studio Team Services</w:t>
            </w:r>
          </w:p>
        </w:tc>
      </w:tr>
    </w:tbl>
    <w:p w:rsidR="007905CB" w:rsidRDefault="007905CB">
      <w:pPr>
        <w:pStyle w:val="ProductList-Body"/>
      </w:pPr>
    </w:p>
    <w:p w:rsidR="007905CB" w:rsidRDefault="00E96086">
      <w:pPr>
        <w:pStyle w:val="ProductList-SubClauseHeading"/>
        <w:outlineLvl w:val="5"/>
      </w:pPr>
      <w:r>
        <w:t>3.1.1 Dodatočné funkcie</w:t>
      </w:r>
    </w:p>
    <w:p w:rsidR="007905CB" w:rsidRDefault="00E96086">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Visual Studio Enterprise 2015 so službou MSDN</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7905CB" w:rsidRDefault="00E96086">
            <w:pPr>
              <w:pStyle w:val="ProductList-TableBody"/>
            </w:pPr>
            <w:r>
              <w:t>Doplnok Visual Studio Team Services Test Manager</w:t>
            </w:r>
          </w:p>
        </w:tc>
      </w:tr>
    </w:tbl>
    <w:p w:rsidR="007905CB" w:rsidRDefault="007905CB">
      <w:pPr>
        <w:pStyle w:val="ProductList-BodyIndented"/>
      </w:pPr>
    </w:p>
    <w:p w:rsidR="007905CB" w:rsidRDefault="00E96086">
      <w:pPr>
        <w:pStyle w:val="ProductList-SubClauseHeading"/>
        <w:outlineLvl w:val="5"/>
      </w:pPr>
      <w:r>
        <w:t>3.1.2 Dodatočné funkcie</w:t>
      </w:r>
    </w:p>
    <w:p w:rsidR="007905CB" w:rsidRDefault="00E96086">
      <w:pPr>
        <w:pStyle w:val="ProductList-BodyIndented"/>
      </w:pPr>
      <w:r>
        <w:t>Package Management</w:t>
      </w:r>
    </w:p>
    <w:tbl>
      <w:tblPr>
        <w:tblStyle w:val="PURTable0"/>
        <w:tblW w:w="0" w:type="dxa"/>
        <w:tblLook w:val="04A0" w:firstRow="1" w:lastRow="0" w:firstColumn="1" w:lastColumn="0" w:noHBand="0" w:noVBand="1"/>
      </w:tblPr>
      <w:tblGrid>
        <w:gridCol w:w="3470"/>
        <w:gridCol w:w="3462"/>
        <w:gridCol w:w="3498"/>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lastRenderedPageBreak/>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Visual Studio Enterprise 2015 so službou MSDN</w:t>
            </w:r>
          </w:p>
        </w:tc>
        <w:tc>
          <w:tcPr>
            <w:tcW w:w="4040" w:type="dxa"/>
            <w:tcBorders>
              <w:top w:val="single" w:sz="18" w:space="0" w:color="0072C6"/>
              <w:left w:val="none" w:sz="4" w:space="0" w:color="000000"/>
              <w:bottom w:val="single" w:sz="4" w:space="0" w:color="000000"/>
              <w:right w:val="single" w:sz="4" w:space="0" w:color="000000"/>
            </w:tcBorders>
          </w:tcPr>
          <w:p w:rsidR="007905CB" w:rsidRDefault="00E96086">
            <w:pPr>
              <w:pStyle w:val="ProductList-TableBody"/>
            </w:pPr>
            <w:r>
              <w:t>Rozšírenie Visual Studio Team Services Package Management</w:t>
            </w:r>
          </w:p>
        </w:tc>
      </w:tr>
    </w:tbl>
    <w:p w:rsidR="007905CB" w:rsidRDefault="007905CB">
      <w:pPr>
        <w:pStyle w:val="ProductList-BodyIndented"/>
      </w:pPr>
    </w:p>
    <w:p w:rsidR="007905CB" w:rsidRDefault="00E96086">
      <w:pPr>
        <w:pStyle w:val="ProductList-ClauseHeading"/>
        <w:outlineLvl w:val="4"/>
      </w:pPr>
      <w:r>
        <w:t>3.2 Používanie, ktoré nevyžaduje licencie CAL</w:t>
      </w:r>
    </w:p>
    <w:p w:rsidR="007905CB" w:rsidRDefault="00E96086">
      <w:pPr>
        <w:pStyle w:val="ProductList-Body"/>
      </w:pPr>
      <w:r>
        <w:t xml:space="preserve">Nasledujúce spôsoby používania nevyžadujú </w:t>
      </w:r>
      <w:r>
        <w:fldChar w:fldCharType="begin"/>
      </w:r>
      <w:r>
        <w:instrText xml:space="preserve"> AutoTextList   \s NoStyle \t "Licencia CAL je licencia na kli</w:instrText>
      </w:r>
      <w:r>
        <w:instrText xml:space="preserve">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w:t>
      </w:r>
      <w:r>
        <w:t>stup k službe Visual Studio Team Services prostredníctvom servera proxy Team Foundation Server 2017, poskytovanie schválení pre úrovne ako súčasť kanála správy vydaní a prístup na server Visual Studio Team Foundation Server prostredníctvom združeného pripo</w:t>
      </w:r>
      <w:r>
        <w:t>jenia z inej integrovanej aplikácie alebo služby.</w:t>
      </w:r>
    </w:p>
    <w:p w:rsidR="007905CB" w:rsidRDefault="007905CB">
      <w:pPr>
        <w:pStyle w:val="ProductList-Body"/>
      </w:pPr>
    </w:p>
    <w:p w:rsidR="007905CB" w:rsidRDefault="00E96086">
      <w:pPr>
        <w:pStyle w:val="ProductList-ClauseHeading"/>
        <w:outlineLvl w:val="4"/>
      </w:pPr>
      <w:r>
        <w:t>3.3 Technológia SQL Server</w:t>
      </w:r>
    </w:p>
    <w:p w:rsidR="007905CB" w:rsidRDefault="00E9608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w:instrText>
      </w:r>
      <w:r>
        <w:instrText xml:space="preserve">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7905CB" w:rsidRDefault="007905CB">
      <w:pPr>
        <w:pStyle w:val="ProductList-Body"/>
      </w:pPr>
    </w:p>
    <w:p w:rsidR="007905CB" w:rsidRDefault="00E96086">
      <w:pPr>
        <w:pStyle w:val="ProductList-ClauseHeading"/>
        <w:outlineLvl w:val="4"/>
      </w:pPr>
      <w:r>
        <w:t>3.4 Kni</w:t>
      </w:r>
      <w:r>
        <w:t>žnice poskytované na základe licencie GNU Lesser General Public License</w:t>
      </w:r>
    </w:p>
    <w:p w:rsidR="007905CB" w:rsidRDefault="00E9608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w:t>
      </w:r>
      <w:r>
        <w:t>vér Visual Studio Team Foundation Server alebo sa smie inak pokúšať o odvodenie zdrojového kódu softvéru Visual Studio Team Foundation Server výhradne v rozsahu potrebnom na ladenie zmien akýchkoľvek knižníc licencovaných na základe licencie GNU Lesser Gen</w:t>
      </w:r>
      <w:r>
        <w:t>eral Public License, ktoré môžu byť zahrnuté v softvéri alebo s ním prepojené.</w:t>
      </w:r>
    </w:p>
    <w:p w:rsidR="007905CB" w:rsidRDefault="007905CB">
      <w:pPr>
        <w:pStyle w:val="ProductList-Body"/>
      </w:pPr>
    </w:p>
    <w:p w:rsidR="007905CB" w:rsidRDefault="00E96086">
      <w:pPr>
        <w:pStyle w:val="ProductList-ClauseHeading"/>
        <w:outlineLvl w:val="4"/>
      </w:pPr>
      <w:r>
        <w:t>3.5 Visual Studio Team Foundation Server Build Services</w:t>
      </w:r>
    </w:p>
    <w:p w:rsidR="007905CB" w:rsidRDefault="00E96086">
      <w:pPr>
        <w:pStyle w:val="ProductList-Body"/>
      </w:pPr>
      <w:r>
        <w:t xml:space="preserve">Ak má zákazník aspoň jedného </w:t>
      </w:r>
      <w:r>
        <w:fldChar w:fldCharType="begin"/>
      </w:r>
      <w:r>
        <w:instrText xml:space="preserve"> AutoTextList   \s NoStyle \t "Licencovaný používateľ je jedna osoba, ktorej je priradená l</w:instrText>
      </w:r>
      <w:r>
        <w:instrText xml:space="preserve">icencia." </w:instrText>
      </w:r>
      <w:r>
        <w:fldChar w:fldCharType="separate"/>
      </w:r>
      <w:r>
        <w:rPr>
          <w:color w:val="0563C1"/>
        </w:rPr>
        <w:t>licencovaného používateľa</w:t>
      </w:r>
      <w:r>
        <w:fldChar w:fldCharType="end"/>
      </w:r>
      <w:r>
        <w:t xml:space="preserve"> softvéru Visual Studio Enterprise so službou MSDN, Visual Studio Professional so službou MSDN, Visual Studio Enterprise (mesačné alebo ročné predplatné) alebo Visual Studio Professional (mesačné alebo ročné predplatné</w:t>
      </w:r>
      <w:r>
        <w:t xml:space="preserve">), zákazník smie tiež inštalovať softvér Visual Studio a povoliť k nemu prístup a jeho používanie v rámci služieb Team Foundation Server 2017 Build Services svojim </w:t>
      </w:r>
      <w:r>
        <w:fldChar w:fldCharType="begin"/>
      </w:r>
      <w:r>
        <w:instrText xml:space="preserve"> AutoTextList   \s NoStyle \t "Licencovaný používateľ je jedna osoba, ktorej je priradená li</w:instrText>
      </w:r>
      <w:r>
        <w:instrText xml:space="preserve">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w:instrText>
      </w:r>
      <w:r>
        <w:instrText xml:space="preserve">enie." </w:instrText>
      </w:r>
      <w:r>
        <w:fldChar w:fldCharType="separate"/>
      </w:r>
      <w:r>
        <w:rPr>
          <w:color w:val="0563C1"/>
        </w:rPr>
        <w:t>licencovaným zariadeniam</w:t>
      </w:r>
      <w:r>
        <w:fldChar w:fldCharType="end"/>
      </w:r>
      <w:r>
        <w:t xml:space="preserve"> s licenciou na softvér Team Foundation Server 2017.</w:t>
      </w:r>
    </w:p>
    <w:p w:rsidR="007905CB" w:rsidRDefault="007905CB">
      <w:pPr>
        <w:pStyle w:val="ProductList-Body"/>
      </w:pPr>
    </w:p>
    <w:p w:rsidR="007905CB" w:rsidRDefault="00E96086">
      <w:pPr>
        <w:pStyle w:val="ProductList-ClauseHeading"/>
        <w:outlineLvl w:val="4"/>
      </w:pPr>
      <w:r>
        <w:t>3.6 Spravovanie vydaní</w:t>
      </w:r>
    </w:p>
    <w:p w:rsidR="007905CB" w:rsidRDefault="00E96086">
      <w:pPr>
        <w:pStyle w:val="ProductList-Body"/>
      </w:pPr>
      <w:r>
        <w:t>Visual Studio Team Foundation Server zahŕňa jedno súbežné nasadenie použitím funkcie spravovania vydaní. Každá z nasledujúcich možností poskytuje jedno dodatočné súbežné nasadenie na licenciu:</w:t>
      </w:r>
    </w:p>
    <w:p w:rsidR="007905CB" w:rsidRDefault="00E96086" w:rsidP="005268B8">
      <w:pPr>
        <w:pStyle w:val="ProductList-Bullet"/>
        <w:numPr>
          <w:ilvl w:val="0"/>
          <w:numId w:val="21"/>
        </w:numPr>
      </w:pPr>
      <w:r>
        <w:t xml:space="preserve">Visual Studio Enterprise 2015 so službou MSDN </w:t>
      </w:r>
    </w:p>
    <w:p w:rsidR="007905CB" w:rsidRDefault="00E96086" w:rsidP="005268B8">
      <w:pPr>
        <w:pStyle w:val="ProductList-Bullet"/>
        <w:numPr>
          <w:ilvl w:val="0"/>
          <w:numId w:val="21"/>
        </w:numPr>
      </w:pPr>
      <w:r>
        <w:t>Visual Studio En</w:t>
      </w:r>
      <w:r>
        <w:t xml:space="preserve">terprise (mesačné alebo ročné predplatné) </w:t>
      </w:r>
    </w:p>
    <w:p w:rsidR="007905CB" w:rsidRDefault="00E96086" w:rsidP="005268B8">
      <w:pPr>
        <w:pStyle w:val="ProductList-Bullet"/>
        <w:numPr>
          <w:ilvl w:val="0"/>
          <w:numId w:val="21"/>
        </w:numPr>
      </w:pPr>
      <w:r>
        <w:t>Team Services Build and Deployment Private Pipeline (platená inštancia)</w:t>
      </w:r>
    </w:p>
    <w:p w:rsidR="007905CB" w:rsidRDefault="007905CB">
      <w:pPr>
        <w:pStyle w:val="ProductList-Body"/>
      </w:pPr>
    </w:p>
    <w:p w:rsidR="007905CB" w:rsidRDefault="00E96086">
      <w:pPr>
        <w:pStyle w:val="ProductList-ClauseHeading"/>
        <w:outlineLvl w:val="4"/>
      </w:pPr>
      <w:r>
        <w:t>3.7 Dodatočný softvér</w:t>
      </w:r>
    </w:p>
    <w:tbl>
      <w:tblPr>
        <w:tblStyle w:val="PURTable"/>
        <w:tblW w:w="0" w:type="dxa"/>
        <w:tblLook w:val="04A0" w:firstRow="1" w:lastRow="0" w:firstColumn="1" w:lastColumn="0" w:noHBand="0" w:noVBand="1"/>
      </w:tblPr>
      <w:tblGrid>
        <w:gridCol w:w="3628"/>
        <w:gridCol w:w="3628"/>
        <w:gridCol w:w="3534"/>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Offering1SubSection"/>
        <w:outlineLvl w:val="3"/>
      </w:pPr>
      <w:bookmarkStart w:id="197" w:name="_Sec837"/>
      <w:r>
        <w:t xml:space="preserve">4. Software </w:t>
      </w:r>
      <w:r>
        <w:t>Assurance</w:t>
      </w:r>
      <w:bookmarkEnd w:id="197"/>
    </w:p>
    <w:tbl>
      <w:tblPr>
        <w:tblStyle w:val="PURTable"/>
        <w:tblW w:w="0" w:type="dxa"/>
        <w:tblLook w:val="04A0" w:firstRow="1" w:lastRow="0" w:firstColumn="1" w:lastColumn="0" w:noHBand="0" w:noVBand="1"/>
      </w:tblPr>
      <w:tblGrid>
        <w:gridCol w:w="3461"/>
        <w:gridCol w:w="3621"/>
        <w:gridCol w:w="3621"/>
        <w:gridCol w:w="87"/>
      </w:tblGrid>
      <w:tr w:rsidR="007905C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w:instrText>
            </w:r>
            <w:r>
              <w:instrText>oTextList   \s NoStyle \t "Zotavenie po havárii: práva dostupné pre zákazníkov s krytím SA na používanie softvéru na účely podmieneného zotavenia po havárii. Podrobnosti nájdete v článku Servery – práva na zotavenie po havárii v prílohe B – Software Assura</w:instrText>
            </w:r>
            <w:r>
              <w:instrText xml:space="preserve">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w:instrText>
            </w:r>
            <w:r>
              <w:instrText xml:space="preserve">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Podmienky používania pro</w:t>
              </w:r>
              <w:r>
                <w:rPr>
                  <w:color w:val="00467F"/>
                  <w:u w:val="single"/>
                </w:rPr>
                <w:t>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neaplikovateľné</w:t>
            </w:r>
          </w:p>
        </w:tc>
      </w:tr>
      <w:tr w:rsidR="007905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w:instrText>
            </w:r>
            <w:r>
              <w:instrText xml:space="preserve">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r w:rsidR="007905CB">
        <w:tc>
          <w:tcPr>
            <w:tcW w:w="12240" w:type="dxa"/>
            <w:gridSpan w:val="4"/>
            <w:tcBorders>
              <w:top w:val="none" w:sz="4" w:space="0" w:color="6E6E6E"/>
              <w:left w:val="none" w:sz="4" w:space="0" w:color="6E6E6E"/>
              <w:bottom w:val="none" w:sz="4" w:space="0" w:color="6E6E6E"/>
              <w:right w:val="none" w:sz="4" w:space="0" w:color="6E6E6E"/>
            </w:tcBorders>
          </w:tcPr>
          <w:p w:rsidR="007905CB" w:rsidRDefault="007905CB">
            <w:pPr>
              <w:pStyle w:val="PURBreadcrumb"/>
            </w:pPr>
          </w:p>
          <w:tbl>
            <w:tblPr>
              <w:tblW w:w="0" w:type="dxa"/>
              <w:tblLook w:val="04A0" w:firstRow="1" w:lastRow="0" w:firstColumn="1" w:lastColumn="0" w:noHBand="0" w:noVBand="1"/>
            </w:tblPr>
            <w:tblGrid>
              <w:gridCol w:w="10674"/>
            </w:tblGrid>
            <w:tr w:rsidR="007905CB">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TableBody"/>
            </w:pPr>
          </w:p>
        </w:tc>
      </w:tr>
    </w:tbl>
    <w:p w:rsidR="007905CB" w:rsidRDefault="007905CB">
      <w:pPr>
        <w:pStyle w:val="ProductList-Body"/>
      </w:pPr>
    </w:p>
    <w:p w:rsidR="007905CB" w:rsidRDefault="00E96086">
      <w:pPr>
        <w:pStyle w:val="ProductList-OfferingGroupHeading"/>
        <w:outlineLvl w:val="1"/>
      </w:pPr>
      <w:bookmarkStart w:id="198" w:name="_Sec618"/>
      <w:r>
        <w:t>Windows</w:t>
      </w:r>
      <w:bookmarkEnd w:id="198"/>
      <w:r>
        <w:fldChar w:fldCharType="begin"/>
      </w:r>
      <w:r>
        <w:instrText xml:space="preserve"> TC "</w:instrText>
      </w:r>
      <w:bookmarkStart w:id="199" w:name="_Toc473206171"/>
      <w:r>
        <w:instrText>Windows</w:instrText>
      </w:r>
      <w:bookmarkEnd w:id="199"/>
      <w:r>
        <w:instrText>" \l 2</w:instrText>
      </w:r>
      <w:r>
        <w:fldChar w:fldCharType="end"/>
      </w:r>
    </w:p>
    <w:p w:rsidR="007905CB" w:rsidRDefault="00E96086">
      <w:pPr>
        <w:pStyle w:val="ProductList-Offering2HeadingNoBorder"/>
        <w:outlineLvl w:val="2"/>
      </w:pPr>
      <w:bookmarkStart w:id="200" w:name="_Sec652"/>
      <w:r>
        <w:t>Operačný systém Windows pre osobné počítače</w:t>
      </w:r>
      <w:bookmarkEnd w:id="200"/>
      <w:r>
        <w:fldChar w:fldCharType="begin"/>
      </w:r>
      <w:r>
        <w:instrText xml:space="preserve"> TC "</w:instrText>
      </w:r>
      <w:bookmarkStart w:id="201" w:name="_Toc473206172"/>
      <w:r>
        <w:instrText>Operačný systém Windows pre osobné počítače</w:instrText>
      </w:r>
      <w:bookmarkEnd w:id="201"/>
      <w:r>
        <w:instrText>" \l 3</w:instrText>
      </w:r>
      <w:r>
        <w:fldChar w:fldCharType="end"/>
      </w:r>
    </w:p>
    <w:p w:rsidR="007905CB" w:rsidRDefault="00E96086">
      <w:pPr>
        <w:pStyle w:val="ProductList-Offering1SubSection"/>
        <w:outlineLvl w:val="3"/>
      </w:pPr>
      <w:bookmarkStart w:id="202" w:name="_Sec700"/>
      <w:r>
        <w:t>1. Dostupnosť programu</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9" w:space="0" w:color="FFFFFF"/>
              <w:left w:val="single" w:sz="9" w:space="0" w:color="FFFFFF"/>
              <w:bottom w:val="dashed" w:sz="4" w:space="0" w:color="BFBFBF"/>
              <w:right w:val="single" w:sz="9" w:space="0" w:color="FFFFFF"/>
            </w:tcBorders>
          </w:tcPr>
          <w:p w:rsidR="007905CB" w:rsidRDefault="00E96086">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Windows 10 Enterprise LTSB 2016 – upgrade (pre zariadenie)</w:t>
            </w:r>
            <w:r>
              <w:fldChar w:fldCharType="begin"/>
            </w:r>
            <w:r>
              <w:instrText xml:space="preserve"> XE "Windows 10 Enterprise LTSB 2016 – upgrade (pre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Windows 10 Enterprise E3 a LTSB 2016 – upgrade (pre zariadenie)</w:t>
            </w:r>
            <w:r>
              <w:fldChar w:fldCharType="begin"/>
            </w:r>
            <w:r>
              <w:instrText xml:space="preserve"> XE "</w:instrText>
            </w:r>
            <w:r>
              <w:instrText xml:space="preserve">Windows 10 Enterprise E3 a LTSB 2016 – upgrade (pre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lastRenderedPageBreak/>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t>Windows 10 Education – dodatočná licencia E5 pre jednotlivé zariadenia (k licencii E3 pre jednotlivé zariadenia)</w:t>
            </w:r>
            <w:r>
              <w:fldChar w:fldCharType="begin"/>
            </w:r>
            <w:r>
              <w:instrText xml:space="preserve"> XE "</w:instrText>
            </w:r>
            <w:r>
              <w:instrText xml:space="preserve">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t>Windows 10 Enterprise – dodatočná licencia E3 pre jednotlivých používateľov (k licencii E3 pre jednotlivé zariadenia)</w:t>
            </w:r>
            <w:r>
              <w:fldChar w:fldCharType="begin"/>
            </w:r>
            <w:r>
              <w:instrText xml:space="preserve"> XE "</w:instrText>
            </w:r>
            <w:r>
              <w:instrText xml:space="preserve">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w:instrText>
            </w:r>
            <w:r>
              <w:instrText xml:space="preserve">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t>Windows Virtual Desktop Access</w:t>
            </w:r>
            <w:r>
              <w:fldChar w:fldCharType="begin"/>
            </w:r>
            <w:r>
              <w:instrText xml:space="preserve"> XE "Windows Virtual Desktop Access" </w:instrText>
            </w:r>
            <w:r>
              <w:fldChar w:fldCharType="end"/>
            </w:r>
            <w:r>
              <w:t xml:space="preserve"> pre zariadenie (SL)</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t>Windows Virtual Desktop Access – dodatočná licencia pre jednotlivých používateľov (k licencii VDA pre jednotlivé zariadenia) (SL)</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r>
      <w:tr w:rsidR="007905CB">
        <w:tc>
          <w:tcPr>
            <w:tcW w:w="4160" w:type="dxa"/>
            <w:tcBorders>
              <w:top w:val="dashed" w:sz="4" w:space="0" w:color="BFBFBF"/>
              <w:left w:val="single" w:sz="9" w:space="0" w:color="FFFFFF"/>
              <w:bottom w:val="none" w:sz="4" w:space="0" w:color="BFBFBF"/>
              <w:right w:val="single" w:sz="9" w:space="0" w:color="FFFFFF"/>
            </w:tcBorders>
          </w:tcPr>
          <w:p w:rsidR="007905CB" w:rsidRDefault="00E96086">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905CB" w:rsidRDefault="00E9608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905CB" w:rsidRDefault="007905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203" w:name="_Sec755"/>
      <w:r>
        <w:t>2. Podmienky produktu</w:t>
      </w:r>
      <w:bookmarkEnd w:id="20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w:instrText>
            </w:r>
            <w:r>
              <w:instrText xml:space="preserve">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w:instrText>
            </w:r>
            <w:r>
              <w:instrText xml:space="preserve">enčných podmienkach." </w:instrText>
            </w:r>
            <w:r>
              <w:fldChar w:fldCharType="separate"/>
            </w:r>
            <w:r>
              <w:rPr>
                <w:color w:val="0563C1"/>
              </w:rPr>
              <w:t>Nižšie vydania</w:t>
            </w:r>
            <w:r>
              <w:fldChar w:fldCharType="end"/>
            </w:r>
            <w:r>
              <w:t>: Enterprise na Pro</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w:instrText>
            </w:r>
            <w:r>
              <w:instrText xml:space="preserve">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w:t>
            </w:r>
            <w:r>
              <w:rPr>
                <w:color w:val="404040"/>
              </w:rPr>
              <w:t>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w:instrText>
            </w:r>
            <w:r>
              <w:instrText xml:space="preserve">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Windows 10 Enterprise E5</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w:instrText>
            </w:r>
            <w:r>
              <w:instrText xml:space="preserve">anie ich študentmi bez žiadnych ďalších nákladov." </w:instrText>
            </w:r>
            <w:r>
              <w:fldChar w:fldCharType="separate"/>
            </w:r>
            <w:r>
              <w:rPr>
                <w:color w:val="0563C1"/>
              </w:rPr>
              <w:t>Výhoda študentského používania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w:t>
            </w:r>
            <w:r>
              <w:rPr>
                <w:color w:val="0563C1"/>
              </w:rPr>
              <w:t>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Oprávňujúce operačné systémy (OS)</w:t>
      </w:r>
    </w:p>
    <w:p w:rsidR="007905CB" w:rsidRDefault="00E96086">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w:t>
      </w:r>
      <w:r>
        <w:t xml:space="preserve">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w:t>
      </w:r>
      <w:r>
        <w:t xml:space="preserve">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w:t>
      </w:r>
      <w:r>
        <w:t xml:space="preserve">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w:instrText>
      </w:r>
      <w:r>
        <w:instrText xml:space="preserve">taláciu, používanie a prístup k produktu." </w:instrText>
      </w:r>
      <w:r>
        <w:fldChar w:fldCharType="separate"/>
      </w:r>
      <w:r>
        <w:rPr>
          <w:color w:val="0563C1"/>
        </w:rPr>
        <w:t>licencia</w:t>
      </w:r>
      <w:r>
        <w:fldChar w:fldCharType="end"/>
      </w:r>
      <w:r>
        <w:t xml:space="preserve"> na upgrade zakúpi samostatne, alebo spoločne s krytím SA. </w:t>
      </w:r>
    </w:p>
    <w:p w:rsidR="007905CB" w:rsidRDefault="007905CB">
      <w:pPr>
        <w:pStyle w:val="ProductList-Body"/>
      </w:pPr>
    </w:p>
    <w:p w:rsidR="007905CB" w:rsidRDefault="00E96086">
      <w:pPr>
        <w:pStyle w:val="ProductList-SubClauseHeading"/>
        <w:outlineLvl w:val="5"/>
      </w:pPr>
      <w:r>
        <w:t>2.1.1 Tabuľka oprávňujúcich operačných systémov (OS)</w:t>
      </w:r>
    </w:p>
    <w:p w:rsidR="007905CB" w:rsidRDefault="00E96086">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Academic</w:t>
            </w:r>
            <w:r>
              <w:rPr>
                <w:color w:val="FFFFFF"/>
              </w:rPr>
              <w:t xml:space="preserve"> a Charity</w:t>
            </w:r>
          </w:p>
        </w:tc>
      </w:tr>
      <w:tr w:rsidR="007905CB">
        <w:tc>
          <w:tcPr>
            <w:tcW w:w="4040" w:type="dxa"/>
            <w:tcBorders>
              <w:top w:val="single" w:sz="4" w:space="0" w:color="000000"/>
              <w:left w:val="single" w:sz="4" w:space="0" w:color="000000"/>
              <w:bottom w:val="single" w:sz="4" w:space="0" w:color="000000"/>
              <w:right w:val="none" w:sz="4" w:space="0" w:color="000000"/>
            </w:tcBorders>
          </w:tcPr>
          <w:p w:rsidR="007905CB" w:rsidRDefault="00E9608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05CB" w:rsidRDefault="007905CB">
            <w:pPr>
              <w:pStyle w:val="ProductList-TableBody"/>
              <w:jc w:val="center"/>
            </w:pP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none" w:sz="4" w:space="0" w:color="000000"/>
            </w:tcBorders>
          </w:tcPr>
          <w:p w:rsidR="007905CB" w:rsidRDefault="00E96086">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05CB" w:rsidRDefault="007905CB">
            <w:pPr>
              <w:pStyle w:val="ProductList-TableBody"/>
              <w:jc w:val="center"/>
            </w:pP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none" w:sz="4" w:space="0" w:color="000000"/>
            </w:tcBorders>
          </w:tcPr>
          <w:p w:rsidR="007905CB" w:rsidRDefault="00E9608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05CB" w:rsidRDefault="007905CB">
            <w:pPr>
              <w:pStyle w:val="ProductList-TableBody"/>
              <w:jc w:val="center"/>
            </w:pP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lastRenderedPageBreak/>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none" w:sz="4" w:space="0" w:color="000000"/>
            </w:tcBorders>
          </w:tcPr>
          <w:p w:rsidR="007905CB" w:rsidRDefault="00E9608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05CB" w:rsidRDefault="007905CB">
            <w:pPr>
              <w:pStyle w:val="ProductList-TableBody"/>
              <w:jc w:val="center"/>
            </w:pP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none" w:sz="4" w:space="0" w:color="000000"/>
            </w:tcBorders>
          </w:tcPr>
          <w:p w:rsidR="007905CB" w:rsidRDefault="00E9608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05CB" w:rsidRDefault="007905CB">
            <w:pPr>
              <w:pStyle w:val="ProductList-TableBody"/>
              <w:jc w:val="center"/>
            </w:pP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none" w:sz="4" w:space="0" w:color="000000"/>
            </w:tcBorders>
          </w:tcPr>
          <w:p w:rsidR="007905CB" w:rsidRDefault="00E9608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05CB" w:rsidRDefault="007905CB">
            <w:pPr>
              <w:pStyle w:val="ProductList-TableBody"/>
              <w:jc w:val="center"/>
            </w:pP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none" w:sz="4" w:space="0" w:color="000000"/>
            </w:tcBorders>
          </w:tcPr>
          <w:p w:rsidR="007905CB" w:rsidRDefault="00E96086">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05CB" w:rsidRDefault="007905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05CB" w:rsidRDefault="007905CB">
            <w:pPr>
              <w:pStyle w:val="ProductList-TableBody"/>
              <w:jc w:val="center"/>
            </w:pP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bl>
    <w:p w:rsidR="007905CB" w:rsidRDefault="00E96086">
      <w:pPr>
        <w:pStyle w:val="ProductList-BodyIndented"/>
      </w:pPr>
      <w:r>
        <w:rPr>
          <w:i/>
          <w:vertAlign w:val="superscript"/>
        </w:rPr>
        <w:t>1</w:t>
      </w:r>
      <w:r>
        <w:rPr>
          <w:i/>
        </w:rPr>
        <w:t xml:space="preserve">Tiež sa vzťahuje na oprávnené zariadenia získané prostredníctvom zlúčenia alebo akvizície. </w:t>
      </w:r>
    </w:p>
    <w:p w:rsidR="007905CB" w:rsidRDefault="00E96086">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w:t>
      </w:r>
      <w:r>
        <w:rPr>
          <w:i/>
        </w:rPr>
        <w:t>icenciu na Windows s krytím SA pre používateľa.</w:t>
      </w:r>
    </w:p>
    <w:p w:rsidR="007905CB" w:rsidRDefault="00E96086">
      <w:pPr>
        <w:pStyle w:val="ProductList-BodyIndented"/>
      </w:pPr>
      <w:r>
        <w:rPr>
          <w:i/>
          <w:vertAlign w:val="superscript"/>
        </w:rPr>
        <w:t>3</w:t>
      </w:r>
      <w:r>
        <w:rPr>
          <w:i/>
        </w:rPr>
        <w:t>Nevzťahuje sa na programy Academic, Charity a OV-CW.</w:t>
      </w:r>
    </w:p>
    <w:p w:rsidR="007905CB" w:rsidRDefault="00E96086">
      <w:pPr>
        <w:pStyle w:val="ProductList-BodyIndented"/>
      </w:pPr>
      <w:r>
        <w:rPr>
          <w:i/>
          <w:vertAlign w:val="superscript"/>
        </w:rPr>
        <w:t>4</w:t>
      </w:r>
      <w:r>
        <w:rPr>
          <w:i/>
        </w:rPr>
        <w:t>N, K a KN sú špecializované vydania dostupné pre niektoré trhy.</w:t>
      </w:r>
    </w:p>
    <w:p w:rsidR="007905CB" w:rsidRDefault="00E96086">
      <w:pPr>
        <w:pStyle w:val="ProductList-BodyIndented"/>
      </w:pPr>
      <w:r>
        <w:rPr>
          <w:i/>
          <w:vertAlign w:val="superscript"/>
        </w:rPr>
        <w:t>5</w:t>
      </w:r>
      <w:r>
        <w:rPr>
          <w:i/>
        </w:rPr>
        <w:t>Informácie o obmedzeniach používania uvádza článok 2.1.2.1 nižšie.</w:t>
      </w:r>
    </w:p>
    <w:p w:rsidR="007905CB" w:rsidRDefault="007905CB">
      <w:pPr>
        <w:pStyle w:val="ProductList-BodyIndented"/>
      </w:pPr>
    </w:p>
    <w:p w:rsidR="007905CB" w:rsidRDefault="00E96086">
      <w:pPr>
        <w:pStyle w:val="ProductList-SubClauseHeading"/>
        <w:outlineLvl w:val="5"/>
      </w:pPr>
      <w:r>
        <w:t>2.1.2 Tabuľka oprávň</w:t>
      </w:r>
      <w:r>
        <w:t>ujúcich operačných systémov (OS) s obmedzením používania</w:t>
      </w:r>
    </w:p>
    <w:p w:rsidR="007905CB" w:rsidRDefault="00E96086">
      <w:pPr>
        <w:pStyle w:val="ProductList-BodyIndented"/>
      </w:pPr>
      <w:r>
        <w:t>Ak sa softvér upgradu nainštaluje do zariadení, v ktorých sa prevádzkuje niektorý z oprávňujúcich OS uvedených nižšie („podmienené oprávňujúce OS“), vzťahujú sa na tento prípad obmedzenia používania,</w:t>
      </w:r>
      <w:r>
        <w:t xml:space="preserve"> ktoré sú podrobne uvedené pod tabuľkou v článku Práva na používanie. Na zariadenia s licenciou Windows Software Assurance alebo Windows VDA sa aj naďalej vzťahujú obmedzenia používania, a to napriek akýmkoľvek rozporným ustanoveniam uvedeným v tomto dokum</w:t>
      </w:r>
      <w:r>
        <w:t>ente.</w:t>
      </w:r>
    </w:p>
    <w:tbl>
      <w:tblPr>
        <w:tblStyle w:val="PURTable0"/>
        <w:tblW w:w="0" w:type="dxa"/>
        <w:tblLook w:val="04A0" w:firstRow="1" w:lastRow="0" w:firstColumn="1" w:lastColumn="0" w:noHBand="0" w:noVBand="1"/>
      </w:tblPr>
      <w:tblGrid>
        <w:gridCol w:w="3885"/>
        <w:gridCol w:w="1631"/>
        <w:gridCol w:w="1631"/>
        <w:gridCol w:w="1672"/>
        <w:gridCol w:w="1611"/>
      </w:tblGrid>
      <w:tr w:rsidR="007905C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Academic a Charity</w:t>
            </w:r>
          </w:p>
        </w:tc>
      </w:tr>
      <w:tr w:rsidR="007905CB">
        <w:tc>
          <w:tcPr>
            <w:tcW w:w="46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6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6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6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6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6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6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6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6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6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bl>
    <w:p w:rsidR="007905CB" w:rsidRDefault="00E96086">
      <w:pPr>
        <w:pStyle w:val="ProductList-BodyIndented"/>
      </w:pPr>
      <w:r>
        <w:rPr>
          <w:i/>
          <w:vertAlign w:val="superscript"/>
        </w:rPr>
        <w:t>1</w:t>
      </w:r>
      <w:r>
        <w:rPr>
          <w:i/>
        </w:rPr>
        <w:t xml:space="preserve">Tiež sa vzťahuje na oprávnené zariadenia získané prostredníctvom zlúčenia alebo akvizície. </w:t>
      </w:r>
    </w:p>
    <w:p w:rsidR="007905CB" w:rsidRDefault="00E96086">
      <w:pPr>
        <w:pStyle w:val="ProductList-BodyIndented"/>
      </w:pPr>
      <w:r>
        <w:rPr>
          <w:i/>
          <w:vertAlign w:val="superscript"/>
        </w:rPr>
        <w:t>2</w:t>
      </w:r>
      <w:r>
        <w:rPr>
          <w:i/>
        </w:rPr>
        <w:t>Nevzťahuje sa na programy Academic, Charity a OV-CW.</w:t>
      </w:r>
    </w:p>
    <w:p w:rsidR="007905CB" w:rsidRDefault="00E96086">
      <w:pPr>
        <w:pStyle w:val="ProductList-BodyIndented"/>
      </w:pPr>
      <w:r>
        <w:rPr>
          <w:i/>
          <w:vertAlign w:val="superscript"/>
        </w:rPr>
        <w:t>3</w:t>
      </w:r>
      <w:r>
        <w:rPr>
          <w:i/>
        </w:rPr>
        <w:t>Článok 2.1.2.2 sa nevzťahuje na softv</w:t>
      </w:r>
      <w:r>
        <w:rPr>
          <w:i/>
        </w:rPr>
        <w:t>ér Windows 10 IoT Enterprise for Retail or Thin Clients.</w:t>
      </w:r>
    </w:p>
    <w:p w:rsidR="007905CB" w:rsidRDefault="007905CB">
      <w:pPr>
        <w:pStyle w:val="ProductList-BodyIndented"/>
      </w:pPr>
    </w:p>
    <w:p w:rsidR="007905CB" w:rsidRDefault="00E96086">
      <w:pPr>
        <w:pStyle w:val="ProductList-BodyIndented"/>
      </w:pPr>
      <w:r>
        <w:rPr>
          <w:b/>
        </w:rPr>
        <w:t>2.1.2.1 Obmedzenia používania podmienečne oprávňujúcich operačných systémov</w:t>
      </w:r>
    </w:p>
    <w:p w:rsidR="007905CB" w:rsidRDefault="00E96086">
      <w:pPr>
        <w:pStyle w:val="ProductList-BodyIndented"/>
      </w:pPr>
      <w:r>
        <w:t xml:space="preserve">Ak sa softvér upgradu nainštaluje do zariadení s licenciu na podporované vydanie podmienene oprávňujúceho OS, v ktorom sa </w:t>
      </w:r>
      <w:r>
        <w:t xml:space="preserve">predtým prevádzkovalo toto vydanie, vzťahujú sa na tento prípad nasledujúce podmienky:  </w:t>
      </w:r>
    </w:p>
    <w:p w:rsidR="007905CB" w:rsidRDefault="00E96086" w:rsidP="005268B8">
      <w:pPr>
        <w:pStyle w:val="ProductList-Bullet"/>
        <w:numPr>
          <w:ilvl w:val="1"/>
          <w:numId w:val="22"/>
        </w:numPr>
      </w:pPr>
      <w:r>
        <w:t xml:space="preserve">Špecifické používanie. Licencované zariadenie zákazníka je určené na špecifické používanie. Zákazník smie používať softvér iba na tento účel. </w:t>
      </w:r>
    </w:p>
    <w:p w:rsidR="007905CB" w:rsidRDefault="00E96086" w:rsidP="005268B8">
      <w:pPr>
        <w:pStyle w:val="ProductList-Bullet"/>
        <w:numPr>
          <w:ilvl w:val="1"/>
          <w:numId w:val="22"/>
        </w:numPr>
      </w:pPr>
      <w:r>
        <w:lastRenderedPageBreak/>
        <w:t>Iný softvér. Zákazník sm</w:t>
      </w:r>
      <w:r>
        <w:t>ie používať s týmto softvérom iné programy, pokiaľ takéto iné programy priamo podporujú špecifické používanie stanovené výrobcom pre toto zariadenie, alebo ak poskytujú systémové pomôcky, spravovanie prostriedkov, antivírusovú či podobnú ochranu. Ak priemy</w:t>
      </w:r>
      <w:r>
        <w:t>selný systém zákazníka vykonáva funkcie osobného počítača, zákazník musí zaručiť, že tieto funkcie osobného počítača: (i) sa používajú iba na podporu priemyselných funkcií a (ii) fungujú iba v prípade technického integrovania s priemyselným programom alebo</w:t>
      </w:r>
      <w:r>
        <w:t xml:space="preserve"> používajú technicky vynútené politiky alebo architektúru na zabezpečenie ich fungovania iba spolu s funkciami priemyselného programu. Pojem „funkcie osobného počítača“ používaný v tomto dokumente označuje: softvér na spracovanie e-mailov, textových dokume</w:t>
      </w:r>
      <w:r>
        <w:t>ntov, tabuľkových hárkov, databáz, plánovanie alebo spravovanie osobných financií. Pojem „priemyselný program“ používaný v tomto dokumente označuje zariadenie, ktoré využíva iba softvérový program špecifický pre konkrétne odvetvie alebo konkrétnu úlohu. Za</w:t>
      </w:r>
      <w:r>
        <w:t>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w:t>
      </w:r>
      <w:r>
        <w:t xml:space="preserve">lizovateľná náhrada takéhoto systému. </w:t>
      </w:r>
    </w:p>
    <w:p w:rsidR="007905CB" w:rsidRDefault="00E96086" w:rsidP="005268B8">
      <w:pPr>
        <w:pStyle w:val="ProductList-Bullet"/>
        <w:numPr>
          <w:ilvl w:val="1"/>
          <w:numId w:val="22"/>
        </w:numPr>
      </w:pPr>
      <w:r>
        <w:t xml:space="preserve">Pri upgradovaní z ľubovoľnej verzie softvéru Windows Embedded s označením „Point of Sale“ (pre predajne), „POS“ alebo „Retail“ (pre maloobchod) v tabuľke vyššie musí zákazník používať upgradovací softvér s aplikáciou </w:t>
      </w:r>
      <w:r>
        <w:t>POS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w:t>
      </w:r>
      <w:r>
        <w:t>redajom a službami, kontrola a sledovanie inventára, záznam alebo prenos informácií o zákazníkoch, vykonávanie súvisiacich spravovacích funkcií a priame i nepriame poskytovanie informácií zákazníkom o dostupných produktoch a službách.</w:t>
      </w:r>
    </w:p>
    <w:p w:rsidR="007905CB" w:rsidRDefault="007905CB">
      <w:pPr>
        <w:pStyle w:val="ProductList-BodyIndented"/>
      </w:pPr>
    </w:p>
    <w:p w:rsidR="007905CB" w:rsidRDefault="00E96086">
      <w:pPr>
        <w:pStyle w:val="ProductList-BodyIndented"/>
      </w:pPr>
      <w:r>
        <w:rPr>
          <w:b/>
        </w:rPr>
        <w:t>2.1.2.2 Obmedzenie nákupu krytia Software Assurance pre podmienečne oprávňujúce operačné systémy</w:t>
      </w:r>
    </w:p>
    <w:p w:rsidR="007905CB" w:rsidRDefault="00E96086">
      <w:pPr>
        <w:pStyle w:val="ProductList-BodyIndented"/>
      </w:pPr>
      <w:r>
        <w:t>Bez ohľadu na ľubovoľnú protichodnú podmienku v článku 4.1 platí, že krytie SA nie je možné zakúpiť pre zariadenia licencované s podmienečne oprávňujúcimi oper</w:t>
      </w:r>
      <w:r>
        <w:t>ačnými systémami. Toto obmedzenie sa nevzťahuje na zariadenia licencované so systémom Windows 10 IoT for Retail or Thin Clients.</w:t>
      </w:r>
    </w:p>
    <w:p w:rsidR="007905CB" w:rsidRDefault="007905CB">
      <w:pPr>
        <w:pStyle w:val="ProductList-SubClauseHeading"/>
        <w:outlineLvl w:val="5"/>
      </w:pPr>
    </w:p>
    <w:p w:rsidR="007905CB" w:rsidRDefault="00E96086">
      <w:pPr>
        <w:pStyle w:val="ProductList-SubClauseHeading"/>
        <w:outlineLvl w:val="5"/>
      </w:pPr>
      <w:r>
        <w:t>2.1.3 Pravidlá týkajúce sa oprávňujúcich operačných systémov pre multilicencie na upgrade systému Windows</w:t>
      </w:r>
    </w:p>
    <w:p w:rsidR="007905CB" w:rsidRDefault="00E96086" w:rsidP="005268B8">
      <w:pPr>
        <w:pStyle w:val="ProductList-Bullet"/>
        <w:numPr>
          <w:ilvl w:val="1"/>
          <w:numId w:val="23"/>
        </w:numPr>
      </w:pPr>
      <w:r>
        <w:t>Oprávňujúci operačný</w:t>
      </w:r>
      <w:r>
        <w:t xml:space="preserve"> systém musí byť nainštalovaný v zariadení, ku ktorému sa má priradiť multilicencia na upgrade.</w:t>
      </w:r>
    </w:p>
    <w:p w:rsidR="007905CB" w:rsidRDefault="00E96086" w:rsidP="005268B8">
      <w:pPr>
        <w:pStyle w:val="ProductList-Bullet"/>
        <w:numPr>
          <w:ilvl w:val="1"/>
          <w:numId w:val="23"/>
        </w:numPr>
      </w:pPr>
      <w:r>
        <w:t>Apple Macintosh je oprávňujúcim OS iba v prípade, ak ho predinštaluje oprávnený výrobca pred prvým predajom zariadenia.</w:t>
      </w:r>
    </w:p>
    <w:p w:rsidR="007905CB" w:rsidRDefault="00E96086" w:rsidP="005268B8">
      <w:pPr>
        <w:pStyle w:val="ProductList-Bullet"/>
        <w:numPr>
          <w:ilvl w:val="1"/>
          <w:numId w:val="23"/>
        </w:numPr>
      </w:pPr>
      <w:r>
        <w:t xml:space="preserve">Pred nasadením multilicencie na upgrade </w:t>
      </w:r>
      <w:r>
        <w:t xml:space="preserve">musia zákazníci odstrániť zo zariadenia oprávňujúci operačný systém, ak nemajú aj krytie SA na multilicenciu na upgrade. </w:t>
      </w:r>
    </w:p>
    <w:p w:rsidR="007905CB" w:rsidRDefault="00E96086" w:rsidP="005268B8">
      <w:pPr>
        <w:pStyle w:val="ProductList-Bullet"/>
        <w:numPr>
          <w:ilvl w:val="1"/>
          <w:numId w:val="23"/>
        </w:numPr>
      </w:pPr>
      <w:r>
        <w:t>Zákazníci s programami Academic Select, Academic Open, CASA a Open Value Subscription – Education Solutions získavajúci licenciu na up</w:t>
      </w:r>
      <w:r>
        <w:t>grade a používajúci systém Windows XP Starter Edition, Windows Vista Starter Edition alebo Windows 7 Starter Edition ako oprávňujúci operačný systém sa vzdávajú akéhokoľvek práva na prevod danej licencie mimo krajiny zakúpenia.</w:t>
      </w:r>
    </w:p>
    <w:p w:rsidR="007905CB" w:rsidRDefault="007905CB">
      <w:pPr>
        <w:pStyle w:val="ProductList-BodyIndented"/>
      </w:pPr>
    </w:p>
    <w:p w:rsidR="007905CB" w:rsidRDefault="00E96086">
      <w:pPr>
        <w:pStyle w:val="ProductList-ClauseHeading"/>
        <w:outlineLvl w:val="4"/>
      </w:pPr>
      <w:r>
        <w:t>2.2 Licencie Windows Enterp</w:t>
      </w:r>
      <w:r>
        <w:t>rise Upgrade (bez stanovenia verzie) a Windows Professional Upgrade (bez stanovenia verzie)</w:t>
      </w:r>
    </w:p>
    <w:p w:rsidR="007905CB" w:rsidRDefault="00E96086">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w:t>
      </w:r>
      <w:r>
        <w:t xml:space="preserv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w:instrText>
      </w:r>
      <w:r>
        <w:instrText xml:space="preserve">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w:t>
      </w:r>
      <w:r>
        <w:t>terprise Upgrade a Windows Professional Upgrade bez stanovenia verzie sa vzťahujú oprávňujúce operačné systémy pre vydania Enterprise a Pro systému Windows 10 (v uvedenom poradí).</w:t>
      </w:r>
    </w:p>
    <w:p w:rsidR="007905CB" w:rsidRDefault="007905CB">
      <w:pPr>
        <w:pStyle w:val="ProductList-Body"/>
      </w:pPr>
    </w:p>
    <w:p w:rsidR="007905CB" w:rsidRDefault="00E96086">
      <w:pPr>
        <w:pStyle w:val="ProductList-ClauseHeading"/>
        <w:outlineLvl w:val="4"/>
      </w:pPr>
      <w:r>
        <w:t>2.3 Preinštalovanie systému Windows 10 z bitového obrazu</w:t>
      </w:r>
    </w:p>
    <w:p w:rsidR="007905CB" w:rsidRDefault="00E96086">
      <w:pPr>
        <w:pStyle w:val="ProductList-Body"/>
      </w:pPr>
      <w:r>
        <w:t>Ak nejaká tretia s</w:t>
      </w:r>
      <w:r>
        <w:t xml:space="preserve">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w:instrText>
      </w:r>
      <w:r>
        <w:instrText xml:space="preserve">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7905CB" w:rsidRDefault="007905CB">
      <w:pPr>
        <w:pStyle w:val="ProductList-Body"/>
      </w:pPr>
    </w:p>
    <w:p w:rsidR="007905CB" w:rsidRDefault="00E96086">
      <w:pPr>
        <w:pStyle w:val="ProductList-ClauseHeading"/>
        <w:outlineLvl w:val="4"/>
      </w:pPr>
      <w:r>
        <w:t>2.4 Regionálne možnosti</w:t>
      </w:r>
      <w:r>
        <w:t xml:space="preserve"> dodávky</w:t>
      </w:r>
    </w:p>
    <w:p w:rsidR="007905CB" w:rsidRDefault="00E96086">
      <w:pPr>
        <w:pStyle w:val="ProductList-SubClauseHeading"/>
        <w:outlineLvl w:val="5"/>
      </w:pPr>
      <w:r>
        <w:t>2.4.1 Verzie N (neobsahujúce prehrávač Windows Media Player) systémov Microsoft Windows XP Professional, Vista Business a 7 Professional</w:t>
      </w:r>
    </w:p>
    <w:p w:rsidR="007905CB" w:rsidRDefault="00E96086">
      <w:pPr>
        <w:pStyle w:val="ProductList-BodyIndented"/>
      </w:pPr>
      <w:r>
        <w:t>Zákazníci so sídlom v jednej z krajín Európskej únie (EÚ) alebo Európskeho združenia voľného obchodu (EZVO) môžu byť spôsobilí získať médiá pre verzie N systémov Windows XP Professional, Windows Vista Business a Windows 7 Professional alebo si ich stiahnuť</w:t>
      </w:r>
      <w:r>
        <w:t xml:space="preserve">. Kritériá spôsobilosti a podrobnosti o licenčnom plnení nájdete v dokumente Zoznam produktov z marca 2014 na stránke </w:t>
      </w:r>
      <w:hyperlink r:id="rId92">
        <w:r>
          <w:rPr>
            <w:color w:val="00467F"/>
            <w:u w:val="single"/>
          </w:rPr>
          <w:t>http://go.microsoft.com/?linkid=9839207</w:t>
        </w:r>
      </w:hyperlink>
      <w:r>
        <w:t>.</w:t>
      </w:r>
    </w:p>
    <w:p w:rsidR="007905CB" w:rsidRDefault="007905CB">
      <w:pPr>
        <w:pStyle w:val="ProductList-BodyIndented"/>
      </w:pPr>
    </w:p>
    <w:p w:rsidR="007905CB" w:rsidRDefault="00E96086">
      <w:pPr>
        <w:pStyle w:val="ProductList-SubClauseHeading"/>
        <w:outlineLvl w:val="5"/>
      </w:pPr>
      <w:r>
        <w:t xml:space="preserve">2.4.2 Verzie K a KN systémov Windows </w:t>
      </w:r>
      <w:r>
        <w:t>XP Professional, Vista Business a 7 Professional</w:t>
      </w:r>
    </w:p>
    <w:p w:rsidR="007905CB" w:rsidRDefault="00E96086">
      <w:pPr>
        <w:pStyle w:val="ProductList-BodyIndented"/>
      </w:pPr>
      <w:r>
        <w:t>Zákazníci a ich afilácie so sídlom v Kórei majú médiá a možnosti sťahovania v súvislosti s používaním systémov Windows XP Professional, Vista Business a 7 Professional špecifické pre Kóreu. Požiadavky nájdet</w:t>
      </w:r>
      <w:r>
        <w:t xml:space="preserve">e v dokumente Zoznam produktov z marca 2014 na stránke </w:t>
      </w:r>
      <w:hyperlink r:id="rId93">
        <w:r>
          <w:rPr>
            <w:color w:val="00467F"/>
            <w:u w:val="single"/>
          </w:rPr>
          <w:t>http://go.microsoft.com/?linkid=9839207</w:t>
        </w:r>
      </w:hyperlink>
      <w:r>
        <w:t>.</w:t>
      </w:r>
    </w:p>
    <w:p w:rsidR="007905CB" w:rsidRDefault="007905CB">
      <w:pPr>
        <w:pStyle w:val="ProductList-BodyIndented"/>
      </w:pPr>
    </w:p>
    <w:p w:rsidR="007905CB" w:rsidRDefault="00E96086">
      <w:pPr>
        <w:pStyle w:val="ProductList-SubClauseHeading"/>
        <w:outlineLvl w:val="5"/>
      </w:pPr>
      <w:r>
        <w:t>2.4.3 Windows 8/8.1 Pro KN a Windows 10 Pro KN</w:t>
      </w:r>
    </w:p>
    <w:p w:rsidR="007905CB" w:rsidRDefault="00E96086">
      <w:pPr>
        <w:pStyle w:val="ProductList-BodyIndented"/>
      </w:pPr>
      <w:r>
        <w:t>Zákazníci so sídlom v Kórei, ktorí majú aktívnu multi</w:t>
      </w:r>
      <w:r>
        <w:t>licenčnú zmluvu alebo prihlášku od spoločnosti Microsoft Operations Pte Ltd, sú spôsobilí získať médiá systémov Windows 8/8.1 Pro KN a Windows 10 Pro KN na nasadzovanie a používanie v Kórei. Žiadne iné používanie nie je povolené.</w:t>
      </w:r>
    </w:p>
    <w:p w:rsidR="007905CB" w:rsidRDefault="007905CB">
      <w:pPr>
        <w:pStyle w:val="ProductList-BodyIndented"/>
      </w:pPr>
    </w:p>
    <w:p w:rsidR="007905CB" w:rsidRDefault="00E96086">
      <w:pPr>
        <w:pStyle w:val="ProductList-SubClauseHeading"/>
        <w:outlineLvl w:val="5"/>
      </w:pPr>
      <w:r>
        <w:t>2.4.4 Windows 8/8.1 Pro N</w:t>
      </w:r>
      <w:r>
        <w:t xml:space="preserve"> a Windows 10 Pro N (bez prehrávača Windows Media Player)</w:t>
      </w:r>
    </w:p>
    <w:p w:rsidR="007905CB" w:rsidRDefault="00E96086">
      <w:pPr>
        <w:pStyle w:val="ProductList-BodyIndented"/>
      </w:pPr>
      <w:r>
        <w:t>Zákazníci, ktorí majú aktívnu zmluvu so spoločnosťou Microsoft Ireland Operations Ltd, sú spôsobilí získať médiá systémov Microsoft Windows 8/8.1 Pro N a Windows 10 Pro N iba na nasadzovanie a použí</w:t>
      </w:r>
      <w:r>
        <w:t xml:space="preserve">vanie v krajinách Európskej únie (EÚ) alebo Európskeho združenia voľného </w:t>
      </w:r>
      <w:r>
        <w:lastRenderedPageBreak/>
        <w:t>obchodu (EZVO). (Na účely programu Open License je „aktívnou zmluvou“ tá, ktorá je priradená k aktívnemu číslu autorizácie v programe Open License.)</w:t>
      </w:r>
    </w:p>
    <w:p w:rsidR="007905CB" w:rsidRDefault="007905CB">
      <w:pPr>
        <w:pStyle w:val="ProductList-BodyIndented"/>
      </w:pPr>
    </w:p>
    <w:p w:rsidR="007905CB" w:rsidRDefault="00E96086">
      <w:pPr>
        <w:pStyle w:val="ProductList-ClauseHeading"/>
        <w:outlineLvl w:val="4"/>
      </w:pPr>
      <w:r>
        <w:t xml:space="preserve">2.5 Súprava Windows Embedded 8 </w:t>
      </w:r>
      <w:r>
        <w:t>Standard Enterprise Kit</w:t>
      </w:r>
    </w:p>
    <w:p w:rsidR="007905CB" w:rsidRDefault="00E96086">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w:t>
      </w:r>
      <w:r>
        <w:t>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7905CB" w:rsidRDefault="007905CB">
      <w:pPr>
        <w:pStyle w:val="ProductList-Body"/>
      </w:pPr>
    </w:p>
    <w:p w:rsidR="007905CB" w:rsidRDefault="00E96086">
      <w:pPr>
        <w:pStyle w:val="ProductList-ClauseHeading"/>
        <w:outlineLvl w:val="4"/>
      </w:pPr>
      <w:r>
        <w:t>2.6 Práva n</w:t>
      </w:r>
      <w:r>
        <w:t>a inštaláciu a používanie</w:t>
      </w:r>
    </w:p>
    <w:p w:rsidR="007905CB" w:rsidRDefault="00E96086">
      <w:pPr>
        <w:pStyle w:val="ProductList-Body"/>
      </w:pPr>
      <w:r>
        <w:t>Pre zákazníkov s licenciou na základe zmluvy Microsoft Cloud Agreement:</w:t>
      </w:r>
    </w:p>
    <w:p w:rsidR="007905CB" w:rsidRDefault="00E96086" w:rsidP="005268B8">
      <w:pPr>
        <w:pStyle w:val="ProductList-Bullet"/>
        <w:numPr>
          <w:ilvl w:val="0"/>
          <w:numId w:val="24"/>
        </w:numPr>
      </w:pPr>
      <w:r>
        <w:t xml:space="preserve">každý používateľ s pridelenou licenciou SL pre používateľa môže aktivovať softvér najviac v piatich zariadeniach naraz na spustenie inštancie softvéru vo </w:t>
      </w:r>
      <w:r>
        <w:fldChar w:fldCharType="begin"/>
      </w:r>
      <w:r>
        <w:instrText xml:space="preserve"> Aut</w:instrText>
      </w:r>
      <w:r>
        <w:instrText>oTextList   \s NoStyle \t "Fyzické POS je POS, ktoré je nakonfigurované na fungovanie priamo vo fyzickom hardvérovom systéme. Inštancia operačného systému používaná na prevádzkovanie softvéru na virtualizáciu hardvéru alebo na poskytovanie služieb virtuali</w:instrText>
      </w:r>
      <w:r>
        <w:instrText xml:space="preserve">zácie hardvéru sa považuje za súčasť fyzického prostredia operačného systému." </w:instrText>
      </w:r>
      <w:r>
        <w:fldChar w:fldCharType="separate"/>
      </w:r>
      <w:r>
        <w:rPr>
          <w:color w:val="0563C1"/>
        </w:rPr>
        <w:t>fyzickom prostredí operačného systému</w:t>
      </w:r>
      <w:r>
        <w:fldChar w:fldCharType="end"/>
      </w:r>
      <w:r>
        <w:t xml:space="preserve"> a</w:t>
      </w:r>
    </w:p>
    <w:p w:rsidR="007905CB" w:rsidRDefault="00E96086" w:rsidP="005268B8">
      <w:pPr>
        <w:pStyle w:val="ProductList-Bullet"/>
        <w:numPr>
          <w:ilvl w:val="0"/>
          <w:numId w:val="24"/>
        </w:numPr>
      </w:pPr>
      <w:r>
        <w:t>podmienky článku 4 nižšie sa v prípade tohto ustanovenia neuplatňujú.</w:t>
      </w:r>
    </w:p>
    <w:p w:rsidR="007905CB" w:rsidRDefault="00E96086">
      <w:pPr>
        <w:pStyle w:val="ProductList-Offering1SubSection"/>
        <w:outlineLvl w:val="3"/>
      </w:pPr>
      <w:bookmarkStart w:id="204" w:name="_Sec813"/>
      <w:r>
        <w:t>3. Práva na používanie</w:t>
      </w:r>
      <w:bookmarkEnd w:id="204"/>
    </w:p>
    <w:tbl>
      <w:tblPr>
        <w:tblStyle w:val="PURTable"/>
        <w:tblW w:w="0" w:type="dxa"/>
        <w:tblLook w:val="04A0" w:firstRow="1" w:lastRow="0" w:firstColumn="1" w:lastColumn="0" w:noHBand="0" w:noVBand="1"/>
      </w:tblPr>
      <w:tblGrid>
        <w:gridCol w:w="3600"/>
        <w:gridCol w:w="3595"/>
        <w:gridCol w:w="3595"/>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w:instrText>
            </w:r>
            <w:r>
              <w:instrText xml:space="preserve">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operačné systémy pre osobné počítače</w:t>
              </w:r>
            </w:hyperlink>
            <w:r>
              <w:t xml:space="preserve">, </w:t>
            </w:r>
            <w:hyperlink r:id="rId94">
              <w:r>
                <w:rPr>
                  <w:color w:val="00467F"/>
                  <w:u w:val="single"/>
                </w:rPr>
                <w:t>OST</w:t>
              </w:r>
            </w:hyperlink>
            <w:r>
              <w:t xml:space="preserve"> (časť produktu Windows 10 Enterprise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w:instrText>
            </w:r>
            <w:r>
              <w:instrText xml:space="preserve">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Dodatočný softv</w:t>
            </w:r>
            <w:r>
              <w:rPr>
                <w:color w:val="404040"/>
              </w:rPr>
              <w:t>ér: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Priraďovanie licenci</w:t>
      </w:r>
      <w:r>
        <w:t>í</w:t>
      </w:r>
    </w:p>
    <w:p w:rsidR="007905CB" w:rsidRDefault="00E96086">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w:t>
      </w:r>
      <w:r>
        <w:t>ku Software Assurance nižšie. Pozrite si článok 4. Software Assurance, kde nájdete informácie o právach na zmenu priradenia licencií Windows SA a Windows VDA.</w:t>
      </w:r>
    </w:p>
    <w:p w:rsidR="007905CB" w:rsidRDefault="007905CB">
      <w:pPr>
        <w:pStyle w:val="ProductList-Body"/>
      </w:pPr>
    </w:p>
    <w:p w:rsidR="007905CB" w:rsidRDefault="00E96086">
      <w:pPr>
        <w:pStyle w:val="ProductList-ClauseHeading"/>
        <w:outlineLvl w:val="4"/>
      </w:pPr>
      <w:r>
        <w:t>3.2 Aplikácie systému Windows</w:t>
      </w:r>
    </w:p>
    <w:p w:rsidR="007905CB" w:rsidRDefault="00E96086">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5">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96">
        <w:r>
          <w:rPr>
            <w:color w:val="00467F"/>
            <w:u w:val="single"/>
          </w:rPr>
          <w:t>http://xbox.com/legal/livetou</w:t>
        </w:r>
      </w:hyperlink>
      <w:r>
        <w:t>.</w:t>
      </w:r>
    </w:p>
    <w:p w:rsidR="007905CB" w:rsidRDefault="00E96086">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w:instrText>
            </w:r>
            <w:r>
              <w:instrText xml:space="preserve">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97">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w:instrText>
            </w:r>
            <w:r>
              <w:instrText xml:space="preserve">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8">
              <w:r>
                <w:rPr>
                  <w:color w:val="00467F"/>
                  <w:u w:val="single"/>
                </w:rPr>
                <w:t>Február 2016 – Podmienky používania produktov</w:t>
              </w:r>
            </w:hyperlink>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4.1 Ďalšie práva na používanie licencií Windows 10 Enterprise E3/E5 (pre jednotlivých používateľov a pre</w:t>
      </w:r>
      <w:r>
        <w:t xml:space="preserve"> jednotlivé zariadenia) a Windows Virtual Desktop Access (VDA) (pre jednotlivých používateľov a pre jednotlivé zariadenia) udelené v rámci krytia SA</w:t>
      </w:r>
    </w:p>
    <w:p w:rsidR="007905CB" w:rsidRDefault="00E96086">
      <w:pPr>
        <w:pStyle w:val="ProductList-Body"/>
      </w:pPr>
      <w:r>
        <w:t>Pojmom „</w:t>
      </w:r>
      <w:r>
        <w:rPr>
          <w:b/>
          <w:color w:val="00188F"/>
        </w:rPr>
        <w:t>softvér</w:t>
      </w:r>
      <w:r>
        <w:t>“ sa v tomto dokumente označuje systém Windows 10 Enterprise Current Branch alebo Windows En</w:t>
      </w:r>
      <w:r>
        <w:t xml:space="preserve">terprise LTSB. </w:t>
      </w:r>
    </w:p>
    <w:p w:rsidR="007905CB" w:rsidRDefault="00E96086">
      <w:pPr>
        <w:pStyle w:val="ProductList-Body"/>
      </w:pPr>
      <w:r>
        <w:t>Výrazom „</w:t>
      </w:r>
      <w:r>
        <w:rPr>
          <w:b/>
          <w:color w:val="00188F"/>
        </w:rPr>
        <w:t>licencované zariadenie</w:t>
      </w:r>
      <w:r>
        <w:t>“ sa v tomto dokumente označuje zariadenie, ktorému zákazník priradí aktívne krytie.</w:t>
      </w:r>
    </w:p>
    <w:p w:rsidR="007905CB" w:rsidRDefault="00E96086">
      <w:pPr>
        <w:pStyle w:val="ProductList-Body"/>
      </w:pPr>
      <w:r>
        <w:t>Pojmom „</w:t>
      </w:r>
      <w:r>
        <w:rPr>
          <w:b/>
          <w:color w:val="00188F"/>
        </w:rPr>
        <w:t>licencovaný používateľ</w:t>
      </w:r>
      <w:r>
        <w:t>“ sa v tomto dokumente označuje používateľ, ktorému zákazník priradí aktívne krytie. Ak sa zák</w:t>
      </w:r>
      <w:r>
        <w:t>ladná licencia pre používateľa prevádza z jednej osoby na inú, pôvodný používateľ licencie už nemá licenciu.</w:t>
      </w:r>
    </w:p>
    <w:p w:rsidR="007905CB" w:rsidRDefault="00E96086" w:rsidP="005268B8">
      <w:pPr>
        <w:pStyle w:val="ProductList-Bullet"/>
        <w:numPr>
          <w:ilvl w:val="0"/>
          <w:numId w:val="25"/>
        </w:numPr>
      </w:pPr>
      <w:r>
        <w:t>Ktorýkoľvek používateľ licencovaného zariadenia alebo ktorékoľvek zariadenie používané licencovaným používateľom smie na diaľku pristupovať najviac</w:t>
      </w:r>
      <w:r>
        <w:t xml:space="preserve"> k štyrom inštanciám softvéru prevádzkovaného vo virtuálnych prostrediach operačného systému alebo k jednej inštancii softvéru prevádzkovaného v jednom fyzickom prostredí operačného systému v zariadeniach vyhradených na zákazníkovo používanie.</w:t>
      </w:r>
    </w:p>
    <w:p w:rsidR="007905CB" w:rsidRDefault="00E96086" w:rsidP="005268B8">
      <w:pPr>
        <w:pStyle w:val="ProductList-Bullet"/>
        <w:numPr>
          <w:ilvl w:val="0"/>
          <w:numId w:val="25"/>
        </w:numPr>
      </w:pPr>
      <w:r>
        <w:t>Obmedzenia p</w:t>
      </w:r>
      <w:r>
        <w:t>oužívania podmienečne oprávňujúceho operačného systému sú uvedené v článkoch 2.1.2.1 a 2.1.2.2.</w:t>
      </w:r>
    </w:p>
    <w:p w:rsidR="007905CB" w:rsidRDefault="00E96086" w:rsidP="005268B8">
      <w:pPr>
        <w:pStyle w:val="ProductList-Bullet"/>
        <w:numPr>
          <w:ilvl w:val="0"/>
          <w:numId w:val="25"/>
        </w:numPr>
      </w:pPr>
      <w:r>
        <w:t>Zákazník smie vytvoriť a uložiť inštanciu softvéru v jednom alebo dvoch USB kľúčoch prostredníctvom softvéru Windows to Go. Ak je softvér licencovaný pre zariad</w:t>
      </w:r>
      <w:r>
        <w:t>enie, zákazník smie používať túto inštanciu v licencovaných zariadeniach. Používatelia s licenciou pre používateľa ju môžu používať v ľubovoľnom zariadení.</w:t>
      </w:r>
    </w:p>
    <w:p w:rsidR="007905CB" w:rsidRDefault="00E96086" w:rsidP="005268B8">
      <w:pPr>
        <w:pStyle w:val="ProductList-Bullet"/>
        <w:numPr>
          <w:ilvl w:val="0"/>
          <w:numId w:val="25"/>
        </w:numPr>
      </w:pPr>
      <w:r>
        <w:t xml:space="preserve">Namiesto akejkoľvek inštancie povolenej v tomto článku smie zákazník prevádzkovať systém Windows 10 </w:t>
      </w:r>
      <w:r>
        <w:t>Pro alebo akúkoľvek staršiu verziu tohto softvéru.</w:t>
      </w:r>
    </w:p>
    <w:p w:rsidR="007905CB" w:rsidRDefault="00E96086" w:rsidP="005268B8">
      <w:pPr>
        <w:pStyle w:val="ProductList-Bullet"/>
        <w:numPr>
          <w:ilvl w:val="0"/>
          <w:numId w:val="25"/>
        </w:numPr>
      </w:pPr>
      <w:r>
        <w:t>Na prístup k povoleným inštanciám výhradne z dôvodu spravovania softvéru zákazník nepotrebuje licenciu.</w:t>
      </w:r>
    </w:p>
    <w:p w:rsidR="007905CB" w:rsidRDefault="007905CB">
      <w:pPr>
        <w:pStyle w:val="ProductList-Body"/>
      </w:pPr>
    </w:p>
    <w:p w:rsidR="007905CB" w:rsidRDefault="00E96086">
      <w:pPr>
        <w:pStyle w:val="ProductList-Body"/>
      </w:pPr>
      <w:r>
        <w:t>Práva v prvom stĺpci tabuľky sa vzťahujú na licencie uvedené v stĺpcoch napravo, ak je v bunke prísl</w:t>
      </w:r>
      <w:r>
        <w:t>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7905C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905CB" w:rsidRDefault="007905C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905CB" w:rsidRDefault="00E9608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905CB" w:rsidRDefault="00E96086">
            <w:pPr>
              <w:pStyle w:val="ProductList-TableBody"/>
              <w:jc w:val="center"/>
            </w:pPr>
            <w:r>
              <w:rPr>
                <w:color w:val="FFFFFF"/>
              </w:rPr>
              <w:t>Windows VDA</w:t>
            </w:r>
          </w:p>
        </w:tc>
      </w:tr>
      <w:tr w:rsidR="007905C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905CB" w:rsidRDefault="007905C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Používateľ</w:t>
            </w:r>
          </w:p>
        </w:tc>
      </w:tr>
      <w:tr w:rsidR="007905CB">
        <w:tc>
          <w:tcPr>
            <w:tcW w:w="808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w:instrText>
            </w:r>
            <w:r>
              <w:instrText xml:space="preserve">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w:instrText>
            </w:r>
            <w:r>
              <w:instrText xml:space="preserve">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w:instrText>
            </w:r>
            <w:r>
              <w:instrText xml:space="preserve">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w:instrText>
            </w:r>
            <w:r>
              <w:instrText xml:space="preserve">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V prípade licencie Windows VDA (pre zariadenie) toto právo na lokálne používanie plat</w:t>
            </w:r>
            <w:r>
              <w:t xml:space="preserve">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w:t>
            </w:r>
            <w:r>
              <w:rPr>
                <w:color w:val="0563C1"/>
              </w:rPr>
              <w:t>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w:instrText>
            </w:r>
            <w:r>
              <w:instrText xml:space="preserve">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w:instrText>
            </w:r>
            <w:r>
              <w:instrText xml:space="preserve">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w:t>
            </w:r>
            <w:r>
              <w:t xml:space="preserv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w:instrText>
            </w:r>
            <w:r>
              <w:instrText xml:space="preserve">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w:instrText>
            </w:r>
            <w:r>
              <w:instrText xml:space="preserve">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r>
      <w:tr w:rsidR="007905CB">
        <w:tc>
          <w:tcPr>
            <w:tcW w:w="808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w:instrText>
            </w:r>
            <w:r>
              <w:instrText xml:space="preserve">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w:instrText>
            </w:r>
            <w:r>
              <w:instrText xml:space="preserve">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w:instrText>
            </w:r>
            <w:r>
              <w:instrText xml:space="preserve">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w:t>
            </w:r>
            <w:r>
              <w:t xml:space="preserve">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w:t>
            </w:r>
            <w:r>
              <w:t xml:space="preserve">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w:t>
            </w:r>
            <w:r>
              <w:t xml:space="preserve">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w:instrText>
            </w:r>
            <w:r>
              <w:instrText xml:space="preserve"> na fungovanie priamo vo fyzickom hardvérovom systéme. Inštancia operačného systému používaná na prevádzkovanie softvéru na virtualizáciu hardvéru alebo na poskytovanie služieb virtualizácie hardvéru sa považuje za súčasť fyzického prostredia operačného sy</w:instrText>
            </w:r>
            <w:r>
              <w:instrText xml:space="preserve">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w:instrText>
            </w:r>
            <w:r>
              <w:instrText xml:space="preserve">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808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bl>
    <w:p w:rsidR="007905CB" w:rsidRDefault="007905CB">
      <w:pPr>
        <w:pStyle w:val="ProductList-Body"/>
      </w:pPr>
    </w:p>
    <w:p w:rsidR="007905CB" w:rsidRDefault="00E96086">
      <w:pPr>
        <w:pStyle w:val="ProductList-SubClauseHeading"/>
        <w:outlineLvl w:val="5"/>
      </w:pPr>
      <w:r>
        <w:t>4.1.1 Práva na produkt Windows 10 Ente</w:t>
      </w:r>
      <w:r>
        <w:t>rprise Current Branch</w:t>
      </w:r>
    </w:p>
    <w:p w:rsidR="007905CB" w:rsidRDefault="00E96086">
      <w:pPr>
        <w:pStyle w:val="ProductList-BodyIndented"/>
      </w:pPr>
      <w:r>
        <w:t>Produkt Windows 10 Enterprise Current Branch môžu používať iba zákazníci s licenciami SA, Windows 10 Enterprise E3/E5 alebo VDA. Zákazníci, ktorí nechajú uplynúť dobu účinnosti krytia SA, musia odinštalovať aktuálnu vetvu produktu Win</w:t>
      </w:r>
      <w:r>
        <w:t>dows 10 Enterprise. Zákazníci, ktorí majú trvalé práva na produkt Windows Enterprise, môžu nainštalovať verziu produktu Windows Enterprise LTSB, ktorá je aktuálna v čase uplynutia doby účinnosti.</w:t>
      </w:r>
    </w:p>
    <w:p w:rsidR="007905CB" w:rsidRDefault="007905CB">
      <w:pPr>
        <w:pStyle w:val="ProductList-BodyIndented"/>
      </w:pPr>
    </w:p>
    <w:p w:rsidR="007905CB" w:rsidRDefault="00E96086">
      <w:pPr>
        <w:pStyle w:val="ProductList-ClauseHeading"/>
        <w:outlineLvl w:val="4"/>
      </w:pPr>
      <w:r>
        <w:t>4.2 Oprávňujúce operačné systémy (OS)</w:t>
      </w:r>
    </w:p>
    <w:p w:rsidR="007905CB" w:rsidRDefault="00E96086">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w:t>
      </w:r>
      <w:r>
        <w:t>úce operačné systémy v článku Podmienky produktu uvedenom vyššie.</w:t>
      </w:r>
    </w:p>
    <w:p w:rsidR="007905CB" w:rsidRDefault="00E96086" w:rsidP="005268B8">
      <w:pPr>
        <w:pStyle w:val="ProductList-Bullet"/>
        <w:numPr>
          <w:ilvl w:val="0"/>
          <w:numId w:val="26"/>
        </w:numPr>
      </w:pPr>
      <w:r>
        <w:t>Zákazníci, ktorí si predtým zakúpili krytie SA pre systém Windows Pro, si môžu predĺžiť krytie SA pre svoje licencované zariadenia bez nutnosti zakúpenia licencie Windows Enterprise Upgrade.</w:t>
      </w:r>
    </w:p>
    <w:p w:rsidR="007905CB" w:rsidRDefault="00E96086" w:rsidP="005268B8">
      <w:pPr>
        <w:pStyle w:val="ProductList-Bullet"/>
        <w:numPr>
          <w:ilvl w:val="0"/>
          <w:numId w:val="26"/>
        </w:numPr>
      </w:pPr>
      <w:r>
        <w:t>Zákazníci, ktorí si predtým zakúpili licenciu Windows Pro Upgrade + SA, si môžu naďalej kupovať licenciu Pro Upgrade + SA až do skončenia doby účinnosti svojej prihlášky alebo zmluvy.</w:t>
      </w:r>
    </w:p>
    <w:p w:rsidR="007905CB" w:rsidRDefault="007905CB">
      <w:pPr>
        <w:pStyle w:val="ProductList-Body"/>
      </w:pPr>
    </w:p>
    <w:p w:rsidR="007905CB" w:rsidRDefault="00E96086">
      <w:pPr>
        <w:pStyle w:val="ProductList-ClauseHeading"/>
        <w:outlineLvl w:val="4"/>
      </w:pPr>
      <w:r>
        <w:t xml:space="preserve">4.3 Zmena priradenia krytia Windows Software Assurance pre jednotlivé </w:t>
      </w:r>
      <w:r>
        <w:t>zariadenia</w:t>
      </w:r>
    </w:p>
    <w:p w:rsidR="007905CB" w:rsidRDefault="00E96086">
      <w:pPr>
        <w:pStyle w:val="ProductList-Body"/>
      </w:pPr>
      <w:r>
        <w:t>Napriek pravidlám priraďovania licencií uvedeným vyššie platí, že zákazník smie zmeniť priradenie krytia Windows SA pre jednotlivé zariadenia s príslušnou licenciou na produkt Windows Enterprise Upgrade z pôvodného zariadenia na náhradné zariade</w:t>
      </w:r>
      <w:r>
        <w:t>nie, ale nie krátkodobo (t. j. nie do 90 dní od posledného priradenia), pokiaľ (1) získal príslušnú licenciu a nainštaloval do náhradného zariadenia najnovšiu verziu oprávňujúceho operačného systému a zmení priradenie príslušnej základnej licencie na systé</w:t>
      </w:r>
      <w:r>
        <w:t>m Windows Enterprise k tomu istému náhradnému zariadeniu a (2) odstráni všetky súvisiace upgrady operačného systému z pôvodného zariadenia. Zmenu priradenia licencií na produkt Windows Enterprise Upgrade možno vykonať iba spolu so zmenou priradenia aktívne</w:t>
      </w:r>
      <w:r>
        <w:t>ho krytia Windows Software Assurance pre jednotlivé zariadenia. Zákazník môže zmeniť priradenie licencií Windows VDA pre zariadenie na iné zariadenie v súlade s podmienkami a požiadavkami vzťahujúcimi sa všeobecne na licencie SL pre zariadenia, ktoré sú uv</w:t>
      </w:r>
      <w:r>
        <w:t xml:space="preserve">edené v článku „Priradenie a zmena priradenia licencie“ v dokumente </w:t>
      </w:r>
      <w:hyperlink w:anchor="_Sec537">
        <w:r>
          <w:rPr>
            <w:color w:val="00467F"/>
            <w:u w:val="single"/>
          </w:rPr>
          <w:t>Univerzálne licenčné podmienky</w:t>
        </w:r>
      </w:hyperlink>
      <w:r>
        <w:t xml:space="preserve">. </w:t>
      </w:r>
    </w:p>
    <w:p w:rsidR="007905CB" w:rsidRDefault="007905CB">
      <w:pPr>
        <w:pStyle w:val="ProductList-Body"/>
      </w:pPr>
    </w:p>
    <w:p w:rsidR="007905CB" w:rsidRDefault="00E96086">
      <w:pPr>
        <w:pStyle w:val="ProductList-ClauseHeading"/>
        <w:outlineLvl w:val="4"/>
      </w:pPr>
      <w:r>
        <w:t>4.4 Pravidlá priraďovania licencií na Windows 10 Enterprise pre jednotlivých používateľov</w:t>
      </w:r>
    </w:p>
    <w:p w:rsidR="007905CB" w:rsidRDefault="00E96086">
      <w:pPr>
        <w:pStyle w:val="ProductList-SubClauseHeading"/>
        <w:outlineLvl w:val="5"/>
      </w:pPr>
      <w:r>
        <w:t xml:space="preserve">4.4.1 Windows 10 Enterprise E3/E5 </w:t>
      </w:r>
      <w:r>
        <w:t>– licencie SL pre používateľov</w:t>
      </w:r>
    </w:p>
    <w:p w:rsidR="007905CB" w:rsidRDefault="00E96086">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w:instrText>
      </w:r>
      <w:r>
        <w:instrText xml:space="preserve">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w:t>
      </w:r>
      <w:r>
        <w:t>rprise. Toto jedno zariadenie tiež musí byť primárnym zariadením v práci primárneho používateľa.</w:t>
      </w:r>
    </w:p>
    <w:p w:rsidR="007905CB" w:rsidRDefault="007905CB">
      <w:pPr>
        <w:pStyle w:val="ProductList-BodyIndented"/>
      </w:pPr>
    </w:p>
    <w:p w:rsidR="007905CB" w:rsidRDefault="00E96086">
      <w:pPr>
        <w:pStyle w:val="ProductList-SubClauseHeading"/>
        <w:outlineLvl w:val="5"/>
      </w:pPr>
      <w:r>
        <w:t>4.4.2 Windows 10 Enterprise E3/E5 a VDA – dodatočné licencie pre používateľov</w:t>
      </w:r>
    </w:p>
    <w:p w:rsidR="007905CB" w:rsidRDefault="00E96086">
      <w:pPr>
        <w:pStyle w:val="ProductList-BodyIndented"/>
      </w:pPr>
      <w:r>
        <w:fldChar w:fldCharType="begin"/>
      </w:r>
      <w:r>
        <w:instrText xml:space="preserve"> AutoTextList   \s NoStyle \t "Licencovaný používateľ je jedna osoba, ktorej je </w:instrText>
      </w:r>
      <w:r>
        <w:instrText xml:space="preserve">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w:t>
      </w:r>
      <w:r>
        <w:t>s aktívnym krytím SA pre operačný systém Windows pre osobné počítače alebo s aktívnym krytím Windows VDA.</w:t>
      </w:r>
    </w:p>
    <w:p w:rsidR="007905CB" w:rsidRDefault="007905CB">
      <w:pPr>
        <w:pStyle w:val="ProductList-BodyIndented"/>
      </w:pPr>
    </w:p>
    <w:p w:rsidR="007905CB" w:rsidRDefault="00E96086">
      <w:pPr>
        <w:pStyle w:val="ProductList-ClauseHeading"/>
        <w:outlineLvl w:val="4"/>
      </w:pPr>
      <w:r>
        <w:t>4.5 Windows 10 Enterprise E3/E5 a VDA – dodatočné licencie</w:t>
      </w:r>
    </w:p>
    <w:p w:rsidR="007905CB" w:rsidRDefault="00E96086">
      <w:pPr>
        <w:pStyle w:val="ProductList-Body"/>
      </w:pPr>
      <w:r>
        <w:t>Dodatočné licencie na Windows 10 Enterprise E3/E5 a VDA sú predplatné licencie, ktoré</w:t>
      </w:r>
    </w:p>
    <w:p w:rsidR="007905CB" w:rsidRDefault="00E96086" w:rsidP="005268B8">
      <w:pPr>
        <w:pStyle w:val="ProductList-Bullet"/>
        <w:numPr>
          <w:ilvl w:val="0"/>
          <w:numId w:val="27"/>
        </w:numPr>
      </w:pPr>
      <w:r>
        <w:t>sa k</w:t>
      </w:r>
      <w:r>
        <w:t xml:space="preserve">upujú dodatočne (a priraďujú k zariadeniu s príslušnou licenciou) k operačnému systému Windows pre osobné počítače s krytím SA (ďalej len „oprávňujúce krytie“) alebo s licenciou VDA (ďalej len „oprávňujúca licencia“) a </w:t>
      </w:r>
    </w:p>
    <w:p w:rsidR="007905CB" w:rsidRDefault="00E96086" w:rsidP="005268B8">
      <w:pPr>
        <w:pStyle w:val="ProductList-Bullet"/>
        <w:numPr>
          <w:ilvl w:val="0"/>
          <w:numId w:val="27"/>
        </w:numPr>
      </w:pPr>
      <w:r>
        <w:t>ktorých doba účinnosti uplynie pri u</w:t>
      </w:r>
      <w:r>
        <w:t>plynutí doby účinnosti oprávňujúceho krytia alebo oprávňujúcej licencie.</w:t>
      </w:r>
    </w:p>
    <w:p w:rsidR="007905CB" w:rsidRDefault="00E96086">
      <w:pPr>
        <w:pStyle w:val="ProductList-Body"/>
      </w:pPr>
      <w:r>
        <w:t>Pre dodatočné licencie na Windows 10 Enterprise E3/E5 a VDA pre jednotlivých používateľov platia okrem podmienok uvedených vyššie aj nasledujúce podmienky:</w:t>
      </w:r>
    </w:p>
    <w:p w:rsidR="007905CB" w:rsidRDefault="00E96086" w:rsidP="005268B8">
      <w:pPr>
        <w:pStyle w:val="ProductList-Bullet"/>
        <w:numPr>
          <w:ilvl w:val="0"/>
          <w:numId w:val="28"/>
        </w:numPr>
      </w:pPr>
      <w:r>
        <w:t>zákazník musí priradiť lice</w:t>
      </w:r>
      <w:r>
        <w:t>nciu primárnemu používateľovi licencovaného zariadenia (ktoré musí byť tiež primárnym pracovným zariadením primárneho používateľa) a</w:t>
      </w:r>
    </w:p>
    <w:p w:rsidR="007905CB" w:rsidRDefault="00E96086" w:rsidP="005268B8">
      <w:pPr>
        <w:pStyle w:val="ProductList-Bullet"/>
        <w:numPr>
          <w:ilvl w:val="0"/>
          <w:numId w:val="28"/>
        </w:numPr>
      </w:pPr>
      <w:r>
        <w:lastRenderedPageBreak/>
        <w:t>používanie softvéru Windows Enterprise podlieha licenčným podmienkam pre softvér Windows Enterprise pre jednotlivých použív</w:t>
      </w:r>
      <w:r>
        <w:t xml:space="preserve">ateľov alebo licenčným podmienkam pre službu VDA pre jednotlivých používateľov súvisiacim s príslušným oprávňujúcim krytím alebo príslušnou oprávňujúcou licenciou. </w:t>
      </w:r>
    </w:p>
    <w:p w:rsidR="007905CB" w:rsidRDefault="00E96086">
      <w:pPr>
        <w:pStyle w:val="ProductList-Body"/>
      </w:pPr>
      <w:r>
        <w:t>Napriek všeobecným právam na zmenu priradenia licencie platí, že priradenie týchto dodatočn</w:t>
      </w:r>
      <w:r>
        <w:t xml:space="preserve">ých licencií možno zmeniť iba priradením primárnym používateľom iných zariadení s oprávňujúcim krytím alebo oprávňujúcimi licenciami. Dodatočné licencie na Windows 10 Enterprise E3/E5 a VDA pre jednotlivých používateľov možno zakúpiť v akomkoľvek množstve </w:t>
      </w:r>
      <w:r>
        <w:t>až do maximálneho počtu zariadení s krytím SA alebo licenciou VDA.</w:t>
      </w:r>
    </w:p>
    <w:p w:rsidR="007905CB" w:rsidRDefault="007905CB">
      <w:pPr>
        <w:pStyle w:val="ProductList-Body"/>
      </w:pPr>
    </w:p>
    <w:p w:rsidR="007905CB" w:rsidRDefault="00E96086">
      <w:pPr>
        <w:pStyle w:val="ProductList-ClauseHeading"/>
        <w:outlineLvl w:val="4"/>
      </w:pPr>
      <w:r>
        <w:t>4.6 Prihlášky Enterprise v kombinácii s krytím SA alebo VDA pre systém Windows pre jednotlivých používateľov a pre jednotlivé zariadenia so systémom Windows</w:t>
      </w:r>
    </w:p>
    <w:p w:rsidR="007905CB" w:rsidRDefault="00E96086">
      <w:pPr>
        <w:pStyle w:val="ProductList-Body"/>
      </w:pPr>
      <w:r>
        <w:t>Zákazníci, ktorí chcú kombinova</w:t>
      </w:r>
      <w:r>
        <w:t>ť licencovanie s krytím SA pre systém Windows pre jednotlivé zariadenia a s krytím SA pre systém Windows pre jednotlivých používateľov, to môžu urobiť pri splnení nasledujúcich podmienok:</w:t>
      </w:r>
    </w:p>
    <w:p w:rsidR="007905CB" w:rsidRDefault="00E96086" w:rsidP="005268B8">
      <w:pPr>
        <w:pStyle w:val="ProductList-Bullet"/>
        <w:numPr>
          <w:ilvl w:val="0"/>
          <w:numId w:val="29"/>
        </w:numPr>
      </w:pPr>
      <w:r>
        <w:t>všetci používatelia, ktorí používajú oprávnené zariadenia bez licencie, musia mať licenciu s krytím SA pre systém Windows pre jednotlivých používateľov (licencia SL pre používateľa alebo dodatočná licencia SL pre používateľa) a</w:t>
      </w:r>
    </w:p>
    <w:p w:rsidR="007905CB" w:rsidRDefault="00E96086" w:rsidP="005268B8">
      <w:pPr>
        <w:pStyle w:val="ProductList-Bullet"/>
        <w:numPr>
          <w:ilvl w:val="0"/>
          <w:numId w:val="29"/>
        </w:numPr>
      </w:pPr>
      <w:r>
        <w:t xml:space="preserve">všetky oprávnené zariadenia </w:t>
      </w:r>
      <w:r>
        <w:t>používané nelicencovanými používateľmi sú licencované s krytím SA pre systém Windows pre jednotlivé zariadenia.</w:t>
      </w:r>
    </w:p>
    <w:p w:rsidR="007905CB" w:rsidRDefault="007905CB">
      <w:pPr>
        <w:pStyle w:val="ProductList-Body"/>
      </w:pPr>
    </w:p>
    <w:p w:rsidR="007905CB" w:rsidRDefault="00E96086">
      <w:pPr>
        <w:pStyle w:val="ProductList-ClauseHeading"/>
        <w:outlineLvl w:val="4"/>
      </w:pPr>
      <w:r>
        <w:t>4.7 Nárok na zakúpenie licencií SL z krytia SA na Windows 10 Enterprise pre jednotlivých používateľov</w:t>
      </w:r>
    </w:p>
    <w:p w:rsidR="007905CB" w:rsidRDefault="00E96086">
      <w:pPr>
        <w:pStyle w:val="ProductList-SubClauseHeading"/>
        <w:outlineLvl w:val="5"/>
      </w:pPr>
      <w:r>
        <w:t>4.7.1 Zmluvy Enterprise Agreement</w:t>
      </w:r>
    </w:p>
    <w:p w:rsidR="007905CB" w:rsidRDefault="00E96086">
      <w:pPr>
        <w:pStyle w:val="ProductList-BodyIndented"/>
      </w:pPr>
      <w:r>
        <w:t>Pre opr</w:t>
      </w:r>
      <w:r>
        <w:t>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Príslušná licencia SL pre používateľa z krytia SA</w:t>
            </w:r>
          </w:p>
        </w:tc>
      </w:tr>
      <w:tr w:rsidR="007905CB">
        <w:tc>
          <w:tcPr>
            <w:tcW w:w="6120" w:type="dxa"/>
            <w:tcBorders>
              <w:top w:val="single" w:sz="4" w:space="0" w:color="000000"/>
              <w:left w:val="single" w:sz="4" w:space="0" w:color="000000"/>
              <w:bottom w:val="none" w:sz="4" w:space="0" w:color="000000"/>
              <w:right w:val="single" w:sz="4" w:space="0" w:color="000000"/>
            </w:tcBorders>
          </w:tcPr>
          <w:p w:rsidR="007905CB" w:rsidRDefault="00E96086">
            <w:pPr>
              <w:pStyle w:val="ProductList-TableBody"/>
            </w:pPr>
            <w:r>
              <w:t>Krytie S</w:t>
            </w:r>
            <w:r>
              <w:t>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10 Enterprise – E3 pre jednotlivých používateľov z krytia SA (SL)</w:t>
            </w:r>
            <w:r>
              <w:rPr>
                <w:vertAlign w:val="superscript"/>
              </w:rPr>
              <w:t>1</w:t>
            </w:r>
          </w:p>
        </w:tc>
      </w:tr>
      <w:tr w:rsidR="007905CB">
        <w:tc>
          <w:tcPr>
            <w:tcW w:w="6120" w:type="dxa"/>
            <w:tcBorders>
              <w:top w:val="none" w:sz="4" w:space="0" w:color="000000"/>
              <w:left w:val="single" w:sz="4" w:space="0" w:color="000000"/>
              <w:bottom w:val="single" w:sz="4" w:space="0" w:color="000000"/>
              <w:right w:val="single" w:sz="4" w:space="0" w:color="000000"/>
            </w:tcBorders>
          </w:tcPr>
          <w:p w:rsidR="007905CB" w:rsidRDefault="007905C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10 Enterprise – E5 pre jednotlivých používateľov z krytia SA</w:t>
            </w:r>
            <w:r>
              <w:rPr>
                <w:vertAlign w:val="superscript"/>
              </w:rPr>
              <w:t>1</w:t>
            </w:r>
          </w:p>
        </w:tc>
      </w:tr>
    </w:tbl>
    <w:p w:rsidR="007905CB" w:rsidRDefault="00E96086">
      <w:pPr>
        <w:pStyle w:val="ProductList-BodyIndented"/>
      </w:pPr>
      <w:r>
        <w:rPr>
          <w:i/>
          <w:vertAlign w:val="superscript"/>
        </w:rPr>
        <w:t>1</w:t>
      </w:r>
      <w:r>
        <w:rPr>
          <w:i/>
        </w:rPr>
        <w:t xml:space="preserve"> Možno zakúpiť iba pri výročí prihlášky alebo na začiatku novej doby účinnosti prihlášky.</w:t>
      </w:r>
    </w:p>
    <w:p w:rsidR="007905CB" w:rsidRDefault="007905CB">
      <w:pPr>
        <w:pStyle w:val="ProductList-BodyIndented"/>
      </w:pPr>
    </w:p>
    <w:p w:rsidR="007905CB" w:rsidRDefault="00E96086">
      <w:pPr>
        <w:pStyle w:val="ProductList-SubClauseHeading"/>
        <w:outlineLvl w:val="5"/>
      </w:pPr>
      <w:r>
        <w:t>4.7.2 Zmluvy Enterprise Subscription Agreement</w:t>
      </w:r>
    </w:p>
    <w:p w:rsidR="007905CB" w:rsidRDefault="00E96086">
      <w:pPr>
        <w:pStyle w:val="ProductList-BodyIndented"/>
      </w:pPr>
      <w:r>
        <w:t xml:space="preserve">Predplatné licencie pre krytie Software Assurance pre operačný systém Windows pre osobné počítače možno zakúpiť v deň </w:t>
      </w:r>
      <w:r>
        <w:t>výročia prihlášky zákazníka alebo na začiatku novej doby účinnosti prihlášky s licenciou SL pre používateľa z krytia SA na produkt Secure Productive Enterprise E3/E5. Predplatná licencia musí byť zakúpená najmenej tri roky pred zakúpením licencie SL pre po</w:t>
      </w:r>
      <w:r>
        <w:t>užívateľa z krytia SA.</w:t>
      </w:r>
    </w:p>
    <w:p w:rsidR="007905CB" w:rsidRDefault="007905CB">
      <w:pPr>
        <w:pStyle w:val="ProductList-BodyIndented"/>
      </w:pPr>
    </w:p>
    <w:p w:rsidR="007905CB" w:rsidRDefault="00E96086">
      <w:pPr>
        <w:pStyle w:val="ProductList-ClauseHeading"/>
        <w:outlineLvl w:val="4"/>
      </w:pPr>
      <w:r>
        <w:t>4.8 Microsoft Desktop Optimization Pack (MDOP)</w:t>
      </w:r>
    </w:p>
    <w:p w:rsidR="007905CB" w:rsidRDefault="00E96086">
      <w:pPr>
        <w:pStyle w:val="ProductList-Body"/>
      </w:pPr>
      <w:r>
        <w:t>Zákazník smie inštalovať a používať funkcie spravovania v softvéri MDOP v ďalších svojich zariadeniach vyhradených na jeho používanie na účely spravovania softvéru v licencovanom zariad</w:t>
      </w:r>
      <w:r>
        <w:t>ení alebo v zariadeniach licencovaného používateľa. Zákazník smie tiež používať funkcie AGPM, DaRT a UE-V na spravovanie softvéru na serveroch vo svojej doméne, pokiaľ osobné počítače v tejto doméne majú licenciu na používanie balíka MDOP.</w:t>
      </w:r>
    </w:p>
    <w:p w:rsidR="007905CB" w:rsidRDefault="007905CB">
      <w:pPr>
        <w:pStyle w:val="ProductList-Body"/>
      </w:pPr>
    </w:p>
    <w:p w:rsidR="007905CB" w:rsidRDefault="00E96086">
      <w:pPr>
        <w:pStyle w:val="ProductList-SubClauseHeading"/>
        <w:outlineLvl w:val="5"/>
      </w:pPr>
      <w:r>
        <w:t>4.8.1 Spôsobilo</w:t>
      </w:r>
      <w:r>
        <w:t>sť na používanie softvéru MDOP</w:t>
      </w:r>
    </w:p>
    <w:p w:rsidR="007905CB" w:rsidRDefault="00E96086">
      <w:pPr>
        <w:pStyle w:val="ProductList-BodyIndented"/>
      </w:pPr>
      <w:r>
        <w:t>Zákazníci s nasledujúcimi licenciami majú práva na používanie softvéru MDOP a nemusia si kúpiť softvér MDOP samostatne.</w:t>
      </w:r>
    </w:p>
    <w:p w:rsidR="007905CB" w:rsidRDefault="00E96086" w:rsidP="005268B8">
      <w:pPr>
        <w:pStyle w:val="ProductList-Bullet"/>
        <w:numPr>
          <w:ilvl w:val="1"/>
          <w:numId w:val="30"/>
        </w:numPr>
      </w:pPr>
      <w:r>
        <w:t>Windows Enterprise 10 – licencia E3/E5 SL pre jednotlivých používateľov,</w:t>
      </w:r>
    </w:p>
    <w:p w:rsidR="007905CB" w:rsidRDefault="00E96086" w:rsidP="005268B8">
      <w:pPr>
        <w:pStyle w:val="ProductList-Bullet"/>
        <w:numPr>
          <w:ilvl w:val="1"/>
          <w:numId w:val="30"/>
        </w:numPr>
      </w:pPr>
      <w:r>
        <w:t>Windows 10 Enterprise – licencia E5 SL pre jednotlivé zariadenia,</w:t>
      </w:r>
    </w:p>
    <w:p w:rsidR="007905CB" w:rsidRDefault="00E96086" w:rsidP="005268B8">
      <w:pPr>
        <w:pStyle w:val="ProductList-Bullet"/>
        <w:numPr>
          <w:ilvl w:val="1"/>
          <w:numId w:val="30"/>
        </w:numPr>
      </w:pPr>
      <w:r>
        <w:t xml:space="preserve">Windows 10 Enterprise – licencia VDA SL pre jednotlivých používateľov alebo </w:t>
      </w:r>
    </w:p>
    <w:p w:rsidR="007905CB" w:rsidRDefault="00E96086" w:rsidP="005268B8">
      <w:pPr>
        <w:pStyle w:val="ProductList-Bullet"/>
        <w:numPr>
          <w:ilvl w:val="1"/>
          <w:numId w:val="30"/>
        </w:numPr>
      </w:pPr>
      <w:r>
        <w:t>zmluva s dňom účinnosti pripadajúcim na 1. augusta 2015 alebo neskôr a licencia VDA pre jednotlivé zariadenia ale</w:t>
      </w:r>
      <w:r>
        <w:t>bo licencia Windows 10 Enterprise E3 pre jednotlivé zariadenia.</w:t>
      </w:r>
    </w:p>
    <w:p w:rsidR="007905CB" w:rsidRDefault="007905CB">
      <w:pPr>
        <w:pStyle w:val="ProductList-BodyIndented"/>
      </w:pPr>
    </w:p>
    <w:p w:rsidR="007905CB" w:rsidRDefault="00E96086">
      <w:pPr>
        <w:pStyle w:val="ProductList-ClauseHeading"/>
        <w:outlineLvl w:val="4"/>
      </w:pPr>
      <w:r>
        <w:t>4.9 Akademické programy</w:t>
      </w:r>
    </w:p>
    <w:p w:rsidR="007905CB" w:rsidRDefault="00E96086">
      <w:pPr>
        <w:pStyle w:val="ProductList-Body"/>
      </w:pPr>
      <w:r>
        <w:t>Nasledujúce ustanovenia sa vzťahujú na zákazníkov vo všetkých akademických multilicenčných programoch:</w:t>
      </w:r>
    </w:p>
    <w:p w:rsidR="007905CB" w:rsidRDefault="00E96086">
      <w:pPr>
        <w:pStyle w:val="ProductList-SubClauseHeading"/>
        <w:outlineLvl w:val="5"/>
      </w:pPr>
      <w:r>
        <w:t>4.9.1 Práva na produkt Windows Enterprise LTSB</w:t>
      </w:r>
    </w:p>
    <w:p w:rsidR="007905CB" w:rsidRDefault="00E96086">
      <w:pPr>
        <w:pStyle w:val="ProductList-BodyIndented"/>
      </w:pPr>
      <w:r>
        <w:t>Akademické inštitúcie s licenciami Windows 10 Enterprise E3/E5 alebo Windows 10 Education E3/E5 môžu inštalovať systém Windows 10 Enterprise LTSB namiesto akejkoľvek povolenej trvalej inštancie.</w:t>
      </w:r>
    </w:p>
    <w:p w:rsidR="007905CB" w:rsidRDefault="007905CB">
      <w:pPr>
        <w:pStyle w:val="ProductList-BodyIndented"/>
      </w:pPr>
    </w:p>
    <w:p w:rsidR="007905CB" w:rsidRDefault="00E96086">
      <w:pPr>
        <w:pStyle w:val="ProductList-SubClauseHeading"/>
        <w:outlineLvl w:val="5"/>
      </w:pPr>
      <w:r>
        <w:t>4.9.2 Práva na vydania Windows 10 Enterprise, Windows 10 Edu</w:t>
      </w:r>
      <w:r>
        <w:t>cation Edition alebo Windows 10 Pro Education</w:t>
      </w:r>
    </w:p>
    <w:p w:rsidR="007905CB" w:rsidRDefault="00E96086">
      <w:pPr>
        <w:pStyle w:val="ProductList-BodyIndented"/>
      </w:pPr>
      <w:r>
        <w:t xml:space="preserve">Akademické inštitúcie s krytím Software Assurance pre systém Windows Enterprise alebo Windows Education majú práva na inštalovanie a používanie systému Windows 10 Enterprise, Windows 10 Education alebo Windows </w:t>
      </w:r>
      <w:r>
        <w:t>10 Pro Education.</w:t>
      </w:r>
    </w:p>
    <w:p w:rsidR="007905CB" w:rsidRDefault="007905CB">
      <w:pPr>
        <w:pStyle w:val="ProductList-BodyIndented"/>
      </w:pPr>
    </w:p>
    <w:p w:rsidR="007905CB" w:rsidRDefault="00E96086">
      <w:pPr>
        <w:pStyle w:val="ProductList-SubClauseHeading"/>
        <w:outlineLvl w:val="5"/>
      </w:pPr>
      <w:r>
        <w:t>4.9.3 Práva na downgradovanie</w:t>
      </w:r>
    </w:p>
    <w:p w:rsidR="007905CB" w:rsidRDefault="00E96086">
      <w:pPr>
        <w:pStyle w:val="ProductList-BodyIndented"/>
      </w:pPr>
      <w:r>
        <w:t>Akademické inštitúcie s krytím Software Assurance pre systém Windows Education majú práva na downgradovanie na systém Windows 8.1 Enterprise/Pro a predchádzajúce verzie systému Windows 8.1 Enterprise/Pro, ak</w:t>
      </w:r>
      <w:r>
        <w:t>o aj Windows Embedded 8.1 Industry a predchádzajúce verzie systému Windows Embedded 8.1 Industry.</w:t>
      </w:r>
    </w:p>
    <w:p w:rsidR="007905CB" w:rsidRDefault="007905CB">
      <w:pPr>
        <w:pStyle w:val="ProductList-BodyIndented"/>
      </w:pPr>
    </w:p>
    <w:p w:rsidR="007905CB" w:rsidRDefault="00E96086">
      <w:pPr>
        <w:pStyle w:val="ProductList-SubClauseHeading"/>
        <w:outlineLvl w:val="5"/>
      </w:pPr>
      <w:r>
        <w:t>4.9.4 Spôsobilosť na používanie softvéru MDOP</w:t>
      </w:r>
    </w:p>
    <w:p w:rsidR="007905CB" w:rsidRDefault="00E96086">
      <w:pPr>
        <w:pStyle w:val="ProductList-BodyIndented"/>
      </w:pPr>
      <w:r>
        <w:t>Akademické inštitúcie s krytím Software Assurance pre systém Windows Enterprise alebo Windows Education majú pr</w:t>
      </w:r>
      <w:r>
        <w:t>áva na inštalovanie a používanie softvéru MDOP.</w:t>
      </w:r>
    </w:p>
    <w:p w:rsidR="007905CB" w:rsidRDefault="007905CB">
      <w:pPr>
        <w:pStyle w:val="ProductList-BodyIndented"/>
      </w:pPr>
    </w:p>
    <w:p w:rsidR="007905CB" w:rsidRDefault="00E96086">
      <w:pPr>
        <w:pStyle w:val="ProductList-SubClauseHeading"/>
        <w:outlineLvl w:val="5"/>
      </w:pPr>
      <w:r>
        <w:lastRenderedPageBreak/>
        <w:t>4.9.5 Možnosť licencovania systému Windows To Go pre študentov</w:t>
      </w:r>
    </w:p>
    <w:p w:rsidR="007905CB" w:rsidRDefault="00E96086">
      <w:pPr>
        <w:pStyle w:val="ProductList-BodyIndented"/>
      </w:pPr>
      <w:r>
        <w:t xml:space="preserve">Akademické inštitúcie, ktoré sa rozhodnú využiť možnosť licencovania pre študentov, majú povolenú maximálne jednu inštanciu softvéru Windows To </w:t>
      </w:r>
      <w:r>
        <w:t>Go pre každé licencované študentské zariadenie, kým je daný študent zapísaný v príslušnej inštitúcii.</w:t>
      </w:r>
    </w:p>
    <w:p w:rsidR="007905CB" w:rsidRDefault="007905CB">
      <w:pPr>
        <w:pStyle w:val="ProductList-BodyIndented"/>
      </w:pPr>
    </w:p>
    <w:p w:rsidR="007905CB" w:rsidRDefault="00E96086">
      <w:pPr>
        <w:pStyle w:val="ProductList-ClauseHeading"/>
        <w:outlineLvl w:val="4"/>
      </w:pPr>
      <w:r>
        <w:t>4.10 Windows 10 Mobile Enterprise</w:t>
      </w:r>
    </w:p>
    <w:p w:rsidR="007905CB" w:rsidRDefault="00E96086">
      <w:pPr>
        <w:pStyle w:val="ProductList-Body"/>
      </w:pPr>
      <w:r>
        <w:t>Zákazníci s aktívnym krytím Windows SA pre licenciu SL pre používateľa alebo pre dodatočnú licenciu pre používateľa môž</w:t>
      </w:r>
      <w:r>
        <w:t>u inštalovať a používať Windows 10 Mobile Enterprise na sekundárnych zariadeniach každého licencovaného používateľa.</w:t>
      </w:r>
    </w:p>
    <w:p w:rsidR="007905CB" w:rsidRDefault="007905CB">
      <w:pPr>
        <w:pStyle w:val="ProductList-Body"/>
      </w:pPr>
    </w:p>
    <w:p w:rsidR="007905CB" w:rsidRDefault="00E96086">
      <w:pPr>
        <w:pStyle w:val="ProductList-ClauseHeading"/>
        <w:outlineLvl w:val="4"/>
      </w:pPr>
      <w:r>
        <w:t>4.11 Počítačový operačný systém Windows – práva na prevádzkovanie „skupinových aplikácií HPC“</w:t>
      </w:r>
    </w:p>
    <w:p w:rsidR="007905CB" w:rsidRDefault="00E96086">
      <w:pPr>
        <w:pStyle w:val="ProductList-Body"/>
      </w:pPr>
      <w:r>
        <w:t>Zákazník smie povoliť súčasné používanie sof</w:t>
      </w:r>
      <w:r>
        <w:t xml:space="preserve">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w:t>
      </w:r>
      <w:r>
        <w:t xml:space="preserve">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w:instrText>
      </w:r>
      <w:r>
        <w:instrText xml:space="preserve">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w:instrText>
      </w:r>
      <w:r>
        <w:instrText xml:space="preserve">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w:instrText>
      </w:r>
      <w:r>
        <w:instrText xml:space="preserve">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w:instrText>
      </w:r>
      <w:r>
        <w:instrText xml:space="preserve">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w:t>
      </w:r>
      <w:r>
        <w:t>podobné účely zdieľania prostriedkov.</w:t>
      </w:r>
    </w:p>
    <w:p w:rsidR="007905CB" w:rsidRDefault="007905CB">
      <w:pPr>
        <w:pStyle w:val="ProductList-Body"/>
      </w:pPr>
    </w:p>
    <w:p w:rsidR="007905CB" w:rsidRDefault="00E96086">
      <w:pPr>
        <w:pStyle w:val="ProductList-ClauseHeading"/>
        <w:outlineLvl w:val="4"/>
      </w:pPr>
      <w:r>
        <w:t>4.12 Počítačový operačný systém Windows – Windows Thin PC</w:t>
      </w:r>
    </w:p>
    <w:p w:rsidR="007905CB" w:rsidRDefault="00E96086">
      <w:pPr>
        <w:pStyle w:val="ProductList-Body"/>
      </w:pPr>
      <w:r>
        <w:t>Zákazník smie používať softvér Windows Thin PC namiesto softvéru počítačového operačného systému Windows, ale iba na prevádzkovanie typov aplikácií uvedených n</w:t>
      </w:r>
      <w:r>
        <w:t>ižšie.</w:t>
      </w:r>
    </w:p>
    <w:p w:rsidR="007905CB" w:rsidRDefault="00E96086" w:rsidP="005268B8">
      <w:pPr>
        <w:pStyle w:val="ProductList-Bullet"/>
        <w:numPr>
          <w:ilvl w:val="0"/>
          <w:numId w:val="31"/>
        </w:numPr>
      </w:pPr>
      <w:r>
        <w:t xml:space="preserve">zabezpečenie </w:t>
      </w:r>
    </w:p>
    <w:p w:rsidR="007905CB" w:rsidRDefault="00E96086" w:rsidP="005268B8">
      <w:pPr>
        <w:pStyle w:val="ProductList-Bullet"/>
        <w:numPr>
          <w:ilvl w:val="0"/>
          <w:numId w:val="31"/>
        </w:numPr>
      </w:pPr>
      <w:r>
        <w:t xml:space="preserve">správa </w:t>
      </w:r>
    </w:p>
    <w:p w:rsidR="007905CB" w:rsidRDefault="00E96086" w:rsidP="005268B8">
      <w:pPr>
        <w:pStyle w:val="ProductList-Bullet"/>
        <w:numPr>
          <w:ilvl w:val="0"/>
          <w:numId w:val="31"/>
        </w:numPr>
      </w:pPr>
      <w:r>
        <w:t xml:space="preserve">terminálová emulácia </w:t>
      </w:r>
    </w:p>
    <w:p w:rsidR="007905CB" w:rsidRDefault="00E96086" w:rsidP="005268B8">
      <w:pPr>
        <w:pStyle w:val="ProductList-Bullet"/>
        <w:numPr>
          <w:ilvl w:val="0"/>
          <w:numId w:val="31"/>
        </w:numPr>
      </w:pPr>
      <w:r>
        <w:t xml:space="preserve">vzdialená pracovná plocha a podobné technológie </w:t>
      </w:r>
    </w:p>
    <w:p w:rsidR="007905CB" w:rsidRDefault="00E96086" w:rsidP="005268B8">
      <w:pPr>
        <w:pStyle w:val="ProductList-Bullet"/>
        <w:numPr>
          <w:ilvl w:val="0"/>
          <w:numId w:val="31"/>
        </w:numPr>
      </w:pPr>
      <w:r>
        <w:t xml:space="preserve">webový prehľadávač </w:t>
      </w:r>
    </w:p>
    <w:p w:rsidR="007905CB" w:rsidRDefault="00E96086" w:rsidP="005268B8">
      <w:pPr>
        <w:pStyle w:val="ProductList-Bullet"/>
        <w:numPr>
          <w:ilvl w:val="0"/>
          <w:numId w:val="31"/>
        </w:numPr>
      </w:pPr>
      <w:r>
        <w:t xml:space="preserve">mediálny prehrávač </w:t>
      </w:r>
    </w:p>
    <w:p w:rsidR="007905CB" w:rsidRDefault="00E96086" w:rsidP="005268B8">
      <w:pPr>
        <w:pStyle w:val="ProductList-Bullet"/>
        <w:numPr>
          <w:ilvl w:val="0"/>
          <w:numId w:val="31"/>
        </w:numPr>
      </w:pPr>
      <w:r>
        <w:t xml:space="preserve">klient na odosielanie okamžitých správ </w:t>
      </w:r>
    </w:p>
    <w:p w:rsidR="007905CB" w:rsidRDefault="00E96086" w:rsidP="005268B8">
      <w:pPr>
        <w:pStyle w:val="ProductList-Bullet"/>
        <w:numPr>
          <w:ilvl w:val="0"/>
          <w:numId w:val="31"/>
        </w:numPr>
      </w:pPr>
      <w:r>
        <w:t xml:space="preserve">zobrazovače dokumentov </w:t>
      </w:r>
    </w:p>
    <w:p w:rsidR="007905CB" w:rsidRDefault="00E96086" w:rsidP="005268B8">
      <w:pPr>
        <w:pStyle w:val="ProductList-Bullet"/>
        <w:numPr>
          <w:ilvl w:val="0"/>
          <w:numId w:val="31"/>
        </w:numPr>
      </w:pPr>
      <w:r>
        <w:t>NET Framework a Java Virtual Machine</w:t>
      </w:r>
    </w:p>
    <w:p w:rsidR="007905CB" w:rsidRDefault="00E96086">
      <w:pPr>
        <w:pStyle w:val="ProductList-Body"/>
      </w:pPr>
      <w:r>
        <w:t>Zákazník smie používať softvér na inom zariadení, ako je zariadenie, na ktoré bol pôvodne nainštalovaný, ak presunie príslušné krytie Software Assurance na toto druhé zariadenie.</w:t>
      </w:r>
    </w:p>
    <w:p w:rsidR="007905CB" w:rsidRDefault="007905CB">
      <w:pPr>
        <w:pStyle w:val="ProductList-Body"/>
      </w:pPr>
    </w:p>
    <w:p w:rsidR="007905CB" w:rsidRDefault="00E96086">
      <w:pPr>
        <w:pStyle w:val="ProductList-ClauseHeading"/>
        <w:outlineLvl w:val="4"/>
      </w:pPr>
      <w:r>
        <w:t>4.13 Krytie Software Assurance pre systém Windows Embedded Industry Enterpri</w:t>
      </w:r>
      <w:r>
        <w:t>se</w:t>
      </w:r>
    </w:p>
    <w:p w:rsidR="007905CB" w:rsidRDefault="00E96086">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7905CB" w:rsidRDefault="007905CB">
      <w:pPr>
        <w:pStyle w:val="PURBreadcrumb"/>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GroupHeading"/>
        <w:outlineLvl w:val="1"/>
      </w:pPr>
      <w:bookmarkStart w:id="206" w:name="_Sec619"/>
      <w:r>
        <w:t>Windows Server</w:t>
      </w:r>
      <w:bookmarkEnd w:id="206"/>
      <w:r>
        <w:fldChar w:fldCharType="begin"/>
      </w:r>
      <w:r>
        <w:instrText xml:space="preserve"> TC "</w:instrText>
      </w:r>
      <w:bookmarkStart w:id="207" w:name="_Toc473206173"/>
      <w:r>
        <w:instrText>Windows Server</w:instrText>
      </w:r>
      <w:bookmarkEnd w:id="207"/>
      <w:r>
        <w:instrText>" \l 2</w:instrText>
      </w:r>
      <w:r>
        <w:fldChar w:fldCharType="end"/>
      </w:r>
    </w:p>
    <w:p w:rsidR="007905CB" w:rsidRDefault="00E96086">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6174"/>
      <w:r>
        <w:instrText>Windows MultiPoint Server</w:instrText>
      </w:r>
      <w:bookmarkEnd w:id="209"/>
      <w:r>
        <w:instrText>" \l 3</w:instrText>
      </w:r>
      <w:r>
        <w:fldChar w:fldCharType="end"/>
      </w:r>
    </w:p>
    <w:p w:rsidR="007905CB" w:rsidRDefault="00E96086">
      <w:pPr>
        <w:pStyle w:val="ProductList-Offering1SubSection"/>
        <w:outlineLvl w:val="3"/>
      </w:pPr>
      <w:bookmarkStart w:id="210" w:name="_Sec702"/>
      <w:r>
        <w:t>1. Dostupnosť programu</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w:instrText>
            </w:r>
            <w:r>
              <w:instrText xml:space="preserve">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9" w:space="0" w:color="FFFFFF"/>
              <w:left w:val="single" w:sz="9" w:space="0" w:color="FFFFFF"/>
              <w:bottom w:val="none" w:sz="4" w:space="0" w:color="BFBFBF"/>
              <w:right w:val="single" w:sz="9" w:space="0" w:color="FFFFFF"/>
            </w:tcBorders>
          </w:tcPr>
          <w:p w:rsidR="007905CB" w:rsidRDefault="00E96086">
            <w:pPr>
              <w:pStyle w:val="ProductList-TableBody"/>
            </w:pPr>
            <w:r>
              <w:rPr>
                <w:color w:val="000000"/>
              </w:rPr>
              <w:t>W</w:t>
            </w:r>
            <w:r>
              <w:rPr>
                <w:color w:val="000000"/>
              </w:rPr>
              <w:t>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905CB" w:rsidRDefault="00E9608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905CB" w:rsidRDefault="00E9608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905CB" w:rsidRDefault="00E9608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905CB" w:rsidRDefault="00E960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3"/>
      </w:pPr>
      <w:bookmarkStart w:id="211" w:name="_Sec757"/>
      <w:r>
        <w:t>2. Podmienky produktu</w:t>
      </w:r>
      <w:bookmarkEnd w:id="21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w:instrText>
            </w:r>
            <w:r>
              <w:instrText xml:space="preserve">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Nižšie vydania: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Nevyhnutná podmienka (SA):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w:t>
            </w:r>
            <w:r>
              <w:rPr>
                <w:color w:val="404040"/>
              </w:rPr>
              <w:t>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212" w:name="_Sec800"/>
      <w:r>
        <w:t>3.</w:t>
      </w:r>
      <w:r>
        <w:t xml:space="preserve"> Práva na používanie</w:t>
      </w:r>
      <w:bookmarkEnd w:id="212"/>
    </w:p>
    <w:tbl>
      <w:tblPr>
        <w:tblStyle w:val="PURTable"/>
        <w:tblW w:w="0" w:type="dxa"/>
        <w:tblLook w:val="04A0" w:firstRow="1" w:lastRow="0" w:firstColumn="1" w:lastColumn="0" w:noHBand="0" w:noVBand="1"/>
      </w:tblPr>
      <w:tblGrid>
        <w:gridCol w:w="3596"/>
        <w:gridCol w:w="3585"/>
        <w:gridCol w:w="3609"/>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w:t>
              </w:r>
              <w:r>
                <w:rPr>
                  <w:color w:val="00467F"/>
                  <w:u w:val="single"/>
                </w:rPr>
                <w:t>encia CAL</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w:instrText>
            </w:r>
            <w:r>
              <w:instrText xml:space="preserve">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w:instrText>
            </w:r>
            <w:r>
              <w:instrText xml:space="preserve"> používaním serverového softvéru." </w:instrText>
            </w:r>
            <w:r>
              <w:fldChar w:fldCharType="separate"/>
            </w:r>
            <w:r>
              <w:rPr>
                <w:color w:val="0563C1"/>
              </w:rPr>
              <w:t>Dodatočný softvér</w:t>
            </w:r>
            <w:r>
              <w:fldChar w:fldCharType="end"/>
            </w:r>
            <w:r>
              <w:t>: všetky vydania</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w:t>
            </w:r>
            <w:r>
              <w:rPr>
                <w:color w:val="0563C1"/>
              </w:rPr>
              <w:t>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w:t>
            </w:r>
            <w:r>
              <w:rPr>
                <w:color w:val="404040"/>
              </w:rPr>
              <w:t>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Licencia CAL na softvér Windows Server 2016 Remote Desktop Services a licencia CAL na softvér Windows Server 2016</w:t>
            </w:r>
            <w:r>
              <w:fldChar w:fldCharType="begin"/>
            </w:r>
            <w:r>
              <w:instrText xml:space="preserve"> XE "Windows Server</w:instrText>
            </w:r>
            <w:r>
              <w:instrText xml:space="preserve">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905CB" w:rsidRDefault="00E96086">
            <w:pPr>
              <w:pStyle w:val="ProductList-TableBody"/>
            </w:pPr>
            <w:r>
              <w:t>Licencia CAL na softvér Windows Server 2016 Remote Desktop Services a licencia ekvivalentná licencii CAL</w:t>
            </w:r>
          </w:p>
          <w:p w:rsidR="007905CB" w:rsidRDefault="00E96086">
            <w:pPr>
              <w:pStyle w:val="ProductList-TableBody"/>
            </w:pPr>
            <w:r>
              <w:t xml:space="preserve">(pozrite si </w:t>
            </w:r>
            <w:hyperlink w:anchor="_Sec591">
              <w:r>
                <w:rPr>
                  <w:color w:val="00467F"/>
                  <w:u w:val="single"/>
                </w:rPr>
                <w:t>prílohu A</w:t>
              </w:r>
            </w:hyperlink>
            <w:r>
              <w:t>)</w:t>
            </w:r>
          </w:p>
        </w:tc>
      </w:tr>
    </w:tbl>
    <w:p w:rsidR="007905CB" w:rsidRDefault="007905CB">
      <w:pPr>
        <w:pStyle w:val="ProductList-Body"/>
      </w:pPr>
    </w:p>
    <w:p w:rsidR="007905CB" w:rsidRDefault="00E96086">
      <w:pPr>
        <w:pStyle w:val="ProductList-SubClauseHeading"/>
        <w:outlineLvl w:val="5"/>
      </w:pPr>
      <w:r>
        <w:t xml:space="preserve">3.1.1 Dodatočné funkcie súvisiace s licenciou CAL na produkt Windows Server 2016 </w:t>
      </w:r>
      <w:r>
        <w:t>Active Directory Rights Management Services</w:t>
      </w:r>
    </w:p>
    <w:p w:rsidR="007905CB" w:rsidRDefault="00E96086">
      <w:pPr>
        <w:pStyle w:val="ProductList-BodyIndented"/>
      </w:pPr>
      <w:r>
        <w:t>Windows Server 2016 Rights Management Services</w:t>
      </w:r>
    </w:p>
    <w:tbl>
      <w:tblPr>
        <w:tblStyle w:val="PURTable0"/>
        <w:tblW w:w="0" w:type="dxa"/>
        <w:tblLook w:val="04A0" w:firstRow="1" w:lastRow="0" w:firstColumn="1" w:lastColumn="0" w:noHBand="0" w:noVBand="1"/>
      </w:tblPr>
      <w:tblGrid>
        <w:gridCol w:w="3460"/>
        <w:gridCol w:w="3490"/>
        <w:gridCol w:w="348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Licencia CAL na produkt Windows Server 2016 Active Directory Rights Management Services</w:t>
            </w:r>
            <w:r>
              <w:fldChar w:fldCharType="begin"/>
            </w:r>
            <w:r>
              <w:instrText xml:space="preserve"> XE "Licencia CAL na produkt Windows Server 2016</w:instrText>
            </w:r>
            <w:r>
              <w:instrText xml:space="preserve">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r>
    </w:tbl>
    <w:p w:rsidR="007905CB" w:rsidRDefault="007905CB">
      <w:pPr>
        <w:pStyle w:val="ProductList-BodyIndented"/>
      </w:pPr>
    </w:p>
    <w:p w:rsidR="007905CB" w:rsidRDefault="00E96086">
      <w:pPr>
        <w:pStyle w:val="ProductList-ClauseHeading"/>
        <w:outlineLvl w:val="4"/>
      </w:pPr>
      <w:r>
        <w:t>3.2 Spúšťanie inštancií softvéru</w:t>
      </w:r>
    </w:p>
    <w:p w:rsidR="007905CB" w:rsidRDefault="00E96086">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w:instrText>
      </w:r>
      <w:r>
        <w:instrText>tList   \s NoStyle \t "Fyzické POS je POS, ktoré je nakonfigurované na fungovanie priamo vo fyzickom hardvérovom systéme. Inštancia operačného systému používaná na prevádzkovanie softvéru na virtualizáciu hardvéru alebo na poskytovanie služieb virtualizáci</w:instrText>
      </w:r>
      <w:r>
        <w:instrText xml:space="preserve">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w:instrText>
      </w:r>
      <w:r>
        <w:instrText xml:space="preserve">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w:instrText>
      </w:r>
      <w:r>
        <w:instrText xml:space="preserve">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w:instrText>
      </w:r>
      <w:r>
        <w:instrText xml:space="preserve">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w:t>
      </w:r>
      <w:r>
        <w:rPr>
          <w:color w:val="0563C1"/>
        </w:rPr>
        <w:t>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w:t>
      </w:r>
      <w:r>
        <w:rPr>
          <w:color w:val="0563C1"/>
        </w:rPr>
        <w:t>stredia operačného systému</w:t>
      </w:r>
      <w:r>
        <w:fldChar w:fldCharType="end"/>
      </w:r>
      <w:r>
        <w:t>.</w:t>
      </w:r>
    </w:p>
    <w:p w:rsidR="007905CB" w:rsidRDefault="007905CB">
      <w:pPr>
        <w:pStyle w:val="ProductList-Body"/>
      </w:pPr>
    </w:p>
    <w:p w:rsidR="007905CB" w:rsidRDefault="00E96086">
      <w:pPr>
        <w:pStyle w:val="ProductList-ClauseHeading"/>
        <w:outlineLvl w:val="4"/>
      </w:pPr>
      <w:r>
        <w:t>3.3 Licencie na prístup</w:t>
      </w:r>
    </w:p>
    <w:p w:rsidR="007905CB" w:rsidRDefault="00E96086">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w:instrText>
      </w:r>
      <w:r>
        <w:instrText xml:space="preserv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w:instrText>
      </w:r>
      <w:r>
        <w:instrText xml:space="preserve">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w:instrText>
      </w:r>
      <w:r>
        <w:instrText xml:space="preserve">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7905CB" w:rsidRDefault="007905CB">
      <w:pPr>
        <w:pStyle w:val="ProductList-Body"/>
      </w:pPr>
    </w:p>
    <w:p w:rsidR="007905CB" w:rsidRDefault="00E96086">
      <w:pPr>
        <w:pStyle w:val="ProductList-ClauseHeading"/>
        <w:outlineLvl w:val="4"/>
      </w:pPr>
      <w:r>
        <w:t>3.4 Windows MultiPoint Server 2016 Connector</w:t>
      </w:r>
    </w:p>
    <w:p w:rsidR="007905CB" w:rsidRDefault="00E96086">
      <w:pPr>
        <w:pStyle w:val="ProductList-Body"/>
      </w:pPr>
      <w:r>
        <w:t>Zákazník smie inštalo</w:t>
      </w:r>
      <w:r>
        <w:t>vať a používať softvér Windows Server 2016 MultiPoint Connector v ľubovoľnom zariadení, ktoré má licenciu na prístup k softvéru Windows Server 2016. Tento softvér smie používať iba na prístup k softvéru MultiPoint Server. Ak k serverovému softvéru pristupu</w:t>
      </w:r>
      <w:r>
        <w:t>je z tohto zariadenia výlučne na účely používania aplikácie MultiPoint Dashboard, nepotrebuje licenciu CAL na softvér Remote Desktop Services.</w:t>
      </w:r>
    </w:p>
    <w:p w:rsidR="007905CB" w:rsidRDefault="007905CB">
      <w:pPr>
        <w:pStyle w:val="ProductList-Body"/>
      </w:pPr>
    </w:p>
    <w:p w:rsidR="007905CB" w:rsidRDefault="00E96086">
      <w:pPr>
        <w:pStyle w:val="ProductList-ClauseHeading"/>
        <w:outlineLvl w:val="4"/>
      </w:pPr>
      <w:r>
        <w:t>3.5 Typ inštalácie</w:t>
      </w:r>
    </w:p>
    <w:p w:rsidR="007905CB" w:rsidRDefault="00E96086">
      <w:pPr>
        <w:pStyle w:val="ProductList-Body"/>
      </w:pPr>
      <w:r>
        <w:t>Zákazník smie iba inštalovať softvér Remote Desktop Services a nasadiť a používať rolu MultiP</w:t>
      </w:r>
      <w:r>
        <w:t>oint Services.</w:t>
      </w:r>
    </w:p>
    <w:p w:rsidR="007905CB" w:rsidRDefault="007905CB">
      <w:pPr>
        <w:pStyle w:val="ProductList-Body"/>
      </w:pPr>
    </w:p>
    <w:p w:rsidR="007905CB" w:rsidRDefault="00E96086">
      <w:pPr>
        <w:pStyle w:val="ProductList-ClauseHeading"/>
        <w:outlineLvl w:val="4"/>
      </w:pPr>
      <w:r>
        <w:t>3.6 Dodatočný softvér</w:t>
      </w:r>
    </w:p>
    <w:p w:rsidR="007905CB" w:rsidRDefault="00E96086">
      <w:pPr>
        <w:pStyle w:val="ProductList-Body"/>
      </w:pPr>
      <w:r>
        <w:t xml:space="preserve">Zoznam dodatočného softvéru nájdete na stránke </w:t>
      </w:r>
      <w:hyperlink r:id="rId99">
        <w:r>
          <w:rPr>
            <w:color w:val="00467F"/>
            <w:u w:val="single"/>
          </w:rPr>
          <w:t>http://go.microsoft.com/fwlink/?LinkId=245856</w:t>
        </w:r>
      </w:hyperlink>
      <w:r>
        <w:t>.</w:t>
      </w:r>
    </w:p>
    <w:p w:rsidR="007905CB" w:rsidRDefault="00E96086">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roaming: neaplikovate</w:t>
            </w:r>
            <w:r>
              <w:rPr>
                <w:color w:val="404040"/>
              </w:rPr>
              <w:t>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214" w:name="_Sec655"/>
      <w:r>
        <w:t>Windows Server</w:t>
      </w:r>
      <w:bookmarkEnd w:id="214"/>
      <w:r>
        <w:fldChar w:fldCharType="begin"/>
      </w:r>
      <w:r>
        <w:instrText xml:space="preserve"> TC "</w:instrText>
      </w:r>
      <w:bookmarkStart w:id="215" w:name="_Toc473206175"/>
      <w:r>
        <w:instrText>Windows Server</w:instrText>
      </w:r>
      <w:bookmarkEnd w:id="215"/>
      <w:r>
        <w:instrText>" \l 3</w:instrText>
      </w:r>
      <w:r>
        <w:fldChar w:fldCharType="end"/>
      </w:r>
    </w:p>
    <w:p w:rsidR="007905CB" w:rsidRDefault="00E96086">
      <w:pPr>
        <w:pStyle w:val="ProductList-Offering1SubSection"/>
        <w:outlineLvl w:val="3"/>
      </w:pPr>
      <w:bookmarkStart w:id="216" w:name="_Sec703"/>
      <w:r>
        <w:t xml:space="preserve">1. </w:t>
      </w:r>
      <w:r>
        <w:t>Dostupnosť programu</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905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160" w:type="dxa"/>
            <w:tcBorders>
              <w:top w:val="single" w:sz="9" w:space="0" w:color="FFFFFF"/>
              <w:left w:val="single" w:sz="9" w:space="0" w:color="FFFFFF"/>
              <w:bottom w:val="dashed" w:sz="4" w:space="0" w:color="BFBFBF"/>
              <w:right w:val="single" w:sz="9" w:space="0" w:color="FFFFFF"/>
            </w:tcBorders>
          </w:tcPr>
          <w:p w:rsidR="007905CB" w:rsidRDefault="00E96086">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w:instrText>
            </w:r>
            <w:r>
              <w:instrText xml:space="preserv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905CB" w:rsidRDefault="00E9608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w:instrText>
            </w:r>
            <w:r>
              <w:instrText xml:space="preserve">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t>Windows Server 2016 Remote Desktop Services – licencia CAL</w:t>
            </w:r>
            <w:r>
              <w:fldChar w:fldCharType="begin"/>
            </w:r>
            <w:r>
              <w:instrText xml:space="preserve"> XE "Win</w:instrText>
            </w:r>
            <w:r>
              <w:instrText xml:space="preserve">dows Server 2016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905CB" w:rsidRDefault="00E9608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4160" w:type="dxa"/>
            <w:tcBorders>
              <w:top w:val="dashed" w:sz="4" w:space="0" w:color="BFBFBF"/>
              <w:left w:val="single" w:sz="9" w:space="0" w:color="FFFFFF"/>
              <w:bottom w:val="none" w:sz="4" w:space="0" w:color="000000"/>
              <w:right w:val="single" w:sz="9" w:space="0" w:color="FFFFFF"/>
            </w:tcBorders>
          </w:tcPr>
          <w:p w:rsidR="007905CB" w:rsidRDefault="00E96086">
            <w:pPr>
              <w:pStyle w:val="ProductList-TableBody"/>
            </w:pPr>
            <w:r>
              <w:rPr>
                <w:color w:val="000000"/>
              </w:rPr>
              <w:lastRenderedPageBreak/>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905CB" w:rsidRDefault="00E96086">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905CB" w:rsidRDefault="00E9608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905CB" w:rsidRDefault="00E9608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905CB" w:rsidRDefault="00E9608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7905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3"/>
      </w:pPr>
      <w:bookmarkStart w:id="217" w:name="_Sec758"/>
      <w:r>
        <w:t>2. Podmienky produktu</w:t>
      </w:r>
      <w:bookmarkEnd w:id="217"/>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w:instrText>
            </w:r>
            <w:r>
              <w:instrText xml:space="preserve">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w:instrText>
            </w:r>
            <w:r>
              <w:instrText xml:space="preserve">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w:instrText>
            </w:r>
            <w:r>
              <w:instrText xml:space="preserve">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w:t>
            </w:r>
            <w:r>
              <w:rPr>
                <w:color w:val="404040"/>
              </w:rPr>
              <w:t>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Nevyhnutná podmienka (SA):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w:instrText>
            </w:r>
            <w:r>
              <w:instrText xml:space="preserve">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E96086">
      <w:pPr>
        <w:pStyle w:val="ProductList-Offering1SubSection"/>
        <w:outlineLvl w:val="3"/>
      </w:pPr>
      <w:bookmarkStart w:id="218" w:name="_Sec807"/>
      <w:r>
        <w:t>3. Práva na používanie</w:t>
      </w:r>
      <w:bookmarkEnd w:id="218"/>
    </w:p>
    <w:tbl>
      <w:tblPr>
        <w:tblStyle w:val="PURTable"/>
        <w:tblW w:w="0" w:type="dxa"/>
        <w:tblLook w:val="04A0" w:firstRow="1" w:lastRow="0" w:firstColumn="1" w:lastColumn="0" w:noHBand="0" w:noVBand="1"/>
      </w:tblPr>
      <w:tblGrid>
        <w:gridCol w:w="3593"/>
        <w:gridCol w:w="3586"/>
        <w:gridCol w:w="3611"/>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"Licenčné podmienky: podmienky a požiadavky, ktorými sa riadi nasadzovanie a použ</w:instrText>
            </w:r>
            <w:r>
              <w:instrText xml:space="preserve">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w:instrText>
            </w:r>
            <w:r>
              <w:instrText xml:space="preserve">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w:t>
            </w:r>
            <w:r>
              <w:rPr>
                <w:color w:val="0563C1"/>
              </w:rPr>
              <w:t>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w:instrText>
            </w:r>
            <w:r>
              <w:instrText xml:space="preserve">erverového softvéru." </w:instrText>
            </w:r>
            <w:r>
              <w:fldChar w:fldCharType="separate"/>
            </w:r>
            <w:r>
              <w:rPr>
                <w:color w:val="0563C1"/>
              </w:rPr>
              <w:t>Dodatočný softvér</w:t>
            </w:r>
            <w:r>
              <w:fldChar w:fldCharType="end"/>
            </w:r>
            <w:r>
              <w:t>: všetky vydania</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Zahrnuté technológie: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r>
    </w:tbl>
    <w:p w:rsidR="007905CB" w:rsidRDefault="007905CB">
      <w:pPr>
        <w:pStyle w:val="ProductList-Body"/>
      </w:pPr>
    </w:p>
    <w:p w:rsidR="007905CB" w:rsidRDefault="00E96086">
      <w:pPr>
        <w:pStyle w:val="ProductList-SubClauseHeading"/>
        <w:outlineLvl w:val="5"/>
      </w:pPr>
      <w:r>
        <w:t>3.1.1 Dodatočné funkcie súvisiace s licenciou CAL na produkt Windows Server 2016 Remote Desktop Services</w:t>
      </w:r>
    </w:p>
    <w:p w:rsidR="007905CB" w:rsidRDefault="00E96086">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0"/>
        <w:gridCol w:w="3463"/>
        <w:gridCol w:w="348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905CB" w:rsidRDefault="00E96086">
            <w:pPr>
              <w:pStyle w:val="ProductList-TableBody"/>
            </w:pPr>
            <w:r>
              <w:t>Windows Server 2016 Remote Desktop Services – licencia SL pre používateľa</w:t>
            </w:r>
          </w:p>
        </w:tc>
      </w:tr>
    </w:tbl>
    <w:p w:rsidR="007905CB" w:rsidRDefault="00E96086">
      <w:pPr>
        <w:pStyle w:val="ProductList-BodyIndented"/>
      </w:pPr>
      <w:r>
        <w:t>*Vyžaduje sa aj na používanie softvéru Windows Server na hosťovanie grafického používateľského rozhran</w:t>
      </w:r>
      <w:r>
        <w:t>ia (pomocou funkcie Windows Server 2016 Remote Desktop Services alebo inej technológie).</w:t>
      </w:r>
    </w:p>
    <w:p w:rsidR="007905CB" w:rsidRDefault="007905CB">
      <w:pPr>
        <w:pStyle w:val="ProductList-BodyIndented"/>
      </w:pPr>
    </w:p>
    <w:p w:rsidR="007905CB" w:rsidRDefault="00E96086">
      <w:pPr>
        <w:pStyle w:val="ProductList-SubClauseHeading"/>
        <w:outlineLvl w:val="5"/>
      </w:pPr>
      <w:r>
        <w:t>3.1.2 Dodatočné funkcie súvisiace s licenciou CAL na produkt Windows Server 2016 Rights Management Services</w:t>
      </w:r>
    </w:p>
    <w:p w:rsidR="007905CB" w:rsidRDefault="00E9608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90"/>
        <w:gridCol w:w="3480"/>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Azure Information Protection (P1 a P2) – licencia SL pre používateľa</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7905C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r>
    </w:tbl>
    <w:p w:rsidR="007905CB" w:rsidRDefault="007905CB">
      <w:pPr>
        <w:pStyle w:val="ProductList-BodyIndented"/>
      </w:pPr>
    </w:p>
    <w:p w:rsidR="007905CB" w:rsidRDefault="00E96086">
      <w:pPr>
        <w:pStyle w:val="ProductList-SubClauseHeading"/>
        <w:outlineLvl w:val="5"/>
      </w:pPr>
      <w:r>
        <w:t>3.1.3 Dodatočné funkcie súvisiace s licenciou CAL pre používateľov na produkt Microsoft Identity Manager</w:t>
      </w:r>
    </w:p>
    <w:p w:rsidR="007905CB" w:rsidRDefault="00E96086">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8"/>
        <w:gridCol w:w="3488"/>
        <w:gridCol w:w="3474"/>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7905CB" w:rsidRDefault="00E96086">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7905CB" w:rsidRDefault="00E96086">
            <w:pPr>
              <w:pStyle w:val="ProductList-TableBody"/>
            </w:pPr>
            <w:r>
              <w:t>Azure Active Directory Premium (P1 a P2) – licencia SL pre používateľa</w:t>
            </w:r>
          </w:p>
        </w:tc>
      </w:tr>
      <w:tr w:rsidR="007905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05CB" w:rsidRDefault="007905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05CB" w:rsidRDefault="00E9608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BodyIndented"/>
      </w:pPr>
      <w:r>
        <w:t xml:space="preserve">* Tiež sa vyžaduje pre každú osobu, pre ktorú softvér vydáva alebo spravuje informácie o identite. </w:t>
      </w:r>
    </w:p>
    <w:p w:rsidR="007905CB" w:rsidRDefault="007905CB">
      <w:pPr>
        <w:pStyle w:val="ProductList-BodyIndented"/>
      </w:pPr>
    </w:p>
    <w:p w:rsidR="007905CB" w:rsidRDefault="00E96086">
      <w:pPr>
        <w:pStyle w:val="ProductList-SubClauseHeading"/>
        <w:outlineLvl w:val="5"/>
      </w:pPr>
      <w:r>
        <w:t>3.1.4 Synchronizačná služba</w:t>
      </w:r>
    </w:p>
    <w:p w:rsidR="007905CB" w:rsidRDefault="00E96086">
      <w:pPr>
        <w:pStyle w:val="ProductList-BodyIndented"/>
      </w:pPr>
      <w:r>
        <w:t>Licencie CAL na produkt Microsoft Identity Manager 2016 sa nevyžadujú pre používateľov, ktorí používajú iba synchronizačnú službu produktu Microsoft Identity Manager.</w:t>
      </w:r>
    </w:p>
    <w:p w:rsidR="007905CB" w:rsidRDefault="007905CB">
      <w:pPr>
        <w:pStyle w:val="ProductList-BodyIndented"/>
      </w:pPr>
    </w:p>
    <w:p w:rsidR="007905CB" w:rsidRDefault="00E96086">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Windows Server</w:t>
            </w:r>
            <w:r>
              <w:t xml:space="preserve">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SubClauseHeading"/>
        <w:outlineLvl w:val="5"/>
      </w:pPr>
      <w:r>
        <w:t>3.2.1 Dodatočné funkcie súvisiace s licenciou External Connector na produkt Windows Server 2016 Remote Desktop Services</w:t>
      </w:r>
    </w:p>
    <w:p w:rsidR="007905CB" w:rsidRDefault="00E96086">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BodyIndented"/>
      </w:pPr>
      <w:r>
        <w:rPr>
          <w:i/>
        </w:rPr>
        <w:lastRenderedPageBreak/>
        <w:t>*Vyžaduje sa aj na používanie softvéru Win</w:t>
      </w:r>
      <w:r>
        <w:rPr>
          <w:i/>
        </w:rPr>
        <w:t>dows Server na hosťovanie grafického používateľského rozhrania (pomocou funkcie Windows Server 2016 Remote Desktop Services alebo inej technológie).</w:t>
      </w:r>
    </w:p>
    <w:p w:rsidR="007905CB" w:rsidRDefault="007905CB">
      <w:pPr>
        <w:pStyle w:val="ProductList-BodyIndented"/>
      </w:pPr>
    </w:p>
    <w:p w:rsidR="007905CB" w:rsidRDefault="00E96086">
      <w:pPr>
        <w:pStyle w:val="ProductList-SubClauseHeading"/>
        <w:outlineLvl w:val="5"/>
      </w:pPr>
      <w:r>
        <w:t xml:space="preserve">3.2.2 Dodatočné funkcie súvisiace s licenciou External Connector na produkt Windows Server 2016 Rights </w:t>
      </w:r>
      <w:r>
        <w:t>Management Services</w:t>
      </w:r>
    </w:p>
    <w:p w:rsidR="007905CB" w:rsidRDefault="00E96086">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Indented"/>
      </w:pPr>
    </w:p>
    <w:p w:rsidR="007905CB" w:rsidRDefault="00E96086">
      <w:pPr>
        <w:pStyle w:val="ProductList-SubClauseHeading"/>
        <w:outlineLvl w:val="5"/>
      </w:pPr>
      <w:r>
        <w:t>3.2.3 Dodatočné funkcie súvisiace s licenciou External Connector na produ</w:t>
      </w:r>
      <w:r>
        <w:t>kt Microsoft Identity Manager</w:t>
      </w:r>
    </w:p>
    <w:p w:rsidR="007905CB" w:rsidRDefault="00E96086">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7905CB" w:rsidRDefault="00E96086">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BodyIndented"/>
      </w:pPr>
      <w:r>
        <w:rPr>
          <w:i/>
        </w:rPr>
        <w:t>* Tiež sa vyžaduje pre všetkých externých používateľov, pre ktorých softvér vydáva</w:t>
      </w:r>
      <w:r>
        <w:rPr>
          <w:i/>
        </w:rPr>
        <w:t xml:space="preserve"> alebo spravuje informácie o identite (keď nie sú k dispozícii licencie CAL na produkt Microsoft Identity Manager 2016).</w:t>
      </w:r>
    </w:p>
    <w:p w:rsidR="007905CB" w:rsidRDefault="007905CB">
      <w:pPr>
        <w:pStyle w:val="ProductList-BodyIndented"/>
      </w:pPr>
    </w:p>
    <w:p w:rsidR="007905CB" w:rsidRDefault="00E96086">
      <w:pPr>
        <w:pStyle w:val="ProductList-ClauseHeading"/>
        <w:outlineLvl w:val="4"/>
      </w:pPr>
      <w:r>
        <w:t>3.3 Dodatočné podmienky pre softvér Windows Server 2016 Essentials</w:t>
      </w:r>
    </w:p>
    <w:p w:rsidR="007905CB" w:rsidRDefault="00E96086">
      <w:pPr>
        <w:pStyle w:val="ProductList-SubClauseHeading"/>
        <w:outlineLvl w:val="5"/>
      </w:pPr>
      <w:r>
        <w:t>3.3.1 Obmedzenia použitia</w:t>
      </w:r>
    </w:p>
    <w:p w:rsidR="007905CB" w:rsidRDefault="00E96086" w:rsidP="005268B8">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w:instrText>
      </w:r>
      <w:r>
        <w:instrText>List   \s NoStyle \t "Fyzické POS je POS, ktoré je nakonfigurované na fungovanie priamo vo fyzickom hardvérovom systéme. Inštancia operačného systému používaná na prevádzkovanie softvéru na virtualizáciu hardvéru alebo na poskytovanie služieb virtualizácie</w:instrText>
      </w:r>
      <w:r>
        <w:instrText xml:space="preserv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w:instrText>
      </w:r>
      <w:r>
        <w:instrText xml:space="preserve">ané na prevádzkovanie vo virtuálnom hardvérovom systéme." </w:instrText>
      </w:r>
      <w:r>
        <w:fldChar w:fldCharType="separate"/>
      </w:r>
      <w:r>
        <w:rPr>
          <w:color w:val="0563C1"/>
        </w:rPr>
        <w:t>virtuálnom prostredí operačného systému</w:t>
      </w:r>
      <w:r>
        <w:fldChar w:fldCharType="end"/>
      </w:r>
      <w:r>
        <w:t>.</w:t>
      </w:r>
    </w:p>
    <w:p w:rsidR="007905CB" w:rsidRDefault="00E96086" w:rsidP="005268B8">
      <w:pPr>
        <w:pStyle w:val="ProductList-Bullet"/>
        <w:numPr>
          <w:ilvl w:val="1"/>
          <w:numId w:val="32"/>
        </w:numPr>
      </w:pPr>
      <w:r>
        <w:t>Zákazník musí prevádzkovať serverový softvér v rámci domény, v ktorej je nakonfigurovaná služba Active Directory servera ako (i) radič domény (jeden serve</w:t>
      </w:r>
      <w:r>
        <w:t>r, ktorý obsahuje všetky roly operácií FSMO (flexible single master operations)), (ii) koreňový adresár štruktúry domény, (iii) tak, aby nebol podriadenou doménou a (iv) nemal žiaden vzťah dôvery so žiadnymi ďalšími doménami. Ak sa serverový softvér použív</w:t>
      </w:r>
      <w:r>
        <w:t xml:space="preserve">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w:instrText>
      </w:r>
      <w:r>
        <w:instrText xml:space="preserve">ist   \s NoStyle \t "Fyzické POS je POS, ktoré je nakonfigurované na fungovanie priamo vo fyzickom hardvérovom systéme. Inštancia operačného systému používaná na prevádzkovanie softvéru na virtualizáciu hardvéru alebo na poskytovanie služieb virtualizácie </w:instrText>
      </w:r>
      <w:r>
        <w:instrText xml:space="preserve">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w:t>
      </w:r>
      <w:r>
        <w:t xml:space="preserve">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w:instrText>
      </w:r>
      <w:r>
        <w:instrText xml:space="preserve">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w:instrText>
      </w:r>
      <w:r>
        <w:instrText xml:space="preserve">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7905CB" w:rsidRDefault="007905CB">
      <w:pPr>
        <w:pStyle w:val="ProductList-BodyIndented"/>
      </w:pPr>
    </w:p>
    <w:p w:rsidR="007905CB" w:rsidRDefault="00E96086">
      <w:pPr>
        <w:pStyle w:val="ProductList-SubClauseHeading"/>
        <w:outlineLvl w:val="5"/>
      </w:pPr>
      <w:r>
        <w:t>3.3.2 Používanie serverového softvéru</w:t>
      </w:r>
    </w:p>
    <w:p w:rsidR="007905CB" w:rsidRDefault="00E96086">
      <w:pPr>
        <w:pStyle w:val="ProductList-BodyIndented"/>
      </w:pPr>
      <w:r>
        <w:t>Používateľské konto je jedinečné meno používateľa a súvisiace hesl</w:t>
      </w:r>
      <w:r>
        <w:t>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w:t>
      </w:r>
      <w:r>
        <w:t>eri. Smie zmeniť priradenie používateľského konta z jedného používateľa na iného, pokiaľ sa zmena priradenia neuskutoční do 90 dní od posledného priradenia.</w:t>
      </w:r>
    </w:p>
    <w:p w:rsidR="007905CB" w:rsidRDefault="007905CB">
      <w:pPr>
        <w:pStyle w:val="ProductList-BodyIndented"/>
      </w:pPr>
    </w:p>
    <w:p w:rsidR="007905CB" w:rsidRDefault="00E96086">
      <w:pPr>
        <w:pStyle w:val="ProductList-SubClauseHeading"/>
        <w:outlineLvl w:val="5"/>
      </w:pPr>
      <w:r>
        <w:t>3.3.3 Windows Server 2016 Essentials Connector</w:t>
      </w:r>
    </w:p>
    <w:p w:rsidR="007905CB" w:rsidRDefault="00E96086">
      <w:pPr>
        <w:pStyle w:val="ProductList-BodyIndented"/>
      </w:pPr>
      <w:r>
        <w:t>Zákazník smie inštalovať a používať softvér Windows</w:t>
      </w:r>
      <w:r>
        <w:t xml:space="preserve"> Server 2016 Essentials Connector naraz najviac v 50 zariadeniach. Tento softvér smie používať iba so serverovým softvérom.</w:t>
      </w:r>
    </w:p>
    <w:p w:rsidR="007905CB" w:rsidRDefault="007905CB">
      <w:pPr>
        <w:pStyle w:val="ProductList-BodyIndented"/>
      </w:pPr>
    </w:p>
    <w:p w:rsidR="007905CB" w:rsidRDefault="00E96086">
      <w:pPr>
        <w:pStyle w:val="ProductList-SubClauseHeading"/>
        <w:outlineLvl w:val="5"/>
      </w:pPr>
      <w:r>
        <w:t>3.3.4 Prístup k službám Windows Server 2016 Active Directory Rights Management Services</w:t>
      </w:r>
    </w:p>
    <w:p w:rsidR="007905CB" w:rsidRDefault="00E96086">
      <w:pPr>
        <w:pStyle w:val="ProductList-BodyIndented"/>
      </w:pPr>
      <w:r>
        <w:t>Pre každé používateľské konto, prostredníct</w:t>
      </w:r>
      <w:r>
        <w: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7905CB" w:rsidRDefault="007905CB">
      <w:pPr>
        <w:pStyle w:val="ProductList-BodyIndented"/>
      </w:pPr>
    </w:p>
    <w:p w:rsidR="007905CB" w:rsidRDefault="00E96086">
      <w:pPr>
        <w:pStyle w:val="ProductList-ClauseHeading"/>
        <w:outlineLvl w:val="4"/>
      </w:pPr>
      <w:r>
        <w:t xml:space="preserve">3.4 </w:t>
      </w:r>
      <w:r>
        <w:t>Kontajnery softvéru Windows Server so softvérom Windows Server 2016 Standard a Datacenter</w:t>
      </w:r>
    </w:p>
    <w:p w:rsidR="007905CB" w:rsidRDefault="00E96086">
      <w:pPr>
        <w:pStyle w:val="ProductList-Body"/>
      </w:pPr>
      <w:r>
        <w:t xml:space="preserve">Zákazník smie používať ľubovoľný počet </w:t>
      </w:r>
      <w:r>
        <w:fldChar w:fldCharType="begin"/>
      </w:r>
      <w:r>
        <w:instrText xml:space="preserve"> AutoTextList   \s NoStyle \t "Prostredie operačného systému je celá inštancia operačného systému alebo jej časť, prípadne celá</w:instrText>
      </w:r>
      <w:r>
        <w:instrText xml:space="preserve">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w:instrText>
      </w:r>
      <w:r>
        <w:instrText xml:space="preserve">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w:instrText>
      </w:r>
      <w:r>
        <w:instrText xml:space="preserve">oblasť hardvéru alebo komponent blade považuje za samostatný server." </w:instrText>
      </w:r>
      <w:r>
        <w:fldChar w:fldCharType="separate"/>
      </w:r>
      <w:r>
        <w:rPr>
          <w:color w:val="0563C1"/>
        </w:rPr>
        <w:t>licencovanom serveri</w:t>
      </w:r>
      <w:r>
        <w:fldChar w:fldCharType="end"/>
      </w:r>
      <w:r>
        <w:t>.</w:t>
      </w:r>
    </w:p>
    <w:p w:rsidR="007905CB" w:rsidRDefault="007905CB">
      <w:pPr>
        <w:pStyle w:val="ProductList-Body"/>
      </w:pPr>
    </w:p>
    <w:p w:rsidR="007905CB" w:rsidRDefault="00E96086">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E96086">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68"/>
        <w:gridCol w:w="3614"/>
        <w:gridCol w:w="3608"/>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905CB" w:rsidRDefault="00E96086">
            <w:pPr>
              <w:pStyle w:val="ProductList-TableBody"/>
            </w:pPr>
            <w:r>
              <w:rPr>
                <w:color w:val="404040"/>
              </w:rPr>
              <w:t>Práva na zabezpečenie pred zlyhaním: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"Práva na migráciu: zákazník môže mať možnosť</w:instrText>
            </w:r>
            <w:r>
              <w:instrText xml:space="preserve">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w:t>
            </w:r>
            <w:r>
              <w:t xml:space="preserve"> Pozrite si dokumenty </w:t>
            </w:r>
            <w:hyperlink r:id="rId101">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Zoznam produktov – jún 2015</w:t>
              </w:r>
            </w:hyperlink>
            <w:r>
              <w:t xml:space="preserve"> (Forefront Identity Manager 2010 R2), </w:t>
            </w:r>
            <w:hyperlink r:id="rId10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05CB" w:rsidRDefault="00E96086">
            <w:pPr>
              <w:pStyle w:val="ProductList-TableBody"/>
            </w:pPr>
            <w:r>
              <w:rPr>
                <w:color w:val="404040"/>
              </w:rPr>
              <w:t>Práva na roaming: neap</w:t>
            </w:r>
            <w:r>
              <w:rPr>
                <w:color w:val="404040"/>
              </w:rPr>
              <w:t>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lastRenderedPageBreak/>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05CB" w:rsidRDefault="00E9608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05CB" w:rsidRDefault="007905CB">
            <w:pPr>
              <w:pStyle w:val="ProductList-TableBody"/>
            </w:pPr>
          </w:p>
        </w:tc>
      </w:tr>
    </w:tbl>
    <w:p w:rsidR="007905CB" w:rsidRDefault="007905CB">
      <w:pPr>
        <w:pStyle w:val="ProductList-ClauseHeading"/>
        <w:outlineLvl w:val="4"/>
      </w:pPr>
    </w:p>
    <w:p w:rsidR="007905CB" w:rsidRDefault="00E96086">
      <w:pPr>
        <w:pStyle w:val="ProductList-ClauseHeading"/>
        <w:outlineLvl w:val="4"/>
      </w:pPr>
      <w:r>
        <w:t>4.1 Výhoda hybridného používania platformy Microsoft Azure</w:t>
      </w:r>
    </w:p>
    <w:p w:rsidR="007905CB" w:rsidRDefault="00E96086">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7905CB" w:rsidRDefault="007905CB">
      <w:pPr>
        <w:pStyle w:val="ProductList-Body"/>
      </w:pPr>
    </w:p>
    <w:p w:rsidR="007905CB" w:rsidRDefault="00E96086">
      <w:pPr>
        <w:pStyle w:val="ProductList-ClauseHeading"/>
        <w:outlineLvl w:val="4"/>
      </w:pPr>
      <w:r>
        <w:t>4.2 Nano Server</w:t>
      </w:r>
    </w:p>
    <w:p w:rsidR="007905CB" w:rsidRDefault="00E96086">
      <w:pPr>
        <w:pStyle w:val="ProductList-Body"/>
      </w:pPr>
      <w:r>
        <w:t>Zákazníci s aktívnym kr</w:t>
      </w:r>
      <w:r>
        <w:t xml:space="preserve">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Standard alebo Datacenter, </w:t>
      </w:r>
      <w:r>
        <w:fldChar w:fldCharType="begin"/>
      </w:r>
      <w:r>
        <w:instrText xml:space="preserve"> AutoTextList   \s NoStyle \t "Licencia je právo na stiahnutie, inšta</w:instrText>
      </w:r>
      <w:r>
        <w:instrText xml:space="preserve">láciu, používanie a prístup k produktu." </w:instrText>
      </w:r>
      <w:r>
        <w:fldChar w:fldCharType="separate"/>
      </w:r>
      <w:r>
        <w:rPr>
          <w:color w:val="0563C1"/>
        </w:rPr>
        <w:t>licencie</w:t>
      </w:r>
      <w:r>
        <w:fldChar w:fldCharType="end"/>
      </w:r>
      <w:r>
        <w:t xml:space="preserve"> na softvér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Additive Access</w:t>
      </w:r>
      <w:r>
        <w:t xml:space="preserve"> smú inštalovať a používať voliteľné nasadenie produktu Nano Server. Aktívne krytie SA sa vyžaduje aj v prípade základnej licencie na prístup a dodatočnej licencie na prístup.</w:t>
      </w:r>
    </w:p>
    <w:p w:rsidR="007905CB" w:rsidRDefault="007905CB">
      <w:pPr>
        <w:pStyle w:val="ProductList-ClauseHeading"/>
        <w:outlineLvl w:val="4"/>
      </w:pPr>
    </w:p>
    <w:p w:rsidR="007905CB" w:rsidRDefault="00E96086">
      <w:pPr>
        <w:pStyle w:val="ProductList-ClauseHeading"/>
        <w:outlineLvl w:val="4"/>
      </w:pPr>
      <w:r>
        <w:t>4.3 Licencia CAL pre používateľov a licencia SL pre používateľov na produkt Rem</w:t>
      </w:r>
      <w:r>
        <w:t>ote Desktop Services („RDS“) – rozšírené práva</w:t>
      </w:r>
    </w:p>
    <w:p w:rsidR="007905CB" w:rsidRDefault="00E96086">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w:instrText>
      </w:r>
      <w:r>
        <w:instrText xml:space="preserve">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w:t>
      </w:r>
      <w:r>
        <w:t xml:space="preserve">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w:instrText>
      </w:r>
      <w:r>
        <w:instrText xml:space="preserve">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w:instrText>
      </w:r>
      <w:r>
        <w:instrText xml:space="preserve">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w:instrText>
      </w:r>
      <w:r>
        <w:instrText xml:space="preserve">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w:t>
      </w:r>
      <w:r>
        <w:rPr>
          <w:color w:val="0563C1"/>
        </w:rPr>
        <w:t>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w:instrText>
      </w:r>
      <w:r>
        <w:instrText xml:space="preserv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platformy Microsoft Azure alebo k novému </w:t>
      </w:r>
      <w:r>
        <w:fldChar w:fldCharType="begin"/>
      </w:r>
      <w:r>
        <w:instrText xml:space="preserve"> AutoTextList   \s NoStyle \t "Partner programu prenosu licencií v rámci </w:instrText>
      </w:r>
      <w:r>
        <w:instrText xml:space="preserve">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w:t>
      </w:r>
      <w:r>
        <w:rPr>
          <w:color w:val="0563C1"/>
        </w:rPr>
        <w:t>u prenosu licencií v rámci krytia Software Assurance</w:t>
      </w:r>
      <w:r>
        <w:fldChar w:fldCharType="end"/>
      </w:r>
      <w:r>
        <w:t>, nie však skôr ako 90 dní po tom, ako inicioval používanie v prostredí, ktoré opúšťa.</w:t>
      </w:r>
    </w:p>
    <w:p w:rsidR="007905CB" w:rsidRDefault="007905CB">
      <w:pPr>
        <w:pStyle w:val="PURBreadcrumb"/>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7905CB">
      <w:pPr>
        <w:sectPr w:rsidR="007905CB">
          <w:headerReference w:type="default" r:id="rId104"/>
          <w:footerReference w:type="default" r:id="rId105"/>
          <w:type w:val="continuous"/>
          <w:pgSz w:w="12240" w:h="15840" w:code="1"/>
          <w:pgMar w:top="1170" w:right="720" w:bottom="720" w:left="720" w:header="432" w:footer="288" w:gutter="0"/>
          <w:cols w:space="360"/>
        </w:sectPr>
      </w:pPr>
    </w:p>
    <w:p w:rsidR="007905CB" w:rsidRDefault="00E96086">
      <w:pPr>
        <w:pStyle w:val="ProductList-SectionHeading"/>
        <w:pageBreakBefore/>
        <w:outlineLvl w:val="0"/>
      </w:pPr>
      <w:bookmarkStart w:id="220" w:name="_Sec548"/>
      <w:bookmarkEnd w:id="34"/>
      <w:r>
        <w:lastRenderedPageBreak/>
        <w:t>Služby online</w:t>
      </w:r>
      <w:r>
        <w:fldChar w:fldCharType="begin"/>
      </w:r>
      <w:r>
        <w:instrText xml:space="preserve"> TC "</w:instrText>
      </w:r>
      <w:bookmarkStart w:id="221" w:name="_Toc473206176"/>
      <w:r>
        <w:instrText>Služby online</w:instrText>
      </w:r>
      <w:bookmarkEnd w:id="221"/>
      <w:r>
        <w:instrText>" \l 1</w:instrText>
      </w:r>
      <w:r>
        <w:fldChar w:fldCharType="end"/>
      </w:r>
    </w:p>
    <w:p w:rsidR="007905CB" w:rsidRDefault="00E96086">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6">
        <w:r>
          <w:rPr>
            <w:color w:val="00467F"/>
            <w:u w:val="single"/>
          </w:rPr>
          <w:t>http://go.microsoft.com/?linkid=9840733</w:t>
        </w:r>
      </w:hyperlink>
      <w:r>
        <w:t xml:space="preserve"> a sú zahrnuté do tohto dokumentu odkazom.</w:t>
      </w:r>
    </w:p>
    <w:p w:rsidR="007905CB" w:rsidRDefault="00E96086">
      <w:pPr>
        <w:pStyle w:val="ProductList-Offering1Heading"/>
        <w:outlineLvl w:val="1"/>
      </w:pPr>
      <w:bookmarkStart w:id="222" w:name="_Sec620"/>
      <w:r>
        <w:t>Regionálna dostupnosť služieb online</w:t>
      </w:r>
      <w:bookmarkEnd w:id="222"/>
      <w:r>
        <w:fldChar w:fldCharType="begin"/>
      </w:r>
      <w:r>
        <w:instrText xml:space="preserve"> TC "</w:instrText>
      </w:r>
      <w:bookmarkStart w:id="223" w:name="_Toc473206177"/>
      <w:r>
        <w:instrText>Regionálna dostupnosť služieb online</w:instrText>
      </w:r>
      <w:bookmarkEnd w:id="223"/>
      <w:r>
        <w:instrText>" \l 2</w:instrText>
      </w:r>
      <w:r>
        <w:fldChar w:fldCharType="end"/>
      </w:r>
    </w:p>
    <w:p w:rsidR="007905CB" w:rsidRDefault="00E96086">
      <w:pPr>
        <w:pStyle w:val="ProductList-Body"/>
      </w:pPr>
      <w:r>
        <w:t xml:space="preserve">Zoznam krajín a oblastí, v ktorých sú dostupné služby online, nájdete na stránke </w:t>
      </w:r>
      <w:hyperlink r:id="rId107" w:anchor="international">
        <w:r>
          <w:rPr>
            <w:color w:val="00467F"/>
            <w:u w:val="single"/>
          </w:rPr>
          <w:t>http://www.microsoft.com/online/faq.aspx#international</w:t>
        </w:r>
      </w:hyperlink>
      <w:r>
        <w:t>.</w:t>
      </w:r>
    </w:p>
    <w:p w:rsidR="007905CB" w:rsidRDefault="00E96086">
      <w:pPr>
        <w:pStyle w:val="ProductList-Offering1Heading"/>
        <w:outlineLvl w:val="1"/>
      </w:pPr>
      <w:bookmarkStart w:id="224" w:name="_Sec621"/>
      <w:r>
        <w:t>Pravidlá nákupu služieb online</w:t>
      </w:r>
      <w:bookmarkEnd w:id="224"/>
      <w:r>
        <w:fldChar w:fldCharType="begin"/>
      </w:r>
      <w:r>
        <w:instrText xml:space="preserve"> TC "</w:instrText>
      </w:r>
      <w:bookmarkStart w:id="225" w:name="_Toc473206178"/>
      <w:r>
        <w:instrText>Pravi</w:instrText>
      </w:r>
      <w:r>
        <w:instrText>dlá nákupu služieb online</w:instrText>
      </w:r>
      <w:bookmarkEnd w:id="225"/>
      <w:r>
        <w:instrText>" \l 2</w:instrText>
      </w:r>
      <w:r>
        <w:fldChar w:fldCharType="end"/>
      </w:r>
    </w:p>
    <w:p w:rsidR="007905CB" w:rsidRDefault="00E96086">
      <w:pPr>
        <w:pStyle w:val="ProductList-Body"/>
      </w:pPr>
      <w:r>
        <w:t>Na nákup služieb online sa vzťahujú nasledujúce pravidlá nákupu:</w:t>
      </w:r>
    </w:p>
    <w:p w:rsidR="007905CB" w:rsidRDefault="00E96086" w:rsidP="005268B8">
      <w:pPr>
        <w:pStyle w:val="ProductList-Bullet"/>
        <w:numPr>
          <w:ilvl w:val="0"/>
          <w:numId w:val="33"/>
        </w:numPr>
      </w:pPr>
      <w:r>
        <w:t>Doba účinnosti predplatného sa líši v závislosti od programu nákupu. V programe zmluvy Enterprise doba účinnosti predplatného služieb online iných ako platfo</w:t>
      </w:r>
      <w:r>
        <w:t>rmy Microsoft Azure musí byť súbežná a končiť dátumom skončenia zákazníkovej prihlášky.</w:t>
      </w:r>
    </w:p>
    <w:p w:rsidR="007905CB" w:rsidRDefault="00E96086" w:rsidP="005268B8">
      <w:pPr>
        <w:pStyle w:val="ProductList-Bullet"/>
        <w:numPr>
          <w:ilvl w:val="0"/>
          <w:numId w:val="33"/>
        </w:numPr>
      </w:pPr>
      <w:r>
        <w:t>Ak zákazník uskutoční dodatočné nákupy niektorej služby online, doba účinnosti predplatného tohto dodatočného nákupu musí byť v súlade so zákazníkovou existujúcou dobou</w:t>
      </w:r>
      <w:r>
        <w:t xml:space="preserve"> účinnosti predplatného tej istej služby online.</w:t>
      </w:r>
    </w:p>
    <w:p w:rsidR="007905CB" w:rsidRDefault="00E96086" w:rsidP="005268B8">
      <w:pPr>
        <w:pStyle w:val="ProductList-Bullet"/>
        <w:numPr>
          <w:ilvl w:val="0"/>
          <w:numId w:val="33"/>
        </w:numPr>
      </w:pPr>
      <w:r>
        <w:t>Zákazník nesmie počas doby účinnosti svojho predplatného služieb online znížiť počet používateľov ani zariadení zahrnutých do svojho predplatného služieb online s výnimkou prípadov, ktoré povoľuje multilicen</w:t>
      </w:r>
      <w:r>
        <w:t>čná zmluva zákazníka.</w:t>
      </w:r>
    </w:p>
    <w:p w:rsidR="007905CB" w:rsidRDefault="00E96086" w:rsidP="005268B8">
      <w:pPr>
        <w:pStyle w:val="ProductList-Bullet"/>
        <w:numPr>
          <w:ilvl w:val="0"/>
          <w:numId w:val="33"/>
        </w:numPr>
      </w:pPr>
      <w:r>
        <w:t>Podmienky pre platformu Microsoft Azure sú uvedené v produktovej položke Microsoft Azure.</w:t>
      </w:r>
    </w:p>
    <w:p w:rsidR="007905CB" w:rsidRDefault="00E96086" w:rsidP="005268B8">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w:instrText>
      </w:r>
      <w:r>
        <w:instrText xml:space="preserve"> (Úplná definícia je uvedená v slovníku.)" </w:instrText>
      </w:r>
      <w:r>
        <w:fldChar w:fldCharType="separate"/>
      </w:r>
      <w:r>
        <w:rPr>
          <w:color w:val="0563C1"/>
        </w:rPr>
        <w:t>Dodatočnú</w:t>
      </w:r>
      <w:r>
        <w:fldChar w:fldCharType="end"/>
      </w:r>
      <w:r>
        <w:t xml:space="preserve"> licenciu SL pre používateľa a licenciu SL pre používateľa na </w:t>
      </w:r>
      <w:r>
        <w:fldChar w:fldCharType="begin"/>
      </w:r>
      <w:r>
        <w:instrText xml:space="preserve"> AutoTextList   \s NoStyle \t "Licencia na prestúpenie na vyššiu edíciu je licencia, ktorá sa kupuje dodatočne (a priraďuje) k predtým získ</w:instrText>
      </w:r>
      <w:r>
        <w:instrText xml:space="preserve">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používateľa. Doba účinnosti </w:t>
      </w:r>
      <w:r>
        <w:fldChar w:fldCharType="begin"/>
      </w:r>
      <w:r>
        <w:instrText xml:space="preserve"> AutoTex</w:instrText>
      </w:r>
      <w:r>
        <w:instrText xml:space="preserve">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w:t>
      </w:r>
      <w:r>
        <w:t xml:space="preserve">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používateľa, pod</w:t>
      </w:r>
      <w:r>
        <w:t xml:space="preserve">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w:t>
      </w:r>
      <w:r>
        <w:t xml:space="preserve">e pri uplynutí doby účinnosti licencie SL pre používateľa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používateľa, podľa toho, čo nastane skôr.</w:t>
      </w:r>
    </w:p>
    <w:p w:rsidR="007905CB" w:rsidRDefault="00E96086">
      <w:pPr>
        <w:pStyle w:val="ProductList-Offering1Heading"/>
        <w:outlineLvl w:val="1"/>
      </w:pPr>
      <w:bookmarkStart w:id="226" w:name="_Sec623"/>
      <w:r>
        <w:t>Predĺženie služieb online</w:t>
      </w:r>
      <w:bookmarkEnd w:id="226"/>
      <w:r>
        <w:fldChar w:fldCharType="begin"/>
      </w:r>
      <w:r>
        <w:instrText xml:space="preserve"> TC "</w:instrText>
      </w:r>
      <w:bookmarkStart w:id="227" w:name="_Toc473206179"/>
      <w:r>
        <w:instrText>Predĺženie služieb online</w:instrText>
      </w:r>
      <w:bookmarkEnd w:id="227"/>
      <w:r>
        <w:instrText>" \l 2</w:instrText>
      </w:r>
      <w:r>
        <w:fldChar w:fldCharType="end"/>
      </w:r>
    </w:p>
    <w:p w:rsidR="007905CB" w:rsidRDefault="00E96086">
      <w:pPr>
        <w:pStyle w:val="ProductList-Body"/>
      </w:pPr>
      <w:r>
        <w:t>Služby online s automatickým predĺžením sa predĺžia automaticky v deň po uplynutí doby účinnosti ich predplatného, p</w:t>
      </w:r>
      <w:r>
        <w:t>okiaľ sa zákazník nerozhodne, že ich už nepredĺži, a to prostredníctvom zrušenia automatického predĺženia minimálne 30 dní pred uplynutím doby účinnosti predplatného na základe predloženia objednávky svojmu predajcovi alebo pomocou formulára, ktorý je dost</w:t>
      </w:r>
      <w:r>
        <w:t xml:space="preserve">upný na stránke </w:t>
      </w:r>
      <w:hyperlink r:id="rId108">
        <w:r>
          <w:rPr>
            <w:color w:val="00467F"/>
            <w:u w:val="single"/>
          </w:rPr>
          <w:t>http://microsoft.com/licensing/contracts</w:t>
        </w:r>
      </w:hyperlink>
      <w:r>
        <w:t>. Predplatné služieb online pre vládnych a akademických zákazníkov sa nepredĺži automaticky, pokiaľ zákazník nezvolí možnosť automatického p</w:t>
      </w:r>
      <w:r>
        <w:t>redĺženia.</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GroupHeading"/>
        <w:outlineLvl w:val="1"/>
      </w:pPr>
      <w:bookmarkStart w:id="228" w:name="_Sec624"/>
      <w:r>
        <w:t>Služby Microsoft Azure</w:t>
      </w:r>
      <w:bookmarkEnd w:id="228"/>
      <w:r>
        <w:fldChar w:fldCharType="begin"/>
      </w:r>
      <w:r>
        <w:instrText xml:space="preserve"> TC "</w:instrText>
      </w:r>
      <w:bookmarkStart w:id="229" w:name="_Toc473206180"/>
      <w:r>
        <w:instrText>Služby Microsoft Azure</w:instrText>
      </w:r>
      <w:bookmarkEnd w:id="229"/>
      <w:r>
        <w:instrText>" \l 2</w:instrText>
      </w:r>
      <w:r>
        <w:fldChar w:fldCharType="end"/>
      </w:r>
    </w:p>
    <w:p w:rsidR="007905CB" w:rsidRDefault="00E96086">
      <w:pPr>
        <w:pStyle w:val="ProductList-ClauseHeading"/>
        <w:outlineLvl w:val="2"/>
      </w:pPr>
      <w:r>
        <w:t>1. Definície</w:t>
      </w:r>
    </w:p>
    <w:p w:rsidR="007905CB" w:rsidRDefault="00E96086">
      <w:pPr>
        <w:pStyle w:val="ProductList-Body"/>
      </w:pPr>
      <w:r>
        <w:rPr>
          <w:b/>
          <w:color w:val="00188F"/>
        </w:rPr>
        <w:t>Vyhradený ročný záväzok</w:t>
      </w:r>
      <w:r>
        <w:t xml:space="preserve"> znamená časť peňažného záväzku vyhradenú na jeden rok počas doby účinnosti prihlášky.</w:t>
      </w:r>
    </w:p>
    <w:p w:rsidR="007905CB" w:rsidRDefault="00E96086">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w:t>
      </w:r>
      <w:r>
        <w:t xml:space="preserve"> 50 000 USD.</w:t>
      </w:r>
    </w:p>
    <w:p w:rsidR="007905CB" w:rsidRDefault="00E96086">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w:t>
      </w:r>
      <w:r>
        <w:t>entoch spoločnosti Microsoft alebo služieb Microsoft Azure aj ako „sadzby pri nadmernom využívaní“ alebo „nadmerné využívanie“.</w:t>
      </w:r>
    </w:p>
    <w:p w:rsidR="007905CB" w:rsidRDefault="00E96086">
      <w:pPr>
        <w:pStyle w:val="ProductList-Body"/>
      </w:pPr>
      <w:r>
        <w:rPr>
          <w:b/>
          <w:color w:val="00188F"/>
        </w:rPr>
        <w:t>Plán služieb Microsoft Azure</w:t>
      </w:r>
      <w:r>
        <w:t xml:space="preserve"> znamená predplatné jednej z individuálnych služieb Microsoft Azure uvedených nižšie ako plán služie</w:t>
      </w:r>
      <w:r>
        <w:t>b Microsoft Azure. Služby zakúpené ako plán služieb Microsoft Azure nie sú spôsobilé využívať výnimku pre hostovanie uvedenú v dokumente Podmienky používania služieb on-line.</w:t>
      </w:r>
    </w:p>
    <w:p w:rsidR="007905CB" w:rsidRDefault="00E96086">
      <w:pPr>
        <w:pStyle w:val="ProductList-Body"/>
      </w:pPr>
      <w:r>
        <w:rPr>
          <w:b/>
          <w:color w:val="00188F"/>
        </w:rPr>
        <w:t>Peňažný záväzok</w:t>
      </w:r>
      <w:r>
        <w:t xml:space="preserve"> znamená celkovú peňažnú sumu, ktorú sa zákazník zaväzuje zaplatiť</w:t>
      </w:r>
      <w:r>
        <w:t xml:space="preserve"> počas doby účinnosti predplatného za svoje používanie oprávnených služieb Microsoft Azure.</w:t>
      </w:r>
    </w:p>
    <w:p w:rsidR="007905CB" w:rsidRDefault="007905CB">
      <w:pPr>
        <w:pStyle w:val="ProductList-Body"/>
      </w:pPr>
    </w:p>
    <w:p w:rsidR="007905CB" w:rsidRDefault="00E96086">
      <w:pPr>
        <w:pStyle w:val="ProductList-ClauseHeading"/>
        <w:outlineLvl w:val="2"/>
      </w:pPr>
      <w:r>
        <w:t>2. Doba účinnosti predplatného</w:t>
      </w:r>
    </w:p>
    <w:p w:rsidR="007905CB" w:rsidRDefault="00E96086">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w:t>
      </w:r>
      <w:r>
        <w:t xml:space="preserve"> musia zostávať aspoň dva mesiace doby účinnosti prihlášky.</w:t>
      </w:r>
    </w:p>
    <w:p w:rsidR="007905CB" w:rsidRDefault="007905CB">
      <w:pPr>
        <w:pStyle w:val="ProductList-Body"/>
      </w:pPr>
    </w:p>
    <w:p w:rsidR="007905CB" w:rsidRDefault="00E96086">
      <w:pPr>
        <w:pStyle w:val="ProductList-ClauseHeading"/>
        <w:outlineLvl w:val="2"/>
      </w:pPr>
      <w:r>
        <w:t>3. Nákup služieb</w:t>
      </w:r>
    </w:p>
    <w:p w:rsidR="007905CB" w:rsidRDefault="00E96086">
      <w:pPr>
        <w:pStyle w:val="ProductList-Body"/>
      </w:pPr>
      <w:r>
        <w:t>Služby Microsoft Azure možno nakupovať jedným z nasledujúcich spôsobov alebo ich kombináciou:</w:t>
      </w:r>
    </w:p>
    <w:p w:rsidR="007905CB" w:rsidRDefault="00E96086" w:rsidP="005268B8">
      <w:pPr>
        <w:pStyle w:val="ProductList-Bullet"/>
        <w:numPr>
          <w:ilvl w:val="0"/>
          <w:numId w:val="34"/>
        </w:numPr>
      </w:pPr>
      <w:r>
        <w:rPr>
          <w:b/>
          <w:color w:val="00188F"/>
        </w:rPr>
        <w:t>Záväzok</w:t>
      </w:r>
      <w:r>
        <w:t>: peňažné záväzky sa vyhradia proporčne na celú dobu účinnosti prihlášky. Zák</w:t>
      </w:r>
      <w:r>
        <w:t>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w:t>
      </w:r>
      <w:r>
        <w:t xml:space="preserve">nosti prihlášky sa vyhradené ročné záväzky budú zvyšovať o </w:t>
      </w:r>
      <w:r>
        <w:lastRenderedPageBreak/>
        <w:t xml:space="preserve">sumu dodatočnej objednávky vynásobenú dvanástimi a vydelenú počtom celých mesiacov medzi dátumom predloženia dodatočnej objednávky a výročným dátumom nasledujúcim po dodatočnej objednávke. </w:t>
      </w:r>
    </w:p>
    <w:p w:rsidR="007905CB" w:rsidRDefault="00E96086" w:rsidP="005268B8">
      <w:pPr>
        <w:pStyle w:val="ProductList-Bullet"/>
        <w:numPr>
          <w:ilvl w:val="1"/>
          <w:numId w:val="34"/>
        </w:numPr>
      </w:pPr>
      <w:r>
        <w:t>Zákazní</w:t>
      </w:r>
      <w:r>
        <w:t>ci môžu znížiť svoj peňažný záväzok k akémukoľvek budúcemu výročiu prihlášky tak, že to oznámia svojmu predajcovi, ktorý musí dohodnúť takéto zníženie so spoločnosťou Microsoft pred výročným dátumom prihlášky.</w:t>
      </w:r>
    </w:p>
    <w:p w:rsidR="007905CB" w:rsidRDefault="00E96086" w:rsidP="005268B8">
      <w:pPr>
        <w:pStyle w:val="ProductList-Bullet"/>
        <w:numPr>
          <w:ilvl w:val="1"/>
          <w:numId w:val="34"/>
        </w:numPr>
      </w:pPr>
      <w:r>
        <w:t>Zákazníci musia každý rok spotrebovať svoj vyh</w:t>
      </w:r>
      <w:r>
        <w:t xml:space="preserve">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w:t>
      </w:r>
      <w:r>
        <w:t>predchádzajúceho výročiu prihlášky, pričom po tomto dátume všetka nespotrebovaná časť tohto ročného prídelu spotreby prepadne.</w:t>
      </w:r>
    </w:p>
    <w:p w:rsidR="007905CB" w:rsidRDefault="00E96086" w:rsidP="005268B8">
      <w:pPr>
        <w:pStyle w:val="ProductList-Bullet"/>
        <w:numPr>
          <w:ilvl w:val="0"/>
          <w:numId w:val="34"/>
        </w:numPr>
      </w:pPr>
      <w:r>
        <w:rPr>
          <w:b/>
          <w:color w:val="00188F"/>
        </w:rPr>
        <w:t>Spotreba</w:t>
      </w:r>
      <w:r>
        <w:t>: zákazníci uhrádzajú platby na základe objemu služieb Microsoft Azure spotrebovaného počas fakturačného obdobia. Niektor</w:t>
      </w:r>
      <w:r>
        <w:t>é funkcie služieb Microsoft Azure môžu byť k dispozícii na zakúpenie iba na báze spotreby.</w:t>
      </w:r>
    </w:p>
    <w:p w:rsidR="007905CB" w:rsidRDefault="00E96086" w:rsidP="005268B8">
      <w:pPr>
        <w:pStyle w:val="ProductList-Bullet"/>
        <w:numPr>
          <w:ilvl w:val="0"/>
          <w:numId w:val="34"/>
        </w:numPr>
      </w:pPr>
      <w:r>
        <w:rPr>
          <w:b/>
          <w:color w:val="00188F"/>
        </w:rPr>
        <w:t>Plán služieb Microsoft Azure</w:t>
      </w:r>
      <w:r>
        <w:t xml:space="preserve">: zákazníci môžu mať možnosť predplatiť si niektorú službu Microsoft Azure ako plán služieb Microsoft Azure. </w:t>
      </w:r>
    </w:p>
    <w:p w:rsidR="007905CB" w:rsidRDefault="00E96086" w:rsidP="005268B8">
      <w:pPr>
        <w:pStyle w:val="ProductList-Bullet"/>
        <w:numPr>
          <w:ilvl w:val="0"/>
          <w:numId w:val="34"/>
        </w:numPr>
      </w:pPr>
      <w:r>
        <w:rPr>
          <w:b/>
          <w:color w:val="00188F"/>
        </w:rPr>
        <w:t>Automatické poskytovanie</w:t>
      </w:r>
      <w:r>
        <w:t>: z</w:t>
      </w:r>
      <w:r>
        <w:t>ákazníci s prihláškou Server and Cloud Enrollment, ktorí si neobjednali služby Microsoft Azure ako súčasť svojej prihlášky, môžu od spoločnosti Microsoft dostať aktivačný e-mail s pozvánkou na poskytovanie služieb Microsoft Azure v rámci svojej prihlášky b</w:t>
      </w:r>
      <w:r>
        <w:t>ez peňažného záväzku.</w:t>
      </w:r>
    </w:p>
    <w:p w:rsidR="007905CB" w:rsidRDefault="007905CB">
      <w:pPr>
        <w:pStyle w:val="ProductList-Body"/>
      </w:pPr>
    </w:p>
    <w:p w:rsidR="007905CB" w:rsidRDefault="00E96086">
      <w:pPr>
        <w:pStyle w:val="ProductList-ClauseHeading"/>
        <w:outlineLvl w:val="2"/>
      </w:pPr>
      <w:r>
        <w:t>4. Ceny</w:t>
      </w:r>
    </w:p>
    <w:p w:rsidR="007905CB" w:rsidRDefault="00E96086">
      <w:pPr>
        <w:pStyle w:val="ProductList-Body"/>
      </w:pPr>
      <w:r>
        <w:t>Ak zákazník nemá program Enterprise Enrollment, Enterprise Subscription Enrollment, Select Agreement, Select Plus Agreement ani Server Cloud Enrollment, uplatní sa cenová hladina A.</w:t>
      </w:r>
    </w:p>
    <w:p w:rsidR="007905CB" w:rsidRDefault="007905CB">
      <w:pPr>
        <w:pStyle w:val="ProductList-Body"/>
      </w:pPr>
    </w:p>
    <w:p w:rsidR="007905CB" w:rsidRDefault="00E96086">
      <w:pPr>
        <w:pStyle w:val="ProductList-Body"/>
      </w:pPr>
      <w:r>
        <w:t>Spoločnosť Microsoft môže počas doby účinn</w:t>
      </w:r>
      <w:r>
        <w:t>osti prihlášky zákazníka trvale alebo dočasne (v rámci propagačnej akcie) ponúknuť zákazníkovi alebo jeho predajcovi nižšie ceny jednotlivých služieb Microsoft Azure.</w:t>
      </w:r>
    </w:p>
    <w:p w:rsidR="007905CB" w:rsidRDefault="007905CB">
      <w:pPr>
        <w:pStyle w:val="ProductList-Body"/>
      </w:pPr>
    </w:p>
    <w:p w:rsidR="007905CB" w:rsidRDefault="00E96086">
      <w:pPr>
        <w:pStyle w:val="ProductList-ClauseHeading"/>
        <w:outlineLvl w:val="2"/>
      </w:pPr>
      <w:r>
        <w:t>5. Platba a poplatky</w:t>
      </w:r>
    </w:p>
    <w:p w:rsidR="007905CB" w:rsidRDefault="00E96086">
      <w:pPr>
        <w:pStyle w:val="ProductList-Body"/>
      </w:pPr>
      <w:r>
        <w:t>Zákazníkom poskytujúcim služby Microsoft Azure bez peňažného záväzk</w:t>
      </w:r>
      <w:r>
        <w:t>u sa bude vystavovať faktúra štvrťročne za sadzby podľa spotreby.</w:t>
      </w:r>
    </w:p>
    <w:p w:rsidR="007905CB" w:rsidRDefault="007905CB">
      <w:pPr>
        <w:pStyle w:val="ProductList-Body"/>
      </w:pPr>
    </w:p>
    <w:p w:rsidR="007905CB" w:rsidRDefault="00E96086">
      <w:pPr>
        <w:pStyle w:val="ProductList-Body"/>
      </w:pPr>
      <w:r>
        <w:t>Zákazníkom s peňažným záväzkom sa vystaví faktúra za prvý vyhradený ročný záväzok ihneď a za budúce vyhradené ročné záväzky sa bude vystavovať faktúra v deň výročia účinnosti prihlášky. Zák</w:t>
      </w:r>
      <w:r>
        <w:t>azníci si môžu prípadne zvoliť uhrádzanie svojho celého peňažného záväzku pri predložení úvodnej objednávky.</w:t>
      </w:r>
    </w:p>
    <w:p w:rsidR="007905CB" w:rsidRDefault="007905CB">
      <w:pPr>
        <w:pStyle w:val="ProductList-Body"/>
      </w:pPr>
    </w:p>
    <w:p w:rsidR="007905CB" w:rsidRDefault="00E96086">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w:t>
      </w:r>
      <w:r>
        <w:t xml:space="preserve">za sadzby podľa spotreby. </w:t>
      </w:r>
    </w:p>
    <w:p w:rsidR="007905CB" w:rsidRDefault="007905CB">
      <w:pPr>
        <w:pStyle w:val="ProductList-Body"/>
      </w:pPr>
    </w:p>
    <w:p w:rsidR="007905CB" w:rsidRDefault="00E96086">
      <w:pPr>
        <w:pStyle w:val="ProductList-Body"/>
      </w:pPr>
      <w:r>
        <w:t xml:space="preserve">Ak je priame využívanie zákazníka v rámci zmluvy Enterprise nižšie než vyhradený ročný záväzok plus prídel spotreby, akékoľvek využívanie prekračujúce vyhradený ročný záväzok sa bude fakturovať zákazníkovi alebo jeho predajcovi </w:t>
      </w:r>
      <w:r>
        <w:t>za sadzby podľa spotreby v 1. a 2. roku v deň výročia účinnosti prihlášky a v 3. roku na konci doby účinnosti predplatného.</w:t>
      </w:r>
    </w:p>
    <w:p w:rsidR="007905CB" w:rsidRDefault="007905CB">
      <w:pPr>
        <w:pStyle w:val="ProductList-Body"/>
      </w:pPr>
    </w:p>
    <w:p w:rsidR="007905CB" w:rsidRDefault="00E96086">
      <w:pPr>
        <w:pStyle w:val="ProductList-Body"/>
      </w:pPr>
      <w:r>
        <w:t>Ak je priame využívanie zákazníka v rámci zmluvy Enterprise vyššie než vyhradený ročný záväzok plus prídel spotreby, všetko využíva</w:t>
      </w:r>
      <w:r>
        <w:t>nie prekračujúce vyhradený ročný záväzok sa bude fakturovať zákazníkovi alebo jeho predajcovi za sadzby podľa spotreby na konci každého štvrťroku prihlášky.</w:t>
      </w:r>
    </w:p>
    <w:p w:rsidR="007905CB" w:rsidRDefault="007905CB">
      <w:pPr>
        <w:pStyle w:val="ProductList-Body"/>
      </w:pPr>
    </w:p>
    <w:p w:rsidR="007905CB" w:rsidRDefault="00E96086">
      <w:pPr>
        <w:pStyle w:val="ProductList-Body"/>
      </w:pPr>
      <w:r>
        <w:t>Pre zákazníkov so zmluvou Enterprise sa bude všetko využívanie prekračujúce vyhradený ročný záväzo</w:t>
      </w:r>
      <w:r>
        <w:t>k fakturovať zákazníkovi alebo jeho predajcovi za sadzby podľa spotreby na konci každého štvrťroku prihlášky.</w:t>
      </w:r>
    </w:p>
    <w:p w:rsidR="007905CB" w:rsidRDefault="007905CB">
      <w:pPr>
        <w:pStyle w:val="ProductList-Body"/>
      </w:pPr>
    </w:p>
    <w:p w:rsidR="007905CB" w:rsidRDefault="00E96086">
      <w:pPr>
        <w:pStyle w:val="ProductList-Body"/>
      </w:pPr>
      <w:r>
        <w:t>Všetko využívanie služieb Microsoft Azure po uplynutí alebo vypovedaní doby účinnosti predplatného zákazníka sa bude fakturovať zákazníkovi alebo</w:t>
      </w:r>
      <w:r>
        <w:t xml:space="preserve"> jeho predajcovi štvrťročne za sadzby podľa spotreby aktuálne v danej dobe.</w:t>
      </w:r>
    </w:p>
    <w:p w:rsidR="007905CB" w:rsidRDefault="007905CB">
      <w:pPr>
        <w:pStyle w:val="ProductList-Body"/>
      </w:pPr>
    </w:p>
    <w:p w:rsidR="007905CB" w:rsidRDefault="00E96086">
      <w:pPr>
        <w:pStyle w:val="ProductList-Body"/>
      </w:pPr>
      <w:r>
        <w:t>Zakúpenie plánu služieb Microsoft Azure sa bude fakturovať zákazníkovi alebo jeho predajcovi na základe podmienok multilicenčnej zmluvy zákazníka, ktorými sa vo všeobecnosti riadi</w:t>
      </w:r>
      <w:r>
        <w:t xml:space="preserve">a platobné podmienky pre objednávanie služieb online. Peňažný záväzok nemožno aplikovať na zakúpenie plánu služieb Microsoft Azure. Ak však plán služieb Microsoft Azure zahŕňa zakúpenie úvodného množstva služby („úvodné množstvo“), využívanie tejto služby </w:t>
      </w:r>
      <w:r>
        <w:t>zákazníkom, ktoré prekračuje úvodné množstvo, sa bude fakturovať za sadzby podľa spotreby a na takéto využívanie možno aplikovať vyhradený ročný záväzok zákazníka.</w:t>
      </w:r>
    </w:p>
    <w:p w:rsidR="007905CB" w:rsidRDefault="007905CB">
      <w:pPr>
        <w:pStyle w:val="ProductList-Body"/>
      </w:pPr>
    </w:p>
    <w:p w:rsidR="007905CB" w:rsidRDefault="00E96086">
      <w:pPr>
        <w:pStyle w:val="ProductList-ClauseHeading"/>
        <w:outlineLvl w:val="2"/>
      </w:pPr>
      <w:r>
        <w:t>6. Programy Open License, Open Value a Open Value Subscription</w:t>
      </w:r>
    </w:p>
    <w:p w:rsidR="007905CB" w:rsidRDefault="00E96086">
      <w:pPr>
        <w:pStyle w:val="ProductList-SubClauseHeading"/>
        <w:outlineLvl w:val="3"/>
      </w:pPr>
      <w:r>
        <w:t>6.1 Definície</w:t>
      </w:r>
    </w:p>
    <w:p w:rsidR="007905CB" w:rsidRDefault="00E96086">
      <w:pPr>
        <w:pStyle w:val="ProductList-BodyIndented"/>
      </w:pPr>
      <w:r>
        <w:rPr>
          <w:b/>
          <w:color w:val="00188F"/>
        </w:rPr>
        <w:t>Sadzby podľa s</w:t>
      </w:r>
      <w:r>
        <w:rPr>
          <w:b/>
          <w:color w:val="00188F"/>
        </w:rPr>
        <w:t>potreby</w:t>
      </w:r>
      <w:r>
        <w:t xml:space="preserve"> znamenajú na účely zmlúv Open License, Open Value a Open Value Subscription ceny za všetky služby Microsoft Azure.</w:t>
      </w:r>
    </w:p>
    <w:p w:rsidR="007905CB" w:rsidRDefault="00E96086">
      <w:pPr>
        <w:pStyle w:val="ProductList-BodyIndented"/>
      </w:pPr>
      <w:r>
        <w:rPr>
          <w:b/>
          <w:color w:val="00188F"/>
        </w:rPr>
        <w:t>Portál</w:t>
      </w:r>
      <w:r>
        <w:t xml:space="preserve"> znamená online portál, prostredníctvom ktorého zákazník spravuje svoje predplatné.</w:t>
      </w:r>
    </w:p>
    <w:p w:rsidR="007905CB" w:rsidRDefault="00E96086">
      <w:pPr>
        <w:pStyle w:val="ProductList-BodyIndented"/>
      </w:pPr>
      <w:r>
        <w:rPr>
          <w:b/>
          <w:color w:val="00188F"/>
        </w:rPr>
        <w:t>Predplatné</w:t>
      </w:r>
      <w:r>
        <w:t xml:space="preserve"> znamená predplatné s hodnotou st</w:t>
      </w:r>
      <w:r>
        <w:t>anovenou v čase objednávky, ktorú možno vymeniť za určité množstvo služieb Microsoft Azure.</w:t>
      </w:r>
    </w:p>
    <w:p w:rsidR="007905CB" w:rsidRDefault="007905CB">
      <w:pPr>
        <w:pStyle w:val="ProductList-BodyIndented"/>
      </w:pPr>
    </w:p>
    <w:p w:rsidR="007905CB" w:rsidRDefault="00E96086">
      <w:pPr>
        <w:pStyle w:val="ProductList-SubClauseHeading"/>
        <w:outlineLvl w:val="3"/>
      </w:pPr>
      <w:r>
        <w:t>6.2 Doba účinnosti predplatného</w:t>
      </w:r>
    </w:p>
    <w:p w:rsidR="007905CB" w:rsidRDefault="00E96086">
      <w:pPr>
        <w:pStyle w:val="ProductList-BodyIndented"/>
      </w:pPr>
      <w:r>
        <w:t>Obdobie predplatného začína v čase uplatnenia kódu Product Key, a nie v čase objednávky. Po uplatnení kódu Product Key už spoločnos</w:t>
      </w:r>
      <w:r>
        <w:t xml:space="preserve">ť Microsoft neakceptuje žiadne žiadosti o vrátenie predložené partnermi spoločnosti Microsoft. Predplatné sú platné po dobu 12 mesiacov </w:t>
      </w:r>
      <w:r>
        <w:lastRenderedPageBreak/>
        <w:t>alebo kým sa nespotrebuje ich hodnota, podľa toho, čo nastane skôr. Predplatné nemožno kombinovať. Zákazník môže mať via</w:t>
      </w:r>
      <w:r>
        <w:t>cero aktívnych predplatných. Kedykoľvek možno zakúpiť nové predplatné.</w:t>
      </w:r>
    </w:p>
    <w:p w:rsidR="007905CB" w:rsidRDefault="007905CB">
      <w:pPr>
        <w:pStyle w:val="ProductList-BodyIndented"/>
      </w:pPr>
    </w:p>
    <w:p w:rsidR="007905CB" w:rsidRDefault="00E96086">
      <w:pPr>
        <w:pStyle w:val="ProductList-ClauseHeading"/>
        <w:outlineLvl w:val="2"/>
      </w:pPr>
      <w:r>
        <w:t>7. Výhoda hybridného používania platformy Microsoft Azure</w:t>
      </w:r>
    </w:p>
    <w:p w:rsidR="007905CB" w:rsidRDefault="00E96086">
      <w:pPr>
        <w:pStyle w:val="ProductList-Body"/>
      </w:pPr>
      <w:r>
        <w:t>V rámci výhody hybridného používania platformy Microsoft Azure (ďalej len „VHP“) smie zákazník s licenciami na softvér Windows</w:t>
      </w:r>
      <w:r>
        <w:t xml:space="preserve"> Server s krytím SA odosielať na platformu Microsoft Azure a používať na nej svoj vlastný bitový obraz softvéru Windows Server.</w:t>
      </w:r>
    </w:p>
    <w:p w:rsidR="007905CB" w:rsidRDefault="007905CB">
      <w:pPr>
        <w:pStyle w:val="ProductList-Body"/>
      </w:pPr>
    </w:p>
    <w:p w:rsidR="007905CB" w:rsidRDefault="00E96086">
      <w:pPr>
        <w:pStyle w:val="ProductList-Body"/>
      </w:pPr>
      <w:r>
        <w:t>VHP platformy Azure umožňuje zákazníkom používať softvér Windows Server na platforme Microsoft Azure prostredníctvom virtuálnyc</w:t>
      </w:r>
      <w:r>
        <w:t xml:space="preserve">h počítačov platformy Azure („základné inštancie“). VHP nezahŕňa cenu za základné inštancie a základné inštancie nezahŕňajú softvér Windows Server. Každá procesorová </w:t>
      </w:r>
      <w:r>
        <w:fldChar w:fldCharType="begin"/>
      </w:r>
      <w:r>
        <w:instrText xml:space="preserve"> AutoTextList   \s NoStyle \t "Licencia je právo na stiahnutie, inštaláciu, používanie a p</w:instrText>
      </w:r>
      <w:r>
        <w:instrText xml:space="preserve">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w:t>
      </w:r>
      <w:r>
        <w:t xml:space="preserve">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w:instrText>
      </w:r>
      <w:r>
        <w:instrText xml:space="preserve">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w:instrText>
      </w:r>
      <w:r>
        <w:instrText xml:space="preserve">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spracúvania nachádzajúca sa vo virtuálnom hardvérovom systéme. Virtuálne jadro preds</w:instrText>
      </w:r>
      <w:r>
        <w:instrText xml:space="preserve">tavuje jedno alebo viac virtuálnych hardvérových aplikačných vláken." </w:instrText>
      </w:r>
      <w:r>
        <w:fldChar w:fldCharType="separate"/>
      </w:r>
      <w:r>
        <w:rPr>
          <w:color w:val="0563C1"/>
        </w:rPr>
        <w:t>virtuálnych jadrách</w:t>
      </w:r>
      <w:r>
        <w:fldChar w:fldCharType="end"/>
      </w:r>
      <w:r>
        <w:t xml:space="preserve"> a v jednej základnej inštancii.</w:t>
      </w:r>
    </w:p>
    <w:p w:rsidR="007905CB" w:rsidRDefault="007905CB">
      <w:pPr>
        <w:pStyle w:val="ProductList-Body"/>
      </w:pPr>
    </w:p>
    <w:p w:rsidR="007905CB" w:rsidRDefault="00E96086">
      <w:pPr>
        <w:pStyle w:val="ProductList-Body"/>
      </w:pPr>
      <w:r>
        <w:t>Zákazník musí pri konfigurovaní odosielaných bitových obrazov na platformu Azure uviesť, že používa Windows Server v rámci VHP. Zá</w:t>
      </w:r>
      <w:r>
        <w:t xml:space="preserve">kazník smie používať svoje odoslané bitové obrazy v súlade s </w:t>
      </w:r>
      <w:hyperlink r:id="rId109">
        <w:r>
          <w:rPr>
            <w:color w:val="00467F"/>
            <w:u w:val="single"/>
          </w:rPr>
          <w:t>podmienkami používania služieb online</w:t>
        </w:r>
      </w:hyperlink>
      <w:r>
        <w:t>.</w:t>
      </w:r>
    </w:p>
    <w:p w:rsidR="007905CB" w:rsidRDefault="007905CB">
      <w:pPr>
        <w:pStyle w:val="ProductList-Body"/>
      </w:pPr>
    </w:p>
    <w:p w:rsidR="007905CB" w:rsidRDefault="00E96086">
      <w:pPr>
        <w:pStyle w:val="ProductList-Body"/>
      </w:pPr>
      <w:r>
        <w:t xml:space="preserve">VHP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w:instrText>
      </w:r>
      <w:r>
        <w:instrText xml:space="preserve">e, inštaláciu, používanie a prístup k produktu." </w:instrText>
      </w:r>
      <w:r>
        <w:fldChar w:fldCharType="separate"/>
      </w:r>
      <w:r>
        <w:rPr>
          <w:color w:val="0563C1"/>
        </w:rPr>
        <w:t>licenciami</w:t>
      </w:r>
      <w:r>
        <w:fldChar w:fldCharType="end"/>
      </w:r>
      <w:r>
        <w:t xml:space="preserve"> na vydanie Standard.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sa považujú za „priradené k sl</w:t>
      </w:r>
      <w:r>
        <w:t xml:space="preserve">užbe Azure“, keď zákazník používa softvér Windows Server v rámci VHP,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rsidR="007905CB" w:rsidRDefault="00E96086">
      <w:pPr>
        <w:pStyle w:val="ProductList-Offering2HeadingNoBorder"/>
        <w:outlineLvl w:val="2"/>
      </w:pPr>
      <w:bookmarkStart w:id="230" w:name="_Sec625"/>
      <w:r>
        <w:t>Služby Microsoft Azure</w:t>
      </w:r>
      <w:bookmarkEnd w:id="230"/>
      <w:r>
        <w:fldChar w:fldCharType="begin"/>
      </w:r>
      <w:r>
        <w:instrText xml:space="preserve"> TC "</w:instrText>
      </w:r>
      <w:bookmarkStart w:id="231" w:name="_Toc473206181"/>
      <w:r>
        <w:instrText>Služby Microsoft Azure</w:instrText>
      </w:r>
      <w:bookmarkEnd w:id="231"/>
      <w:r>
        <w:instrText>" \l 3</w:instrText>
      </w:r>
      <w:r>
        <w:fldChar w:fldCharType="end"/>
      </w:r>
    </w:p>
    <w:p w:rsidR="007905CB" w:rsidRDefault="00E96086">
      <w:pPr>
        <w:pStyle w:val="ProductList-Offering1SubSection"/>
        <w:outlineLvl w:val="3"/>
      </w:pPr>
      <w:bookmarkStart w:id="232" w:name="_Sec705"/>
      <w:r>
        <w:t>1. Dostupnosť programu</w:t>
      </w:r>
      <w:bookmarkEnd w:id="23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w:instrText>
            </w:r>
            <w:r>
              <w:instrText xml:space="preserve">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w:instrText>
            </w:r>
            <w:r>
              <w:instrText xml:space="preserve">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none" w:sz="4" w:space="0" w:color="BFBFBF"/>
              <w:right w:val="none" w:sz="4" w:space="0" w:color="6E6E6E"/>
            </w:tcBorders>
          </w:tcPr>
          <w:p w:rsidR="007905CB" w:rsidRDefault="00E96086">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3"/>
      </w:pPr>
      <w:bookmarkStart w:id="233" w:name="_Sec760"/>
      <w:r>
        <w:t>2. Podmienky produktu</w:t>
      </w:r>
      <w:bookmarkEnd w:id="23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w:instrText>
            </w:r>
            <w:r>
              <w:instrText xml:space="preserve">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w:instrText>
            </w:r>
            <w:r>
              <w:instrText xml:space="preserve">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Do zrušenia</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w:t>
            </w:r>
            <w:r>
              <w:rPr>
                <w:color w:val="404040"/>
              </w:rPr>
              <w:t>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w:instrText>
            </w:r>
            <w:r>
              <w:instrText xml:space="preserve">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w:t>
            </w:r>
            <w:r>
              <w:t>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w:instrText>
            </w:r>
            <w:r>
              <w:instrText xml:space="preserve">o vyhradeného ročného záväzku." </w:instrText>
            </w:r>
            <w:r>
              <w:fldChar w:fldCharType="separate"/>
            </w:r>
            <w:r>
              <w:rPr>
                <w:color w:val="0563C1"/>
              </w:rPr>
              <w:t>Nárok na zníženie počtu licencií (SCE)</w:t>
            </w:r>
            <w:r>
              <w:fldChar w:fldCharType="end"/>
            </w:r>
            <w:r>
              <w:t>: vyhradený ročný záväzok</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Plány služieb Microsoft Azure</w:t>
      </w:r>
    </w:p>
    <w:p w:rsidR="007905CB" w:rsidRDefault="00E96086">
      <w:pPr>
        <w:pStyle w:val="ProductList-Body"/>
      </w:pPr>
      <w:r>
        <w:t xml:space="preserve">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w:t>
      </w:r>
      <w:r>
        <w:t>plán služieb Microsoft Azure uvedených nižšie.</w:t>
      </w: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905CB" w:rsidRDefault="007905CB">
            <w:pPr>
              <w:pStyle w:val="PURBreadcrumb"/>
            </w:pPr>
          </w:p>
          <w:tbl>
            <w:tblPr>
              <w:tblW w:w="0" w:type="dxa"/>
              <w:tblLook w:val="04A0" w:firstRow="1" w:lastRow="0" w:firstColumn="1" w:lastColumn="0" w:noHBand="0" w:noVBand="1"/>
            </w:tblPr>
            <w:tblGrid>
              <w:gridCol w:w="10684"/>
            </w:tblGrid>
            <w:tr w:rsidR="007905CB">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TableBody"/>
            </w:pPr>
          </w:p>
        </w:tc>
      </w:tr>
    </w:tbl>
    <w:p w:rsidR="007905CB" w:rsidRDefault="00E96086">
      <w:pPr>
        <w:pStyle w:val="ProductList-OfferingGroupHeading"/>
        <w:outlineLvl w:val="1"/>
      </w:pPr>
      <w:bookmarkStart w:id="234" w:name="_Sec626"/>
      <w:r>
        <w:t>Plány služieb Microsoft Azure</w:t>
      </w:r>
      <w:bookmarkEnd w:id="234"/>
      <w:r>
        <w:fldChar w:fldCharType="begin"/>
      </w:r>
      <w:r>
        <w:instrText xml:space="preserve"> TC "</w:instrText>
      </w:r>
      <w:bookmarkStart w:id="235" w:name="_Toc473206182"/>
      <w:r>
        <w:instrText>Plány služieb Microsoft Azure</w:instrText>
      </w:r>
      <w:bookmarkEnd w:id="235"/>
      <w:r>
        <w:instrText>" \l 2</w:instrText>
      </w:r>
      <w:r>
        <w:fldChar w:fldCharType="end"/>
      </w:r>
    </w:p>
    <w:p w:rsidR="007905CB" w:rsidRDefault="00E96086">
      <w:pPr>
        <w:pStyle w:val="ProductList-Offering2HeadingNoBorder"/>
        <w:outlineLvl w:val="2"/>
      </w:pPr>
      <w:bookmarkStart w:id="236" w:name="_Sec1197"/>
      <w:r>
        <w:t>Plány infraštruktúry</w:t>
      </w:r>
      <w:r>
        <w:t xml:space="preserve"> služby Microsoft Azure</w:t>
      </w:r>
      <w:bookmarkEnd w:id="236"/>
      <w:r>
        <w:fldChar w:fldCharType="begin"/>
      </w:r>
      <w:r>
        <w:instrText xml:space="preserve"> TC "</w:instrText>
      </w:r>
      <w:bookmarkStart w:id="237" w:name="_Toc473206183"/>
      <w:r>
        <w:instrText>Plány infraštruktúry služby Microsoft Azure</w:instrText>
      </w:r>
      <w:bookmarkEnd w:id="237"/>
      <w:r>
        <w:instrText>" \l 3</w:instrText>
      </w:r>
      <w:r>
        <w:fldChar w:fldCharType="end"/>
      </w:r>
    </w:p>
    <w:p w:rsidR="007905CB" w:rsidRDefault="00E96086">
      <w:pPr>
        <w:pStyle w:val="ProductList-Offering1SubSection"/>
        <w:outlineLvl w:val="3"/>
      </w:pPr>
      <w:bookmarkStart w:id="238" w:name="_Sec706"/>
      <w:r>
        <w:t>1. Dostupnosť programu</w:t>
      </w:r>
      <w:bookmarkEnd w:id="238"/>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w:instrText>
            </w:r>
            <w:r>
              <w:instrText xml:space="preserve">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lastRenderedPageBreak/>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3"/>
      </w:pPr>
      <w:bookmarkStart w:id="239" w:name="_Sec761"/>
      <w:r>
        <w:t>2. Podmienky produktu</w:t>
      </w:r>
      <w:bookmarkEnd w:id="239"/>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w:t>
              </w:r>
              <w:r>
                <w:rPr>
                  <w:color w:val="00467F"/>
                  <w:u w:val="single"/>
                </w:rPr>
                <w:t>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w:instrText>
            </w:r>
            <w:r>
              <w:instrText xml:space="preserve">."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w:t>
            </w:r>
            <w:r>
              <w:rPr>
                <w:color w:val="0563C1"/>
              </w:rPr>
              <w:t>redĺženú dobu účinnosti</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(SCE): produkty</w:instrText>
            </w:r>
            <w:r>
              <w:instrText xml:space="preserve">,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w:t>
            </w:r>
            <w:r>
              <w:t>p)</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w:instrText>
            </w:r>
            <w:r>
              <w:instrText xml:space="preserve">aktualizačnej alebo ročnej objednávky namiesto mesačného objednávania." </w:instrText>
            </w:r>
            <w:r>
              <w:fldChar w:fldCharType="separate"/>
            </w:r>
            <w:r>
              <w:rPr>
                <w:color w:val="0563C1"/>
              </w:rPr>
              <w:t>Spôsobilé na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Operations Management and Security</w:t>
      </w:r>
    </w:p>
    <w:p w:rsidR="007905CB" w:rsidRDefault="00E96086">
      <w:pPr>
        <w:pStyle w:val="ProductList-SubClauseHeading"/>
        <w:outlineLvl w:val="5"/>
      </w:pPr>
      <w:r>
        <w:t>2.1.1 Dodatočné licencie SL</w:t>
      </w:r>
    </w:p>
    <w:p w:rsidR="007905CB" w:rsidRDefault="00E96086">
      <w:pPr>
        <w:pStyle w:val="ProductList-BodyIndented"/>
      </w:pPr>
      <w:r>
        <w:t>Pre každú oprávňujúcu licenciu smie zákazník zakúpiť kombináciu dodatočných licencií, pokiaľ celkové množstvo neprekročí oprávnené množstvo uvedené v tabuľke nižšie.</w:t>
      </w:r>
    </w:p>
    <w:tbl>
      <w:tblPr>
        <w:tblStyle w:val="PURTable0"/>
        <w:tblW w:w="0" w:type="dxa"/>
        <w:tblLook w:val="04A0" w:firstRow="1" w:lastRow="0" w:firstColumn="1" w:lastColumn="0" w:noHBand="0" w:noVBand="1"/>
      </w:tblPr>
      <w:tblGrid>
        <w:gridCol w:w="3820"/>
        <w:gridCol w:w="4943"/>
        <w:gridCol w:w="1667"/>
      </w:tblGrid>
      <w:tr w:rsidR="007905C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905CB" w:rsidRDefault="00E96086">
            <w:pPr>
              <w:pStyle w:val="ProductList-TableBody"/>
            </w:pPr>
            <w:r>
              <w:rPr>
                <w:color w:val="FFFFFF"/>
              </w:rPr>
              <w:t>Oprávňujúce licencie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905CB" w:rsidRDefault="00E96086">
            <w:pPr>
              <w:pStyle w:val="ProductList-TableBody"/>
            </w:pPr>
            <w:r>
              <w:rPr>
                <w:color w:val="FFFFFF"/>
              </w:rPr>
              <w:t>Dodatočná licencia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905CB" w:rsidRDefault="00E96086">
            <w:pPr>
              <w:pStyle w:val="ProductList-TableBody"/>
            </w:pPr>
            <w:r>
              <w:rPr>
                <w:color w:val="FFFFFF"/>
              </w:rPr>
              <w:t>Oprávnené množstvo</w:t>
            </w:r>
          </w:p>
        </w:tc>
      </w:tr>
      <w:tr w:rsidR="007905CB">
        <w:tc>
          <w:tcPr>
            <w:tcW w:w="44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Core Infrastructure Server</w:t>
            </w:r>
            <w:r>
              <w:t xml:space="preserve"> Suite Standard (balík 2 jadrových licencií) </w:t>
            </w:r>
          </w:p>
          <w:p w:rsidR="007905CB" w:rsidRDefault="00E96086">
            <w:pPr>
              <w:pStyle w:val="ProductList-TableBody"/>
            </w:pPr>
            <w:r>
              <w:t>System Center Standard (balík 2 jadrových licencií)</w:t>
            </w:r>
          </w:p>
        </w:tc>
        <w:tc>
          <w:tcPr>
            <w:tcW w:w="576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Operations Management and Security E1 – dodatočná licencia</w:t>
            </w:r>
            <w:r>
              <w:b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jc w:val="center"/>
            </w:pPr>
            <w:r>
              <w:t>1/4</w:t>
            </w:r>
            <w:r>
              <w:rPr>
                <w:i/>
                <w:vertAlign w:val="superscript"/>
              </w:rPr>
              <w:t>2</w:t>
            </w:r>
          </w:p>
        </w:tc>
      </w:tr>
      <w:tr w:rsidR="007905CB">
        <w:tc>
          <w:tcPr>
            <w:tcW w:w="44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 xml:space="preserve">Core Infrastructure Server Suite Datacenter (balík 2 jadrových licencií) </w:t>
            </w:r>
          </w:p>
          <w:p w:rsidR="007905CB" w:rsidRDefault="00E96086">
            <w:pPr>
              <w:pStyle w:val="ProductList-TableBody"/>
            </w:pPr>
            <w:r>
              <w:t>System Center Datacenter (balík 2 jadrových licencií)</w:t>
            </w:r>
          </w:p>
        </w:tc>
        <w:tc>
          <w:tcPr>
            <w:tcW w:w="576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Operations Management and Security E1 – dodatočná licencia</w:t>
            </w:r>
            <w:r>
              <w:b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jc w:val="center"/>
            </w:pPr>
            <w:r>
              <w:t>1</w:t>
            </w:r>
          </w:p>
        </w:tc>
      </w:tr>
      <w:tr w:rsidR="007905CB">
        <w:tc>
          <w:tcPr>
            <w:tcW w:w="44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Core In</w:t>
            </w:r>
            <w:r>
              <w:t>frastructure Server Suite Standard (pre 2 procesory)</w:t>
            </w:r>
          </w:p>
          <w:p w:rsidR="007905CB" w:rsidRDefault="00E96086">
            <w:pPr>
              <w:pStyle w:val="ProductList-TableBody"/>
            </w:pPr>
            <w:r>
              <w:t>System Center Standard (pre 2 procesory)</w:t>
            </w:r>
          </w:p>
        </w:tc>
        <w:tc>
          <w:tcPr>
            <w:tcW w:w="576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Operations Management and Security E1 – dodatočná licencia</w:t>
            </w:r>
          </w:p>
          <w:p w:rsidR="007905CB" w:rsidRDefault="00E96086">
            <w:pPr>
              <w:pStyle w:val="ProductList-TableBody"/>
            </w:pPr>
            <w: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jc w:val="center"/>
            </w:pPr>
            <w:r>
              <w:t>2</w:t>
            </w:r>
          </w:p>
        </w:tc>
      </w:tr>
      <w:tr w:rsidR="007905CB">
        <w:tc>
          <w:tcPr>
            <w:tcW w:w="44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Core Infrastructure Server Suite Datacent</w:t>
            </w:r>
            <w:r>
              <w:t>er (pre 2 procesory)</w:t>
            </w:r>
          </w:p>
          <w:p w:rsidR="007905CB" w:rsidRDefault="00E96086">
            <w:pPr>
              <w:pStyle w:val="ProductList-TableBody"/>
            </w:pPr>
            <w:r>
              <w:t>System Center Datacenter (pre 2 procesory)</w:t>
            </w:r>
          </w:p>
        </w:tc>
        <w:tc>
          <w:tcPr>
            <w:tcW w:w="576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Operations Management and Security E1 – dodatočná licencia</w:t>
            </w:r>
          </w:p>
          <w:p w:rsidR="007905CB" w:rsidRDefault="00E96086">
            <w:pPr>
              <w:pStyle w:val="ProductList-TableBody"/>
            </w:pPr>
            <w: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jc w:val="center"/>
            </w:pPr>
            <w:r>
              <w:t>8</w:t>
            </w:r>
          </w:p>
        </w:tc>
      </w:tr>
    </w:tbl>
    <w:p w:rsidR="007905CB" w:rsidRDefault="00E96086">
      <w:pPr>
        <w:pStyle w:val="ProductList-BodyIndented"/>
      </w:pPr>
      <w:r>
        <w:rPr>
          <w:i/>
          <w:vertAlign w:val="superscript"/>
        </w:rPr>
        <w:t>1</w:t>
      </w:r>
      <w:r>
        <w:rPr>
          <w:i/>
        </w:rPr>
        <w:t xml:space="preserve"> Každá oprávňujúca licencia musí mať aktívne krytie SA.</w:t>
      </w:r>
    </w:p>
    <w:p w:rsidR="007905CB" w:rsidRDefault="00E96086">
      <w:pPr>
        <w:pStyle w:val="ProductList-BodyIndented"/>
      </w:pPr>
      <w:r>
        <w:rPr>
          <w:i/>
          <w:vertAlign w:val="superscript"/>
        </w:rPr>
        <w:t>2</w:t>
      </w:r>
      <w:r>
        <w:rPr>
          <w:i/>
        </w:rPr>
        <w:t>Vyžaduje minimálne štyri oprávňujúce licencie.</w:t>
      </w:r>
    </w:p>
    <w:p w:rsidR="007905CB" w:rsidRDefault="007905CB">
      <w:pPr>
        <w:pStyle w:val="ProductList-BodyIndented"/>
      </w:pPr>
    </w:p>
    <w:p w:rsidR="007905CB" w:rsidRDefault="00E96086">
      <w:pPr>
        <w:pStyle w:val="ProductList-SubClauseHeading"/>
        <w:outlineLvl w:val="5"/>
      </w:pPr>
      <w:r>
        <w:t>2.1.2 Dodatočné licencie SL zakúpené na základe multilicenčnej zmluvy odlišnej od príslušnej oprávňujúcej licencie</w:t>
      </w:r>
    </w:p>
    <w:p w:rsidR="007905CB" w:rsidRDefault="00E96086">
      <w:pPr>
        <w:pStyle w:val="ProductList-BodyIndented"/>
      </w:pPr>
      <w:r>
        <w:t>Dodatočnú licenciu SL Operations Management and Security je možné zakúpiť na základe multilic</w:t>
      </w:r>
      <w:r>
        <w:t>enčnej zmluvy odlišnej od príslušnej oprávňujúcej licencie. Ak doba účinnosti krytia SA pre oprávňujúcu licenciu uplynie skôr než doba účinnosti dodatočnej licencie SL Operations Management and Security, doba účinnosti dodatočnej licencie SL Operations Man</w:t>
      </w:r>
      <w:r>
        <w:t>agement and Security uplynie pri nasledujúcom výročí prihlášky.</w:t>
      </w:r>
    </w:p>
    <w:p w:rsidR="007905CB" w:rsidRDefault="007905CB">
      <w:pPr>
        <w:pStyle w:val="ProductList-BodyIndented"/>
      </w:pPr>
    </w:p>
    <w:p w:rsidR="007905CB" w:rsidRDefault="00E96086">
      <w:pPr>
        <w:pStyle w:val="ProductList-SubClauseHeading"/>
        <w:outlineLvl w:val="5"/>
      </w:pPr>
      <w:r>
        <w:t>2.1.3 Softvér dodávaný s licenciou Operations Management and Security E1/E2</w:t>
      </w:r>
    </w:p>
    <w:p w:rsidR="007905CB" w:rsidRDefault="00E96086">
      <w:pPr>
        <w:pStyle w:val="ProductList-BodyIndented"/>
      </w:pPr>
      <w:r>
        <w:t>Počas doby účinnosti každého predplatného Operations Management and Security E1/E2 smie zákazník inštalovať a spúšť</w:t>
      </w:r>
      <w:r>
        <w:t>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7905C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905CB" w:rsidRDefault="00E96086">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7905CB" w:rsidRDefault="00E96086">
            <w:pPr>
              <w:pStyle w:val="ProductList-TableBody"/>
            </w:pPr>
            <w:r>
              <w:rPr>
                <w:color w:val="FFFFFF"/>
              </w:rPr>
              <w:t>Zahrnutý softvér</w:t>
            </w:r>
          </w:p>
        </w:tc>
      </w:tr>
      <w:tr w:rsidR="007905CB">
        <w:tc>
          <w:tcPr>
            <w:tcW w:w="6000" w:type="dxa"/>
            <w:tcBorders>
              <w:left w:val="single" w:sz="4" w:space="0" w:color="6E6E6E"/>
              <w:bottom w:val="single" w:sz="4" w:space="0" w:color="6E6E6E"/>
              <w:right w:val="single" w:sz="4" w:space="0" w:color="6E6E6E"/>
            </w:tcBorders>
          </w:tcPr>
          <w:p w:rsidR="007905CB" w:rsidRDefault="00E96086">
            <w:pPr>
              <w:pStyle w:val="ProductList-TableBody"/>
            </w:pPr>
            <w:r>
              <w:t>Operations Management and Security E1</w:t>
            </w:r>
          </w:p>
          <w:p w:rsidR="007905CB" w:rsidRDefault="00E96086">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7905CB" w:rsidRDefault="00E96086">
            <w:pPr>
              <w:pStyle w:val="ProductList-TableBody"/>
            </w:pPr>
            <w:r>
              <w:t>System Center Server Standard</w:t>
            </w:r>
          </w:p>
        </w:tc>
      </w:tr>
      <w:tr w:rsidR="007905CB">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Operations Management and Security E2</w:t>
            </w:r>
          </w:p>
          <w:p w:rsidR="007905CB" w:rsidRDefault="00E96086">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System Center Server Standard</w:t>
            </w:r>
          </w:p>
        </w:tc>
      </w:tr>
      <w:tr w:rsidR="007905CB">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System Center Operations Manager</w:t>
            </w:r>
          </w:p>
        </w:tc>
      </w:tr>
      <w:tr w:rsidR="007905CB">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System Center Configuration Manager</w:t>
            </w:r>
          </w:p>
          <w:p w:rsidR="007905CB" w:rsidRDefault="00E96086">
            <w:pPr>
              <w:pStyle w:val="ProductList-TableBody"/>
            </w:pPr>
            <w:r>
              <w:lastRenderedPageBreak/>
              <w:t>System Center Orchestrator</w:t>
            </w:r>
          </w:p>
          <w:p w:rsidR="007905CB" w:rsidRDefault="00E96086">
            <w:pPr>
              <w:pStyle w:val="ProductList-TableBody"/>
            </w:pPr>
            <w:r>
              <w:t>System Center Service Manager</w:t>
            </w:r>
          </w:p>
        </w:tc>
      </w:tr>
      <w:tr w:rsidR="007905CB">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lastRenderedPageBreak/>
              <w:t>Operations</w:t>
            </w:r>
            <w:r>
              <w:t xml:space="preserve">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System Center Data Protection Manager</w:t>
            </w:r>
          </w:p>
          <w:p w:rsidR="007905CB" w:rsidRDefault="00E96086">
            <w:pPr>
              <w:pStyle w:val="ProductList-TableBody"/>
            </w:pPr>
            <w:r>
              <w:t>System Center Virtual Machine Manager</w:t>
            </w:r>
          </w:p>
        </w:tc>
      </w:tr>
    </w:tbl>
    <w:p w:rsidR="007905CB" w:rsidRDefault="007905CB">
      <w:pPr>
        <w:pStyle w:val="ProductList-ClauseHeading"/>
        <w:outlineLvl w:val="4"/>
      </w:pPr>
    </w:p>
    <w:p w:rsidR="007905CB" w:rsidRDefault="00E96086">
      <w:pPr>
        <w:pStyle w:val="ProductList-SubClauseHeading"/>
        <w:outlineLvl w:val="5"/>
      </w:pPr>
      <w:r>
        <w:t>2.1.4 Oprávnenie na nákup z krytia SA</w:t>
      </w:r>
    </w:p>
    <w:p w:rsidR="007905CB" w:rsidRDefault="00E96086">
      <w:pPr>
        <w:pStyle w:val="ProductList-BodyIndented"/>
      </w:pPr>
      <w:r>
        <w:t>Pre oprávňujúce produkty v tabuľke uvedenej nižšie možno namiesto krytia SA pre úplne zaplatené trvalé licencie s aktívnym krytím SA zakúpiť predplatné licencie z krytia SA. Pre každý oprávňujúci produkt smie zákazník zakúpiť kombináciu licencií SL z kryti</w:t>
      </w:r>
      <w:r>
        <w:t>a SA, pokiaľ celkové množstvo neprekročí uvedené oprávnené množstvo.</w:t>
      </w:r>
    </w:p>
    <w:tbl>
      <w:tblPr>
        <w:tblStyle w:val="PURTable0"/>
        <w:tblW w:w="0" w:type="dxa"/>
        <w:tblLook w:val="04A0" w:firstRow="1" w:lastRow="0" w:firstColumn="1" w:lastColumn="0" w:noHBand="0" w:noVBand="1"/>
      </w:tblPr>
      <w:tblGrid>
        <w:gridCol w:w="4380"/>
        <w:gridCol w:w="4004"/>
        <w:gridCol w:w="2046"/>
      </w:tblGrid>
      <w:tr w:rsidR="007905C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905CB" w:rsidRDefault="00E96086">
            <w:pPr>
              <w:pStyle w:val="ProductList-TableBody"/>
            </w:pPr>
            <w:r>
              <w:rPr>
                <w:color w:val="FFFFFF"/>
              </w:rPr>
              <w:t>Oprávňujúci produkt</w:t>
            </w:r>
          </w:p>
        </w:tc>
        <w:tc>
          <w:tcPr>
            <w:tcW w:w="4660" w:type="dxa"/>
            <w:tcBorders>
              <w:left w:val="single" w:sz="4" w:space="0" w:color="6E6E6E"/>
              <w:right w:val="single" w:sz="4" w:space="0" w:color="6E6E6E"/>
            </w:tcBorders>
            <w:shd w:val="clear" w:color="auto" w:fill="0072C6"/>
          </w:tcPr>
          <w:p w:rsidR="007905CB" w:rsidRDefault="00E96086">
            <w:pPr>
              <w:pStyle w:val="ProductList-TableBody"/>
            </w:pPr>
            <w:r>
              <w:rPr>
                <w:color w:val="FFFFFF"/>
              </w:rPr>
              <w:t>Zodpovedajúca predplatná licencia z krytia SA</w:t>
            </w:r>
          </w:p>
        </w:tc>
        <w:tc>
          <w:tcPr>
            <w:tcW w:w="2320" w:type="dxa"/>
            <w:tcBorders>
              <w:left w:val="single" w:sz="4" w:space="0" w:color="6E6E6E"/>
              <w:right w:val="single" w:sz="4" w:space="0" w:color="6E6E6E"/>
            </w:tcBorders>
            <w:shd w:val="clear" w:color="auto" w:fill="0072C6"/>
          </w:tcPr>
          <w:p w:rsidR="007905CB" w:rsidRDefault="00E96086">
            <w:pPr>
              <w:pStyle w:val="ProductList-TableBody"/>
            </w:pPr>
            <w:r>
              <w:rPr>
                <w:color w:val="FFFFFF"/>
              </w:rPr>
              <w:t>Oprávnené množstvo</w:t>
            </w:r>
          </w:p>
        </w:tc>
      </w:tr>
      <w:tr w:rsidR="007905CB">
        <w:tc>
          <w:tcPr>
            <w:tcW w:w="5140" w:type="dxa"/>
            <w:tcBorders>
              <w:left w:val="single" w:sz="4" w:space="0" w:color="6E6E6E"/>
              <w:bottom w:val="single" w:sz="4" w:space="0" w:color="6E6E6E"/>
              <w:right w:val="single" w:sz="4" w:space="0" w:color="6E6E6E"/>
            </w:tcBorders>
          </w:tcPr>
          <w:p w:rsidR="007905CB" w:rsidRDefault="00E96086">
            <w:pPr>
              <w:pStyle w:val="ProductList-TableBody"/>
            </w:pPr>
            <w:r>
              <w:t xml:space="preserve">Core Infrastructure Server Suite Standard (balík 2 jadrových licencií) </w:t>
            </w:r>
          </w:p>
          <w:p w:rsidR="007905CB" w:rsidRDefault="00E96086">
            <w:pPr>
              <w:pStyle w:val="ProductList-TableBody"/>
            </w:pPr>
            <w:r>
              <w:t>System Center Standard (balík</w:t>
            </w:r>
            <w:r>
              <w:t xml:space="preserve"> 2 jadrových licencií) </w:t>
            </w:r>
          </w:p>
        </w:tc>
        <w:tc>
          <w:tcPr>
            <w:tcW w:w="4660" w:type="dxa"/>
            <w:tcBorders>
              <w:left w:val="single" w:sz="4" w:space="0" w:color="6E6E6E"/>
              <w:bottom w:val="single" w:sz="4" w:space="0" w:color="6E6E6E"/>
              <w:right w:val="single" w:sz="4" w:space="0" w:color="6E6E6E"/>
            </w:tcBorders>
          </w:tcPr>
          <w:p w:rsidR="007905CB" w:rsidRDefault="00E96086">
            <w:pPr>
              <w:pStyle w:val="ProductList-TableBody"/>
            </w:pPr>
            <w:r>
              <w:t>Operations Management and Security E1 z krytia SA</w:t>
            </w:r>
          </w:p>
          <w:p w:rsidR="007905CB" w:rsidRDefault="00E96086">
            <w:pPr>
              <w:pStyle w:val="ProductList-TableBody"/>
            </w:pPr>
            <w:r>
              <w:t>Operations Management and Security E2 z krytia SA</w:t>
            </w:r>
          </w:p>
        </w:tc>
        <w:tc>
          <w:tcPr>
            <w:tcW w:w="2320" w:type="dxa"/>
            <w:tcBorders>
              <w:left w:val="single" w:sz="4" w:space="0" w:color="6E6E6E"/>
              <w:bottom w:val="single" w:sz="4" w:space="0" w:color="6E6E6E"/>
              <w:right w:val="single" w:sz="4" w:space="0" w:color="6E6E6E"/>
            </w:tcBorders>
          </w:tcPr>
          <w:p w:rsidR="007905CB" w:rsidRDefault="00E96086">
            <w:pPr>
              <w:pStyle w:val="ProductList-TableBody"/>
              <w:jc w:val="center"/>
            </w:pPr>
            <w:r>
              <w:t>1/4</w:t>
            </w:r>
            <w:r>
              <w:rPr>
                <w:i/>
                <w:vertAlign w:val="superscript"/>
              </w:rPr>
              <w:t>1</w:t>
            </w:r>
          </w:p>
        </w:tc>
      </w:tr>
      <w:tr w:rsidR="007905CB">
        <w:tc>
          <w:tcPr>
            <w:tcW w:w="514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 xml:space="preserve">Core Infrastructure Server Suite Datacenter (balík 2 jadrových licencií) </w:t>
            </w:r>
          </w:p>
          <w:p w:rsidR="007905CB" w:rsidRDefault="00E96086">
            <w:pPr>
              <w:pStyle w:val="ProductList-TableBody"/>
            </w:pPr>
            <w:r>
              <w:t>System Center Datacenter (balík 2 jadrových licencií)</w:t>
            </w:r>
          </w:p>
        </w:tc>
        <w:tc>
          <w:tcPr>
            <w:tcW w:w="466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Operations Management and Security E1 z krytia SA</w:t>
            </w:r>
          </w:p>
          <w:p w:rsidR="007905CB" w:rsidRDefault="00E96086">
            <w:pPr>
              <w:pStyle w:val="ProductList-TableBody"/>
            </w:pPr>
            <w:r>
              <w:t>Operations Management and Security E2 z krytia SA</w:t>
            </w:r>
          </w:p>
        </w:tc>
        <w:tc>
          <w:tcPr>
            <w:tcW w:w="23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jc w:val="center"/>
            </w:pPr>
            <w:r>
              <w:t>1</w:t>
            </w:r>
          </w:p>
        </w:tc>
      </w:tr>
      <w:tr w:rsidR="007905CB">
        <w:tc>
          <w:tcPr>
            <w:tcW w:w="514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Core Infrastructure Server Suite Standard (pre 2 procesory)</w:t>
            </w:r>
          </w:p>
          <w:p w:rsidR="007905CB" w:rsidRDefault="00E96086">
            <w:pPr>
              <w:pStyle w:val="ProductList-TableBody"/>
            </w:pPr>
            <w:r>
              <w:t>System Center Standard (pre 2 procesory</w:t>
            </w:r>
            <w:r>
              <w:t>)</w:t>
            </w:r>
          </w:p>
        </w:tc>
        <w:tc>
          <w:tcPr>
            <w:tcW w:w="466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Operations Management and Security E1 z krytia SA</w:t>
            </w:r>
          </w:p>
          <w:p w:rsidR="007905CB" w:rsidRDefault="00E96086">
            <w:pPr>
              <w:pStyle w:val="ProductList-TableBody"/>
            </w:pPr>
            <w:r>
              <w:t>Operations Management and Security E2 z krytia SA</w:t>
            </w:r>
          </w:p>
        </w:tc>
        <w:tc>
          <w:tcPr>
            <w:tcW w:w="23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jc w:val="center"/>
            </w:pPr>
            <w:r>
              <w:t>2</w:t>
            </w:r>
          </w:p>
        </w:tc>
      </w:tr>
      <w:tr w:rsidR="007905CB">
        <w:tc>
          <w:tcPr>
            <w:tcW w:w="514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Core Infrastructure Server Suite Datacenter (pre 2 procesory)</w:t>
            </w:r>
          </w:p>
          <w:p w:rsidR="007905CB" w:rsidRDefault="00E96086">
            <w:pPr>
              <w:pStyle w:val="ProductList-TableBody"/>
            </w:pPr>
            <w:r>
              <w:t>System Center Datacenter (pre 2 procesory)</w:t>
            </w:r>
          </w:p>
        </w:tc>
        <w:tc>
          <w:tcPr>
            <w:tcW w:w="466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Operations Management and Security E1 z krytia SA</w:t>
            </w:r>
          </w:p>
          <w:p w:rsidR="007905CB" w:rsidRDefault="00E96086">
            <w:pPr>
              <w:pStyle w:val="ProductList-TableBody"/>
            </w:pPr>
            <w:r>
              <w:t>Operations Management and Security E2 z krytia SA</w:t>
            </w:r>
          </w:p>
        </w:tc>
        <w:tc>
          <w:tcPr>
            <w:tcW w:w="23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jc w:val="center"/>
            </w:pPr>
            <w:r>
              <w:t>8</w:t>
            </w:r>
          </w:p>
        </w:tc>
      </w:tr>
    </w:tbl>
    <w:p w:rsidR="007905CB" w:rsidRDefault="00E96086">
      <w:pPr>
        <w:pStyle w:val="ProductList-BodyIndented"/>
      </w:pPr>
      <w:r>
        <w:rPr>
          <w:i/>
          <w:vertAlign w:val="superscript"/>
        </w:rPr>
        <w:t>1</w:t>
      </w:r>
      <w:r>
        <w:rPr>
          <w:i/>
        </w:rPr>
        <w:t>Vyžaduje minimálne štyri oprávňujúce licencie.</w:t>
      </w:r>
    </w:p>
    <w:p w:rsidR="007905CB" w:rsidRDefault="007905CB">
      <w:pPr>
        <w:pStyle w:val="ProductList-BodyIndented"/>
      </w:pPr>
    </w:p>
    <w:p w:rsidR="007905CB" w:rsidRDefault="00E96086">
      <w:pPr>
        <w:pStyle w:val="ProductList-ClauseHeading"/>
        <w:outlineLvl w:val="4"/>
      </w:pPr>
      <w:r>
        <w:t>2.2 Ponuky plánov služby Microsoft Azure StorSimple</w:t>
      </w:r>
    </w:p>
    <w:p w:rsidR="007905CB" w:rsidRDefault="00E96086">
      <w:pPr>
        <w:pStyle w:val="ProductList-Body"/>
      </w:pPr>
      <w:r>
        <w:t>Za každý zakúpený plán pre službu StorSimple so zari</w:t>
      </w:r>
      <w:r>
        <w:t xml:space="preserve">adením získa zákazník zariadenie diskového poľa. Geografická dostupnosť a podmienky a požiadavky týkajúce sa diskových polí vrátane záruky, dopravy a manipulácie a ciel sú stanovené v </w:t>
      </w:r>
      <w:hyperlink r:id="rId112">
        <w:r>
          <w:rPr>
            <w:color w:val="00467F"/>
            <w:u w:val="single"/>
          </w:rPr>
          <w:t>prílohe F – Podmienky pre diskové p</w:t>
        </w:r>
        <w:r>
          <w:rPr>
            <w:color w:val="00467F"/>
            <w:u w:val="single"/>
          </w:rPr>
          <w:t>olia</w:t>
        </w:r>
      </w:hyperlink>
      <w:r>
        <w:t>. Ku každému plánu pre službu StorSimple, ktorý zákazník zakúpi, bude priradené jedno diskové pole. Používanie akýchkoľvek ďalších diskových polí zákazníkom sa bude fakturovať za sadzby podľa spotreby.</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240" w:name="_Sec1198"/>
      <w:r>
        <w:t>Plány podpory služby Microsoft Azure</w:t>
      </w:r>
      <w:bookmarkEnd w:id="240"/>
      <w:r>
        <w:fldChar w:fldCharType="begin"/>
      </w:r>
      <w:r>
        <w:instrText xml:space="preserve"> TC "</w:instrText>
      </w:r>
      <w:bookmarkStart w:id="241" w:name="_Toc473206184"/>
      <w:r>
        <w:instrText>Plány podpory služby Microsoft Azure</w:instrText>
      </w:r>
      <w:bookmarkEnd w:id="241"/>
      <w:r>
        <w:instrText>" \l 3</w:instrText>
      </w:r>
      <w:r>
        <w:fldChar w:fldCharType="end"/>
      </w:r>
    </w:p>
    <w:p w:rsidR="007905CB" w:rsidRDefault="00E96086">
      <w:pPr>
        <w:pStyle w:val="ProductList-Offering1SubSection"/>
        <w:outlineLvl w:val="3"/>
      </w:pPr>
      <w:bookmarkStart w:id="242" w:name="_Sec1200"/>
      <w:r>
        <w:t>1. Dostupnosť programu</w:t>
      </w:r>
      <w:bookmarkEnd w:id="242"/>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Štandardná podpora Azure Active</w:t>
            </w:r>
            <w:r>
              <w:fldChar w:fldCharType="begin"/>
            </w:r>
            <w:r>
              <w:instrText xml:space="preserve"> XE "Štandardná pod</w:instrText>
            </w:r>
            <w:r>
              <w:instrText xml:space="preserve">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Prechod zo štandardnej technickej podpory pre službu Microsoft Azure StorSimple na prémiovú technickú podporu</w:t>
            </w:r>
            <w:r>
              <w:fldChar w:fldCharType="begin"/>
            </w:r>
            <w:r>
              <w:instrText xml:space="preserve"> XE "</w:instrText>
            </w:r>
            <w:r>
              <w:instrText xml:space="preserve">Prechod zo štandardnej technickej podpory pre službu Microsoft Azure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bl>
    <w:p w:rsidR="007905CB" w:rsidRDefault="007905CB">
      <w:pPr>
        <w:pStyle w:val="ProductList-Body"/>
      </w:pPr>
    </w:p>
    <w:p w:rsidR="007905CB" w:rsidRDefault="00E96086">
      <w:pPr>
        <w:pStyle w:val="ProductList-Offering1SubSection"/>
        <w:outlineLvl w:val="3"/>
      </w:pPr>
      <w:bookmarkStart w:id="243" w:name="_Sec1201"/>
      <w:r>
        <w:t xml:space="preserve">2. Podmienky </w:t>
      </w:r>
      <w:r>
        <w:t>produktu</w:t>
      </w:r>
      <w:bookmarkEnd w:id="24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w:t>
            </w:r>
            <w:r>
              <w:rPr>
                <w:color w:val="0563C1"/>
              </w:rPr>
              <w:t>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 xml:space="preserve">Spôsobilé na predĺženú dobu </w:t>
            </w:r>
            <w:r>
              <w:rPr>
                <w:color w:val="0563C1"/>
              </w:rPr>
              <w:t>účinnosti</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w:t>
              </w:r>
              <w:r>
                <w:rPr>
                  <w:color w:val="00467F"/>
                  <w:sz w:val="14"/>
                  <w:u w:val="single"/>
                </w:rPr>
                <w:t>r</w:t>
              </w:r>
            </w:hyperlink>
          </w:p>
        </w:tc>
      </w:tr>
    </w:tbl>
    <w:p w:rsidR="007905CB" w:rsidRDefault="007905CB">
      <w:pPr>
        <w:pStyle w:val="ProductList-Body"/>
      </w:pPr>
    </w:p>
    <w:p w:rsidR="007905CB" w:rsidRDefault="00E96086">
      <w:pPr>
        <w:pStyle w:val="ProductList-Offering2HeadingNoBorder"/>
        <w:outlineLvl w:val="2"/>
      </w:pPr>
      <w:bookmarkStart w:id="244" w:name="_Sec1199"/>
      <w:r>
        <w:t>Plány používateľov služby Microsoft Azure</w:t>
      </w:r>
      <w:bookmarkEnd w:id="244"/>
      <w:r>
        <w:fldChar w:fldCharType="begin"/>
      </w:r>
      <w:r>
        <w:instrText xml:space="preserve"> TC "</w:instrText>
      </w:r>
      <w:bookmarkStart w:id="245" w:name="_Toc473206185"/>
      <w:r>
        <w:instrText>Plány používateľov služby Microsoft Azure</w:instrText>
      </w:r>
      <w:bookmarkEnd w:id="245"/>
      <w:r>
        <w:instrText>" \l 3</w:instrText>
      </w:r>
      <w:r>
        <w:fldChar w:fldCharType="end"/>
      </w:r>
    </w:p>
    <w:p w:rsidR="007905CB" w:rsidRDefault="00E96086">
      <w:pPr>
        <w:pStyle w:val="ProductList-Offering1SubSection"/>
        <w:outlineLvl w:val="3"/>
      </w:pPr>
      <w:bookmarkStart w:id="246" w:name="_Sec1202"/>
      <w:r>
        <w:t>1. Dostupnosť programu</w:t>
      </w:r>
      <w:bookmarkEnd w:id="246"/>
    </w:p>
    <w:tbl>
      <w:tblPr>
        <w:tblStyle w:val="PURTable"/>
        <w:tblW w:w="0" w:type="dxa"/>
        <w:tblLook w:val="04A0" w:firstRow="1" w:lastRow="0" w:firstColumn="1" w:lastColumn="0" w:noHBand="0" w:noVBand="1"/>
      </w:tblPr>
      <w:tblGrid>
        <w:gridCol w:w="4401"/>
        <w:gridCol w:w="784"/>
        <w:gridCol w:w="782"/>
        <w:gridCol w:w="789"/>
        <w:gridCol w:w="804"/>
        <w:gridCol w:w="825"/>
        <w:gridCol w:w="817"/>
        <w:gridCol w:w="794"/>
        <w:gridCol w:w="788"/>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lastRenderedPageBreak/>
              <w:t>Azure Active Directory Premium Plan 1</w:t>
            </w:r>
            <w:r>
              <w:fldChar w:fldCharType="begin"/>
            </w:r>
            <w:r>
              <w:instrText xml:space="preserve"> XE "Azure Active Directory Premium Plan 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w:instrText>
            </w:r>
            <w:r>
              <w:instrText xml:space="preserve">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Plán služby Azure App</w:t>
            </w:r>
            <w:r>
              <w:fldChar w:fldCharType="begin"/>
            </w:r>
            <w:r>
              <w:instrText xml:space="preserve"> XE "Plán služby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 xml:space="preserve">Azure Information Protection Premium – plán 1 – dodatočná licencia </w:t>
            </w:r>
            <w:r>
              <w:fldChar w:fldCharType="begin"/>
            </w:r>
            <w:r>
              <w:instrText xml:space="preserve"> XE "Azure Information Protection Premium – plán 1 – dodatočná licencia </w:instrText>
            </w:r>
            <w:r>
              <w:instrText xml:space="preserve">" </w:instrText>
            </w:r>
            <w:r>
              <w:fldChar w:fldCharType="end"/>
            </w:r>
            <w:r>
              <w:t>(licencia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Cloud App Security</w:t>
            </w:r>
            <w:r>
              <w:fldChar w:fldCharType="begin"/>
            </w:r>
            <w:r>
              <w:instrText xml:space="preserve"> XE "Microsoft Cloud App Security"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Cloud App Security K</w:t>
            </w:r>
            <w:r>
              <w:fldChar w:fldCharType="begin"/>
            </w:r>
            <w:r>
              <w:instrText xml:space="preserve"> XE "Microsoft Cloud App Security 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w:instrText>
            </w:r>
            <w:r>
              <w:instrText xml:space="preserve">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E96086">
      <w:pPr>
        <w:pStyle w:val="ProductList-Offering1SubSection"/>
        <w:outlineLvl w:val="3"/>
      </w:pPr>
      <w:bookmarkStart w:id="247" w:name="_Sec1203"/>
      <w:r>
        <w:t>2. Podmienky produktu</w:t>
      </w:r>
      <w:bookmarkEnd w:id="247"/>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w:instrText>
            </w:r>
            <w:r>
              <w:instrText xml:space="preserv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w:instrText>
            </w:r>
            <w:r>
              <w:instrText xml:space="preserve">žívanie ich študentmi bez žiadnych ďalších nákladov." </w:instrText>
            </w:r>
            <w:r>
              <w:fldChar w:fldCharType="separate"/>
            </w:r>
            <w:r>
              <w:rPr>
                <w:color w:val="0563C1"/>
              </w:rPr>
              <w:t>Výhoda študentského používania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w:instrText>
            </w:r>
            <w:r>
              <w:instrText xml:space="preserve">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Active Directory, Azure Information Protection Premium, Microsoft Cloud App Securi</w:t>
            </w:r>
            <w:r>
              <w:t>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06186"/>
      <w:r>
        <w:instrText>Secure Productive Enterprise</w:instrText>
      </w:r>
      <w:bookmarkEnd w:id="249"/>
      <w:r>
        <w:instrText>" \l 2</w:instrText>
      </w:r>
      <w:r>
        <w:fldChar w:fldCharType="end"/>
      </w:r>
    </w:p>
    <w:p w:rsidR="007905CB" w:rsidRDefault="00E96086">
      <w:pPr>
        <w:pStyle w:val="ProductList-Offering1SubSection"/>
        <w:outlineLvl w:val="2"/>
      </w:pPr>
      <w:bookmarkStart w:id="250" w:name="_Sec713"/>
      <w:r>
        <w:t>1. Dostupnosť programu</w:t>
      </w:r>
      <w:bookmarkEnd w:id="250"/>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w:instrText>
            </w:r>
            <w:r>
              <w:instrText xml:space="preserve">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Secure Productive Enterprise E3 – dodatočná licencia</w:t>
            </w:r>
            <w:r>
              <w:fldChar w:fldCharType="begin"/>
            </w:r>
            <w:r>
              <w:instrText xml:space="preserve"> XE "Secure Productive Enterprise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Secure Productive Enterprise E3 z krytia SA</w:t>
            </w:r>
            <w:r>
              <w:fldChar w:fldCharType="begin"/>
            </w:r>
            <w:r>
              <w:instrText xml:space="preserve"> XE "Secure Productive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Secure Productive Enterprise E5</w:t>
            </w:r>
            <w:r>
              <w:fldChar w:fldCharType="begin"/>
            </w:r>
            <w:r>
              <w:instrText xml:space="preserve"> XE "Secure Productive Enterprise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905CB" w:rsidRDefault="007905CB">
            <w:pPr>
              <w:pStyle w:val="ProductList-TableBody"/>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Secure Productive Enterprise E5 – dodatočná licencia</w:t>
            </w:r>
            <w:r>
              <w:fldChar w:fldCharType="begin"/>
            </w:r>
            <w:r>
              <w:instrText xml:space="preserve"> XE "Secure Productive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Secure Productive Enterprise E5 z krytia SA</w:t>
            </w:r>
            <w:r>
              <w:fldChar w:fldCharType="begin"/>
            </w:r>
            <w:r>
              <w:instrText xml:space="preserve"> XE "Secure Productive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Skype for Business Plus – dodatočná licencia CAL pre Secure Productive Enterprise E3</w:t>
            </w:r>
            <w:r>
              <w:fldChar w:fldCharType="begin"/>
            </w:r>
            <w:r>
              <w:instrText xml:space="preserve"> XE "Skype for Business Plus – dodatočná licencia CAL pre Secure Productive Enterprise E3"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2"/>
      </w:pPr>
      <w:bookmarkStart w:id="251" w:name="_Sec768"/>
      <w:r>
        <w:t>2. Podmienky produktu</w:t>
      </w:r>
      <w:bookmarkEnd w:id="25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w:t>
            </w:r>
            <w:r>
              <w:t>ky</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w:instrText>
            </w:r>
            <w:r>
              <w:instrText xml:space="preserve">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 (okrem Secure Productive Enterprise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2,1 Rozšírené práva na používanie pre zákazníkov s produktom Secure Productive Enterprise</w:t>
      </w:r>
    </w:p>
    <w:p w:rsidR="007905CB" w:rsidRDefault="00E96086">
      <w:pPr>
        <w:pStyle w:val="ProductList-SubClauseHeading"/>
        <w:outlineLvl w:val="4"/>
      </w:pPr>
      <w:r>
        <w:t>2.1.1 Servery služieb Office</w:t>
      </w:r>
    </w:p>
    <w:p w:rsidR="007905CB" w:rsidRDefault="00E96086">
      <w:pPr>
        <w:pStyle w:val="ProductList-BodyIndented"/>
      </w:pPr>
      <w:r>
        <w:t>Pre každého licencovaného po</w:t>
      </w:r>
      <w:r>
        <w:t>užívateľa, ktorý má priradenú licenciu SL pre používateľa na softvér Secure Productive Enterprise, platí, že:</w:t>
      </w:r>
    </w:p>
    <w:p w:rsidR="007905CB" w:rsidRDefault="00E96086" w:rsidP="005268B8">
      <w:pPr>
        <w:pStyle w:val="ProductList-Bullet"/>
        <w:numPr>
          <w:ilvl w:val="1"/>
          <w:numId w:val="35"/>
        </w:numPr>
      </w:pPr>
      <w:r>
        <w:lastRenderedPageBreak/>
        <w:t xml:space="preserve">smie inštalovať ľubovoľný počet kópií uvedeného serverového softvéru na ľubovoľnom serveri, ktorý je vyhradený na používanie zákazníkom: </w:t>
      </w:r>
      <w:r>
        <w:t>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7905CB" w:rsidRDefault="00E96086" w:rsidP="005268B8">
      <w:pPr>
        <w:pStyle w:val="ProductList-Bullet"/>
        <w:numPr>
          <w:ilvl w:val="1"/>
          <w:numId w:val="35"/>
        </w:numPr>
      </w:pPr>
      <w:r>
        <w:t xml:space="preserve">prístup k serverovému softvéru uvedenému vyššie je umožnený výhradne používateľom, ktorým bola priradená </w:t>
      </w:r>
      <w:r>
        <w:t>licencia SL pre používateľa na softvér Secure Productive Enterprise, a externým používateľom. Toto ustanovenie sa nevzťahuje na zákazníkov, ktorí získali licenciu na softvér Secure Productive Enterprise na základe zmluvy Microsoft Cloud.</w:t>
      </w:r>
    </w:p>
    <w:p w:rsidR="007905CB" w:rsidRDefault="007905CB">
      <w:pPr>
        <w:pStyle w:val="ProductList-BodyIndented"/>
      </w:pPr>
    </w:p>
    <w:p w:rsidR="007905CB" w:rsidRDefault="00E96086">
      <w:pPr>
        <w:pStyle w:val="ProductList-SubClauseHeading"/>
        <w:outlineLvl w:val="4"/>
      </w:pPr>
      <w:r>
        <w:t>2.1.2 Office Prof</w:t>
      </w:r>
      <w:r>
        <w:t>essional Plus</w:t>
      </w:r>
    </w:p>
    <w:p w:rsidR="007905CB" w:rsidRDefault="00E96086">
      <w:pPr>
        <w:pStyle w:val="ProductList-SubSubClauseHeading"/>
        <w:outlineLvl w:val="5"/>
      </w:pPr>
      <w:r>
        <w:t>2.1.2.1 Licencie SL pre používateľov z krytia SA na softvér Secure Productive Enterprise:</w:t>
      </w:r>
    </w:p>
    <w:p w:rsidR="007905CB" w:rsidRDefault="00E96086">
      <w:pPr>
        <w:pStyle w:val="ProductList-BodyIndented2"/>
      </w:pPr>
      <w:r>
        <w:t>Pre každého licencovaného používateľa, ktorému zákazník priradí licenciu SL pre používateľa z krytia SA na softvér Secure Productive Enterprise, smie zá</w:t>
      </w:r>
      <w:r>
        <w:t>kazník inštalovať:</w:t>
      </w:r>
    </w:p>
    <w:p w:rsidR="007905CB" w:rsidRDefault="00E96086" w:rsidP="005268B8">
      <w:pPr>
        <w:pStyle w:val="ProductList-Bullet"/>
        <w:numPr>
          <w:ilvl w:val="2"/>
          <w:numId w:val="36"/>
        </w:numPr>
      </w:pPr>
      <w:r>
        <w:t>jednu lokálnu kópiu softvéru Office Professional Plus na výhradné používanie licencovaným používateľom po dobu účinnosti predplatného a</w:t>
      </w:r>
    </w:p>
    <w:p w:rsidR="007905CB" w:rsidRDefault="00E96086" w:rsidP="005268B8">
      <w:pPr>
        <w:pStyle w:val="ProductList-Bullet"/>
        <w:numPr>
          <w:ilvl w:val="2"/>
          <w:numId w:val="36"/>
        </w:numPr>
      </w:pPr>
      <w:r>
        <w:t>jednu lokálnu kópiu softvéru Office Professional Plus v prípade nových licencií SL pre používateľov p</w:t>
      </w:r>
      <w:r>
        <w:t>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w:t>
      </w:r>
      <w:r>
        <w:t>žívateľov z krytia SA pôvodne licencovaných na základe tejto zmluvy.</w:t>
      </w:r>
    </w:p>
    <w:p w:rsidR="007905CB" w:rsidRDefault="00E96086">
      <w:pPr>
        <w:pStyle w:val="ProductList-BodyIndented2"/>
      </w:pPr>
      <w:r>
        <w:t>Toto ustanovenie sa nevzťahuje na zákazníkov, ktorí získali licenciu na tento produkt na základe zmluvy Microsoft Cloud Agreement.</w:t>
      </w:r>
    </w:p>
    <w:p w:rsidR="007905CB" w:rsidRDefault="007905CB">
      <w:pPr>
        <w:pStyle w:val="ProductList-BodyIndented2"/>
      </w:pPr>
    </w:p>
    <w:p w:rsidR="007905CB" w:rsidRDefault="00E96086">
      <w:pPr>
        <w:pStyle w:val="ProductList-SubSubClauseHeading"/>
        <w:outlineLvl w:val="5"/>
      </w:pPr>
      <w:r>
        <w:t xml:space="preserve">2.1.2.1 Licencie SL pre používateľov na softvér Secure </w:t>
      </w:r>
      <w:r>
        <w:t>Productive Enterprise získané v rámci zmluvy MPSA</w:t>
      </w:r>
    </w:p>
    <w:p w:rsidR="007905CB" w:rsidRDefault="00E96086">
      <w:pPr>
        <w:pStyle w:val="ProductList-BodyIndented2"/>
      </w:pPr>
      <w:r>
        <w:t>Pre každého licencovaného používateľa so zariadením s krytím Software Assurance pre Office Professional Plus, ktorému zákazník priradí licenciu SL pre používateľa na softvér Secure Productive Enterprise, smie zákazník nainštalovať jednu lokálnu kópiu produ</w:t>
      </w:r>
      <w:r>
        <w:t>ktu Office Professional Plus na výhradné používanie týmto licencovaným používateľom po dobu účinnosti predplatného.</w:t>
      </w:r>
    </w:p>
    <w:p w:rsidR="007905CB" w:rsidRDefault="007905CB">
      <w:pPr>
        <w:pStyle w:val="ProductList-BodyIndented2"/>
      </w:pPr>
    </w:p>
    <w:p w:rsidR="007905CB" w:rsidRDefault="00E96086">
      <w:pPr>
        <w:pStyle w:val="ProductList-ClauseHeading"/>
        <w:outlineLvl w:val="3"/>
      </w:pPr>
      <w:r>
        <w:t>2.2 Dodatočné licencie SL pre používateľov a licencie SL pre používateľov z krytia SA</w:t>
      </w:r>
    </w:p>
    <w:p w:rsidR="007905CB" w:rsidRDefault="00E96086">
      <w:pPr>
        <w:pStyle w:val="ProductList-Body"/>
      </w:pPr>
      <w:r>
        <w:t>Pokiaľ chce zákazník získať dodatočnú licenciu SL pre</w:t>
      </w:r>
      <w:r>
        <w:t xml:space="preserve"> používateľa na softvér Secure Productive Enterprise alebo licenciu SL pre používateľa z krytia SA na softvér Secure Productive Enterprise, musí splniť požiadavky na získanie nároku a priradenie </w:t>
      </w:r>
      <w:r>
        <w:fldChar w:fldCharType="begin"/>
      </w:r>
      <w:r>
        <w:instrText xml:space="preserve"> AutoTextList   \s NoStyle \t "Licencia je právo na stiahnuti</w:instrText>
      </w:r>
      <w:r>
        <w:instrText xml:space="preserve">e, inštaláciu, používanie a prístup k produktu." </w:instrText>
      </w:r>
      <w:r>
        <w:fldChar w:fldCharType="separate"/>
      </w:r>
      <w:r>
        <w:rPr>
          <w:color w:val="0563C1"/>
        </w:rPr>
        <w:t>licencie</w:t>
      </w:r>
      <w:r>
        <w:fldChar w:fldCharType="end"/>
      </w:r>
      <w:r>
        <w:t xml:space="preserve"> pre každú súčasť produktu Secure Productive Enterprise. Týmito súčasťami sú: Windows 10 Enterprise </w:t>
      </w:r>
      <w:r>
        <w:fldChar w:fldCharType="begin"/>
      </w:r>
      <w:r>
        <w:instrText xml:space="preserve"> XE "Windows 10 Enterprise " </w:instrText>
      </w:r>
      <w:r>
        <w:fldChar w:fldCharType="end"/>
      </w:r>
      <w:r>
        <w:t>E3/E5 pre jednotlivých používateľov, Enterprise Mobility + Securi</w:t>
      </w:r>
      <w:r>
        <w:t>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 Informácie nájdete v oddieloch Dodatočné licencie SL pre používateľov na softvér Secure Productive Enterprise a Licencie SL pre používateľov z kryt</w:t>
      </w:r>
      <w:r>
        <w:t>ia SA na softvér Secure Productive Enterprise v článkoch Ďalšie informácie týkajúcich sa súčastí produktu Secure Productive Enterprise.</w:t>
      </w:r>
    </w:p>
    <w:p w:rsidR="007905CB" w:rsidRDefault="007905CB">
      <w:pPr>
        <w:pStyle w:val="ProductList-Body"/>
      </w:pPr>
    </w:p>
    <w:p w:rsidR="007905CB" w:rsidRDefault="00E96086">
      <w:pPr>
        <w:pStyle w:val="ProductList-ClauseHeading"/>
        <w:outlineLvl w:val="3"/>
      </w:pPr>
      <w:r>
        <w:t>2.3 Nákupy licencií SL pre používateľov z krytia SA</w:t>
      </w:r>
    </w:p>
    <w:p w:rsidR="007905CB" w:rsidRDefault="00E96086">
      <w:pPr>
        <w:pStyle w:val="ProductList-Body"/>
      </w:pPr>
      <w:r>
        <w:t xml:space="preserve">Zákazník nesmie zakúpiť viac licencií SL pre používateľov z krytia </w:t>
      </w:r>
      <w:r>
        <w:t>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w:t>
      </w:r>
      <w:r>
        <w:t xml:space="preserve"> svojho kvalifikovaného zariadenia a (2) podľa potreby pridá zariadenia tak, aby sa splnili požiadavky vzťahujúce sa na primárne používanie uvedené v článku 4.4.1 Operačný systém Windows pre osobné počítače.</w:t>
      </w:r>
    </w:p>
    <w:p w:rsidR="007905CB" w:rsidRDefault="007905CB">
      <w:pPr>
        <w:pStyle w:val="ProductList-Body"/>
      </w:pPr>
    </w:p>
    <w:p w:rsidR="007905CB" w:rsidRDefault="00E96086">
      <w:pPr>
        <w:pStyle w:val="ProductList-ClauseHeading"/>
        <w:outlineLvl w:val="3"/>
      </w:pPr>
      <w:r>
        <w:t>2.4 Výhody krytia SA pre licencie SL pre použív</w:t>
      </w:r>
      <w:r>
        <w:t>ateľov z krytia SA na softvér Secure Productive Enterprise</w:t>
      </w:r>
    </w:p>
    <w:p w:rsidR="007905CB" w:rsidRDefault="00E96086">
      <w:pPr>
        <w:pStyle w:val="ProductList-Body"/>
      </w:pPr>
      <w:r>
        <w:t>Licencie SL pre používateľov z krytia SA na softvér Secure Productive Enterprise poskytujú rovnaké výhody krytia SA ako súčasti z krytia SA pre licenciu SL pre používateľov z krytia SA na softvér S</w:t>
      </w:r>
      <w:r>
        <w:t xml:space="preserve">ecure Productive Enterprise (Office 365 Enterprise </w:t>
      </w:r>
      <w:r>
        <w:fldChar w:fldCharType="begin"/>
      </w:r>
      <w:r>
        <w:instrText xml:space="preserve"> XE "Office 365 Enterprise " </w:instrText>
      </w:r>
      <w:r>
        <w:fldChar w:fldCharType="end"/>
      </w:r>
      <w:r>
        <w:t>E3/E5 z krytia SA, Enterprise Mobility + Security z krytia SA</w:t>
      </w:r>
      <w:r>
        <w:fldChar w:fldCharType="begin"/>
      </w:r>
      <w:r>
        <w:instrText xml:space="preserve"> XE "Enterprise Mobility + Security z krytia SA" </w:instrText>
      </w:r>
      <w:r>
        <w:fldChar w:fldCharType="end"/>
      </w:r>
      <w:r>
        <w:t xml:space="preserve"> a Windows 10 Enterprise </w:t>
      </w:r>
      <w:r>
        <w:fldChar w:fldCharType="begin"/>
      </w:r>
      <w:r>
        <w:instrText xml:space="preserve"> XE "Windows 10 Enterprise " </w:instrText>
      </w:r>
      <w:r>
        <w:fldChar w:fldCharType="end"/>
      </w:r>
      <w:r>
        <w:t xml:space="preserve">E3/E5 </w:t>
      </w:r>
      <w:r>
        <w:t>pre jednotlivých používateľov z krytia SA).</w:t>
      </w:r>
    </w:p>
    <w:p w:rsidR="007905CB" w:rsidRDefault="007905CB">
      <w:pPr>
        <w:pStyle w:val="ProductList-Body"/>
      </w:pPr>
    </w:p>
    <w:p w:rsidR="007905CB" w:rsidRDefault="00E96086">
      <w:pPr>
        <w:pStyle w:val="ProductList-ClauseHeading"/>
        <w:outlineLvl w:val="3"/>
      </w:pPr>
      <w:r>
        <w:t>2.5 Cloudová služba pre vládnu komunitu Spojených štátov</w:t>
      </w:r>
    </w:p>
    <w:p w:rsidR="007905CB" w:rsidRDefault="00E96086">
      <w:pPr>
        <w:pStyle w:val="ProductList-Body"/>
      </w:pPr>
      <w:r>
        <w:t xml:space="preserve">V tabuľke Dostupnosť programu môžete pre každú súčasť produktu Secure Productive Enterprise vyhľadať, ktoré súčasti sú službami </w:t>
      </w:r>
      <w:r>
        <w:fldChar w:fldCharType="begin"/>
      </w:r>
      <w:r>
        <w:instrText xml:space="preserve"> AutoTextList   \s NoStyle</w:instrText>
      </w:r>
      <w:r>
        <w:instrText xml:space="preserve"> \t "Cloudová služba pre vládnu komunitu Spojených štátov" </w:instrText>
      </w:r>
      <w:r>
        <w:fldChar w:fldCharType="separate"/>
      </w:r>
      <w:r>
        <w:rPr>
          <w:color w:val="0563C1"/>
        </w:rPr>
        <w:t>UC</w:t>
      </w:r>
      <w:r>
        <w:fldChar w:fldCharType="end"/>
      </w:r>
      <w:r>
        <w:t>.</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NoBorder"/>
        <w:outlineLvl w:val="1"/>
      </w:pPr>
      <w:bookmarkStart w:id="252" w:name="_Sec657"/>
      <w:r>
        <w:t>Enterprise Mobility + Security (plán)</w:t>
      </w:r>
      <w:bookmarkEnd w:id="252"/>
      <w:r>
        <w:fldChar w:fldCharType="begin"/>
      </w:r>
      <w:r>
        <w:instrText xml:space="preserve"> TC "</w:instrText>
      </w:r>
      <w:bookmarkStart w:id="253" w:name="_Toc473206187"/>
      <w:r>
        <w:instrText>Enterprise Mobility + Security (</w:instrText>
      </w:r>
      <w:r>
        <w:instrText>plán)</w:instrText>
      </w:r>
      <w:bookmarkEnd w:id="253"/>
      <w:r>
        <w:instrText>" \l 2</w:instrText>
      </w:r>
      <w:r>
        <w:fldChar w:fldCharType="end"/>
      </w:r>
    </w:p>
    <w:p w:rsidR="007905CB" w:rsidRDefault="00E96086">
      <w:pPr>
        <w:pStyle w:val="ProductList-Offering1SubSection"/>
        <w:outlineLvl w:val="2"/>
      </w:pPr>
      <w:bookmarkStart w:id="254" w:name="_Sec709"/>
      <w:r>
        <w:t>1. Dostupnosť programu</w:t>
      </w:r>
      <w:bookmarkEnd w:id="254"/>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t>Enterprise Mobility + Security E3</w:t>
            </w:r>
            <w:r>
              <w:fldChar w:fldCharType="begin"/>
            </w:r>
            <w:r>
              <w:instrText xml:space="preserve"> XE "Enterprise Mobility + Security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w:instrText>
            </w:r>
            <w:r>
              <w:instrText xml:space="preserve">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w:instrText>
            </w:r>
            <w:r>
              <w:instrText xml:space="preserve">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Enterprise Mobility + Security E5</w:t>
            </w:r>
            <w:r>
              <w:fldChar w:fldCharType="begin"/>
            </w:r>
            <w:r>
              <w:instrText xml:space="preserve"> XE "Enterprise Mobility + Security E5"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2"/>
      </w:pPr>
      <w:bookmarkStart w:id="255" w:name="_Sec764"/>
      <w:r>
        <w:lastRenderedPageBreak/>
        <w:t>2. Podmienky produktu</w:t>
      </w:r>
      <w:bookmarkEnd w:id="25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w:instrText>
            </w:r>
            <w:r>
              <w:instrText xml:space="preserve">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 xml:space="preserve">Práva </w:t>
            </w:r>
            <w:r>
              <w:rPr>
                <w:color w:val="404040"/>
              </w:rPr>
              <w:t>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w:t>
            </w:r>
            <w:r>
              <w:rPr>
                <w:color w:val="0563C1"/>
              </w:rPr>
              <w:t>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w:instrText>
            </w:r>
            <w:r>
              <w:instrText xml:space="preserve">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2.1 Spôsobilosť na zakúpenie dodatočnej licencie SL pre používateľa</w:t>
      </w:r>
    </w:p>
    <w:p w:rsidR="007905CB" w:rsidRDefault="00E96086">
      <w:pPr>
        <w:pStyle w:val="ProductList-Body"/>
      </w:pPr>
      <w:r>
        <w:t xml:space="preserve">Zákazníci musia mať aktívnu prihlášku Enterprise Enrollment s aktívnym krytím SA </w:t>
      </w:r>
      <w:r>
        <w:t>pre príslušné oprávňujúce licencie. Oprávňujúce licencie môžu byť na báze používateľov alebo na báze zariadení. Zákazníci so zmluvou MBSA verzie staršej ako 2010 musia podpísať doplnkové podmienky a požiadavky pre služby online.</w:t>
      </w:r>
    </w:p>
    <w:p w:rsidR="007905CB" w:rsidRDefault="007905CB">
      <w:pPr>
        <w:pStyle w:val="ProductList-Body"/>
      </w:pPr>
    </w:p>
    <w:p w:rsidR="007905CB" w:rsidRDefault="00E96086">
      <w:pPr>
        <w:pStyle w:val="ProductList-ClauseHeading"/>
        <w:outlineLvl w:val="3"/>
      </w:pPr>
      <w:r>
        <w:t>2.2 Oprávňujúce licencie n</w:t>
      </w:r>
      <w:r>
        <w:t>a dodatočnú licenciu SL pre používateľa</w:t>
      </w:r>
    </w:p>
    <w:tbl>
      <w:tblPr>
        <w:tblStyle w:val="PURTable"/>
        <w:tblW w:w="0" w:type="dxa"/>
        <w:tblLook w:val="04A0" w:firstRow="1" w:lastRow="0" w:firstColumn="1" w:lastColumn="0" w:noHBand="0" w:noVBand="1"/>
      </w:tblPr>
      <w:tblGrid>
        <w:gridCol w:w="5401"/>
        <w:gridCol w:w="5389"/>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Dodatočná licencia SL pre používateľa</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905CB" w:rsidRDefault="007905CB">
            <w:pPr>
              <w:pStyle w:val="ProductList-TableBody"/>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905CB" w:rsidRDefault="007905CB">
            <w:pPr>
              <w:pStyle w:val="ProductList-TableBody"/>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CAL Suite Bridge pre služby Office 365</w:t>
            </w:r>
            <w:r>
              <w:fldChar w:fldCharType="begin"/>
            </w:r>
            <w:r>
              <w:instrText xml:space="preserve"> XE "</w:instrText>
            </w:r>
            <w:r>
              <w:instrText xml:space="preserve">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905CB" w:rsidRDefault="007905CB">
            <w:pPr>
              <w:pStyle w:val="ProductList-TableBody"/>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905CB" w:rsidRDefault="00E96086">
            <w:pPr>
              <w:pStyle w:val="ProductList-TableBody"/>
            </w:pPr>
            <w:r>
              <w:t>Enterprise Mobility + Security</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905CB" w:rsidRDefault="007905CB">
            <w:pPr>
              <w:pStyle w:val="ProductList-TableBody"/>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CAL Suite Bridge pre služby Office 365 a službu Microsoft Intune</w:t>
            </w:r>
            <w:r>
              <w:fldChar w:fldCharType="begin"/>
            </w:r>
            <w:r>
              <w:instrText xml:space="preserve"> XE "Enterprise CAL Suite Bridge pre služby Office 365 a službu Microso</w:instrText>
            </w:r>
            <w:r>
              <w:instrText xml:space="preserve">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2.3 Obmedzenia týkajúce sa nákupu dodatočných licencií SL pre používateľa</w:t>
      </w:r>
    </w:p>
    <w:p w:rsidR="007905CB" w:rsidRDefault="00E96086">
      <w:pPr>
        <w:pStyle w:val="ProductList-Body"/>
      </w:pPr>
      <w:r>
        <w:t>Pre každú oprávňujúcu licenciu (alebo skupinu oprávňujúcich licencií) možno zakúpiť iba jednu dodatočnú licenciu SL pre používateľa.</w:t>
      </w:r>
    </w:p>
    <w:p w:rsidR="007905CB" w:rsidRDefault="007905CB">
      <w:pPr>
        <w:pStyle w:val="ProductList-Body"/>
      </w:pPr>
    </w:p>
    <w:p w:rsidR="007905CB" w:rsidRDefault="00E96086">
      <w:pPr>
        <w:pStyle w:val="ProductList-Body"/>
      </w:pPr>
      <w:r>
        <w:t>Zákazníci môžu získať dodatočné</w:t>
      </w:r>
      <w:r>
        <w:t xml:space="preserve"> licencie SL pre používateľov respektíve používateľov zariadení pridaných k počtu používateľov alebo zariadení v prihláške Enterprise Enrollment medzi aktualizačnými dátumami (t. j. pred získaním oprávňujúcich licencií), a to v súlade s rovnakým obmedzením</w:t>
      </w:r>
      <w:r>
        <w:t xml:space="preserve"> vo forme jednej dodatočnej licencie SL pre používateľa na každú oprávňujúcu licenciu (alebo skupinu oprávňujúcich licencií).</w:t>
      </w:r>
    </w:p>
    <w:p w:rsidR="007905CB" w:rsidRDefault="007905CB">
      <w:pPr>
        <w:pStyle w:val="ProductList-Body"/>
      </w:pPr>
    </w:p>
    <w:p w:rsidR="007905CB" w:rsidRDefault="00E96086">
      <w:pPr>
        <w:pStyle w:val="ProductList-Body"/>
      </w:pPr>
      <w:r>
        <w:t>Zákazníci so zmluvou Campus and School Agreement si môžu zakúpiť zodpovedajúcu predplatnú licenciu pre používateľa k licenciám SL pre používateľa na softvér Enterprise Mobility + Security pre svojich používateľov až do množstva zodpovedajúceho počtu ich op</w:t>
      </w:r>
      <w:r>
        <w:t>rávňujúcich osobných počítačov, pokiaľ majú krytie pre oprávňujúce licencie.</w:t>
      </w:r>
    </w:p>
    <w:p w:rsidR="007905CB" w:rsidRDefault="007905CB">
      <w:pPr>
        <w:pStyle w:val="ProductList-Body"/>
      </w:pPr>
    </w:p>
    <w:p w:rsidR="007905CB" w:rsidRDefault="00E96086">
      <w:pPr>
        <w:pStyle w:val="ProductList-ClauseHeading"/>
        <w:outlineLvl w:val="3"/>
      </w:pPr>
      <w:r>
        <w:t>2.4 Nárok na zakúpenie licencií SL pre používateľov z krytia SA na softvér Enterprise Mobility + Security</w:t>
      </w:r>
    </w:p>
    <w:p w:rsidR="007905CB" w:rsidRDefault="00E96086">
      <w:pPr>
        <w:pStyle w:val="ProductList-Body"/>
      </w:pPr>
      <w:r>
        <w:t>Pre produkty v tabuľke uvedenej nižšie možno namiesto krytia SA pre úpln</w:t>
      </w:r>
      <w:r>
        <w:t xml:space="preserve">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w:t>
      </w:r>
      <w:r>
        <w:t xml:space="preserve">žno namiesto predplatných licencií na produkty zakúpiť aj licenciu SL pre používateľa z krytia SA, pokiaľ bola predplatná licencia zakúpená najmenej tri roky pred zakúpením licencie SL pre používateľa z krytia SA. Pre licencie SL pre používateľov z krytia </w:t>
      </w:r>
      <w:r>
        <w:t>SA sa vyžadujú licencie CAL Suite Bridge, ako je to uvedené v tabuľke.</w:t>
      </w:r>
    </w:p>
    <w:tbl>
      <w:tblPr>
        <w:tblStyle w:val="PURTable"/>
        <w:tblW w:w="0" w:type="dxa"/>
        <w:tblLook w:val="04A0" w:firstRow="1" w:lastRow="0" w:firstColumn="1" w:lastColumn="0" w:noHBand="0" w:noVBand="1"/>
      </w:tblPr>
      <w:tblGrid>
        <w:gridCol w:w="3603"/>
        <w:gridCol w:w="3591"/>
        <w:gridCol w:w="3596"/>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Požadovaná licencia CAL Suite Bridge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CAL</w:t>
            </w:r>
            <w:r>
              <w:t xml:space="preserve"> Bridge pre Enterprise Mobility + Security</w:t>
            </w:r>
            <w:r>
              <w:rPr>
                <w:vertAlign w:val="superscript"/>
              </w:rPr>
              <w:t>2,3</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CAL Bridge pre Enterprise Mobility + Security</w:t>
            </w:r>
            <w:r>
              <w:rPr>
                <w:vertAlign w:val="superscript"/>
              </w:rPr>
              <w:t>2,4</w:t>
            </w:r>
          </w:p>
        </w:tc>
      </w:tr>
    </w:tbl>
    <w:p w:rsidR="007905CB" w:rsidRDefault="00E96086">
      <w:pPr>
        <w:pStyle w:val="ProductList-Body"/>
      </w:pPr>
      <w:r>
        <w:rPr>
          <w:i/>
          <w:vertAlign w:val="superscript"/>
        </w:rPr>
        <w:t>1</w:t>
      </w:r>
      <w:r>
        <w:rPr>
          <w:i/>
        </w:rPr>
        <w:t xml:space="preserve"> Možno zakúpiť iba pri výročí prihlášky alebo na začiatku novej doby účinnosti prihlášky.</w:t>
      </w:r>
    </w:p>
    <w:p w:rsidR="007905CB" w:rsidRDefault="00E96086">
      <w:pPr>
        <w:pStyle w:val="ProductList-Body"/>
      </w:pPr>
      <w:r>
        <w:rPr>
          <w:i/>
          <w:vertAlign w:val="superscript"/>
        </w:rPr>
        <w:t>2</w:t>
      </w:r>
      <w:r>
        <w:rPr>
          <w:i/>
        </w:rPr>
        <w:t xml:space="preserve"> Zakúpenie sa požaduje iba pri výročí prihlášky.</w:t>
      </w:r>
    </w:p>
    <w:p w:rsidR="007905CB" w:rsidRDefault="00E96086">
      <w:pPr>
        <w:pStyle w:val="ProductList-Body"/>
      </w:pPr>
      <w:r>
        <w:rPr>
          <w:i/>
          <w:vertAlign w:val="superscript"/>
        </w:rPr>
        <w:t>3</w:t>
      </w:r>
      <w:r>
        <w:rPr>
          <w:i/>
        </w:rPr>
        <w:t xml:space="preserve">Zakúpenie sa nevyžaduje pre používateľov, ktorí majú licenciu aj na služby Office 365 (Enterprise a Government E1, E3, E5). </w:t>
      </w:r>
    </w:p>
    <w:p w:rsidR="007905CB" w:rsidRDefault="00E96086">
      <w:pPr>
        <w:pStyle w:val="ProductList-Body"/>
      </w:pPr>
      <w:r>
        <w:rPr>
          <w:i/>
          <w:vertAlign w:val="superscript"/>
        </w:rPr>
        <w:t>4</w:t>
      </w:r>
      <w:r>
        <w:rPr>
          <w:i/>
        </w:rPr>
        <w:t>Zakúpenie sa nevyžaduje pre používateľov, ktorí majú licenciu aj na služby Office 365 (Enterprise a Government E3, E5).</w:t>
      </w:r>
    </w:p>
    <w:p w:rsidR="007905CB" w:rsidRDefault="007905CB">
      <w:pPr>
        <w:pStyle w:val="ProductList-Body"/>
      </w:pPr>
    </w:p>
    <w:p w:rsidR="007905CB" w:rsidRDefault="00E96086">
      <w:pPr>
        <w:pStyle w:val="ProductList-ClauseHeading"/>
        <w:outlineLvl w:val="3"/>
      </w:pPr>
      <w:r>
        <w:t>2.5 Nákup</w:t>
      </w:r>
      <w:r>
        <w:t>y licencií SL pre používateľov z krytia SA</w:t>
      </w:r>
    </w:p>
    <w:p w:rsidR="007905CB" w:rsidRDefault="00E96086">
      <w:pPr>
        <w:pStyle w:val="ProductList-Body"/>
      </w:pPr>
      <w:r>
        <w:t xml:space="preserve">Pre každú oprávňujúcu licenciu pre zariadenie uvedenú v článku 2.4 možno zakúpiť najviac jednu licenciu SL pre používateľa z krytia SA. V rámci jednorazovej výnimky pre zariadenia, ktorým je priradená oprávňujúca </w:t>
      </w:r>
      <w:r>
        <w:t>licencia a ktoré používa viac ako jeden používateľ, smie zákazník zakúpiť jednu licenciu SL pre používateľa z krytia SA pre každého z týchto používateľov, ale iba v prípade, ak zakúpi licenciu SL pre používateľa z krytia SA pre všetkých používateľov všetký</w:t>
      </w:r>
      <w:r>
        <w:t>ch oprávnených zariadení.</w:t>
      </w:r>
    </w:p>
    <w:p w:rsidR="007905CB" w:rsidRDefault="007905CB">
      <w:pPr>
        <w:pStyle w:val="ProductList-Body"/>
      </w:pPr>
    </w:p>
    <w:p w:rsidR="007905CB" w:rsidRDefault="00E96086">
      <w:pPr>
        <w:pStyle w:val="ProductList-ClauseHeading"/>
        <w:outlineLvl w:val="3"/>
      </w:pPr>
      <w:r>
        <w:t>2.6 Výhody krytia SA pre licencie SL pre používateľov z krytia SA na softvér Enterprise Mobility + Security</w:t>
      </w:r>
    </w:p>
    <w:p w:rsidR="007905CB" w:rsidRDefault="00E96086">
      <w:pPr>
        <w:pStyle w:val="ProductList-Body"/>
      </w:pPr>
      <w:r>
        <w:t>Licencie SL pre používateľov z krytia SA na softvér Enterprise Mobility + Security oprávňujú zákazníka na využívanie výho</w:t>
      </w:r>
      <w:r>
        <w:t>d krytia SA na základe oprávňujúcich licencií uvedených v článku 2.4.</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NoBorder"/>
        <w:outlineLvl w:val="1"/>
      </w:pPr>
      <w:bookmarkStart w:id="256" w:name="_Sec1151"/>
      <w:r>
        <w:t>Služby Microsoft Dynamics 365</w:t>
      </w:r>
      <w:bookmarkEnd w:id="256"/>
      <w:r>
        <w:fldChar w:fldCharType="begin"/>
      </w:r>
      <w:r>
        <w:instrText xml:space="preserve"> TC "</w:instrText>
      </w:r>
      <w:bookmarkStart w:id="257" w:name="_Toc473206188"/>
      <w:r>
        <w:instrText>Služby Microsoft Dynamics 365</w:instrText>
      </w:r>
      <w:bookmarkEnd w:id="257"/>
      <w:r>
        <w:instrText>" \l 2</w:instrText>
      </w:r>
      <w:r>
        <w:fldChar w:fldCharType="end"/>
      </w:r>
    </w:p>
    <w:p w:rsidR="007905CB" w:rsidRDefault="00E96086">
      <w:pPr>
        <w:pStyle w:val="ProductList-Offering1SubSection"/>
        <w:outlineLvl w:val="2"/>
      </w:pPr>
      <w:bookmarkStart w:id="258" w:name="_Sec1152"/>
      <w:r>
        <w:lastRenderedPageBreak/>
        <w:t>1. Dostupnosť programu</w:t>
      </w:r>
      <w:bookmarkEnd w:id="258"/>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w:instrText>
            </w:r>
            <w:r>
              <w:instrText xml:space="preserve">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7905CB">
        <w:tc>
          <w:tcPr>
            <w:tcW w:w="50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t>Microsoft Dynamics 365 Plan 1, vydanie Enterprise (licencia SL pre používateľa)</w:t>
            </w:r>
            <w:r>
              <w:fldChar w:fldCharType="begin"/>
            </w:r>
            <w:r>
              <w:instrText xml:space="preserve"> XE "Microsoft Dynamics 365 Plan 1, vydanie Enterprise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w:instrText>
            </w:r>
            <w:r>
              <w:instrText xml:space="preserve">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Dodatočná licencia Microsoft Dynamics 365 Plan 1, vydanie Enterprise</w:t>
            </w:r>
            <w:r>
              <w:fldChar w:fldCharType="begin"/>
            </w:r>
            <w:r>
              <w:instrText xml:space="preserve"> XE "</w:instrText>
            </w:r>
            <w:r>
              <w:instrText xml:space="preserve">Dodatočná licencia Microsoft Dynamics 365 Plan 1, vydanie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Plan 1, vydanie Enterprise z krytia SA</w:t>
            </w:r>
            <w:r>
              <w:fldChar w:fldCharType="begin"/>
            </w:r>
            <w:r>
              <w:instrText xml:space="preserve"> XE "Microsoft Dynamics 365 Plan 1, vydanie Enterprise z krytia SA" </w:instrText>
            </w:r>
            <w:r>
              <w:fldChar w:fldCharType="end"/>
            </w:r>
            <w:r>
              <w:t xml:space="preserve"> (licencia S</w:t>
            </w:r>
            <w:r>
              <w:t>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Plan 2, vydanie Enterprise (licencia SL pre používateľa)</w:t>
            </w:r>
            <w:r>
              <w:fldChar w:fldCharType="begin"/>
            </w:r>
            <w:r>
              <w:instrText xml:space="preserve"> XE "Microsoft Dynamics 365 Plan 2,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w:instrText>
            </w:r>
            <w:r>
              <w:instrText xml:space="preserve">\t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Dodatočná licencia Microsoft Dynamics 365 Plan 2, vydanie Enterprise (licencia SL pre používateľa)</w:t>
            </w:r>
            <w:r>
              <w:fldChar w:fldCharType="begin"/>
            </w:r>
            <w:r>
              <w:instrText xml:space="preserve"> XE "</w:instrText>
            </w:r>
            <w:r>
              <w:instrText xml:space="preserve">Dodatočná licencia Microsoft Dynamics 365 Plan 2,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w:instrText>
            </w:r>
            <w:r>
              <w:instrText xml:space="preserve">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Plan 2, vydanie Enterprise z krytia SA (licencia SL pre používateľa)</w:t>
            </w:r>
            <w:r>
              <w:fldChar w:fldCharType="begin"/>
            </w:r>
            <w:r>
              <w:instrText xml:space="preserve"> XE "</w:instrText>
            </w:r>
            <w:r>
              <w:instrText xml:space="preserve">Microsoft Dynamics 365 Plan 2, vydanie Enterprise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w:instrText>
            </w:r>
            <w:r>
              <w:instrText xml:space="preserve">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Customer Service, vydanie Enterprise (licencia SL pre používateľa)</w:t>
            </w:r>
            <w:r>
              <w:fldChar w:fldCharType="begin"/>
            </w:r>
            <w:r>
              <w:instrText xml:space="preserve"> XE "Microsoft Dynamics 365 for Customer Service,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Cu</w:t>
            </w:r>
            <w:r>
              <w:t>stomer Service, vydanie Enterprise (licencia SL pre zariadenie)</w:t>
            </w:r>
            <w:r>
              <w:fldChar w:fldCharType="begin"/>
            </w:r>
            <w:r>
              <w:instrText xml:space="preserve"> XE "Microsoft Dynamics 365 for Customer Service, vydanie Enterprise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Field Service, vydanie Enterprise (licencia SL pre používat</w:t>
            </w:r>
            <w:r>
              <w:t>eľa)</w:t>
            </w:r>
            <w:r>
              <w:fldChar w:fldCharType="begin"/>
            </w:r>
            <w:r>
              <w:instrText xml:space="preserve"> XE "Microsoft Dynamics 365 for Field Service,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Field Service, vydanie Enterprise (licencia SL pre zariadenie)</w:t>
            </w:r>
            <w:r>
              <w:fldChar w:fldCharType="begin"/>
            </w:r>
            <w:r>
              <w:instrText xml:space="preserve"> XE "Microsoft Dynamics 365 for Field Service, vydanie</w:instrText>
            </w:r>
            <w:r>
              <w:instrText xml:space="preserve"> Enterprise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Operations, vydanie Enterprise (licencia SL pre používateľa)</w:t>
            </w:r>
            <w:r>
              <w:fldChar w:fldCharType="begin"/>
            </w:r>
            <w:r>
              <w:instrText xml:space="preserve"> XE "Microsoft Dynamics 365 for Operations,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w:instrText>
            </w:r>
            <w:r>
              <w:instrText xml:space="preserve">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Operations, vydanie Enterprise</w:t>
            </w:r>
            <w:r>
              <w:fldChar w:fldCharType="begin"/>
            </w:r>
            <w:r>
              <w:instrText xml:space="preserve"> XE "Microsoft Dynamics 365 for Operations, vydanie Enterprise"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Dodatočná licencia Microsoft Dynamics 365 for Operations, vydanie Enterprise (licencia</w:t>
            </w:r>
            <w:r>
              <w:t xml:space="preserve"> SL pre zariadenie a používateľa)</w:t>
            </w:r>
            <w:r>
              <w:fldChar w:fldCharType="begin"/>
            </w:r>
            <w:r>
              <w:instrText xml:space="preserve"> XE "Dodatočná licencia Microsoft Dynamics 365 for Operations, vydanie Enterprise (licencia SL pre zariadenie a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Operations, vydanie Enterprise z krytia SA (licencia SL pre zariadenie a používateľa)</w:t>
            </w:r>
            <w:r>
              <w:fldChar w:fldCharType="begin"/>
            </w:r>
            <w:r>
              <w:instrText xml:space="preserve"> XE "Microsoft Dynamics 365 for</w:instrText>
            </w:r>
            <w:r>
              <w:instrText xml:space="preserve"> Operations, vydanie Enterprise z krytia SA (licencia SL pre zariadenie a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Project Service Automation, vydanie Enterprise (licencia SL pre používateľa)</w:t>
            </w:r>
            <w:r>
              <w:fldChar w:fldCharType="begin"/>
            </w:r>
            <w:r>
              <w:instrText xml:space="preserve"> XE "Microsoft Dynamics 365 for Project Service Automation, vydanie Enterprise (licencia SL pre </w:instrText>
            </w:r>
            <w:r>
              <w:instrText xml:space="preserve">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Sales, vydanie Enterprise (licencia SL pre používateľa)</w:t>
            </w:r>
            <w:r>
              <w:fldChar w:fldCharType="begin"/>
            </w:r>
            <w:r>
              <w:instrText xml:space="preserve"> XE "Microsoft Dynamics 365 for Sales,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w:instrText>
            </w:r>
            <w:r>
              <w:instrText xml:space="preserve">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 xml:space="preserve">Microsoft Dynamics 365 for Sales, vydanie Enterprise </w:t>
            </w:r>
            <w:r>
              <w:fldChar w:fldCharType="begin"/>
            </w:r>
            <w:r>
              <w:instrText xml:space="preserve"> XE "</w:instrText>
            </w:r>
            <w:r>
              <w:instrText xml:space="preserve">Microsoft Dynamics 365 for Sales, vydanie Enterprise " </w:instrText>
            </w:r>
            <w:r>
              <w:fldChar w:fldCharType="end"/>
            </w:r>
            <w:r>
              <w:t>(licencia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Team Members, vydanie Enterprise (licencia SL pre používateľa)</w:t>
            </w:r>
            <w:r>
              <w:fldChar w:fldCharType="begin"/>
            </w:r>
            <w:r>
              <w:instrText xml:space="preserve"> XE "Microsoft Dynamics 365 for Team Members,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 xml:space="preserve">Dodatočná licencia Microsoft </w:t>
            </w:r>
            <w:r>
              <w:t>Dynamics 365 for Team Members, vydanie Enterprise (licencia SL pre používateľa)</w:t>
            </w:r>
            <w:r>
              <w:fldChar w:fldCharType="begin"/>
            </w:r>
            <w:r>
              <w:instrText xml:space="preserve"> XE "Dodatočná licencia Microsoft Dynamics 365 for Team Members,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Team Members, vydanie Enterprise z krytia SA (licencia SL pre používateľa)</w:t>
            </w:r>
            <w:r>
              <w:fldChar w:fldCharType="begin"/>
            </w:r>
            <w:r>
              <w:instrText xml:space="preserve"> XE "Microsoft Dynamics 365 for Team Me</w:instrText>
            </w:r>
            <w:r>
              <w:instrText xml:space="preserve">mbers, vydanie Enterprise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vydanie Enterprise – dodatočné zobrazenia stránok portálu záväzkov zákazníka</w:t>
            </w:r>
            <w:r>
              <w:fldChar w:fldCharType="begin"/>
            </w:r>
            <w:r>
              <w:instrText xml:space="preserve"> XE "Microsoft Dynamics 365, vydanie Enter</w:instrText>
            </w:r>
            <w:r>
              <w:instrText xml:space="preserve">prise – dodatočné zobrazenia stránok portálu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 xml:space="preserve">Microsoft Dynamics 365, vydanie Enterprise – dodatočná neprodukčná inštancia záväzkov </w:t>
            </w:r>
            <w:r>
              <w:t>zákazníka</w:t>
            </w:r>
            <w:r>
              <w:fldChar w:fldCharType="begin"/>
            </w:r>
            <w:r>
              <w:instrText xml:space="preserve"> XE "Microsoft Dynamics 365, vydanie Enterprise – dodatočná neprodukčná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vydanie Enterprise – dodatočné úložisko databázy záväzkov zákazníka</w:t>
            </w:r>
            <w:r>
              <w:fldChar w:fldCharType="begin"/>
            </w:r>
            <w:r>
              <w:instrText xml:space="preserve"> XE "Microsoft Dynamics 365, vydanie Enterprise – do</w:instrText>
            </w:r>
            <w:r>
              <w:instrText xml:space="preserve">datočné úložisko databázy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w:instrText>
            </w:r>
            <w:r>
              <w:instrText xml:space="preserve">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Field Service, vydanie Enterprise – optimalizácia plánovania prostriedkov</w:t>
            </w:r>
            <w:r>
              <w:fldChar w:fldCharType="begin"/>
            </w:r>
            <w:r>
              <w:instrText xml:space="preserve"> XE "</w:instrText>
            </w:r>
            <w:r>
              <w:instrText xml:space="preserve">Microsoft Dynamics 365 for Field Service, vydanie Enterprise – optimalizácia plánovania prostriedkov"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w:instrText>
            </w:r>
            <w:r>
              <w:instrText xml:space="preserve">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Operations, vydanie Enterprise – dodatočné úložisko súboro</w:t>
            </w:r>
            <w:r>
              <w:t>v</w:t>
            </w:r>
            <w:r>
              <w:fldChar w:fldCharType="begin"/>
            </w:r>
            <w:r>
              <w:instrText xml:space="preserve"> XE "Microsoft Dynamics 365 for Operations, vydanie Enterprise – dodatočné úložisko súborov"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w:instrText>
            </w:r>
            <w:r>
              <w:instrText xml:space="preserve">iestor úrovne 1: Vývojárska a testovacia inštancia"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lastRenderedPageBreak/>
              <w:t>Microsoft Dynamics 365 for Operations, vydanie Enterprise – izolovaný priestor úrovne 2: Štandardné schvaľovacie testovanie</w:t>
            </w:r>
            <w:r>
              <w:fldChar w:fldCharType="begin"/>
            </w:r>
            <w:r>
              <w:instrText xml:space="preserve"> XE "Microsoft Dynamics 365 for Operations, vydanie Enterprise – izolovaný p</w:instrText>
            </w:r>
            <w:r>
              <w:instrText xml:space="preserve">riestor úrovne 2: Štandardné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w:instrText>
            </w:r>
            <w:r>
              <w:instrText xml:space="preserve">estor úrovne 3: Prémiové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w:instrText>
            </w:r>
            <w:r>
              <w:instrText xml:space="preserve">r úrovne 4: Štandardné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w:instrText>
            </w:r>
            <w:r>
              <w:instrText xml:space="preserve">úrovne 5: Prémiové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Rozšírená podpora Microsoft Dynamics 365</w:t>
            </w:r>
            <w:r>
              <w:fldChar w:fldCharType="begin"/>
            </w:r>
            <w:r>
              <w:instrText xml:space="preserve"> XE "Rozšírená podpora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E96086">
      <w:pPr>
        <w:pStyle w:val="ProductList-Offering1SubSection"/>
        <w:outlineLvl w:val="2"/>
      </w:pPr>
      <w:bookmarkStart w:id="259" w:name="_Sec1153"/>
      <w:r>
        <w:t>2. Podmienky produktu</w:t>
      </w:r>
      <w:bookmarkEnd w:id="259"/>
    </w:p>
    <w:tbl>
      <w:tblPr>
        <w:tblStyle w:val="PURTable"/>
        <w:tblW w:w="0" w:type="dxa"/>
        <w:tblLook w:val="04A0" w:firstRow="1" w:lastRow="0" w:firstColumn="1" w:lastColumn="0" w:noHBand="0" w:noVBand="1"/>
      </w:tblPr>
      <w:tblGrid>
        <w:gridCol w:w="3608"/>
        <w:gridCol w:w="3574"/>
        <w:gridCol w:w="3608"/>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používateľa z krytia SA, dodatočné licencie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w:instrText>
            </w:r>
            <w:r>
              <w:instrText xml:space="preserve">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w:t>
            </w:r>
            <w:r>
              <w:rPr>
                <w:color w:val="0563C1"/>
              </w:rPr>
              <w:t xml:space="preserv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w:instrText>
            </w:r>
            <w:r>
              <w:instrText xml:space="preserve">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3"/>
      </w:pPr>
      <w:r>
        <w:t xml:space="preserve">2.1 Spôsobilosť na zakúpenie licencií SL pre používateľa z </w:t>
      </w:r>
      <w:r>
        <w:t>krytia SA na služby Dynamics 365</w:t>
      </w:r>
    </w:p>
    <w:p w:rsidR="007905CB" w:rsidRDefault="00E96086">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licencie SL pre používateľa z krytia SA, pokiaľ bola predplatná licencia zakúpená najmenej tri </w:t>
      </w:r>
      <w:r>
        <w:t>roky pred zakúpením licencie SL pre používateľa z krytia SA. Licencie SL pre používateľa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44"/>
        <w:gridCol w:w="5446"/>
      </w:tblGrid>
      <w:tr w:rsidR="007905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905CB" w:rsidRDefault="00E96086">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905CB" w:rsidRDefault="00E96086">
            <w:pPr>
              <w:pStyle w:val="ProductList-TableBody"/>
            </w:pPr>
            <w:r>
              <w:rPr>
                <w:color w:val="FFFFFF"/>
              </w:rPr>
              <w:t>Príslušná licencia SL pre použ</w:t>
            </w:r>
            <w:r>
              <w:rPr>
                <w:color w:val="FFFFFF"/>
              </w:rPr>
              <w:t>ívateľa z krytia SA</w:t>
            </w:r>
          </w:p>
        </w:tc>
      </w:tr>
      <w:tr w:rsidR="007905CB">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Microsoft Dynamics AX – licencia CAL zameraná na úlohy,</w:t>
            </w:r>
            <w:r>
              <w:br/>
              <w:t>Microsoft Dynamics AX – samoobslužná licencia CAL,</w:t>
            </w:r>
            <w:r>
              <w:br/>
              <w:t>Microsoft Dynamics CRM Essentials – licencia CAL alebo</w:t>
            </w:r>
            <w:r>
              <w:br/>
              <w:t>Microsoft Dynamics 365 for Team Members – licencia CAL na lokálne nasaden</w:t>
            </w:r>
            <w:r>
              <w:t>ie</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Microsoft Dynamics 365 for Team Members, vydanie Enterprise z krytia SA</w:t>
            </w:r>
          </w:p>
        </w:tc>
      </w:tr>
      <w:tr w:rsidR="007905CB">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Microsoft Dynamics AX – licencia zameraná na úlohy (pre zariadenie)</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Microsoft Dynamics 365 for Operations, vydanie Enterprise z krytia SA (pre zariadenie)</w:t>
            </w:r>
          </w:p>
        </w:tc>
      </w:tr>
      <w:tr w:rsidR="007905CB">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Microsoft Dynamics AX – licencia CAL zameraná na funkčné používanie alebo</w:t>
            </w:r>
            <w:r>
              <w:br/>
              <w:t>Microsoft Dynamics AX – licencia Enterprise CAL</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 xml:space="preserve">Microsoft Dynamics 365 for Operations, vydanie Enterprise z krytia SA </w:t>
            </w:r>
          </w:p>
          <w:p w:rsidR="007905CB" w:rsidRDefault="00E96086">
            <w:pPr>
              <w:pStyle w:val="ProductList-TableBody"/>
            </w:pPr>
            <w:r>
              <w:t>Microsoft Dynamics 365 Plan 2, vydanie Enterprise z krytia SA</w:t>
            </w:r>
          </w:p>
          <w:p w:rsidR="007905CB" w:rsidRDefault="007905CB">
            <w:pPr>
              <w:pStyle w:val="ProductList-TableBody"/>
            </w:pPr>
          </w:p>
        </w:tc>
      </w:tr>
      <w:tr w:rsidR="007905CB">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Licencia CAL na produkt Microsoft Dynamics CRM Basic alebo</w:t>
            </w:r>
            <w:r>
              <w:b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Microsoft Dynamics 365 for Sales, vydanie Enterprise z krytia SA</w:t>
            </w:r>
            <w:r>
              <w:br/>
              <w:t>Microsoft Dynamics 365 Plan 1, vydanie Enterprise z krytia SA</w:t>
            </w:r>
          </w:p>
        </w:tc>
      </w:tr>
      <w:tr w:rsidR="007905CB">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Lic</w:t>
            </w:r>
            <w:r>
              <w:t>encia CAL na produkt Microsoft Dynamics CRM Basic alebo</w:t>
            </w:r>
            <w:r>
              <w:br/>
              <w:t>Microsoft Dynamics 365 for Customer Service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Microsoft Dynamics 365 for Customer Service, vydanie Enterprise z krytia SA</w:t>
            </w:r>
            <w:r>
              <w:br/>
              <w:t>Microsoft Dynamics 365 Plan 1, vydanie Enter</w:t>
            </w:r>
            <w:r>
              <w:t>prise z krytia SA</w:t>
            </w:r>
          </w:p>
        </w:tc>
      </w:tr>
      <w:tr w:rsidR="007905CB">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Microsoft Dynamics 365 for Case Management, vydanie Enterprise z krytia SA</w:t>
            </w:r>
          </w:p>
        </w:tc>
      </w:tr>
      <w:tr w:rsidR="007905CB">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Microsoft Dynamics CRM Professional – licencia CAL</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Microsoft Dynamics 365 Plan 1, vydanie Enterp</w:t>
            </w:r>
            <w:r>
              <w:t>rise z krytia SA</w:t>
            </w:r>
          </w:p>
        </w:tc>
      </w:tr>
    </w:tbl>
    <w:p w:rsidR="007905CB" w:rsidRDefault="007905CB">
      <w:pPr>
        <w:pStyle w:val="ProductList-Body"/>
      </w:pPr>
    </w:p>
    <w:p w:rsidR="007905CB" w:rsidRDefault="00E96086">
      <w:pPr>
        <w:pStyle w:val="ProductList-ClauseHeading"/>
        <w:outlineLvl w:val="3"/>
      </w:pPr>
      <w:r>
        <w:t>2.2 Oprávňujúce licencie na dodatočné licencie SL pre používateľov</w:t>
      </w:r>
    </w:p>
    <w:p w:rsidR="007905CB" w:rsidRDefault="00E96086">
      <w:pPr>
        <w:pStyle w:val="ProductList-Body"/>
      </w:pPr>
      <w:r>
        <w:t>Každá oprávňujúca licencia musí mať aktívne krytie SA. Pre každú oprávňujúcu licenciu (alebo skupinu oprávňujúcich licencií) možno zakúpiť iba jednu dodatočnú licenciu SL pre používateľa.</w:t>
      </w:r>
    </w:p>
    <w:tbl>
      <w:tblPr>
        <w:tblStyle w:val="PURTable"/>
        <w:tblW w:w="0" w:type="dxa"/>
        <w:tblLook w:val="04A0" w:firstRow="1" w:lastRow="0" w:firstColumn="1" w:lastColumn="0" w:noHBand="0" w:noVBand="1"/>
      </w:tblPr>
      <w:tblGrid>
        <w:gridCol w:w="5396"/>
        <w:gridCol w:w="5394"/>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Dodatočná licencia SL pre používateľa</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w:t>
            </w:r>
            <w:r>
              <w:t>t Dynamics AX – licencia CAL zameraná na úlohy</w:t>
            </w:r>
            <w:r>
              <w:fldChar w:fldCharType="begin"/>
            </w:r>
            <w:r>
              <w:instrText xml:space="preserve"> XE "Microsoft Dynamics AX – licencia CAL zameraná na úlohy" </w:instrText>
            </w:r>
            <w:r>
              <w:fldChar w:fldCharType="end"/>
            </w:r>
            <w:r>
              <w:t>,</w:t>
            </w:r>
            <w:r>
              <w:br/>
              <w:t>Microsoft Dynamics AX – samoobslužná licencia CAL</w:t>
            </w:r>
            <w:r>
              <w:fldChar w:fldCharType="begin"/>
            </w:r>
            <w:r>
              <w:instrText xml:space="preserve"> XE "Microsoft Dynamics AX – samoobslužná licencia CAL" </w:instrText>
            </w:r>
            <w:r>
              <w:fldChar w:fldCharType="end"/>
            </w:r>
            <w:r>
              <w:t xml:space="preserve"> alebo</w:t>
            </w:r>
            <w:r>
              <w:br/>
              <w:t>Microsoft Dynamics 365 Team Mem</w:t>
            </w:r>
            <w:r>
              <w:t>bers – licencia CAL</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Dodatočná licencia Microsoft Dynamics 365 for Team Members, vydanie Enterprise</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AX – licencia zameraná na úlohy (pre zariadenie)</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Dodatočná licencia Microsoft Dynamics 365 for Operations, vydanie Enterprise (pre zariad</w:t>
            </w:r>
            <w:r>
              <w:t>enie)</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alebo</w:t>
            </w:r>
            <w:r>
              <w:br/>
              <w:t>Microsoft Dynamics AX – licencia Enterprise CAL</w:t>
            </w:r>
            <w:r>
              <w:fldChar w:fldCharType="begin"/>
            </w:r>
            <w:r>
              <w:instrText xml:space="preserve"> XE "Microsoft Dynamics AX – licencia Enterprise CAL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Dodatočná licencia Microsoft Dynamics 365 for Operations, vydanie Enterprise</w:t>
            </w:r>
            <w:r>
              <w:br/>
              <w:t>Dodatočná licencia Microsoft Dynamics 365 Plan 2, vydanie Enterprise</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CAL na produkt Microsoft Dynamics CRM Basic</w:t>
            </w:r>
            <w:r>
              <w:fldChar w:fldCharType="begin"/>
            </w:r>
            <w:r>
              <w:instrText xml:space="preserve"> XE "Licencia CAL na produkt Microsoft Dynamics CRM </w:instrText>
            </w:r>
            <w:r>
              <w:instrText xml:space="preserve">Basic" </w:instrText>
            </w:r>
            <w:r>
              <w:fldChar w:fldCharType="end"/>
            </w:r>
            <w:r>
              <w:t xml:space="preserve"> alebo</w:t>
            </w:r>
            <w:r>
              <w:b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365 for Sales, vydanie Enterprise – dodatočná licencia</w:t>
            </w:r>
            <w:r>
              <w:br/>
              <w:t>Microsoft Dynamics 3</w:t>
            </w:r>
            <w:r>
              <w:t>65, vydanie Enterprise, plán 1 – dodatočná licencia</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CAL na produkt Microsoft Dynamics CRM Basic alebo</w:t>
            </w:r>
            <w:r>
              <w:br/>
              <w:t>Microsoft Dynamics 365 for Customer Service – licencia CAL na lokálne nasadenie</w:t>
            </w:r>
            <w:r>
              <w:fldChar w:fldCharType="begin"/>
            </w:r>
            <w:r>
              <w:instrText xml:space="preserve"> XE "Microsoft Dynamics 365 for Customer Service – licencia CAL n</w:instrText>
            </w:r>
            <w:r>
              <w:instrText xml:space="preserve">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365 for Customer Service, vydanie Enterprise – dodatočná licencia</w:t>
            </w:r>
            <w:r>
              <w:br/>
              <w:t>Microsoft Dynamics 365, vydanie Enterprise, plán 1 – dodatočná licencia</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365 for Sales – licencia CAL na lokálne nasadenie</w:t>
            </w:r>
            <w:r>
              <w:fldChar w:fldCharType="begin"/>
            </w:r>
            <w:r>
              <w:instrText xml:space="preserve"> XE "</w:instrText>
            </w:r>
            <w:r>
              <w:instrText xml:space="preserve">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365 for Case Management, vydanie Enterprise – dodatočná licencia</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CRM Professional – licencia CAL</w:t>
            </w:r>
            <w:r>
              <w:fldChar w:fldCharType="begin"/>
            </w:r>
            <w:r>
              <w:instrText xml:space="preserve"> XE "Microsoft Dynamics CRM Professional – licen</w:instrText>
            </w:r>
            <w:r>
              <w:instrText xml:space="preserve">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365, vydanie Enterprise, plán 1 – dodatočná licencia</w:t>
            </w:r>
          </w:p>
        </w:tc>
      </w:tr>
    </w:tbl>
    <w:p w:rsidR="007905CB" w:rsidRDefault="007905CB">
      <w:pPr>
        <w:pStyle w:val="ProductList-Body"/>
      </w:pPr>
    </w:p>
    <w:p w:rsidR="007905CB" w:rsidRDefault="00E96086">
      <w:pPr>
        <w:pStyle w:val="ProductList-ClauseHeading"/>
        <w:outlineLvl w:val="3"/>
      </w:pPr>
      <w:r>
        <w:lastRenderedPageBreak/>
        <w:t>2.3 Unified Service Desk (USD)</w:t>
      </w:r>
    </w:p>
    <w:p w:rsidR="007905CB" w:rsidRDefault="00E96086">
      <w:pPr>
        <w:pStyle w:val="ProductList-Body"/>
      </w:pPr>
      <w:r>
        <w:t>Zákazníci s aktívnymi predplatenými licenciami Microsoft Dynamics 365 Plan 1 alebo Plan 2, vydanie Enterprise, môžu inštalovať a používať s</w:t>
      </w:r>
      <w:r>
        <w:t>oftvér USD pre každého používateľa.</w:t>
      </w:r>
    </w:p>
    <w:p w:rsidR="007905CB" w:rsidRDefault="007905CB">
      <w:pPr>
        <w:pStyle w:val="ProductList-Body"/>
      </w:pPr>
    </w:p>
    <w:p w:rsidR="007905CB" w:rsidRDefault="00E96086">
      <w:pPr>
        <w:pStyle w:val="ProductList-ClauseHeading"/>
        <w:outlineLvl w:val="3"/>
      </w:pPr>
      <w:r>
        <w:t>2.4 Microsoft Dynamics CustomerSource</w:t>
      </w:r>
    </w:p>
    <w:p w:rsidR="007905CB" w:rsidRDefault="00E96086">
      <w:pPr>
        <w:pStyle w:val="ProductList-Body"/>
      </w:pPr>
      <w:r>
        <w:t xml:space="preserve">Zákazníci s aktívnym predplateným služieb Microsoft Dynamics 365 môžu pristupovať k službe CustomerSource a používať ju. </w:t>
      </w:r>
    </w:p>
    <w:p w:rsidR="007905CB" w:rsidRDefault="007905CB">
      <w:pPr>
        <w:pStyle w:val="ProductList-Body"/>
      </w:pPr>
    </w:p>
    <w:p w:rsidR="007905CB" w:rsidRDefault="00E96086">
      <w:pPr>
        <w:pStyle w:val="ProductList-ClauseHeading"/>
        <w:outlineLvl w:val="3"/>
      </w:pPr>
      <w:r>
        <w:t>2,5 Nárok na oprávnené ponuky</w:t>
      </w:r>
    </w:p>
    <w:p w:rsidR="007905CB" w:rsidRDefault="00E96086">
      <w:pPr>
        <w:pStyle w:val="ProductList-Body"/>
      </w:pPr>
      <w:r>
        <w:t xml:space="preserve">Zákazníci predlžujúci zmluvu s predplatnými licenciami na produkt Microsoft Dynamics CRM Online alebo Microsoft Dynamics AX majú od 1. novembra 2016 nárok získať oprávnené licencie na online služby Microsoft Dynamics 365 v rámci zmlúv predĺžených pred 31. </w:t>
      </w:r>
      <w:r>
        <w:t xml:space="preserve">októbrom 2019. </w:t>
      </w:r>
    </w:p>
    <w:p w:rsidR="007905CB" w:rsidRDefault="007905CB">
      <w:pPr>
        <w:pStyle w:val="ProductList-Body"/>
      </w:pPr>
    </w:p>
    <w:p w:rsidR="007905CB" w:rsidRDefault="00E96086">
      <w:pPr>
        <w:pStyle w:val="ProductList-ClauseHeading"/>
        <w:outlineLvl w:val="3"/>
      </w:pPr>
      <w:r>
        <w:t>2.6 Microsoft Dynamics Marketing a Parature</w:t>
      </w:r>
    </w:p>
    <w:p w:rsidR="007905CB" w:rsidRDefault="00E96086">
      <w:pPr>
        <w:pStyle w:val="ProductList-Body"/>
      </w:pPr>
      <w:r>
        <w:t>Zákazníci so zmluvou Enterprise a predplatným zmluvy Enterprise, ktorí majú licenciu na služby Microsoft Dynamics Marketing a Parature z predplatného služieb spoločnosti Microsoft skoršieho než z</w:t>
      </w:r>
      <w:r>
        <w:t xml:space="preserve"> 1. novembra 2016 v rámci aktuálnej prihlášky, si môžu obnoviť predplatné v ľubovoľnej prihláške podpísanej do 1. júla 2017.</w:t>
      </w:r>
    </w:p>
    <w:p w:rsidR="007905CB" w:rsidRDefault="007905CB">
      <w:pPr>
        <w:pStyle w:val="ProductList-Body"/>
      </w:pPr>
    </w:p>
    <w:p w:rsidR="007905CB" w:rsidRDefault="00E96086">
      <w:pPr>
        <w:pStyle w:val="ProductList-ClauseHeading"/>
        <w:outlineLvl w:val="3"/>
      </w:pPr>
      <w:r>
        <w:t>2.7 Microsoft Dynamics 365 Plan 2, vydanie Enterprise for Government</w:t>
      </w:r>
    </w:p>
    <w:p w:rsidR="007905CB" w:rsidRDefault="00E96086">
      <w:pPr>
        <w:pStyle w:val="ProductList-Body"/>
      </w:pPr>
      <w:r>
        <w:t>Licencia Microsoft Dynamics 365 for Operations nie je dostupn</w:t>
      </w:r>
      <w:r>
        <w:t>á v licencii Microsoft Dynamics 365 Plan 2, vydanie Enterprise for Government.</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GroupHeading"/>
        <w:outlineLvl w:val="1"/>
      </w:pPr>
      <w:bookmarkStart w:id="260" w:name="_Sec632"/>
      <w:r>
        <w:t>Služby Office 365</w:t>
      </w:r>
      <w:bookmarkEnd w:id="260"/>
      <w:r>
        <w:fldChar w:fldCharType="begin"/>
      </w:r>
      <w:r>
        <w:instrText xml:space="preserve"> TC "</w:instrText>
      </w:r>
      <w:bookmarkStart w:id="261" w:name="_Toc473206189"/>
      <w:r>
        <w:instrText>Služby Office 365</w:instrText>
      </w:r>
      <w:bookmarkEnd w:id="261"/>
      <w:r>
        <w:instrText>" \l 2</w:instrText>
      </w:r>
      <w:r>
        <w:fldChar w:fldCharType="end"/>
      </w:r>
    </w:p>
    <w:p w:rsidR="007905CB" w:rsidRDefault="00E96086">
      <w:pPr>
        <w:pStyle w:val="ProductList-Offering2HeadingNoBorder"/>
        <w:outlineLvl w:val="2"/>
      </w:pPr>
      <w:bookmarkStart w:id="262" w:name="_Sec633"/>
      <w:r>
        <w:t xml:space="preserve">Aplikácie </w:t>
      </w:r>
      <w:r>
        <w:t>služieb Office 365</w:t>
      </w:r>
      <w:bookmarkEnd w:id="262"/>
      <w:r>
        <w:fldChar w:fldCharType="begin"/>
      </w:r>
      <w:r>
        <w:instrText xml:space="preserve"> TC "</w:instrText>
      </w:r>
      <w:bookmarkStart w:id="263" w:name="_Toc473206190"/>
      <w:r>
        <w:instrText>Aplikácie služieb Office 365</w:instrText>
      </w:r>
      <w:bookmarkEnd w:id="263"/>
      <w:r>
        <w:instrText>" \l 3</w:instrText>
      </w:r>
      <w:r>
        <w:fldChar w:fldCharType="end"/>
      </w:r>
    </w:p>
    <w:p w:rsidR="007905CB" w:rsidRDefault="00E96086">
      <w:pPr>
        <w:pStyle w:val="ProductList-Offering1SubSection"/>
        <w:outlineLvl w:val="3"/>
      </w:pPr>
      <w:bookmarkStart w:id="264" w:name="_Sec719"/>
      <w:r>
        <w:t>1. Dostupnosť programu</w:t>
      </w:r>
      <w:bookmarkEnd w:id="264"/>
    </w:p>
    <w:tbl>
      <w:tblPr>
        <w:tblStyle w:val="PURTable"/>
        <w:tblW w:w="0" w:type="dxa"/>
        <w:tblLook w:val="04A0" w:firstRow="1" w:lastRow="0" w:firstColumn="1" w:lastColumn="0" w:noHBand="0" w:noVBand="1"/>
      </w:tblPr>
      <w:tblGrid>
        <w:gridCol w:w="4444"/>
        <w:gridCol w:w="791"/>
        <w:gridCol w:w="790"/>
        <w:gridCol w:w="796"/>
        <w:gridCol w:w="706"/>
        <w:gridCol w:w="828"/>
        <w:gridCol w:w="821"/>
        <w:gridCol w:w="800"/>
        <w:gridCol w:w="808"/>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w:instrText>
            </w:r>
            <w:r>
              <w:instrText xml:space="preserve">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w:instrText>
            </w:r>
            <w:r>
              <w:instrText xml:space="preserve">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w:instrText>
            </w:r>
            <w:r>
              <w:instrText xml:space="preserve">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Dodatočná licencia pre Visio Pro pre službu Office 365</w:t>
            </w:r>
            <w:r>
              <w:fldChar w:fldCharType="begin"/>
            </w:r>
            <w:r>
              <w:instrText xml:space="preserve"> XE "Dodatočná licencia pre Visio Pro pre službu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Visio Pro pre službu Office 365 z krytia SA</w:t>
            </w:r>
            <w:r>
              <w:fldChar w:fldCharType="begin"/>
            </w:r>
            <w:r>
              <w:instrText xml:space="preserve"> XE "Visio Pro pre službu Office 365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265" w:name="_Sec774"/>
      <w:r>
        <w:t>2. Podmienky produktu</w:t>
      </w:r>
      <w:bookmarkEnd w:id="265"/>
    </w:p>
    <w:tbl>
      <w:tblPr>
        <w:tblStyle w:val="PURTable"/>
        <w:tblW w:w="0" w:type="dxa"/>
        <w:tblLook w:val="04A0" w:firstRow="1" w:lastRow="0" w:firstColumn="1" w:lastColumn="0" w:noHBand="0" w:noVBand="1"/>
      </w:tblPr>
      <w:tblGrid>
        <w:gridCol w:w="3608"/>
        <w:gridCol w:w="3574"/>
        <w:gridCol w:w="3608"/>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w:instrText>
            </w:r>
            <w:r>
              <w:instrText xml:space="preserve"> zmluve Enterprise a Enterprise Subscription." </w:instrText>
            </w:r>
            <w:r>
              <w:fldChar w:fldCharType="separate"/>
            </w:r>
            <w:r>
              <w:rPr>
                <w:color w:val="0563C1"/>
              </w:rPr>
              <w:t>Spôsobilé na predĺženú dobu účinnosti</w:t>
            </w:r>
            <w:r>
              <w:fldChar w:fldCharType="end"/>
            </w:r>
            <w:r>
              <w:t>: Visio Pro pre službu Office 365</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w:t>
            </w:r>
            <w:r>
              <w:rPr>
                <w:color w:val="404040"/>
              </w:rPr>
              <w:t>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w:instrText>
            </w:r>
            <w:r>
              <w:instrText xml:space="preserve">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w:t>
            </w:r>
            <w:r>
              <w:rPr>
                <w:color w:val="0563C1"/>
              </w:rPr>
              <w:t>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w:instrText>
            </w:r>
            <w:r>
              <w:instrText xml:space="preserve">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Spôsobilosť na zakúpenie licencií SL pre používateľov z krytia SA na aplikácie služby Office 365</w:t>
      </w:r>
    </w:p>
    <w:p w:rsidR="007905CB" w:rsidRDefault="00E96086">
      <w:pPr>
        <w:pStyle w:val="ProductList-Body"/>
      </w:pPr>
      <w:r>
        <w:t>Pre oprávňujúce produkty v tabuľke uvedenej nižšie možno nami</w:t>
      </w:r>
      <w:r>
        <w:t xml:space="preserve">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w:t>
      </w:r>
      <w:r>
        <w:t>nižšie možno namiesto predplatných licencií na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5401"/>
        <w:gridCol w:w="5389"/>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Príslušná li</w:t>
            </w:r>
            <w:r>
              <w:rPr>
                <w:color w:val="FFFFFF"/>
              </w:rPr>
              <w:t>cencia SL pre používateľa z krytia SA</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365 ProPlus z krytia SA</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Visio Pro pre službu Office 365 z krytia SA</w:t>
            </w:r>
          </w:p>
        </w:tc>
      </w:tr>
    </w:tbl>
    <w:p w:rsidR="007905CB" w:rsidRDefault="007905CB">
      <w:pPr>
        <w:pStyle w:val="ProductList-Body"/>
      </w:pPr>
    </w:p>
    <w:p w:rsidR="007905CB" w:rsidRDefault="00E96086">
      <w:pPr>
        <w:pStyle w:val="ProductList-ClauseHeading"/>
        <w:outlineLvl w:val="4"/>
      </w:pPr>
      <w:r>
        <w:t xml:space="preserve">2.2 Oprávňujúce licencie na </w:t>
      </w:r>
      <w:r>
        <w:t>dodatočné licencie SL pre používateľov</w:t>
      </w:r>
    </w:p>
    <w:p w:rsidR="007905CB" w:rsidRDefault="00E96086">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398"/>
        <w:gridCol w:w="5392"/>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Dodatočná licencia SL pre používateľa</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Dodatočná licencia pre Visio Pro pre službu Office 365 k</w:t>
            </w:r>
            <w:r>
              <w:t xml:space="preserve"> produktu Visio Professional</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Dodatočná licencia pre Visio Pro pre službu Office 365 k produktu Visio Standard</w:t>
            </w:r>
          </w:p>
        </w:tc>
      </w:tr>
    </w:tbl>
    <w:p w:rsidR="007905CB" w:rsidRDefault="007905CB">
      <w:pPr>
        <w:pStyle w:val="ProductList-Body"/>
      </w:pPr>
    </w:p>
    <w:p w:rsidR="007905CB" w:rsidRDefault="00E96086">
      <w:pPr>
        <w:pStyle w:val="ProductList-ClauseHeading"/>
        <w:outlineLvl w:val="4"/>
      </w:pPr>
      <w:r>
        <w:t>2.3 Nárok na médiá softvéru Office 365 Pro Plus s právami na systém Windows To Go</w:t>
      </w:r>
    </w:p>
    <w:p w:rsidR="007905CB" w:rsidRDefault="00E96086">
      <w:pPr>
        <w:pStyle w:val="ProductList-Body"/>
      </w:pPr>
      <w:r>
        <w:t xml:space="preserve">Ak používateľ, ktorému zákazník priradil licenciu na produkt Office 365 ProPlus, používa softvér na základe práv na produkt Windows To Go, potom namiesto inštalácie kópie softvéru poskytovanej s produktom Office 365 ProPlus do jedného z piatich povolených </w:t>
      </w:r>
      <w:r>
        <w:t>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w:t>
      </w:r>
      <w:r>
        <w:t>ofessional Plus 2013 z USB kľúča.</w:t>
      </w:r>
    </w:p>
    <w:p w:rsidR="007905CB" w:rsidRDefault="007905CB">
      <w:pPr>
        <w:pStyle w:val="ProductList-Body"/>
      </w:pPr>
    </w:p>
    <w:p w:rsidR="007905CB" w:rsidRDefault="00E96086">
      <w:pPr>
        <w:pStyle w:val="ProductList-ClauseHeading"/>
        <w:outlineLvl w:val="4"/>
      </w:pPr>
      <w:r>
        <w:t>2.4 Campus and School Agreement, Enrollment for Education Solutions a Open Value Subscription – Education Solutions</w:t>
      </w:r>
    </w:p>
    <w:p w:rsidR="007905CB" w:rsidRDefault="00E96086">
      <w:pPr>
        <w:pStyle w:val="ProductList-Body"/>
      </w:pPr>
      <w:r>
        <w:t>Ak je zákazník inštitúciou v zmysle opisu v zmluve Campus and School Agreement a predplatí si licenciu SL</w:t>
      </w:r>
      <w:r>
        <w:t xml:space="preserve"> pre používateľov na produkt Office 365 ProPlus, musí zakúpiť licenciu pre každého oprávneného používateľa v organizácii príslušnej inštitúcie. Ak si inštitúcia zaregistruje študentskú verziu licencie SL pre používateľov na produkt Office 365 ProPlus, musí</w:t>
      </w:r>
      <w:r>
        <w:t xml:space="preserve">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7905CB" w:rsidRDefault="007905CB">
      <w:pPr>
        <w:pStyle w:val="ProductList-Body"/>
      </w:pPr>
    </w:p>
    <w:p w:rsidR="007905CB" w:rsidRDefault="00E96086">
      <w:pPr>
        <w:pStyle w:val="ProductList-Body"/>
      </w:pPr>
      <w:r>
        <w:t>Inštitúcie s licenciami SL pre používateľov na produkt Office 365 ProPlus pri</w:t>
      </w:r>
      <w:r>
        <w:t>radenými pre celý pedagogický zbor a všetkých zamestnancov smú nainštalovať softvér Office Professional Plus 2016 v akejkoľvek učebni alebo knižnici s voľným prístupom v rámci organizácie príslušnej inštitúcie. Používanie tohto softvéru inak podlieha licen</w:t>
      </w:r>
      <w:r>
        <w:t>čným podmienkam pre softvér Office Professional Plus 2016.</w:t>
      </w:r>
    </w:p>
    <w:p w:rsidR="007905CB" w:rsidRDefault="007905CB">
      <w:pPr>
        <w:pStyle w:val="ProductList-Body"/>
      </w:pPr>
    </w:p>
    <w:p w:rsidR="007905CB" w:rsidRDefault="00E96086">
      <w:pPr>
        <w:pStyle w:val="ProductList-Body"/>
      </w:pPr>
      <w:r>
        <w:t>Inštitúcie s krytím Software Assurance pre Office Professional Plus priradeným pre celý pedagogický zbor a všetkých zamestnancov sú spôsobilé získať licencie na produkt Office 365 ProPlus pre celý</w:t>
      </w:r>
      <w:r>
        <w:t xml:space="preserve">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w:t>
      </w:r>
      <w:r>
        <w:t>o inštitúciou.</w:t>
      </w:r>
    </w:p>
    <w:p w:rsidR="007905CB" w:rsidRDefault="007905CB">
      <w:pPr>
        <w:pStyle w:val="ProductList-Body"/>
      </w:pPr>
    </w:p>
    <w:p w:rsidR="007905CB" w:rsidRDefault="00E96086">
      <w:pPr>
        <w:pStyle w:val="ProductList-ClauseHeading"/>
        <w:outlineLvl w:val="4"/>
      </w:pPr>
      <w:r>
        <w:t>2.5 Office Multi Language Pack</w:t>
      </w:r>
    </w:p>
    <w:p w:rsidR="007905CB" w:rsidRDefault="00E96086">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w:t>
      </w:r>
      <w:r>
        <w:t xml:space="preserve">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7905CB" w:rsidRDefault="007905CB">
      <w:pPr>
        <w:pStyle w:val="ProductList-Body"/>
      </w:pPr>
    </w:p>
    <w:p w:rsidR="007905CB" w:rsidRDefault="00E96086">
      <w:pPr>
        <w:pStyle w:val="ProductList-ClauseHeading"/>
        <w:outlineLvl w:val="4"/>
      </w:pPr>
      <w:r>
        <w:t>2.</w:t>
      </w:r>
      <w:r>
        <w:t>6 Elektronické školenia</w:t>
      </w:r>
    </w:p>
    <w:p w:rsidR="007905CB" w:rsidRDefault="00E96086">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w:t>
      </w:r>
      <w:r>
        <w:t>a hostiteľskom serveri relevantným pre služby Office 365 ProPlus môžu pristupovať iba používatelia zákazníka s aktívnymi licenciami na Office 365 ProPlus, a to prostredníctvom prihlásenia na lokalite online školení pomocou svojich poverení pre Office 365 P</w:t>
      </w:r>
      <w:r>
        <w:t xml:space="preserve">roPlus. Zákazníkovo používanie kurzov elektronických školení na hostiteľskom serveri podlieha podmienkam používania webovej lokality elektronických školení. </w:t>
      </w:r>
    </w:p>
    <w:p w:rsidR="007905CB" w:rsidRDefault="007905CB">
      <w:pPr>
        <w:pStyle w:val="ProductList-Body"/>
      </w:pPr>
    </w:p>
    <w:p w:rsidR="007905CB" w:rsidRDefault="00E96086">
      <w:pPr>
        <w:pStyle w:val="ProductList-ClauseHeading"/>
        <w:outlineLvl w:val="4"/>
      </w:pPr>
      <w:r>
        <w:t>2.7 Office Online</w:t>
      </w:r>
    </w:p>
    <w:p w:rsidR="007905CB" w:rsidRDefault="00E96086">
      <w:pPr>
        <w:pStyle w:val="ProductList-Body"/>
      </w:pPr>
      <w:r>
        <w:t xml:space="preserve">Ak má zákazník </w:t>
      </w:r>
      <w:r>
        <w:fldChar w:fldCharType="begin"/>
      </w:r>
      <w:r>
        <w:instrText xml:space="preserve"> AutoTextList   \s NoStyle \t "Licencia je právo na stiahnutie, </w:instrText>
      </w:r>
      <w:r>
        <w:instrText xml:space="preserve">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w:instrText>
      </w:r>
      <w:r>
        <w:instrText xml:space="preserve">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7905CB" w:rsidRDefault="007905CB">
      <w:pPr>
        <w:pStyle w:val="ProductList-Body"/>
      </w:pPr>
    </w:p>
    <w:p w:rsidR="007905CB" w:rsidRDefault="00E96086">
      <w:pPr>
        <w:pStyle w:val="ProductList-ClauseHeading"/>
        <w:outlineLvl w:val="4"/>
      </w:pPr>
      <w:r>
        <w:t>2.8 Obdobie migrácie pre</w:t>
      </w:r>
      <w:r>
        <w:t xml:space="preserve"> program Open Value Subscription</w:t>
      </w:r>
    </w:p>
    <w:p w:rsidR="007905CB" w:rsidRDefault="00E96086">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w:t>
      </w:r>
      <w:r>
        <w:t>ynutia doby účinnosti“), môže zákazník naďalej používať kópiu softvéru Office Standard alebo Professional Plus, na ktorý má licenciu na základe zmluvy Open Value Subscription. Doba účinnosti tohto práva uplynie 180 dní po dátume uplynutia doby účinnosti. P</w:t>
      </w:r>
      <w:r>
        <w:t>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7905CB" w:rsidRDefault="007905CB">
      <w:pPr>
        <w:pStyle w:val="ProductList-Body"/>
      </w:pPr>
    </w:p>
    <w:p w:rsidR="007905CB" w:rsidRDefault="00E96086">
      <w:pPr>
        <w:pStyle w:val="ProductList-ClauseHeading"/>
        <w:outlineLvl w:val="4"/>
      </w:pPr>
      <w:r>
        <w:t>2.9 Práva na nasadzovanie softvéru Visi</w:t>
      </w:r>
      <w:r>
        <w:t>o Professional 2016</w:t>
      </w:r>
    </w:p>
    <w:p w:rsidR="007905CB" w:rsidRDefault="00E96086">
      <w:pPr>
        <w:pStyle w:val="ProductList-Body"/>
      </w:pPr>
      <w:r>
        <w:t xml:space="preserve">Každý používateľ balíka Office 2016 alebo každý používateľ licencovaný na inštaláciu balíka Office Professional Plus na základe odseku Licencie SL pre používateľov z krytia SA na softvér Secure Productive Enterprise s predplatným Visio </w:t>
      </w:r>
      <w:r>
        <w:t>Pro pre službu Office 365 smie nainštalovať a používať jednu kópiu softvéru Visio Professional 2016 v zariadení, v ktorom je nainštalovaný balík Office 2016.</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266" w:name="_Sec634"/>
      <w:r>
        <w:t>Balíky služieb Office 365</w:t>
      </w:r>
      <w:bookmarkEnd w:id="266"/>
      <w:r>
        <w:fldChar w:fldCharType="begin"/>
      </w:r>
      <w:r>
        <w:instrText xml:space="preserve"> TC "</w:instrText>
      </w:r>
      <w:bookmarkStart w:id="267" w:name="_Toc473206191"/>
      <w:r>
        <w:instrText>Balíky služieb Office 365</w:instrText>
      </w:r>
      <w:bookmarkEnd w:id="267"/>
      <w:r>
        <w:instrText>" \l 3</w:instrText>
      </w:r>
      <w:r>
        <w:fldChar w:fldCharType="end"/>
      </w:r>
    </w:p>
    <w:p w:rsidR="007905CB" w:rsidRDefault="00E96086">
      <w:pPr>
        <w:pStyle w:val="ProductList-Offering1SubSection"/>
        <w:outlineLvl w:val="3"/>
      </w:pPr>
      <w:bookmarkStart w:id="268" w:name="_Sec720"/>
      <w:r>
        <w:t>1. Dostupnosť programu</w:t>
      </w:r>
      <w:bookmarkEnd w:id="268"/>
    </w:p>
    <w:tbl>
      <w:tblPr>
        <w:tblStyle w:val="PURTable"/>
        <w:tblW w:w="0" w:type="dxa"/>
        <w:tblLook w:val="04A0" w:firstRow="1" w:lastRow="0" w:firstColumn="1" w:lastColumn="0" w:noHBand="0" w:noVBand="1"/>
      </w:tblPr>
      <w:tblGrid>
        <w:gridCol w:w="4448"/>
        <w:gridCol w:w="790"/>
        <w:gridCol w:w="789"/>
        <w:gridCol w:w="795"/>
        <w:gridCol w:w="705"/>
        <w:gridCol w:w="828"/>
        <w:gridCol w:w="821"/>
        <w:gridCol w:w="799"/>
        <w:gridCol w:w="809"/>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w:instrText>
            </w:r>
            <w:r>
              <w:instrText xml:space="preserve">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w:instrText>
            </w:r>
            <w:r>
              <w:instrText xml:space="preserve">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w:instrText>
            </w:r>
            <w:r>
              <w:instrText xml:space="preserve">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Education E5</w:t>
            </w:r>
            <w:r>
              <w:fldChar w:fldCharType="begin"/>
            </w:r>
            <w:r>
              <w:instrText xml:space="preserve"> XE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lastRenderedPageBreak/>
              <w:t>Dodatočná licencia na produkt Office 365 Education E5</w:t>
            </w:r>
            <w:r>
              <w:fldChar w:fldCharType="begin"/>
            </w:r>
            <w:r>
              <w:instrText xml:space="preserve"> XE "Dodatočná licencia na produkt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Enterprise E1</w:t>
            </w:r>
            <w:r>
              <w:fldChar w:fldCharType="begin"/>
            </w:r>
            <w:r>
              <w:instrText xml:space="preserve"> XE "</w:instrText>
            </w:r>
            <w:r>
              <w:instrText xml:space="preserve">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w:instrText>
            </w:r>
            <w:r>
              <w:instrText xml:space="preserve">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w:instrText>
            </w:r>
            <w:r>
              <w:instrText xml:space="preserve">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w:instrText>
            </w:r>
            <w:r>
              <w:instrText xml:space="preserve">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w:instrText>
            </w:r>
            <w:r>
              <w:instrText xml:space="preserve">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w:instrText>
            </w:r>
            <w:r>
              <w:instrText xml:space="preserve">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w:instrText>
            </w:r>
            <w:r>
              <w:instrText xml:space="preserve">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Enterprise E4 – dodatočná licencia</w:t>
            </w:r>
            <w:r>
              <w:fldChar w:fldCharType="begin"/>
            </w:r>
            <w:r>
              <w:instrText xml:space="preserve"> XE "</w:instrText>
            </w:r>
            <w:r>
              <w:instrText xml:space="preserve">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w:instrText>
            </w:r>
            <w:r>
              <w:instrText xml:space="preserve">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Dodatočná licencia na produkt Office 365 Enterprise E4 bez súčasti ProPlus</w:t>
            </w:r>
            <w:r>
              <w:fldChar w:fldCharType="begin"/>
            </w:r>
            <w:r>
              <w:instrText xml:space="preserve"> XE "</w:instrText>
            </w:r>
            <w:r>
              <w:instrText xml:space="preserve">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w:instrText>
            </w:r>
            <w:r>
              <w:instrText xml:space="preserve">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269" w:name="_Sec775"/>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w:instrText>
            </w:r>
            <w:r>
              <w:instrText xml:space="preserve">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"Spôsobilé na predĺženú dobu ú</w:instrText>
            </w:r>
            <w:r>
              <w:instrText xml:space="preserve">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w:t>
            </w:r>
            <w:r>
              <w:rPr>
                <w:color w:val="404040"/>
              </w:rPr>
              <w:t>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w:instrText>
            </w:r>
            <w:r>
              <w:instrText xml:space="preserve">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Cloudová služba pre vládnu komunitu Spojených štátov</w:t>
      </w:r>
    </w:p>
    <w:p w:rsidR="007905CB" w:rsidRDefault="00E96086">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w:instrText>
      </w:r>
      <w:r>
        <w:instrText xml:space="preserve">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w:instrText>
      </w:r>
      <w:r>
        <w:instrText xml:space="preserve">tátov" </w:instrText>
      </w:r>
      <w:r>
        <w:fldChar w:fldCharType="separate"/>
      </w:r>
      <w:r>
        <w:rPr>
          <w:color w:val="0563C1"/>
        </w:rPr>
        <w:t>UC</w:t>
      </w:r>
      <w:r>
        <w:fldChar w:fldCharType="end"/>
      </w:r>
      <w:r>
        <w:t xml:space="preserve">. </w:t>
      </w:r>
    </w:p>
    <w:p w:rsidR="007905CB" w:rsidRDefault="007905CB">
      <w:pPr>
        <w:pStyle w:val="ProductList-Body"/>
      </w:pPr>
    </w:p>
    <w:p w:rsidR="007905CB" w:rsidRDefault="00E96086">
      <w:pPr>
        <w:pStyle w:val="ProductList-ClauseHeading"/>
        <w:outlineLvl w:val="4"/>
      </w:pPr>
      <w:r>
        <w:t>2.2 Akvizície na základe zmluvy Campus and School</w:t>
      </w:r>
    </w:p>
    <w:p w:rsidR="007905CB" w:rsidRDefault="00E96086">
      <w:pPr>
        <w:pStyle w:val="ProductList-Body"/>
      </w:pPr>
      <w:r>
        <w:t xml:space="preserve">Predplatné licencie na balíky služieb Office 365 v rámci programu Campus and School Agreement sa musia získať pre jednotlivých používateľov na báze pre celú inštitúciu alebo na báze nie pre </w:t>
      </w:r>
      <w:r>
        <w:t xml:space="preserve">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w:instrText>
      </w:r>
      <w:r>
        <w:instrText xml:space="preserve">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w:instrText>
      </w:r>
      <w:r>
        <w:instrText xml:space="preserve">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w:t>
      </w:r>
      <w:r>
        <w:t>, ako je to stanovené v multilicenčnej zmluve zákazníka.</w:t>
      </w:r>
    </w:p>
    <w:p w:rsidR="007905CB" w:rsidRDefault="007905CB">
      <w:pPr>
        <w:pStyle w:val="ProductList-Body"/>
      </w:pPr>
    </w:p>
    <w:p w:rsidR="007905CB" w:rsidRDefault="00E96086">
      <w:pPr>
        <w:pStyle w:val="ProductList-ClauseHeading"/>
        <w:outlineLvl w:val="4"/>
      </w:pPr>
      <w:r>
        <w:t>2.3 Bezplatné licencovanie služieb Office 365 ProPlus pre študentov na základe krytia pre pedagogický zbor/zamestnancov</w:t>
      </w:r>
    </w:p>
    <w:p w:rsidR="007905CB" w:rsidRDefault="00E96086">
      <w:pPr>
        <w:pStyle w:val="ProductList-Body"/>
      </w:pPr>
      <w:r>
        <w:t>Pokiaľ má inštitúcia licenciu na Office Professional Plus alebo Office 365 Pro</w:t>
      </w:r>
      <w:r>
        <w:t>Plus pre celý pedagogický zbor a všetkých zamestnancov vo svojej definovanej organizácii na základe zmluvy Open Value Subscription pre Education Solutions, Campus and School Agreement alebo Enrollment for Education Solutions, potom je spôsobilá získať lice</w:t>
      </w:r>
      <w:r>
        <w:t>ncie na Office 365 ProPlus pre všetkých študentov zaregistrovaných v akejkoľvek vzdelávacej inštitúcii, ktorá je súčasťou organizácie definovanej inštitúciou, bez ohľadu na to, či ide o študenta denného alebo diaľkového štúdia, a to bez dodatočných náklado</w:t>
      </w:r>
      <w:r>
        <w:t xml:space="preserve">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w:t>
      </w:r>
      <w:r>
        <w:t>inštitúciou.</w:t>
      </w:r>
    </w:p>
    <w:p w:rsidR="007905CB" w:rsidRDefault="007905CB">
      <w:pPr>
        <w:pStyle w:val="ProductList-Body"/>
      </w:pPr>
    </w:p>
    <w:p w:rsidR="007905CB" w:rsidRDefault="00E96086">
      <w:pPr>
        <w:pStyle w:val="ProductList-ClauseHeading"/>
        <w:outlineLvl w:val="4"/>
      </w:pPr>
      <w:r>
        <w:t>2.4 Používanie v učebni alebo knižnici fakulty alebo školy</w:t>
      </w:r>
    </w:p>
    <w:p w:rsidR="007905CB" w:rsidRDefault="00E96086">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w:t>
        </w:r>
        <w:r>
          <w:rPr>
            <w:color w:val="00467F"/>
            <w:u w:val="single"/>
          </w:rPr>
          <w:t>ktovej položke Office 365 ProPlus</w:t>
        </w:r>
      </w:hyperlink>
      <w:r>
        <w:t>.</w:t>
      </w:r>
    </w:p>
    <w:p w:rsidR="007905CB" w:rsidRDefault="007905CB">
      <w:pPr>
        <w:pStyle w:val="ProductList-Body"/>
      </w:pPr>
    </w:p>
    <w:p w:rsidR="007905CB" w:rsidRDefault="00E96086">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6"/>
        <w:gridCol w:w="5394"/>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Dodatočná licencia SL pre používateľa</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Dodatočná licencia na produkt Office 365 Enterpri</w:t>
            </w:r>
            <w:r>
              <w:t>se E1</w:t>
            </w:r>
            <w:r>
              <w:rPr>
                <w:vertAlign w:val="superscript"/>
              </w:rPr>
              <w:t>2</w:t>
            </w:r>
          </w:p>
          <w:p w:rsidR="007905CB" w:rsidRDefault="00E96086">
            <w:pPr>
              <w:pStyle w:val="ProductList-TableBody"/>
            </w:pPr>
            <w:r>
              <w:t>– Dodatočná licencia na produkt Office 365 Enterprise E1 w/Exchange Online Archiving</w:t>
            </w:r>
            <w:r>
              <w:rPr>
                <w:vertAlign w:val="superscript"/>
              </w:rPr>
              <w:t>2, 3, 4</w:t>
            </w:r>
          </w:p>
          <w:p w:rsidR="007905CB" w:rsidRDefault="00E96086">
            <w:pPr>
              <w:pStyle w:val="ProductList-TableBody"/>
            </w:pPr>
            <w:r>
              <w:t>– Dodatočná licencia na produkt Office 365 Government E1</w:t>
            </w:r>
          </w:p>
          <w:p w:rsidR="007905CB" w:rsidRDefault="00E96086">
            <w:pPr>
              <w:pStyle w:val="ProductList-TableBody"/>
            </w:pPr>
            <w:r>
              <w:lastRenderedPageBreak/>
              <w:t>– Dodatočné licencie na produkt Office 365 Enterprise a Government E3 bez súčasti ProPlus</w:t>
            </w:r>
          </w:p>
          <w:p w:rsidR="007905CB" w:rsidRDefault="00E96086">
            <w:pPr>
              <w:pStyle w:val="ProductList-TableBody"/>
            </w:pPr>
            <w:r>
              <w:t>– Dodatočn</w:t>
            </w:r>
            <w:r>
              <w:t>é licencie na produkt Office 365 Government E4 bez súčasti ProPlus</w:t>
            </w:r>
          </w:p>
          <w:p w:rsidR="007905CB" w:rsidRDefault="00E96086">
            <w:pPr>
              <w:pStyle w:val="ProductList-TableBody"/>
            </w:pPr>
            <w:r>
              <w:t>– Dodatočná licencia na produkt Office 365 Education E5</w:t>
            </w:r>
          </w:p>
          <w:p w:rsidR="007905CB" w:rsidRDefault="00E96086">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rsidR="007905CB" w:rsidRDefault="00E96086">
            <w:pPr>
              <w:pStyle w:val="ProductList-TableBody"/>
            </w:pPr>
            <w:r>
              <w:t>– Dodatočná licen</w:t>
            </w:r>
            <w:r>
              <w:t>cia na produkt Skype for Business Online Plan 1</w:t>
            </w:r>
            <w:r>
              <w:fldChar w:fldCharType="begin"/>
            </w:r>
            <w:r>
              <w:instrText xml:space="preserve"> XE "Dodatočná licencia na produkt Skype for Business Online Plan 1" </w:instrText>
            </w:r>
            <w:r>
              <w:fldChar w:fldCharType="end"/>
            </w:r>
          </w:p>
          <w:p w:rsidR="007905CB" w:rsidRDefault="00E96086">
            <w:pPr>
              <w:pStyle w:val="ProductList-TableBody"/>
            </w:pPr>
            <w:r>
              <w:t>– Dodatočná licencia na produkt SharePoint Online Plan 1</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Dodatočné licencie na produkty Office 365 Enterprise E1 a Government E1</w:t>
            </w:r>
          </w:p>
          <w:p w:rsidR="007905CB" w:rsidRDefault="00E96086">
            <w:pPr>
              <w:pStyle w:val="ProductList-TableBody"/>
            </w:pPr>
            <w:r>
              <w:t>– Dodatočná licencia na produkt Office 365 Enterprise E3</w:t>
            </w:r>
            <w:r>
              <w:rPr>
                <w:vertAlign w:val="superscript"/>
              </w:rPr>
              <w:t>2</w:t>
            </w:r>
          </w:p>
          <w:p w:rsidR="007905CB" w:rsidRDefault="00E96086">
            <w:pPr>
              <w:pStyle w:val="ProductList-TableBody"/>
            </w:pPr>
            <w:r>
              <w:t>– Dodatočná licencia na produkt Office 365 Government E3</w:t>
            </w:r>
            <w:r>
              <w:rPr>
                <w:vertAlign w:val="superscript"/>
              </w:rPr>
              <w:t>4</w:t>
            </w:r>
          </w:p>
          <w:p w:rsidR="007905CB" w:rsidRDefault="00E96086">
            <w:pPr>
              <w:pStyle w:val="ProductList-TableBody"/>
            </w:pPr>
            <w:r>
              <w:t>- Dodatočné licencie na Office 365 Enterprise a Government E4, E5</w:t>
            </w:r>
          </w:p>
          <w:p w:rsidR="007905CB" w:rsidRDefault="00E96086">
            <w:pPr>
              <w:pStyle w:val="ProductList-TableBody"/>
            </w:pPr>
            <w:r>
              <w:t>– Dodatočné licencie na produkt Office 365 Enterprise a Government E3 bez súčasti ProPlus</w:t>
            </w:r>
          </w:p>
          <w:p w:rsidR="007905CB" w:rsidRDefault="00E96086">
            <w:pPr>
              <w:pStyle w:val="ProductList-TableBody"/>
            </w:pPr>
            <w:r>
              <w:t>– Dodatočné licencie na produkt Office 365 Government E4 bez súčasti ProPlus</w:t>
            </w:r>
          </w:p>
          <w:p w:rsidR="007905CB" w:rsidRDefault="00E96086">
            <w:pPr>
              <w:pStyle w:val="ProductList-TableBody"/>
            </w:pPr>
            <w:r>
              <w:t>– Dodatočná licencia na produkt Office 365 Education E5</w:t>
            </w:r>
          </w:p>
          <w:p w:rsidR="007905CB" w:rsidRDefault="00E96086">
            <w:pPr>
              <w:pStyle w:val="ProductList-TableBody"/>
            </w:pPr>
            <w:r>
              <w:t>– Dodatočná licencia na produkt O</w:t>
            </w:r>
            <w:r>
              <w:t>ffice 365 Midsize Business</w:t>
            </w:r>
            <w:r>
              <w:fldChar w:fldCharType="begin"/>
            </w:r>
            <w:r>
              <w:instrText xml:space="preserve"> XE "Dodatočná licencia na produkt Office 365 Midsize Business" </w:instrText>
            </w:r>
            <w:r>
              <w:fldChar w:fldCharType="end"/>
            </w:r>
            <w:r>
              <w:rPr>
                <w:vertAlign w:val="superscript"/>
              </w:rPr>
              <w:t>2</w:t>
            </w:r>
          </w:p>
          <w:p w:rsidR="007905CB" w:rsidRDefault="00E96086">
            <w:pPr>
              <w:pStyle w:val="ProductList-TableBody"/>
            </w:pPr>
            <w:r>
              <w:t xml:space="preserve">– Dodatočná licencia na produkt Exchange Online Plan 1 </w:t>
            </w:r>
          </w:p>
          <w:p w:rsidR="007905CB" w:rsidRDefault="00E96086">
            <w:pPr>
              <w:pStyle w:val="ProductList-TableBody"/>
            </w:pPr>
            <w:r>
              <w:t>– Dodatočná licencia na produkt Skype for Business Online Plan 1</w:t>
            </w:r>
          </w:p>
          <w:p w:rsidR="007905CB" w:rsidRDefault="00E96086">
            <w:pPr>
              <w:pStyle w:val="ProductList-TableBody"/>
            </w:pPr>
            <w:r>
              <w:t>– Dodatočná licencia na produkt SharePoin</w:t>
            </w:r>
            <w:r>
              <w:t>t Online Plan 1</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Dodatočné licencie na produkt Office 365 Enterprise a Government E3 bez súčasti ProPlus</w:t>
            </w:r>
          </w:p>
          <w:p w:rsidR="007905CB" w:rsidRDefault="00E96086">
            <w:pPr>
              <w:pStyle w:val="ProductList-TableBody"/>
            </w:pPr>
            <w:r>
              <w:t>– Dodatočné licencie na produkt Office 365 Enterprise a Government E4</w:t>
            </w:r>
            <w:r>
              <w:rPr>
                <w:vertAlign w:val="superscript"/>
              </w:rPr>
              <w:t>4</w:t>
            </w:r>
            <w:r>
              <w:t xml:space="preserve"> bez súčasti ProPlus</w:t>
            </w:r>
          </w:p>
          <w:p w:rsidR="007905CB" w:rsidRDefault="00E96086">
            <w:pPr>
              <w:pStyle w:val="ProductList-TableBody"/>
            </w:pPr>
            <w:r>
              <w:t>– Do</w:t>
            </w:r>
            <w:r>
              <w:t xml:space="preserve">datočná licencia na produkt Office 365 Education E5 </w:t>
            </w:r>
          </w:p>
          <w:p w:rsidR="007905CB" w:rsidRDefault="00E96086">
            <w:pPr>
              <w:pStyle w:val="ProductList-TableBody"/>
            </w:pPr>
            <w:r>
              <w:t>- Azure Information Protection Premium – dodatočná licencia</w:t>
            </w:r>
            <w:r>
              <w:fldChar w:fldCharType="begin"/>
            </w:r>
            <w:r>
              <w:instrText xml:space="preserve"> XE "Azure Information Protection Premium – dodatočná licencia" </w:instrText>
            </w:r>
            <w:r>
              <w:fldChar w:fldCharType="end"/>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Dodatočné licencie na pr</w:t>
            </w:r>
            <w:r>
              <w:t>odukt Office 365 Enterprise a Government E3</w:t>
            </w:r>
            <w:r>
              <w:rPr>
                <w:vertAlign w:val="superscript"/>
              </w:rPr>
              <w:t>2</w:t>
            </w:r>
            <w:r>
              <w:t>, E4</w:t>
            </w:r>
            <w:r>
              <w:rPr>
                <w:vertAlign w:val="superscript"/>
              </w:rPr>
              <w:t>4</w:t>
            </w:r>
            <w:r>
              <w:t xml:space="preserve"> alebo E5</w:t>
            </w:r>
          </w:p>
          <w:p w:rsidR="007905CB" w:rsidRDefault="00E96086">
            <w:pPr>
              <w:pStyle w:val="ProductList-TableBody"/>
            </w:pPr>
            <w:r>
              <w:t xml:space="preserve">– Dodatočná licencia na produkt Office 365 Education E5 </w:t>
            </w:r>
          </w:p>
          <w:p w:rsidR="007905CB" w:rsidRDefault="00E96086">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Dodatočná licencia na produkt Office 365 Midsize Business</w:t>
            </w:r>
            <w:r>
              <w:rPr>
                <w:vertAlign w:val="superscript"/>
              </w:rPr>
              <w:t>2, 3</w:t>
            </w:r>
          </w:p>
          <w:p w:rsidR="007905CB" w:rsidRDefault="00E96086">
            <w:pPr>
              <w:pStyle w:val="ProductList-TableBody"/>
            </w:pPr>
            <w:r>
              <w:t>– Dodatočná licencia na produkt Office 365 Enterprise E3</w:t>
            </w:r>
            <w:r>
              <w:rPr>
                <w:vertAlign w:val="superscript"/>
              </w:rPr>
              <w:t>2, 3</w:t>
            </w:r>
          </w:p>
          <w:p w:rsidR="007905CB" w:rsidRDefault="00E96086">
            <w:pPr>
              <w:pStyle w:val="ProductList-TableBody"/>
            </w:pPr>
            <w:r>
              <w:t>– Dodatočná licencia na produkt Office 365 Education E5</w:t>
            </w:r>
          </w:p>
        </w:tc>
      </w:tr>
    </w:tbl>
    <w:p w:rsidR="007905CB" w:rsidRDefault="00E96086">
      <w:pPr>
        <w:pStyle w:val="ProductList-Body"/>
      </w:pPr>
      <w:r>
        <w:rPr>
          <w:i/>
          <w:vertAlign w:val="superscript"/>
        </w:rPr>
        <w:t>1</w:t>
      </w:r>
      <w:r>
        <w:rPr>
          <w:i/>
        </w:rPr>
        <w:t>Každá oprávňujúca licencia musí mať aktívne</w:t>
      </w:r>
      <w:r>
        <w:rPr>
          <w:i/>
        </w:rPr>
        <w:t xml:space="preserve"> krytie SA.</w:t>
      </w:r>
    </w:p>
    <w:p w:rsidR="007905CB" w:rsidRDefault="00E96086">
      <w:pPr>
        <w:pStyle w:val="ProductList-Body"/>
      </w:pPr>
      <w:r>
        <w:rPr>
          <w:i/>
          <w:vertAlign w:val="superscript"/>
        </w:rPr>
        <w:t>2</w:t>
      </w:r>
      <w:r>
        <w:rPr>
          <w:i/>
        </w:rPr>
        <w:t>Toto sú jediné ponuky dostupné pre zákazníkov s programami Open Value a Open Value Subscription.</w:t>
      </w:r>
    </w:p>
    <w:p w:rsidR="007905CB" w:rsidRDefault="00E96086">
      <w:pPr>
        <w:pStyle w:val="ProductList-Body"/>
      </w:pPr>
      <w:r>
        <w:rPr>
          <w:i/>
          <w:vertAlign w:val="superscript"/>
        </w:rPr>
        <w:t>3</w:t>
      </w:r>
      <w:r>
        <w:rPr>
          <w:i/>
        </w:rPr>
        <w:t>Túto dodatočnú licenciu SL pre používateľa možno zakúpiť iba v rámci zmluvy Open Value (pre celú organizáciu) alebo Open Value Subscription.</w:t>
      </w:r>
    </w:p>
    <w:p w:rsidR="007905CB" w:rsidRDefault="00E96086">
      <w:pPr>
        <w:pStyle w:val="ProductList-Body"/>
      </w:pPr>
      <w:r>
        <w:rPr>
          <w:i/>
          <w:vertAlign w:val="superscript"/>
        </w:rPr>
        <w:t>4</w:t>
      </w:r>
      <w:r>
        <w:rPr>
          <w:i/>
        </w:rPr>
        <w:t>Tút</w:t>
      </w:r>
      <w:r>
        <w:rPr>
          <w:i/>
        </w:rPr>
        <w:t>o dodatočnú licenciu SL pre používateľa si smú zakúpiť iba vládni zákazníci v súlade s ich definíciou v zákazníkovej multilicenčnej zmluve.</w:t>
      </w:r>
    </w:p>
    <w:p w:rsidR="007905CB" w:rsidRDefault="007905CB">
      <w:pPr>
        <w:pStyle w:val="ProductList-Body"/>
      </w:pPr>
    </w:p>
    <w:p w:rsidR="007905CB" w:rsidRDefault="00E96086">
      <w:pPr>
        <w:pStyle w:val="ProductList-Body"/>
      </w:pPr>
      <w:r>
        <w:t>Dodatočné licencie SL pre používateľov (iné než dodatočná licencia Office 365 Midsize Business) majú prístupové prá</w:t>
      </w:r>
      <w:r>
        <w:t xml:space="preserve">va ekvivalentné oprávňujúcej licencii a povoľujú licencovanému používateľovi pristupovať k rovnakým funkciám zákazníkových príslušných lokálnych serverových produktov ako oprávňujúca licencia z ľubovoľného zariadenia. </w:t>
      </w:r>
    </w:p>
    <w:p w:rsidR="007905CB" w:rsidRDefault="007905CB">
      <w:pPr>
        <w:pStyle w:val="ProductList-Body"/>
      </w:pPr>
    </w:p>
    <w:p w:rsidR="007905CB" w:rsidRDefault="00E96086">
      <w:pPr>
        <w:pStyle w:val="ProductList-ClauseHeading"/>
        <w:outlineLvl w:val="4"/>
      </w:pPr>
      <w:r>
        <w:t>2.6 Obmedzenia nákupov</w:t>
      </w:r>
    </w:p>
    <w:p w:rsidR="007905CB" w:rsidRDefault="00E96086">
      <w:pPr>
        <w:pStyle w:val="ProductList-Body"/>
      </w:pPr>
      <w:r>
        <w:t xml:space="preserve">Pre každú oprávňujúcu licenciu (alebo skupinu oprávňujúcich licencií) možno zakúpiť iba jednu dodatočnú licenciu SL pre používateľa. </w:t>
      </w:r>
    </w:p>
    <w:p w:rsidR="007905CB" w:rsidRDefault="007905CB">
      <w:pPr>
        <w:pStyle w:val="ProductList-Body"/>
      </w:pPr>
    </w:p>
    <w:p w:rsidR="007905CB" w:rsidRDefault="00E96086">
      <w:pPr>
        <w:pStyle w:val="ProductList-Body"/>
      </w:pPr>
      <w:r>
        <w:t>Zákazníci môžu získať dodatočné licencie SL pre používateľov alebo zariadenia pridané k počtu používateľov alebo zariaden</w:t>
      </w:r>
      <w:r>
        <w:t>í v prihláške Enterprise alebo v zmluve Open Value Subscription medzi aktualizačnými dátumami (t. j. pred získaním oprávňujúcich licencií), a to v súlade s rovnakým obmedzením vo forme jednej dodatočnej licencie SL pre používateľa na každú oprávňujúcu lice</w:t>
      </w:r>
      <w:r>
        <w:t>nciu (alebo skupinu oprávňujúcich licencií).</w:t>
      </w:r>
    </w:p>
    <w:p w:rsidR="007905CB" w:rsidRDefault="007905CB">
      <w:pPr>
        <w:pStyle w:val="ProductList-Body"/>
      </w:pPr>
    </w:p>
    <w:p w:rsidR="007905CB" w:rsidRDefault="00E96086">
      <w:pPr>
        <w:pStyle w:val="ProductList-ClauseHeading"/>
        <w:outlineLvl w:val="4"/>
      </w:pPr>
      <w:r>
        <w:t>2.7 Podmienky multilicenčných programov</w:t>
      </w:r>
    </w:p>
    <w:p w:rsidR="007905CB" w:rsidRDefault="00E96086">
      <w:pPr>
        <w:pStyle w:val="ProductList-Body"/>
      </w:pPr>
      <w:r>
        <w:t xml:space="preserve">Podmienky programov vzťahujúce sa na príslušnú licenciu SL pre používateľa na služby online sa vzťahujú aj na dodatočné licencie SL pre používateľov. </w:t>
      </w:r>
    </w:p>
    <w:p w:rsidR="007905CB" w:rsidRDefault="007905CB">
      <w:pPr>
        <w:pStyle w:val="ProductList-Body"/>
      </w:pPr>
    </w:p>
    <w:p w:rsidR="007905CB" w:rsidRDefault="00E96086">
      <w:pPr>
        <w:pStyle w:val="ProductList-ClauseHeading"/>
        <w:outlineLvl w:val="4"/>
      </w:pPr>
      <w:r>
        <w:t>2.8 Spôsobilosť na</w:t>
      </w:r>
      <w:r>
        <w:t xml:space="preserve"> zakúpenie licencií SL pre používateľov z krytia SA na služby Office 365</w:t>
      </w:r>
    </w:p>
    <w:p w:rsidR="007905CB" w:rsidRDefault="00E96086">
      <w:pPr>
        <w:pStyle w:val="ProductList-Body"/>
      </w:pPr>
      <w:r>
        <w:t xml:space="preserve">Pre oprávňujúce produkty v tabuľke uvedenej nižšie možno namiesto krytia SA pre úplne zaplatené trvalé licencie s aktívnym krytím SA zakúpiť licencie SL pre používateľov z krytia SA. </w:t>
      </w:r>
      <w:r>
        <w:t>Pre produkty uvedené nižšie možno namiesto predplatných licencií na oprávňujúce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3599"/>
        <w:gridCol w:w="3598"/>
        <w:gridCol w:w="3593"/>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Požadovaná licencia CAL Suite Bridge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CAL Bridge pre služby Office 365</w:t>
            </w:r>
            <w:r>
              <w:fldChar w:fldCharType="begin"/>
            </w:r>
            <w:r>
              <w:instrText xml:space="preserve"> XE "Core CAL Bridge pre služb</w:instrText>
            </w:r>
            <w:r>
              <w:instrText xml:space="preserve">y Office 365" </w:instrText>
            </w:r>
            <w:r>
              <w:fldChar w:fldCharType="end"/>
            </w:r>
            <w:r>
              <w:rPr>
                <w:vertAlign w:val="superscript"/>
              </w:rPr>
              <w:t>2, 3</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CAL Bridge pre služby Office 365</w:t>
            </w:r>
            <w:r>
              <w:rPr>
                <w:vertAlign w:val="superscript"/>
              </w:rPr>
              <w:t>2, 3</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w:t>
            </w:r>
            <w:r>
              <w:t>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rsidR="007905CB" w:rsidRDefault="00E96086">
      <w:pPr>
        <w:pStyle w:val="ProductList-Body"/>
      </w:pPr>
      <w:r>
        <w:rPr>
          <w:i/>
          <w:vertAlign w:val="superscript"/>
        </w:rPr>
        <w:t>1</w:t>
      </w:r>
      <w:r>
        <w:rPr>
          <w:i/>
        </w:rPr>
        <w:t xml:space="preserve"> Možno zakúpiť iba pri výročí prihlášky alebo na začiatku novej doby účinnosti prihlášky.</w:t>
      </w:r>
    </w:p>
    <w:p w:rsidR="007905CB" w:rsidRDefault="00E96086">
      <w:pPr>
        <w:pStyle w:val="ProductList-Body"/>
      </w:pPr>
      <w:r>
        <w:rPr>
          <w:i/>
          <w:vertAlign w:val="superscript"/>
        </w:rPr>
        <w:lastRenderedPageBreak/>
        <w:t>2</w:t>
      </w:r>
      <w:r>
        <w:rPr>
          <w:i/>
        </w:rPr>
        <w:t xml:space="preserve"> Zakúpenie sa požaduje iba pri výročí prihlášky.</w:t>
      </w:r>
    </w:p>
    <w:p w:rsidR="007905CB" w:rsidRDefault="00E96086">
      <w:pPr>
        <w:pStyle w:val="ProductList-Body"/>
      </w:pPr>
      <w:r>
        <w:rPr>
          <w:i/>
          <w:vertAlign w:val="superscript"/>
        </w:rPr>
        <w:t>3</w:t>
      </w:r>
      <w:r>
        <w:rPr>
          <w:i/>
        </w:rPr>
        <w:t>Zakúpenie sa nevyžaduje pre používateľov, ktorí majú aj licenciu na softvér Enterprise Mobility + Security</w:t>
      </w:r>
      <w:r>
        <w:fldChar w:fldCharType="begin"/>
      </w:r>
      <w:r>
        <w:instrText xml:space="preserve"> XE "Enterprise Mobility + Security" </w:instrText>
      </w:r>
      <w:r>
        <w:fldChar w:fldCharType="end"/>
      </w:r>
      <w:r>
        <w:rPr>
          <w:i/>
        </w:rPr>
        <w:t>.</w:t>
      </w:r>
    </w:p>
    <w:p w:rsidR="007905CB" w:rsidRDefault="007905CB">
      <w:pPr>
        <w:pStyle w:val="ProductList-Body"/>
      </w:pPr>
    </w:p>
    <w:p w:rsidR="007905CB" w:rsidRDefault="00E96086">
      <w:pPr>
        <w:pStyle w:val="ProductList-Body"/>
      </w:pPr>
      <w:r>
        <w:t>Zákazníci, ktorí získali licencie na predplatné balíka slu</w:t>
      </w:r>
      <w:r>
        <w:t>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w:t>
      </w:r>
      <w:r>
        <w:t>v pridaných počas zvyšku aktuálnej doby účinnosti ich prihlášky.</w:t>
      </w:r>
    </w:p>
    <w:p w:rsidR="007905CB" w:rsidRDefault="007905CB">
      <w:pPr>
        <w:pStyle w:val="ProductList-Body"/>
      </w:pPr>
    </w:p>
    <w:p w:rsidR="007905CB" w:rsidRDefault="00E96086">
      <w:pPr>
        <w:pStyle w:val="ProductList-ClauseHeading"/>
        <w:outlineLvl w:val="4"/>
      </w:pPr>
      <w:r>
        <w:t>2.9 Nákupy licencií SL pre používateľov z krytia SA</w:t>
      </w:r>
    </w:p>
    <w:p w:rsidR="007905CB" w:rsidRDefault="00E96086">
      <w:pPr>
        <w:pStyle w:val="ProductList-Body"/>
      </w:pPr>
      <w:r>
        <w:t xml:space="preserve">Pre každú oprávňujúcu licenciu pre zariadenie uvedenú v článku 2,8 možno zakúpiť najviac jednu licenciu SL pre používateľa z krytia SA. V </w:t>
      </w:r>
      <w:r>
        <w:t>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w:t>
      </w:r>
      <w:r>
        <w:t>enciu SL pre používateľa z krytia SA pre všetkých používateľov všetkých licencovaných oprávnených zariadení.</w:t>
      </w:r>
    </w:p>
    <w:p w:rsidR="007905CB" w:rsidRDefault="007905CB">
      <w:pPr>
        <w:pStyle w:val="ProductList-Body"/>
      </w:pPr>
    </w:p>
    <w:p w:rsidR="007905CB" w:rsidRDefault="00E96086">
      <w:pPr>
        <w:pStyle w:val="ProductList-ClauseHeading"/>
        <w:outlineLvl w:val="4"/>
      </w:pPr>
      <w:r>
        <w:t>2.10 Výhody krytia SA pre licencie SL pre používateľov z krytia SA na služby Office 365</w:t>
      </w:r>
    </w:p>
    <w:p w:rsidR="007905CB" w:rsidRDefault="00E96086">
      <w:pPr>
        <w:pStyle w:val="ProductList-Body"/>
      </w:pPr>
      <w:r>
        <w:t>Licencie SL pre používateľov z krytia SA na produkt Office</w:t>
      </w:r>
      <w:r>
        <w:t xml:space="preserve"> 365 (Enterprise E1, E3, E5 a Government E1, E3, E4) poskytujú rovnaké výhody krytia SA ako oprávňujúce produkty v článku 2.8 vyššie.</w:t>
      </w:r>
    </w:p>
    <w:p w:rsidR="007905CB" w:rsidRDefault="007905CB">
      <w:pPr>
        <w:pStyle w:val="ProductList-Body"/>
      </w:pPr>
    </w:p>
    <w:p w:rsidR="007905CB" w:rsidRDefault="00E96086">
      <w:pPr>
        <w:pStyle w:val="ProductList-ClauseHeading"/>
        <w:outlineLvl w:val="4"/>
      </w:pPr>
      <w:r>
        <w:t>2.11 Office 365 Enterprise K1</w:t>
      </w:r>
    </w:p>
    <w:p w:rsidR="007905CB" w:rsidRDefault="00E96086">
      <w:pPr>
        <w:pStyle w:val="ProductList-Body"/>
      </w:pPr>
      <w:r>
        <w:t>Služba Office 365 Enterprise K1 bola v minulosti známa ako Business Productivity Online Des</w:t>
      </w:r>
      <w:r>
        <w:t>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w:t>
      </w:r>
      <w:r>
        <w:t>365 Enterprise K1.</w:t>
      </w:r>
    </w:p>
    <w:p w:rsidR="007905CB" w:rsidRDefault="007905CB">
      <w:pPr>
        <w:pStyle w:val="ProductList-Body"/>
      </w:pPr>
    </w:p>
    <w:p w:rsidR="007905CB" w:rsidRDefault="00E96086">
      <w:pPr>
        <w:pStyle w:val="ProductList-ClauseHeading"/>
        <w:outlineLvl w:val="4"/>
      </w:pPr>
      <w:r>
        <w:t>2.12 Office Multi Language Pack</w:t>
      </w:r>
    </w:p>
    <w:p w:rsidR="007905CB" w:rsidRDefault="00E96086">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w:t>
      </w:r>
      <w:r>
        <w:t xml:space="preserve">pre osobné počítače, ktorý majú povolené používať na základe svojho oprávňujúceho balíka služieb Office 365. </w:t>
      </w:r>
    </w:p>
    <w:p w:rsidR="007905CB" w:rsidRDefault="007905CB">
      <w:pPr>
        <w:pStyle w:val="ProductList-Body"/>
      </w:pPr>
    </w:p>
    <w:p w:rsidR="007905CB" w:rsidRDefault="00E96086">
      <w:pPr>
        <w:pStyle w:val="ProductList-ClauseHeading"/>
        <w:outlineLvl w:val="4"/>
      </w:pPr>
      <w:r>
        <w:t>2.13 Elektronické školenia</w:t>
      </w:r>
    </w:p>
    <w:p w:rsidR="007905CB" w:rsidRDefault="00E96086">
      <w:pPr>
        <w:pStyle w:val="ProductList-Body"/>
      </w:pPr>
      <w:r>
        <w:t>Zákazník môže pristupovať ku kurzom elektronických školení na hostiteľskom serveri, ak má najmenej jednu licenciu na O</w:t>
      </w:r>
      <w:r>
        <w:t xml:space="preserve">ffice 365 ProPlus (obsah kompatibilný s formátom SCORM nie je spôsobilý). K online kurzom elektronických školení na hostiteľskom serveri relevantným pre služby Office 365 ProPlus môžu pristupovať iba používatelia zákazníka s aktívnymi licenciami na Office </w:t>
      </w:r>
      <w:r>
        <w:t>365 ProPlus, a to prostredníctvom prihlásenia na lokalite online školení pomocou svojich poverení pre Office 365 ProPlus. Zákazníkovo používanie kurzov elektronických školení na hostiteľskom serveri podlieha podmienkam používania webovej lokality elektroni</w:t>
      </w:r>
      <w:r>
        <w:t>ckých školení.</w:t>
      </w:r>
    </w:p>
    <w:p w:rsidR="007905CB" w:rsidRDefault="007905CB">
      <w:pPr>
        <w:pStyle w:val="ProductList-Body"/>
      </w:pPr>
    </w:p>
    <w:p w:rsidR="007905CB" w:rsidRDefault="00E96086">
      <w:pPr>
        <w:pStyle w:val="ProductList-ClauseHeading"/>
        <w:outlineLvl w:val="4"/>
      </w:pPr>
      <w:r>
        <w:t>2.14 Uplatnenie kódu Product Key pre produkt Office 365 Midsize Business</w:t>
      </w:r>
    </w:p>
    <w:p w:rsidR="007905CB" w:rsidRDefault="00E96086">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w:t>
      </w:r>
      <w:r>
        <w:t>ícky produkt.</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206192"/>
      <w:r>
        <w:instrText>Office 365 Advanced Security Management</w:instrText>
      </w:r>
      <w:bookmarkEnd w:id="271"/>
      <w:r>
        <w:instrText>" \l 3</w:instrText>
      </w:r>
      <w:r>
        <w:fldChar w:fldCharType="end"/>
      </w:r>
    </w:p>
    <w:p w:rsidR="007905CB" w:rsidRDefault="00E96086">
      <w:pPr>
        <w:pStyle w:val="ProductList-Offering1SubSection"/>
        <w:outlineLvl w:val="3"/>
      </w:pPr>
      <w:bookmarkStart w:id="272" w:name="_Sec919"/>
      <w:r>
        <w:t>1. Dostupnosť programu</w:t>
      </w:r>
      <w:bookmarkEnd w:id="27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w:instrText>
            </w:r>
            <w:r>
              <w:instrText xml:space="preserve">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none" w:sz="4" w:space="0" w:color="A5A5A5"/>
              <w:right w:val="none" w:sz="4" w:space="0" w:color="6E6E6E"/>
            </w:tcBorders>
          </w:tcPr>
          <w:p w:rsidR="007905CB" w:rsidRDefault="00E96086">
            <w:pPr>
              <w:pStyle w:val="ProductList-TableBody"/>
            </w:pPr>
            <w:r>
              <w:rPr>
                <w:color w:val="000000"/>
              </w:rPr>
              <w:t>Office 365 Advanced Security Management (licencia SL pre používateľa)</w:t>
            </w:r>
            <w:r>
              <w:fldChar w:fldCharType="begin"/>
            </w:r>
            <w:r>
              <w:instrText xml:space="preserve"> XE "Office 365 Advanced Security Management (licencia SL pre používateľa)"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w:instrText>
            </w:r>
            <w:r>
              <w:instrText xml:space="preserve">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w:instrText>
            </w:r>
            <w:r>
              <w:instrText xml:space="preserve">a" </w:instrText>
            </w:r>
            <w:r>
              <w:fldChar w:fldCharType="separate"/>
            </w:r>
            <w:r>
              <w:rPr>
                <w:color w:val="000000"/>
              </w:rPr>
              <w:t>ST</w:t>
            </w:r>
            <w:r>
              <w:fldChar w:fldCharType="end"/>
            </w:r>
          </w:p>
        </w:tc>
      </w:tr>
    </w:tbl>
    <w:p w:rsidR="007905CB" w:rsidRDefault="00E96086">
      <w:pPr>
        <w:pStyle w:val="ProductList-Offering1SubSection"/>
        <w:outlineLvl w:val="3"/>
      </w:pPr>
      <w:bookmarkStart w:id="273" w:name="_Sec920"/>
      <w:r>
        <w:t>2. Podmienky produktu</w:t>
      </w:r>
      <w:bookmarkEnd w:id="27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(SCE): produkty, pre ktoré môže zákazník s programom Server &amp; Clou</w:instrText>
            </w:r>
            <w:r>
              <w:instrText xml:space="preserve">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"Výhoda študentského používania: Inštitúc</w:instrText>
            </w:r>
            <w:r>
              <w:instrText xml:space="preserve">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w:instrText>
            </w:r>
            <w:r>
              <w:instrText xml:space="preserve">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w:t>
            </w:r>
            <w:r>
              <w:rPr>
                <w:color w:val="0563C1"/>
              </w:rPr>
              <w:t>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274" w:name="_Sec874"/>
      <w:r>
        <w:lastRenderedPageBreak/>
        <w:t>Office 365 Customer Lockbox</w:t>
      </w:r>
      <w:bookmarkEnd w:id="274"/>
      <w:r>
        <w:fldChar w:fldCharType="begin"/>
      </w:r>
      <w:r>
        <w:instrText xml:space="preserve"> TC "</w:instrText>
      </w:r>
      <w:bookmarkStart w:id="275" w:name="_Toc473206193"/>
      <w:r>
        <w:instrText>Office 365 Customer Lockbox</w:instrText>
      </w:r>
      <w:bookmarkEnd w:id="275"/>
      <w:r>
        <w:instrText>" \l 3</w:instrText>
      </w:r>
      <w:r>
        <w:fldChar w:fldCharType="end"/>
      </w:r>
    </w:p>
    <w:p w:rsidR="007905CB" w:rsidRDefault="00E96086">
      <w:pPr>
        <w:pStyle w:val="ProductList-Offering1SubSection"/>
        <w:outlineLvl w:val="3"/>
      </w:pPr>
      <w:bookmarkStart w:id="276" w:name="_Sec875"/>
      <w:r>
        <w:t>1. Dostupnosť programu</w:t>
      </w:r>
      <w:bookmarkEnd w:id="27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7905CB">
        <w:tc>
          <w:tcPr>
            <w:tcW w:w="5020" w:type="dxa"/>
            <w:tcBorders>
              <w:top w:val="single" w:sz="6" w:space="0" w:color="FFFFFF"/>
              <w:left w:val="none" w:sz="4" w:space="0" w:color="6E6E6E"/>
              <w:bottom w:val="none" w:sz="4" w:space="0" w:color="BFBFBF"/>
              <w:right w:val="none" w:sz="4" w:space="0" w:color="6E6E6E"/>
            </w:tcBorders>
          </w:tcPr>
          <w:p w:rsidR="007905CB" w:rsidRDefault="00E96086">
            <w:pPr>
              <w:pStyle w:val="ProductList-TableBody"/>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w:instrText>
            </w:r>
            <w:r>
              <w:instrText xml:space="preserve">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w:instrText>
            </w:r>
            <w:r>
              <w:instrText xml:space="preserv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7905CB">
      <w:pPr>
        <w:pStyle w:val="ProductList-Body"/>
      </w:pPr>
    </w:p>
    <w:p w:rsidR="007905CB" w:rsidRDefault="00E96086">
      <w:pPr>
        <w:pStyle w:val="ProductList-Offering1SubSection"/>
        <w:outlineLvl w:val="3"/>
      </w:pPr>
      <w:bookmarkStart w:id="277" w:name="_Sec876"/>
      <w:r>
        <w:t>2. Podmienky produktu</w:t>
      </w:r>
      <w:bookmarkEnd w:id="277"/>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06194"/>
      <w:r>
        <w:instrText>Microsoft MyAnalytics</w:instrText>
      </w:r>
      <w:bookmarkEnd w:id="279"/>
      <w:r>
        <w:instrText>" \l 3</w:instrText>
      </w:r>
      <w:r>
        <w:fldChar w:fldCharType="end"/>
      </w:r>
    </w:p>
    <w:p w:rsidR="007905CB" w:rsidRDefault="00E96086">
      <w:pPr>
        <w:pStyle w:val="ProductList-Offering1SubSection"/>
        <w:outlineLvl w:val="3"/>
      </w:pPr>
      <w:bookmarkStart w:id="280" w:name="_Sec878"/>
      <w:r>
        <w:t>1. Dostupnosť programu</w:t>
      </w:r>
      <w:bookmarkEnd w:id="28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w:instrText>
            </w:r>
            <w:r>
              <w:instrText xml:space="preserve">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none" w:sz="4" w:space="0" w:color="BFBFBF"/>
              <w:right w:val="none" w:sz="4" w:space="0" w:color="6E6E6E"/>
            </w:tcBorders>
          </w:tcPr>
          <w:p w:rsidR="007905CB" w:rsidRDefault="00E96086">
            <w:pPr>
              <w:pStyle w:val="ProductList-TableBody"/>
            </w:pPr>
            <w:r>
              <w:t>Microsoft MyAnalytics</w:t>
            </w:r>
            <w:r>
              <w:fldChar w:fldCharType="begin"/>
            </w:r>
            <w:r>
              <w:instrText xml:space="preserve"> XE "</w:instrText>
            </w:r>
            <w:r>
              <w:instrText xml:space="preserve">Microsoft MyAnalytics"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w:instrText>
            </w:r>
            <w:r>
              <w:instrText xml:space="preserve">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E96086">
      <w:pPr>
        <w:pStyle w:val="ProductList-Offering1SubSection"/>
        <w:outlineLvl w:val="3"/>
      </w:pPr>
      <w:bookmarkStart w:id="281" w:name="_Sec879"/>
      <w:r>
        <w:t>2. Podmienky produktu</w:t>
      </w:r>
      <w:bookmarkEnd w:id="28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"Výnimka pre oprávnených používateľov: výnimka vzťahujúca sa na</w:instrText>
            </w:r>
            <w:r>
              <w:instrText xml:space="preserve">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w:instrText>
            </w:r>
            <w:r>
              <w:instrText xml:space="preserve">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w:t>
            </w:r>
            <w:r>
              <w:rPr>
                <w:color w:val="0563C1"/>
              </w:rPr>
              <w:t>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206195"/>
      <w:r>
        <w:instrText>Office 365 Advanced Compliance</w:instrText>
      </w:r>
      <w:bookmarkEnd w:id="283"/>
      <w:r>
        <w:instrText>" \l 3</w:instrText>
      </w:r>
      <w:r>
        <w:fldChar w:fldCharType="end"/>
      </w:r>
    </w:p>
    <w:p w:rsidR="007905CB" w:rsidRDefault="00E96086">
      <w:pPr>
        <w:pStyle w:val="ProductList-Offering1SubSection"/>
        <w:outlineLvl w:val="3"/>
      </w:pPr>
      <w:bookmarkStart w:id="284" w:name="_Sec881"/>
      <w:r>
        <w:t xml:space="preserve">1. </w:t>
      </w:r>
      <w:r>
        <w:t>Dostupnosť programu</w:t>
      </w:r>
      <w:bookmarkEnd w:id="28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w:instrText>
            </w:r>
            <w:r>
              <w:instrText xml:space="preserve">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7905CB">
        <w:tc>
          <w:tcPr>
            <w:tcW w:w="5020" w:type="dxa"/>
            <w:tcBorders>
              <w:top w:val="single" w:sz="6" w:space="0" w:color="FFFFFF"/>
              <w:left w:val="none" w:sz="4" w:space="0" w:color="6E6E6E"/>
              <w:bottom w:val="none" w:sz="4" w:space="0" w:color="BFBFBF"/>
              <w:right w:val="none" w:sz="4" w:space="0" w:color="6E6E6E"/>
            </w:tcBorders>
          </w:tcPr>
          <w:p w:rsidR="007905CB" w:rsidRDefault="00E9608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w:instrText>
            </w:r>
            <w:r>
              <w:instrText xml:space="preserve">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E96086">
      <w:pPr>
        <w:pStyle w:val="ProductList-Offering1SubSection"/>
        <w:outlineLvl w:val="3"/>
      </w:pPr>
      <w:bookmarkStart w:id="285" w:name="_Sec882"/>
      <w:r>
        <w:t>2. Podmienky produktu</w:t>
      </w:r>
      <w:bookmarkEnd w:id="28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"Výnimka pre oprávnených používateľov: výnimka vzťahujúca sa na</w:instrText>
            </w:r>
            <w:r>
              <w:instrText xml:space="preserve">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286" w:name="_Sec665"/>
      <w:r>
        <w:t>Exchange Online</w:t>
      </w:r>
      <w:bookmarkEnd w:id="286"/>
      <w:r>
        <w:fldChar w:fldCharType="begin"/>
      </w:r>
      <w:r>
        <w:instrText xml:space="preserve"> TC "</w:instrText>
      </w:r>
      <w:bookmarkStart w:id="287" w:name="_Toc473206196"/>
      <w:r>
        <w:instrText>Exchange Online</w:instrText>
      </w:r>
      <w:bookmarkEnd w:id="287"/>
      <w:r>
        <w:instrText>" \l 3</w:instrText>
      </w:r>
      <w:r>
        <w:fldChar w:fldCharType="end"/>
      </w:r>
    </w:p>
    <w:p w:rsidR="007905CB" w:rsidRDefault="00E96086">
      <w:pPr>
        <w:pStyle w:val="ProductList-Offering1SubSection"/>
        <w:outlineLvl w:val="3"/>
      </w:pPr>
      <w:bookmarkStart w:id="288" w:name="_Sec721"/>
      <w:r>
        <w:t>1. Dostupnosť programu</w:t>
      </w:r>
      <w:bookmarkEnd w:id="288"/>
    </w:p>
    <w:tbl>
      <w:tblPr>
        <w:tblStyle w:val="PURTable"/>
        <w:tblW w:w="0" w:type="dxa"/>
        <w:tblLook w:val="04A0" w:firstRow="1" w:lastRow="0" w:firstColumn="1" w:lastColumn="0" w:noHBand="0" w:noVBand="1"/>
      </w:tblPr>
      <w:tblGrid>
        <w:gridCol w:w="4467"/>
        <w:gridCol w:w="790"/>
        <w:gridCol w:w="788"/>
        <w:gridCol w:w="794"/>
        <w:gridCol w:w="705"/>
        <w:gridCol w:w="828"/>
        <w:gridCol w:w="820"/>
        <w:gridCol w:w="799"/>
        <w:gridCol w:w="793"/>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lastRenderedPageBreak/>
              <w:t>Exchange Online – plán 1</w:t>
            </w:r>
            <w:r>
              <w:fldChar w:fldCharType="begin"/>
            </w:r>
            <w:r>
              <w:instrText xml:space="preserve"> XE "</w:instrText>
            </w:r>
            <w:r>
              <w:instrText xml:space="preserve">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w:instrText>
            </w:r>
            <w:r>
              <w:instrText xml:space="preserve">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w:instrText>
            </w:r>
            <w:r>
              <w:instrText xml:space="preserve">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Exchange Online Plan 1A pre absolventov</w:t>
            </w:r>
            <w:r>
              <w:fldChar w:fldCharType="begin"/>
            </w:r>
            <w:r>
              <w:instrText xml:space="preserve"> XE "Exchange Online Plan 1A pr</w:instrText>
            </w:r>
            <w:r>
              <w:instrText xml:space="preserve">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Exchange Online K</w:t>
            </w:r>
            <w:r>
              <w:t>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w:instrText>
            </w:r>
            <w:r>
              <w:instrText xml:space="preserve">"Minimum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w:instrText>
            </w:r>
            <w:r>
              <w:instrText xml:space="preserve">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w:instrText>
            </w:r>
            <w:r>
              <w:instrText xml:space="preserv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Rozšírená ochrana pred bezpečnostnými hrozbami pre O</w:t>
            </w:r>
            <w:r>
              <w:t>ffice 365</w:t>
            </w:r>
            <w:r>
              <w:fldChar w:fldCharType="begin"/>
            </w:r>
            <w:r>
              <w:instrText xml:space="preserve"> XE "Rozšírená ochrana pred bezpečnostnými hrozbami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w:instrText>
            </w:r>
            <w:r>
              <w:instrText xml:space="preserve">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289" w:name="_Sec776"/>
      <w:r>
        <w:t>2. Podmienky produktu</w:t>
      </w:r>
      <w:bookmarkEnd w:id="289"/>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všetky (okrem vydania Encryption)</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125">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w:instrText>
            </w:r>
            <w:r>
              <w:instrText xml:space="preserve">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Exchange Online Archiving for Exchange Server</w:t>
      </w:r>
    </w:p>
    <w:p w:rsidR="007905CB" w:rsidRDefault="00E96086">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7905CB" w:rsidRDefault="007905CB">
      <w:pPr>
        <w:pStyle w:val="ProductList-Body"/>
      </w:pPr>
    </w:p>
    <w:p w:rsidR="007905CB" w:rsidRDefault="00E96086">
      <w:pPr>
        <w:pStyle w:val="ProductList-ClauseHeading"/>
        <w:outlineLvl w:val="4"/>
      </w:pPr>
      <w:r>
        <w:t xml:space="preserve">2.2 </w:t>
      </w:r>
      <w:r>
        <w:t>Exchange Online Archiving for Exchange Server A</w:t>
      </w:r>
    </w:p>
    <w:p w:rsidR="007905CB" w:rsidRDefault="00E96086">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w:t>
      </w:r>
      <w:r>
        <w:t xml:space="preserv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w:t>
      </w:r>
      <w:r>
        <w:t xml:space="preserve">počtu študentov. </w:t>
      </w:r>
    </w:p>
    <w:p w:rsidR="007905CB" w:rsidRDefault="007905CB">
      <w:pPr>
        <w:pStyle w:val="ProductList-Body"/>
      </w:pPr>
    </w:p>
    <w:p w:rsidR="007905CB" w:rsidRDefault="00E96086">
      <w:pPr>
        <w:pStyle w:val="ProductList-ClauseHeading"/>
        <w:outlineLvl w:val="4"/>
      </w:pPr>
      <w:r>
        <w:t>2.3 Podmienka: dodatočné licencie SL pre používateľov</w:t>
      </w:r>
    </w:p>
    <w:p w:rsidR="007905CB" w:rsidRDefault="00E96086">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290" w:name="_Sec666"/>
      <w:r>
        <w:t>OneDrive for Business</w:t>
      </w:r>
      <w:bookmarkEnd w:id="290"/>
      <w:r>
        <w:fldChar w:fldCharType="begin"/>
      </w:r>
      <w:r>
        <w:instrText xml:space="preserve"> TC "</w:instrText>
      </w:r>
      <w:bookmarkStart w:id="291" w:name="_Toc473206197"/>
      <w:r>
        <w:instrText>OneDrive for Business</w:instrText>
      </w:r>
      <w:bookmarkEnd w:id="291"/>
      <w:r>
        <w:instrText>" \l 3</w:instrText>
      </w:r>
      <w:r>
        <w:fldChar w:fldCharType="end"/>
      </w:r>
    </w:p>
    <w:p w:rsidR="007905CB" w:rsidRDefault="00E96086">
      <w:pPr>
        <w:pStyle w:val="ProductList-Offering1SubSection"/>
        <w:outlineLvl w:val="3"/>
      </w:pPr>
      <w:bookmarkStart w:id="292" w:name="_Sec722"/>
      <w:r>
        <w:t>1. Dostupnosť programu</w:t>
      </w:r>
      <w:bookmarkEnd w:id="292"/>
    </w:p>
    <w:tbl>
      <w:tblPr>
        <w:tblStyle w:val="PURTable"/>
        <w:tblW w:w="0" w:type="dxa"/>
        <w:tblLook w:val="04A0" w:firstRow="1" w:lastRow="0" w:firstColumn="1" w:lastColumn="0" w:noHBand="0" w:noVBand="1"/>
      </w:tblPr>
      <w:tblGrid>
        <w:gridCol w:w="4456"/>
        <w:gridCol w:w="793"/>
        <w:gridCol w:w="791"/>
        <w:gridCol w:w="797"/>
        <w:gridCol w:w="706"/>
        <w:gridCol w:w="829"/>
        <w:gridCol w:w="822"/>
        <w:gridCol w:w="801"/>
        <w:gridCol w:w="789"/>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w:instrText>
            </w:r>
            <w:r>
              <w:instrText xml:space="preserve">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7F7F7F"/>
              <w:right w:val="none" w:sz="4" w:space="0" w:color="6E6E6E"/>
            </w:tcBorders>
          </w:tcPr>
          <w:p w:rsidR="007905CB" w:rsidRDefault="00E96086">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7F7F7F"/>
              <w:left w:val="none" w:sz="4" w:space="0" w:color="6E6E6E"/>
              <w:bottom w:val="none" w:sz="4" w:space="0" w:color="BFBFBF"/>
              <w:right w:val="none" w:sz="4" w:space="0" w:color="6E6E6E"/>
            </w:tcBorders>
          </w:tcPr>
          <w:p w:rsidR="007905CB" w:rsidRDefault="00E96086">
            <w:pPr>
              <w:pStyle w:val="ProductList-TableBody"/>
            </w:pPr>
            <w:r>
              <w:t>OneDrive for Business Plan 2</w:t>
            </w:r>
            <w:r>
              <w:fldChar w:fldCharType="begin"/>
            </w:r>
            <w:r>
              <w:instrText xml:space="preserve"> XE "</w:instrText>
            </w:r>
            <w:r>
              <w:instrText xml:space="preserve">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w:instrText>
            </w:r>
            <w:r>
              <w:instrText xml:space="preserve">"Nie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293" w:name="_Sec777"/>
      <w:r>
        <w:t>2. Podmienky produktu</w:t>
      </w:r>
      <w:bookmarkEnd w:id="29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w:t>
            </w:r>
            <w:r>
              <w:t>ky</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w:instrText>
            </w:r>
            <w:r>
              <w:instrText xml:space="preserve">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w:t>
            </w:r>
            <w:r>
              <w:rPr>
                <w:color w:val="0563C1"/>
              </w:rPr>
              <w:t>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294" w:name="_Sec667"/>
      <w:r>
        <w:lastRenderedPageBreak/>
        <w:t>Project Online</w:t>
      </w:r>
      <w:bookmarkEnd w:id="294"/>
      <w:r>
        <w:fldChar w:fldCharType="begin"/>
      </w:r>
      <w:r>
        <w:instrText xml:space="preserve"> TC "</w:instrText>
      </w:r>
      <w:bookmarkStart w:id="295" w:name="_Toc473206198"/>
      <w:r>
        <w:instrText>Project Online</w:instrText>
      </w:r>
      <w:bookmarkEnd w:id="295"/>
      <w:r>
        <w:instrText>" \l 3</w:instrText>
      </w:r>
      <w:r>
        <w:fldChar w:fldCharType="end"/>
      </w:r>
    </w:p>
    <w:p w:rsidR="007905CB" w:rsidRDefault="00E96086">
      <w:pPr>
        <w:pStyle w:val="ProductList-Offering1SubSection"/>
        <w:outlineLvl w:val="3"/>
      </w:pPr>
      <w:bookmarkStart w:id="296" w:name="_Sec723"/>
      <w:r>
        <w:t>1. Dostupnosť programu</w:t>
      </w:r>
      <w:bookmarkEnd w:id="29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t>Project Online Essentials</w:t>
            </w:r>
            <w:r>
              <w:fldChar w:fldCharType="begin"/>
            </w:r>
            <w:r>
              <w:instrText xml:space="preserve"> XE "</w:instrText>
            </w:r>
            <w:r>
              <w:instrText xml:space="preserve">Project Online Essentials"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Project Online Professional</w:t>
            </w:r>
            <w:r>
              <w:fldChar w:fldCharType="begin"/>
            </w:r>
            <w:r>
              <w:instrText xml:space="preserve"> XE "Project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w:instrText>
            </w:r>
            <w:r>
              <w:instrText xml:space="preserve">\s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Project Online Premium</w:t>
            </w:r>
            <w:r>
              <w:fldChar w:fldCharType="begin"/>
            </w:r>
            <w:r>
              <w:instrText xml:space="preserve"> XE "Project Online Premium"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Project Online Premium z krytia SA</w:t>
            </w:r>
            <w:r>
              <w:fldChar w:fldCharType="begin"/>
            </w:r>
            <w:r>
              <w:instrText xml:space="preserve"> XE "Project Online Premium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297" w:name="_Sec778"/>
      <w:r>
        <w:t>2. Podmienky produktu</w:t>
      </w:r>
      <w:bookmarkEnd w:id="297"/>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w:t>
            </w:r>
            <w:r>
              <w:rPr>
                <w:color w:val="0563C1"/>
              </w:rPr>
              <w:t>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w:t>
            </w:r>
            <w:r>
              <w:t>a všetky aplikácie</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w:t>
            </w:r>
            <w:r>
              <w:rPr>
                <w:color w:val="0563C1"/>
              </w:rPr>
              <w:t xml:space="preserve"> účinnosti</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w:instrText>
            </w:r>
            <w:r>
              <w:instrText xml:space="preserve">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w:t>
            </w:r>
            <w:r>
              <w:rPr>
                <w:color w:val="0563C1"/>
              </w:rPr>
              <w:t>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p w:rsidR="007905CB" w:rsidRDefault="00E96086">
      <w:pPr>
        <w:pStyle w:val="ProductList-ClauseHeading"/>
        <w:outlineLvl w:val="4"/>
      </w:pPr>
      <w:r>
        <w:t>2.1 Nárok na zakúpenie licencií SL pre používateľov z krytia SA na Project Online</w:t>
      </w:r>
    </w:p>
    <w:p w:rsidR="007905CB" w:rsidRDefault="00E96086">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w:t>
      </w:r>
      <w:r>
        <w:t>í na produkty zakúpiť aj licenciu SL pre používateľa z krytia SA, pokiaľ bola predplatná licencia zakúpená najmenej tri roky pred zakúpením licencie SL pre používateľa z krytia SA. Licencie SL pre používateľov z krytia SA sú k dispozícii na zakúpenie iba p</w:t>
      </w:r>
      <w:r>
        <w:t>ri výročí prihlášky alebo na začiatku novej doby účinnosti prihlášky.</w:t>
      </w:r>
    </w:p>
    <w:tbl>
      <w:tblPr>
        <w:tblStyle w:val="PURTable"/>
        <w:tblW w:w="0" w:type="dxa"/>
        <w:tblLook w:val="04A0" w:firstRow="1" w:lastRow="0" w:firstColumn="1" w:lastColumn="0" w:noHBand="0" w:noVBand="1"/>
      </w:tblPr>
      <w:tblGrid>
        <w:gridCol w:w="5398"/>
        <w:gridCol w:w="5392"/>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905CB" w:rsidRDefault="00E96086">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rsidR="007905CB" w:rsidRDefault="00E96086">
            <w:pPr>
              <w:pStyle w:val="ProductList-TableBody"/>
            </w:pPr>
            <w:r>
              <w:rPr>
                <w:color w:val="FFFFFF"/>
              </w:rPr>
              <w:t>Príslušná licencia SL pre používateľa z krytia SA</w:t>
            </w:r>
          </w:p>
        </w:tc>
      </w:tr>
      <w:tr w:rsidR="007905CB">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Project Online Professional z krytia SA</w:t>
            </w:r>
          </w:p>
          <w:p w:rsidR="007905CB" w:rsidRDefault="00E96086">
            <w:pPr>
              <w:pStyle w:val="ProductList-TableBody"/>
            </w:pPr>
            <w:r>
              <w:t>Project Online Premium z krytia SA</w:t>
            </w:r>
          </w:p>
        </w:tc>
      </w:tr>
      <w:tr w:rsidR="007905CB">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 xml:space="preserve">Project Online Professional z krytia SA </w:t>
            </w:r>
          </w:p>
          <w:p w:rsidR="007905CB" w:rsidRDefault="00E96086">
            <w:pPr>
              <w:pStyle w:val="ProductList-TableBody"/>
            </w:pPr>
            <w:r>
              <w:t>Project Online Premium z krytia SA</w:t>
            </w:r>
          </w:p>
        </w:tc>
      </w:tr>
    </w:tbl>
    <w:p w:rsidR="007905CB" w:rsidRDefault="007905CB">
      <w:pPr>
        <w:pStyle w:val="ProductList-Body"/>
      </w:pPr>
    </w:p>
    <w:p w:rsidR="007905CB" w:rsidRDefault="00E96086">
      <w:pPr>
        <w:pStyle w:val="ProductList-ClauseHeading"/>
        <w:outlineLvl w:val="4"/>
      </w:pPr>
      <w:r>
        <w:t>2.2 Oprávňujúce licencie na dodatočné licencie SL pre používateľov</w:t>
      </w:r>
    </w:p>
    <w:p w:rsidR="007905CB" w:rsidRDefault="00E96086">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50"/>
        <w:gridCol w:w="5340"/>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905CB" w:rsidRDefault="00E96086">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905CB" w:rsidRDefault="00E96086">
            <w:pPr>
              <w:pStyle w:val="ProductList-TableBody"/>
            </w:pPr>
            <w:r>
              <w:rPr>
                <w:color w:val="FFFFFF"/>
              </w:rPr>
              <w:t>Dodat</w:t>
            </w:r>
            <w:r>
              <w:rPr>
                <w:color w:val="FFFFFF"/>
              </w:rPr>
              <w:t>očná licencia SL pre používateľa</w:t>
            </w:r>
          </w:p>
        </w:tc>
      </w:tr>
      <w:tr w:rsidR="007905CB">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Project Online Professional – dodatočná licencia k licencii Project Professional</w:t>
            </w:r>
          </w:p>
          <w:p w:rsidR="007905CB" w:rsidRDefault="00E96086">
            <w:pPr>
              <w:pStyle w:val="ProductList-TableBody"/>
            </w:pPr>
            <w:r>
              <w:t>Project Online Premium – dodatočná licencia k licencii Project Professional</w:t>
            </w:r>
          </w:p>
        </w:tc>
      </w:tr>
      <w:tr w:rsidR="007905CB">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Project Online Professional – dodatočná licencia k licencii Project Standard</w:t>
            </w:r>
          </w:p>
          <w:p w:rsidR="007905CB" w:rsidRDefault="00E96086">
            <w:pPr>
              <w:pStyle w:val="ProductList-TableBody"/>
            </w:pPr>
            <w:r>
              <w:t>Project Online Premium – dodatočná licencia k licencii Project Standard</w:t>
            </w:r>
          </w:p>
        </w:tc>
      </w:tr>
      <w:tr w:rsidR="007905CB">
        <w:tc>
          <w:tcPr>
            <w:tcW w:w="61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Project Online Essentials – dodatočná licencia k licencii Project CAL</w:t>
            </w:r>
          </w:p>
          <w:p w:rsidR="007905CB" w:rsidRDefault="00E96086">
            <w:pPr>
              <w:pStyle w:val="ProductList-TableBody"/>
            </w:pPr>
            <w:r>
              <w:t>Projec</w:t>
            </w:r>
            <w:r>
              <w:t>t Online Professional – dodatočná licencia k licencii Project CAL</w:t>
            </w:r>
          </w:p>
          <w:p w:rsidR="007905CB" w:rsidRDefault="00E96086">
            <w:pPr>
              <w:pStyle w:val="ProductList-TableBody"/>
            </w:pPr>
            <w:r>
              <w:t>Project Online Premium – dodatočná licencia k licencii Project CAL</w:t>
            </w:r>
          </w:p>
        </w:tc>
      </w:tr>
    </w:tbl>
    <w:p w:rsidR="007905CB" w:rsidRDefault="007905CB">
      <w:pPr>
        <w:pStyle w:val="ProductList-Body"/>
      </w:pPr>
    </w:p>
    <w:p w:rsidR="007905CB" w:rsidRDefault="00E96086">
      <w:pPr>
        <w:pStyle w:val="ProductList-ClauseHeading"/>
        <w:outlineLvl w:val="4"/>
      </w:pPr>
      <w:r>
        <w:t>2.3 Office Multi Language Pack</w:t>
      </w:r>
    </w:p>
    <w:p w:rsidR="007905CB" w:rsidRDefault="00E96086">
      <w:pPr>
        <w:pStyle w:val="ProductList-Body"/>
      </w:pPr>
      <w:r>
        <w:t xml:space="preserve">Zákazníci s predplatnými služieb Project Online Professional alebo Project Online Premium </w:t>
      </w:r>
      <w:r>
        <w:t xml:space="preserve">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w:t>
      </w:r>
      <w:r>
        <w:t xml:space="preserve">Pack uplynie pri uplynutí doby účinnosti práv na základe oprávňujúceho predplatného. </w:t>
      </w:r>
    </w:p>
    <w:p w:rsidR="007905CB" w:rsidRDefault="007905CB">
      <w:pPr>
        <w:pStyle w:val="ProductList-Body"/>
      </w:pPr>
    </w:p>
    <w:p w:rsidR="007905CB" w:rsidRDefault="00E96086">
      <w:pPr>
        <w:pStyle w:val="ProductList-ClauseHeading"/>
        <w:outlineLvl w:val="4"/>
      </w:pPr>
      <w:r>
        <w:t>2.4 Práva na nasadzovanie softvéru Project Professional 2016</w:t>
      </w:r>
    </w:p>
    <w:p w:rsidR="007905CB" w:rsidRDefault="00E96086">
      <w:pPr>
        <w:pStyle w:val="ProductList-Body"/>
      </w:pPr>
      <w:r>
        <w:t>Každý používateľ balíka Office 2016 alebo každý používateľ licencovaný na inštaláciu balíka Office Professio</w:t>
      </w:r>
      <w:r>
        <w:t>nal Plus na základe odseku Licencie SL pre používateľov z krytia SA na softvér Secure Productive Enterprise s predplatným Project Online Professional alebo Project Online Premium smie nainštalovať a používať jednu kópiu softvéru Project Professional 2016 v</w:t>
      </w:r>
      <w:r>
        <w:t xml:space="preserve"> zariadení, v ktorom je nainštalovaný balík Office 2016.</w:t>
      </w:r>
    </w:p>
    <w:p w:rsidR="007905CB" w:rsidRDefault="007905CB">
      <w:pPr>
        <w:pStyle w:val="ProductList-Body"/>
      </w:pPr>
    </w:p>
    <w:p w:rsidR="007905CB" w:rsidRDefault="00E96086">
      <w:pPr>
        <w:pStyle w:val="ProductList-ClauseHeading"/>
        <w:outlineLvl w:val="4"/>
      </w:pPr>
      <w:r>
        <w:t>2.5 Uplatnenie kódu Product Key pre produkty Project Online a Project Pro pre Office 365</w:t>
      </w:r>
    </w:p>
    <w:p w:rsidR="007905CB" w:rsidRDefault="00E96086">
      <w:pPr>
        <w:pStyle w:val="ProductList-Body"/>
      </w:pPr>
      <w:r>
        <w:t>Predplatné produktov Project Online a Project Pro pre Office 365 licencované prostredníctvom zmlúv Open, Open</w:t>
      </w:r>
      <w:r>
        <w:t xml:space="preserve"> Value alebo Open Value Subscription možno uplatniť do 31. decembra 2016. Po tomto dátume možno využiť neuplatnené predplatné na získanie nástupníckeho produktu.</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298" w:name="_Sec668"/>
      <w:r>
        <w:t>SharePoint Online</w:t>
      </w:r>
      <w:bookmarkEnd w:id="298"/>
      <w:r>
        <w:fldChar w:fldCharType="begin"/>
      </w:r>
      <w:r>
        <w:instrText xml:space="preserve"> TC "</w:instrText>
      </w:r>
      <w:bookmarkStart w:id="299" w:name="_Toc473206199"/>
      <w:r>
        <w:instrText>SharePoint Online</w:instrText>
      </w:r>
      <w:bookmarkEnd w:id="299"/>
      <w:r>
        <w:instrText>" \l 3</w:instrText>
      </w:r>
      <w:r>
        <w:fldChar w:fldCharType="end"/>
      </w:r>
    </w:p>
    <w:p w:rsidR="007905CB" w:rsidRDefault="00E96086">
      <w:pPr>
        <w:pStyle w:val="ProductList-Offering1SubSection"/>
        <w:outlineLvl w:val="3"/>
      </w:pPr>
      <w:bookmarkStart w:id="300" w:name="_Sec724"/>
      <w:r>
        <w:t>1. Dostupnosť programu</w:t>
      </w:r>
      <w:bookmarkEnd w:id="30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w:instrText>
            </w:r>
            <w:r>
              <w:instrText xml:space="preserve">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7F7F7F"/>
              <w:right w:val="none" w:sz="4" w:space="0" w:color="6E6E6E"/>
            </w:tcBorders>
          </w:tcPr>
          <w:p w:rsidR="007905CB" w:rsidRDefault="00E96086">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7F7F7F"/>
              <w:left w:val="none" w:sz="4" w:space="0" w:color="6E6E6E"/>
              <w:bottom w:val="dashed" w:sz="4" w:space="0" w:color="7F7F7F"/>
              <w:right w:val="none" w:sz="4" w:space="0" w:color="6E6E6E"/>
            </w:tcBorders>
          </w:tcPr>
          <w:p w:rsidR="007905CB" w:rsidRDefault="00E96086">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7F7F7F"/>
              <w:left w:val="none" w:sz="4" w:space="0" w:color="6E6E6E"/>
              <w:bottom w:val="dashed" w:sz="4" w:space="0" w:color="7F7F7F"/>
              <w:right w:val="none" w:sz="4" w:space="0" w:color="6E6E6E"/>
            </w:tcBorders>
          </w:tcPr>
          <w:p w:rsidR="007905CB" w:rsidRDefault="00E96086">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7F7F7F"/>
              <w:left w:val="none" w:sz="4" w:space="0" w:color="6E6E6E"/>
              <w:bottom w:val="none" w:sz="4" w:space="0" w:color="BFBFBF"/>
              <w:right w:val="none" w:sz="4" w:space="0" w:color="6E6E6E"/>
            </w:tcBorders>
          </w:tcPr>
          <w:p w:rsidR="007905CB" w:rsidRDefault="00E96086">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E96086">
      <w:pPr>
        <w:pStyle w:val="ProductList-Offering1SubSection"/>
        <w:outlineLvl w:val="3"/>
      </w:pPr>
      <w:bookmarkStart w:id="301" w:name="_Sec779"/>
      <w:r>
        <w:t xml:space="preserve">2. Podmienky </w:t>
      </w:r>
      <w:r>
        <w:t>produktu</w:t>
      </w:r>
      <w:bookmarkEnd w:id="30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w:t>
            </w:r>
            <w:r>
              <w:rPr>
                <w:color w:val="0563C1"/>
              </w:rPr>
              <w:t>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 xml:space="preserve">Spôsobilé na predĺženú dobu </w:t>
            </w:r>
            <w:r>
              <w:rPr>
                <w:color w:val="0563C1"/>
              </w:rPr>
              <w:t>účinnosti</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w:instrText>
            </w:r>
            <w:r>
              <w:instrText xml:space="preserve">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w:instrText>
            </w:r>
            <w:r>
              <w:instrText>NoStyle \t "Spôsobilé na aktualizáciu: predplatná licencia na službu online, ktorú si môže zákazník so zmluvou Enterprise alebo Enterprise Subscription objednať prostredníctvom procesu aktualizačnej alebo ročnej objednávky namiesto mesačného objednávania."</w:instrText>
            </w:r>
            <w:r>
              <w:instrText xml:space="preserve">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Podmienka: dodatočné licencie SL pre používateľov</w:t>
      </w:r>
    </w:p>
    <w:p w:rsidR="007905CB" w:rsidRDefault="00E96086">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7905CB" w:rsidRDefault="007905CB">
      <w:pPr>
        <w:pStyle w:val="ProductList-Body"/>
      </w:pPr>
    </w:p>
    <w:p w:rsidR="007905CB" w:rsidRDefault="00E96086">
      <w:pPr>
        <w:pStyle w:val="ProductList-ClauseHeading"/>
        <w:outlineLvl w:val="4"/>
      </w:pPr>
      <w:r>
        <w:t>2.2</w:t>
      </w:r>
      <w:r>
        <w:t xml:space="preserve"> Uplatnenie kódu Product Key pre produkty SharePoint Online Plan 1 so službou Yammer a SharePoint Online Plan 2 so službou Yammer</w:t>
      </w:r>
    </w:p>
    <w:p w:rsidR="007905CB" w:rsidRDefault="00E96086">
      <w:pPr>
        <w:pStyle w:val="ProductList-Body"/>
      </w:pPr>
      <w:r>
        <w:t>Predplatné produktov SharePoint Online Plan 1 so službou Yammer alebo SharePoint Online Plan 2 so službou Yammer licencované p</w:t>
      </w:r>
      <w:r>
        <w:t>rostredníctvom zmlúv Open, Open Value alebo Open Value Subscription možno uplatniť do 31. októbra 2015. Po tomto dátume možno využiť neuplatnené predplatné pre produkt obsahujúci niektorú z týchto služieb.</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302" w:name="_Sec669"/>
      <w:r>
        <w:t>Skype for Business Online</w:t>
      </w:r>
      <w:bookmarkEnd w:id="302"/>
      <w:r>
        <w:fldChar w:fldCharType="begin"/>
      </w:r>
      <w:r>
        <w:instrText xml:space="preserve"> TC "</w:instrText>
      </w:r>
      <w:bookmarkStart w:id="303" w:name="_Toc473206200"/>
      <w:r>
        <w:instrText>Skype for Business Online</w:instrText>
      </w:r>
      <w:bookmarkEnd w:id="303"/>
      <w:r>
        <w:instrText>" \l 3</w:instrText>
      </w:r>
      <w:r>
        <w:fldChar w:fldCharType="end"/>
      </w:r>
    </w:p>
    <w:p w:rsidR="007905CB" w:rsidRDefault="00E96086">
      <w:pPr>
        <w:pStyle w:val="ProductList-Offering1SubSection"/>
        <w:outlineLvl w:val="3"/>
      </w:pPr>
      <w:bookmarkStart w:id="304" w:name="_Sec725"/>
      <w:r>
        <w:t>1. Dostupnosť programu</w:t>
      </w:r>
      <w:bookmarkEnd w:id="30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A5A5A5"/>
              <w:right w:val="none" w:sz="4" w:space="0" w:color="6E6E6E"/>
            </w:tcBorders>
          </w:tcPr>
          <w:p w:rsidR="007905CB" w:rsidRDefault="00E96086">
            <w:pPr>
              <w:pStyle w:val="ProductList-TableBody"/>
            </w:pPr>
            <w:r>
              <w:t>Skype for Business Online – plán 1</w:t>
            </w:r>
            <w:r>
              <w:fldChar w:fldCharType="begin"/>
            </w:r>
            <w:r>
              <w:instrText xml:space="preserve"> XE "Skype for B</w:instrText>
            </w:r>
            <w:r>
              <w:instrText xml:space="preserve">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A5A5A5"/>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w:instrText>
            </w:r>
            <w:r>
              <w:instrText xml:space="preserve">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A5A5A5"/>
              <w:left w:val="none" w:sz="4" w:space="0" w:color="6E6E6E"/>
              <w:bottom w:val="dashed" w:sz="4" w:space="0" w:color="A5A5A5"/>
              <w:right w:val="none" w:sz="4" w:space="0" w:color="6E6E6E"/>
            </w:tcBorders>
          </w:tcPr>
          <w:p w:rsidR="007905CB" w:rsidRDefault="00E96086">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A5A5A5"/>
              <w:left w:val="none" w:sz="4" w:space="0" w:color="6E6E6E"/>
              <w:bottom w:val="dashed" w:sz="4" w:space="0" w:color="A5A5A5"/>
              <w:right w:val="none" w:sz="4" w:space="0" w:color="6E6E6E"/>
            </w:tcBorders>
          </w:tcPr>
          <w:p w:rsidR="007905CB" w:rsidRDefault="00E96086">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A5A5A5"/>
              <w:left w:val="none" w:sz="4" w:space="0" w:color="6E6E6E"/>
              <w:bottom w:val="dashed" w:sz="4" w:space="0" w:color="A5A5A5"/>
              <w:right w:val="none" w:sz="4" w:space="0" w:color="6E6E6E"/>
            </w:tcBorders>
          </w:tcPr>
          <w:p w:rsidR="007905CB" w:rsidRDefault="00E96086">
            <w:pPr>
              <w:pStyle w:val="ProductList-TableBody"/>
            </w:pPr>
            <w:r>
              <w:t>Skype for Business Online – cloudová pobočková ústredňa</w:t>
            </w:r>
            <w:r>
              <w:fldChar w:fldCharType="begin"/>
            </w:r>
            <w:r>
              <w:instrText xml:space="preserve"> XE "Skype for Business Online – cloudová pobočková</w:instrText>
            </w:r>
            <w:r>
              <w:instrText xml:space="preserve"> ústredňa"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w:instrText>
            </w:r>
            <w:r>
              <w:instrText xml:space="preserve">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A5A5A5"/>
              <w:left w:val="none" w:sz="4" w:space="0" w:color="6E6E6E"/>
              <w:bottom w:val="dashed" w:sz="4" w:space="0" w:color="A5A5A5"/>
              <w:right w:val="none" w:sz="4" w:space="0" w:color="6E6E6E"/>
            </w:tcBorders>
          </w:tcPr>
          <w:p w:rsidR="007905CB" w:rsidRDefault="00E96086">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w:t>
            </w:r>
            <w:r>
              <w:t>re používateľa)</w:t>
            </w:r>
          </w:p>
        </w:tc>
        <w:tc>
          <w:tcPr>
            <w:tcW w:w="860" w:type="dxa"/>
            <w:tcBorders>
              <w:top w:val="dashed" w:sz="4" w:space="0" w:color="A5A5A5"/>
              <w:left w:val="none" w:sz="4" w:space="0" w:color="6E6E6E"/>
              <w:bottom w:val="dashed" w:sz="4" w:space="0" w:color="A5A5A5"/>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A5A5A5"/>
              <w:left w:val="none" w:sz="4" w:space="0" w:color="6E6E6E"/>
              <w:bottom w:val="dashed" w:sz="4" w:space="0" w:color="A5A5A5"/>
              <w:right w:val="none" w:sz="4" w:space="0" w:color="6E6E6E"/>
            </w:tcBorders>
          </w:tcPr>
          <w:p w:rsidR="007905CB" w:rsidRDefault="00E96086">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w:instrText>
            </w:r>
            <w:r>
              <w:instrText xml:space="preserve">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A5A5A5"/>
              <w:left w:val="none" w:sz="4" w:space="0" w:color="6E6E6E"/>
              <w:bottom w:val="none" w:sz="4" w:space="0" w:color="A5A5A5"/>
              <w:right w:val="none" w:sz="4" w:space="0" w:color="6E6E6E"/>
            </w:tcBorders>
          </w:tcPr>
          <w:p w:rsidR="007905CB" w:rsidRDefault="00E96086">
            <w:pPr>
              <w:pStyle w:val="ProductList-TableBody"/>
            </w:pPr>
            <w:r>
              <w:t>Skype for Business – využívanie verejnej telefónnej siete s prepájaním okruhov</w:t>
            </w:r>
            <w:r>
              <w:fldChar w:fldCharType="begin"/>
            </w:r>
            <w:r>
              <w:instrText xml:space="preserve"> XE "</w:instrText>
            </w:r>
            <w:r>
              <w:instrText xml:space="preserve">Skype for Business – využívanie verejnej telefónnej siete s prepájaním okruhov" </w:instrText>
            </w:r>
            <w:r>
              <w:fldChar w:fldCharType="end"/>
            </w:r>
            <w:r>
              <w:t xml:space="preserve"> (licencia SL pre používateľa)</w:t>
            </w:r>
          </w:p>
        </w:tc>
        <w:tc>
          <w:tcPr>
            <w:tcW w:w="860" w:type="dxa"/>
            <w:tcBorders>
              <w:top w:val="dashed" w:sz="4" w:space="0" w:color="A5A5A5"/>
              <w:left w:val="none" w:sz="4" w:space="0" w:color="6E6E6E"/>
              <w:bottom w:val="none" w:sz="4" w:space="0" w:color="A5A5A5"/>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w:instrText>
            </w:r>
            <w:r>
              <w:instrText xml:space="preserve">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r>
    </w:tbl>
    <w:p w:rsidR="007905CB" w:rsidRDefault="00E96086">
      <w:pPr>
        <w:pStyle w:val="ProductList-Offering1SubSection"/>
        <w:outlineLvl w:val="3"/>
      </w:pPr>
      <w:bookmarkStart w:id="305" w:name="_Sec780"/>
      <w:r>
        <w:t>2. Podmienky produktu</w:t>
      </w:r>
      <w:bookmarkEnd w:id="30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lastRenderedPageBreak/>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w:instrText>
            </w:r>
            <w:r>
              <w:instrText xml:space="preserve">ualizačnej alebo ročnej objednávky namiesto mesačného objednávania." </w:instrText>
            </w:r>
            <w:r>
              <w:fldChar w:fldCharType="separate"/>
            </w:r>
            <w:r>
              <w:rPr>
                <w:color w:val="0563C1"/>
              </w:rPr>
              <w:t>Spôsobilé na aktualizáciu</w:t>
            </w:r>
            <w:r>
              <w:fldChar w:fldCharType="end"/>
            </w:r>
            <w:r>
              <w:t>: Všetky (okrem Skype for Business – využívanie verejnej telefónnej siete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Lync for Mac 2011</w:t>
      </w:r>
    </w:p>
    <w:p w:rsidR="007905CB" w:rsidRDefault="00E96086">
      <w:pPr>
        <w:pStyle w:val="ProductList-Body"/>
      </w:pPr>
      <w:r>
        <w:t xml:space="preserve">Služby Skype for Business Online Plan </w:t>
      </w:r>
      <w:r>
        <w:t>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V rámci časovo obmedzenej ponuky získajú zákazníci s platnou licenciou na</w:t>
      </w:r>
      <w:r>
        <w:t xml:space="preserve">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w:t>
      </w:r>
      <w:r>
        <w:rPr>
          <w:color w:val="0563C1"/>
        </w:rPr>
        <w:t>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w:t>
      </w:r>
      <w:r>
        <w:t>m Windows využívať bezplatného klienta Skype for Business Basic 2015.</w:t>
      </w:r>
    </w:p>
    <w:p w:rsidR="007905CB" w:rsidRDefault="007905CB">
      <w:pPr>
        <w:pStyle w:val="ProductList-Body"/>
      </w:pPr>
    </w:p>
    <w:p w:rsidR="007905CB" w:rsidRDefault="00E96086">
      <w:pPr>
        <w:pStyle w:val="ProductList-ClauseHeading"/>
        <w:outlineLvl w:val="4"/>
      </w:pPr>
      <w:r>
        <w:t>2.2 Podmienka: dodatočné licencie SL pre používateľov</w:t>
      </w:r>
    </w:p>
    <w:p w:rsidR="007905CB" w:rsidRDefault="00E96086">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7905CB" w:rsidRDefault="007905CB">
      <w:pPr>
        <w:pStyle w:val="ProductList-Body"/>
      </w:pPr>
    </w:p>
    <w:p w:rsidR="007905CB" w:rsidRDefault="00E96086">
      <w:pPr>
        <w:pStyle w:val="ProductList-ClauseHeading"/>
        <w:outlineLvl w:val="4"/>
      </w:pPr>
      <w:r>
        <w:t>2.3 Skype for Business – využívanie verejnej telefónnej siete s prepájaním okruhov</w:t>
      </w:r>
    </w:p>
    <w:p w:rsidR="007905CB" w:rsidRDefault="00E96086">
      <w:pPr>
        <w:pStyle w:val="ProductList-Body"/>
      </w:pPr>
      <w:r>
        <w:t>Pre služby Skype for Business – využívanie verejnej telefónnej siete s prepájaním okruhov sa vyžaduje počiatočná platba prostredníctvom portálu n</w:t>
      </w:r>
      <w:r>
        <w:t>a spravovanie služieb Office 365. Spoločnosť Microsoft okamžite vystaví zákazníkovi alebo jeho predajcovi faktúru za každú transakciu. Ak je zapnuté automatické obnovovanie, vystaví faktúru aj pri každom dosiahnutí minimálneho zostatku. Všetky finančné pro</w:t>
      </w:r>
      <w:r>
        <w:t>striedky, ktoré zákazník pridelí k službám Skype for Business – využívanie verejnej telefónnej siete s prepájaním okruhov, sa môžu použiť pre tieto služby. Všetky finančné prostriedky, ktoré sa nevyužijú do 12 mesiacov odo dňa uskutočnenia transakcie, prep</w:t>
      </w:r>
      <w:r>
        <w:t xml:space="preserve">adnú. </w:t>
      </w:r>
    </w:p>
    <w:p w:rsidR="007905CB" w:rsidRDefault="007905CB">
      <w:pPr>
        <w:pStyle w:val="ProductList-Body"/>
      </w:pPr>
    </w:p>
    <w:p w:rsidR="007905CB" w:rsidRDefault="00E96086">
      <w:pPr>
        <w:pStyle w:val="ProductList-Body"/>
      </w:pPr>
      <w:r>
        <w:t>Poplatky za používanie sa účtujú na základe zverejnených sadzieb spoločnosti Microsoft v čase používania služieb. Na služby Skype for Business – využívanie verejnej telefónnej siete s prepájaním okruhov sa nevzťahujú fixné ceny, a to napriek akýmko</w:t>
      </w:r>
      <w:r>
        <w:t>ľvek odkazom na fixné ceny v príslušnej multilicenčnej zmluve.</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GroupHeading"/>
        <w:outlineLvl w:val="1"/>
      </w:pPr>
      <w:bookmarkStart w:id="306" w:name="_Sec635"/>
      <w:r>
        <w:t>Iné služby online</w:t>
      </w:r>
      <w:bookmarkEnd w:id="306"/>
      <w:r>
        <w:fldChar w:fldCharType="begin"/>
      </w:r>
      <w:r>
        <w:instrText xml:space="preserve"> TC "</w:instrText>
      </w:r>
      <w:bookmarkStart w:id="307" w:name="_Toc473206201"/>
      <w:r>
        <w:instrText>Iné služby online</w:instrText>
      </w:r>
      <w:bookmarkEnd w:id="307"/>
      <w:r>
        <w:instrText>" \l 2</w:instrText>
      </w:r>
      <w:r>
        <w:fldChar w:fldCharType="end"/>
      </w:r>
    </w:p>
    <w:p w:rsidR="007905CB" w:rsidRDefault="00E96086">
      <w:pPr>
        <w:pStyle w:val="ProductList-Offering2HeadingNoBorder"/>
        <w:outlineLvl w:val="2"/>
      </w:pPr>
      <w:bookmarkStart w:id="308" w:name="_Sec670"/>
      <w:r>
        <w:t>Bing Maps</w:t>
      </w:r>
      <w:bookmarkEnd w:id="308"/>
      <w:r>
        <w:fldChar w:fldCharType="begin"/>
      </w:r>
      <w:r>
        <w:instrText xml:space="preserve"> TC "</w:instrText>
      </w:r>
      <w:bookmarkStart w:id="309" w:name="_Toc473206202"/>
      <w:r>
        <w:instrText>Bing Maps</w:instrText>
      </w:r>
      <w:bookmarkEnd w:id="309"/>
      <w:r>
        <w:instrText>" \l 3</w:instrText>
      </w:r>
      <w:r>
        <w:fldChar w:fldCharType="end"/>
      </w:r>
    </w:p>
    <w:p w:rsidR="007905CB" w:rsidRDefault="00E96086">
      <w:pPr>
        <w:pStyle w:val="ProductList-Offering1SubSection"/>
        <w:outlineLvl w:val="3"/>
      </w:pPr>
      <w:bookmarkStart w:id="310" w:name="_Sec726"/>
      <w:r>
        <w:t>1. Dostupnosť programu</w:t>
      </w:r>
      <w:bookmarkEnd w:id="310"/>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Bing Maps Asset Management Platform – mesačné predplatné</w:t>
            </w:r>
            <w:r>
              <w:fldChar w:fldCharType="begin"/>
            </w:r>
            <w:r>
              <w:instrText xml:space="preserve"> XE "Bing Maps Asset Management Platform – mesačné predplatné"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Mesačné predplatné na 100 000 transakcií služby Bing Maps Internal Website Usage</w:t>
            </w:r>
            <w:r>
              <w:fldChar w:fldCharType="begin"/>
            </w:r>
            <w:r>
              <w:instrText xml:space="preserve"> XE "</w:instrText>
            </w:r>
            <w:r>
              <w:instrText xml:space="preserve">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w:instrText>
            </w:r>
            <w:r>
              <w:instrText xml:space="preserve">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Mesačné predplatné pre známy počet 5 000 používateľov služby Bing Maps</w:t>
            </w:r>
            <w:r>
              <w:fldChar w:fldCharType="begin"/>
            </w:r>
            <w:r>
              <w:instrText xml:space="preserve"> XE "</w:instrText>
            </w:r>
            <w:r>
              <w:instrText xml:space="preserve">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w:instrText>
            </w:r>
            <w:r>
              <w:instrText xml:space="preserve">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Bing Maps Asset Management pre Windows</w:t>
            </w:r>
            <w:r>
              <w:fldChar w:fldCharType="begin"/>
            </w:r>
            <w:r>
              <w:instrText xml:space="preserve"> XE "Bing Maps Asset Management pre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rPr>
                <w:color w:val="000000"/>
              </w:rPr>
              <w:t>Mesačné predplatné na 100 000 transakcií služby Bing Maps Public Website Usage</w:t>
            </w:r>
            <w:r>
              <w:fldChar w:fldCharType="begin"/>
            </w:r>
            <w:r>
              <w:instrText xml:space="preserve"> XE "Mesačné predplatné na 100 000</w:instrText>
            </w:r>
            <w:r>
              <w:instrText xml:space="preserve">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311" w:name="_Sec781"/>
      <w:r>
        <w:t>2. Podmienky produktu</w:t>
      </w:r>
      <w:bookmarkEnd w:id="31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w:instrText>
            </w:r>
            <w:r>
              <w:instrText xml:space="preserve">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w:instrText>
            </w:r>
            <w:r>
              <w:instrText xml:space="preserve">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lastRenderedPageBreak/>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w:t>
            </w:r>
            <w:r>
              <w:rPr>
                <w:color w:val="404040"/>
              </w:rPr>
              <w:t>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Zúčtovateľné transakcie</w:t>
      </w:r>
    </w:p>
    <w:p w:rsidR="007905CB" w:rsidRDefault="00E96086">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w:t>
      </w:r>
      <w:r>
        <w:t>tovateľné transakcie k dátumu uplynutia doby účinnosti prihlášky alebo predplatného prepadnú.</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312" w:name="_Sec674"/>
      <w:r>
        <w:t>Business Application Platform</w:t>
      </w:r>
      <w:bookmarkEnd w:id="312"/>
      <w:r>
        <w:fldChar w:fldCharType="begin"/>
      </w:r>
      <w:r>
        <w:instrText xml:space="preserve"> TC "</w:instrText>
      </w:r>
      <w:bookmarkStart w:id="313" w:name="_Toc473206203"/>
      <w:r>
        <w:instrText>Business Application Platform</w:instrText>
      </w:r>
      <w:bookmarkEnd w:id="313"/>
      <w:r>
        <w:instrText>" \l 3</w:instrText>
      </w:r>
      <w:r>
        <w:fldChar w:fldCharType="end"/>
      </w:r>
    </w:p>
    <w:p w:rsidR="007905CB" w:rsidRDefault="00E96086">
      <w:pPr>
        <w:pStyle w:val="ProductList-Offering1SubSection"/>
        <w:outlineLvl w:val="3"/>
      </w:pPr>
      <w:bookmarkStart w:id="314" w:name="_Sec730"/>
      <w:r>
        <w:t>1. Dostupnosť programu</w:t>
      </w:r>
      <w:bookmarkEnd w:id="31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w:instrText>
            </w:r>
            <w:r>
              <w:instrText xml:space="preserve">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w:instrText>
            </w:r>
            <w:r>
              <w:instrText xml:space="preserve">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B2B2B2"/>
              <w:right w:val="none" w:sz="4" w:space="0" w:color="6E6E6E"/>
            </w:tcBorders>
          </w:tcPr>
          <w:p w:rsidR="007905CB" w:rsidRDefault="00E96086">
            <w:pPr>
              <w:pStyle w:val="ProductList-TableBody"/>
            </w:pPr>
            <w:r>
              <w:t>Microsoft Flow Plan 1</w:t>
            </w:r>
            <w:r>
              <w:fldChar w:fldCharType="begin"/>
            </w:r>
            <w:r>
              <w:instrText xml:space="preserve"> XE "Microsoft Flow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B2B2B2"/>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2B2B2"/>
              <w:left w:val="none" w:sz="4" w:space="0" w:color="6E6E6E"/>
              <w:bottom w:val="dashed" w:sz="4" w:space="0" w:color="B2B2B2"/>
              <w:right w:val="none" w:sz="4" w:space="0" w:color="6E6E6E"/>
            </w:tcBorders>
          </w:tcPr>
          <w:p w:rsidR="007905CB" w:rsidRDefault="00E96086">
            <w:pPr>
              <w:pStyle w:val="ProductList-TableBody"/>
            </w:pPr>
            <w:r>
              <w:t>Microsoft Flow Plan 2</w:t>
            </w:r>
            <w:r>
              <w:fldChar w:fldCharType="begin"/>
            </w:r>
            <w:r>
              <w:instrText xml:space="preserve"> XE "Microsoft Flow Plan 2" </w:instrText>
            </w:r>
            <w:r>
              <w:fldChar w:fldCharType="end"/>
            </w:r>
            <w:r>
              <w:t xml:space="preserve"> (licencia SL pre používateľa)</w:t>
            </w:r>
          </w:p>
        </w:tc>
        <w:tc>
          <w:tcPr>
            <w:tcW w:w="860" w:type="dxa"/>
            <w:tcBorders>
              <w:top w:val="dashed" w:sz="4" w:space="0" w:color="B2B2B2"/>
              <w:left w:val="none" w:sz="4" w:space="0" w:color="6E6E6E"/>
              <w:bottom w:val="dashed" w:sz="4" w:space="0" w:color="B2B2B2"/>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2B2B2"/>
              <w:left w:val="none" w:sz="4" w:space="0" w:color="6E6E6E"/>
              <w:bottom w:val="dashed" w:sz="4" w:space="0" w:color="B2B2B2"/>
              <w:right w:val="none" w:sz="4" w:space="0" w:color="6E6E6E"/>
            </w:tcBorders>
          </w:tcPr>
          <w:p w:rsidR="007905CB" w:rsidRDefault="00E96086">
            <w:pPr>
              <w:pStyle w:val="ProductList-TableBody"/>
            </w:pPr>
            <w:r>
              <w:t>Microsoft PowerApp Plan 1</w:t>
            </w:r>
            <w:r>
              <w:fldChar w:fldCharType="begin"/>
            </w:r>
            <w:r>
              <w:instrText xml:space="preserve"> XE "Microsoft PowerApp Plan 1" </w:instrText>
            </w:r>
            <w:r>
              <w:fldChar w:fldCharType="end"/>
            </w:r>
            <w:r>
              <w:t xml:space="preserve"> (licencia SL pre zariadenie a používateľa)</w:t>
            </w:r>
          </w:p>
        </w:tc>
        <w:tc>
          <w:tcPr>
            <w:tcW w:w="860" w:type="dxa"/>
            <w:tcBorders>
              <w:top w:val="dashed" w:sz="4" w:space="0" w:color="B2B2B2"/>
              <w:left w:val="none" w:sz="4" w:space="0" w:color="6E6E6E"/>
              <w:bottom w:val="dashed" w:sz="4" w:space="0" w:color="B2B2B2"/>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2B2B2"/>
              <w:left w:val="none" w:sz="4" w:space="0" w:color="6E6E6E"/>
              <w:bottom w:val="dashed" w:sz="4" w:space="0" w:color="B2B2B2"/>
              <w:right w:val="none" w:sz="4" w:space="0" w:color="6E6E6E"/>
            </w:tcBorders>
          </w:tcPr>
          <w:p w:rsidR="007905CB" w:rsidRDefault="00E96086">
            <w:pPr>
              <w:pStyle w:val="ProductList-TableBody"/>
            </w:pPr>
            <w:r>
              <w:t>Microsoft PowerApp Plan 2</w:t>
            </w:r>
            <w:r>
              <w:fldChar w:fldCharType="begin"/>
            </w:r>
            <w:r>
              <w:instrText xml:space="preserve"> XE "Microsoft PowerApp Plan 2" </w:instrText>
            </w:r>
            <w:r>
              <w:fldChar w:fldCharType="end"/>
            </w:r>
            <w:r>
              <w:t xml:space="preserve"> (licencia SL pre používateľa)</w:t>
            </w:r>
          </w:p>
        </w:tc>
        <w:tc>
          <w:tcPr>
            <w:tcW w:w="860" w:type="dxa"/>
            <w:tcBorders>
              <w:top w:val="dashed" w:sz="4" w:space="0" w:color="B2B2B2"/>
              <w:left w:val="none" w:sz="4" w:space="0" w:color="6E6E6E"/>
              <w:bottom w:val="dashed" w:sz="4" w:space="0" w:color="B2B2B2"/>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5020" w:type="dxa"/>
            <w:tcBorders>
              <w:top w:val="dashed" w:sz="4" w:space="0" w:color="B2B2B2"/>
              <w:left w:val="none" w:sz="4" w:space="0" w:color="6E6E6E"/>
              <w:bottom w:val="dashed" w:sz="4" w:space="0" w:color="BFBFBF"/>
              <w:right w:val="none" w:sz="4" w:space="0" w:color="6E6E6E"/>
            </w:tcBorders>
          </w:tcPr>
          <w:p w:rsidR="007905CB" w:rsidRDefault="00E9608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w:instrText>
            </w:r>
            <w:r>
              <w:instrText xml:space="preserve">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E96086">
      <w:pPr>
        <w:pStyle w:val="ProductList-Offering1SubSection"/>
        <w:outlineLvl w:val="3"/>
      </w:pPr>
      <w:bookmarkStart w:id="315" w:name="_Sec785"/>
      <w:r>
        <w:t>2. Podmienky produktu</w:t>
      </w:r>
      <w:bookmarkEnd w:id="315"/>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w:instrText>
            </w:r>
            <w:r>
              <w:instrText xml:space="preserve">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Flow a PowerAp</w:t>
            </w:r>
            <w:r>
              <w:t>p</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"Výnimka pre oprávnených používateľov: výnimka vzťahujúca sa na používateľov, ktorí využívajú produkty výhradne na základe je</w:instrText>
            </w:r>
            <w:r>
              <w:instrText xml:space="preserv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w:instrText>
            </w:r>
            <w:r>
              <w:instrText xml:space="preserv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 xml:space="preserve">Nárok na zníženie počtu </w:t>
            </w:r>
            <w:r>
              <w:rPr>
                <w:color w:val="404040"/>
              </w:rPr>
              <w:t>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Flow 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316" w:name="_Sec630"/>
      <w:r>
        <w:t>Microsoft Intune</w:t>
      </w:r>
      <w:bookmarkEnd w:id="316"/>
      <w:r>
        <w:fldChar w:fldCharType="begin"/>
      </w:r>
      <w:r>
        <w:instrText xml:space="preserve"> TC "</w:instrText>
      </w:r>
      <w:bookmarkStart w:id="317" w:name="_Toc473206204"/>
      <w:r>
        <w:instrText>Microsoft Intune</w:instrText>
      </w:r>
      <w:bookmarkEnd w:id="317"/>
      <w:r>
        <w:instrText>" \l 3</w:instrText>
      </w:r>
      <w:r>
        <w:fldChar w:fldCharType="end"/>
      </w:r>
    </w:p>
    <w:p w:rsidR="007905CB" w:rsidRDefault="00E96086">
      <w:pPr>
        <w:pStyle w:val="ProductList-Offering1SubSection"/>
        <w:outlineLvl w:val="3"/>
      </w:pPr>
      <w:bookmarkStart w:id="318" w:name="_Sec714"/>
      <w:r>
        <w:t>1. Dostupnosť programu</w:t>
      </w:r>
      <w:bookmarkEnd w:id="318"/>
    </w:p>
    <w:tbl>
      <w:tblPr>
        <w:tblStyle w:val="PURTable"/>
        <w:tblW w:w="0" w:type="dxa"/>
        <w:tblLook w:val="04A0" w:firstRow="1" w:lastRow="0" w:firstColumn="1" w:lastColumn="0" w:noHBand="0" w:noVBand="1"/>
      </w:tblPr>
      <w:tblGrid>
        <w:gridCol w:w="4348"/>
        <w:gridCol w:w="896"/>
        <w:gridCol w:w="790"/>
        <w:gridCol w:w="796"/>
        <w:gridCol w:w="706"/>
        <w:gridCol w:w="829"/>
        <w:gridCol w:w="822"/>
        <w:gridCol w:w="801"/>
        <w:gridCol w:w="796"/>
      </w:tblGrid>
      <w:tr w:rsidR="007905C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905CB" w:rsidRDefault="00E96086">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w:instrText>
            </w:r>
            <w:r>
              <w:instrText xml:space="preserve">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4900" w:type="dxa"/>
            <w:tcBorders>
              <w:top w:val="none" w:sz="4" w:space="0" w:color="BFBFBF"/>
              <w:left w:val="none" w:sz="4" w:space="0" w:color="000000"/>
              <w:bottom w:val="dashed" w:sz="4" w:space="0" w:color="7F7F7F"/>
              <w:right w:val="none" w:sz="4" w:space="0" w:color="000000"/>
            </w:tcBorders>
          </w:tcPr>
          <w:p w:rsidR="007905CB" w:rsidRDefault="00E96086">
            <w:pPr>
              <w:pStyle w:val="ProductList-TableBody"/>
            </w:pPr>
            <w:r>
              <w:t>Microsoft Intune</w:t>
            </w:r>
            <w:r>
              <w:fldChar w:fldCharType="begin"/>
            </w:r>
            <w:r>
              <w:instrText xml:space="preserve"> XE "</w:instrText>
            </w:r>
            <w:r>
              <w:instrText xml:space="preserve">Microsoft Intune" </w:instrText>
            </w:r>
            <w:r>
              <w:fldChar w:fldCharType="end"/>
            </w:r>
            <w:r>
              <w:t xml:space="preserve"> (licencia SL pre používateľa)</w:t>
            </w:r>
          </w:p>
        </w:tc>
        <w:tc>
          <w:tcPr>
            <w:tcW w:w="980" w:type="dxa"/>
            <w:tcBorders>
              <w:top w:val="single" w:sz="6" w:space="0" w:color="FFFFFF"/>
              <w:left w:val="none" w:sz="4" w:space="0" w:color="000000"/>
              <w:bottom w:val="dashed" w:sz="4" w:space="0" w:color="7F7F7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900" w:type="dxa"/>
            <w:tcBorders>
              <w:top w:val="dashed" w:sz="4" w:space="0" w:color="7F7F7F"/>
              <w:left w:val="none" w:sz="4" w:space="0" w:color="6E6E6E"/>
              <w:bottom w:val="dashed" w:sz="4" w:space="0" w:color="7F7F7F"/>
              <w:right w:val="none" w:sz="4" w:space="0" w:color="6E6E6E"/>
            </w:tcBorders>
          </w:tcPr>
          <w:p w:rsidR="007905CB" w:rsidRDefault="00E96086">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dashed" w:sz="4" w:space="0" w:color="7F7F7F"/>
              <w:left w:val="none" w:sz="4" w:space="0" w:color="6E6E6E"/>
              <w:bottom w:val="dashed" w:sz="4" w:space="0" w:color="7F7F7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"Nie pre celú organizáciu v programe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905CB">
        <w:tc>
          <w:tcPr>
            <w:tcW w:w="4900" w:type="dxa"/>
            <w:tcBorders>
              <w:top w:val="dashed" w:sz="4" w:space="0" w:color="7F7F7F"/>
              <w:left w:val="none" w:sz="4" w:space="0" w:color="6E6E6E"/>
              <w:bottom w:val="none" w:sz="4" w:space="0" w:color="BFBFBF"/>
              <w:right w:val="none" w:sz="4" w:space="0" w:color="6E6E6E"/>
            </w:tcBorders>
          </w:tcPr>
          <w:p w:rsidR="007905CB" w:rsidRDefault="00E96086">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E96086">
      <w:pPr>
        <w:pStyle w:val="ProductList-Offering1SubSection"/>
        <w:outlineLvl w:val="3"/>
      </w:pPr>
      <w:bookmarkStart w:id="319" w:name="_Sec769"/>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w:instrText>
            </w:r>
            <w:r>
              <w:instrText xml:space="preserve">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w:instrText>
            </w:r>
            <w:r>
              <w:instrText xml:space="preserve">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"Nárok na zníženie počtu licencií: služba online pre zákazníka, ktorý má p</w:instrText>
            </w:r>
            <w:r>
              <w:instrText xml:space="preserve">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w:t>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w:instrText>
            </w:r>
            <w:r>
              <w:instrText xml:space="preserve">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320" w:name="_Sec672"/>
      <w:r>
        <w:lastRenderedPageBreak/>
        <w:t>Microsoft Learning</w:t>
      </w:r>
      <w:bookmarkEnd w:id="320"/>
      <w:r>
        <w:fldChar w:fldCharType="begin"/>
      </w:r>
      <w:r>
        <w:instrText xml:space="preserve"> TC "</w:instrText>
      </w:r>
      <w:bookmarkStart w:id="321" w:name="_Toc473206205"/>
      <w:r>
        <w:instrText>Microsoft Learning</w:instrText>
      </w:r>
      <w:bookmarkEnd w:id="321"/>
      <w:r>
        <w:instrText>" \l 3</w:instrText>
      </w:r>
      <w:r>
        <w:fldChar w:fldCharType="end"/>
      </w:r>
    </w:p>
    <w:p w:rsidR="007905CB" w:rsidRDefault="00E96086">
      <w:pPr>
        <w:pStyle w:val="ProductList-Offering1SubSection"/>
        <w:outlineLvl w:val="3"/>
      </w:pPr>
      <w:bookmarkStart w:id="322" w:name="_Sec728"/>
      <w:r>
        <w:t>1. Dostupnosť programu</w:t>
      </w:r>
      <w:bookmarkEnd w:id="322"/>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w:t>
            </w:r>
            <w:r>
              <w:rPr>
                <w:color w:val="FFFFFF"/>
              </w:rPr>
              <w:t>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dashed" w:sz="4" w:space="0" w:color="BFBFBF"/>
              <w:right w:val="none" w:sz="4" w:space="0" w:color="6E6E6E"/>
            </w:tcBorders>
          </w:tcPr>
          <w:p w:rsidR="007905CB" w:rsidRDefault="00E9608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Learning MTA/MCA Certification 125 – licencia pre skúšobnú lokalitu</w:t>
            </w:r>
            <w:r>
              <w:fldChar w:fldCharType="begin"/>
            </w:r>
            <w:r>
              <w:instrText xml:space="preserve"> XE "</w:instrText>
            </w:r>
            <w:r>
              <w:instrText xml:space="preserve">Microsoft Learning MTA/MCA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dashed" w:sz="4" w:space="0" w:color="BFBFBF"/>
              <w:right w:val="none" w:sz="4" w:space="0" w:color="6E6E6E"/>
            </w:tcBorders>
          </w:tcPr>
          <w:p w:rsidR="007905CB" w:rsidRDefault="00E96086">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7905CB" w:rsidRDefault="00E960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p>
        </w:tc>
      </w:tr>
      <w:tr w:rsidR="007905CB">
        <w:tc>
          <w:tcPr>
            <w:tcW w:w="5020" w:type="dxa"/>
            <w:tcBorders>
              <w:top w:val="dashed" w:sz="4" w:space="0" w:color="BFBFBF"/>
              <w:left w:val="none" w:sz="4" w:space="0" w:color="6E6E6E"/>
              <w:bottom w:val="none" w:sz="4" w:space="0" w:color="BFBFBF"/>
              <w:right w:val="none" w:sz="4" w:space="0" w:color="6E6E6E"/>
            </w:tcBorders>
          </w:tcPr>
          <w:p w:rsidR="007905CB" w:rsidRDefault="00E96086">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7905CB" w:rsidRDefault="00E960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7905CB" w:rsidRDefault="00E96086">
      <w:pPr>
        <w:pStyle w:val="ProductList-Offering1SubSection"/>
        <w:outlineLvl w:val="3"/>
      </w:pPr>
      <w:bookmarkStart w:id="323" w:name="_Sec783"/>
      <w:r>
        <w:t>2. Podmienky produktu</w:t>
      </w:r>
      <w:bookmarkEnd w:id="323"/>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neapl</w:t>
            </w:r>
            <w:r>
              <w:rPr>
                <w:color w:val="404040"/>
              </w:rPr>
              <w:t>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Kupóny</w:t>
      </w:r>
    </w:p>
    <w:p w:rsidR="007905CB" w:rsidRDefault="00E96086">
      <w:pPr>
        <w:pStyle w:val="ProductList-Body"/>
      </w:pPr>
      <w:r>
        <w:t xml:space="preserve">Kupóny sa poskytujú pri zakúpení a ich doba účinnosti uplynie 12 mesiacov od dátumu zakúpenia. </w:t>
      </w:r>
    </w:p>
    <w:p w:rsidR="007905CB" w:rsidRDefault="007905CB">
      <w:pPr>
        <w:pStyle w:val="ProductList-Body"/>
      </w:pPr>
    </w:p>
    <w:p w:rsidR="007905CB" w:rsidRDefault="00E96086">
      <w:pPr>
        <w:pStyle w:val="ProductList-ClauseHeading"/>
        <w:outlineLvl w:val="4"/>
      </w:pPr>
      <w:r>
        <w:t>2.2 Licencia Microsoft Office Specialist (MOS), Microsoft Technology Associate (MTA) a Microsoft Certification Educator (MCE) – licencia pre skúšobnú lokalitu</w:t>
      </w:r>
    </w:p>
    <w:p w:rsidR="007905CB" w:rsidRDefault="00E96086">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w:t>
      </w:r>
      <w:r>
        <w:t xml:space="preserve">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w:t>
      </w:r>
      <w:r>
        <w:t>í doby účinnosti zmluvy prepadnú. Akademickí zákazníci môžu poskytovať skúšky na základe licencie pre lokalitu len pre svojich členov pedagogického zboru a zaregistrovaných študentov.</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6206"/>
      <w:r>
        <w:instrText>Microsoft Translator</w:instrText>
      </w:r>
      <w:bookmarkEnd w:id="325"/>
      <w:r>
        <w:instrText>" \l 3</w:instrText>
      </w:r>
      <w:r>
        <w:fldChar w:fldCharType="end"/>
      </w:r>
    </w:p>
    <w:p w:rsidR="007905CB" w:rsidRDefault="00E96086">
      <w:pPr>
        <w:pStyle w:val="ProductList-Offering1SubSection"/>
        <w:outlineLvl w:val="3"/>
      </w:pPr>
      <w:bookmarkStart w:id="326" w:name="_Sec729"/>
      <w:r>
        <w:t>1. Dostupnosť programu</w:t>
      </w:r>
      <w:bookmarkEnd w:id="32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none" w:sz="4" w:space="0" w:color="BFBFBF"/>
              <w:right w:val="none" w:sz="4" w:space="0" w:color="6E6E6E"/>
            </w:tcBorders>
          </w:tcPr>
          <w:p w:rsidR="007905CB" w:rsidRDefault="00E96086">
            <w:pPr>
              <w:pStyle w:val="ProductList-TableBody"/>
            </w:pPr>
            <w:r>
              <w:rPr>
                <w:color w:val="000000"/>
              </w:rPr>
              <w:t>Microsoft Translator API</w:t>
            </w:r>
            <w:r>
              <w:fldChar w:fldCharType="begin"/>
            </w:r>
            <w:r>
              <w:instrText xml:space="preserve"> XE "Microsoft Translator </w:instrText>
            </w:r>
            <w:r>
              <w:instrText xml:space="preserve">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r>
    </w:tbl>
    <w:p w:rsidR="007905CB" w:rsidRDefault="00E96086">
      <w:pPr>
        <w:pStyle w:val="ProductList-Offering1SubSection"/>
        <w:outlineLvl w:val="3"/>
      </w:pPr>
      <w:bookmarkStart w:id="327" w:name="_Sec784"/>
      <w:r>
        <w:t>2. Podmienky produktu</w:t>
      </w:r>
      <w:bookmarkEnd w:id="327"/>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 xml:space="preserve">Podmienky poskytovania </w:t>
            </w:r>
            <w:r>
              <w:rPr>
                <w:color w:val="0563C1"/>
              </w:rPr>
              <w:t>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w:instrText>
            </w:r>
            <w:r>
              <w:instrText xml:space="preserve">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05CB" w:rsidRDefault="00E9608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w:instrText>
            </w:r>
            <w:r>
              <w:instrText xml:space="preserve">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2HeadingNoBorder"/>
        <w:outlineLvl w:val="2"/>
      </w:pPr>
      <w:bookmarkStart w:id="328" w:name="_Sec1148"/>
      <w:r>
        <w:lastRenderedPageBreak/>
        <w:t>Minecraft: Education Edition</w:t>
      </w:r>
      <w:bookmarkEnd w:id="328"/>
      <w:r>
        <w:fldChar w:fldCharType="begin"/>
      </w:r>
      <w:r>
        <w:instrText xml:space="preserve"> TC "</w:instrText>
      </w:r>
      <w:bookmarkStart w:id="329" w:name="_Toc473206207"/>
      <w:r>
        <w:instrText>Minecraft: Education Edition</w:instrText>
      </w:r>
      <w:bookmarkEnd w:id="329"/>
      <w:r>
        <w:instrText>" \l 3</w:instrText>
      </w:r>
      <w:r>
        <w:fldChar w:fldCharType="end"/>
      </w:r>
    </w:p>
    <w:p w:rsidR="007905CB" w:rsidRDefault="00E96086">
      <w:pPr>
        <w:pStyle w:val="ProductList-Offering1SubSection"/>
        <w:outlineLvl w:val="3"/>
      </w:pPr>
      <w:bookmarkStart w:id="330" w:name="_Sec1149"/>
      <w:r>
        <w:t>1. Dostupnosť programu</w:t>
      </w:r>
      <w:bookmarkEnd w:id="330"/>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7905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w:instrText>
            </w:r>
            <w:r>
              <w:instrText xml:space="preserve">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a Open Value Subscri</w:instrText>
            </w:r>
            <w:r>
              <w:instrText xml:space="preserve">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05CB" w:rsidRDefault="00E96086">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7905CB">
        <w:tc>
          <w:tcPr>
            <w:tcW w:w="5020" w:type="dxa"/>
            <w:tcBorders>
              <w:top w:val="single" w:sz="6" w:space="0" w:color="FFFFFF"/>
              <w:left w:val="none" w:sz="4" w:space="0" w:color="6E6E6E"/>
              <w:bottom w:val="none" w:sz="4" w:space="0" w:color="BFBFBF"/>
              <w:right w:val="none" w:sz="4" w:space="0" w:color="6E6E6E"/>
            </w:tcBorders>
          </w:tcPr>
          <w:p w:rsidR="007905CB" w:rsidRDefault="00E9608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905CB" w:rsidRDefault="00E960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05CB" w:rsidRDefault="00E9608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7905CB" w:rsidRDefault="00E96086">
      <w:pPr>
        <w:pStyle w:val="ProductList-Offering1SubSection"/>
        <w:outlineLvl w:val="3"/>
      </w:pPr>
      <w:bookmarkStart w:id="331" w:name="_Sec1150"/>
      <w:r>
        <w:t>2. Podmienky produktu</w:t>
      </w:r>
      <w:bookmarkEnd w:id="331"/>
    </w:p>
    <w:tbl>
      <w:tblPr>
        <w:tblStyle w:val="PURTable"/>
        <w:tblW w:w="0" w:type="dxa"/>
        <w:tblLook w:val="04A0" w:firstRow="1" w:lastRow="0" w:firstColumn="1" w:lastColumn="0" w:noHBand="0" w:noVBand="1"/>
      </w:tblPr>
      <w:tblGrid>
        <w:gridCol w:w="3596"/>
        <w:gridCol w:w="3597"/>
        <w:gridCol w:w="359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7905CB" w:rsidRDefault="00E9608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w:instrText>
            </w:r>
            <w:r>
              <w:instrText xml:space="preserve">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predĺženú dobu účinnosti: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Propagačné ponuky: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w:t>
            </w:r>
            <w:r>
              <w:rPr>
                <w:color w:val="404040"/>
              </w:rPr>
              <w:t>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Nárok na zníženie počtu licencií (SCE): neaplikovateľné</w:t>
            </w:r>
          </w:p>
        </w:tc>
      </w:tr>
      <w:tr w:rsidR="007905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E96086">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4"/>
      </w:pPr>
      <w:r>
        <w:t>2.1 Spôsobilosť na bezplatnú študentskú ponuku</w:t>
      </w:r>
    </w:p>
    <w:p w:rsidR="007905CB" w:rsidRDefault="00E96086">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w:t>
      </w:r>
      <w:r>
        <w:t>bom nie sú spôsobilé na splnenie žiadnych požiadaviek na objednávku.</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7905CB">
      <w:pPr>
        <w:sectPr w:rsidR="007905CB">
          <w:headerReference w:type="default" r:id="rId136"/>
          <w:footerReference w:type="default" r:id="rId137"/>
          <w:type w:val="continuous"/>
          <w:pgSz w:w="12240" w:h="15840" w:code="1"/>
          <w:pgMar w:top="1170" w:right="720" w:bottom="720" w:left="720" w:header="432" w:footer="288" w:gutter="0"/>
          <w:cols w:space="360"/>
        </w:sectPr>
      </w:pPr>
    </w:p>
    <w:p w:rsidR="007905CB" w:rsidRDefault="00E96086">
      <w:pPr>
        <w:pStyle w:val="ProductList-SectionHeading"/>
        <w:pageBreakBefore/>
        <w:outlineLvl w:val="0"/>
      </w:pPr>
      <w:bookmarkStart w:id="332" w:name="_Sec549"/>
      <w:bookmarkEnd w:id="220"/>
      <w:r>
        <w:lastRenderedPageBreak/>
        <w:t>Slovník</w:t>
      </w:r>
      <w:r>
        <w:fldChar w:fldCharType="begin"/>
      </w:r>
      <w:r>
        <w:instrText xml:space="preserve"> TC "</w:instrText>
      </w:r>
      <w:bookmarkStart w:id="333" w:name="_Toc473206208"/>
      <w:r>
        <w:instrText>Slovník</w:instrText>
      </w:r>
      <w:bookmarkEnd w:id="333"/>
      <w:r>
        <w:instrText>" \l 1</w:instrText>
      </w:r>
      <w:r>
        <w:fldChar w:fldCharType="end"/>
      </w:r>
    </w:p>
    <w:p w:rsidR="007905CB" w:rsidRDefault="00E96086">
      <w:pPr>
        <w:pStyle w:val="ProductList-Offering1Heading"/>
        <w:outlineLvl w:val="1"/>
      </w:pPr>
      <w:bookmarkStart w:id="334" w:name="_Sec550"/>
      <w:r>
        <w:t>Atribúty</w:t>
      </w:r>
      <w:bookmarkEnd w:id="334"/>
      <w:r>
        <w:fldChar w:fldCharType="begin"/>
      </w:r>
      <w:r>
        <w:instrText xml:space="preserve"> TC "</w:instrText>
      </w:r>
      <w:bookmarkStart w:id="335" w:name="_Toc473206209"/>
      <w:r>
        <w:instrText>Atribúty</w:instrText>
      </w:r>
      <w:bookmarkEnd w:id="335"/>
      <w:r>
        <w:instrText>" \l 2</w:instrText>
      </w:r>
      <w:r>
        <w:fldChar w:fldCharType="end"/>
      </w:r>
    </w:p>
    <w:p w:rsidR="007905CB" w:rsidRDefault="00E96086">
      <w:pPr>
        <w:pStyle w:val="ProductList-BodySpaced"/>
      </w:pPr>
      <w:r>
        <w:t>Atribúty sú uvedené v tabuľkách každej produktovej položky a informujú o právach alebo podmienkach vzťahujúcich sa na produkty.</w:t>
      </w:r>
    </w:p>
    <w:p w:rsidR="007905CB" w:rsidRDefault="007905CB">
      <w:pPr>
        <w:pStyle w:val="ProductList-BodySpaced"/>
      </w:pPr>
    </w:p>
    <w:p w:rsidR="007905CB" w:rsidRDefault="00E96086">
      <w:pPr>
        <w:pStyle w:val="ProductList-BodySpaced"/>
      </w:pPr>
      <w:r>
        <w:rPr>
          <w:b/>
          <w:color w:val="00188F"/>
        </w:rPr>
        <w:t>Dodatočný softvér</w:t>
      </w:r>
      <w:r>
        <w:t>: softvér uvedený v právach na používanie serverových produktov, ktorý zákazník smie používať v ľubovoľnom zar</w:t>
      </w:r>
      <w:r>
        <w:t>iadení v spojitosti so svojím používaním serverového softvéru.</w:t>
      </w:r>
    </w:p>
    <w:p w:rsidR="007905CB" w:rsidRDefault="00E96086">
      <w:pPr>
        <w:pStyle w:val="ProductList-BodySpaced"/>
      </w:pPr>
      <w:r>
        <w:rPr>
          <w:b/>
          <w:color w:val="00188F"/>
        </w:rPr>
        <w:t>Požiadavka na klientsky prístup</w:t>
      </w:r>
      <w:r>
        <w:t>: uvádza, či serverový produkt vyžaduje licencie CAL na prístup používateľov a zariadení.</w:t>
      </w:r>
    </w:p>
    <w:p w:rsidR="007905CB" w:rsidRDefault="00E96086">
      <w:pPr>
        <w:pStyle w:val="ProductList-BodySpaced"/>
      </w:pPr>
      <w:r>
        <w:rPr>
          <w:b/>
          <w:color w:val="00188F"/>
        </w:rPr>
        <w:t>Zotavenie po havárii</w:t>
      </w:r>
      <w:r>
        <w:t>: práva dostupné pre zákazníkov s krytím SA na použí</w:t>
      </w:r>
      <w:r>
        <w:t xml:space="preserve">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7905CB" w:rsidRDefault="00E96086">
      <w:pPr>
        <w:pStyle w:val="ProductList-BodySpaced"/>
      </w:pPr>
      <w:r>
        <w:rPr>
          <w:b/>
          <w:color w:val="00188F"/>
        </w:rPr>
        <w:t>Nižšie vydania</w:t>
      </w:r>
      <w:r>
        <w:t>: povolené nižšie vy</w:t>
      </w:r>
      <w:r>
        <w:t>dania zodpovedajúce určeným vyšším vydaniam. Zákazník smie používať povolené nižšie vydanie namiesto licencovaného vydania vyššej úrovne tak, ako je to povolené v Univerzálnych licenčných podmienkach.</w:t>
      </w:r>
    </w:p>
    <w:p w:rsidR="007905CB" w:rsidRDefault="00E96086">
      <w:pPr>
        <w:pStyle w:val="ProductList-BodySpaced"/>
      </w:pPr>
      <w:r>
        <w:rPr>
          <w:b/>
          <w:color w:val="00188F"/>
        </w:rPr>
        <w:t>Oprávnené využiť predĺženú dobu účinnosti</w:t>
      </w:r>
      <w:r>
        <w:t>: služby onlin</w:t>
      </w:r>
      <w:r>
        <w:t>e, ktoré sú spôsobilé na predĺženú dobu účinnosti tak, ako je opísané v licenčnej zmluve Enterprise a Enterprise Subscription.</w:t>
      </w:r>
    </w:p>
    <w:p w:rsidR="007905CB" w:rsidRDefault="00E96086">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w:instrText>
      </w:r>
      <w:r>
        <w:instrText xml:space="preserve">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7905CB" w:rsidRDefault="00E96086">
      <w:pPr>
        <w:pStyle w:val="ProductList-BodySpaced"/>
      </w:pPr>
      <w:r>
        <w:rPr>
          <w:b/>
          <w:color w:val="00188F"/>
        </w:rPr>
        <w:t>Práva na zabezpečenie pre</w:t>
      </w:r>
      <w:r>
        <w:rPr>
          <w:b/>
          <w:color w:val="00188F"/>
        </w:rPr>
        <w:t>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w:instrText>
      </w:r>
      <w:r>
        <w:instrText xml:space="preserv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w:t>
      </w:r>
      <w:r>
        <w:t xml:space="preserve">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w:instrText>
      </w:r>
      <w:r>
        <w:instrText xml:space="preserve">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w:instrText>
      </w:r>
      <w:r>
        <w:instrText xml:space="preserv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w:t>
      </w:r>
      <w:r>
        <w:t xml:space="preserve"> produkčných inštancií.</w:t>
      </w:r>
    </w:p>
    <w:p w:rsidR="007905CB" w:rsidRDefault="00E96086">
      <w:pPr>
        <w:pStyle w:val="ProductList-BodySpaced"/>
      </w:pPr>
      <w:r>
        <w:rPr>
          <w:b/>
          <w:color w:val="00188F"/>
        </w:rPr>
        <w:t>Cloudové služby pre vládnu komunitu (iba USA)</w:t>
      </w:r>
      <w:r>
        <w:t>: Služby online, ktoré sú k dispozícii výlučne pre oprávňujúce subjekty federálnej, štátnej, miestnej a kmeňovej správy v Spojených štátoch amerických. Práva na používanie cloudových služ</w:t>
      </w:r>
      <w:r>
        <w:t>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w:t>
      </w:r>
      <w:r>
        <w:t>nitu. Zákazníkom sa môžu poskytovať ako jeden alebo druhý typ, nie však ako ich kombinácia. Služby online označované ako cloudové služby pre vládnu komunitu sa nemôžu nasadzovať v rovnakej doméne so špecifickými cloudovými službami pre mimovládnu komunitu.</w:t>
      </w:r>
      <w:r>
        <w:t xml:space="preserve"> </w:t>
      </w:r>
    </w:p>
    <w:p w:rsidR="007905CB" w:rsidRDefault="00E96086">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7905CB" w:rsidRDefault="00E96086">
      <w:pPr>
        <w:pStyle w:val="ProductList-BodySpaced"/>
      </w:pPr>
      <w:r>
        <w:rPr>
          <w:b/>
          <w:color w:val="00188F"/>
        </w:rPr>
        <w:t>Prenos licencií</w:t>
      </w:r>
      <w:r>
        <w:t>: Práva dostupné pre zákazníkov s krytím SA na zmenu prir</w:t>
      </w:r>
      <w:r>
        <w:t xml:space="preserve">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7905CB" w:rsidRDefault="00E96086">
      <w:pPr>
        <w:pStyle w:val="ProductList-BodySpaced"/>
      </w:pPr>
      <w:r>
        <w:rPr>
          <w:b/>
          <w:color w:val="00188F"/>
        </w:rPr>
        <w:t>Licen</w:t>
      </w:r>
      <w:r>
        <w:rPr>
          <w:b/>
          <w:color w:val="00188F"/>
        </w:rPr>
        <w:t>čné podmienky</w:t>
      </w:r>
      <w:r>
        <w:t>: podmienky a požiadavky, ktorými sa riadi nasadzovanie a používanie produktu.</w:t>
      </w:r>
    </w:p>
    <w:p w:rsidR="007905CB" w:rsidRDefault="00E96086">
      <w:pPr>
        <w:pStyle w:val="ProductList-BodySpaced"/>
      </w:pPr>
      <w:r>
        <w:rPr>
          <w:b/>
          <w:color w:val="00188F"/>
        </w:rPr>
        <w:t>Práva na migráciu</w:t>
      </w:r>
      <w:r>
        <w:t>: zákazník môže mať možnosť upgradovať z predchádzajúcich verzií softvéru alebo iných produktov na základe špeciálnych podmienok publikovaných v pr</w:t>
      </w:r>
      <w:r>
        <w:t>oduktovej položke alebo v dokumente Zoznam produktov, ako je to uvedené. Zákazník môže mať aj neštandardné práva na downgradovanie, aby mohol používať predchádzajúce verzie rovnakých alebo iných produktov namiesto licencovanej verzie.</w:t>
      </w:r>
    </w:p>
    <w:p w:rsidR="007905CB" w:rsidRDefault="00E96086">
      <w:pPr>
        <w:pStyle w:val="ProductList-BodySpaced"/>
      </w:pPr>
      <w:r>
        <w:rPr>
          <w:b/>
          <w:color w:val="00188F"/>
        </w:rPr>
        <w:t>Nevyhnutná podmienka</w:t>
      </w:r>
      <w:r>
        <w:t>:</w:t>
      </w:r>
      <w:r>
        <w:t xml:space="preserve"> informuje, že musia byť splnené niektoré ďalšie podmienky, aby bolo možné zakúpiť licencie na príslušný produkt.</w:t>
      </w:r>
    </w:p>
    <w:p w:rsidR="007905CB" w:rsidRDefault="00E96086">
      <w:pPr>
        <w:pStyle w:val="ProductList-BodySpaced"/>
      </w:pPr>
      <w:r>
        <w:rPr>
          <w:b/>
          <w:color w:val="00188F"/>
        </w:rPr>
        <w:t>Nevyhnutná podmienka (SA)</w:t>
      </w:r>
      <w:r>
        <w:t>:informuje, že musia byť splnené niektoré ďalšie podmienky, aby bolo možné zakúpiť krytie SA na príslušný produkt.</w:t>
      </w:r>
    </w:p>
    <w:p w:rsidR="007905CB" w:rsidRDefault="00E96086">
      <w:pPr>
        <w:pStyle w:val="ProductList-BodySpaced"/>
      </w:pPr>
      <w:r>
        <w:rPr>
          <w:b/>
          <w:color w:val="00188F"/>
        </w:rPr>
        <w:t>Pr</w:t>
      </w:r>
      <w:r>
        <w:rPr>
          <w:b/>
          <w:color w:val="00188F"/>
        </w:rPr>
        <w:t>edchádzajúca verzia</w:t>
      </w:r>
      <w:r>
        <w:t>: staršie verzie produktu a dátum ich dostupnosti.</w:t>
      </w:r>
    </w:p>
    <w:p w:rsidR="007905CB" w:rsidRDefault="00E96086">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7905CB" w:rsidRDefault="00E96086">
      <w:pPr>
        <w:pStyle w:val="ProductList-BodySpaced"/>
      </w:pPr>
      <w:r>
        <w:rPr>
          <w:b/>
          <w:color w:val="00188F"/>
        </w:rPr>
        <w:t>Program Online Subscription (OSP)</w:t>
      </w:r>
      <w:r>
        <w:t>: produkt je dostupný v programe Online Subscription.</w:t>
      </w:r>
    </w:p>
    <w:p w:rsidR="007905CB" w:rsidRDefault="00E96086">
      <w:pPr>
        <w:pStyle w:val="ProductList-BodySpaced"/>
      </w:pPr>
      <w:r>
        <w:rPr>
          <w:b/>
          <w:color w:val="00188F"/>
        </w:rPr>
        <w:t>Skupina produktov</w:t>
      </w:r>
      <w:r>
        <w:t>: označuje zoskupenie produktov, do ktorého príslušný produkt patrí, na účely určenia zliav. Existujú tri kategórie skupín produktov: aplikačné, servero</w:t>
      </w:r>
      <w:r>
        <w:t>vé a systémové.</w:t>
      </w:r>
    </w:p>
    <w:p w:rsidR="007905CB" w:rsidRDefault="00E96086">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7905CB" w:rsidRDefault="00E96086">
      <w:pPr>
        <w:pStyle w:val="ProductList-BodySpaced"/>
      </w:pPr>
      <w:r>
        <w:rPr>
          <w:b/>
          <w:color w:val="00188F"/>
        </w:rPr>
        <w:t>Propagačné ponuky</w:t>
      </w:r>
      <w:r>
        <w:t>:</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7905CB" w:rsidRDefault="00E96086">
      <w:pPr>
        <w:pStyle w:val="ProductList-BodySpaced"/>
      </w:pPr>
      <w:r>
        <w:rPr>
          <w:b/>
          <w:color w:val="00188F"/>
        </w:rPr>
        <w:t>Výnimka pre oprávnených používateľov</w:t>
      </w:r>
      <w:r>
        <w:t>: výnimka vzťahujúca sa na používateľov, ktorí využívajú produkty výhradne n</w:t>
      </w:r>
      <w:r>
        <w:t xml:space="preserve">a základe jednej z týchto licencií. Títo používatelia sa nezapočítavajú medzi oprávnených používateľov v rámci multilicenčnej zmluvy zákazníka, a to napriek akýmkoľvek rozporným ustanoveniam v danej zmluve. </w:t>
      </w:r>
    </w:p>
    <w:p w:rsidR="007905CB" w:rsidRDefault="00E96086">
      <w:pPr>
        <w:pStyle w:val="ProductList-BodySpaced"/>
      </w:pPr>
      <w:r>
        <w:rPr>
          <w:b/>
          <w:color w:val="00188F"/>
        </w:rPr>
        <w:t>Nárok na zníženie počtu licencií</w:t>
      </w:r>
      <w:r>
        <w:t xml:space="preserve">: služba online </w:t>
      </w:r>
      <w:r>
        <w:t>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7905CB" w:rsidRDefault="00E96086">
      <w:pPr>
        <w:pStyle w:val="ProductList-BodySpaced"/>
      </w:pPr>
      <w:r>
        <w:rPr>
          <w:b/>
          <w:color w:val="00188F"/>
        </w:rPr>
        <w:t>Nárok na zní</w:t>
      </w:r>
      <w:r>
        <w:rPr>
          <w:b/>
          <w:color w:val="00188F"/>
        </w:rPr>
        <w:t>ženie počtu licencií (SCE)</w:t>
      </w:r>
      <w:r>
        <w:t>: produkty, pre ktoré môže zákazník s programom Server &amp; Cloud Enrollment po 12 nepretržitých mesiacoch nahlásiť zníženie počtu predplatných licencií alebo budúceho vyhradeného ročného záväzku.</w:t>
      </w:r>
    </w:p>
    <w:p w:rsidR="007905CB" w:rsidRDefault="00E96086">
      <w:pPr>
        <w:pStyle w:val="ProductList-BodySpaced"/>
      </w:pPr>
      <w:r>
        <w:rPr>
          <w:b/>
          <w:color w:val="00188F"/>
        </w:rPr>
        <w:t>Práva na roaming</w:t>
      </w:r>
      <w:r>
        <w:t xml:space="preserve">: Výhoda krytia SA, </w:t>
      </w:r>
      <w:r>
        <w:t xml:space="preserve">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w:instrText>
      </w:r>
      <w:r>
        <w:instrText xml:space="preserve">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w:instrText>
      </w:r>
      <w:r>
        <w:instrText xml:space="preserve">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w:instrText>
      </w:r>
      <w:r>
        <w:instrText xml:space="preserve">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w:t>
      </w:r>
      <w:r>
        <w:t xml:space="preserve">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lastRenderedPageBreak/>
        <w:fldChar w:fldCharType="begin"/>
      </w:r>
      <w:r>
        <w:instrText xml:space="preserve"> AutoTextList   \s NoStyle \</w:instrText>
      </w:r>
      <w:r>
        <w:instrText xml:space="preserve">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w:t>
      </w:r>
      <w:r>
        <w:t xml:space="preserve">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w:instrText>
      </w:r>
      <w:r>
        <w:instrText xml:space="preserve">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w:t>
      </w:r>
      <w:r>
        <w:t>rávňujúce zariadenia tretej strany, z ktorých používatelia zákazníka pristupujú k softvéru a akémukoľvek (inému) podnikovému produktu a používajú ich výlučne na základe práv na roaming.</w:t>
      </w:r>
    </w:p>
    <w:p w:rsidR="007905CB" w:rsidRDefault="00E96086">
      <w:pPr>
        <w:pStyle w:val="ProductList-BodySpaced"/>
      </w:pPr>
      <w:r>
        <w:rPr>
          <w:b/>
          <w:color w:val="00188F"/>
        </w:rPr>
        <w:t>Práva ekvivalentné krytiu SA</w:t>
      </w:r>
      <w:r>
        <w:t xml:space="preserve">: Licencie </w:t>
      </w:r>
      <w:r>
        <w:fldChar w:fldCharType="begin"/>
      </w:r>
      <w:r>
        <w:instrText xml:space="preserve"> AutoTextList   \s NoStyle \t "</w:instrText>
      </w:r>
      <w:r>
        <w:instrText xml:space="preserve">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w:t>
      </w:r>
      <w:r>
        <w:t xml:space="preserve">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7905CB" w:rsidRDefault="00E96086">
      <w:pPr>
        <w:pStyle w:val="ProductList-BodySpaced"/>
      </w:pPr>
      <w:r>
        <w:rPr>
          <w:b/>
          <w:color w:val="00188F"/>
        </w:rPr>
        <w:t>Vlastné hostovanie</w:t>
      </w:r>
      <w:r>
        <w:t>: výhoda krytia S</w:t>
      </w:r>
      <w:r>
        <w:t xml:space="preserve">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7905CB" w:rsidRDefault="00E96086">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7905CB" w:rsidRDefault="00E96086">
      <w:pPr>
        <w:pStyle w:val="ProductList-BodySpaced"/>
      </w:pPr>
      <w:r>
        <w:rPr>
          <w:b/>
          <w:color w:val="00188F"/>
        </w:rPr>
        <w:t>Výhoda študentského používania</w:t>
      </w:r>
      <w:r>
        <w:t>: Inštitúciám, ktoré licencujú</w:t>
      </w:r>
      <w:r>
        <w:t xml:space="preserve">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w:t>
      </w:r>
      <w:r>
        <w:t xml:space="preserve"> položka. Takéto študentské licencie sa nemôžu započítavať do vyžadovaného minimálneho objednávaného množstva.</w:t>
      </w:r>
    </w:p>
    <w:p w:rsidR="007905CB" w:rsidRDefault="00E96086">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w:t>
      </w:r>
      <w:r>
        <w:t>m, ktorému je priradená. Súčasti balíka sa nesmú oddeliť a používať v samostatných zariadeniach a ani samostatnými používateľmi.</w:t>
      </w:r>
    </w:p>
    <w:p w:rsidR="007905CB" w:rsidRDefault="00E96086">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7905CB" w:rsidRDefault="00E96086">
      <w:pPr>
        <w:pStyle w:val="ProductList-BodySpaced"/>
      </w:pPr>
      <w:r>
        <w:rPr>
          <w:b/>
          <w:color w:val="00188F"/>
        </w:rPr>
        <w:t>Zľava UTD</w:t>
      </w:r>
      <w:r>
        <w:t xml:space="preserve">: zľava Up to Date je zľava </w:t>
      </w:r>
      <w:r>
        <w:t xml:space="preserve">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w:t>
      </w:r>
      <w:r>
        <w:rPr>
          <w:color w:val="0563C1"/>
        </w:rPr>
        <w:t>ciu</w:t>
      </w:r>
      <w:r>
        <w:fldChar w:fldCharType="end"/>
      </w:r>
      <w:r>
        <w:t xml:space="preserve"> na príslušný oprávňujúci produkt.</w:t>
      </w:r>
    </w:p>
    <w:p w:rsidR="007905CB" w:rsidRDefault="007905CB">
      <w:pPr>
        <w:pStyle w:val="ProductList-BodySpaced"/>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Spaced"/>
      </w:pPr>
    </w:p>
    <w:p w:rsidR="007905CB" w:rsidRDefault="00E96086">
      <w:pPr>
        <w:pStyle w:val="ProductList-Offering1Heading"/>
        <w:outlineLvl w:val="1"/>
      </w:pPr>
      <w:bookmarkStart w:id="336" w:name="_Sec551"/>
      <w:r>
        <w:t>Hodnoty buniek</w:t>
      </w:r>
      <w:bookmarkEnd w:id="336"/>
      <w:r>
        <w:fldChar w:fldCharType="begin"/>
      </w:r>
      <w:r>
        <w:instrText xml:space="preserve"> TC "</w:instrText>
      </w:r>
      <w:bookmarkStart w:id="337" w:name="_Toc473206210"/>
      <w:r>
        <w:instrText>Hodnoty buniek</w:instrText>
      </w:r>
      <w:bookmarkEnd w:id="337"/>
      <w:r>
        <w:instrText>" \l 2</w:instrText>
      </w:r>
      <w:r>
        <w:fldChar w:fldCharType="end"/>
      </w:r>
    </w:p>
    <w:p w:rsidR="007905CB" w:rsidRDefault="00E96086">
      <w:pPr>
        <w:pStyle w:val="ProductList-BodySpaced"/>
      </w:pPr>
      <w:r>
        <w:t>Hodnoty buniek sa používajú v tabuľke Dostupnosť programu</w:t>
      </w:r>
      <w:r>
        <w:t xml:space="preserve"> každej produktovej položky na určenie, ako sa príslušný produkt ponúka v rámci jednotlivých programov. Zmluvy pre multilicenčné programy definujú tieto typy ponúk.</w:t>
      </w:r>
    </w:p>
    <w:p w:rsidR="007905CB" w:rsidRDefault="007905CB">
      <w:pPr>
        <w:pStyle w:val="ProductList-BodySpaced"/>
      </w:pPr>
    </w:p>
    <w:p w:rsidR="007905CB" w:rsidRDefault="00E96086">
      <w:pPr>
        <w:pStyle w:val="ProductList-BodySpaced"/>
      </w:pPr>
      <w:r>
        <w:rPr>
          <w:b/>
          <w:color w:val="00188F"/>
        </w:rPr>
        <w:t>A</w:t>
      </w:r>
      <w:r>
        <w:t xml:space="preserve">= </w:t>
      </w:r>
      <w:r>
        <w:rPr>
          <w:color w:val="00188F"/>
        </w:rPr>
        <w:t>dodatočný produkt</w:t>
      </w:r>
      <w:r>
        <w:t>: produkt sa ponúka ako dodatočný produkt.</w:t>
      </w:r>
    </w:p>
    <w:p w:rsidR="007905CB" w:rsidRDefault="00E96086">
      <w:pPr>
        <w:pStyle w:val="ProductList-BodySpaced"/>
      </w:pPr>
      <w:r>
        <w:rPr>
          <w:b/>
          <w:color w:val="00188F"/>
        </w:rPr>
        <w:t>AO</w:t>
      </w:r>
      <w:r>
        <w:t xml:space="preserve">= </w:t>
      </w:r>
      <w:r>
        <w:rPr>
          <w:color w:val="00188F"/>
        </w:rPr>
        <w:t>dodatočný produkt pre c</w:t>
      </w:r>
      <w:r>
        <w:rPr>
          <w:color w:val="00188F"/>
        </w:rPr>
        <w:t>elú organizáciu</w:t>
      </w:r>
      <w:r>
        <w:t>: produkt sa ponúka ako dodatočný produkt, ktorý možno objednať v rámci celej organizácie.</w:t>
      </w:r>
    </w:p>
    <w:p w:rsidR="007905CB" w:rsidRDefault="00E96086">
      <w:pPr>
        <w:pStyle w:val="ProductList-BodySpaced"/>
      </w:pPr>
      <w:r>
        <w:rPr>
          <w:b/>
          <w:color w:val="00188F"/>
        </w:rPr>
        <w:t>E</w:t>
      </w:r>
      <w:r>
        <w:t xml:space="preserve"> = </w:t>
      </w:r>
      <w:r>
        <w:rPr>
          <w:color w:val="00188F"/>
        </w:rPr>
        <w:t>podnikový produkt</w:t>
      </w:r>
      <w:r>
        <w:t>: produkt sa ponúka ako podnikový produkt, nie však pre osobné počítače.</w:t>
      </w:r>
    </w:p>
    <w:p w:rsidR="007905CB" w:rsidRDefault="00E96086">
      <w:pPr>
        <w:pStyle w:val="ProductList-BodySpaced"/>
      </w:pPr>
      <w:r>
        <w:rPr>
          <w:b/>
          <w:color w:val="00188F"/>
        </w:rPr>
        <w:t>ED</w:t>
      </w:r>
      <w:r>
        <w:t xml:space="preserve"> = </w:t>
      </w:r>
      <w:r>
        <w:rPr>
          <w:color w:val="00188F"/>
        </w:rPr>
        <w:t>Education Desktop</w:t>
      </w:r>
      <w:r>
        <w:t>: produkt sa ponúka ako produkt pl</w:t>
      </w:r>
      <w:r>
        <w:t>atformy Education Desktop s licenciou Enterprise CAL Suite alebo Core CAL Suite v rámci programov Enrollment for Education Solutions a Open Value Subscription – Education Solutions.</w:t>
      </w:r>
    </w:p>
    <w:p w:rsidR="007905CB" w:rsidRDefault="00E96086">
      <w:pPr>
        <w:pStyle w:val="ProductList-BodySpaced"/>
      </w:pPr>
      <w:r>
        <w:rPr>
          <w:b/>
          <w:color w:val="00188F"/>
        </w:rPr>
        <w:t>EO</w:t>
      </w:r>
      <w:r>
        <w:t xml:space="preserve"> = </w:t>
      </w:r>
      <w:r>
        <w:rPr>
          <w:color w:val="00188F"/>
        </w:rPr>
        <w:t>podniková služba online</w:t>
      </w:r>
      <w:r>
        <w:t>: táto služba online sa ponúka ako podniková s</w:t>
      </w:r>
      <w:r>
        <w:t xml:space="preserve">lužba online alebo platformová služba online a spĺňa požiadavky na podnikový produkt. Licencie EO for Core CAL a Enterprise CAL Suite vyžadujú príslušnú licenciu CAL Suite Bridge. </w:t>
      </w:r>
    </w:p>
    <w:p w:rsidR="007905CB" w:rsidRDefault="00E96086">
      <w:pPr>
        <w:pStyle w:val="ProductList-BodySpaced"/>
      </w:pPr>
      <w:r>
        <w:rPr>
          <w:b/>
          <w:color w:val="00188F"/>
        </w:rPr>
        <w:t>OM</w:t>
      </w:r>
      <w:r>
        <w:t xml:space="preserve"> = </w:t>
      </w:r>
      <w:r>
        <w:rPr>
          <w:color w:val="00188F"/>
        </w:rPr>
        <w:t>minimum programu Open</w:t>
      </w:r>
      <w:r>
        <w:t>: Každá licencia sa započítava výhradne ako 5 lic</w:t>
      </w:r>
      <w:r>
        <w:t>encií na účely minimálneho počtu položiek úvodnej objednávky v rámci programov Open License a Open Value.</w:t>
      </w:r>
    </w:p>
    <w:p w:rsidR="007905CB" w:rsidRDefault="00E96086">
      <w:pPr>
        <w:pStyle w:val="ProductList-BodySpaced"/>
      </w:pPr>
      <w:r>
        <w:rPr>
          <w:b/>
          <w:color w:val="00188F"/>
        </w:rPr>
        <w:t>OW</w:t>
      </w:r>
      <w:r>
        <w:t xml:space="preserve"> = </w:t>
      </w:r>
      <w:r>
        <w:rPr>
          <w:color w:val="00188F"/>
        </w:rPr>
        <w:t>pre celú organizáciu</w:t>
      </w:r>
      <w:r>
        <w:t>: k dispozícii v rámci možnosti pre celú organizáciu.</w:t>
      </w:r>
    </w:p>
    <w:p w:rsidR="007905CB" w:rsidRDefault="00E96086">
      <w:pPr>
        <w:pStyle w:val="ProductList-BodySpaced"/>
      </w:pPr>
      <w:r>
        <w:rPr>
          <w:b/>
          <w:color w:val="00188F"/>
        </w:rPr>
        <w:t>P</w:t>
      </w:r>
      <w:r>
        <w:t xml:space="preserve"> = </w:t>
      </w:r>
      <w:r>
        <w:rPr>
          <w:color w:val="00188F"/>
        </w:rPr>
        <w:t>nie pre celú organizáciu v programe Open Value</w:t>
      </w:r>
      <w:r>
        <w:t>: produkt sa ponúka n</w:t>
      </w:r>
      <w:r>
        <w:t>a báze nie pre celú organizáciu v programe Open Value.</w:t>
      </w:r>
    </w:p>
    <w:p w:rsidR="007905CB" w:rsidRDefault="00E96086">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w:t>
      </w:r>
      <w:r>
        <w:t>počítava ako tri jednotky.</w:t>
      </w:r>
    </w:p>
    <w:p w:rsidR="007905CB" w:rsidRDefault="00E96086">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7905CB" w:rsidRDefault="00E96086">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7905CB" w:rsidRDefault="00E96086">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7905CB" w:rsidRDefault="007905CB">
      <w:pPr>
        <w:pStyle w:val="ProductList-BodySpaced"/>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Spaced"/>
      </w:pPr>
    </w:p>
    <w:p w:rsidR="007905CB" w:rsidRDefault="00E96086">
      <w:pPr>
        <w:pStyle w:val="ProductList-Offering1Heading"/>
        <w:outlineLvl w:val="1"/>
      </w:pPr>
      <w:bookmarkStart w:id="338" w:name="_Sec552"/>
      <w:r>
        <w:t>Názvy stĺpcov</w:t>
      </w:r>
      <w:bookmarkEnd w:id="338"/>
      <w:r>
        <w:fldChar w:fldCharType="begin"/>
      </w:r>
      <w:r>
        <w:instrText xml:space="preserve"> TC "</w:instrText>
      </w:r>
      <w:bookmarkStart w:id="339" w:name="_Toc473206211"/>
      <w:r>
        <w:instrText>Názvy stĺpcov</w:instrText>
      </w:r>
      <w:bookmarkEnd w:id="339"/>
      <w:r>
        <w:instrText>" \l 2</w:instrText>
      </w:r>
      <w:r>
        <w:fldChar w:fldCharType="end"/>
      </w:r>
    </w:p>
    <w:p w:rsidR="007905CB" w:rsidRDefault="00E96086">
      <w:pPr>
        <w:pStyle w:val="ProductList-BodySpaced"/>
      </w:pPr>
      <w:r>
        <w:t>Názvy stĺpcov sú uvedené v tabuľke Dostupnosť programu každej produktovej položky a slúžia na organizác</w:t>
      </w:r>
      <w:r>
        <w:t>iu informácií o dostupnosti programu podľa programu, typu ponuky, bodov a dátumov dostupnosti.</w:t>
      </w:r>
    </w:p>
    <w:p w:rsidR="007905CB" w:rsidRDefault="007905CB">
      <w:pPr>
        <w:pStyle w:val="ProductList-BodySpaced"/>
      </w:pPr>
    </w:p>
    <w:p w:rsidR="007905CB" w:rsidRDefault="00E96086">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w:t>
      </w:r>
      <w:r>
        <w:t>la možnosť objednania licencií alebo stiahnutia softvéru z Centra služieb pre multilicencie (VLSC).</w:t>
      </w:r>
    </w:p>
    <w:p w:rsidR="007905CB" w:rsidRDefault="00E96086">
      <w:pPr>
        <w:pStyle w:val="ProductList-BodySpaced"/>
      </w:pPr>
      <w:r>
        <w:rPr>
          <w:b/>
          <w:color w:val="00188F"/>
        </w:rPr>
        <w:lastRenderedPageBreak/>
        <w:t>EA/EAS</w:t>
      </w:r>
      <w:r>
        <w:t xml:space="preserve"> = </w:t>
      </w:r>
      <w:r>
        <w:rPr>
          <w:color w:val="00188F"/>
        </w:rPr>
        <w:t>zmluva Enterprise a zmluva Enterprise Subscription</w:t>
      </w:r>
      <w:r>
        <w:t>: zahŕňa prihlášky Enterprise a Enterprise Subscription vrátane prihlášky Server Cloud.</w:t>
      </w:r>
    </w:p>
    <w:p w:rsidR="007905CB" w:rsidRDefault="00E96086">
      <w:pPr>
        <w:pStyle w:val="ProductList-BodySpaced"/>
      </w:pPr>
      <w:r>
        <w:rPr>
          <w:b/>
          <w:color w:val="00188F"/>
        </w:rPr>
        <w:t>EES</w:t>
      </w:r>
      <w:r>
        <w:t xml:space="preserve"> = </w:t>
      </w:r>
      <w:r>
        <w:rPr>
          <w:color w:val="00188F"/>
        </w:rPr>
        <w:t>Enr</w:t>
      </w:r>
      <w:r>
        <w:rPr>
          <w:color w:val="00188F"/>
        </w:rPr>
        <w:t>ollment for Education Solutions</w:t>
      </w:r>
      <w:r>
        <w:t>: Zahŕňa prihlášky Enrollment for Education Solutions a School Enrollment v rámci programu Campus and School Agreement (CASA).</w:t>
      </w:r>
    </w:p>
    <w:p w:rsidR="007905CB" w:rsidRDefault="00E96086">
      <w:pPr>
        <w:pStyle w:val="ProductList-BodySpaced"/>
      </w:pPr>
      <w:r>
        <w:rPr>
          <w:b/>
          <w:color w:val="00188F"/>
        </w:rPr>
        <w:t>L</w:t>
      </w:r>
      <w:r>
        <w:t xml:space="preserve"> = </w:t>
      </w:r>
      <w:r>
        <w:rPr>
          <w:color w:val="00188F"/>
        </w:rPr>
        <w:t>licencia</w:t>
      </w:r>
      <w:r>
        <w:t>: bodová hodnota stanovená pre uvedenú licenciu na softvér. Ak je bodová hodnota uvede</w:t>
      </w:r>
      <w:r>
        <w:t>ná v okrúhlych zátvorkách, je to hodnota pre program CASA.</w:t>
      </w:r>
    </w:p>
    <w:p w:rsidR="007905CB" w:rsidRDefault="00E96086">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7905CB" w:rsidRDefault="00E96086">
      <w:pPr>
        <w:pStyle w:val="ProductList-BodySpaced"/>
      </w:pPr>
      <w:r>
        <w:rPr>
          <w:b/>
          <w:color w:val="00188F"/>
        </w:rPr>
        <w:t>MPSA</w:t>
      </w:r>
      <w:r>
        <w:t xml:space="preserve"> = </w:t>
      </w:r>
      <w:r>
        <w:rPr>
          <w:color w:val="00188F"/>
        </w:rPr>
        <w:t>zmluva Microsoft Products and Services Agreement</w:t>
      </w:r>
      <w:r>
        <w:t>.</w:t>
      </w:r>
    </w:p>
    <w:p w:rsidR="007905CB" w:rsidRDefault="00E96086">
      <w:pPr>
        <w:pStyle w:val="ProductList-BodySpaced"/>
      </w:pPr>
      <w:r>
        <w:rPr>
          <w:b/>
          <w:color w:val="00188F"/>
        </w:rPr>
        <w:t>OL</w:t>
      </w:r>
      <w:r>
        <w:t xml:space="preserve"> = </w:t>
      </w:r>
      <w:r>
        <w:rPr>
          <w:color w:val="00188F"/>
        </w:rPr>
        <w:t>Open Licens</w:t>
      </w:r>
      <w:r>
        <w:rPr>
          <w:color w:val="00188F"/>
        </w:rPr>
        <w:t>e</w:t>
      </w:r>
      <w:r>
        <w:t>: Licencia Open License zahŕňa programy Open License, Open License for Academic, Open License for Government a Open License for Charity, podľa dostupnosti.</w:t>
      </w:r>
    </w:p>
    <w:p w:rsidR="007905CB" w:rsidRDefault="00E96086">
      <w:pPr>
        <w:pStyle w:val="ProductList-BodySpaced"/>
      </w:pPr>
      <w:r>
        <w:rPr>
          <w:b/>
          <w:color w:val="00188F"/>
        </w:rPr>
        <w:t>OV/OVS</w:t>
      </w:r>
      <w:r>
        <w:t xml:space="preserve"> = </w:t>
      </w:r>
      <w:r>
        <w:rPr>
          <w:color w:val="00188F"/>
        </w:rPr>
        <w:t>Open Value a Open Value Subscription:</w:t>
      </w:r>
      <w:r>
        <w:t xml:space="preserve"> zahŕňa programy Open Value, Open Value Subscription,</w:t>
      </w:r>
      <w:r>
        <w:t xml:space="preserve"> Open Value for Government a Open Value Subscription for Government.</w:t>
      </w:r>
    </w:p>
    <w:p w:rsidR="007905CB" w:rsidRDefault="00E96086">
      <w:pPr>
        <w:pStyle w:val="ProductList-BodySpaced"/>
      </w:pPr>
      <w:r>
        <w:rPr>
          <w:b/>
          <w:color w:val="00188F"/>
        </w:rPr>
        <w:t>OVS-ES</w:t>
      </w:r>
      <w:r>
        <w:t xml:space="preserve"> = </w:t>
      </w:r>
      <w:r>
        <w:rPr>
          <w:color w:val="00188F"/>
        </w:rPr>
        <w:t>Open Value Subscription – Education Solutions</w:t>
      </w:r>
      <w:r>
        <w:t>.</w:t>
      </w:r>
    </w:p>
    <w:p w:rsidR="007905CB" w:rsidRDefault="00E96086">
      <w:pPr>
        <w:pStyle w:val="ProductList-BodySpaced"/>
      </w:pPr>
      <w:r>
        <w:rPr>
          <w:b/>
          <w:color w:val="00188F"/>
        </w:rPr>
        <w:t>Bod</w:t>
      </w:r>
      <w:r>
        <w:t xml:space="preserve"> = hodnota priradená produktu, ktorá sa používa na výpočet multilicenčnej cenovej hladiny vzťahujúcej sa na multilicenčnú zmluvu</w:t>
      </w:r>
      <w:r>
        <w:t xml:space="preserve"> zákazníka.</w:t>
      </w:r>
    </w:p>
    <w:p w:rsidR="007905CB" w:rsidRDefault="00E96086">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7905CB" w:rsidRDefault="00E96086">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7905CB" w:rsidRDefault="007905CB">
      <w:pPr>
        <w:pStyle w:val="ProductList-BodySpaced"/>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Spaced"/>
      </w:pPr>
    </w:p>
    <w:p w:rsidR="007905CB" w:rsidRDefault="00E96086">
      <w:pPr>
        <w:pStyle w:val="ProductList-Offering1Heading"/>
        <w:outlineLvl w:val="1"/>
      </w:pPr>
      <w:bookmarkStart w:id="340" w:name="_Sec553"/>
      <w:r>
        <w:t>Definície</w:t>
      </w:r>
      <w:bookmarkEnd w:id="340"/>
      <w:r>
        <w:fldChar w:fldCharType="begin"/>
      </w:r>
      <w:r>
        <w:instrText xml:space="preserve"> TC "</w:instrText>
      </w:r>
      <w:bookmarkStart w:id="341" w:name="_Toc473206212"/>
      <w:r>
        <w:instrText>Definície</w:instrText>
      </w:r>
      <w:bookmarkEnd w:id="341"/>
      <w:r>
        <w:instrText>" \l 2</w:instrText>
      </w:r>
      <w:r>
        <w:fldChar w:fldCharType="end"/>
      </w:r>
    </w:p>
    <w:p w:rsidR="007905CB" w:rsidRDefault="00E96086">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7905CB" w:rsidRDefault="00E96086">
      <w:pPr>
        <w:pStyle w:val="ProductList-BodySpaced"/>
      </w:pPr>
      <w:r>
        <w:rPr>
          <w:b/>
          <w:color w:val="00188F"/>
        </w:rPr>
        <w:t>Dod</w:t>
      </w:r>
      <w:r>
        <w:rPr>
          <w:b/>
          <w:color w:val="00188F"/>
        </w:rPr>
        <w:t xml:space="preserve">atočná licencia </w:t>
      </w:r>
      <w:r>
        <w:t>je licencia, ktorá sa kupuje dodatočne (a priraďuje) k predtým získanej oprávňujúcej licencii (alebo skupine oprávňujúcich licencií) a je priradená jedinému oprávnenému používateľovi (v súlade s definíciou uvedenou v prihláške zákazníka). V</w:t>
      </w:r>
      <w:r>
        <w:t xml:space="preserve"> prípade akejkoľvek dodatočnej licencie SL pre používateľa neuvedenej samostatne v dokumente Práva na používanie služieb online sa uplatňujú licenčné podmienky vzťahujúce sa na úplnú licenciu SL pre používateľa na rovnakú službu. </w:t>
      </w:r>
    </w:p>
    <w:p w:rsidR="007905CB" w:rsidRDefault="00E96086">
      <w:pPr>
        <w:pStyle w:val="ProductList-BodySpaced"/>
      </w:pPr>
      <w:r>
        <w:rPr>
          <w:b/>
          <w:color w:val="00188F"/>
        </w:rPr>
        <w:t>Dodatočná licencia CAL</w:t>
      </w:r>
      <w:r>
        <w:t xml:space="preserve"> je</w:t>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ktorá sa musí používať v spojitosti so základ</w:t>
      </w:r>
      <w:r>
        <w:t xml:space="preserve">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7905CB" w:rsidRDefault="00E96086">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w:t>
      </w:r>
      <w:r>
        <w:rPr>
          <w:color w:val="0563C1"/>
        </w:rPr>
        <w: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w:instrText>
      </w:r>
      <w:r>
        <w:instrText xml:space="preserve">rzii serverového softvéru alebo k jeho starším verziám." </w:instrText>
      </w:r>
      <w:r>
        <w:fldChar w:fldCharType="separate"/>
      </w:r>
      <w:r>
        <w:rPr>
          <w:color w:val="0563C1"/>
        </w:rPr>
        <w:t>licenciou External Connector</w:t>
      </w:r>
      <w:r>
        <w:fldChar w:fldCharType="end"/>
      </w:r>
      <w:r>
        <w:t>.</w:t>
      </w:r>
    </w:p>
    <w:p w:rsidR="007905CB" w:rsidRDefault="00E96086">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w:t>
      </w:r>
      <w:r>
        <w:t>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w:t>
      </w:r>
      <w:r>
        <w:t xml:space="preserve"> softvéru z jedného zariadenia všetkým používateľom. Licencie CAL umožňujú prístup k serverovému softvéru prevádzkovanému výhradne na licencovaných serveroch zákazníka.</w:t>
      </w:r>
    </w:p>
    <w:p w:rsidR="007905CB" w:rsidRDefault="00E96086">
      <w:pPr>
        <w:pStyle w:val="ProductList-BodySpaced"/>
      </w:pPr>
      <w:r>
        <w:rPr>
          <w:b/>
          <w:color w:val="00188F"/>
        </w:rPr>
        <w:t>Licencia ekvivalentná licencii CAL</w:t>
      </w:r>
      <w:r>
        <w:t xml:space="preserve"> je podľa konkrétnej situácie </w:t>
      </w:r>
      <w:r>
        <w:fldChar w:fldCharType="begin"/>
      </w:r>
      <w:r>
        <w:instrText xml:space="preserve"> AutoTextList   \s NoSt</w:instrText>
      </w:r>
      <w:r>
        <w:instrText xml:space="preserve">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w:instrText>
      </w:r>
      <w:r>
        <w:instrText xml:space="preserve">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w:t>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w:instrText>
      </w:r>
      <w:r>
        <w:instrText xml:space="preserve">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Licencia CAL Suite je l</w:t>
      </w:r>
      <w:r>
        <w:t xml:space="preserve">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w:t>
      </w:r>
      <w:r>
        <w:t>vne krytie SA k dátumu dostupnosti.</w:t>
      </w:r>
    </w:p>
    <w:p w:rsidR="007905CB" w:rsidRDefault="00E96086">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w:instrText>
      </w:r>
      <w:r>
        <w:instrText xml:space="preserve">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7905CB" w:rsidRDefault="00E96086">
      <w:pPr>
        <w:pStyle w:val="ProductList-BodySpaced"/>
      </w:pPr>
      <w:r>
        <w:rPr>
          <w:b/>
          <w:color w:val="00188F"/>
        </w:rPr>
        <w:t>Klastrovaná aplikácia HPC</w:t>
      </w:r>
      <w:r>
        <w:t xml:space="preserve"> predstavuje vysokovýkonné výpočtové aplikácie, ktoré súbežne riešia komp</w:t>
      </w:r>
      <w:r>
        <w:t>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w:t>
      </w:r>
      <w:r>
        <w:t xml:space="preserve"> podobným middleware HPC, ktorý ich súbežne distribuuje do jedného alebo viacerých počítačov pracujúcich v rámci klastra HPC.</w:t>
      </w:r>
    </w:p>
    <w:p w:rsidR="007905CB" w:rsidRDefault="00E96086">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w:instrText>
      </w:r>
      <w:r>
        <w:instrText xml:space="preserve">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w:instrText>
      </w:r>
      <w:r>
        <w:instrText xml:space="preserve">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7905CB" w:rsidRDefault="00E96086">
      <w:pPr>
        <w:pStyle w:val="ProductList-BodySpaced"/>
      </w:pPr>
      <w:r>
        <w:rPr>
          <w:b/>
          <w:color w:val="00188F"/>
        </w:rPr>
        <w:t>Faktor jadra</w:t>
      </w:r>
      <w:r>
        <w:t xml:space="preserve"> je číselná hodnota, ktorá sa spája s konkrétnym </w:t>
      </w:r>
      <w:r>
        <w:fldChar w:fldCharType="begin"/>
      </w:r>
      <w:r>
        <w:instrText xml:space="preserve"> AutoTextList  </w:instrText>
      </w:r>
      <w:r>
        <w:instrText xml:space="preserve">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w:instrText>
      </w:r>
      <w:r>
        <w:instrText xml:space="preserve">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7905CB" w:rsidRDefault="00E96086">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w:t>
      </w:r>
      <w:r>
        <w:rPr>
          <w:color w:val="0563C1"/>
        </w:rPr>
        <w:t>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w:t>
      </w:r>
      <w:r>
        <w:rPr>
          <w:color w:val="0563C1"/>
        </w:rPr>
        <w:t>ané aplikácie HPC</w:t>
      </w:r>
      <w:r>
        <w:fldChar w:fldCharType="end"/>
      </w:r>
      <w:r>
        <w:t>.</w:t>
      </w:r>
    </w:p>
    <w:p w:rsidR="007905CB" w:rsidRDefault="00E96086">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w:t>
      </w:r>
      <w:r>
        <w:t xml:space="preserve">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w:t>
      </w:r>
      <w:r>
        <w:t>ístup k príslušnej verzii serverového softvéru alebo k starším verziám serverového softvéru.</w:t>
      </w:r>
    </w:p>
    <w:p w:rsidR="007905CB" w:rsidRDefault="00E96086">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w:t>
      </w:r>
      <w:r>
        <w:t>ebo jeho afilácií.</w:t>
      </w:r>
    </w:p>
    <w:p w:rsidR="007905CB" w:rsidRDefault="00E96086">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w:instrText>
      </w:r>
      <w:r>
        <w:instrText xml:space="preserve">achádzajúci sa vo fyzickom hardvérovom systéme." </w:instrText>
      </w:r>
      <w:r>
        <w:fldChar w:fldCharType="separate"/>
      </w:r>
      <w:r>
        <w:rPr>
          <w:color w:val="0563C1"/>
        </w:rPr>
        <w:t>fyzickom procesore</w:t>
      </w:r>
      <w:r>
        <w:fldChar w:fldCharType="end"/>
      </w:r>
      <w:r>
        <w:t>.</w:t>
      </w:r>
    </w:p>
    <w:p w:rsidR="007905CB" w:rsidRDefault="00E96086">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w:instrText>
      </w:r>
      <w:r>
        <w:instrText xml:space="preserve">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w:t>
      </w:r>
      <w:r>
        <w:t xml:space="preserv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w:t>
      </w:r>
      <w:r>
        <w:t xml:space="preserve">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7905CB" w:rsidRDefault="00E96086">
      <w:pPr>
        <w:pStyle w:val="ProductList-BodySpaced"/>
      </w:pPr>
      <w:r>
        <w:rPr>
          <w:b/>
          <w:color w:val="00188F"/>
        </w:rPr>
        <w:lastRenderedPageBreak/>
        <w:t xml:space="preserve">Kontajner Hyper-V </w:t>
      </w:r>
      <w:r>
        <w:t xml:space="preserve">je funkcia softvéru Windows Server, ktorá využíva virtuálne prostredie operačného systému. Každý kontajner Hyper-V sa považuje za jedno </w:t>
      </w:r>
      <w:r>
        <w:fldChar w:fldCharType="begin"/>
      </w:r>
      <w:r>
        <w:instrText xml:space="preserve"> AutoTextList   \s NoStyle \t "Virtuálne prostredie operačného systému je prostredie operačného systému, ktoré je nakonf</w:instrText>
      </w:r>
      <w:r>
        <w:instrText xml:space="preserve">igurované na prevádzkovanie vo virtuálnom hardvérovom systéme." </w:instrText>
      </w:r>
      <w:r>
        <w:fldChar w:fldCharType="separate"/>
      </w:r>
      <w:r>
        <w:rPr>
          <w:color w:val="0563C1"/>
        </w:rPr>
        <w:t>virtuálne prostredie operačného systému</w:t>
      </w:r>
      <w:r>
        <w:fldChar w:fldCharType="end"/>
      </w:r>
      <w:r>
        <w:t>.</w:t>
      </w:r>
    </w:p>
    <w:p w:rsidR="007905CB" w:rsidRDefault="00E96086">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w:instrText>
      </w:r>
      <w:r>
        <w:instrText xml:space="preserve"> softvéru, ktorý sa vytvorí inštaláciou softvéru alebo zduplikovaním existujúcej inštancie." </w:instrText>
      </w:r>
      <w:r>
        <w:fldChar w:fldCharType="separate"/>
      </w:r>
      <w:r>
        <w:rPr>
          <w:color w:val="0563C1"/>
        </w:rPr>
        <w:t>inštancie</w:t>
      </w:r>
      <w:r>
        <w:fldChar w:fldCharType="end"/>
      </w:r>
      <w:r>
        <w:t>.</w:t>
      </w:r>
    </w:p>
    <w:p w:rsidR="007905CB" w:rsidRDefault="00E96086">
      <w:pPr>
        <w:pStyle w:val="ProductList-BodySpaced"/>
      </w:pPr>
      <w:r>
        <w:rPr>
          <w:b/>
          <w:color w:val="00188F"/>
        </w:rPr>
        <w:t xml:space="preserve">Licencia </w:t>
      </w:r>
      <w:r>
        <w:t>je právo na stiahnutie, inštaláciu, používanie a prístup k produktu.</w:t>
      </w:r>
    </w:p>
    <w:p w:rsidR="007905CB" w:rsidRDefault="00E96086">
      <w:pPr>
        <w:pStyle w:val="ProductList-BodySpaced"/>
      </w:pPr>
      <w:r>
        <w:rPr>
          <w:b/>
          <w:color w:val="00188F"/>
        </w:rPr>
        <w:t>Licencované zariadenie</w:t>
      </w:r>
      <w:r>
        <w:t xml:space="preserve"> je jeden fyzický hardvérový systém, ktorému je p</w:t>
      </w:r>
      <w:r>
        <w:t>riradená licencia. Na účely tejto definície sa oblasť hardvéru alebo komponent blade považuje za samostatné zariadenie.</w:t>
      </w:r>
    </w:p>
    <w:p w:rsidR="007905CB" w:rsidRDefault="00E96086">
      <w:pPr>
        <w:pStyle w:val="ProductList-BodySpaced"/>
      </w:pPr>
      <w:r>
        <w:rPr>
          <w:b/>
          <w:color w:val="00188F"/>
        </w:rPr>
        <w:t xml:space="preserve">Partner programu prenosu licencií v rámci krytia Software Assurance </w:t>
      </w:r>
      <w:r>
        <w:t xml:space="preserve">je subjekt uvedený na stránke </w:t>
      </w:r>
      <w:hyperlink r:id="rId138">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7905CB" w:rsidRDefault="00E96086">
      <w:pPr>
        <w:pStyle w:val="ProductList-BodySpaced"/>
      </w:pPr>
      <w:r>
        <w:rPr>
          <w:b/>
          <w:color w:val="00188F"/>
        </w:rPr>
        <w:t>Licencovaný Serve</w:t>
      </w:r>
      <w:r>
        <w:rPr>
          <w:b/>
          <w:color w:val="00188F"/>
        </w:rPr>
        <w:t xml:space="pre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w:instrText>
      </w:r>
      <w:r>
        <w:instrText xml:space="preserve">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7905CB" w:rsidRDefault="00E96086">
      <w:pPr>
        <w:pStyle w:val="ProductList-BodySpaced"/>
      </w:pPr>
      <w:r>
        <w:rPr>
          <w:b/>
          <w:color w:val="00188F"/>
        </w:rPr>
        <w:t>Licencovaný používateľ</w:t>
      </w:r>
      <w:r>
        <w:t xml:space="preserve"> je jedna osoba, ktorej je priradená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licencia</w:t>
      </w:r>
      <w:r>
        <w:fldChar w:fldCharType="end"/>
      </w:r>
      <w:r>
        <w:t>.</w:t>
      </w:r>
    </w:p>
    <w:p w:rsidR="007905CB" w:rsidRDefault="00E96086">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w:t>
      </w:r>
      <w:r>
        <w:t xml:space="preserve">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w:instrText>
      </w:r>
      <w:r>
        <w:instrText xml:space="preserve">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jeden používateľ. Licencia na spravovanie prostredia operačn</w:t>
      </w:r>
      <w:r>
        <w:t xml:space="preserve">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w:instrText>
      </w:r>
      <w:r>
        <w:instrText xml:space="preserve">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w:instrText>
      </w:r>
      <w:r>
        <w:instrText xml:space="preserve">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t>jednom zariadení.</w:t>
      </w:r>
    </w:p>
    <w:p w:rsidR="007905CB" w:rsidRDefault="00E96086">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NoStyle \t "Licencia CAL je licencia na klientsky prí</w:instrText>
      </w:r>
      <w:r>
        <w:instrText xml:space="preserve">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w:instrText>
      </w:r>
      <w:r>
        <w:instrText xml:space="preserve">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w:instrText>
      </w:r>
      <w:r>
        <w:instrText xml:space="preserve">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w:t>
      </w:r>
      <w:r>
        <w:t>duktov alebo ak mal zákazník aktívne krytie SA k dátumu dostupnosti.</w:t>
      </w:r>
    </w:p>
    <w:p w:rsidR="007905CB" w:rsidRDefault="00E96086">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w:instrText>
      </w:r>
      <w:r>
        <w:instrText xml:space="preserve">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w:t>
      </w:r>
      <w:r>
        <w:rPr>
          <w:color w:val="0563C1"/>
        </w:rPr>
        <w:t>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w:instrText>
      </w:r>
      <w:r>
        <w:instrText xml:space="preserve">ačného systému alebo jej časť... (Úplná definícia je uvedená v slovníku.)" </w:instrText>
      </w:r>
      <w:r>
        <w:fldChar w:fldCharType="separate"/>
      </w:r>
      <w:r>
        <w:rPr>
          <w:color w:val="0563C1"/>
        </w:rPr>
        <w:t>prostredia operačného systému</w:t>
      </w:r>
      <w:r>
        <w:fldChar w:fldCharType="end"/>
      </w:r>
      <w:r>
        <w:t>.</w:t>
      </w:r>
    </w:p>
    <w:p w:rsidR="007905CB" w:rsidRDefault="00E96086">
      <w:pPr>
        <w:pStyle w:val="ProductList-BodySpaced"/>
      </w:pPr>
      <w:r>
        <w:rPr>
          <w:b/>
          <w:color w:val="00188F"/>
        </w:rPr>
        <w:t>Prostredie operačného systému (POS)</w:t>
      </w:r>
      <w:r>
        <w:t xml:space="preserve"> je celá inštancia operačného systému alebo jej časť, prípadne celá inštancia virtuálneho (alebo inak emulovanéh</w:t>
      </w:r>
      <w:r>
        <w:t>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w:t>
      </w:r>
      <w:r>
        <w:t xml:space="preserve">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w:instrText>
      </w:r>
      <w:r>
        <w:instrText xml:space="preserve">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7905CB" w:rsidRDefault="00E96086">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7905CB" w:rsidRDefault="00E96086">
      <w:pPr>
        <w:pStyle w:val="ProductList-BodySpaced"/>
      </w:pPr>
      <w:r>
        <w:rPr>
          <w:b/>
          <w:color w:val="00188F"/>
        </w:rPr>
        <w:t>Fyzické prostredie operačného systému</w:t>
      </w:r>
      <w:r>
        <w:t xml:space="preserve"> je </w:t>
      </w:r>
      <w:r>
        <w:fldChar w:fldCharType="begin"/>
      </w:r>
      <w:r>
        <w:instrText xml:space="preserve"> AutoTextList   \s NoStyle \t "Prostred</w:instrText>
      </w:r>
      <w:r>
        <w:instrText xml:space="preserve">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w:t>
      </w:r>
      <w:r>
        <w:t xml:space="preserve">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w:instrText>
      </w:r>
      <w:r>
        <w:instrText xml:space="preserve">   \s NoStyle \t "Fyzické POS je POS, ktoré je nakonfigurované na fungovanie priamo vo fyzickom hardvérovom systéme. Inštancia operačného systému používaná na prevádzkovanie softvéru na virtualizáciu hardvéru alebo na poskytovanie služieb virtualizácie har</w:instrText>
      </w:r>
      <w:r>
        <w:instrText xml:space="preserve">dvéru sa považuje za súčasť fyzického prostredia operačného systému." </w:instrText>
      </w:r>
      <w:r>
        <w:fldChar w:fldCharType="separate"/>
      </w:r>
      <w:r>
        <w:rPr>
          <w:color w:val="0563C1"/>
        </w:rPr>
        <w:t>fyzického prostredia operačného systému</w:t>
      </w:r>
      <w:r>
        <w:fldChar w:fldCharType="end"/>
      </w:r>
      <w:r>
        <w:t>.</w:t>
      </w:r>
    </w:p>
    <w:p w:rsidR="007905CB" w:rsidRDefault="00E96086">
      <w:pPr>
        <w:pStyle w:val="ProductList-BodySpaced"/>
      </w:pPr>
      <w:r>
        <w:rPr>
          <w:b/>
          <w:color w:val="00188F"/>
        </w:rPr>
        <w:t xml:space="preserve">Fyzický procesor </w:t>
      </w:r>
      <w:r>
        <w:t>je procesor nachádzajúci sa vo fyzickom hardvérovom systéme.</w:t>
      </w:r>
    </w:p>
    <w:p w:rsidR="007905CB" w:rsidRDefault="00E96086">
      <w:pPr>
        <w:pStyle w:val="ProductList-BodySpaced"/>
      </w:pPr>
      <w:r>
        <w:rPr>
          <w:b/>
          <w:color w:val="00188F"/>
        </w:rPr>
        <w:t>Primárny používateľ</w:t>
      </w:r>
      <w:r>
        <w:t xml:space="preserve"> je používateľ, ktorý používa </w:t>
      </w:r>
      <w:r>
        <w:fldChar w:fldCharType="begin"/>
      </w:r>
      <w:r>
        <w:instrText xml:space="preserve"> AutoTextList  </w:instrText>
      </w:r>
      <w:r>
        <w:instrText xml:space="preserve">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w:t>
      </w:r>
      <w:r>
        <w:t>ubovoľnom 90-dňovom období.</w:t>
      </w:r>
    </w:p>
    <w:p w:rsidR="007905CB" w:rsidRDefault="00E96086">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w:instrText>
      </w:r>
      <w:r>
        <w:instrText>POS je POS, ktoré je nakonfigurované na fungovanie priamo vo fyzickom hardvérovom systéme. Inštancia operačného systému používaná na prevádzkovanie softvéru na virtualizáciu hardvéru alebo na poskytovanie služieb virtualizácie hardvéru sa považuje za súčas</w:instrText>
      </w:r>
      <w:r>
        <w:instrText xml:space="preserve">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w:instrText>
      </w:r>
      <w:r>
        <w:instrText xml:space="preserve">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7905CB" w:rsidRDefault="00E96086">
      <w:pPr>
        <w:pStyle w:val="ProductList-BodySpaced"/>
      </w:pPr>
      <w:r>
        <w:rPr>
          <w:b/>
          <w:color w:val="00188F"/>
        </w:rPr>
        <w:t>Oprávňujúce zariadenie tretej strany</w:t>
      </w:r>
      <w:r>
        <w:t xml:space="preserve"> je zariadenie, ktoré zákazník alebo jeho afiláci</w:t>
      </w:r>
      <w:r>
        <w:t>e priamo alebo nepriamo neovládajú (napríklad verejný kiosk tretej strany).</w:t>
      </w:r>
    </w:p>
    <w:p w:rsidR="007905CB" w:rsidRDefault="00E96086">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w:t>
      </w:r>
      <w:r>
        <w:t>tvéru, ktorá je načítaná do pamäte a pre ktorú sa vykonala najmenej jedna inštrukcia. (Zákazník „prevádzkuje inštanciu“ softvéru, keď ju načíta do pamäte a vykoná jednu alebo viac jej inštrukcií.) Ak je už inštancia spustená, považuje sa za spustenú (bez o</w:t>
      </w:r>
      <w:r>
        <w:t>hľadu na to, či sa vykonávajú jej pokyny alebo nie), až kým sa neodstráni z pamäte.</w:t>
      </w:r>
    </w:p>
    <w:p w:rsidR="007905CB" w:rsidRDefault="00E96086">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rsidR="007905CB" w:rsidRDefault="00E96086">
      <w:pPr>
        <w:pStyle w:val="ProductList-BodySpaced"/>
      </w:pPr>
      <w:r>
        <w:rPr>
          <w:b/>
          <w:color w:val="00188F"/>
        </w:rPr>
        <w:t>Server</w:t>
      </w:r>
      <w:r>
        <w:t xml:space="preserve"> je fyzický hardvérový systém, v ktorom možno prevádzkovať serverový softvér.</w:t>
      </w:r>
    </w:p>
    <w:p w:rsidR="007905CB" w:rsidRDefault="00E96086">
      <w:pPr>
        <w:pStyle w:val="ProductList-BodySpaced"/>
      </w:pPr>
      <w:r>
        <w:rPr>
          <w:b/>
          <w:color w:val="00188F"/>
        </w:rPr>
        <w:t>Serverová farma</w:t>
      </w:r>
      <w:r>
        <w:t xml:space="preserve"> predstavuje jedno dátové centrum alebo dve dátové centrá, ktoré sa f</w:t>
      </w:r>
      <w:r>
        <w:t>yzicky nachádzajú v časových pásmach s časovým rozdielom najviac štyri hodiny, alebo v rámci EÚ či EZVO. Dátové stredisko možno premiestniť z jednej serverovej farmy na inú, ale nie krátkodobo. (EÚ je Európska únia a EZVO je Európske združenie voľného obch</w:t>
      </w:r>
      <w:r>
        <w:t>odu.)</w:t>
      </w:r>
    </w:p>
    <w:p w:rsidR="007905CB" w:rsidRDefault="00E96086">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používateľa na prestúpenie na vyššiu edíciu neuvedenej samostatne v dokumente Pr</w:t>
      </w:r>
      <w:r>
        <w:t>áva na používanie služieb online sa uplatňujú licenčné podmienky vzťahujúce sa na ekvivalentnú úplnú licenciu SL pre používateľa.</w:t>
      </w:r>
    </w:p>
    <w:p w:rsidR="007905CB" w:rsidRDefault="00E96086">
      <w:pPr>
        <w:pStyle w:val="ProductList-BodySpaced"/>
      </w:pPr>
      <w:r>
        <w:rPr>
          <w:b/>
          <w:color w:val="00188F"/>
        </w:rPr>
        <w:t>Virtuálne jadro</w:t>
      </w:r>
      <w:r>
        <w:t xml:space="preserve"> je jednotka vykonávajúca spracovanie nachádzajúca sa vo virtuálnom hardvérovom systéme. Virtuálne jadro predst</w:t>
      </w:r>
      <w:r>
        <w:t>avuje jedno alebo viac virtuálnych hardvérových aplikačných vláken.</w:t>
      </w:r>
    </w:p>
    <w:p w:rsidR="007905CB" w:rsidRDefault="00E96086">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w:instrText>
      </w:r>
      <w:r>
        <w:instrText xml:space="preserve">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7905CB" w:rsidRDefault="00E96086">
      <w:pPr>
        <w:pStyle w:val="ProductList-BodySpaced"/>
      </w:pPr>
      <w:r>
        <w:rPr>
          <w:b/>
          <w:color w:val="00188F"/>
        </w:rPr>
        <w:lastRenderedPageBreak/>
        <w:t>Webová pracovná záťaž</w:t>
      </w:r>
      <w:r>
        <w:t xml:space="preserve"> (nazývaná aj </w:t>
      </w:r>
      <w:r>
        <w:t>„</w:t>
      </w:r>
      <w:r>
        <w:rPr>
          <w:color w:val="00188F"/>
        </w:rPr>
        <w:t>internetové webové riešenia</w:t>
      </w:r>
      <w:r>
        <w:t xml:space="preserve">“) sú verejne prístupné webové stránky, webové lokality, webové aplikácie, webové služby alebo poštové služby POP3. Na objasnenie, prístup k obsahu, informáciám a aplikáciám poskytovaným softvérom v rámci internetového webového </w:t>
      </w:r>
      <w:r>
        <w:t>riešenia nie je obmedzený na zamestnancov zákazníka alebo zamestnancov jeho afilácií.</w:t>
      </w:r>
    </w:p>
    <w:p w:rsidR="007905CB" w:rsidRDefault="00E96086">
      <w:pPr>
        <w:pStyle w:val="ProductList-BodySpaced"/>
      </w:pPr>
      <w:r>
        <w:t>Softvér v internetových webových riešeniach sa používa na prevádzkovanie:</w:t>
      </w:r>
    </w:p>
    <w:p w:rsidR="007905CB" w:rsidRDefault="00E96086" w:rsidP="005268B8">
      <w:pPr>
        <w:pStyle w:val="ProductList-Bullet"/>
        <w:numPr>
          <w:ilvl w:val="0"/>
          <w:numId w:val="37"/>
        </w:numPr>
      </w:pPr>
      <w:r>
        <w:t>softvéru webového servera (napríklad Microsoft Internet Information Services) a agentov na sprav</w:t>
      </w:r>
      <w:r>
        <w:t xml:space="preserve">ovanie alebo zabezpečenie (napríklad agenta System Center Operations Manager), </w:t>
      </w:r>
    </w:p>
    <w:p w:rsidR="007905CB" w:rsidRDefault="00E96086" w:rsidP="005268B8">
      <w:pPr>
        <w:pStyle w:val="ProductList-Bullet"/>
        <w:numPr>
          <w:ilvl w:val="0"/>
          <w:numId w:val="37"/>
        </w:numPr>
      </w:pPr>
      <w:r>
        <w:t xml:space="preserve">softvéru databázového stroja (napríklad Microsoft SQL Server) výlučne na podporu internetových webových riešení alebo </w:t>
      </w:r>
    </w:p>
    <w:p w:rsidR="007905CB" w:rsidRDefault="00E96086" w:rsidP="005268B8">
      <w:pPr>
        <w:pStyle w:val="ProductList-Bullet"/>
        <w:numPr>
          <w:ilvl w:val="0"/>
          <w:numId w:val="37"/>
        </w:numPr>
      </w:pPr>
      <w:r>
        <w:t>služby Domain Name System (DNS) na rozkladanie internetových názvov na adresy IP, pokiaľ to nie je jediná funkcia príslušnej inštancie softvéru.</w:t>
      </w:r>
    </w:p>
    <w:p w:rsidR="007905CB" w:rsidRDefault="00E96086">
      <w:pPr>
        <w:pStyle w:val="ProductList-BodySpaced"/>
      </w:pPr>
      <w:r>
        <w:rPr>
          <w:b/>
          <w:color w:val="00188F"/>
        </w:rPr>
        <w:t xml:space="preserve">Kontajner softvéru Windows Server </w:t>
      </w:r>
      <w:r>
        <w:t>je funkcia softvéru Windows Server.</w:t>
      </w:r>
    </w:p>
    <w:p w:rsidR="007905CB" w:rsidRDefault="00E96086">
      <w:pPr>
        <w:pStyle w:val="ProductList-BodySpaced"/>
      </w:pPr>
      <w:r>
        <w:rPr>
          <w:b/>
          <w:color w:val="00188F"/>
        </w:rPr>
        <w:t>Súčasti softvéru Windows</w:t>
      </w:r>
      <w:r>
        <w:t xml:space="preserve"> sú súčasti softv</w:t>
      </w:r>
      <w:r>
        <w:t xml:space="preserve">éru Windows zahrnuté v produkte. Softvér Microsoft .NET Framework, Microsoft Data Access Components, PowerShell a niektoré knižnice .dll súvisiace s technológiami Microsoft Build, Windows Identity Foundation, Windows Library for JAVAScript, Debghelp.dll a </w:t>
      </w:r>
      <w:r>
        <w:t>Web Deploy sú všetko súčasti softvéru Windows.</w:t>
      </w:r>
    </w:p>
    <w:p w:rsidR="007905CB" w:rsidRDefault="007905CB">
      <w:pPr>
        <w:pStyle w:val="ProductList-BodySpaced"/>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Spaced"/>
      </w:pPr>
    </w:p>
    <w:p w:rsidR="007905CB" w:rsidRDefault="007905CB">
      <w:pPr>
        <w:sectPr w:rsidR="007905CB">
          <w:headerReference w:type="default" r:id="rId139"/>
          <w:footerReference w:type="default" r:id="rId140"/>
          <w:type w:val="continuous"/>
          <w:pgSz w:w="12240" w:h="15840" w:code="1"/>
          <w:pgMar w:top="1170" w:right="720" w:bottom="720" w:left="720" w:header="432" w:footer="288" w:gutter="0"/>
          <w:cols w:space="360"/>
        </w:sectPr>
      </w:pPr>
    </w:p>
    <w:p w:rsidR="007905CB" w:rsidRDefault="00E96086">
      <w:pPr>
        <w:pStyle w:val="ProductList-SectionHeading"/>
        <w:pageBreakBefore/>
        <w:outlineLvl w:val="0"/>
      </w:pPr>
      <w:bookmarkStart w:id="342" w:name="_Sec591"/>
      <w:bookmarkEnd w:id="332"/>
      <w:r>
        <w:lastRenderedPageBreak/>
        <w:t>Príloha A – Licencie ekvivalentné licencii CAL/ML</w:t>
      </w:r>
      <w:r>
        <w:fldChar w:fldCharType="begin"/>
      </w:r>
      <w:r>
        <w:instrText xml:space="preserve"> TC "</w:instrText>
      </w:r>
      <w:bookmarkStart w:id="343" w:name="_Toc473206213"/>
      <w:r>
        <w:instrText>Príloha A – Licencie ekvivalentné licencii CAL/ML</w:instrText>
      </w:r>
      <w:bookmarkEnd w:id="343"/>
      <w:r>
        <w:instrText>" \l 1</w:instrText>
      </w:r>
      <w:r>
        <w:fldChar w:fldCharType="end"/>
      </w:r>
    </w:p>
    <w:p w:rsidR="007905CB" w:rsidRDefault="00E96086">
      <w:pPr>
        <w:pStyle w:val="ProductList-Body"/>
      </w:pPr>
      <w:r>
        <w:t xml:space="preserve">Práva na prístup k serverovému softvéru prevádzkovanému na </w:t>
      </w:r>
      <w:r>
        <w:fldChar w:fldCharType="begin"/>
      </w:r>
      <w:r>
        <w:instrText xml:space="preserve"> AutoTextList   \s NoStyle \t "Licencovaný server je jeden serve</w:instrText>
      </w:r>
      <w:r>
        <w:instrText xml:space="pre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w:instrText>
      </w:r>
      <w:r>
        <w:instrText>pravovanie prostredí operačného systému je vyžadovanie alebo prijímanie údajov a konfigurovanie alebo dávanie pokynov hardvéru alebo softvéru, ktorý je priamo alebo nepriamo spojený s prostredím operačného systému. Nezahŕňa zisťovanie prítomnosti zariadeni</w:instrText>
      </w:r>
      <w:r>
        <w:instrText xml:space="preserve">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w:instrText>
      </w:r>
      <w:r>
        <w:instrText xml:space="preserve">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w:t>
      </w:r>
      <w:r>
        <w:t xml:space="preserve">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w:instrText>
      </w:r>
      <w:r>
        <w:instrText xml:space="preserve">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w:instrText>
      </w:r>
      <w:r>
        <w:instrText xml:space="preserve">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w:t>
      </w:r>
      <w:r>
        <w:t xml:space="preserve">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w:t>
      </w:r>
      <w:r>
        <w:t xml:space="preserve">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w:instrText>
      </w:r>
      <w:r>
        <w:instrText xml:space="preserve">." </w:instrText>
      </w:r>
      <w:r>
        <w:fldChar w:fldCharType="separate"/>
      </w:r>
      <w:r>
        <w:rPr>
          <w:color w:val="0563C1"/>
        </w:rPr>
        <w:t>serverového</w:t>
      </w:r>
      <w:r>
        <w:fldChar w:fldCharType="end"/>
      </w:r>
      <w:r>
        <w:t xml:space="preserve"> produktu.</w:t>
      </w:r>
    </w:p>
    <w:p w:rsidR="007905CB" w:rsidRDefault="007905CB">
      <w:pPr>
        <w:pStyle w:val="ProductList-Body"/>
      </w:pPr>
    </w:p>
    <w:tbl>
      <w:tblPr>
        <w:tblStyle w:val="PURTable"/>
        <w:tblW w:w="0" w:type="dxa"/>
        <w:tblLook w:val="04A0" w:firstRow="1" w:lastRow="0" w:firstColumn="1" w:lastColumn="0" w:noHBand="0" w:noVBand="1"/>
      </w:tblPr>
      <w:tblGrid>
        <w:gridCol w:w="1129"/>
        <w:gridCol w:w="386"/>
        <w:gridCol w:w="385"/>
        <w:gridCol w:w="385"/>
        <w:gridCol w:w="385"/>
        <w:gridCol w:w="496"/>
        <w:gridCol w:w="558"/>
        <w:gridCol w:w="563"/>
        <w:gridCol w:w="964"/>
        <w:gridCol w:w="558"/>
        <w:gridCol w:w="496"/>
        <w:gridCol w:w="558"/>
        <w:gridCol w:w="537"/>
        <w:gridCol w:w="964"/>
        <w:gridCol w:w="558"/>
        <w:gridCol w:w="482"/>
        <w:gridCol w:w="444"/>
        <w:gridCol w:w="494"/>
        <w:gridCol w:w="450"/>
      </w:tblGrid>
      <w:tr w:rsidR="007905C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905CB" w:rsidRDefault="007905CB">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905CB" w:rsidRDefault="00E96086">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905CB" w:rsidRDefault="00E9608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905CB" w:rsidRDefault="00E96086">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905CB" w:rsidRDefault="00E96086">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905CB" w:rsidRDefault="00E96086">
            <w:pPr>
              <w:pStyle w:val="ProductList-TableBody"/>
              <w:jc w:val="center"/>
            </w:pPr>
            <w:r>
              <w:rPr>
                <w:color w:val="FFFFFF"/>
              </w:rPr>
              <w:t>Secure Productive Enterprise</w:t>
            </w:r>
          </w:p>
        </w:tc>
      </w:tr>
      <w:tr w:rsidR="007905CB">
        <w:tc>
          <w:tcPr>
            <w:tcW w:w="480" w:type="dxa"/>
            <w:tcBorders>
              <w:top w:val="none" w:sz="4" w:space="0" w:color="BFBFBF"/>
              <w:left w:val="none" w:sz="24" w:space="0" w:color="808080"/>
              <w:bottom w:val="single" w:sz="4" w:space="0" w:color="FFFFFF"/>
              <w:right w:val="single" w:sz="6" w:space="0" w:color="FFFFFF"/>
            </w:tcBorders>
          </w:tcPr>
          <w:p w:rsidR="007905CB" w:rsidRDefault="00E96086">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05CB" w:rsidRDefault="00E96086">
            <w:pPr>
              <w:pStyle w:val="ProductList-TableBody"/>
              <w:jc w:val="center"/>
            </w:pPr>
            <w:r>
              <w:rPr>
                <w:color w:val="FFFFFF"/>
              </w:rPr>
              <w:t>E5</w:t>
            </w:r>
          </w:p>
        </w:tc>
      </w:tr>
      <w:tr w:rsidR="007905CB">
        <w:tc>
          <w:tcPr>
            <w:tcW w:w="480" w:type="dxa"/>
            <w:gridSpan w:val="16"/>
            <w:tcBorders>
              <w:top w:val="single" w:sz="4" w:space="0" w:color="FFFFFF"/>
              <w:left w:val="single" w:sz="6" w:space="0" w:color="FFFFFF"/>
              <w:bottom w:val="single" w:sz="4" w:space="0" w:color="FFFFFF"/>
              <w:right w:val="single" w:sz="6" w:space="0" w:color="FFFFFF"/>
            </w:tcBorders>
          </w:tcPr>
          <w:p w:rsidR="007905CB" w:rsidRDefault="00E96086">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r>
      <w:tr w:rsidR="007905CB">
        <w:tc>
          <w:tcPr>
            <w:tcW w:w="480" w:type="dxa"/>
            <w:tcBorders>
              <w:top w:val="dashed" w:sz="4" w:space="0" w:color="BFBFBF"/>
              <w:left w:val="none" w:sz="24" w:space="0" w:color="808080"/>
              <w:bottom w:val="dashed" w:sz="4" w:space="0" w:color="BFBFBF"/>
              <w:right w:val="single" w:sz="6" w:space="0" w:color="FFFFFF"/>
            </w:tcBorders>
          </w:tcPr>
          <w:p w:rsidR="007905CB" w:rsidRDefault="00E96086">
            <w:pPr>
              <w:pStyle w:val="ProductList-TableBody"/>
            </w:pPr>
            <w:hyperlink w:anchor="_Sec793">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tcBorders>
              <w:top w:val="dashed" w:sz="4" w:space="0" w:color="BFBFBF"/>
              <w:left w:val="none" w:sz="24" w:space="0" w:color="808080"/>
              <w:bottom w:val="single" w:sz="4" w:space="0" w:color="FFFFFF"/>
              <w:right w:val="single" w:sz="6" w:space="0" w:color="FFFFFF"/>
            </w:tcBorders>
          </w:tcPr>
          <w:p w:rsidR="007905CB" w:rsidRDefault="00E96086">
            <w:pPr>
              <w:pStyle w:val="ProductList-TableBody"/>
            </w:pPr>
            <w:hyperlink w:anchor="_Sec793">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gridSpan w:val="16"/>
            <w:tcBorders>
              <w:top w:val="single" w:sz="4" w:space="0" w:color="FFFFFF"/>
              <w:left w:val="single" w:sz="6" w:space="0" w:color="FFFFFF"/>
              <w:bottom w:val="single" w:sz="4" w:space="0" w:color="FFFFFF"/>
              <w:right w:val="single" w:sz="6" w:space="0" w:color="FFFFFF"/>
            </w:tcBorders>
          </w:tcPr>
          <w:p w:rsidR="007905CB" w:rsidRDefault="00E96086">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r>
      <w:tr w:rsidR="007905CB">
        <w:tc>
          <w:tcPr>
            <w:tcW w:w="480" w:type="dxa"/>
            <w:tcBorders>
              <w:top w:val="dashed" w:sz="4" w:space="0" w:color="BFBFBF"/>
              <w:left w:val="none" w:sz="24" w:space="0" w:color="808080"/>
              <w:bottom w:val="dashed" w:sz="4" w:space="0" w:color="BFBFBF"/>
              <w:right w:val="single" w:sz="6" w:space="0" w:color="FFFFFF"/>
            </w:tcBorders>
          </w:tcPr>
          <w:p w:rsidR="007905CB" w:rsidRDefault="00E96086">
            <w:pPr>
              <w:pStyle w:val="ProductList-TableBody"/>
            </w:pPr>
            <w:hyperlink w:anchor="_Sec793">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tcBorders>
              <w:top w:val="dashed" w:sz="4" w:space="0" w:color="BFBFBF"/>
              <w:left w:val="none" w:sz="24" w:space="0" w:color="808080"/>
              <w:bottom w:val="single" w:sz="4" w:space="0" w:color="FFFFFF"/>
              <w:right w:val="single" w:sz="6" w:space="0" w:color="FFFFFF"/>
            </w:tcBorders>
          </w:tcPr>
          <w:p w:rsidR="007905CB" w:rsidRDefault="00E96086">
            <w:pPr>
              <w:pStyle w:val="ProductList-TableBody"/>
            </w:pPr>
            <w:hyperlink w:anchor="_Sec793">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gridSpan w:val="16"/>
            <w:tcBorders>
              <w:top w:val="single" w:sz="4" w:space="0" w:color="FFFFFF"/>
              <w:left w:val="single" w:sz="6" w:space="0" w:color="FFFFFF"/>
              <w:bottom w:val="single" w:sz="4" w:space="0" w:color="FFFFFF"/>
              <w:right w:val="single" w:sz="6" w:space="0" w:color="FFFFFF"/>
            </w:tcBorders>
          </w:tcPr>
          <w:p w:rsidR="007905CB" w:rsidRDefault="00E96086">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r>
      <w:tr w:rsidR="007905CB">
        <w:tc>
          <w:tcPr>
            <w:tcW w:w="480" w:type="dxa"/>
            <w:tcBorders>
              <w:top w:val="dashed" w:sz="4" w:space="0" w:color="BFBFBF"/>
              <w:left w:val="none" w:sz="24" w:space="0" w:color="808080"/>
              <w:bottom w:val="dashed" w:sz="4" w:space="0" w:color="BFBFBF"/>
              <w:right w:val="single" w:sz="6" w:space="0" w:color="FFFFFF"/>
            </w:tcBorders>
          </w:tcPr>
          <w:p w:rsidR="007905CB" w:rsidRDefault="00E96086">
            <w:pPr>
              <w:pStyle w:val="ProductList-TableBody"/>
            </w:pPr>
            <w:hyperlink w:anchor="_Sec798">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tcBorders>
              <w:top w:val="dashed" w:sz="4" w:space="0" w:color="BFBFBF"/>
              <w:left w:val="none" w:sz="24" w:space="0" w:color="808080"/>
              <w:bottom w:val="single" w:sz="4" w:space="0" w:color="FFFFFF"/>
              <w:right w:val="single" w:sz="6" w:space="0" w:color="FFFFFF"/>
            </w:tcBorders>
          </w:tcPr>
          <w:p w:rsidR="007905CB" w:rsidRDefault="00E96086">
            <w:pPr>
              <w:pStyle w:val="ProductList-TableBody"/>
            </w:pPr>
            <w:hyperlink w:anchor="_Sec798">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gridSpan w:val="16"/>
            <w:tcBorders>
              <w:top w:val="single" w:sz="4" w:space="0" w:color="FFFFFF"/>
              <w:left w:val="single" w:sz="6" w:space="0" w:color="FFFFFF"/>
              <w:bottom w:val="single" w:sz="4" w:space="0" w:color="FFFFFF"/>
              <w:right w:val="single" w:sz="6" w:space="0" w:color="FFFFFF"/>
            </w:tcBorders>
          </w:tcPr>
          <w:p w:rsidR="007905CB" w:rsidRDefault="00E96086">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r>
      <w:tr w:rsidR="007905CB">
        <w:tc>
          <w:tcPr>
            <w:tcW w:w="480" w:type="dxa"/>
            <w:tcBorders>
              <w:top w:val="dashed" w:sz="4" w:space="0" w:color="BFBFBF"/>
              <w:left w:val="none" w:sz="24" w:space="0" w:color="808080"/>
              <w:bottom w:val="single" w:sz="4" w:space="0" w:color="FFFFFF"/>
              <w:right w:val="single" w:sz="6" w:space="0" w:color="FFFFFF"/>
            </w:tcBorders>
          </w:tcPr>
          <w:p w:rsidR="007905CB" w:rsidRDefault="00E96086">
            <w:pPr>
              <w:pStyle w:val="ProductList-TableBody"/>
            </w:pPr>
            <w:hyperlink w:anchor="_Sec798">
              <w:r>
                <w:rPr>
                  <w:color w:val="00467F"/>
                  <w:u w:val="single"/>
                </w:rPr>
                <w:t>Základná</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gridSpan w:val="16"/>
            <w:tcBorders>
              <w:top w:val="single" w:sz="4" w:space="0" w:color="FFFFFF"/>
              <w:left w:val="single" w:sz="6" w:space="0" w:color="FFFFFF"/>
              <w:bottom w:val="single" w:sz="4" w:space="0" w:color="FFFFFF"/>
              <w:right w:val="single" w:sz="6" w:space="0" w:color="FFFFFF"/>
            </w:tcBorders>
          </w:tcPr>
          <w:p w:rsidR="007905CB" w:rsidRDefault="00E96086">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r>
      <w:tr w:rsidR="007905CB">
        <w:tc>
          <w:tcPr>
            <w:tcW w:w="480" w:type="dxa"/>
            <w:tcBorders>
              <w:top w:val="dashed" w:sz="4" w:space="0" w:color="BFBFBF"/>
              <w:left w:val="none" w:sz="24" w:space="0" w:color="808080"/>
              <w:bottom w:val="dashed" w:sz="4" w:space="0" w:color="BFBFBF"/>
              <w:right w:val="single" w:sz="6" w:space="0" w:color="FFFFFF"/>
            </w:tcBorders>
          </w:tcPr>
          <w:p w:rsidR="007905CB" w:rsidRDefault="00E96086">
            <w:pPr>
              <w:pStyle w:val="ProductList-TableBody"/>
            </w:pPr>
            <w:hyperlink w:anchor="_Sec799">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tcBorders>
              <w:top w:val="dashed" w:sz="4" w:space="0" w:color="BFBFBF"/>
              <w:left w:val="none" w:sz="24" w:space="0" w:color="808080"/>
              <w:bottom w:val="dashed" w:sz="4" w:space="0" w:color="BFBFBF"/>
              <w:right w:val="single" w:sz="6" w:space="0" w:color="FFFFFF"/>
            </w:tcBorders>
          </w:tcPr>
          <w:p w:rsidR="007905CB" w:rsidRDefault="00E96086">
            <w:pPr>
              <w:pStyle w:val="ProductList-TableBody"/>
            </w:pPr>
            <w:hyperlink w:anchor="_Sec799">
              <w:r>
                <w:rPr>
                  <w:color w:val="00467F"/>
                  <w:u w:val="single"/>
                </w:rPr>
                <w:t>Dodatočná</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tcBorders>
              <w:top w:val="dashed" w:sz="4" w:space="0" w:color="BFBFBF"/>
              <w:left w:val="none" w:sz="24" w:space="0" w:color="808080"/>
              <w:bottom w:val="single" w:sz="4" w:space="0" w:color="FFFFFF"/>
              <w:right w:val="single" w:sz="6" w:space="0" w:color="FFFFFF"/>
            </w:tcBorders>
          </w:tcPr>
          <w:p w:rsidR="007905CB" w:rsidRDefault="00E96086">
            <w:pPr>
              <w:pStyle w:val="ProductList-TableBody"/>
            </w:pPr>
            <w:hyperlink w:anchor="_Sec799">
              <w:r>
                <w:rPr>
                  <w:color w:val="00467F"/>
                  <w:u w:val="single"/>
                </w:rPr>
                <w:t>Dodatočná</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gridSpan w:val="16"/>
            <w:tcBorders>
              <w:top w:val="single" w:sz="4" w:space="0" w:color="FFFFFF"/>
              <w:left w:val="single" w:sz="6" w:space="0" w:color="FFFFFF"/>
              <w:bottom w:val="single" w:sz="4" w:space="0" w:color="FFFFFF"/>
              <w:right w:val="single" w:sz="6" w:space="0" w:color="FFFFFF"/>
            </w:tcBorders>
          </w:tcPr>
          <w:p w:rsidR="007905CB" w:rsidRDefault="00E96086">
            <w:pPr>
              <w:pStyle w:val="ProductList-TableBody"/>
            </w:pPr>
            <w:r>
              <w:rPr>
                <w:b/>
              </w:rPr>
              <w:t>Windows MultiPoint Server 2016 Premium (iba pre akademických zákazníkov)</w:t>
            </w: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r>
      <w:tr w:rsidR="007905CB">
        <w:tc>
          <w:tcPr>
            <w:tcW w:w="480" w:type="dxa"/>
            <w:tcBorders>
              <w:top w:val="dashed" w:sz="4" w:space="0" w:color="BFBFBF"/>
              <w:left w:val="none" w:sz="24" w:space="0" w:color="808080"/>
              <w:bottom w:val="dashed" w:sz="4" w:space="0" w:color="BFBFBF"/>
              <w:right w:val="single" w:sz="6" w:space="0" w:color="FFFFFF"/>
            </w:tcBorders>
          </w:tcPr>
          <w:p w:rsidR="007905CB" w:rsidRDefault="00E96086">
            <w:pPr>
              <w:pStyle w:val="ProductList-TableBody"/>
            </w:pPr>
            <w:hyperlink w:anchor="_Sec800">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tcBorders>
              <w:top w:val="dashed" w:sz="4" w:space="0" w:color="BFBFBF"/>
              <w:left w:val="none" w:sz="24" w:space="0" w:color="808080"/>
              <w:bottom w:val="single" w:sz="4" w:space="0" w:color="FFFFFF"/>
              <w:right w:val="single" w:sz="6" w:space="0" w:color="FFFFFF"/>
            </w:tcBorders>
          </w:tcPr>
          <w:p w:rsidR="007905CB" w:rsidRDefault="00E96086">
            <w:pPr>
              <w:pStyle w:val="ProductList-TableBody"/>
            </w:pPr>
            <w:hyperlink w:anchor="_Sec800">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gridSpan w:val="16"/>
            <w:tcBorders>
              <w:top w:val="single" w:sz="4" w:space="0" w:color="FFFFFF"/>
              <w:left w:val="single" w:sz="6" w:space="0" w:color="FFFFFF"/>
              <w:bottom w:val="single" w:sz="4" w:space="0" w:color="FFFFFF"/>
              <w:right w:val="single" w:sz="6" w:space="0" w:color="FFFFFF"/>
            </w:tcBorders>
          </w:tcPr>
          <w:p w:rsidR="007905CB" w:rsidRDefault="00E96086">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r>
      <w:tr w:rsidR="007905CB">
        <w:tc>
          <w:tcPr>
            <w:tcW w:w="480" w:type="dxa"/>
            <w:tcBorders>
              <w:top w:val="dashed" w:sz="4" w:space="0" w:color="BFBFBF"/>
              <w:left w:val="none" w:sz="24" w:space="0" w:color="808080"/>
              <w:bottom w:val="dashed" w:sz="4" w:space="0" w:color="BFBFBF"/>
              <w:right w:val="single" w:sz="6" w:space="0" w:color="FFFFFF"/>
            </w:tcBorders>
          </w:tcPr>
          <w:p w:rsidR="007905CB" w:rsidRDefault="00E96086">
            <w:pPr>
              <w:pStyle w:val="ProductList-TableBody"/>
            </w:pPr>
            <w:hyperlink w:anchor="_Sec807">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tcBorders>
              <w:top w:val="dashed" w:sz="4" w:space="0" w:color="BFBFBF"/>
              <w:left w:val="none" w:sz="24" w:space="0" w:color="808080"/>
              <w:bottom w:val="dashed" w:sz="4" w:space="0" w:color="BFBFBF"/>
              <w:right w:val="single" w:sz="6" w:space="0" w:color="FFFFFF"/>
            </w:tcBorders>
          </w:tcPr>
          <w:p w:rsidR="007905CB" w:rsidRDefault="00E96086">
            <w:pPr>
              <w:pStyle w:val="ProductList-TableBody"/>
            </w:pPr>
            <w:hyperlink w:anchor="_Sec807">
              <w:r>
                <w:rPr>
                  <w:color w:val="00467F"/>
                  <w:u w:val="single"/>
                </w:rPr>
                <w:t>Dodatočná</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tcBorders>
              <w:top w:val="dashed" w:sz="4" w:space="0" w:color="BFBFBF"/>
              <w:left w:val="none" w:sz="24" w:space="0" w:color="808080"/>
              <w:bottom w:val="single" w:sz="4" w:space="0" w:color="FFFFFF"/>
              <w:right w:val="single" w:sz="6" w:space="0" w:color="FFFFFF"/>
            </w:tcBorders>
          </w:tcPr>
          <w:p w:rsidR="007905CB" w:rsidRDefault="00E96086">
            <w:pPr>
              <w:pStyle w:val="ProductList-TableBody"/>
            </w:pPr>
            <w:hyperlink w:anchor="_Sec807">
              <w:r>
                <w:rPr>
                  <w:color w:val="00467F"/>
                  <w:u w:val="single"/>
                </w:rPr>
                <w:t>Dodatočná</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gridSpan w:val="16"/>
            <w:tcBorders>
              <w:top w:val="single" w:sz="4" w:space="0" w:color="FFFFFF"/>
              <w:left w:val="single" w:sz="6" w:space="0" w:color="FFFFFF"/>
              <w:bottom w:val="single" w:sz="4" w:space="0" w:color="FFFFFF"/>
              <w:right w:val="single" w:sz="6" w:space="0" w:color="FFFFFF"/>
            </w:tcBorders>
          </w:tcPr>
          <w:p w:rsidR="007905CB" w:rsidRDefault="00E96086">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r>
      <w:tr w:rsidR="007905CB">
        <w:tc>
          <w:tcPr>
            <w:tcW w:w="480" w:type="dxa"/>
            <w:tcBorders>
              <w:top w:val="dashed" w:sz="4" w:space="0" w:color="BFBFBF"/>
              <w:left w:val="none" w:sz="24" w:space="0" w:color="808080"/>
              <w:bottom w:val="dashed" w:sz="4" w:space="0" w:color="BFBFBF"/>
              <w:right w:val="single" w:sz="6" w:space="0" w:color="FFFFFF"/>
            </w:tcBorders>
          </w:tcPr>
          <w:p w:rsidR="007905CB" w:rsidRDefault="00E96086">
            <w:pPr>
              <w:pStyle w:val="ProductList-TableBody"/>
            </w:pPr>
            <w:hyperlink w:anchor="_Sec807">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tcBorders>
              <w:top w:val="dashed" w:sz="4" w:space="0" w:color="BFBFBF"/>
              <w:left w:val="none" w:sz="24" w:space="0" w:color="808080"/>
              <w:bottom w:val="dashed" w:sz="4" w:space="0" w:color="BFBFBF"/>
              <w:right w:val="single" w:sz="6" w:space="0" w:color="FFFFFF"/>
            </w:tcBorders>
          </w:tcPr>
          <w:p w:rsidR="007905CB" w:rsidRDefault="00E96086">
            <w:pPr>
              <w:pStyle w:val="ProductList-TableBody"/>
            </w:pPr>
            <w:hyperlink w:anchor="_Sec807">
              <w:r>
                <w:rPr>
                  <w:color w:val="00467F"/>
                  <w:u w:val="single"/>
                </w:rPr>
                <w:t>Dodatočná</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tcBorders>
              <w:top w:val="dashed" w:sz="4" w:space="0" w:color="BFBFBF"/>
              <w:left w:val="none" w:sz="24" w:space="0" w:color="808080"/>
              <w:bottom w:val="single" w:sz="4" w:space="0" w:color="FFFFFF"/>
              <w:right w:val="single" w:sz="6" w:space="0" w:color="FFFFFF"/>
            </w:tcBorders>
          </w:tcPr>
          <w:p w:rsidR="007905CB" w:rsidRDefault="00E96086">
            <w:pPr>
              <w:pStyle w:val="ProductList-TableBody"/>
            </w:pPr>
            <w:hyperlink w:anchor="_Sec807">
              <w:r>
                <w:rPr>
                  <w:color w:val="00467F"/>
                  <w:u w:val="single"/>
                </w:rPr>
                <w:t>Dodatočná</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gridSpan w:val="16"/>
            <w:tcBorders>
              <w:top w:val="single" w:sz="4" w:space="0" w:color="FFFFFF"/>
              <w:left w:val="single" w:sz="6" w:space="0" w:color="FFFFFF"/>
              <w:bottom w:val="single" w:sz="4" w:space="0" w:color="FFFFFF"/>
              <w:right w:val="single" w:sz="6" w:space="0" w:color="FFFFFF"/>
            </w:tcBorders>
          </w:tcPr>
          <w:p w:rsidR="007905CB" w:rsidRDefault="00E96086">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r>
      <w:tr w:rsidR="007905CB">
        <w:tc>
          <w:tcPr>
            <w:tcW w:w="480" w:type="dxa"/>
            <w:tcBorders>
              <w:top w:val="dashed" w:sz="4" w:space="0" w:color="BFBFBF"/>
              <w:left w:val="none" w:sz="24" w:space="0" w:color="808080"/>
              <w:bottom w:val="single" w:sz="4" w:space="0" w:color="FFFFFF"/>
              <w:right w:val="single" w:sz="6" w:space="0" w:color="FFFFFF"/>
            </w:tcBorders>
          </w:tcPr>
          <w:p w:rsidR="007905CB" w:rsidRDefault="00E96086">
            <w:pPr>
              <w:pStyle w:val="ProductList-TableBody"/>
            </w:pPr>
            <w:hyperlink w:anchor="_Sec801">
              <w:r>
                <w:rPr>
                  <w:color w:val="00467F"/>
                  <w:u w:val="single"/>
                </w:rPr>
                <w:t>Spravovanie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05CB" w:rsidRDefault="007905CB">
            <w:pPr>
              <w:pStyle w:val="ProductList-TableBody"/>
              <w:jc w:val="center"/>
            </w:pPr>
          </w:p>
        </w:tc>
      </w:tr>
      <w:tr w:rsidR="007905CB">
        <w:tc>
          <w:tcPr>
            <w:tcW w:w="480" w:type="dxa"/>
            <w:gridSpan w:val="16"/>
            <w:tcBorders>
              <w:top w:val="single" w:sz="4" w:space="0" w:color="FFFFFF"/>
              <w:left w:val="single" w:sz="6" w:space="0" w:color="FFFFFF"/>
              <w:bottom w:val="single" w:sz="4" w:space="0" w:color="FFFFFF"/>
              <w:right w:val="single" w:sz="6" w:space="0" w:color="FFFFFF"/>
            </w:tcBorders>
          </w:tcPr>
          <w:p w:rsidR="007905CB" w:rsidRDefault="00E96086">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905CB" w:rsidRDefault="007905CB">
            <w:pPr>
              <w:pStyle w:val="ProductList-TableBody"/>
            </w:pPr>
          </w:p>
        </w:tc>
      </w:tr>
      <w:tr w:rsidR="007905CB">
        <w:tc>
          <w:tcPr>
            <w:tcW w:w="480" w:type="dxa"/>
            <w:tcBorders>
              <w:top w:val="dashed" w:sz="4" w:space="0" w:color="BFBFBF"/>
              <w:left w:val="none" w:sz="24" w:space="0" w:color="808080"/>
              <w:bottom w:val="none" w:sz="4" w:space="0" w:color="6E6E6E"/>
              <w:right w:val="single" w:sz="6" w:space="0" w:color="FFFFFF"/>
            </w:tcBorders>
          </w:tcPr>
          <w:p w:rsidR="007905CB" w:rsidRDefault="00E96086">
            <w:pPr>
              <w:pStyle w:val="ProductList-TableBody"/>
            </w:pPr>
            <w:hyperlink w:anchor="_Sec802">
              <w:r>
                <w:rPr>
                  <w:color w:val="00467F"/>
                  <w:u w:val="single"/>
                </w:rPr>
                <w:t>Spravovanie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05CB" w:rsidRDefault="007905CB">
            <w:pPr>
              <w:pStyle w:val="ProductList-TableBody"/>
              <w:jc w:val="center"/>
            </w:pPr>
          </w:p>
        </w:tc>
      </w:tr>
    </w:tbl>
    <w:p w:rsidR="007905CB" w:rsidRDefault="00E96086">
      <w:pPr>
        <w:pStyle w:val="ProductList-Body"/>
      </w:pPr>
      <w:r>
        <w:rPr>
          <w:b/>
          <w:i/>
        </w:rPr>
        <w:t>Poznámka</w:t>
      </w:r>
      <w:r>
        <w:rPr>
          <w:i/>
        </w:rPr>
        <w:t>: Office 365 Education E1 a Office 365 Nonprofit E1 nespĺňajú licenčné požiadavky na prístup k produktom uvedeným v tejto tabuľke (alebo na ich spravovanie). Jadrová licencia CAL a licencia Enterprise CAL Suite zahŕňa aktívne krytie SA a poskytuje práva ek</w:t>
      </w:r>
      <w:r>
        <w:rPr>
          <w:i/>
        </w:rPr>
        <w:t>vivalentné produktu System Center Endpoint Protection 1606. Licencia Enterprise CAL Suite s aktívnym krytím SA poskytuje práva ekvivalentné produktom Data Loss Prevention a Exchange Online Protection.</w:t>
      </w:r>
    </w:p>
    <w:p w:rsidR="007905CB" w:rsidRDefault="00E96086">
      <w:pPr>
        <w:pStyle w:val="ProductList-SectionHeading"/>
        <w:pageBreakBefore/>
        <w:outlineLvl w:val="0"/>
      </w:pPr>
      <w:bookmarkStart w:id="344" w:name="_Sec564"/>
      <w:bookmarkEnd w:id="342"/>
      <w:r>
        <w:lastRenderedPageBreak/>
        <w:t>Príloha B – Software Assurance</w:t>
      </w:r>
      <w:r>
        <w:fldChar w:fldCharType="begin"/>
      </w:r>
      <w:r>
        <w:instrText xml:space="preserve"> TC "</w:instrText>
      </w:r>
      <w:bookmarkStart w:id="345" w:name="_Toc473206214"/>
      <w:r>
        <w:instrText>Príloha B – Software</w:instrText>
      </w:r>
      <w:r>
        <w:instrText xml:space="preserve"> Assurance</w:instrText>
      </w:r>
      <w:bookmarkEnd w:id="345"/>
      <w:r>
        <w:instrText>" \l 1</w:instrText>
      </w:r>
      <w:r>
        <w:fldChar w:fldCharType="end"/>
      </w:r>
    </w:p>
    <w:p w:rsidR="007905CB" w:rsidRDefault="00E96086">
      <w:pPr>
        <w:pStyle w:val="ProductList-Offering1Heading"/>
        <w:outlineLvl w:val="1"/>
      </w:pPr>
      <w:bookmarkStart w:id="346" w:name="_Sec573"/>
      <w:r>
        <w:t>Nákup krytia Software Assurance</w:t>
      </w:r>
      <w:bookmarkEnd w:id="346"/>
      <w:r>
        <w:fldChar w:fldCharType="begin"/>
      </w:r>
      <w:r>
        <w:instrText xml:space="preserve"> TC "</w:instrText>
      </w:r>
      <w:bookmarkStart w:id="347" w:name="_Toc473206215"/>
      <w:r>
        <w:instrText>Nákup krytia Software Assurance</w:instrText>
      </w:r>
      <w:bookmarkEnd w:id="347"/>
      <w:r>
        <w:instrText>" \l 2</w:instrText>
      </w:r>
      <w:r>
        <w:fldChar w:fldCharType="end"/>
      </w:r>
    </w:p>
    <w:p w:rsidR="007905CB" w:rsidRDefault="00E96086">
      <w:pPr>
        <w:pStyle w:val="ProductList-Body"/>
      </w:pPr>
      <w:r>
        <w:t xml:space="preserve">K dispozícii sú tri rôzne úrovne záväzkov, ktoré si zákazník môže zvoliť pri nákupe krytia SA a ktoré sa môžu líšiť podľa programu. Zákazník môže: </w:t>
      </w:r>
    </w:p>
    <w:p w:rsidR="007905CB" w:rsidRDefault="00E96086" w:rsidP="005268B8">
      <w:pPr>
        <w:pStyle w:val="ProductList-Bullet"/>
        <w:numPr>
          <w:ilvl w:val="0"/>
          <w:numId w:val="38"/>
        </w:numPr>
      </w:pPr>
      <w:r>
        <w:t>Zaviazať sa, že si zaobstará krytie SA pre všetky platformové produkty.</w:t>
      </w:r>
    </w:p>
    <w:p w:rsidR="007905CB" w:rsidRDefault="00E96086" w:rsidP="005268B8">
      <w:pPr>
        <w:pStyle w:val="ProductList-Bullet"/>
        <w:numPr>
          <w:ilvl w:val="0"/>
          <w:numId w:val="38"/>
        </w:numPr>
      </w:pPr>
      <w:r>
        <w:t xml:space="preserve">Zaviazať sa, že si zaobstará krytie SA pre všetky nákupy v rámci konkrétnej skupiny produktov (aplikácie, systémy alebo servery), označované ako členstvo v programe Software Assurance </w:t>
      </w:r>
      <w:r>
        <w:t>(SAM).</w:t>
      </w:r>
    </w:p>
    <w:p w:rsidR="007905CB" w:rsidRDefault="00E96086" w:rsidP="005268B8">
      <w:pPr>
        <w:pStyle w:val="ProductList-Bullet"/>
        <w:numPr>
          <w:ilvl w:val="0"/>
          <w:numId w:val="38"/>
        </w:numPr>
      </w:pPr>
      <w:r>
        <w:t>Zakúpiť krytie SA pre jednotlivé produkty bez akéhokoľvek záväzku rozšírenia krytia SA na ostatné produkty.</w:t>
      </w:r>
    </w:p>
    <w:p w:rsidR="007905CB" w:rsidRDefault="007905CB">
      <w:pPr>
        <w:pStyle w:val="ProductList-Body"/>
      </w:pPr>
    </w:p>
    <w:p w:rsidR="007905CB" w:rsidRDefault="00E96086">
      <w:pPr>
        <w:pStyle w:val="ProductList-Body"/>
      </w:pPr>
      <w:r>
        <w:t xml:space="preserve">Krytie SA sa musí získať v čase získania </w:t>
      </w:r>
      <w:r>
        <w:fldChar w:fldCharType="begin"/>
      </w:r>
      <w:r>
        <w:instrText xml:space="preserve"> AutoTextList   \s NoStyle \t "Licencia je právo na stiahnutie, inštaláciu, používanie a prístup k </w:instrText>
      </w:r>
      <w:r>
        <w:instrText xml:space="preserve">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w:instrText>
      </w:r>
      <w:r>
        <w:instrText xml:space="preserve">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7905CB" w:rsidRDefault="007905CB">
      <w:pPr>
        <w:pStyle w:val="ProductList-Body"/>
      </w:pPr>
    </w:p>
    <w:p w:rsidR="007905CB" w:rsidRDefault="00E96086">
      <w:pPr>
        <w:pStyle w:val="ProductList-Body"/>
      </w:pPr>
      <w:r>
        <w:t>Zákazní</w:t>
      </w:r>
      <w:r>
        <w:t>ci môžu mať možnosť získať krytie SA pre niektoré licencie zakúpené od maloobchodného predajcu (kompletný balík produktu) alebo od výrobcu originálnych dielov (OEM), ako je to uvedené v tabuľke nižšie. V rámci programu Open Value sa táto možnosť vzťahuje i</w:t>
      </w:r>
      <w:r>
        <w:t>ba na produkty neurčené pre celú organizáciu/spoločnosť. V rámci zmlúv Enterprise Agreement sa to vzťahuje iba na dodatočné produkty do 90 dní od dátumu zakúpenia. Zákazníci, ktorí získajú krytie SA pre licencie OEM alebo maloobchodné licencie, majú možnos</w:t>
      </w:r>
      <w:r>
        <w:t>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7905C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905CB" w:rsidRDefault="00E96086">
            <w:pPr>
              <w:pStyle w:val="ProductList-TableBody"/>
              <w:jc w:val="center"/>
            </w:pPr>
            <w:r>
              <w:rPr>
                <w:color w:val="FFFFFF"/>
              </w:rPr>
              <w:t>Programy</w:t>
            </w:r>
          </w:p>
        </w:tc>
      </w:tr>
      <w:tr w:rsidR="007905CB">
        <w:tc>
          <w:tcPr>
            <w:tcW w:w="24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7905CB" w:rsidRDefault="00E96086">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r>
              <w:t>.</w:t>
            </w:r>
          </w:p>
        </w:tc>
      </w:tr>
      <w:tr w:rsidR="007905CB">
        <w:tc>
          <w:tcPr>
            <w:tcW w:w="24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Dostupné krytie SA</w:t>
            </w:r>
          </w:p>
        </w:tc>
        <w:tc>
          <w:tcPr>
            <w:tcW w:w="0" w:type="auto"/>
            <w:vMerge/>
          </w:tcPr>
          <w:p w:rsidR="007905CB" w:rsidRDefault="007905CB"/>
        </w:tc>
      </w:tr>
    </w:tbl>
    <w:p w:rsidR="007905CB" w:rsidRDefault="007905CB">
      <w:pPr>
        <w:pStyle w:val="ProductList-Body"/>
      </w:pPr>
    </w:p>
    <w:p w:rsidR="007905CB" w:rsidRDefault="00E96086">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w:t>
      </w:r>
      <w:r>
        <w:t xml:space="preserve"> dní od dátumu zakúpenia od výrobcu OEM.</w:t>
      </w:r>
    </w:p>
    <w:p w:rsidR="007905CB" w:rsidRDefault="007905CB">
      <w:pPr>
        <w:pStyle w:val="ProductList-Body"/>
      </w:pPr>
    </w:p>
    <w:p w:rsidR="007905CB" w:rsidRDefault="00E96086">
      <w:pPr>
        <w:pStyle w:val="ProductList-Body"/>
      </w:pPr>
      <w:r>
        <w:t>Zákazníci so zmluvou Enterprise Agreement, ktorí prešli na službu online alebo ktorí si zakúpili predplatnú licenciu z krytia SA namiesto predĺženia krytia SA, môžu znova pripojiť krytie SA k licencii v deň výročia</w:t>
      </w:r>
      <w:r>
        <w:t xml:space="preserve"> alebo pri predĺžení bez zakúpenia novej licencie. Pre danú licenciu sa musí objednať krytie SA na zvyšok doby účinnosti prihlášky. Rozsah krytia SA nesmie prekročiť počet trvalých licencií, pre ktoré bolo krytie SA aktuálne v čase akýchkoľvek predchádzajú</w:t>
      </w:r>
      <w:r>
        <w:t>cich prechodov alebo predĺžení, a nesmie sa znova pripojiť k prevedeným licenciám.</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
        <w:outlineLvl w:val="1"/>
      </w:pPr>
      <w:bookmarkStart w:id="348" w:name="_Sec574"/>
      <w:r>
        <w:t>Predĺženie krytia Software Assurance</w:t>
      </w:r>
      <w:bookmarkEnd w:id="348"/>
      <w:r>
        <w:fldChar w:fldCharType="begin"/>
      </w:r>
      <w:r>
        <w:instrText xml:space="preserve"> TC "</w:instrText>
      </w:r>
      <w:bookmarkStart w:id="349" w:name="_Toc473206216"/>
      <w:r>
        <w:instrText>Predĺženie krytia Software Assurance</w:instrText>
      </w:r>
      <w:bookmarkEnd w:id="349"/>
      <w:r>
        <w:instrText>" \l 2</w:instrText>
      </w:r>
      <w:r>
        <w:fldChar w:fldCharType="end"/>
      </w:r>
    </w:p>
    <w:p w:rsidR="007905CB" w:rsidRDefault="00E96086">
      <w:pPr>
        <w:pStyle w:val="ProductList-ClauseHeading"/>
        <w:outlineLvl w:val="2"/>
      </w:pPr>
      <w:r>
        <w:t>Predĺženie krytia na základe rovnakej zmluvy</w:t>
      </w:r>
    </w:p>
    <w:p w:rsidR="007905CB" w:rsidRDefault="00E96086">
      <w:pPr>
        <w:pStyle w:val="ProductList-Body"/>
      </w:pPr>
      <w:r>
        <w:t>Podmienky predĺženia krytia SA na základe rovnakej programovej zmluvy, prostredníctvom ktorej bolo pôvodne objednané, sú uvedené v multilicenčných zmluvách zákazníka.</w:t>
      </w:r>
      <w:r>
        <w:t xml:space="preserve"> Zákazníci si môžu predĺžiť krytie SA bez nutnosti súčasného objednania licencie, pokiaľ neuplynula doba účinnosti krytia SA. Okrem toho sa vzťahujú na konkrétne programy nasledujúce podmienky:</w:t>
      </w:r>
    </w:p>
    <w:p w:rsidR="007905CB" w:rsidRDefault="007905CB">
      <w:pPr>
        <w:pStyle w:val="ProductList-Body"/>
      </w:pPr>
    </w:p>
    <w:p w:rsidR="007905CB" w:rsidRDefault="00E96086">
      <w:pPr>
        <w:pStyle w:val="ProductList-SubClauseHeading"/>
        <w:outlineLvl w:val="3"/>
      </w:pPr>
      <w:r>
        <w:t>Open License</w:t>
      </w:r>
    </w:p>
    <w:p w:rsidR="007905CB" w:rsidRDefault="00E96086">
      <w:pPr>
        <w:pStyle w:val="ProductList-BodyIndented"/>
      </w:pPr>
      <w:r>
        <w:t>platnosť krytia SA objednaného na základe autori</w:t>
      </w:r>
      <w:r>
        <w:t>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7905CB" w:rsidRDefault="007905CB">
      <w:pPr>
        <w:pStyle w:val="ProductList-BodyIndented"/>
      </w:pPr>
    </w:p>
    <w:p w:rsidR="007905CB" w:rsidRDefault="00E96086">
      <w:pPr>
        <w:pStyle w:val="ProductList-SubClauseHeading"/>
        <w:outlineLvl w:val="3"/>
      </w:pPr>
      <w:r>
        <w:t xml:space="preserve">Enterprise </w:t>
      </w:r>
      <w:r>
        <w:t>Agreement,</w:t>
      </w:r>
    </w:p>
    <w:p w:rsidR="007905CB" w:rsidRDefault="00E96086">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w:t>
      </w:r>
      <w:r>
        <w:t>nie krytia SA (podľa vhodnosti) pre 1) všetky produkty platformy Enterprise, produkty platformy Application Platform, produkty platformy Core Infrastructure a dodatočné produkty, ktoré chce predĺžiť, a 2) akékoľvek služby online so zohľadnením prechodov (p</w:t>
      </w:r>
      <w:r>
        <w:t>odľa konkrétneho prípadu).</w:t>
      </w:r>
    </w:p>
    <w:p w:rsidR="007905CB" w:rsidRDefault="007905CB">
      <w:pPr>
        <w:pStyle w:val="ProductList-BodyIndented"/>
      </w:pPr>
    </w:p>
    <w:p w:rsidR="007905CB" w:rsidRDefault="00E96086">
      <w:pPr>
        <w:pStyle w:val="ProductList-SubClauseHeading"/>
        <w:outlineLvl w:val="3"/>
      </w:pPr>
      <w:r>
        <w:t>Enrollment for Application Platform</w:t>
      </w:r>
    </w:p>
    <w:p w:rsidR="007905CB" w:rsidRDefault="00E96086">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w:t>
      </w:r>
      <w:r>
        <w:t xml:space="preserve">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7905CB" w:rsidRDefault="007905CB">
      <w:pPr>
        <w:pStyle w:val="ProductList-BodyIndented"/>
      </w:pPr>
    </w:p>
    <w:p w:rsidR="007905CB" w:rsidRDefault="00E96086">
      <w:pPr>
        <w:pStyle w:val="ProductList-ClauseHeading"/>
        <w:outlineLvl w:val="2"/>
      </w:pPr>
      <w:r>
        <w:lastRenderedPageBreak/>
        <w:t>Predĺženie krytia na základe sam</w:t>
      </w:r>
      <w:r>
        <w:t>ostatnej zmluvy</w:t>
      </w:r>
    </w:p>
    <w:p w:rsidR="007905CB" w:rsidRDefault="00E96086">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w:t>
      </w:r>
      <w:r>
        <w:t>e predchádzajúcej zmluvy v rovnakom multilicenčnom programe, pod podmienkou, že 1) nová prihláška zmluvy alebo objednávka (pre zmluvu MPSA) zákazníka nadobudne účinnosť najneskôr v deň po dátume uplynutia doby účinnosti predchádzajúcej zmluvy alebo prihláš</w:t>
      </w:r>
      <w:r>
        <w:t>ky a 2) objednávku na predĺženie krytia SA nevyhnutne predloží pred uplynutím doby účinnosti predchádzajúceho krytia SA, pokiaľ sa takéto krytie nepredĺži na základe zmluvy Open License. V takom prípade majú zákazníci na predloženie objednávky 90 dní od up</w:t>
      </w:r>
      <w:r>
        <w:t>lynutia doby účinnosti.</w:t>
      </w:r>
    </w:p>
    <w:p w:rsidR="007905CB" w:rsidRDefault="007905CB">
      <w:pPr>
        <w:pStyle w:val="ProductList-Body"/>
      </w:pPr>
    </w:p>
    <w:p w:rsidR="007905CB" w:rsidRDefault="00E96086">
      <w:pPr>
        <w:pStyle w:val="ProductList-Body"/>
      </w:pPr>
      <w:r>
        <w:t xml:space="preserve">Zákazník tiež môže predĺžiť krytie SA z jedného multilicenčného programu na iný multilicenčný program. V prípade podnikových produktov pôvodne zakúpených na základe programu s požiadavkou krytia pre celú spoločnosť sa táto výnimka </w:t>
      </w:r>
      <w:r>
        <w:t>uplatňuje len vtedy, ak zákazník predlžuje krytie SA na zmluvu MPSA alebo na program s požiadavkou krytia pre celú spoločnosť pre podnikové produkty. Pre zmluvy do verzie 2008 platí, že pokiaľ sa krytie nepredĺži do 30 dní (90 dní, ak sa predlžuje z progra</w:t>
      </w:r>
      <w:r>
        <w:t>mu Open License), zákazníci sa budú považujú za majúcich krytie SA počas akéhokoľvek obdobia medzi uplynutím doby účinnosti ich krytia SA a začatím doby účinnosti nového krytia.</w:t>
      </w:r>
    </w:p>
    <w:p w:rsidR="007905CB" w:rsidRDefault="007905CB">
      <w:pPr>
        <w:pStyle w:val="ProductList-Body"/>
      </w:pPr>
    </w:p>
    <w:p w:rsidR="007905CB" w:rsidRDefault="00E96086">
      <w:pPr>
        <w:pStyle w:val="ProductList-ClauseHeading"/>
        <w:outlineLvl w:val="2"/>
      </w:pPr>
      <w:r>
        <w:t xml:space="preserve">Predĺženie krytia Software Assurance pre licencie na klientsky prístup </w:t>
      </w:r>
      <w:r>
        <w:t>(licencie CAL) a licencie na spravovanie klientov (licencie ML)</w:t>
      </w:r>
    </w:p>
    <w:p w:rsidR="007905CB" w:rsidRDefault="00E96086">
      <w:pPr>
        <w:pStyle w:val="ProductList-Body"/>
      </w:pPr>
      <w:r>
        <w:rPr>
          <w:b/>
          <w:color w:val="00188F"/>
        </w:rPr>
        <w:t>Prechod medzi licenciami CAL pre používateľov a zariadenia</w:t>
      </w:r>
      <w:r>
        <w:t>: zákazníci, ktorí si predlžujú krytie SA pre licencie CAL, môžu prejsť z možnosti pre používateľa na možnosť pre zariadenie a naopak.</w:t>
      </w:r>
      <w:r>
        <w:t xml:space="preserve"> Tento prechod nezmení vydanie licencie CAL (t. j. Standard na Enterprise). </w:t>
      </w:r>
    </w:p>
    <w:p w:rsidR="007905CB" w:rsidRDefault="00E96086">
      <w:pPr>
        <w:pStyle w:val="ProductList-Body"/>
      </w:pPr>
      <w:r>
        <w:rPr>
          <w:b/>
          <w:color w:val="00188F"/>
        </w:rPr>
        <w:t>Prechod medzi licenciami ML pre používateľov a klientov prostredia operačného systému</w:t>
      </w:r>
      <w:r>
        <w:t>: zákazníci, ktorí si predlžujú krytie SA pre licencie ML, môžu prejsť z možnosti pre používat</w:t>
      </w:r>
      <w:r>
        <w:t>eľa na možnosť pre POS a naopak.</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
        <w:outlineLvl w:val="1"/>
      </w:pPr>
      <w:bookmarkStart w:id="350" w:name="_Sec575"/>
      <w:r>
        <w:t>Migračná licencia na produkty, ktoré sa už neposkytujú alebo ktorých životnosť skončila</w:t>
      </w:r>
      <w:bookmarkEnd w:id="350"/>
      <w:r>
        <w:fldChar w:fldCharType="begin"/>
      </w:r>
      <w:r>
        <w:instrText xml:space="preserve"> TC "</w:instrText>
      </w:r>
      <w:bookmarkStart w:id="351" w:name="_Toc473206217"/>
      <w:r>
        <w:instrText>Migračná licencia na produkty, ktoré sa už neposkytujú alebo ktorých životnosť skončila</w:instrText>
      </w:r>
      <w:bookmarkEnd w:id="351"/>
      <w:r>
        <w:instrText>" \l 2</w:instrText>
      </w:r>
      <w:r>
        <w:fldChar w:fldCharType="end"/>
      </w:r>
    </w:p>
    <w:p w:rsidR="007905CB" w:rsidRDefault="00E96086">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w:instrText>
      </w:r>
      <w:r>
        <w:instrText xml:space="preserve">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7905CB" w:rsidRDefault="00E96086">
      <w:pPr>
        <w:pStyle w:val="ProductList-Body"/>
      </w:pPr>
      <w:r>
        <w:t>„</w:t>
      </w:r>
      <w:r>
        <w:rPr>
          <w:b/>
          <w:color w:val="00188F"/>
        </w:rPr>
        <w:t>Migračnou licenciou</w:t>
      </w:r>
      <w:r>
        <w:t>“ sa v tomto dokumente označujú práva udelené v produktovej položke odkazujúcej na tento článok.</w:t>
      </w:r>
    </w:p>
    <w:p w:rsidR="007905CB" w:rsidRDefault="007905CB">
      <w:pPr>
        <w:pStyle w:val="ProductList-Body"/>
      </w:pPr>
    </w:p>
    <w:p w:rsidR="007905CB" w:rsidRDefault="00E96086">
      <w:pPr>
        <w:pStyle w:val="ProductList-Body"/>
      </w:pPr>
      <w:r>
        <w:t>Pokiaľ nie je uved</w:t>
      </w:r>
      <w:r>
        <w:t>ené inak v produktovej položke:</w:t>
      </w:r>
    </w:p>
    <w:p w:rsidR="007905CB" w:rsidRDefault="00E96086" w:rsidP="005268B8">
      <w:pPr>
        <w:pStyle w:val="ProductList-Bullet"/>
        <w:numPr>
          <w:ilvl w:val="0"/>
          <w:numId w:val="39"/>
        </w:numPr>
      </w:pPr>
      <w:r>
        <w:t>Zákazník môže upgradovať na softvér na základe migračnej licencie a používať ho namiesto softvéru, na ktorý sa vzťahuje oprávňujúca licencia. Zákazník nemôže používať softvér na základe oboch licencií súčasne.</w:t>
      </w:r>
    </w:p>
    <w:p w:rsidR="007905CB" w:rsidRDefault="00E96086" w:rsidP="005268B8">
      <w:pPr>
        <w:pStyle w:val="ProductList-Bullet"/>
        <w:numPr>
          <w:ilvl w:val="0"/>
          <w:numId w:val="39"/>
        </w:numPr>
      </w:pPr>
      <w:r>
        <w:t>Migračné licen</w:t>
      </w:r>
      <w:r>
        <w:t>cie sa udeľujú v pomere 1:1 pre každú z oprávňujúcich licencií zákazníka.</w:t>
      </w:r>
    </w:p>
    <w:p w:rsidR="007905CB" w:rsidRDefault="00E96086" w:rsidP="005268B8">
      <w:pPr>
        <w:pStyle w:val="ProductList-Bullet"/>
        <w:numPr>
          <w:ilvl w:val="0"/>
          <w:numId w:val="39"/>
        </w:numPr>
      </w:pPr>
      <w:r>
        <w:t>Ak zákazník získal trvalé práva na používanie softvéru na základe oprávňujúcej licencie, práva na používanie softvéru získané na základe migračnej licencie sú takisto trvalé. V opačn</w:t>
      </w:r>
      <w:r>
        <w:t>om prípade doba účinnosti práv získaných na základe migračnej licencie uplynie pri uplynutí doby účinnosti pôvodnej oprávňujúcej licencie.</w:t>
      </w:r>
    </w:p>
    <w:p w:rsidR="007905CB" w:rsidRDefault="00E96086" w:rsidP="005268B8">
      <w:pPr>
        <w:pStyle w:val="ProductList-Bullet"/>
        <w:numPr>
          <w:ilvl w:val="0"/>
          <w:numId w:val="39"/>
        </w:numPr>
      </w:pPr>
      <w:r>
        <w:t>Pri uplynutí doby účinnosti krytia SA pre oprávňujúcu licenciu môže zákazník získať krytie SA pre rovnakú verziu a ro</w:t>
      </w:r>
      <w:r>
        <w:t>vnaké vydanie produktu krytého prostredníctvom migračnej licencie bez toho, aby musel najprv získať samostatné nové licencie. Táto možnosť sa nevzťahuje na zákazníkov kupujúcich licencie v rámci predplatných programov (napríklad zmlúv Enterprise Subscripti</w:t>
      </w:r>
      <w:r>
        <w:t>on Agreement alebo Open Value Subscription Agreement).</w:t>
      </w:r>
    </w:p>
    <w:p w:rsidR="007905CB" w:rsidRDefault="00E96086" w:rsidP="005268B8">
      <w:pPr>
        <w:pStyle w:val="ProductList-Bullet"/>
        <w:numPr>
          <w:ilvl w:val="0"/>
          <w:numId w:val="39"/>
        </w:numPr>
      </w:pPr>
      <w:r>
        <w:t>Zákazník nesmie prevádzať migračné licencie oddelene od oprávňujúcich licencií.</w:t>
      </w:r>
    </w:p>
    <w:p w:rsidR="007905CB" w:rsidRDefault="00E96086" w:rsidP="005268B8">
      <w:pPr>
        <w:pStyle w:val="ProductList-Bullet"/>
        <w:numPr>
          <w:ilvl w:val="0"/>
          <w:numId w:val="39"/>
        </w:numPr>
      </w:pPr>
      <w:r>
        <w:t>Licencie na rovnaký produkt, ktorý sa už neposkytuje, získané následne v rámci rovnakej doby účinnosti prihlášky na zákla</w:t>
      </w:r>
      <w:r>
        <w:t>de zmluvy Enterprise alebo Enterprise Subscription, Open Value Subscription alebo prihlášky Enrollment for Education Solutions ako súčasť zákazníkovho plánovaného aktualizačného procesu sú tiež oprávňujúcimi licenciami na účely udelenia licencie. Krytie pr</w:t>
      </w:r>
      <w:r>
        <w:t xml:space="preserve">e produkty na základe predplatných zmlúv musí byť nepretržité. </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Offering1Heading"/>
        <w:outlineLvl w:val="1"/>
      </w:pPr>
      <w:bookmarkStart w:id="352" w:name="_Sec576"/>
      <w:r>
        <w:t>Výhody krytia Software Assurance</w:t>
      </w:r>
      <w:bookmarkEnd w:id="352"/>
      <w:r>
        <w:fldChar w:fldCharType="begin"/>
      </w:r>
      <w:r>
        <w:instrText xml:space="preserve"> TC "</w:instrText>
      </w:r>
      <w:bookmarkStart w:id="353" w:name="_Toc473206218"/>
      <w:r>
        <w:instrText>Výhody krytia Software Assurance</w:instrText>
      </w:r>
      <w:bookmarkEnd w:id="353"/>
      <w:r>
        <w:instrText>" \l 2</w:instrText>
      </w:r>
      <w:r>
        <w:fldChar w:fldCharType="end"/>
      </w:r>
    </w:p>
    <w:p w:rsidR="007905CB" w:rsidRDefault="00E96086">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w:t>
      </w:r>
      <w:r>
        <w:t xml:space="preserve">lade zákazníkovej spotreby v rámci krytia SA, ktorú vynaložil na určitú množinu oprávňujúcich produktov v rámci danej skupiny. Na tieto účely „spotreba v rámci krytia SA“ neznamená doslovne skutočnú sumu v dolároch, ktorú zákazník vynaložil, ale vyjadruje </w:t>
      </w:r>
      <w:r>
        <w:t>približne sumu, ktorú zákazník vynaložil na krytie SA pre tieto produkty v rámci svojej prihlášky Select alebo Enterprise, registrácie Select Plus alebo zmluvy Open (napríklad nákupy iba v rámci krytia SA a podiel nákupov v rámci krytia SA na nákupoch v rá</w:t>
      </w:r>
      <w:r>
        <w:t>mci programu L&amp;SA). Pre zákazníkov s predplatnými programami to vyjadruje približne celkovú sumu v dolároch, ktorú zákazník vynaložil na licencovanie týchto produktov na základe svojej prihlášky alebo zmluvy. Pre niektoré výhody sa vyžaduje členstvo v prog</w:t>
      </w:r>
      <w:r>
        <w:t>rame Software Assurance („SAM“). Doba účinnosti prístupu a práv zákazníka na používanie výhod jeho krytia SA vo všeobecnosti uplynie pri uplynutí doby účinnosti jeho krytia SA, pokiaľ nie je uvedené inak nižšie alebo v príslušných produktových položkách. V</w:t>
      </w:r>
      <w:r>
        <w:t>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Servery</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77">
              <w:r>
                <w:rPr>
                  <w:color w:val="00467F"/>
                  <w:u w:val="single"/>
                </w:rPr>
                <w:t>Práva na nové verzi</w:t>
              </w:r>
              <w:r>
                <w:rPr>
                  <w:color w:val="00467F"/>
                  <w:u w:val="single"/>
                </w:rPr>
                <w:t>e</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80">
              <w:r>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755">
              <w:r>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651">
              <w:r>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82">
              <w:r>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83">
              <w:r>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86">
              <w:r>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87">
              <w:r>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88">
              <w:r>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89">
              <w:r>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590">
              <w:r>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841">
              <w:r>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hyperlink w:anchor="_Sec652">
              <w:r>
                <w:rPr>
                  <w:color w:val="00467F"/>
                  <w:u w:val="single"/>
                </w:rPr>
                <w:t>Práva na virtualizáciu pre osobné počítače so systémom</w:t>
              </w:r>
              <w:r>
                <w:rPr>
                  <w:color w:val="00467F"/>
                  <w:u w:val="single"/>
                </w:rPr>
                <w:t xml:space="preserve">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jc w:val="center"/>
            </w:pPr>
          </w:p>
        </w:tc>
      </w:tr>
    </w:tbl>
    <w:p w:rsidR="007905CB" w:rsidRDefault="007905CB">
      <w:pPr>
        <w:pStyle w:val="ProductList-Body"/>
      </w:pPr>
    </w:p>
    <w:p w:rsidR="007905CB" w:rsidRDefault="00E96086">
      <w:pPr>
        <w:pStyle w:val="ProductList-ClauseHeading"/>
        <w:outlineLvl w:val="2"/>
      </w:pPr>
      <w:bookmarkStart w:id="354" w:name="_Sec577"/>
      <w:r>
        <w:t>Práva na nové verzie</w:t>
      </w:r>
      <w:bookmarkEnd w:id="354"/>
    </w:p>
    <w:p w:rsidR="007905CB" w:rsidRDefault="00E96086">
      <w:pPr>
        <w:pStyle w:val="ProductList-Body"/>
      </w:pPr>
      <w:r>
        <w:t>Zákazník smie upgradovať na najnovšiu verziu dostupného produktu. Ak zákazník získa trvalé licencie prostredníctvom krytia SA, po uplynutí doby účinnosti krytia SA môže pre tieto licencie nasadzovať upgrady na nové verzie, ale iba v prípade, ak tieto verzi</w:t>
      </w:r>
      <w:r>
        <w:t xml:space="preserve">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7905CB" w:rsidRDefault="007905CB">
      <w:pPr>
        <w:pStyle w:val="ProductList-Body"/>
      </w:pPr>
    </w:p>
    <w:p w:rsidR="007905CB" w:rsidRDefault="00E96086">
      <w:pPr>
        <w:pStyle w:val="ProductList-ClauseHeading"/>
        <w:outlineLvl w:val="2"/>
      </w:pPr>
      <w:bookmarkStart w:id="355" w:name="_Sec931"/>
      <w:r>
        <w:t>Výp</w:t>
      </w:r>
      <w:r>
        <w:t>očet bodov výhod krytia Software Assurance</w:t>
      </w:r>
      <w:bookmarkEnd w:id="355"/>
    </w:p>
    <w:p w:rsidR="007905CB" w:rsidRDefault="00E96086">
      <w:pPr>
        <w:pStyle w:val="ProductList-Body"/>
      </w:pPr>
      <w:r>
        <w:t>Nároky na nasledujúce výhody sa vypočítavajú na základe bodov:</w:t>
      </w:r>
    </w:p>
    <w:p w:rsidR="007905CB" w:rsidRDefault="00E96086" w:rsidP="005268B8">
      <w:pPr>
        <w:pStyle w:val="ProductList-Bullet"/>
        <w:numPr>
          <w:ilvl w:val="0"/>
          <w:numId w:val="40"/>
        </w:numPr>
      </w:pPr>
      <w:r>
        <w:t>Služby plánovania</w:t>
      </w:r>
    </w:p>
    <w:p w:rsidR="007905CB" w:rsidRDefault="00E96086" w:rsidP="005268B8">
      <w:pPr>
        <w:pStyle w:val="ProductList-Bullet"/>
        <w:numPr>
          <w:ilvl w:val="0"/>
          <w:numId w:val="40"/>
        </w:numPr>
      </w:pPr>
      <w:r>
        <w:t>Kupóny na školenia</w:t>
      </w:r>
    </w:p>
    <w:p w:rsidR="007905CB" w:rsidRDefault="00E96086" w:rsidP="005268B8">
      <w:pPr>
        <w:pStyle w:val="ProductList-Bullet"/>
        <w:numPr>
          <w:ilvl w:val="0"/>
          <w:numId w:val="40"/>
        </w:numPr>
      </w:pPr>
      <w:r>
        <w:t>Nepretržitá (telefonická) technická podpora pri riešení problémov iba v rámci programu MPSA</w:t>
      </w:r>
    </w:p>
    <w:p w:rsidR="007905CB" w:rsidRDefault="00E96086">
      <w:pPr>
        <w:pStyle w:val="ProductList-Body"/>
      </w:pPr>
      <w:r>
        <w:t>Body výhod krytia Sof</w:t>
      </w:r>
      <w:r>
        <w:t>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w:t>
      </w:r>
      <w:r>
        <w:t>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7905C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905CB" w:rsidRDefault="00E96086">
            <w:pPr>
              <w:pStyle w:val="ProductList-TableBody"/>
            </w:pPr>
            <w:r>
              <w:rPr>
                <w:color w:val="FFFFFF"/>
              </w:rPr>
              <w:t>Aplikácie balíka Office a serverové l</w:t>
            </w:r>
            <w:r>
              <w:rPr>
                <w:color w:val="FFFFFF"/>
              </w:rPr>
              <w:t>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905CB" w:rsidRDefault="00E96086">
            <w:pPr>
              <w:pStyle w:val="ProductList-TableBody"/>
            </w:pPr>
            <w:r>
              <w:rPr>
                <w:color w:val="FFFFFF"/>
              </w:rPr>
              <w:t>Body</w:t>
            </w:r>
          </w:p>
        </w:tc>
      </w:tr>
      <w:tr w:rsidR="007905CB">
        <w:tc>
          <w:tcPr>
            <w:tcW w:w="105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Produkty zo skupiny aplikácií balíka Office (vrátane balíkov Office, softvéru Project Standard a Professional, Visio Standard a Professional), produkty počítačových operačných systémov Windows, Microsoft Dynamics AX – licencia CAL zameraná na</w:t>
            </w:r>
            <w:r>
              <w:t xml:space="preserve"> úlohy, Microsoft Dynamics AX Store Server</w:t>
            </w:r>
            <w:r>
              <w:rPr>
                <w:vertAlign w:val="superscript"/>
              </w:rPr>
              <w:t>1</w:t>
            </w:r>
            <w:r>
              <w:t>, Microsoft Dynamics AX – licencia CAL zameraná na funkcie</w:t>
            </w:r>
            <w:r>
              <w:rPr>
                <w:vertAlign w:val="superscript"/>
              </w:rPr>
              <w:t>1</w:t>
            </w:r>
            <w:r>
              <w:t xml:space="preserve"> a Microsoft Dynamics 365 – licencia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1</w:t>
            </w:r>
          </w:p>
        </w:tc>
      </w:tr>
      <w:tr w:rsidR="007905CB">
        <w:tc>
          <w:tcPr>
            <w:tcW w:w="105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5</w:t>
            </w:r>
          </w:p>
        </w:tc>
      </w:tr>
      <w:tr w:rsidR="007905CB">
        <w:tc>
          <w:tcPr>
            <w:tcW w:w="105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Windows Server Datacenter (balík 2 jadrových licencií), System Center Datacenter – licencia na spravovanie server</w:t>
            </w:r>
            <w:r>
              <w:t>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10</w:t>
            </w:r>
          </w:p>
        </w:tc>
      </w:tr>
      <w:tr w:rsidR="007905CB">
        <w:tc>
          <w:tcPr>
            <w:tcW w:w="105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SQL Server Standard, Windows Server Standard, System Center Standard – licencia na spravovanie servera (2-procesorová), Visual Studio Professional so službou MSDN, Visual Studio Test Professional so službou MSDN a Microso</w:t>
            </w:r>
            <w:r>
              <w:t>ft Dynamics AX – licencia Enterprise CAL</w:t>
            </w:r>
          </w:p>
        </w:tc>
        <w:tc>
          <w:tcPr>
            <w:tcW w:w="16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25</w:t>
            </w:r>
          </w:p>
        </w:tc>
      </w:tr>
      <w:tr w:rsidR="007905CB">
        <w:tc>
          <w:tcPr>
            <w:tcW w:w="105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SQL Server Enterprise Edition, SQL Server Business Intelligence, Windows Server Enterprise Edition a Visual Studio Enterprise so službou MSDN</w:t>
            </w:r>
          </w:p>
        </w:tc>
        <w:tc>
          <w:tcPr>
            <w:tcW w:w="16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50</w:t>
            </w:r>
          </w:p>
        </w:tc>
      </w:tr>
      <w:tr w:rsidR="007905CB">
        <w:tc>
          <w:tcPr>
            <w:tcW w:w="1052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SQL Server Data Center Edition, SQL Parallel Data Warehouse, Wind</w:t>
            </w:r>
            <w:r>
              <w:t>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7905CB" w:rsidRDefault="00E96086">
            <w:pPr>
              <w:pStyle w:val="ProductList-TableBody"/>
            </w:pPr>
            <w:r>
              <w:t>75</w:t>
            </w:r>
          </w:p>
        </w:tc>
      </w:tr>
    </w:tbl>
    <w:p w:rsidR="007905CB" w:rsidRDefault="00E96086">
      <w:pPr>
        <w:pStyle w:val="ProductList-Body"/>
      </w:pPr>
      <w:r>
        <w:rPr>
          <w:b/>
          <w:i/>
        </w:rPr>
        <w:t>Poznámka:</w:t>
      </w:r>
      <w:r>
        <w:rPr>
          <w:i/>
        </w:rPr>
        <w:t xml:space="preserve"> Informácie o licenciách CAL na servery SQL nájdete v tabuľke Licencie CAL Su</w:t>
      </w:r>
      <w:r>
        <w:rPr>
          <w:i/>
        </w:rPr>
        <w:t>ite v tomto článku</w:t>
      </w:r>
    </w:p>
    <w:p w:rsidR="007905CB" w:rsidRDefault="00E96086">
      <w:pPr>
        <w:pStyle w:val="ProductList-Body"/>
      </w:pPr>
      <w:r>
        <w:rPr>
          <w:vertAlign w:val="superscript"/>
        </w:rPr>
        <w:t>1</w:t>
      </w:r>
      <w:r>
        <w:rPr>
          <w:i/>
        </w:rPr>
        <w:t xml:space="preserve"> Za licenciu CAL na lokálne nasadenie produktu Microsoft Dynamics 365 for Sales a licenciu CAL na lokálne nasadenie produktu Microsoft Dynamics 365 for Customer Service sa udeľujú 2 body.</w:t>
      </w:r>
    </w:p>
    <w:p w:rsidR="007905CB" w:rsidRDefault="007905CB">
      <w:pPr>
        <w:pStyle w:val="ProductList-Body"/>
      </w:pPr>
    </w:p>
    <w:p w:rsidR="007905CB" w:rsidRDefault="00E96086">
      <w:pPr>
        <w:pStyle w:val="ProductList-ClauseHeading"/>
        <w:outlineLvl w:val="2"/>
      </w:pPr>
      <w:bookmarkStart w:id="356" w:name="_Sec579"/>
      <w:r>
        <w:t>Služby Office Online a Office Online Server</w:t>
      </w:r>
      <w:bookmarkEnd w:id="356"/>
    </w:p>
    <w:p w:rsidR="007905CB" w:rsidRDefault="00E96086">
      <w:pPr>
        <w:pStyle w:val="ProductList-Body"/>
      </w:pPr>
      <w:r>
        <w:t>Pou</w:t>
      </w:r>
      <w:r>
        <w:t xml:space="preserve">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w:instrText>
      </w:r>
      <w:r>
        <w:instrText xml:space="preserve">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w:instrText>
      </w:r>
      <w:r>
        <w:instrText xml:space="preserve">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w:t>
      </w:r>
      <w:r>
        <w:t>ia.</w:t>
      </w:r>
    </w:p>
    <w:tbl>
      <w:tblPr>
        <w:tblStyle w:val="PURTable"/>
        <w:tblW w:w="0" w:type="dxa"/>
        <w:tblLook w:val="04A0" w:firstRow="1" w:lastRow="0" w:firstColumn="1" w:lastColumn="0" w:noHBand="0" w:noVBand="1"/>
      </w:tblPr>
      <w:tblGrid>
        <w:gridCol w:w="5351"/>
        <w:gridCol w:w="5439"/>
      </w:tblGrid>
      <w:tr w:rsidR="007905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Práva na používanie služby Office Online</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Standard</w:t>
            </w:r>
            <w:r>
              <w:fldChar w:fldCharType="begin"/>
            </w:r>
            <w:r>
              <w:instrText xml:space="preserve"> XE "Office Standard" </w:instrText>
            </w:r>
            <w:r>
              <w:fldChar w:fldCharType="end"/>
            </w:r>
          </w:p>
          <w:p w:rsidR="007905CB" w:rsidRDefault="00E96086">
            <w:pPr>
              <w:pStyle w:val="ProductList-TableBody"/>
            </w:pPr>
            <w:r>
              <w:t>Office Professional Plus</w:t>
            </w:r>
            <w:r>
              <w:fldChar w:fldCharType="begin"/>
            </w:r>
            <w:r>
              <w:instrText xml:space="preserve"> XE "Office Professional Plus" </w:instrText>
            </w:r>
            <w:r>
              <w:fldChar w:fldCharType="end"/>
            </w:r>
          </w:p>
          <w:p w:rsidR="007905CB" w:rsidRDefault="00E9608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Online pre služby Office 365</w:t>
            </w:r>
            <w:r>
              <w:fldChar w:fldCharType="begin"/>
            </w:r>
            <w:r>
              <w:instrText xml:space="preserve"> XE "Office Online pre služby Office 365" </w:instrText>
            </w:r>
            <w:r>
              <w:fldChar w:fldCharType="end"/>
            </w:r>
          </w:p>
          <w:p w:rsidR="007905CB" w:rsidRDefault="00E96086">
            <w:pPr>
              <w:pStyle w:val="ProductList-TableBody"/>
            </w:pPr>
            <w:r>
              <w:t>Office Online Server</w:t>
            </w:r>
          </w:p>
        </w:tc>
      </w:tr>
    </w:tbl>
    <w:p w:rsidR="007905CB" w:rsidRDefault="00E96086">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w:t>
      </w:r>
      <w:r>
        <w:rPr>
          <w:i/>
        </w:rPr>
        <w:t>ive for Business.</w:t>
      </w:r>
    </w:p>
    <w:p w:rsidR="007905CB" w:rsidRDefault="007905CB">
      <w:pPr>
        <w:pStyle w:val="ProductList-Body"/>
      </w:pPr>
    </w:p>
    <w:p w:rsidR="007905CB" w:rsidRDefault="00E96086">
      <w:pPr>
        <w:pStyle w:val="ProductList-ClauseHeading"/>
        <w:outlineLvl w:val="2"/>
      </w:pPr>
      <w:bookmarkStart w:id="357" w:name="_Sec580"/>
      <w:r>
        <w:t>Služby plánovania</w:t>
      </w:r>
      <w:bookmarkEnd w:id="357"/>
    </w:p>
    <w:p w:rsidR="007905CB" w:rsidRDefault="00E96086">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w:t>
      </w:r>
      <w:r>
        <w:t>vania poskytuje oprávneným zákazníkom vopred stanovené prispôsobené ponuky služieb.</w:t>
      </w:r>
    </w:p>
    <w:p w:rsidR="007905CB" w:rsidRDefault="007905CB">
      <w:pPr>
        <w:pStyle w:val="ProductList-Body"/>
      </w:pPr>
    </w:p>
    <w:p w:rsidR="007905CB" w:rsidRDefault="00E96086">
      <w:pPr>
        <w:pStyle w:val="ProductList-Body"/>
      </w:pPr>
      <w:r>
        <w:t>Oprávnení zákazníci získajú určitý počet dní služieb plánovania na základe počtu bodov výhod krytia SA z oprávňujúcich licencií. Počet dní, ktoré zákazník získa pre dostup</w:t>
      </w:r>
      <w:r>
        <w:t>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7905C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Body</w:t>
            </w:r>
          </w:p>
        </w:tc>
      </w:tr>
      <w:tr w:rsidR="007905CB">
        <w:tc>
          <w:tcPr>
            <w:tcW w:w="101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r>
              <w:t>, Microsoft Dynamics AX Store Server</w:t>
            </w:r>
            <w:r>
              <w:fldChar w:fldCharType="begin"/>
            </w:r>
            <w:r>
              <w:instrText xml:space="preserve"> XE "Microsoft Dynamics AX Stor</w:instrText>
            </w:r>
            <w:r>
              <w:instrText xml:space="preserve">e Server" </w:instrText>
            </w:r>
            <w:r>
              <w:fldChar w:fldCharType="end"/>
            </w:r>
            <w:r>
              <w:rPr>
                <w:vertAlign w:val="superscript"/>
              </w:rPr>
              <w:t>1</w:t>
            </w:r>
            <w:r>
              <w:t>, Microsoft Dynamics AX – licencia CAL zameraná na funkčné používanie</w:t>
            </w:r>
            <w:r>
              <w:fldChar w:fldCharType="begin"/>
            </w:r>
            <w:r>
              <w:instrText xml:space="preserve"> XE "Microsoft Dynamics AX – licencia CAL zameraná na funkčné používanie" </w:instrText>
            </w:r>
            <w:r>
              <w:fldChar w:fldCharType="end"/>
            </w:r>
            <w:r>
              <w:rPr>
                <w:vertAlign w:val="superscript"/>
              </w:rPr>
              <w:t>1</w:t>
            </w:r>
            <w:r>
              <w:t xml:space="preserve"> a Microsoft Dynamics 365 – licencia CAL</w:t>
            </w:r>
            <w:r>
              <w:fldChar w:fldCharType="begin"/>
            </w:r>
            <w:r>
              <w:instrText xml:space="preserve"> XE "Microsoft Dynamics 365 – licencia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1</w:t>
            </w:r>
          </w:p>
        </w:tc>
      </w:tr>
      <w:tr w:rsidR="007905CB">
        <w:tc>
          <w:tcPr>
            <w:tcW w:w="101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SQL Se</w:t>
            </w:r>
            <w:r>
              <w:t>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so službou MSDN</w:t>
            </w:r>
            <w:r>
              <w:fldChar w:fldCharType="begin"/>
            </w:r>
            <w:r>
              <w:instrText xml:space="preserve"> XE "Visual Studio Professional so službou MSDN" </w:instrText>
            </w:r>
            <w:r>
              <w:fldChar w:fldCharType="end"/>
            </w:r>
            <w:r>
              <w:t>, Visual St</w:t>
            </w:r>
            <w:r>
              <w:t>udio Test Professional so službou MSDN</w:t>
            </w:r>
            <w:r>
              <w:fldChar w:fldCharType="begin"/>
            </w:r>
            <w:r>
              <w:instrText xml:space="preserve"> XE "Visual Studio Test Professional so službou MSDN" </w:instrText>
            </w:r>
            <w:r>
              <w:fldChar w:fldCharType="end"/>
            </w:r>
            <w:r>
              <w:t xml:space="preserve"> a Microsoft Dynamics AX – licencia Enterprise CAL</w:t>
            </w:r>
            <w:r>
              <w:fldChar w:fldCharType="begin"/>
            </w:r>
            <w:r>
              <w:instrText xml:space="preserve"> XE "Microsoft Dynamics AX – licencia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25</w:t>
            </w:r>
          </w:p>
        </w:tc>
      </w:tr>
      <w:tr w:rsidR="007905CB">
        <w:tc>
          <w:tcPr>
            <w:tcW w:w="101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50</w:t>
            </w:r>
          </w:p>
        </w:tc>
      </w:tr>
      <w:tr w:rsidR="007905CB">
        <w:tc>
          <w:tcPr>
            <w:tcW w:w="101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SQL Ser</w:t>
            </w:r>
            <w:r>
              <w:t>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w:instrText>
            </w:r>
            <w:r>
              <w:instrText xml:space="preserve">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75</w:t>
            </w:r>
          </w:p>
        </w:tc>
      </w:tr>
    </w:tbl>
    <w:p w:rsidR="007905CB" w:rsidRDefault="00E96086">
      <w:pPr>
        <w:pStyle w:val="ProductList-Body"/>
      </w:pPr>
      <w:r>
        <w:rPr>
          <w:b/>
          <w:i/>
        </w:rPr>
        <w:t>Poznámka:</w:t>
      </w:r>
      <w:r>
        <w:rPr>
          <w:i/>
        </w:rPr>
        <w:t xml:space="preserve"> Informácie o licenciách CAL na servery SQL nájdete v tabuľke Licencie CAL Suite v tomto článku</w:t>
      </w:r>
    </w:p>
    <w:p w:rsidR="007905CB" w:rsidRDefault="00E96086">
      <w:pPr>
        <w:pStyle w:val="ProductList-Body"/>
      </w:pPr>
      <w:r>
        <w:rPr>
          <w:vertAlign w:val="superscript"/>
        </w:rPr>
        <w:t>1</w:t>
      </w:r>
      <w:r>
        <w:rPr>
          <w:i/>
        </w:rPr>
        <w:t xml:space="preserve"> Za licenciu CAL na lokálne nasadenie produktu Microsoft Dynamics 365 for Sales a licenciu CAL na lokálne nasadenie produktu Microsoft Dynamics 365 for Custome</w:t>
      </w:r>
      <w:r>
        <w:rPr>
          <w:i/>
        </w:rPr>
        <w:t>r Service sa udeľujú 2 body.</w:t>
      </w:r>
    </w:p>
    <w:p w:rsidR="007905CB" w:rsidRDefault="007905CB">
      <w:pPr>
        <w:pStyle w:val="ProductList-Body"/>
      </w:pPr>
    </w:p>
    <w:p w:rsidR="007905CB" w:rsidRDefault="00E96086">
      <w:pPr>
        <w:pStyle w:val="ProductList-Body"/>
      </w:pPr>
      <w:r>
        <w:t>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7905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w:t>
            </w:r>
            <w:r>
              <w:t>99,999</w:t>
            </w:r>
          </w:p>
        </w:tc>
        <w:tc>
          <w:tcPr>
            <w:tcW w:w="110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600,000+</w:t>
            </w:r>
          </w:p>
        </w:tc>
      </w:tr>
      <w:tr w:rsidR="007905C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905CB" w:rsidRDefault="00E96086">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75</w:t>
            </w:r>
          </w:p>
        </w:tc>
      </w:tr>
    </w:tbl>
    <w:p w:rsidR="007905CB" w:rsidRDefault="007905CB">
      <w:pPr>
        <w:pStyle w:val="ProductList-Body"/>
      </w:pPr>
    </w:p>
    <w:p w:rsidR="007905CB" w:rsidRDefault="00E96086">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7905C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905CB" w:rsidRDefault="00E96086">
            <w:pPr>
              <w:pStyle w:val="ProductList-TableBody"/>
            </w:pPr>
            <w:r>
              <w:t>Licencie CAL Sui</w:t>
            </w:r>
            <w:r>
              <w:t>te</w:t>
            </w:r>
          </w:p>
        </w:tc>
        <w:tc>
          <w:tcPr>
            <w:tcW w:w="160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905CB" w:rsidRDefault="00E96086">
            <w:pPr>
              <w:pStyle w:val="ProductList-TableBody"/>
            </w:pPr>
            <w:r>
              <w:t>→600,000+</w:t>
            </w:r>
          </w:p>
        </w:tc>
      </w:tr>
      <w:tr w:rsidR="007905C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905CB" w:rsidRDefault="00E96086">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12</w:t>
            </w:r>
          </w:p>
        </w:tc>
      </w:tr>
    </w:tbl>
    <w:p w:rsidR="007905CB" w:rsidRDefault="00E96086">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1">
        <w:r>
          <w:rPr>
            <w:color w:val="00467F"/>
            <w:u w:val="single"/>
          </w:rPr>
          <w:t>http://www.microsoft.com/licensing/software-assurance/planning-services-overview.aspx</w:t>
        </w:r>
      </w:hyperlink>
      <w:r>
        <w:t xml:space="preserve">. </w:t>
      </w:r>
    </w:p>
    <w:p w:rsidR="007905CB" w:rsidRDefault="007905CB">
      <w:pPr>
        <w:pStyle w:val="ProductList-Body"/>
      </w:pPr>
    </w:p>
    <w:p w:rsidR="007905CB" w:rsidRDefault="00E96086">
      <w:pPr>
        <w:pStyle w:val="ProductList-Body"/>
      </w:pPr>
      <w:r>
        <w:t>Zoznam dostupných služieb a súvisiacich úrovní služieb sa môže kedykoľvek zmeniť. Oprávnení poskytovatelia p</w:t>
      </w:r>
      <w:r>
        <w:t>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w:t>
      </w:r>
      <w:r>
        <w:t xml:space="preserve">ri kupóny na školenia na jeden deň služieb plánovania, ak (i) majú momentálne nárok na výhodu kupónov na školenia, (ii) majú aktivovanú svoju výhodu kupónov na školenia a (iii) majú najmenej 3 neuplatnené dni školení z výhody kupónov na školenia, ktoré sú </w:t>
      </w:r>
      <w:r>
        <w:t>dostupné na konverziu.</w:t>
      </w:r>
    </w:p>
    <w:p w:rsidR="007905CB" w:rsidRDefault="00E96086" w:rsidP="005268B8">
      <w:pPr>
        <w:pStyle w:val="ProductList-Bullet"/>
        <w:numPr>
          <w:ilvl w:val="0"/>
          <w:numId w:val="41"/>
        </w:numPr>
      </w:pPr>
      <w:r>
        <w:t>Služby plánovania môžu poskytovať zákazníkovi kvalifikovaní partneri spoločnosti Microsoft alebo afilácie spoločnosti Microsoft. Služby poskytované na základe kupónov sa poskytujú na základe zmluvy medzi zákazníkom a oprávneným posky</w:t>
      </w:r>
      <w:r>
        <w:t xml:space="preserve">tovateľom. Zákazník si môže pozrieť zoznam oprávnených poskytovateľov tu: </w:t>
      </w:r>
      <w:hyperlink r:id="rId142">
        <w:r>
          <w:rPr>
            <w:color w:val="00467F"/>
            <w:u w:val="single"/>
          </w:rPr>
          <w:t>http://directory.partners.extranet.microsoft.com/psbproviders</w:t>
        </w:r>
      </w:hyperlink>
    </w:p>
    <w:p w:rsidR="007905CB" w:rsidRDefault="00E96086" w:rsidP="005268B8">
      <w:pPr>
        <w:pStyle w:val="ProductList-Bullet"/>
        <w:numPr>
          <w:ilvl w:val="0"/>
          <w:numId w:val="41"/>
        </w:numPr>
      </w:pPr>
      <w:r>
        <w:t xml:space="preserve">V rámci poskytovania služieb plánovania sa poskytujú služby pokrývajúce vopred určený rozsah prác, pričom ich výsledkom je plán nasadzovania vysokej úrovne. Samotné nasadzovanie softvéru nemôže byť zahrnuté. </w:t>
      </w:r>
    </w:p>
    <w:p w:rsidR="007905CB" w:rsidRDefault="00E96086" w:rsidP="005268B8">
      <w:pPr>
        <w:pStyle w:val="ProductList-Bullet"/>
        <w:numPr>
          <w:ilvl w:val="0"/>
          <w:numId w:val="41"/>
        </w:numPr>
      </w:pPr>
      <w:r>
        <w:t>Kupóny na služby plánovania si môže uplatniť ib</w:t>
      </w:r>
      <w:r>
        <w:t xml:space="preserve">a zákazník, ktorý je oprávnený využívať danú výhodu. </w:t>
      </w:r>
    </w:p>
    <w:p w:rsidR="007905CB" w:rsidRDefault="00E96086" w:rsidP="005268B8">
      <w:pPr>
        <w:pStyle w:val="ProductList-Bullet"/>
        <w:numPr>
          <w:ilvl w:val="0"/>
          <w:numId w:val="41"/>
        </w:numPr>
      </w:pPr>
      <w:r>
        <w:t xml:space="preserve">Kupóny na služby plánovania nemožno vymeniť za hotovosť, peňažné prostriedky ani za iné hodnoty. </w:t>
      </w:r>
    </w:p>
    <w:p w:rsidR="007905CB" w:rsidRDefault="00E96086" w:rsidP="005268B8">
      <w:pPr>
        <w:pStyle w:val="ProductList-Bullet"/>
        <w:numPr>
          <w:ilvl w:val="0"/>
          <w:numId w:val="41"/>
        </w:numPr>
      </w:pPr>
      <w:r>
        <w:t>Zníženie oprávňujúceho krytia SA v dôsledku vrátení a iných fakturačných úprav, pokiaľ je to povolené, m</w:t>
      </w:r>
      <w:r>
        <w:t xml:space="preserve">ôže znížiť počet dní služieb plánovania, ktoré je zákazník oprávnený využiť. </w:t>
      </w:r>
    </w:p>
    <w:p w:rsidR="007905CB" w:rsidRDefault="00E96086" w:rsidP="005268B8">
      <w:pPr>
        <w:pStyle w:val="ProductList-Bullet"/>
        <w:numPr>
          <w:ilvl w:val="0"/>
          <w:numId w:val="41"/>
        </w:numPr>
      </w:pPr>
      <w:r>
        <w:t xml:space="preserve">Kupóny rôznych typov nemožno kombinovať. Poskytovanie služieb plánovania nesmie prekročiť maximálnu dĺžku určenú pre príslušný typ poskytovania služieb. </w:t>
      </w:r>
    </w:p>
    <w:p w:rsidR="007905CB" w:rsidRDefault="00E96086" w:rsidP="005268B8">
      <w:pPr>
        <w:pStyle w:val="ProductList-Bullet"/>
        <w:numPr>
          <w:ilvl w:val="0"/>
          <w:numId w:val="41"/>
        </w:numPr>
      </w:pPr>
      <w:r>
        <w:t>Kupóny sú platné iba u o</w:t>
      </w:r>
      <w:r>
        <w:t xml:space="preserve">právnených poskytovateľov na konkrétny typ služby, pre ktorý sa kupón uplatňuje. </w:t>
      </w:r>
    </w:p>
    <w:p w:rsidR="007905CB" w:rsidRDefault="00E96086" w:rsidP="005268B8">
      <w:pPr>
        <w:pStyle w:val="ProductList-Bullet"/>
        <w:numPr>
          <w:ilvl w:val="0"/>
          <w:numId w:val="41"/>
        </w:numPr>
      </w:pPr>
      <w:r>
        <w:t xml:space="preserve">Kupóny sa musia priradiť počas doby účinnosti krytia SA. </w:t>
      </w:r>
    </w:p>
    <w:p w:rsidR="007905CB" w:rsidRDefault="00E96086" w:rsidP="005268B8">
      <w:pPr>
        <w:pStyle w:val="ProductList-Bullet"/>
        <w:numPr>
          <w:ilvl w:val="0"/>
          <w:numId w:val="41"/>
        </w:numPr>
      </w:pPr>
      <w:r>
        <w:t>Doba účinnosti kupónov uplynie 180 dní od dátumu ich priradenia, nezávisle od uplynutia doby účinnosti krytia SA. Vš</w:t>
      </w:r>
      <w:r>
        <w:t>etky služby sa musia dodať (kupón sa musí uplatniť) pred uplynutím doby účinnosti kupónu. Kupóny, ktorých doba účinnosti uplynie pred uplynutím doby účinnosti krytia SA, sa vrátia do fondu dostupných dní služieb plánovania. V tabuľkách vyššie sú uvedené dn</w:t>
      </w:r>
      <w:r>
        <w:t>i služieb dostupné na základe úplnej 3-ročnej prihlášky alebo zmluvy. Zákazníci, ktorí si zakúpia krytie SA na jeden rok, získajú jednu tretinu z uvedeného počtu dní služieb. Zákazníci, ktorí si zakúpia krytie SA na dva roky, získajú dve tretiny z uvedenéh</w:t>
      </w:r>
      <w:r>
        <w:t xml:space="preserve">o počtu dní služieb. </w:t>
      </w:r>
    </w:p>
    <w:p w:rsidR="007905CB" w:rsidRDefault="007905CB">
      <w:pPr>
        <w:pStyle w:val="ProductList-Body"/>
      </w:pPr>
    </w:p>
    <w:p w:rsidR="007905CB" w:rsidRDefault="00E96086">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w:t>
      </w:r>
      <w:r>
        <w:t>m spoločnosti Microsoft, s ktorým zákazník spolupracuje.</w:t>
      </w:r>
    </w:p>
    <w:p w:rsidR="007905CB" w:rsidRDefault="007905CB">
      <w:pPr>
        <w:pStyle w:val="ProductList-Body"/>
      </w:pPr>
    </w:p>
    <w:p w:rsidR="007905CB" w:rsidRDefault="00E96086">
      <w:pPr>
        <w:pStyle w:val="ProductList-ClauseHeading"/>
        <w:outlineLvl w:val="2"/>
      </w:pPr>
      <w:bookmarkStart w:id="358" w:name="_Sec581"/>
      <w:r>
        <w:t>Enterprise Source Licensing Program</w:t>
      </w:r>
      <w:bookmarkEnd w:id="358"/>
    </w:p>
    <w:p w:rsidR="007905CB" w:rsidRDefault="00E96086">
      <w:pPr>
        <w:pStyle w:val="ProductList-Body"/>
      </w:pPr>
      <w:r>
        <w:t>Zákazníci s najmenej 10 000 licencovanými osobnými počítačmi s krytím SA v skupine systémových produktov môžu byť spôsobilí na prístup k zdrojovému kódu systému M</w:t>
      </w:r>
      <w:r>
        <w:t>icrosoft Windows na interný vývoj a podporu. Akademické programy sú spôsobilé využívať program Microsoft Research Source Licensing.</w:t>
      </w:r>
    </w:p>
    <w:p w:rsidR="007905CB" w:rsidRDefault="007905CB">
      <w:pPr>
        <w:pStyle w:val="ProductList-Body"/>
      </w:pPr>
    </w:p>
    <w:p w:rsidR="007905CB" w:rsidRDefault="00E96086">
      <w:pPr>
        <w:pStyle w:val="ProductList-ClauseHeading"/>
        <w:outlineLvl w:val="2"/>
      </w:pPr>
      <w:bookmarkStart w:id="359" w:name="_Sec582"/>
      <w:r>
        <w:t>Kupóny na školenia</w:t>
      </w:r>
      <w:bookmarkEnd w:id="359"/>
    </w:p>
    <w:p w:rsidR="007905CB" w:rsidRDefault="00E96086">
      <w:pPr>
        <w:pStyle w:val="ProductList-Body"/>
      </w:pPr>
      <w:r>
        <w:t>Na kupóny na školenia spoločnosti Microsoft udeľujúce konkrétny počet dní školení, ako je to uvedené niž</w:t>
      </w:r>
      <w:r>
        <w:t>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Systémy</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 deň na 50 licencií (maximálne 10 dní)</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 deň na 50 licencií alebo bodov</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10 dní na oprávňujúcu prihlášku alebo nákupné konto</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15 dní*</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SAM (členstvo v pr</w:t>
            </w:r>
            <w:r>
              <w:t>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25 dní*</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55 dní*</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80 dní*</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125 dní*</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200 dní*</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300 dní*</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SAM (členstv</w:t>
            </w:r>
            <w:r>
              <w:t>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400 dní*</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700 dní*</w:t>
            </w:r>
          </w:p>
        </w:tc>
      </w:tr>
    </w:tbl>
    <w:p w:rsidR="007905CB" w:rsidRDefault="00E96086">
      <w:pPr>
        <w:pStyle w:val="ProductList-Body"/>
      </w:pPr>
      <w:r>
        <w:t>*</w:t>
      </w:r>
      <w:r>
        <w:rPr>
          <w:i/>
        </w:rPr>
        <w:t>Počet dní na oprávňujúcu prihlášku, zmluvu alebo nákupné konto</w:t>
      </w:r>
    </w:p>
    <w:p w:rsidR="007905CB" w:rsidRDefault="007905CB">
      <w:pPr>
        <w:pStyle w:val="ProductList-Body"/>
      </w:pPr>
    </w:p>
    <w:p w:rsidR="007905CB" w:rsidRDefault="00E96086" w:rsidP="005268B8">
      <w:pPr>
        <w:pStyle w:val="ProductList-Bullet"/>
        <w:numPr>
          <w:ilvl w:val="0"/>
          <w:numId w:val="42"/>
        </w:numPr>
      </w:pPr>
      <w:r>
        <w:t xml:space="preserve">Služby poskytované na základe kupónov sa poskytujú na základe zmluvy medzi zákazníkom a oprávneným partnerom pre školenia spoločnosti Microsoft. </w:t>
      </w:r>
    </w:p>
    <w:p w:rsidR="007905CB" w:rsidRDefault="00E96086" w:rsidP="005268B8">
      <w:pPr>
        <w:pStyle w:val="ProductList-Bullet"/>
        <w:numPr>
          <w:ilvl w:val="0"/>
          <w:numId w:val="42"/>
        </w:numPr>
      </w:pPr>
      <w:r>
        <w:t>Kurzy poskytnuté v zrýchlenej forme vyžadujú počet dní z kupónu zodpovedajúci počtu dní pri poskytnutí kurzu s</w:t>
      </w:r>
      <w:r>
        <w:t xml:space="preserve">tanovenom v systéme overenia a rezervácie kupónov SATV. </w:t>
      </w:r>
    </w:p>
    <w:p w:rsidR="007905CB" w:rsidRDefault="00E96086" w:rsidP="005268B8">
      <w:pPr>
        <w:pStyle w:val="ProductList-Bullet"/>
        <w:numPr>
          <w:ilvl w:val="0"/>
          <w:numId w:val="42"/>
        </w:numPr>
      </w:pPr>
      <w:r>
        <w:t xml:space="preserve">Kupón možno uplatniť iba na dni školení vedených inštruktormi oprávnených partnerov pre školenia spoločnosti Microsoft v rámci schválených kurzov. Tieto kupóny nemožno uplatniť na prispôsobené kurzy </w:t>
      </w:r>
      <w:r>
        <w:t xml:space="preserve">(schválené kurzy poskytnuté inak než v zrýchlenej forme, prispôsobené kurzy zostavené výhradne zo schválených kurzov alebo vopred schválené výnimky na základe problémov so systémom alebo pilotných programov).   </w:t>
      </w:r>
    </w:p>
    <w:p w:rsidR="007905CB" w:rsidRDefault="00E96086" w:rsidP="005268B8">
      <w:pPr>
        <w:pStyle w:val="ProductList-Bullet"/>
        <w:numPr>
          <w:ilvl w:val="0"/>
          <w:numId w:val="42"/>
        </w:numPr>
      </w:pPr>
      <w:r>
        <w:t>Kupóny nemožno použiť na úhradu žiadnych pop</w:t>
      </w:r>
      <w:r>
        <w:t>latkov súvisiacich s tým, že sa zákazník nedostavil na rezervovaný kurz.</w:t>
      </w:r>
    </w:p>
    <w:p w:rsidR="007905CB" w:rsidRDefault="00E96086" w:rsidP="005268B8">
      <w:pPr>
        <w:pStyle w:val="ProductList-Bullet"/>
        <w:numPr>
          <w:ilvl w:val="0"/>
          <w:numId w:val="42"/>
        </w:numPr>
      </w:pPr>
      <w:r>
        <w:t>Kupóny si môže uplatniť iba osoba, pre ktorú zákazník schválil použitie daného kupónu.</w:t>
      </w:r>
    </w:p>
    <w:p w:rsidR="007905CB" w:rsidRDefault="00E96086" w:rsidP="005268B8">
      <w:pPr>
        <w:pStyle w:val="ProductList-Bullet"/>
        <w:numPr>
          <w:ilvl w:val="0"/>
          <w:numId w:val="42"/>
        </w:numPr>
      </w:pPr>
      <w:r>
        <w:t xml:space="preserve">Kupóny nemožno vymeniť za hotovosť, peňažné prostriedky ani za iné hodnoty. </w:t>
      </w:r>
    </w:p>
    <w:p w:rsidR="007905CB" w:rsidRDefault="00E96086" w:rsidP="005268B8">
      <w:pPr>
        <w:pStyle w:val="ProductList-Bullet"/>
        <w:numPr>
          <w:ilvl w:val="0"/>
          <w:numId w:val="42"/>
        </w:numPr>
      </w:pPr>
      <w:r>
        <w:t>Kupóny sa musia pri</w:t>
      </w:r>
      <w:r>
        <w:t xml:space="preserve">radiť počas doby účinnosti krytia SA. </w:t>
      </w:r>
    </w:p>
    <w:p w:rsidR="007905CB" w:rsidRDefault="00E96086" w:rsidP="005268B8">
      <w:pPr>
        <w:pStyle w:val="ProductList-Bullet"/>
        <w:numPr>
          <w:ilvl w:val="0"/>
          <w:numId w:val="42"/>
        </w:numPr>
      </w:pPr>
      <w:r>
        <w:t xml:space="preserve">Doba platnosti kupónov uplynie 180 dní od dátumu ich priradenia. Kupóny, ktorých doba účinnosti uplynie pred uplynutím doby účinnosti krytia SA, sa vrátia do fondu dostupných dní kupónov na školenia. </w:t>
      </w:r>
    </w:p>
    <w:p w:rsidR="007905CB" w:rsidRDefault="00E96086" w:rsidP="005268B8">
      <w:pPr>
        <w:pStyle w:val="ProductList-Bullet"/>
        <w:numPr>
          <w:ilvl w:val="0"/>
          <w:numId w:val="42"/>
        </w:numPr>
      </w:pPr>
      <w:r>
        <w:t>Jeden deň kupóno</w:t>
      </w:r>
      <w:r>
        <w:t xml:space="preserve">v na školenia zodpovedá ekvivalentu jedného dňa školiacej relácie. </w:t>
      </w:r>
    </w:p>
    <w:p w:rsidR="007905CB" w:rsidRDefault="00E96086" w:rsidP="005268B8">
      <w:pPr>
        <w:pStyle w:val="ProductList-Bullet"/>
        <w:numPr>
          <w:ilvl w:val="0"/>
          <w:numId w:val="42"/>
        </w:numPr>
      </w:pPr>
      <w:r>
        <w:t xml:space="preserve">Kupóny možno použiť naraz na rezervovanie školenia iba u jedného oprávneného partnera pre školenia spoločnosti Microsoft. </w:t>
      </w:r>
    </w:p>
    <w:p w:rsidR="007905CB" w:rsidRDefault="00E96086" w:rsidP="005268B8">
      <w:pPr>
        <w:pStyle w:val="ProductList-Bullet"/>
        <w:numPr>
          <w:ilvl w:val="0"/>
          <w:numId w:val="42"/>
        </w:numPr>
      </w:pPr>
      <w:r>
        <w:t>Zníženie počtu oprávňujúcich licencií s krytím SA získaným v dôsl</w:t>
      </w:r>
      <w:r>
        <w:t xml:space="preserve">edku vrátení a iných fakturačných úprav, pokiaľ je to povolené, môže znížiť spôsobilosť zákazníka na úroveň služieb v rámci kupónov na školenia. </w:t>
      </w:r>
    </w:p>
    <w:p w:rsidR="007905CB" w:rsidRDefault="00E96086" w:rsidP="005268B8">
      <w:pPr>
        <w:pStyle w:val="ProductList-Bullet"/>
        <w:numPr>
          <w:ilvl w:val="0"/>
          <w:numId w:val="42"/>
        </w:numPr>
      </w:pPr>
      <w:r>
        <w:t>V tabuľke vyššie sú uvedené kredity na školenia dostupné na základe úplnej 3-ročnej prihlášky alebo zmluvy. Zá</w:t>
      </w:r>
      <w:r>
        <w:t xml:space="preserve">kazníci, ktorí si zakúpia krytie SA na jeden rok, získajú jednu tretinu z uvedeného počtu kreditov na školenia. Zákazníci, ktorí si zakúpia krytie SA na dva roky, získajú dve tretiny z uvedeného počtu kreditov na školenia. </w:t>
      </w:r>
    </w:p>
    <w:p w:rsidR="007905CB" w:rsidRDefault="007905CB">
      <w:pPr>
        <w:pStyle w:val="ProductList-Body"/>
      </w:pPr>
    </w:p>
    <w:p w:rsidR="007905CB" w:rsidRDefault="00E96086">
      <w:pPr>
        <w:pStyle w:val="ProductList-ClauseHeading"/>
        <w:outlineLvl w:val="2"/>
      </w:pPr>
      <w:bookmarkStart w:id="360" w:name="_Sec583"/>
      <w:r>
        <w:lastRenderedPageBreak/>
        <w:t>Elektronické školenia</w:t>
      </w:r>
      <w:bookmarkEnd w:id="360"/>
    </w:p>
    <w:p w:rsidR="007905CB" w:rsidRDefault="00E96086">
      <w:pPr>
        <w:pStyle w:val="ProductList-Body"/>
      </w:pPr>
      <w:r>
        <w:t>Táto výho</w:t>
      </w:r>
      <w:r>
        <w:t>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w:t>
      </w:r>
      <w:r>
        <w:t>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w:t>
      </w:r>
      <w:r>
        <w:t xml:space="preserve"> so službami Office 365 (nie však obsah kompatibilný s formátom SCORM).</w:t>
      </w:r>
    </w:p>
    <w:p w:rsidR="007905CB" w:rsidRDefault="007905CB">
      <w:pPr>
        <w:pStyle w:val="ProductList-Body"/>
      </w:pPr>
    </w:p>
    <w:p w:rsidR="007905CB" w:rsidRDefault="00E96086">
      <w:pPr>
        <w:pStyle w:val="ProductList-Body"/>
      </w:pPr>
      <w:r>
        <w:t>Maximálny počet používateľov, pre ktorých môže zákazník používať elektronické školenia, sa rovná počtu licencovaných kópií oprávňujúcich produktov, ktoré zákazník zaregistroval v kryt</w:t>
      </w:r>
      <w:r>
        <w:t>í SA. Zákazníci musia označiť jedného používateľa pre každú oprávňujúcu licenciu. Prístup nemožno previesť z jedného používateľa na iného.</w:t>
      </w:r>
    </w:p>
    <w:p w:rsidR="007905CB" w:rsidRDefault="007905CB">
      <w:pPr>
        <w:pStyle w:val="ProductList-Body"/>
      </w:pPr>
    </w:p>
    <w:p w:rsidR="007905CB" w:rsidRDefault="00E96086">
      <w:pPr>
        <w:pStyle w:val="ProductList-ClauseHeading"/>
        <w:outlineLvl w:val="2"/>
      </w:pPr>
      <w:bookmarkStart w:id="361" w:name="_Sec584"/>
      <w:r>
        <w:t>Home Use Program</w:t>
      </w:r>
      <w:bookmarkEnd w:id="361"/>
    </w:p>
    <w:p w:rsidR="007905CB" w:rsidRDefault="00E96086">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w:t>
      </w:r>
      <w:r>
        <w:t>rámci programu Home Use Program a nainštalovať ho do jedného zariadenia (buď v osobnom počítači, alebo počítači Mac v závislosti od zakúpeného softvéru). Programy Academic Select (bez krytia SAM (členstvo v programe Software Assurance)), Academic Select Pl</w:t>
      </w:r>
      <w:r>
        <w:t>us (bez krytia SAM (členstvo v programe Software Assurance)) a Academic Open nie sú oprávnené získať túto výhodu.</w:t>
      </w:r>
    </w:p>
    <w:p w:rsidR="007905CB" w:rsidRDefault="007905CB">
      <w:pPr>
        <w:pStyle w:val="ProductList-Body"/>
      </w:pPr>
    </w:p>
    <w:p w:rsidR="007905CB" w:rsidRDefault="00E96086">
      <w:pPr>
        <w:pStyle w:val="ProductList-Body"/>
      </w:pPr>
      <w:r>
        <w:t>Doba účinnosti licencií na domáce používanie uplynie pri vypovedaní zamestnaneckého pomeru, vypovedaní alebo uplynutí doby účinnosti krytia S</w:t>
      </w:r>
      <w:r>
        <w:t>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w:t>
      </w:r>
      <w:r>
        <w:t>plikácie pre osobné počítače v súlade s licenciou na program Home Use Program.</w:t>
      </w:r>
    </w:p>
    <w:p w:rsidR="007905CB" w:rsidRDefault="007905CB">
      <w:pPr>
        <w:pStyle w:val="ProductList-Body"/>
      </w:pPr>
    </w:p>
    <w:p w:rsidR="007905CB" w:rsidRDefault="00E96086">
      <w:pPr>
        <w:pStyle w:val="ProductList-Body"/>
      </w:pPr>
      <w:r>
        <w:t>Podmienky používania softvéru v rámci programu Home Use Program platia medzi spoločnosťou Microsoft a zamestnancom zákazníka a sú dostupné na webovej lokalite programu Home Use</w:t>
      </w:r>
      <w:r>
        <w:t xml:space="preserve"> Program.</w:t>
      </w:r>
    </w:p>
    <w:p w:rsidR="007905CB" w:rsidRDefault="007905CB">
      <w:pPr>
        <w:pStyle w:val="ProductList-Body"/>
      </w:pPr>
    </w:p>
    <w:p w:rsidR="007905CB" w:rsidRDefault="00E96086">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7905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Licencia na príslušný program Home Use Program</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Standard 2010/2013/2016</w:t>
            </w:r>
          </w:p>
          <w:p w:rsidR="007905CB" w:rsidRDefault="00E96086">
            <w:pPr>
              <w:pStyle w:val="ProductList-TableBody"/>
            </w:pPr>
            <w:r>
              <w:t xml:space="preserve">Office Professional Plus 2010/2013/2016 </w:t>
            </w:r>
          </w:p>
          <w:p w:rsidR="007905CB" w:rsidRDefault="00E9608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Professional Plus 2016 HUP a Office 2016 for Mac Home &amp; Business so slu</w:t>
            </w:r>
            <w:r>
              <w:t>žbou Lync DL HUP</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Access 2010/2013/2016</w:t>
            </w:r>
          </w:p>
          <w:p w:rsidR="007905CB" w:rsidRDefault="00E96086">
            <w:pPr>
              <w:pStyle w:val="ProductList-TableBody"/>
            </w:pPr>
            <w:r>
              <w:t>Excel 2010/2013/2016</w:t>
            </w:r>
          </w:p>
          <w:p w:rsidR="007905CB" w:rsidRDefault="00E96086">
            <w:pPr>
              <w:pStyle w:val="ProductList-TableBody"/>
            </w:pPr>
            <w:r>
              <w:t>PowerPoint 2010/2013/2016</w:t>
            </w:r>
          </w:p>
          <w:p w:rsidR="007905CB" w:rsidRDefault="00E96086">
            <w:pPr>
              <w:pStyle w:val="ProductList-TableBody"/>
            </w:pPr>
            <w:r>
              <w:t>InfoPath 2010/2013/2016</w:t>
            </w:r>
          </w:p>
          <w:p w:rsidR="007905CB" w:rsidRDefault="00E96086">
            <w:pPr>
              <w:pStyle w:val="ProductList-TableBody"/>
            </w:pPr>
            <w:r>
              <w:t>Lync 2010/2013/2015</w:t>
            </w:r>
          </w:p>
          <w:p w:rsidR="007905CB" w:rsidRDefault="00E96086">
            <w:pPr>
              <w:pStyle w:val="ProductList-TableBody"/>
            </w:pPr>
            <w:r>
              <w:t>OneNote 2010/2013/2016</w:t>
            </w:r>
          </w:p>
          <w:p w:rsidR="007905CB" w:rsidRDefault="00E96086">
            <w:pPr>
              <w:pStyle w:val="ProductList-TableBody"/>
            </w:pPr>
            <w:r>
              <w:t>Outlook 2010/2013/2016</w:t>
            </w:r>
          </w:p>
          <w:p w:rsidR="007905CB" w:rsidRDefault="00E96086">
            <w:pPr>
              <w:pStyle w:val="ProductList-TableBody"/>
            </w:pPr>
            <w:r>
              <w:t>Publisher 2010/2013/2016</w:t>
            </w:r>
          </w:p>
          <w:p w:rsidR="007905CB" w:rsidRDefault="00E96086">
            <w:pPr>
              <w:pStyle w:val="ProductList-TableBody"/>
            </w:pPr>
            <w:r>
              <w:t>Skype for Business 2015</w:t>
            </w:r>
          </w:p>
          <w:p w:rsidR="007905CB" w:rsidRDefault="00E9608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Office Professional Plus 2016 HUP a Office 2016 for Mac Home &amp; Business so službou Lync DL HUP </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Visio Standard 2010/2013/2016 </w:t>
            </w:r>
          </w:p>
          <w:p w:rsidR="007905CB" w:rsidRDefault="00E9608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Visio Professional 2016 HUP</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Project Standard 2010/2013/2016</w:t>
            </w:r>
          </w:p>
          <w:p w:rsidR="007905CB" w:rsidRDefault="00E96086">
            <w:pPr>
              <w:pStyle w:val="ProductList-TableBody"/>
            </w:pPr>
            <w:r>
              <w:t>Project Professional 2010/2013/20</w:t>
            </w:r>
            <w:r>
              <w:t>16</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Project Professional 2016 HUP</w:t>
            </w:r>
          </w:p>
        </w:tc>
      </w:tr>
    </w:tbl>
    <w:p w:rsidR="007905CB" w:rsidRDefault="00E96086">
      <w:pPr>
        <w:pStyle w:val="ProductList-Body"/>
      </w:pPr>
      <w:r>
        <w:rPr>
          <w:i/>
        </w:rPr>
        <w:t xml:space="preserve">Ďalšie informácie o programe Home Use Program vrátane informácií o budúcej dostupnosti dodatočného softvéru pre tento program získate na stránke </w:t>
      </w:r>
      <w:hyperlink r:id="rId143">
        <w:r>
          <w:rPr>
            <w:i/>
            <w:color w:val="00467F"/>
            <w:u w:val="single"/>
          </w:rPr>
          <w:t>http://www.microsoft.co</w:t>
        </w:r>
        <w:r>
          <w:rPr>
            <w:i/>
            <w:color w:val="00467F"/>
            <w:u w:val="single"/>
          </w:rPr>
          <w:t>m/licensing</w:t>
        </w:r>
      </w:hyperlink>
      <w:r>
        <w:rPr>
          <w:i/>
        </w:rPr>
        <w:t>.</w:t>
      </w:r>
    </w:p>
    <w:p w:rsidR="007905CB" w:rsidRDefault="007905CB">
      <w:pPr>
        <w:pStyle w:val="ProductList-Body"/>
      </w:pPr>
    </w:p>
    <w:p w:rsidR="007905CB" w:rsidRDefault="00E96086">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w:t>
      </w:r>
      <w:r>
        <w:t>om daného zákazníka.</w:t>
      </w:r>
    </w:p>
    <w:p w:rsidR="007905CB" w:rsidRDefault="007905CB">
      <w:pPr>
        <w:pStyle w:val="ProductList-Body"/>
        <w:jc w:val="right"/>
      </w:pPr>
    </w:p>
    <w:p w:rsidR="007905CB" w:rsidRDefault="00E96086">
      <w:pPr>
        <w:pStyle w:val="ProductList-ClauseHeading"/>
        <w:outlineLvl w:val="2"/>
      </w:pPr>
      <w:bookmarkStart w:id="362" w:name="_Sec585"/>
      <w:r>
        <w:t>24x7 Problem Resolution Support</w:t>
      </w:r>
      <w:bookmarkEnd w:id="362"/>
    </w:p>
    <w:p w:rsidR="007905CB" w:rsidRDefault="00E96086">
      <w:pPr>
        <w:pStyle w:val="ProductList-Body"/>
      </w:pPr>
      <w:r>
        <w:t>Nárok na nepretržitú technickú podporu pri riešení problémov majú zákazníci (iní než nakupujúci prostredníctvom akademických programov) s krytím SA.</w:t>
      </w:r>
    </w:p>
    <w:p w:rsidR="007905CB" w:rsidRDefault="007905CB">
      <w:pPr>
        <w:pStyle w:val="ProductList-Body"/>
      </w:pPr>
    </w:p>
    <w:p w:rsidR="007905CB" w:rsidRDefault="00E96086">
      <w:pPr>
        <w:pStyle w:val="ProductList-Body"/>
      </w:pPr>
      <w:r>
        <w:t>Služba 24x7 Problem Resolution Support poskytuje pom</w:t>
      </w:r>
      <w:r>
        <w:t>oc pri riešení problémov, ktoré sa prejavili určitými symptómami pri používaní produktov spoločnosti Microsoft. Spoločnosť Microsoft vynaloží primeranú snahu pomôcť zákazníkom so žiadosťami o podporu, a to spôsobom, ktorý je v súlade so zásadami podpory pr</w:t>
      </w:r>
      <w:r>
        <w:t xml:space="preserve">e produkty spoločnosti Microsoft. Spoločnosť Microsoft si vyhradzuje právo odmietnuť neprimerané žiadosti o služby podpory a môže odkázať zákazníkov na dodatočnú zmluvu o úrovni služieb, ktorá môže vyžadovať dodatočný poplatok. </w:t>
      </w:r>
    </w:p>
    <w:p w:rsidR="007905CB" w:rsidRDefault="007905CB">
      <w:pPr>
        <w:pStyle w:val="ProductList-Body"/>
      </w:pPr>
    </w:p>
    <w:p w:rsidR="007905CB" w:rsidRDefault="00E96086">
      <w:pPr>
        <w:pStyle w:val="ProductList-Body"/>
      </w:pPr>
      <w:r>
        <w:t>Produkty, pre ktoré sa mom</w:t>
      </w:r>
      <w:r>
        <w:t>entálne poskytuje štandardná podpora, ako je to stanovené v zásadách podpory počas životného cyklu produktov spoločnosti Microsoft, sú spôsobilé využívať službu 24x7 Problem Resolution Support. Spoločnosť Microsoft môže pridávať podporu pre nové produkty a</w:t>
      </w:r>
      <w:r>
        <w:t>lebo ukončiť poskytovanie podpory pre existujúce produkty. Spoločnosť Microsoft oznámi zákazníkovi, ak jeho implementáciu produktov spoločnosti Microsoft nemožno podporovať. Ak zákazník do 30 dní od prijatia príslušného oznámenia neupraví implementáciu tak</w:t>
      </w:r>
      <w:r>
        <w:t xml:space="preserve">, aby sa pre ňu mohla účinne poskytovať podpora, spoločnosť Microsoft nebude mať povinnosť poskytovať pre túto implementáciu ďalšie služby podpory. </w:t>
      </w:r>
    </w:p>
    <w:p w:rsidR="007905CB" w:rsidRDefault="007905CB">
      <w:pPr>
        <w:pStyle w:val="ProductList-Body"/>
      </w:pPr>
    </w:p>
    <w:p w:rsidR="007905CB" w:rsidRDefault="00E96086">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w:t>
      </w:r>
      <w:r>
        <w:t>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w:t>
      </w:r>
      <w:r>
        <w:t>ešiť konkrétne kritické problémy („rýchle opravy“) v odpovedi na žiadosť o asistovanú podporu pri oprave chyby. Rýchle opravy slúžia na vyriešenie konkrétnych problémov zákazníkov a netestujú sa regresívne.</w:t>
      </w:r>
    </w:p>
    <w:p w:rsidR="007905CB" w:rsidRDefault="007905CB">
      <w:pPr>
        <w:pStyle w:val="ProductList-Body"/>
      </w:pPr>
    </w:p>
    <w:p w:rsidR="007905CB" w:rsidRDefault="00E96086">
      <w:pPr>
        <w:pStyle w:val="ProductList-SubClauseHeading"/>
        <w:outlineLvl w:val="3"/>
      </w:pPr>
      <w:r>
        <w:t>Udeľovanie incidentov telefonickej technickej po</w:t>
      </w:r>
      <w:r>
        <w:t>dpory pre všetky programy okrem MPSA</w:t>
      </w:r>
    </w:p>
    <w:p w:rsidR="007905CB" w:rsidRDefault="00E96086">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w:t>
      </w:r>
      <w:r>
        <w:t xml:space="preserve"> krytia SA pre serverové produkty a produkty pre osobné počítače v rámci oprávňujúcej prihlášky Select alebo Enterprise, registrácie Select Plus, zmluvy Open Value alebo autorizačného čísla v programe Open License. Za každú spotrebu v rámci krytia SA pre s</w:t>
      </w:r>
      <w:r>
        <w:t>erver alebo krytia SA pre licenciu CAL v sume aspoň 20 000 USD udelí spoločnosť Microsoft jeden incident. Za každú spotrebu v rámci krytia SA pre skupinu systémových alebo aplikačných produktov v sume aspoň 200 000 USD udelí spoločnosť Microsoft jeden inci</w:t>
      </w:r>
      <w:r>
        <w:t>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7905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Server/licencia CAL</w:t>
            </w:r>
            <w:r>
              <w:rPr>
                <w:color w:val="FFFFFF"/>
              </w:rPr>
              <w:t xml:space="preserve">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IW/klient – prírastky udeľovania incidentov</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$200,000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300,000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270,000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 Fr. 330,000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CRC 1 650 000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kr 1 600 000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215,000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£135,000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JPY 24 000 000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KWD 240 000 000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kr 1 650 000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350,000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kr 2 000 000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NTD 7 000 000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INR 10 000 000</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RUB 6 600 000</w:t>
            </w:r>
          </w:p>
        </w:tc>
      </w:tr>
    </w:tbl>
    <w:p w:rsidR="007905CB" w:rsidRDefault="007905CB">
      <w:pPr>
        <w:pStyle w:val="ProductList-BodyIndented"/>
        <w:ind w:left="720"/>
      </w:pPr>
    </w:p>
    <w:p w:rsidR="007905CB" w:rsidRDefault="00E96086">
      <w:pPr>
        <w:pStyle w:val="ProductList-BodyIndented"/>
      </w:pPr>
      <w:r>
        <w:t>Doba účinnosti incidentov telefonickej podpory, ktoré neboli využité, uplynie pri uplynutí doby účinnosti krytia SA. Incidenty telefonickej podpory nemožno prevádzať medzi prihláškami ani zmluvami.</w:t>
      </w:r>
    </w:p>
    <w:p w:rsidR="007905CB" w:rsidRDefault="007905CB">
      <w:pPr>
        <w:pStyle w:val="ProductList-BodyIndented"/>
      </w:pPr>
    </w:p>
    <w:p w:rsidR="007905CB" w:rsidRDefault="00E96086">
      <w:pPr>
        <w:pStyle w:val="ProductList-BodyIndented"/>
      </w:pPr>
      <w:r>
        <w:t>Prístup k lokálnej telefonickej podpore je k dispozícii p</w:t>
      </w:r>
      <w:r>
        <w:t xml:space="preserve">očas pracovnej doby uvedenej na adrese </w:t>
      </w:r>
      <w:hyperlink r:id="rId144">
        <w:r>
          <w:rPr>
            <w:color w:val="00467F"/>
            <w:u w:val="single"/>
          </w:rPr>
          <w:t>http://support.microsoft.com/gp/saphone</w:t>
        </w:r>
      </w:hyperlink>
      <w:r>
        <w:t>. Telefonická podpora po pracovnej dobe sa môže poskytovať prostredníctvom regionálnych a medzinárodných centier podpor</w:t>
      </w:r>
      <w:r>
        <w:t>y. Telefonická podpora po pracovnej dobe sa môže využívať iba na iniciovanie žiadostí o podporu, ktoré majú kritický význam pre prevádzku firmy. Pracovná doba sa určuje na regionálnej báze. Telefonická podpora je dostupná iba v niektorých oblastiach a v ni</w:t>
      </w:r>
      <w:r>
        <w:t>ektorých jazykoch.</w:t>
      </w:r>
    </w:p>
    <w:p w:rsidR="007905CB" w:rsidRDefault="007905CB">
      <w:pPr>
        <w:pStyle w:val="ProductList-BodyIndented"/>
      </w:pPr>
    </w:p>
    <w:p w:rsidR="007905CB" w:rsidRDefault="00E96086">
      <w:pPr>
        <w:pStyle w:val="ProductList-SubClauseHeading"/>
        <w:outlineLvl w:val="3"/>
      </w:pPr>
      <w:r>
        <w:t>Udeľovanie incidentov telefonickej technickej podpory pre program MPSA</w:t>
      </w:r>
    </w:p>
    <w:p w:rsidR="007905CB" w:rsidRDefault="00E96086">
      <w:pPr>
        <w:pStyle w:val="ProductList-BodyIndented"/>
      </w:pPr>
      <w:r>
        <w:t>Počet povolených incidentov telefonickej technickej podpory sa líši na základe bodov výhod krytia SA, ktoré získal zákazník. Ak má zákazník krytie SA pre minimálne j</w:t>
      </w:r>
      <w:r>
        <w:t>eden oprávňujúci produkt serverového softvéru, zákazník má nárok aj na doplnkový incident. Počet incidentov telefonickej technickej podpory, na ktoré má zákazník nárok, je založený na celkovom vypočítanom počte bodov získaných prostredníctvom jeho nákupnéh</w:t>
      </w:r>
      <w:r>
        <w:t>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7905CB" w:rsidRDefault="00E96086">
            <w:pPr>
              <w:pStyle w:val="ProductList-TableBody"/>
            </w:pPr>
            <w:r>
              <w:rPr>
                <w:color w:val="FFFFFF"/>
              </w:rPr>
              <w:t>Počet bodov na incident telefonickej technickej podpory</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Aplikácie a systémy (kombinované)</w:t>
            </w:r>
          </w:p>
        </w:tc>
        <w:tc>
          <w:tcPr>
            <w:tcW w:w="6000" w:type="dxa"/>
            <w:tcBorders>
              <w:left w:val="single" w:sz="4" w:space="0" w:color="000000"/>
              <w:right w:val="single" w:sz="4" w:space="0" w:color="000000"/>
            </w:tcBorders>
          </w:tcPr>
          <w:p w:rsidR="007905CB" w:rsidRDefault="00E96086">
            <w:pPr>
              <w:pStyle w:val="ProductList-TableBody"/>
            </w:pPr>
            <w:r>
              <w:t>2,000</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server</w:t>
            </w:r>
          </w:p>
        </w:tc>
        <w:tc>
          <w:tcPr>
            <w:tcW w:w="6000" w:type="dxa"/>
            <w:tcBorders>
              <w:left w:val="single" w:sz="4" w:space="0" w:color="000000"/>
              <w:right w:val="single" w:sz="4" w:space="0" w:color="000000"/>
            </w:tcBorders>
          </w:tcPr>
          <w:p w:rsidR="007905CB" w:rsidRDefault="00E96086">
            <w:pPr>
              <w:pStyle w:val="ProductList-TableBody"/>
            </w:pPr>
            <w:r>
              <w:t>400</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CAL</w:t>
            </w:r>
          </w:p>
        </w:tc>
        <w:tc>
          <w:tcPr>
            <w:tcW w:w="6000" w:type="dxa"/>
            <w:tcBorders>
              <w:left w:val="single" w:sz="4" w:space="0" w:color="000000"/>
              <w:right w:val="single" w:sz="4" w:space="0" w:color="000000"/>
            </w:tcBorders>
          </w:tcPr>
          <w:p w:rsidR="007905CB" w:rsidRDefault="00E96086">
            <w:pPr>
              <w:pStyle w:val="ProductList-TableBody"/>
            </w:pPr>
            <w:r>
              <w:t>400</w:t>
            </w:r>
          </w:p>
        </w:tc>
      </w:tr>
    </w:tbl>
    <w:p w:rsidR="007905CB" w:rsidRDefault="007905CB">
      <w:pPr>
        <w:pStyle w:val="ProductList-BodyIndented"/>
      </w:pPr>
    </w:p>
    <w:p w:rsidR="007905CB" w:rsidRDefault="00E96086">
      <w:pPr>
        <w:pStyle w:val="ProductList-BodyIndented"/>
      </w:pPr>
      <w:r>
        <w:t>Incidenty poskytujú nárok v priebehu doby účinnosti krytia SA a možno ich využiť od začiatku doby účinnosti zákazníkovho krytia SA, bez ohľadu na to, či zákazník zvolil platbu na splátky. V prí</w:t>
      </w:r>
      <w:r>
        <w:t>pade nákupov uskutočnených po úvodnej objednávke sa vykoná nové prepočítanie udelených incidentov a ročného prídelu. Doba účinnosti incidentov telefonickej podpory, ktoré neboli využité, uplynie pri uplynutí doby účinnosti krytia SA. Incidenty telefonickej</w:t>
      </w:r>
      <w:r>
        <w:t xml:space="preserve"> technickej podpory nemožno prevádzať medzi rôznymi nákupnými kontami.</w:t>
      </w:r>
    </w:p>
    <w:p w:rsidR="007905CB" w:rsidRDefault="007905CB">
      <w:pPr>
        <w:pStyle w:val="ProductList-BodyIndented"/>
      </w:pPr>
    </w:p>
    <w:p w:rsidR="007905CB" w:rsidRDefault="00E96086">
      <w:pPr>
        <w:pStyle w:val="ProductList-BodyIndented"/>
      </w:pPr>
      <w:r>
        <w:t>Prístup k lokálnej telefonickej podpore je k dispozícii počas pracovnej doby uvedenej na webovej lokalite http://support.microsoft.com/gp/saphone. Telefonická podpora po pracovnej dobe</w:t>
      </w:r>
      <w:r>
        <w:t xml:space="preserve"> sa môže poskytovať prostredníctvom regionálnych a medzinárodných centier podpory. Telefonická podpora po pracovnej dobe sa môže využívať iba na iniciovanie žiadostí o podporu, ktoré majú </w:t>
      </w:r>
      <w:r>
        <w:lastRenderedPageBreak/>
        <w:t>kritický význam pre prevádzku firmy. Pracovná doba sa určuje na regi</w:t>
      </w:r>
      <w:r>
        <w:t>onálnej báze. Telefonická podpora je dostupná iba v niektorých oblastiach a v niektorých jazykoch.</w:t>
      </w:r>
    </w:p>
    <w:p w:rsidR="007905CB" w:rsidRDefault="007905CB">
      <w:pPr>
        <w:pStyle w:val="ProductList-SubClauseHeading"/>
        <w:outlineLvl w:val="3"/>
      </w:pPr>
    </w:p>
    <w:p w:rsidR="007905CB" w:rsidRDefault="00E96086">
      <w:pPr>
        <w:pStyle w:val="ProductList-SubClauseHeading"/>
        <w:outlineLvl w:val="3"/>
      </w:pPr>
      <w:r>
        <w:t>Webové incidenty</w:t>
      </w:r>
    </w:p>
    <w:p w:rsidR="007905CB" w:rsidRDefault="00E96086">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w:t>
      </w:r>
      <w:r>
        <w:t xml:space="preserve"> serverového softvéru s krytím SA majú prístup k službám elektronickej webovej podpory pri riešení problémov na báze podľa potreby. Prístup k lokalitám elektronickej podpory je k dispozícii 24 hodín denne, 7 dní do týždňa, aj keď odpovede sa poskytujú poča</w:t>
      </w:r>
      <w:r>
        <w:t>s pracovnej doby. Incidenty iniciované cez web a následne skonvertované zákazníkom na telefonické vyriešenie sa po ich vyriešení zúčtujú z dostupného zostatku telefonických incidentov. Incidenty iniciované cez web a následne riešené telefonicky spoločnosťo</w:t>
      </w:r>
      <w:r>
        <w:t>u Microsoft sa nezúčtujú z dostupného zostatku telefonických incidentov, pokiaľ ich riešenie bude pokračovať cez web, e-mail a iné elektronické prostriedky.</w:t>
      </w:r>
    </w:p>
    <w:p w:rsidR="007905CB" w:rsidRDefault="007905CB">
      <w:pPr>
        <w:pStyle w:val="ProductList-BodyIndented"/>
      </w:pPr>
    </w:p>
    <w:p w:rsidR="007905CB" w:rsidRDefault="00E96086">
      <w:pPr>
        <w:pStyle w:val="ProductList-BodyIndented"/>
      </w:pPr>
      <w:r>
        <w:t xml:space="preserve">V prípade incidentov webovej podpory sa vyžaduje krytie SA pre serverový softvér aj súvisiace </w:t>
      </w:r>
      <w:r>
        <w:fldChar w:fldCharType="begin"/>
      </w:r>
      <w:r>
        <w:instrText xml:space="preserve"> Aut</w:instrText>
      </w:r>
      <w:r>
        <w:instrText xml:space="preserve">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w:t>
      </w:r>
      <w:r>
        <w:t xml:space="preserve"> pri riešení problémov iba pre licencované kópie serverového softvéru s krytím SA.</w:t>
      </w:r>
    </w:p>
    <w:p w:rsidR="007905CB" w:rsidRDefault="007905CB">
      <w:pPr>
        <w:pStyle w:val="ProductList-BodyIndented"/>
        <w:ind w:left="720"/>
      </w:pPr>
    </w:p>
    <w:p w:rsidR="007905CB" w:rsidRDefault="00E96086">
      <w:pPr>
        <w:pStyle w:val="ProductList-SubClauseHeading"/>
        <w:outlineLvl w:val="3"/>
      </w:pPr>
      <w:r>
        <w:t>Kontaktné osoby pre podporu</w:t>
      </w:r>
    </w:p>
    <w:p w:rsidR="007905CB" w:rsidRDefault="00E96086">
      <w:pPr>
        <w:pStyle w:val="ProductList-BodyIndented"/>
      </w:pPr>
      <w:r>
        <w:t>Počet povolených kontaktných osôb pre podporu sa líši podľa multilicenčného programu a počtu licencií s krytím SA, ako je to uvedené nižšie. Kon</w:t>
      </w:r>
      <w:r>
        <w:t>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7905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S/S+:</w:t>
            </w:r>
            <w:r>
              <w:rPr>
                <w:color w:val="FFFFFF"/>
              </w:rPr>
              <w:t xml:space="preserve"> EA hladiny D</w:t>
            </w:r>
          </w:p>
        </w:tc>
      </w:tr>
      <w:tr w:rsidR="007905CB">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Podľa potreby</w:t>
            </w:r>
          </w:p>
        </w:tc>
      </w:tr>
      <w:tr w:rsidR="007905CB">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16</w:t>
            </w:r>
          </w:p>
        </w:tc>
      </w:tr>
    </w:tbl>
    <w:p w:rsidR="007905CB" w:rsidRDefault="007905CB">
      <w:pPr>
        <w:pStyle w:val="ProductList-BodyIndented"/>
      </w:pPr>
    </w:p>
    <w:p w:rsidR="007905CB" w:rsidRDefault="00E96086">
      <w:pPr>
        <w:pStyle w:val="ProductList-SubClauseHeading"/>
        <w:outlineLvl w:val="3"/>
      </w:pPr>
      <w:r>
        <w:t>Úroveň služieb pre zákazníkov s krytím Software Assurance</w:t>
      </w:r>
    </w:p>
    <w:p w:rsidR="007905CB" w:rsidRDefault="00E96086">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7905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Očakávaná odozva zákazníka</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Kritický vplyv na podnikanie: </w:t>
            </w:r>
          </w:p>
          <w:p w:rsidR="007905CB" w:rsidRDefault="00E96086">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Odozva na prvý telefonát do dvoch hodín podľa ponuky podpory</w:t>
            </w:r>
          </w:p>
          <w:p w:rsidR="007905CB" w:rsidRDefault="00E96086">
            <w:pPr>
              <w:pStyle w:val="ProductList-TableBody"/>
            </w:pPr>
            <w:r>
              <w:t>Prostriedky spoločnosti Microsoft podľa potreby na praco</w:t>
            </w:r>
            <w:r>
              <w:t>visku zákazníka.</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Priradenie príslušných prostriedkov na zabezpečenie nepretržitého riešenia problémov 24 hodín denne/7 dní v týždni2</w:t>
            </w:r>
          </w:p>
          <w:p w:rsidR="007905CB" w:rsidRDefault="00E96086">
            <w:pPr>
              <w:pStyle w:val="ProductList-TableBody"/>
            </w:pPr>
            <w:r>
              <w:t>Rýchly prístup a odozva osoby s oprávnením na riadenie zmien</w:t>
            </w:r>
          </w:p>
          <w:p w:rsidR="007905CB" w:rsidRDefault="00E96086">
            <w:pPr>
              <w:pStyle w:val="ProductList-TableBody"/>
            </w:pPr>
            <w:r>
              <w:t>Oznámenie situácie manažmentu</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Mier</w:t>
            </w:r>
            <w:r>
              <w:t xml:space="preserve">ny vplyv na podnik: </w:t>
            </w:r>
          </w:p>
          <w:p w:rsidR="007905CB" w:rsidRDefault="00E96086">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Prvá telefonická odozva do štyroch hodín podľa ponuky podpory</w:t>
            </w:r>
          </w:p>
          <w:p w:rsidR="007905CB" w:rsidRDefault="00E96086">
            <w:pPr>
              <w:pStyle w:val="ProductList-TableBody"/>
            </w:pPr>
            <w:r>
              <w:t>Riešenie probl</w:t>
            </w:r>
            <w:r>
              <w:t>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Priradenie príslušných prostriedkov na zabezpečenie nepretržitého riešenia problémov v pracovnej dobe</w:t>
            </w:r>
          </w:p>
          <w:p w:rsidR="007905CB" w:rsidRDefault="00E96086">
            <w:pPr>
              <w:pStyle w:val="ProductList-TableBody"/>
            </w:pPr>
            <w:r>
              <w:t>Prístup a odpoveď od správcu riadenia zmien do 4 pracovných hodín</w:t>
            </w:r>
          </w:p>
        </w:tc>
      </w:tr>
      <w:tr w:rsidR="007905CB">
        <w:tc>
          <w:tcPr>
            <w:tcW w:w="29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Minimálny vplyv na podnik: </w:t>
            </w:r>
          </w:p>
          <w:p w:rsidR="007905CB" w:rsidRDefault="00E96086">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Prvá odozva do jedného pracovného dňa podľa ponuky podpory</w:t>
            </w:r>
          </w:p>
          <w:p w:rsidR="007905CB" w:rsidRDefault="00E96086">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Presné kontaktné údaje</w:t>
            </w:r>
            <w:r>
              <w:t xml:space="preserve"> osoby zodpovednej za prípad</w:t>
            </w:r>
          </w:p>
          <w:p w:rsidR="007905CB" w:rsidRDefault="00E96086">
            <w:pPr>
              <w:pStyle w:val="ProductList-TableBody"/>
            </w:pPr>
            <w:r>
              <w:t>Odozva do jedného pracovného dňa.</w:t>
            </w:r>
          </w:p>
        </w:tc>
      </w:tr>
    </w:tbl>
    <w:p w:rsidR="007905CB" w:rsidRDefault="00E96086">
      <w:pPr>
        <w:pStyle w:val="ProductList-BodyIndented"/>
      </w:pPr>
      <w:r>
        <w:rPr>
          <w:i/>
        </w:rPr>
        <w:t>1 Kontaktujte miestneho zástupcu spoločnosti Microsoft, aby ste získali informácie o miestnej pracovnej dobe.</w:t>
      </w:r>
    </w:p>
    <w:p w:rsidR="007905CB" w:rsidRDefault="00E96086">
      <w:pPr>
        <w:pStyle w:val="ProductList-BodyIndented"/>
      </w:pPr>
      <w:r>
        <w:rPr>
          <w:i/>
        </w:rPr>
        <w:t>2 Ak zákazník nedokáže poskytnúť dostatočné prostriedky alebo odpovede, ktoré spol</w:t>
      </w:r>
      <w:r>
        <w:rPr>
          <w:i/>
        </w:rPr>
        <w:t>očnosti Microsoft umožnia pokračovať v riešení problému, spoločnosť Microsoft môže znížiť úroveň závažnosti.</w:t>
      </w:r>
    </w:p>
    <w:p w:rsidR="007905CB" w:rsidRDefault="007905CB">
      <w:pPr>
        <w:pStyle w:val="ProductList-BodyIndented"/>
        <w:ind w:left="720"/>
      </w:pPr>
    </w:p>
    <w:p w:rsidR="007905CB" w:rsidRDefault="00E96086">
      <w:pPr>
        <w:pStyle w:val="ProductList-SubClauseHeading"/>
        <w:outlineLvl w:val="3"/>
      </w:pPr>
      <w:r>
        <w:t>Konverzia incidentov služby Software Assurance 24x7 Problem Resolution Support na služby podpory Premier</w:t>
      </w:r>
    </w:p>
    <w:p w:rsidR="007905CB" w:rsidRDefault="00E96086">
      <w:pPr>
        <w:pStyle w:val="ProductList-BodyIndented"/>
      </w:pPr>
      <w:r>
        <w:t>S výnimkou zmluvy MPSA môžu zákazníci kon</w:t>
      </w:r>
      <w:r>
        <w:t>vertovať incidenty služby SA 24x7 Problem Resolution Support (incidenty služby SA PRS alebo „SAB“) na hodiny služby Premier Problem Resolution Support (PRS) alebo hodiny vyhradeného inžiniera technickej podpory Dedicated Support Engineer (DSE) (vzťahuje sa</w:t>
      </w:r>
      <w:r>
        <w:t xml:space="preserve"> to iba na aktivity reakčnej podpory).</w:t>
      </w:r>
    </w:p>
    <w:p w:rsidR="007905CB" w:rsidRDefault="007905CB">
      <w:pPr>
        <w:pStyle w:val="ProductList-BodyIndented"/>
      </w:pPr>
    </w:p>
    <w:p w:rsidR="007905CB" w:rsidRDefault="00E96086">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w:t>
      </w:r>
      <w:r>
        <w:t xml:space="preserve"> služby SA PRS sa od zákazníkov môže vyžadovať zakúpenie dodatočných hodín podpory Support Account Management. Incidenty služby SA PRS skonvertované na služby Premier sa považujú za hodiny služby Premier Problem Resolution Support a podliehajú popisu služi</w:t>
      </w:r>
      <w:r>
        <w:t>eb Premier. Po skonvertovaní už nemožno vrátiť incidenty do prídelu v rámci krytia SA zákazníka.</w:t>
      </w:r>
    </w:p>
    <w:p w:rsidR="007905CB" w:rsidRDefault="007905CB">
      <w:pPr>
        <w:pStyle w:val="ProductList-BodyIndented"/>
        <w:ind w:left="720"/>
      </w:pPr>
    </w:p>
    <w:p w:rsidR="007905CB" w:rsidRDefault="00E96086">
      <w:pPr>
        <w:pStyle w:val="ProductList-SubClauseHeading"/>
        <w:outlineLvl w:val="3"/>
      </w:pPr>
      <w:r>
        <w:t>Dodatočné obchodné ustanovenia</w:t>
      </w:r>
    </w:p>
    <w:p w:rsidR="007905CB" w:rsidRDefault="00E96086">
      <w:pPr>
        <w:pStyle w:val="ProductList-BodyIndented"/>
      </w:pPr>
      <w:r>
        <w:t>Spotrebu v rámci krytia SA nemožno kombinovať v rámci prihlášok Select a Enterprise, registrácií Select Plus, nákupných kont an</w:t>
      </w:r>
      <w:r>
        <w:t>i zmlúv Open Value s cieľom získať nárok na dodatočné udelenia. Spotreba v rámci každej prihlášky, zmluvy alebo nákupného konta sa bude používať na určenie udelenia pre danú prihlášku, zmluvu alebo nákupné konto.</w:t>
      </w:r>
    </w:p>
    <w:p w:rsidR="007905CB" w:rsidRDefault="007905CB">
      <w:pPr>
        <w:pStyle w:val="ProductList-BodyIndented"/>
      </w:pPr>
    </w:p>
    <w:p w:rsidR="007905CB" w:rsidRDefault="00E96086">
      <w:pPr>
        <w:pStyle w:val="ProductList-BodyIndented"/>
      </w:pPr>
      <w:r>
        <w:t>Zníženie spotreby v rámci krytia SA v dôsledku vrátení a iných fakturačných úprav, pokiaľ je to povolené, môže spôsobiť stratu spôsobilosti využívať podporu alebo stratu udelených incidentov telefonickej podpory v aktuálnych alebo budúcich obdobiach ich ud</w:t>
      </w:r>
      <w:r>
        <w:t>eľovania.</w:t>
      </w:r>
    </w:p>
    <w:p w:rsidR="007905CB" w:rsidRDefault="007905CB">
      <w:pPr>
        <w:pStyle w:val="ProductList-BodyIndented"/>
      </w:pPr>
    </w:p>
    <w:p w:rsidR="007905CB" w:rsidRDefault="00E96086">
      <w:pPr>
        <w:pStyle w:val="ProductList-SubClauseHeading"/>
        <w:outlineLvl w:val="3"/>
      </w:pPr>
      <w:r>
        <w:t>Spôsobilosť na základe programu SCE</w:t>
      </w:r>
    </w:p>
    <w:p w:rsidR="007905CB" w:rsidRDefault="00E96086">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w:t>
      </w:r>
      <w:r>
        <w:t>ť incidenty neobmedzenej služby nepretržitej podpory pri riešení problémov. Tieto dve spôsobilé súčasti programu SCE oprávňujú samostatne na využívanie neobmedzenej služby 24x7 Problem Resolution Support. Produkty uvedené nižšie, pre ktoré sa momentálne po</w:t>
      </w:r>
      <w:r>
        <w:t>skytuje štandardná alebo rozšírená podpora, ako je to stanovené v zásadách podpory počas životného cyklu produktov spoločnosti Microsoft v súlade so zákazníkovou zmluvou Premier, sú zahrnuté v tejto výhode.</w:t>
      </w:r>
    </w:p>
    <w:p w:rsidR="007905CB" w:rsidRDefault="007905CB">
      <w:pPr>
        <w:pStyle w:val="ProductList-BodyIndented"/>
      </w:pPr>
    </w:p>
    <w:p w:rsidR="007905CB" w:rsidRDefault="00E96086">
      <w:pPr>
        <w:pStyle w:val="ProductList-BodyIndented"/>
      </w:pPr>
      <w:r>
        <w:t>Oprávňujúce produkty z kategórie Application Pla</w:t>
      </w:r>
      <w:r>
        <w:t>tform:</w:t>
      </w:r>
    </w:p>
    <w:p w:rsidR="007905CB" w:rsidRDefault="00E96086" w:rsidP="005268B8">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rsidR="007905CB" w:rsidRDefault="00E96086" w:rsidP="005268B8">
      <w:pPr>
        <w:pStyle w:val="ProductList-Bullet"/>
        <w:numPr>
          <w:ilvl w:val="1"/>
          <w:numId w:val="43"/>
        </w:numPr>
      </w:pPr>
      <w:r>
        <w:t>BizTalk Server</w:t>
      </w:r>
      <w:r>
        <w:fldChar w:fldCharType="begin"/>
      </w:r>
      <w:r>
        <w:instrText xml:space="preserve"> XE "BizTalk Server" </w:instrText>
      </w:r>
      <w:r>
        <w:fldChar w:fldCharType="end"/>
      </w:r>
      <w:r>
        <w:t xml:space="preserve"> (Standard, Enterprise a Branch) </w:t>
      </w:r>
    </w:p>
    <w:p w:rsidR="007905CB" w:rsidRDefault="00E96086" w:rsidP="005268B8">
      <w:pPr>
        <w:pStyle w:val="ProductList-Bullet"/>
        <w:numPr>
          <w:ilvl w:val="1"/>
          <w:numId w:val="43"/>
        </w:numPr>
      </w:pPr>
      <w:r>
        <w:t>Office SharePoint Server</w:t>
      </w:r>
      <w:r>
        <w:fldChar w:fldCharType="begin"/>
      </w:r>
      <w:r>
        <w:instrText xml:space="preserve"> XE "SharePoint S</w:instrText>
      </w:r>
      <w:r>
        <w:instrText xml:space="preserve">erver" </w:instrText>
      </w:r>
      <w:r>
        <w:fldChar w:fldCharType="end"/>
      </w:r>
    </w:p>
    <w:p w:rsidR="007905CB" w:rsidRDefault="00E96086">
      <w:pPr>
        <w:pStyle w:val="ProductList-BodyIndented"/>
      </w:pPr>
      <w:r>
        <w:t>Oprávňujúce produkty z kategórie Core Infrastructure Component:</w:t>
      </w:r>
    </w:p>
    <w:p w:rsidR="007905CB" w:rsidRDefault="00E96086" w:rsidP="005268B8">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7905CB" w:rsidRDefault="00E96086" w:rsidP="005268B8">
      <w:pPr>
        <w:pStyle w:val="ProductList-Bullet"/>
        <w:numPr>
          <w:ilvl w:val="1"/>
          <w:numId w:val="44"/>
        </w:numPr>
      </w:pPr>
      <w:r>
        <w:t>CIS Suite</w:t>
      </w:r>
      <w:r>
        <w:t xml:space="preserv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7905CB" w:rsidRDefault="007905CB">
      <w:pPr>
        <w:pStyle w:val="ProductList-BodyIndented"/>
      </w:pPr>
    </w:p>
    <w:p w:rsidR="007905CB" w:rsidRDefault="00E96086">
      <w:pPr>
        <w:pStyle w:val="ProductList-BodyIndented"/>
      </w:pPr>
      <w:r>
        <w:t>V tabuľke nižšie sú uvedené konverzie limitov spotreby v rámci krytia SA pre zmluvy v iných menách ako U</w:t>
      </w:r>
      <w:r>
        <w:t>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Minimálna ročná priemerná spotreba v rámci krytia SA na získanie neobmedzenej služby 24x7 PRS</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250,000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375,000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337,500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412,500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2,062,500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2,000,000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268,750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168,750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30,000,000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300,000,000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2,062,500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437,500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2,500,000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8,750,000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12,500,000</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8,250,000</w:t>
            </w:r>
          </w:p>
        </w:tc>
      </w:tr>
    </w:tbl>
    <w:p w:rsidR="007905CB" w:rsidRDefault="007905CB">
      <w:pPr>
        <w:pStyle w:val="ProductList-BodyIndented"/>
        <w:ind w:left="720"/>
      </w:pPr>
    </w:p>
    <w:p w:rsidR="007905CB" w:rsidRDefault="00E96086">
      <w:pPr>
        <w:pStyle w:val="ProductList-BodyIndented"/>
      </w:pPr>
      <w:r>
        <w:t>Keď je záväzok ročnej priemernej spotreby v rámci krytia SA na oprávňujúce produkty z kategórie Application Platform alebo Core Infrastructure spôsobilé využívať neobmedzenú službu 24x7 PRS vyšší než 250 000 USD, spoločnosť Microsoft nebude udeľovať incide</w:t>
      </w:r>
      <w:r>
        <w:t>nty na základe skutočnej spotreby v rámci krytia SA na tieto produkty. Ak sa zákazník stane spôsobilým využívať neobmedzenú službu 24x7 PRS v priebehu platnosti krytia, každý incident predtým udelený na základe spotreby v rámci krytia SA a nespotrebovaný s</w:t>
      </w:r>
      <w:r>
        <w:t xml:space="preserve">a odčíta od zostatku zákazníka. Incidenty neobmedzenej služby 24x7 PRS sa nedajú konvertovať na hodiny ani incidenty služby Premier Problem Resolution Support. </w:t>
      </w:r>
    </w:p>
    <w:p w:rsidR="007905CB" w:rsidRDefault="007905CB">
      <w:pPr>
        <w:pStyle w:val="ProductList-BodyIndented"/>
        <w:ind w:left="720"/>
      </w:pPr>
    </w:p>
    <w:p w:rsidR="007905CB" w:rsidRDefault="00E96086">
      <w:pPr>
        <w:pStyle w:val="ProductList-SubClauseHeading"/>
        <w:outlineLvl w:val="3"/>
      </w:pPr>
      <w:r>
        <w:t>Spôsobilosť na základe produktu Parallel Data Warehouse</w:t>
      </w:r>
    </w:p>
    <w:p w:rsidR="007905CB" w:rsidRDefault="00E96086">
      <w:pPr>
        <w:pStyle w:val="ProductList-BodyIndented"/>
      </w:pPr>
      <w:r>
        <w:t>Zákazníci, ktorí získajú licencie na p</w:t>
      </w:r>
      <w:r>
        <w:t>rodukt SQL Server Enterprise Edition, nasadia produkt Parallel Data Warehouse („PDW“) a majú aktívnu zmluvu Premier Services Agreement, sú spôsobilí využívať incidenty neobmedzenej služby 24x7 PRS bez ohľadu na registráciu v programe SCE alebo na svoju spo</w:t>
      </w:r>
      <w:r>
        <w:t>trebu v rámci programu SCE.</w:t>
      </w:r>
    </w:p>
    <w:p w:rsidR="007905CB" w:rsidRDefault="007905CB">
      <w:pPr>
        <w:pStyle w:val="ProductList-BodyIndented"/>
      </w:pPr>
    </w:p>
    <w:p w:rsidR="007905CB" w:rsidRDefault="00E96086">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w:t>
      </w:r>
      <w:r>
        <w:t>. Všetci oprávnení zákazníci majú nárok na najmenej štyri autorizované kontaktné osoby plus jednu dodatočnú kontaktnú osobu na každých dodatočných 125 000 USD spotreby v rámci krytia SA v rámci svojho programu SCE alebo multilicenčných programov, na základ</w:t>
      </w:r>
      <w:r>
        <w:t xml:space="preserve">e ktorých si zakúpili licencie na softvér SQL Server </w:t>
      </w:r>
      <w:r>
        <w:lastRenderedPageBreak/>
        <w:t>Enterprise Edition a nasadenie produktu PDW. V prípade zmlúv v cudzích menách majú spôsobilí zákazníci nárok na najmenej štyri oprávnené kontaktné osoby plus jednu dodatočnú kontaktnú osobu za každú prír</w:t>
      </w:r>
      <w:r>
        <w:t>astkovú spotrebu v rámci krytia SA zodpovedajúcu ročnej priemernej spotrebe v rámci krytia SA na úrovni 125 000 USD v príslušnej cudzej mene. Pozrite si tabuľku uvedenú nižšie:</w:t>
      </w:r>
    </w:p>
    <w:p w:rsidR="007905CB" w:rsidRDefault="007905CB">
      <w:pPr>
        <w:pStyle w:val="ProductList-BodyIndented"/>
      </w:pPr>
    </w:p>
    <w:p w:rsidR="007905CB" w:rsidRDefault="00E96086">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Povolené kontaktné osoby pre podporu</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4</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5</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6</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$625,000 </w:t>
            </w:r>
            <w:r>
              <w:t>- $749,999</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7</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8</w:t>
            </w:r>
          </w:p>
        </w:tc>
      </w:tr>
    </w:tbl>
    <w:p w:rsidR="007905CB" w:rsidRDefault="007905CB">
      <w:pPr>
        <w:pStyle w:val="ProductList-BodyIndented"/>
      </w:pPr>
    </w:p>
    <w:p w:rsidR="007905CB" w:rsidRDefault="00E96086">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w:t>
      </w:r>
      <w:r>
        <w:t>ical Account Manager, TAM) alebo vyhradený inžinier technickej podpory (Designated Support Engineer, DSE) riešením incidentu, sa zúčtuje na základe zákazníkovej zmluvy Premier Services Agreement.</w:t>
      </w:r>
    </w:p>
    <w:p w:rsidR="007905CB" w:rsidRDefault="00E96086">
      <w:pPr>
        <w:pStyle w:val="ProductList-BodyIndented"/>
      </w:pPr>
      <w:r>
        <w:t>Poznámka: Zákazníci, ktorí aktuálne majú licenciu na produkt</w:t>
      </w:r>
      <w:r>
        <w:t xml:space="preserve"> PDW, si zachovajú túto výhodu v súlade s podmienkami uvedenými v dokumente </w:t>
      </w:r>
      <w:hyperlink r:id="rId145">
        <w:r>
          <w:rPr>
            <w:color w:val="00467F"/>
            <w:u w:val="single"/>
          </w:rPr>
          <w:t>Podmienky používania produktov (jún 2016)</w:t>
        </w:r>
      </w:hyperlink>
      <w:r>
        <w:t>.</w:t>
      </w:r>
    </w:p>
    <w:p w:rsidR="007905CB" w:rsidRDefault="007905CB">
      <w:pPr>
        <w:pStyle w:val="ProductList-BodyIndented"/>
      </w:pPr>
    </w:p>
    <w:p w:rsidR="007905CB" w:rsidRDefault="00E96086">
      <w:pPr>
        <w:pStyle w:val="ProductList-ClauseHeading"/>
        <w:outlineLvl w:val="2"/>
      </w:pPr>
      <w:bookmarkStart w:id="363" w:name="_Sec586"/>
      <w:r>
        <w:t>Rozšírená podpora s rýchlymi opravami</w:t>
      </w:r>
      <w:bookmarkEnd w:id="363"/>
    </w:p>
    <w:p w:rsidR="007905CB" w:rsidRDefault="00E96086">
      <w:pPr>
        <w:pStyle w:val="ProductList-Body"/>
      </w:pPr>
      <w:r>
        <w:t>Rozšírená podpora s rýchlymi opravami j</w:t>
      </w:r>
      <w:r>
        <w:t>e k dispozícii pre zákazníkov, ktorí podpísali zmluvu o podpore Premier alebo Essential Support a zakúpili si krytie SA v rámci nasledujúcich programov:</w:t>
      </w:r>
    </w:p>
    <w:p w:rsidR="007905CB" w:rsidRDefault="00E96086" w:rsidP="005268B8">
      <w:pPr>
        <w:pStyle w:val="ProductList-Bullet"/>
        <w:numPr>
          <w:ilvl w:val="0"/>
          <w:numId w:val="45"/>
        </w:numPr>
      </w:pPr>
      <w:r>
        <w:t>Nárok na rozšírenú technickú podporu s rýchlymi opravami pre skupinu aplikačných produktov majú zákazní</w:t>
      </w:r>
      <w:r>
        <w:t xml:space="preserve">ci (iní než nakupujúci prostredníctvom akademických programov) s krytím SAM pre skupinu aplikačných produktov. </w:t>
      </w:r>
    </w:p>
    <w:p w:rsidR="007905CB" w:rsidRDefault="00E96086" w:rsidP="005268B8">
      <w:pPr>
        <w:pStyle w:val="ProductList-Bullet"/>
        <w:numPr>
          <w:ilvl w:val="0"/>
          <w:numId w:val="45"/>
        </w:numPr>
      </w:pPr>
      <w:r>
        <w:t>Na rozšírenú technickú podporu s rýchlymi opravami pre operačný systém Windows pre osobné počítače alebo operačný systém Windows Embedded (s kry</w:t>
      </w:r>
      <w:r>
        <w:t xml:space="preserve">tím SAM pre produkt systému Windows Embedded) majú nárok zákazníci (iní než nakupujúci prostredníctvom akademických programov) s krytím SAM pre skupinu systémových produktov. </w:t>
      </w:r>
    </w:p>
    <w:p w:rsidR="007905CB" w:rsidRDefault="00E96086" w:rsidP="005268B8">
      <w:pPr>
        <w:pStyle w:val="ProductList-Bullet"/>
        <w:numPr>
          <w:ilvl w:val="0"/>
          <w:numId w:val="45"/>
        </w:numPr>
      </w:pPr>
      <w:r>
        <w:t>Na rozšírenú technickú podporu s rýchlymi opravami pre serverové produkty majú n</w:t>
      </w:r>
      <w:r>
        <w:t>árok zákazníci (iní než nakupujúci prostredníctvom akademických programov) s krytím SA pre aspoň jeden serverový produkt. Vzťahuje sa to na nasledujúce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7905CB" w:rsidRDefault="007905CB">
      <w:pPr>
        <w:pStyle w:val="ProductList-Body"/>
      </w:pPr>
    </w:p>
    <w:p w:rsidR="007905CB" w:rsidRDefault="00E96086">
      <w:pPr>
        <w:pStyle w:val="ProductList-Body"/>
      </w:pPr>
      <w:r>
        <w:t>Rozšírená podpora s rýchlymi opravami je výhodou pre staršie verzie softvéru, ktoré prešli zo štandardnej na rozšírenú podporu. Na zákazníkov, ktor</w:t>
      </w:r>
      <w:r>
        <w:t>í podpísali zmluvu o podpore Premier alebo Essential Support, sa nevzťahujú ročné poplatky za zmluvu o rozšírenej podpore. Zákazníci sú stále povinní platiť poplatky za jednotlivé rýchle opravy.</w:t>
      </w:r>
    </w:p>
    <w:p w:rsidR="007905CB" w:rsidRDefault="007905CB">
      <w:pPr>
        <w:pStyle w:val="PURBreadcrumb"/>
      </w:pPr>
    </w:p>
    <w:p w:rsidR="007905CB" w:rsidRDefault="00E96086">
      <w:pPr>
        <w:pStyle w:val="ProductList-ClauseHeading"/>
        <w:outlineLvl w:val="2"/>
      </w:pPr>
      <w:bookmarkStart w:id="364" w:name="_Sec587"/>
      <w:r>
        <w:t>Dostupnosť licencií na prestúpenie na vyššie vydanie</w:t>
      </w:r>
      <w:bookmarkEnd w:id="364"/>
    </w:p>
    <w:p w:rsidR="007905CB" w:rsidRDefault="00E96086">
      <w:pPr>
        <w:pStyle w:val="ProductList-Body"/>
      </w:pPr>
      <w:r>
        <w:t>Licenci</w:t>
      </w:r>
      <w:r>
        <w:t>a na prestúpenie na vyššiu edíciu sa musí získať a je platná iba pri získaní na základe rovnakej multilicenčnej zmluvy a prihlášky (ak nejaká existuje), na základe ktorej sa pôvodne získalo krytie SA pre oprávňujúci produkt. Právo zákazníka na používanie s</w:t>
      </w:r>
      <w:r>
        <w:t>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w:t>
      </w:r>
      <w:r>
        <w:t xml:space="preserve">i produkt. Ďalšie podrobnosti nájdete v multilicenčnom prehľade licencií na </w:t>
      </w:r>
      <w:r>
        <w:rPr>
          <w:u w:val="single"/>
        </w:rPr>
        <w:t>prestúpenie</w:t>
      </w:r>
      <w:r>
        <w:t xml:space="preserve"> na vydanie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905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Vydanie produktu, z ktorého sa prestupuje na vyš</w:t>
            </w:r>
            <w:r>
              <w:rPr>
                <w:color w:val="FFFFFF"/>
              </w:rPr>
              <w:t>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Vyššie vydanie produktu, na ktoré sa prestupuje</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BizTalk Server Standard</w:t>
            </w:r>
            <w:r>
              <w:fldChar w:fldCharType="begin"/>
            </w:r>
            <w:r>
              <w:instrText xml:space="preserve"> XE "BizTalk Server Standard"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BizTalk Server Enterprise</w:t>
            </w:r>
            <w:r>
              <w:fldChar w:fldCharType="begin"/>
            </w:r>
            <w:r>
              <w:instrText xml:space="preserve"> XE "BizTalk Server Enterprise"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BizTalk Server Enterprise</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Licencia Enterprise CAL</w:t>
            </w:r>
            <w:r>
              <w:fldChar w:fldCharType="begin"/>
            </w:r>
            <w:r>
              <w:instrText xml:space="preserve"> XE "Enterprise CAL" </w:instrText>
            </w:r>
            <w:r>
              <w:fldChar w:fldCharType="end"/>
            </w:r>
            <w:r>
              <w:t xml:space="preserve"> Suite</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Infrastructure Server Suite Standard</w:t>
            </w:r>
            <w:r>
              <w:fldChar w:fldCharType="begin"/>
            </w:r>
            <w:r>
              <w:instrText xml:space="preserve"> XE "Core Infrastructure Server Suite</w:instrText>
            </w:r>
            <w:r>
              <w:instrText xml:space="preserv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Core Infrastructure Server Suite Datacenter</w:t>
            </w:r>
            <w:r>
              <w:fldChar w:fldCharType="begin"/>
            </w:r>
            <w:r>
              <w:instrText xml:space="preserve"> XE "Core Infrastructure Server Suite Datacenter"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Desktop Education s licenciou Enterprise CAL Suite</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Desktop School s licenciou Enterprise CAL Suite</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Exchange Server Enterprise</w:t>
            </w:r>
            <w:r>
              <w:fldChar w:fldCharType="begin"/>
            </w:r>
            <w:r>
              <w:instrText xml:space="preserve"> XE "Exchange Server Enterprise"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Forefront TMG Enterprise</w:t>
            </w:r>
            <w:r>
              <w:fldChar w:fldCharType="begin"/>
            </w:r>
            <w:r>
              <w:instrText xml:space="preserve"> XE "For</w:instrText>
            </w:r>
            <w:r>
              <w:instrText xml:space="preserve">efront TMG Enterprise"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365 for Sales – licencia CAL na lokálne nasadenie</w:t>
            </w:r>
            <w:r>
              <w:fldChar w:fldCharType="begin"/>
            </w:r>
            <w:r>
              <w:instrText xml:space="preserve"> </w:instrText>
            </w:r>
            <w:r>
              <w:instrText xml:space="preserve">XE "Microsoft Dynamics 365 for Sales – licencia CAL na lokálne nasadenie"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Dynamics 365 for Customer Service – licencia CAL na lokálne nasadenie</w:t>
            </w:r>
            <w:r>
              <w:fldChar w:fldCharType="begin"/>
            </w:r>
            <w:r>
              <w:instrText xml:space="preserve"> XE "Microsoft Dynamics</w:instrText>
            </w:r>
            <w:r>
              <w:instrText xml:space="preserve"> 365 for Customer Service – licencia CAL na lokálne nasadenie"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Office Professional Plus</w:t>
            </w:r>
            <w:r>
              <w:fldChar w:fldCharType="begin"/>
            </w:r>
            <w:r>
              <w:instrText xml:space="preserve"> XE "Office Professional Plus"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Enterprise Desktop</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Project Professional</w:t>
            </w:r>
            <w:r>
              <w:fldChar w:fldCharType="begin"/>
            </w:r>
            <w:r>
              <w:instrText xml:space="preserve"> XE "Project Professional"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SQL Server Enterprise Core</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SQL Server Enterprise</w:t>
            </w:r>
            <w:r>
              <w:fldChar w:fldCharType="begin"/>
            </w:r>
            <w:r>
              <w:instrText xml:space="preserve"> XE "SQL Server Enterprise" </w:instrText>
            </w:r>
            <w:r>
              <w:fldChar w:fldCharType="end"/>
            </w:r>
            <w:r>
              <w:t xml:space="preserve"> Cor</w:t>
            </w:r>
            <w:r>
              <w:t>e</w:t>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SQL Server Business Intelligence,</w:t>
            </w:r>
            <w:r>
              <w:fldChar w:fldCharType="begin"/>
            </w:r>
            <w:r>
              <w:instrText xml:space="preserve"> XE "SQL Server Business Intelligence,"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System Center Datacenter</w:t>
            </w:r>
            <w:r>
              <w:fldChar w:fldCharType="begin"/>
            </w:r>
            <w:r>
              <w:instrText xml:space="preserve"> XE "System Center Datacenter"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Visio Standar</w:t>
            </w:r>
            <w:r>
              <w:t>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Visio Professional</w:t>
            </w:r>
            <w:r>
              <w:fldChar w:fldCharType="begin"/>
            </w:r>
            <w:r>
              <w:instrText xml:space="preserve"> XE "Visio Professional"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lastRenderedPageBreak/>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Visual Studio Enterprise so službou MSDN</w:t>
            </w:r>
            <w:r>
              <w:fldChar w:fldCharType="begin"/>
            </w:r>
            <w:r>
              <w:instrText xml:space="preserve"> XE "Visual Studio Enterprise so službou MSDN"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Visual Studio Enterprise so službou MSDN</w:t>
            </w:r>
            <w:r>
              <w:fldChar w:fldCharType="begin"/>
            </w:r>
            <w:r>
              <w:instrText xml:space="preserve"> XE "Visual Studio Enterprise so službou MSDN" </w:instrText>
            </w:r>
            <w:r>
              <w:fldChar w:fldCharType="end"/>
            </w:r>
          </w:p>
        </w:tc>
      </w:tr>
      <w:tr w:rsidR="007905CB">
        <w:tc>
          <w:tcPr>
            <w:tcW w:w="600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Windows Server Datacenter</w:t>
            </w:r>
            <w:r>
              <w:fldChar w:fldCharType="begin"/>
            </w:r>
            <w:r>
              <w:instrText xml:space="preserve"> XE "Windows Server Datacenter" </w:instrText>
            </w:r>
            <w:r>
              <w:fldChar w:fldCharType="end"/>
            </w:r>
          </w:p>
        </w:tc>
      </w:tr>
    </w:tbl>
    <w:p w:rsidR="007905CB" w:rsidRDefault="007905CB">
      <w:pPr>
        <w:pStyle w:val="ProductList-Body"/>
      </w:pPr>
    </w:p>
    <w:p w:rsidR="007905CB" w:rsidRDefault="00E96086">
      <w:pPr>
        <w:pStyle w:val="ProductList-ClauseHeading"/>
        <w:outlineLvl w:val="2"/>
      </w:pPr>
      <w:bookmarkStart w:id="365" w:name="_Sec588"/>
      <w:r>
        <w:t>Servery – práva na zotavenie po havárii</w:t>
      </w:r>
      <w:bookmarkEnd w:id="365"/>
    </w:p>
    <w:p w:rsidR="007905CB" w:rsidRDefault="00E96086">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w:t>
      </w:r>
      <w:r>
        <w:rPr>
          <w:color w:val="0563C1"/>
        </w:rPr>
        <w:t>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w:instrText>
      </w:r>
      <w:r>
        <w:instrText xml:space="preserve">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w:instrText>
      </w:r>
      <w:r>
        <w:instrText xml:space="preserv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w:instrText>
      </w:r>
      <w:r>
        <w:instrText xml:space="preserve">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w:instrText>
      </w:r>
      <w:r>
        <w:instrText xml:space="preserve">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w:instrText>
      </w:r>
      <w:r>
        <w:instrText xml:space="preserve">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w:t>
      </w:r>
      <w:r>
        <w:t xml:space="preserv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a to buď na inom zo svoji</w:t>
      </w:r>
      <w:r>
        <w:t xml:space="preserve">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w:instrText>
      </w:r>
      <w:r>
        <w:instrText xml:space="preserve">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w:instrText>
      </w:r>
      <w:r>
        <w:instrText xml:space="preserve">\s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w:instrText>
      </w:r>
      <w:r>
        <w:instrText xml:space="preserve">di nasadzovanie a používanie produktu." </w:instrText>
      </w:r>
      <w:r>
        <w:fldChar w:fldCharType="separate"/>
      </w:r>
      <w:r>
        <w:rPr>
          <w:color w:val="0563C1"/>
        </w:rPr>
        <w:t>licenčné podmienky</w:t>
      </w:r>
      <w:r>
        <w:fldChar w:fldCharType="end"/>
      </w:r>
      <w:r>
        <w:t xml:space="preserve"> pre softvér a nasledujúce obmedzenia.</w:t>
      </w:r>
    </w:p>
    <w:p w:rsidR="007905CB" w:rsidRDefault="007905CB">
      <w:pPr>
        <w:pStyle w:val="ProductList-Body"/>
      </w:pPr>
    </w:p>
    <w:p w:rsidR="007905CB" w:rsidRDefault="00E96086">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w:t>
      </w:r>
      <w:r>
        <w:rPr>
          <w:color w:val="0563C1"/>
        </w:rPr>
        <w:t>ncia</w:t>
      </w:r>
      <w:r>
        <w:fldChar w:fldCharType="end"/>
      </w:r>
      <w:r>
        <w:t xml:space="preserve"> sa môže prevádzkovať len počas nasledujúcich výnimočných období:</w:t>
      </w:r>
    </w:p>
    <w:p w:rsidR="007905CB" w:rsidRDefault="00E96086" w:rsidP="005268B8">
      <w:pPr>
        <w:pStyle w:val="ProductList-Bullet"/>
        <w:numPr>
          <w:ilvl w:val="0"/>
          <w:numId w:val="46"/>
        </w:numPr>
      </w:pPr>
      <w:r>
        <w:t>počas krátkych období testovania zotavenia po havárii, a to v priebehu jedného týždňa každých 90 dní,</w:t>
      </w:r>
    </w:p>
    <w:p w:rsidR="007905CB" w:rsidRDefault="00E96086" w:rsidP="005268B8">
      <w:pPr>
        <w:pStyle w:val="ProductList-Bullet"/>
        <w:numPr>
          <w:ilvl w:val="0"/>
          <w:numId w:val="46"/>
        </w:numPr>
      </w:pPr>
      <w:r>
        <w:t xml:space="preserve">počas havárie, kým je odstavený produkčný </w:t>
      </w:r>
      <w:r>
        <w:fldChar w:fldCharType="begin"/>
      </w:r>
      <w:r>
        <w:instrText xml:space="preserve"> AutoTextList   \s NoStyle \t "Server j</w:instrText>
      </w:r>
      <w:r>
        <w:instrText xml:space="preserve">e fyzický hardvérový systém, v ktorom možno prevádzkovať serverový softvér." </w:instrText>
      </w:r>
      <w:r>
        <w:fldChar w:fldCharType="separate"/>
      </w:r>
      <w:r>
        <w:rPr>
          <w:color w:val="0563C1"/>
        </w:rPr>
        <w:t>server</w:t>
      </w:r>
      <w:r>
        <w:fldChar w:fldCharType="end"/>
      </w:r>
      <w:r>
        <w:t>, ktorý sa zotavuje, a</w:t>
      </w:r>
    </w:p>
    <w:p w:rsidR="007905CB" w:rsidRDefault="00E96086" w:rsidP="005268B8">
      <w:pPr>
        <w:pStyle w:val="ProductList-Bullet"/>
        <w:numPr>
          <w:ilvl w:val="0"/>
          <w:numId w:val="46"/>
        </w:numPr>
      </w:pPr>
      <w:r>
        <w:t xml:space="preserve">v rámci krátkeho obdobia okolo času havárie na pomoc pri prenose medzi primárnym produkčným serverom a </w:t>
      </w:r>
      <w:r>
        <w:fldChar w:fldCharType="begin"/>
      </w:r>
      <w:r>
        <w:instrText xml:space="preserve"> AutoTextList   \s NoStyle \t "Server je fyz</w:instrText>
      </w:r>
      <w:r>
        <w:instrText xml:space="preserve">ický hardvérový systém, v ktorom možno prevádzkovať serverový softvér." </w:instrText>
      </w:r>
      <w:r>
        <w:fldChar w:fldCharType="separate"/>
      </w:r>
      <w:r>
        <w:rPr>
          <w:color w:val="0563C1"/>
        </w:rPr>
        <w:t>serverom</w:t>
      </w:r>
      <w:r>
        <w:fldChar w:fldCharType="end"/>
      </w:r>
      <w:r>
        <w:t xml:space="preserve"> na zotavenie po havárii.</w:t>
      </w:r>
    </w:p>
    <w:p w:rsidR="007905CB" w:rsidRDefault="007905CB">
      <w:pPr>
        <w:pStyle w:val="ProductList-Body"/>
      </w:pPr>
    </w:p>
    <w:p w:rsidR="007905CB" w:rsidRDefault="00E96086">
      <w:pPr>
        <w:pStyle w:val="ProductList-Body"/>
      </w:pPr>
      <w:r>
        <w:t>Ak chce zákazník používať softvér na základe práv na zotavenie po havárii, musí dodržať nasledujúce podmienky:</w:t>
      </w:r>
    </w:p>
    <w:p w:rsidR="007905CB" w:rsidRDefault="00E96086" w:rsidP="005268B8">
      <w:pPr>
        <w:pStyle w:val="ProductList-Bullet"/>
        <w:numPr>
          <w:ilvl w:val="0"/>
          <w:numId w:val="47"/>
        </w:numPr>
      </w:pPr>
      <w:r>
        <w:fldChar w:fldCharType="begin"/>
      </w:r>
      <w:r>
        <w:instrText xml:space="preserve"> AutoTextList   \s NoStyle \t "Pros</w:instrText>
      </w:r>
      <w:r>
        <w:instrText xml:space="preserve">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w:t>
      </w:r>
      <w:r>
        <w:t xml:space="preserve">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rsidR="007905CB" w:rsidRDefault="00E96086" w:rsidP="005268B8">
      <w:pPr>
        <w:pStyle w:val="ProductList-Bullet"/>
        <w:numPr>
          <w:ilvl w:val="0"/>
          <w:numId w:val="47"/>
        </w:numPr>
      </w:pPr>
      <w:r>
        <w:fldChar w:fldCharType="begin"/>
      </w:r>
      <w:r>
        <w:instrText xml:space="preserve"> AutoTextList   \s NoStyle \t "Prostr</w:instrText>
      </w:r>
      <w:r>
        <w:instrText xml:space="preserve">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w:t>
      </w:r>
      <w:r>
        <w:t xml:space="preserve">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w:instrText>
      </w:r>
      <w:r>
        <w:instrText xml:space="preserve">érový systém, v ktorom možno prevádzkovať serverový softvér." </w:instrText>
      </w:r>
      <w:r>
        <w:fldChar w:fldCharType="separate"/>
      </w:r>
      <w:r>
        <w:rPr>
          <w:color w:val="0563C1"/>
        </w:rPr>
        <w:t>server</w:t>
      </w:r>
      <w:r>
        <w:fldChar w:fldCharType="end"/>
      </w:r>
      <w:r>
        <w:t xml:space="preserve">. </w:t>
      </w:r>
    </w:p>
    <w:p w:rsidR="007905CB" w:rsidRDefault="00E96086" w:rsidP="005268B8">
      <w:pPr>
        <w:pStyle w:val="ProductList-Bullet"/>
        <w:numPr>
          <w:ilvl w:val="0"/>
          <w:numId w:val="47"/>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w:instrText>
      </w:r>
      <w:r>
        <w:instrText xml:space="preserve">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w:t>
      </w:r>
      <w:r>
        <w:t xml:space="preserve">iaľ sú splnené nasledujúce podmienky: </w:t>
      </w:r>
    </w:p>
    <w:p w:rsidR="007905CB" w:rsidRDefault="00E96086" w:rsidP="005268B8">
      <w:pPr>
        <w:pStyle w:val="ProductList-Bullet"/>
        <w:numPr>
          <w:ilvl w:val="1"/>
          <w:numId w:val="47"/>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w:instrText>
      </w:r>
      <w:r>
        <w:instrText xml:space="preserve">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w:instrText>
      </w:r>
      <w:r>
        <w:instrText xml:space="preserve">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rsidR="007905CB" w:rsidRDefault="00E96086" w:rsidP="005268B8">
      <w:pPr>
        <w:pStyle w:val="ProductList-Bullet"/>
        <w:numPr>
          <w:ilvl w:val="1"/>
          <w:numId w:val="47"/>
        </w:numPr>
      </w:pPr>
      <w:r>
        <w:t xml:space="preserve">Záložný </w:t>
      </w:r>
      <w:r>
        <w:fldChar w:fldCharType="begin"/>
      </w:r>
      <w:r>
        <w:instrText xml:space="preserve"> AutoTextList   \s NoStyle \t "Server je fyzický hardvérový systém, v ktorom možno prevádzkovať serve</w:instrText>
      </w:r>
      <w:r>
        <w:instrText xml:space="preserve">rový softvér." </w:instrText>
      </w:r>
      <w:r>
        <w:fldChar w:fldCharType="separate"/>
      </w:r>
      <w:r>
        <w:rPr>
          <w:color w:val="0563C1"/>
        </w:rPr>
        <w:t>server</w:t>
      </w:r>
      <w:r>
        <w:fldChar w:fldCharType="end"/>
      </w:r>
      <w:r>
        <w:t xml:space="preserve"> na zotavenie po havárii sa môže používať iba na</w:t>
      </w:r>
    </w:p>
    <w:p w:rsidR="007905CB" w:rsidRDefault="00E96086">
      <w:pPr>
        <w:pStyle w:val="ProductList-Body"/>
        <w:ind w:left="1080"/>
      </w:pPr>
      <w:r>
        <w:t>- prevádzkovanie softvéru na virtualizáciu hardvéru, ako je napríklad Hyper-V,</w:t>
      </w:r>
    </w:p>
    <w:p w:rsidR="007905CB" w:rsidRDefault="00E96086">
      <w:pPr>
        <w:pStyle w:val="ProductList-Body"/>
        <w:ind w:left="1080"/>
      </w:pPr>
      <w:r>
        <w:t>- poskytovanie služieb virtualizácie hardvéru,</w:t>
      </w:r>
    </w:p>
    <w:p w:rsidR="007905CB" w:rsidRDefault="00E96086">
      <w:pPr>
        <w:pStyle w:val="ProductList-Body"/>
        <w:ind w:left="1080"/>
      </w:pPr>
      <w:r>
        <w:t>- prevádzkovanie softvérových agentov na spravovanie softvéru na virtualizáciu hardvéru,</w:t>
      </w:r>
    </w:p>
    <w:p w:rsidR="007905CB" w:rsidRDefault="00E96086">
      <w:pPr>
        <w:pStyle w:val="ProductList-Body"/>
        <w:ind w:left="1080"/>
      </w:pPr>
      <w:r>
        <w:t>- účely poskytovania cieľa replikácie,</w:t>
      </w:r>
    </w:p>
    <w:p w:rsidR="007905CB" w:rsidRDefault="00E96086">
      <w:pPr>
        <w:pStyle w:val="ProductList-Body"/>
        <w:ind w:left="1080"/>
      </w:pPr>
      <w:r>
        <w:t xml:space="preserve">- prijímanie replikovaných </w:t>
      </w:r>
      <w:r>
        <w:fldChar w:fldCharType="begin"/>
      </w:r>
      <w:r>
        <w:instrText xml:space="preserve"> AutoTextList   \s NoStyle \t "Virtuálne prostredie operačného systému je prostredie operačného systé</w:instrText>
      </w:r>
      <w:r>
        <w:instrText xml:space="preserve">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7905CB" w:rsidRDefault="00E96086">
      <w:pPr>
        <w:pStyle w:val="ProductList-Body"/>
        <w:ind w:left="1080"/>
      </w:pPr>
      <w:r>
        <w:t xml:space="preserve">- potenciálne zabezpečenie pred zlyhaním </w:t>
      </w:r>
      <w:r>
        <w:fldChar w:fldCharType="begin"/>
      </w:r>
      <w:r>
        <w:instrText xml:space="preserve"> AutoTextList   \s NoStyle \t "Virtuálne prostr</w:instrText>
      </w:r>
      <w:r>
        <w:instrText xml:space="preserve">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7905CB" w:rsidRDefault="00E96086">
      <w:pPr>
        <w:pStyle w:val="ProductList-Body"/>
        <w:ind w:left="1080"/>
      </w:pPr>
      <w:r>
        <w:t>- prevádzkovanie pracovných záťaží na zotavenie po havárii, ako je to uv</w:t>
      </w:r>
      <w:r>
        <w:t xml:space="preserve">edené vyššie. </w:t>
      </w:r>
    </w:p>
    <w:p w:rsidR="007905CB" w:rsidRDefault="00E96086" w:rsidP="005268B8">
      <w:pPr>
        <w:pStyle w:val="ProductList-Bullet"/>
        <w:numPr>
          <w:ilvl w:val="1"/>
          <w:numId w:val="48"/>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7905CB" w:rsidRDefault="00E96086" w:rsidP="005268B8">
      <w:pPr>
        <w:pStyle w:val="ProductList-Bullet"/>
        <w:numPr>
          <w:ilvl w:val="0"/>
          <w:numId w:val="48"/>
        </w:numPr>
      </w:pPr>
      <w:r>
        <w:t xml:space="preserve">Používanie záložnej </w:t>
      </w:r>
      <w:r>
        <w:fldChar w:fldCharType="begin"/>
      </w:r>
      <w:r>
        <w:instrText xml:space="preserve"> AutoTextList   \s NoStyle \t "Inštancia je obraz softvéru, ktorý sa vytvorí inštaláciou softvéru alebo zdupl</w:instrText>
      </w:r>
      <w:r>
        <w:instrText xml:space="preserve">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rsidR="007905CB" w:rsidRDefault="00E96086" w:rsidP="005268B8">
      <w:pPr>
        <w:pStyle w:val="ProductList-Bullet"/>
        <w:numPr>
          <w:ilvl w:val="0"/>
          <w:numId w:val="48"/>
        </w:numPr>
      </w:pPr>
      <w:r>
        <w:t>Po dokončení</w:t>
      </w:r>
      <w:r>
        <w:t xml:space="preserve">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w:instrText>
      </w:r>
      <w:r>
        <w:instrText xml:space="preserve">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7905CB" w:rsidRDefault="00E96086" w:rsidP="005268B8">
      <w:pPr>
        <w:pStyle w:val="ProductList-Bullet"/>
        <w:numPr>
          <w:ilvl w:val="0"/>
          <w:numId w:val="48"/>
        </w:numPr>
      </w:pPr>
      <w:r>
        <w:t xml:space="preserve">Je potrebné udržiavať platné krytie SA pre všetky </w:t>
      </w:r>
      <w:r>
        <w:fldChar w:fldCharType="begin"/>
      </w:r>
      <w:r>
        <w:instrText xml:space="preserve"> AutoTextList   \s NoStyle \t "Lice</w:instrText>
      </w:r>
      <w:r>
        <w:instrText xml:space="preserv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w:instrText>
      </w:r>
      <w:r>
        <w:instrText xml:space="preserve">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w:t>
      </w:r>
      <w:r>
        <w:rPr>
          <w:color w:val="0563C1"/>
        </w:rPr>
        <w:t>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w:instrText>
      </w:r>
      <w:r>
        <w:instrText xml:space="preserve">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7905CB" w:rsidRDefault="00E96086" w:rsidP="005268B8">
      <w:pPr>
        <w:pStyle w:val="ProductList-Bullet"/>
        <w:numPr>
          <w:ilvl w:val="0"/>
          <w:numId w:val="48"/>
        </w:numPr>
      </w:pPr>
      <w:r>
        <w:t xml:space="preserve">Právo zákazníka na prevádzkovanie záložných </w:t>
      </w:r>
      <w:r>
        <w:fldChar w:fldCharType="begin"/>
      </w:r>
      <w:r>
        <w:instrText xml:space="preserve"> AutoTextList   \s NoStyle \t "Inštancia je obraz soft</w:instrText>
      </w:r>
      <w:r>
        <w:instrText xml:space="preserve">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7905CB" w:rsidRDefault="007905CB">
      <w:pPr>
        <w:pStyle w:val="ProductList-Body"/>
      </w:pPr>
    </w:p>
    <w:p w:rsidR="007905CB" w:rsidRDefault="00E96086">
      <w:pPr>
        <w:pStyle w:val="ProductList-ClauseHeading"/>
        <w:outlineLvl w:val="2"/>
      </w:pPr>
      <w:bookmarkStart w:id="366" w:name="_Sec589"/>
      <w:r>
        <w:t>Prenos licencií</w:t>
      </w:r>
      <w:bookmarkEnd w:id="366"/>
    </w:p>
    <w:p w:rsidR="007905CB" w:rsidRDefault="00E96086">
      <w:pPr>
        <w:pStyle w:val="ProductList-SubClauseHeading"/>
        <w:outlineLvl w:val="3"/>
      </w:pPr>
      <w:r>
        <w:t>Prenos licencií medzi serverovými farmami</w:t>
      </w:r>
    </w:p>
    <w:p w:rsidR="007905CB" w:rsidRDefault="00E96086">
      <w:pPr>
        <w:pStyle w:val="ProductList-BodyIndented"/>
      </w:pPr>
      <w:r>
        <w:t>Na základe prenosu licen</w:t>
      </w:r>
      <w:r>
        <w:t xml:space="preserve">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ktoré sú označené ako licencie s možnosťou prenos</w:t>
      </w:r>
      <w:r>
        <w:t xml:space="preserve">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w:instrText>
      </w:r>
      <w:r>
        <w:instrText xml:space="preserve">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w:instrText>
      </w:r>
      <w:r>
        <w:instrText xml:space="preserve">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w:instrText>
      </w:r>
      <w:r>
        <w:instrText xml:space="preserve">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w:instrText>
      </w:r>
      <w:r>
        <w:instrText xml:space="preserve">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w:t>
      </w:r>
      <w:r>
        <w:t>de práv na prenos licencií medzi serverovými farmami.</w:t>
      </w:r>
    </w:p>
    <w:p w:rsidR="007905CB" w:rsidRDefault="007905CB">
      <w:pPr>
        <w:pStyle w:val="ProductList-BodyIndented"/>
      </w:pPr>
    </w:p>
    <w:p w:rsidR="007905CB" w:rsidRDefault="00E96086">
      <w:pPr>
        <w:pStyle w:val="ProductList-SubClauseHeading"/>
        <w:outlineLvl w:val="3"/>
      </w:pPr>
      <w:r>
        <w:t>Prenos licencií v rámci programu Software Assurance</w:t>
      </w:r>
    </w:p>
    <w:p w:rsidR="007905CB" w:rsidRDefault="00E96086">
      <w:pPr>
        <w:pStyle w:val="ProductList-BodyIndented"/>
      </w:pPr>
      <w:r>
        <w:t>Prostredníctvom prenosu licencií v rámci krytia Software Assurance (SA) môže zákazník preniesť svoj licencovaný softvér na zdieľané servery v rámci k</w:t>
      </w:r>
      <w:r>
        <w:t xml:space="preserve">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w:instrText>
      </w:r>
      <w:r>
        <w:instrText xml:space="preserve">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vlastné hosťovanie sa môžu</w:t>
      </w:r>
      <w:r>
        <w:t xml:space="preserve"> používať súčasne na základe práv na prenos licencií v rámci krytia SA v súlade s obmedzeniami stanovenými v licenčných podmienkach vlastného hosťovania. </w:t>
      </w:r>
    </w:p>
    <w:p w:rsidR="007905CB" w:rsidRDefault="007905CB">
      <w:pPr>
        <w:pStyle w:val="ProductList-BodyIndented"/>
      </w:pPr>
    </w:p>
    <w:p w:rsidR="007905CB" w:rsidRDefault="00E96086">
      <w:pPr>
        <w:pStyle w:val="ProductList-SubSubClauseHeading"/>
        <w:outlineLvl w:val="4"/>
      </w:pPr>
      <w:r>
        <w:t>Povolené používanie:</w:t>
      </w:r>
    </w:p>
    <w:p w:rsidR="007905CB" w:rsidRDefault="00E96086">
      <w:pPr>
        <w:pStyle w:val="ProductList-BodyIndented2"/>
      </w:pPr>
      <w:r>
        <w:t>Zákazník, ktorý má prenos licencií v rámci krytia SA, smie:</w:t>
      </w:r>
    </w:p>
    <w:p w:rsidR="007905CB" w:rsidRDefault="00E96086" w:rsidP="005268B8">
      <w:pPr>
        <w:pStyle w:val="ProductList-Bullet"/>
        <w:numPr>
          <w:ilvl w:val="2"/>
          <w:numId w:val="49"/>
        </w:numPr>
      </w:pPr>
      <w:r>
        <w:t>Prevádzkovať svoj l</w:t>
      </w:r>
      <w:r>
        <w:t>icencovaný softvér na zdieľaných serveroch.</w:t>
      </w:r>
    </w:p>
    <w:p w:rsidR="007905CB" w:rsidRDefault="00E96086" w:rsidP="005268B8">
      <w:pPr>
        <w:pStyle w:val="ProductList-Bullet"/>
        <w:numPr>
          <w:ilvl w:val="2"/>
          <w:numId w:val="49"/>
        </w:numPr>
      </w:pPr>
      <w:r>
        <w:t>Pristupovať k tomuto softvéru na základe licencií na prístup, pre ktoré má zákazník krytie SA, a na základe svojich licencií SL pre používateľov a zariadenia, ktoré umožňujú prístup k príslušným produktom.</w:t>
      </w:r>
    </w:p>
    <w:p w:rsidR="007905CB" w:rsidRDefault="00E96086" w:rsidP="005268B8">
      <w:pPr>
        <w:pStyle w:val="ProductList-Bullet"/>
        <w:numPr>
          <w:ilvl w:val="2"/>
          <w:numId w:val="49"/>
        </w:numPr>
      </w:pPr>
      <w:r>
        <w:t>Spravo</w:t>
      </w:r>
      <w:r>
        <w:t xml:space="preserve">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w:instrText>
      </w:r>
      <w:r>
        <w:instrText xml:space="preserve">níku.)" </w:instrText>
      </w:r>
      <w:r>
        <w:fldChar w:fldCharType="separate"/>
      </w:r>
      <w:r>
        <w:rPr>
          <w:color w:val="0563C1"/>
        </w:rPr>
        <w:t>prostredia operačného systému</w:t>
      </w:r>
      <w:r>
        <w:fldChar w:fldCharType="end"/>
      </w:r>
      <w:r>
        <w:t>, ktoré používa na zdieľaných serveroch.</w:t>
      </w:r>
    </w:p>
    <w:p w:rsidR="007905CB" w:rsidRDefault="00E96086" w:rsidP="005268B8">
      <w:pPr>
        <w:pStyle w:val="ProductList-Bullet"/>
        <w:numPr>
          <w:ilvl w:val="2"/>
          <w:numId w:val="49"/>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ostredia operačného systému</w:t>
      </w:r>
      <w:r>
        <w:fldChar w:fldCharType="end"/>
      </w:r>
      <w:r>
        <w:t>, ktoré používa na svojich serveroch, pomocou softvéru, ktorý prevádzkuje na zdieľaných serveroch.</w:t>
      </w:r>
    </w:p>
    <w:p w:rsidR="007905CB" w:rsidRDefault="007905CB">
      <w:pPr>
        <w:pStyle w:val="ProductList-BodyIndented2"/>
      </w:pPr>
    </w:p>
    <w:p w:rsidR="007905CB" w:rsidRDefault="00E96086">
      <w:pPr>
        <w:pStyle w:val="ProductList-SubSubClauseHeading"/>
        <w:outlineLvl w:val="4"/>
      </w:pPr>
      <w:r>
        <w:t>Požiadavky:</w:t>
      </w:r>
    </w:p>
    <w:p w:rsidR="007905CB" w:rsidRDefault="00E96086">
      <w:pPr>
        <w:pStyle w:val="ProductList-BodyIndented2"/>
      </w:pPr>
      <w:r>
        <w:t>Zákazník, ktorý chce využiť možnosť prenosu licencií v rámci programu SA, musí:</w:t>
      </w:r>
    </w:p>
    <w:p w:rsidR="007905CB" w:rsidRDefault="00E96086" w:rsidP="005268B8">
      <w:pPr>
        <w:pStyle w:val="ProductList-Bullet"/>
        <w:numPr>
          <w:ilvl w:val="2"/>
          <w:numId w:val="50"/>
        </w:numPr>
      </w:pPr>
      <w:r>
        <w:t>Prevádzkovať svoj licencovaný soft</w:t>
      </w:r>
      <w:r>
        <w:t xml:space="preserve">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w:instrText>
      </w:r>
      <w:r>
        <w:instrText xml:space="preserve">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rsidR="007905CB" w:rsidRDefault="00E96086" w:rsidP="005268B8">
      <w:pPr>
        <w:pStyle w:val="ProductList-Bullet"/>
        <w:numPr>
          <w:ilvl w:val="2"/>
          <w:numId w:val="50"/>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instrText>
      </w:r>
      <w:r>
        <w:instrText xml:space="preserve">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w:t>
      </w:r>
    </w:p>
    <w:p w:rsidR="007905CB" w:rsidRDefault="00E96086" w:rsidP="005268B8">
      <w:pPr>
        <w:pStyle w:val="ProductList-Bullet"/>
        <w:numPr>
          <w:ilvl w:val="2"/>
          <w:numId w:val="50"/>
        </w:numPr>
      </w:pPr>
      <w:r>
        <w:t>Vyplniť a</w:t>
      </w:r>
      <w:r>
        <w:t xml:space="preserve">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w:instrText>
      </w:r>
      <w:r>
        <w:instrText xml:space="preserve">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xml:space="preserve">, ktorý bude prevádzkovať jeho licencovaný softvér na svojich zdieľaných </w:t>
      </w:r>
      <w:r>
        <w:t>serveroch.</w:t>
      </w:r>
    </w:p>
    <w:p w:rsidR="007905CB" w:rsidRDefault="007905CB">
      <w:pPr>
        <w:pStyle w:val="ProductList-BodyIndented2"/>
      </w:pPr>
    </w:p>
    <w:p w:rsidR="007905CB" w:rsidRDefault="00E96086">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w:t>
      </w:r>
      <w:r>
        <w:t xml:space="preserv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w:instrText>
      </w:r>
      <w:r>
        <w:instrText xml:space="preserv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w:instrText>
      </w:r>
      <w:r>
        <w:instrText xml:space="preserve">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w:instrText>
      </w:r>
      <w:r>
        <w:instrText>TextList   \s NoStyle \t "Serverová farma predstavuje jedno dátové centrum alebo dve dátové centrá, ktoré sa fyzicky nachádzajú v časových pásmach s časovým rozdielom najviac štyri hodiny, alebo v rámci EÚ či EZVO... (Úplná definícia je uvedená v slovníku.</w:instrText>
      </w:r>
      <w:r>
        <w:instrText xml:space="preserve">)"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w:instrText>
      </w:r>
      <w:r>
        <w:instrText xml:space="preserve">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w:instrText>
      </w:r>
      <w:r>
        <w:instrText xml:space="preserve">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w:instrText>
      </w:r>
      <w:r>
        <w:instrText xml:space="preserve">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w:t>
      </w:r>
      <w:r>
        <w:rPr>
          <w:color w:val="0563C1"/>
        </w:rPr>
        <w:t>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w:instrText>
      </w:r>
      <w:r>
        <w:instrText xml:space="preserve">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w:t>
      </w:r>
      <w:r>
        <w:t xml:space="preserve">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7905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Licenčný</w:t>
            </w:r>
            <w:r>
              <w:rPr>
                <w:color w:val="FFFFFF"/>
              </w:rPr>
              <w:t xml:space="preserv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Povolený počet:</w:t>
            </w:r>
          </w:p>
          <w:p w:rsidR="007905CB" w:rsidRDefault="00E96086">
            <w:pPr>
              <w:pStyle w:val="ProductList-TableBody"/>
            </w:pPr>
            <w:r>
              <w:rPr>
                <w:color w:val="FFFFFF"/>
              </w:rPr>
              <w:t>prostredí operačného systému alebo jadier na jednu licenciu</w:t>
            </w: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 POS na licenc</w:t>
            </w:r>
            <w:r>
              <w:t>iu</w:t>
            </w: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 POS na licenciu</w:t>
            </w: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Jedno virtuálne jadro (podlieha právam na používanie produktov vrátane požiadavky na minimálne 4 jadrá na prostredie operačného systému)</w:t>
            </w: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2 spravované </w:t>
            </w:r>
            <w:r>
              <w:t>prostredia operačného systému na každý licencovaný server</w:t>
            </w: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10 spravované prostredia operačného systému na každý licencovaný server</w:t>
            </w:r>
          </w:p>
        </w:tc>
      </w:tr>
    </w:tbl>
    <w:p w:rsidR="007905CB" w:rsidRDefault="007905CB">
      <w:pPr>
        <w:pStyle w:val="ProductList-BodyIndented2"/>
      </w:pPr>
    </w:p>
    <w:p w:rsidR="007905CB" w:rsidRDefault="00E96086">
      <w:pPr>
        <w:pStyle w:val="ProductList-SubSubClauseHeading"/>
        <w:outlineLvl w:val="4"/>
      </w:pPr>
      <w:r>
        <w:t xml:space="preserve">Záložné </w:t>
      </w:r>
      <w:r>
        <w:t>(fail-over) práva</w:t>
      </w:r>
    </w:p>
    <w:p w:rsidR="007905CB" w:rsidRDefault="00E96086">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w:instrText>
      </w:r>
      <w:r>
        <w:instrText xml:space="preserve">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w:instrText>
      </w:r>
      <w:r>
        <w:instrText xml:space="preserve">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w:t>
      </w:r>
      <w:r>
        <w:t xml:space="preserv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w:t>
      </w:r>
      <w:r>
        <w:t xml:space="preserve">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7905CB" w:rsidRDefault="007905CB">
      <w:pPr>
        <w:pStyle w:val="ProductList-BodyIndented2"/>
      </w:pPr>
    </w:p>
    <w:p w:rsidR="007905CB" w:rsidRDefault="00E96086">
      <w:pPr>
        <w:pStyle w:val="ProductList-ClauseHeading"/>
        <w:outlineLvl w:val="2"/>
      </w:pPr>
      <w:bookmarkStart w:id="367" w:name="_Sec590"/>
      <w:r>
        <w:t>Servery – aplikácie</w:t>
      </w:r>
      <w:r>
        <w:t xml:space="preserve"> s vlastným hosťovaním</w:t>
      </w:r>
      <w:bookmarkEnd w:id="367"/>
    </w:p>
    <w:p w:rsidR="007905CB" w:rsidRDefault="00E96086">
      <w:pPr>
        <w:pStyle w:val="ProductList-Body"/>
      </w:pPr>
      <w:r>
        <w:t>Aplikácie s vlastným hosťovaním sú produkty, na ktoré sa vzťahujú práva na vlastné hosťovanie.</w:t>
      </w:r>
    </w:p>
    <w:p w:rsidR="007905CB" w:rsidRDefault="007905CB">
      <w:pPr>
        <w:pStyle w:val="ProductList-Body"/>
      </w:pPr>
    </w:p>
    <w:p w:rsidR="007905CB" w:rsidRDefault="00E96086">
      <w:pPr>
        <w:pStyle w:val="ProductList-Body"/>
      </w:pPr>
      <w:r>
        <w:t>Napriek akýmkoľvek podmienkam v rozpore so zákazníkovou multilicenčnou zmluvou vrátane podmienok v dokumente Podmienky používania produkt</w:t>
      </w:r>
      <w:r>
        <w:t>ov platí, že zákazník smie prevádzkovať licencované kópie aplikácií s vlastným hosťovaním, ktoré priamo alebo nepriamo spolupracujú s jeho softvérom, s cieľom vytvoriť zjednotené riešenie (ďalej len „zjednotené riešenie“) a umožniť tretím stranám jeho použ</w:t>
      </w:r>
      <w:r>
        <w:t>ívanie. V tomto prípade platia podmienky uvedené nižšie.</w:t>
      </w:r>
    </w:p>
    <w:p w:rsidR="007905CB" w:rsidRDefault="007905CB">
      <w:pPr>
        <w:pStyle w:val="ProductList-Body"/>
      </w:pPr>
    </w:p>
    <w:p w:rsidR="007905CB" w:rsidRDefault="00E96086">
      <w:pPr>
        <w:pStyle w:val="ProductList-SubClauseHeading"/>
        <w:outlineLvl w:val="3"/>
      </w:pPr>
      <w:r>
        <w:t>Požiadavky</w:t>
      </w:r>
    </w:p>
    <w:p w:rsidR="007905CB" w:rsidRDefault="00E96086">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w:t>
      </w:r>
      <w:r>
        <w:t>e:</w:t>
      </w:r>
    </w:p>
    <w:p w:rsidR="007905CB" w:rsidRDefault="00E96086" w:rsidP="005268B8">
      <w:pPr>
        <w:pStyle w:val="ProductList-Bullet"/>
        <w:numPr>
          <w:ilvl w:val="1"/>
          <w:numId w:val="51"/>
        </w:numPr>
      </w:pPr>
      <w:r>
        <w:t>aplikácie s vlastným hosťovaním prevádzkované v rámci zjednoteného riešenia a</w:t>
      </w:r>
    </w:p>
    <w:p w:rsidR="007905CB" w:rsidRDefault="00E96086" w:rsidP="005268B8">
      <w:pPr>
        <w:pStyle w:val="ProductList-Bullet"/>
        <w:numPr>
          <w:ilvl w:val="1"/>
          <w:numId w:val="51"/>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w:t>
      </w:r>
      <w:r>
        <w:t>enie sprístupňuje externým používateľom.</w:t>
      </w:r>
    </w:p>
    <w:p w:rsidR="007905CB" w:rsidRDefault="00E96086">
      <w:pPr>
        <w:pStyle w:val="ProductList-BodyIndented"/>
      </w:pPr>
      <w:r>
        <w:t xml:space="preserve">Všetok softvér spoločnosti Microsoft používaný na vytváranie a poskytovanie zjednoteného riešenia musí: </w:t>
      </w:r>
    </w:p>
    <w:p w:rsidR="007905CB" w:rsidRDefault="00E96086" w:rsidP="005268B8">
      <w:pPr>
        <w:pStyle w:val="ProductList-Bullet"/>
        <w:numPr>
          <w:ilvl w:val="1"/>
          <w:numId w:val="52"/>
        </w:numPr>
      </w:pPr>
      <w:r>
        <w:t>byť licencovaný prostredníctvom multilicenčného programu a</w:t>
      </w:r>
    </w:p>
    <w:p w:rsidR="007905CB" w:rsidRDefault="00E96086" w:rsidP="005268B8">
      <w:pPr>
        <w:pStyle w:val="ProductList-Bullet"/>
        <w:numPr>
          <w:ilvl w:val="1"/>
          <w:numId w:val="52"/>
        </w:numPr>
      </w:pPr>
      <w:r>
        <w:t xml:space="preserve">byť spôsobilý na </w:t>
      </w:r>
      <w:r>
        <w:fldChar w:fldCharType="begin"/>
      </w:r>
      <w:r>
        <w:instrText xml:space="preserve"> AutoTextList   \s NoStyle \t "Vla</w:instrText>
      </w:r>
      <w:r>
        <w:instrText xml:space="preserve">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w:t>
      </w:r>
      <w:r>
        <w:t>ých podmienok.</w:t>
      </w:r>
    </w:p>
    <w:p w:rsidR="007905CB" w:rsidRDefault="007905CB">
      <w:pPr>
        <w:pStyle w:val="ProductList-BodyIndented"/>
      </w:pPr>
    </w:p>
    <w:p w:rsidR="007905CB" w:rsidRDefault="00E96086">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w:t>
      </w:r>
      <w:r>
        <w:t>ko aplikáciu s vlastným hosťovaním. Namiesto toho musí zákazník používať softvér Windows Server licencovaný prostredníctvom partnera programu prenosu licencií v rámci krytia Software Assurance alebo licenčnej zmluvy zákazníka s poskytovateľom služieb, príp</w:t>
      </w:r>
      <w:r>
        <w:t xml:space="preserve">adne na základe inej multilicenčnej ponuky </w:t>
      </w:r>
      <w:r>
        <w:lastRenderedPageBreak/>
        <w:t>spoločnosti Microsoft povoľujúcej používanie na zdieľaných serveroch. Ostatné produkty používané v rámci zjednoteného riešenia, ktoré sa poskytujú zo zdieľaných serverov, musia byť oprávnené na prenos licencií v r</w:t>
      </w:r>
      <w:r>
        <w:t>ámci krytia Software Assurance.</w:t>
      </w:r>
    </w:p>
    <w:p w:rsidR="007905CB" w:rsidRDefault="007905CB">
      <w:pPr>
        <w:pStyle w:val="ProductList-BodyIndented"/>
      </w:pPr>
    </w:p>
    <w:p w:rsidR="007905CB" w:rsidRDefault="00E96086">
      <w:pPr>
        <w:pStyle w:val="ProductList-BodyIndented"/>
      </w:pPr>
      <w:r>
        <w:t>Zákazníkov softvér musí:</w:t>
      </w:r>
    </w:p>
    <w:p w:rsidR="007905CB" w:rsidRDefault="00E96086" w:rsidP="005268B8">
      <w:pPr>
        <w:pStyle w:val="ProductList-Bullet"/>
        <w:numPr>
          <w:ilvl w:val="1"/>
          <w:numId w:val="53"/>
        </w:numPr>
      </w:pPr>
      <w:r>
        <w:t>pridať významné a primárne funkcie k aplikáciám s vlastným hosťovaním, ktoré sú súčasťou zjednoteného riešenia (tabule, editory HTML, pomôcky a podobné technológie nie sú samotné primárnymi službami</w:t>
      </w:r>
      <w:r>
        <w:t xml:space="preserve"> ani aplikáciami zjednoteného riešenia),</w:t>
      </w:r>
    </w:p>
    <w:p w:rsidR="007905CB" w:rsidRDefault="00E96086" w:rsidP="005268B8">
      <w:pPr>
        <w:pStyle w:val="ProductList-Bullet"/>
        <w:numPr>
          <w:ilvl w:val="1"/>
          <w:numId w:val="53"/>
        </w:numPr>
      </w:pPr>
      <w:r>
        <w:t>byť hlavnou službou alebo aplikáciou zjednoteného riešenia a nesmie umožniť priamy prístup k aplikáciám s vlastným hosťovaním žiadnemu koncovému používateľovi zjednoteného riešenia,</w:t>
      </w:r>
    </w:p>
    <w:p w:rsidR="007905CB" w:rsidRDefault="00E96086" w:rsidP="005268B8">
      <w:pPr>
        <w:pStyle w:val="ProductList-Bullet"/>
        <w:numPr>
          <w:ilvl w:val="1"/>
          <w:numId w:val="53"/>
        </w:numPr>
      </w:pPr>
      <w:r>
        <w:t>byť poskytovaný koncovým používat</w:t>
      </w:r>
      <w:r>
        <w: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7905CB" w:rsidRDefault="00E96086" w:rsidP="005268B8">
      <w:pPr>
        <w:pStyle w:val="ProductList-Bullet"/>
        <w:numPr>
          <w:ilvl w:val="1"/>
          <w:numId w:val="53"/>
        </w:numPr>
      </w:pPr>
      <w:r>
        <w:t>byť jeho vlastníctvom, nie ním licencovaný, s tou výnimkou, že jeho softvér môže obsahovať nepodstatný softvér tretej strany, ktorý je v jeho softvéri vstavaný alebo ho podporuje.</w:t>
      </w:r>
    </w:p>
    <w:p w:rsidR="007905CB" w:rsidRDefault="007905CB">
      <w:pPr>
        <w:pStyle w:val="ProductList-BodyIndented"/>
      </w:pPr>
    </w:p>
    <w:p w:rsidR="007905CB" w:rsidRDefault="00E96086">
      <w:pPr>
        <w:pStyle w:val="ProductList-BodyIndented"/>
      </w:pPr>
      <w:r>
        <w:t xml:space="preserve">Akékoľvek používanie aplikácií s vlastným hosťovaním sa naďalej riadi </w:t>
      </w:r>
      <w:r>
        <w:fldChar w:fldCharType="begin"/>
      </w:r>
      <w:r>
        <w:instrText xml:space="preserve"> Aut</w:instrText>
      </w:r>
      <w:r>
        <w:instrText xml:space="preserve">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w:instrText>
      </w:r>
      <w:r>
        <w:instrText xml:space="preserve">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7905CB" w:rsidRDefault="007905CB">
      <w:pPr>
        <w:pStyle w:val="ProductList-BodyIndented"/>
        <w:jc w:val="right"/>
      </w:pPr>
    </w:p>
    <w:tbl>
      <w:tblPr>
        <w:tblStyle w:val="PURTable0"/>
        <w:tblW w:w="0" w:type="dxa"/>
        <w:tblLook w:val="04A0" w:firstRow="1" w:lastRow="0" w:firstColumn="1" w:lastColumn="0" w:noHBand="0" w:noVBand="1"/>
      </w:tblPr>
      <w:tblGrid>
        <w:gridCol w:w="1044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Indented"/>
      </w:pPr>
    </w:p>
    <w:p w:rsidR="007905CB" w:rsidRDefault="007905CB">
      <w:pPr>
        <w:pStyle w:val="PURBreadcrumb"/>
      </w:pPr>
    </w:p>
    <w:p w:rsidR="007905CB" w:rsidRDefault="00E96086">
      <w:pPr>
        <w:pStyle w:val="ProductList-SectionHeading"/>
        <w:pageBreakBefore/>
        <w:outlineLvl w:val="0"/>
      </w:pPr>
      <w:bookmarkStart w:id="368" w:name="_Sec562"/>
      <w:bookmarkEnd w:id="344"/>
      <w:r>
        <w:lastRenderedPageBreak/>
        <w:t>Príloha C – Profesionálne služby</w:t>
      </w:r>
      <w:r>
        <w:fldChar w:fldCharType="begin"/>
      </w:r>
      <w:r>
        <w:instrText xml:space="preserve"> TC "</w:instrText>
      </w:r>
      <w:bookmarkStart w:id="369" w:name="_Toc473206219"/>
      <w:r>
        <w:instrText>Príloha C – Profesionálne služby</w:instrText>
      </w:r>
      <w:bookmarkEnd w:id="369"/>
      <w:r>
        <w:instrText>" \l 1</w:instrText>
      </w:r>
      <w:r>
        <w:fldChar w:fldCharType="end"/>
      </w:r>
    </w:p>
    <w:p w:rsidR="007905CB" w:rsidRDefault="00E96086">
      <w:pPr>
        <w:pStyle w:val="ProductList-Body"/>
      </w:pPr>
      <w:r>
        <w:t>Profesionálne služby dostupné prostredníctvom multilicencie spoločnosti Microsoft sú opísané nižšie.</w:t>
      </w:r>
    </w:p>
    <w:p w:rsidR="007905CB" w:rsidRDefault="00E96086">
      <w:pPr>
        <w:pStyle w:val="ProductList-Offering1Heading"/>
        <w:outlineLvl w:val="1"/>
      </w:pPr>
      <w:bookmarkStart w:id="370" w:name="_Sec565"/>
      <w:r>
        <w:t>Ponuky podpory pre služby Microsoft P</w:t>
      </w:r>
      <w:r>
        <w:t>remier</w:t>
      </w:r>
      <w:bookmarkEnd w:id="370"/>
      <w:r>
        <w:fldChar w:fldCharType="begin"/>
      </w:r>
      <w:r>
        <w:instrText xml:space="preserve"> TC "</w:instrText>
      </w:r>
      <w:bookmarkStart w:id="371" w:name="_Toc473206220"/>
      <w:r>
        <w:instrText>Ponuky podpory pre služby Microsoft Premier</w:instrText>
      </w:r>
      <w:bookmarkEnd w:id="371"/>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7905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jc w:val="center"/>
            </w:pPr>
            <w:r>
              <w:rPr>
                <w:color w:val="FFFFFF"/>
              </w:rPr>
              <w:t>Premier Plus</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Mesačne</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Najviac 10 hodín</w:t>
            </w:r>
          </w:p>
          <w:p w:rsidR="007905CB" w:rsidRDefault="00E96086">
            <w:pPr>
              <w:pStyle w:val="ProductList-TableBody"/>
            </w:pPr>
            <w:r>
              <w:t>+1 kontrola stavu</w:t>
            </w:r>
          </w:p>
          <w:p w:rsidR="007905CB" w:rsidRDefault="00E96086">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Najviac 160 hodín</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Najvi</w:t>
            </w:r>
            <w:r>
              <w:t xml:space="preserve">ac 80 hodín </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Najviac 140 hodín</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jc w:val="center"/>
            </w:pPr>
            <w:r>
              <w:t>X</w:t>
            </w:r>
          </w:p>
        </w:tc>
      </w:tr>
      <w:tr w:rsidR="007905CB">
        <w:tc>
          <w:tcPr>
            <w:tcW w:w="404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Balíky 20</w:t>
            </w:r>
          </w:p>
        </w:tc>
      </w:tr>
    </w:tbl>
    <w:p w:rsidR="007905CB" w:rsidRDefault="00E96086">
      <w:pPr>
        <w:pStyle w:val="ProductList-Body"/>
      </w:pPr>
      <w:r>
        <w:rPr>
          <w:vertAlign w:val="superscript"/>
        </w:rPr>
        <w:t>1</w:t>
      </w:r>
      <w:r>
        <w:rPr>
          <w:i/>
        </w:rPr>
        <w:t>Pracovná doba je definovaná miestne.</w:t>
      </w:r>
    </w:p>
    <w:p w:rsidR="007905CB" w:rsidRDefault="007905CB">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7905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Očakávaná odozva zákazníka</w:t>
            </w: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Katastrofický vplyv na podnik: </w:t>
            </w:r>
          </w:p>
          <w:p w:rsidR="007905CB" w:rsidRDefault="00E96086">
            <w:pPr>
              <w:pStyle w:val="ProductList-TableBody"/>
            </w:pPr>
            <w:r>
              <w:t>Úplná strata základného (kriticky dôležitého) obchodného procesu, pričom nemožno primeraným spôsobom pokračovať v práci</w:t>
            </w:r>
          </w:p>
          <w:p w:rsidR="007905CB" w:rsidRDefault="00E96086">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Odozva na prvý telefonát do jednej hodiny</w:t>
            </w:r>
          </w:p>
          <w:p w:rsidR="007905CB" w:rsidRDefault="00E96086">
            <w:pPr>
              <w:pStyle w:val="ProductList-TableBody"/>
            </w:pPr>
            <w:r>
              <w:t>Prostriedky spoločnosti Microsoft na pracovisku zákazníka, hneď ke</w:t>
            </w:r>
            <w:r>
              <w:t>ď je to možné.</w:t>
            </w:r>
          </w:p>
          <w:p w:rsidR="007905CB" w:rsidRDefault="00E96086">
            <w:pPr>
              <w:pStyle w:val="ProductList-TableBody"/>
            </w:pPr>
            <w:r>
              <w:t>Nepretržité riešenie problémov 24 hodín denne/7 dní v týždni</w:t>
            </w:r>
          </w:p>
          <w:p w:rsidR="007905CB" w:rsidRDefault="00E96086">
            <w:pPr>
              <w:pStyle w:val="ProductList-TableBody"/>
            </w:pPr>
            <w:r>
              <w:t>Rýchla eskalácia produktovým tímom v spoločnosti Microsoft</w:t>
            </w:r>
          </w:p>
          <w:p w:rsidR="007905CB" w:rsidRDefault="00E96086">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Oznámenie situácie výkonným manažérom zákazníka </w:t>
            </w:r>
          </w:p>
          <w:p w:rsidR="007905CB" w:rsidRDefault="00E96086">
            <w:pPr>
              <w:pStyle w:val="ProductList-TableBody"/>
            </w:pPr>
            <w:r>
              <w:t>Priradenie príslušných prostriedkov na zabezpečenie nepretržitého riešenia problémov 24 hodín denne/7 dní v týždni</w:t>
            </w:r>
            <w:r>
              <w:rPr>
                <w:vertAlign w:val="superscript"/>
              </w:rPr>
              <w:t>2</w:t>
            </w:r>
          </w:p>
          <w:p w:rsidR="007905CB" w:rsidRDefault="00E96086">
            <w:pPr>
              <w:pStyle w:val="ProductList-TableBody"/>
            </w:pPr>
            <w:r>
              <w:t>Rýchly prístup a odozva osoby s oprávnením na riadenie zmien</w:t>
            </w: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Kritický vplyv na podnikanie: </w:t>
            </w:r>
          </w:p>
          <w:p w:rsidR="007905CB" w:rsidRDefault="00E96086">
            <w:pPr>
              <w:pStyle w:val="ProductList-TableBody"/>
            </w:pPr>
            <w:r>
              <w:t>Významná st</w:t>
            </w:r>
            <w:r>
              <w:t>rata alebo zhoršenie kvality služieb</w:t>
            </w:r>
          </w:p>
          <w:p w:rsidR="007905CB" w:rsidRDefault="00E96086">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Odozva na prvý telefonát do jednej hodiny</w:t>
            </w:r>
          </w:p>
          <w:p w:rsidR="007905CB" w:rsidRDefault="00E96086">
            <w:pPr>
              <w:pStyle w:val="ProductList-TableBody"/>
            </w:pPr>
            <w:r>
              <w:t>Prostriedky spoločnosti Microsoft podľa potreby na pracovisku zákazníka.</w:t>
            </w:r>
          </w:p>
          <w:p w:rsidR="007905CB" w:rsidRDefault="00E96086">
            <w:pPr>
              <w:pStyle w:val="ProductList-TableBody"/>
            </w:pPr>
            <w:r>
              <w:t>Nepretržité riešenie problémov 24 hodín denne/7 dní v týždni</w:t>
            </w:r>
          </w:p>
          <w:p w:rsidR="007905CB" w:rsidRDefault="00E96086">
            <w:pPr>
              <w:pStyle w:val="ProductList-TableBody"/>
            </w:pPr>
            <w:r>
              <w:t>Oznámenie</w:t>
            </w:r>
            <w:r>
              <w:t xml:space="preserv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Priradenie príslušných prostriedkov na zabezpečenie nepretržitého riešenia problémov 24 hodín denne/7 dní v týždni</w:t>
            </w:r>
            <w:r>
              <w:rPr>
                <w:vertAlign w:val="superscript"/>
              </w:rPr>
              <w:t>2</w:t>
            </w:r>
          </w:p>
          <w:p w:rsidR="007905CB" w:rsidRDefault="00E96086">
            <w:pPr>
              <w:pStyle w:val="ProductList-TableBody"/>
            </w:pPr>
            <w:r>
              <w:t>Rýchly prístup a odozva osoby s oprávnením na riadenie zmien</w:t>
            </w:r>
          </w:p>
          <w:p w:rsidR="007905CB" w:rsidRDefault="00E96086">
            <w:pPr>
              <w:pStyle w:val="ProductList-TableBody"/>
            </w:pPr>
            <w:r>
              <w:t>Oznámenie situácie manažment</w:t>
            </w:r>
            <w:r>
              <w:t>u</w:t>
            </w: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Mierny vplyv na podnik: </w:t>
            </w:r>
          </w:p>
          <w:p w:rsidR="007905CB" w:rsidRDefault="00E96086">
            <w:pPr>
              <w:pStyle w:val="ProductList-TableBody"/>
            </w:pPr>
            <w:r>
              <w:t>Stredne závažná strata alebo zhoršenie kvality služieb, možno však pokračovať v práci primeraným spôsobom na zníženej úrovni.</w:t>
            </w:r>
          </w:p>
          <w:p w:rsidR="007905CB" w:rsidRDefault="00E96086">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Odozva na prvý t</w:t>
            </w:r>
            <w:r>
              <w:t>elefonát do dvoch hodín</w:t>
            </w:r>
          </w:p>
          <w:p w:rsidR="007905CB" w:rsidRDefault="00E96086">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Priradenie príslušných prostriedkov na zabezpečenie nepretržitého riešenia problémov v pracovnej dobe1</w:t>
            </w:r>
          </w:p>
          <w:p w:rsidR="007905CB" w:rsidRDefault="00E96086">
            <w:pPr>
              <w:pStyle w:val="ProductList-TableBody"/>
            </w:pPr>
            <w:r>
              <w:t>Prístup a odpoveď od správcu riadenia zmien do 4 pracovných hodín</w:t>
            </w:r>
            <w:r>
              <w:rPr>
                <w:vertAlign w:val="superscript"/>
              </w:rPr>
              <w:t>1</w:t>
            </w: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 xml:space="preserve">Minimálny vplyv na podnik: </w:t>
            </w:r>
          </w:p>
          <w:p w:rsidR="007905CB" w:rsidRDefault="00E96086">
            <w:pPr>
              <w:pStyle w:val="ProductList-TableBody"/>
            </w:pPr>
            <w:r>
              <w:t>Podnikanie je v podstatnej miere funkčné s menšími obmedzeniami alebo bez obmedzení služieb.</w:t>
            </w:r>
          </w:p>
          <w:p w:rsidR="007905CB" w:rsidRDefault="00E96086">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Odozva na prvý telefonát do štyroch hodín</w:t>
            </w:r>
          </w:p>
          <w:p w:rsidR="007905CB" w:rsidRDefault="00E96086">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Presné kontaktné údaje osoby zodpovednej za prípad</w:t>
            </w:r>
          </w:p>
          <w:p w:rsidR="007905CB" w:rsidRDefault="00E96086">
            <w:pPr>
              <w:pStyle w:val="ProductList-TableBody"/>
            </w:pPr>
            <w:r>
              <w:t>Odozva do 24 hodín</w:t>
            </w:r>
          </w:p>
        </w:tc>
      </w:tr>
    </w:tbl>
    <w:p w:rsidR="007905CB" w:rsidRDefault="00E96086">
      <w:pPr>
        <w:pStyle w:val="ProductList-Body"/>
      </w:pPr>
      <w:r>
        <w:rPr>
          <w:vertAlign w:val="superscript"/>
        </w:rPr>
        <w:t>1</w:t>
      </w:r>
      <w:r>
        <w:rPr>
          <w:i/>
        </w:rPr>
        <w:t>Pracovná doba je definovaná miestne.</w:t>
      </w:r>
    </w:p>
    <w:p w:rsidR="007905CB" w:rsidRDefault="00E96086">
      <w:pPr>
        <w:pStyle w:val="ProductList-Body"/>
      </w:pPr>
      <w:r>
        <w:rPr>
          <w:vertAlign w:val="superscript"/>
        </w:rPr>
        <w:t>2</w:t>
      </w:r>
      <w:r>
        <w:rPr>
          <w:i/>
        </w:rPr>
        <w:t>Ak zákazník nedokáže poskytnúť dostatočné prostriedky alebo odpovede, ktoré spoločnosti Microsoft umo</w:t>
      </w:r>
      <w:r>
        <w:rPr>
          <w:i/>
        </w:rPr>
        <w:t>žnia pokračovať v riešení problému, spoločnosť Microsoft môže znížiť úroveň závažnosti.</w:t>
      </w:r>
    </w:p>
    <w:p w:rsidR="007905CB" w:rsidRDefault="007905CB">
      <w:pPr>
        <w:pStyle w:val="ProductList-Body"/>
      </w:pPr>
    </w:p>
    <w:p w:rsidR="007905CB" w:rsidRDefault="00E96086">
      <w:pPr>
        <w:pStyle w:val="ProductList-ClauseHeading"/>
        <w:outlineLvl w:val="2"/>
      </w:pPr>
      <w:r>
        <w:t>Súvisiace obchodné pravidlá</w:t>
      </w:r>
    </w:p>
    <w:p w:rsidR="007905CB" w:rsidRDefault="00E96086">
      <w:pPr>
        <w:pStyle w:val="ProductList-Body"/>
      </w:pPr>
      <w:r>
        <w:t>Všetky profesionálne služby poskytujú podporu pre komerčne vydané, všeobecne dostupné produkty spoločnosti Microsoft (pokiaľ nie sú výslovn</w:t>
      </w:r>
      <w:r>
        <w:t>e vylúčené na webovej lokalite Microsoft Premier On-Line alebo Microsoft Support Lifecycle). Profesionálne služby sa vo všeobecnosti budú účtovať na báze hodín, poskytovať na diaľku a v angličtine (pokiaľ nie sú k dispozícii v inom jazyku). Profesionálne s</w:t>
      </w:r>
      <w:r>
        <w:t xml:space="preserve">lužby sa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w:t>
      </w:r>
      <w:r>
        <w:t>osť Microsoft môže pripojiť na diaľku k jeho systému s cieľom analyzovať problémy.</w:t>
      </w:r>
    </w:p>
    <w:p w:rsidR="007905CB" w:rsidRDefault="00E96086">
      <w:pPr>
        <w:pStyle w:val="ProductList-Offering1Heading"/>
        <w:outlineLvl w:val="1"/>
      </w:pPr>
      <w:bookmarkStart w:id="372" w:name="_Sec566"/>
      <w:r>
        <w:t>Ponuky služieb programu Digital Advisory od spoločnosti Microsoft</w:t>
      </w:r>
      <w:bookmarkEnd w:id="372"/>
      <w:r>
        <w:fldChar w:fldCharType="begin"/>
      </w:r>
      <w:r>
        <w:instrText xml:space="preserve"> TC "</w:instrText>
      </w:r>
      <w:bookmarkStart w:id="373" w:name="_Toc473206221"/>
      <w:r>
        <w:instrText>Ponuky služieb programu Digital Advisory od spoločnosti Microsoft</w:instrText>
      </w:r>
      <w:bookmarkEnd w:id="373"/>
      <w:r>
        <w:instrText>" \l 2</w:instrText>
      </w:r>
      <w:r>
        <w:fldChar w:fldCharType="end"/>
      </w:r>
    </w:p>
    <w:p w:rsidR="007905CB" w:rsidRDefault="00E96086">
      <w:pPr>
        <w:pStyle w:val="ProductList-Body"/>
      </w:pPr>
      <w:r>
        <w:t>Ponuky služieb programu Digit</w:t>
      </w:r>
      <w:r>
        <w: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7905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Enterprise Strategy Portfolio</w:t>
            </w: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9RO-xxxx</w:t>
            </w: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Služby programu Digital Advisory od spoločnosti Microsoft a tímu podnikových služieb s</w:t>
            </w:r>
            <w:r>
              <w:t xml:space="preserve">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Služby programu Digital Advisory od spoločnosti Microsoft a tímu podnikových služieb spoločnosti Microsoft v celkovom rozsahu až 1 600 hodín</w:t>
            </w: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Sieť služieb programu Digit</w:t>
            </w:r>
            <w:r>
              <w:t>al Advisory</w:t>
            </w:r>
          </w:p>
        </w:tc>
        <w:tc>
          <w:tcPr>
            <w:tcW w:w="30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05CB" w:rsidRDefault="007905CB">
            <w:pPr>
              <w:pStyle w:val="ProductList-TableBody"/>
            </w:pPr>
          </w:p>
        </w:tc>
      </w:tr>
      <w:tr w:rsidR="007905CB">
        <w:tc>
          <w:tcPr>
            <w:tcW w:w="306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905CB" w:rsidRDefault="00E96086">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7905CB" w:rsidRDefault="007905CB">
            <w:pPr>
              <w:pStyle w:val="ProductList-TableBody"/>
            </w:pPr>
          </w:p>
        </w:tc>
      </w:tr>
    </w:tbl>
    <w:p w:rsidR="007905CB" w:rsidRDefault="007905CB">
      <w:pPr>
        <w:pStyle w:val="ProductList-Body"/>
      </w:pPr>
    </w:p>
    <w:p w:rsidR="007905CB" w:rsidRDefault="00E96086">
      <w:pPr>
        <w:pStyle w:val="ProductList-ClauseHeading"/>
        <w:outlineLvl w:val="2"/>
      </w:pPr>
      <w:r>
        <w:t xml:space="preserve">Moduly služieb programu Digital </w:t>
      </w:r>
      <w:r>
        <w:t>Advisory</w:t>
      </w:r>
    </w:p>
    <w:p w:rsidR="007905CB" w:rsidRDefault="00E96086">
      <w:pPr>
        <w:pStyle w:val="ProductList-Body"/>
      </w:pPr>
      <w:r>
        <w:t>Program Digital Advisory zahŕňa niektoré z nasledujúcich modulov služieb programu Digital Advisory, ako je to zdokumentované v pláne doručenia služieb.</w:t>
      </w:r>
    </w:p>
    <w:p w:rsidR="007905CB" w:rsidRDefault="007905CB">
      <w:pPr>
        <w:pStyle w:val="ProductList-Body"/>
      </w:pPr>
    </w:p>
    <w:p w:rsidR="007905CB" w:rsidRDefault="00E96086">
      <w:pPr>
        <w:pStyle w:val="ProductList-ClauseHeading"/>
        <w:outlineLvl w:val="2"/>
      </w:pPr>
      <w:r>
        <w:t>Nezahrnuté služby</w:t>
      </w:r>
    </w:p>
    <w:p w:rsidR="007905CB" w:rsidRDefault="00E96086">
      <w:pPr>
        <w:pStyle w:val="ProductList-Body"/>
      </w:pPr>
      <w:r>
        <w:t>Profesionálne služby v programe Digital Advisory nezahŕňajú riešenie problém</w:t>
      </w:r>
      <w:r>
        <w:t>ov ani technickú podporu pri oprave chýb, kontrolu zdrojového kódu od iného subjektu ako Microsoft ani technické a architektonické konzultácie nad rámec výstupov zo služieb, ako je to uvedené v článku Plán doručenia služieb. V prípade akéhokoľvek zdrojovéh</w:t>
      </w:r>
      <w:r>
        <w:t>o kódu od iného subjektu ako Microsoft sa profesionálne služby spoločnosti Microsoft budú obmedzovať len na analýzu binárnych údajov, napríklad na výpisy procesov alebo monitorovacie trasovanie siete.</w:t>
      </w:r>
    </w:p>
    <w:p w:rsidR="007905CB" w:rsidRDefault="007905CB">
      <w:pPr>
        <w:pStyle w:val="ProductList-Body"/>
      </w:pPr>
    </w:p>
    <w:p w:rsidR="007905CB" w:rsidRDefault="00E96086">
      <w:pPr>
        <w:pStyle w:val="ProductList-ClauseHeading"/>
        <w:outlineLvl w:val="2"/>
      </w:pPr>
      <w:r>
        <w:t>Zodpovednosti zákazníka</w:t>
      </w:r>
    </w:p>
    <w:p w:rsidR="007905CB" w:rsidRDefault="00E96086">
      <w:pPr>
        <w:pStyle w:val="ProductList-Body"/>
      </w:pPr>
      <w:r>
        <w:t>Zákazník súhlasí s tým, že v r</w:t>
      </w:r>
      <w:r>
        <w:t>ámci programu Digital Advisory bude spolupracovať so spoločnosťou Microsoft vrátane, okrem iného, poskytnutia zástupcov, pracovníkov v oblasti IT a prostriedkov zákazníka spoločnosti Microsoft, poskytovania presných a úplných informácií a včasného vykonáva</w:t>
      </w:r>
      <w:r>
        <w:t>nia úloh zadaných zákazníkovi spoločnosťou Microsoft. Pokiaľ sú návštevy konzultantov spoločnosti Microsoft vzájomne odsúhlasené, a nie sú uhradené vopred, zákazník zodpovedá za primerané cestovné výdavky a výdavky na ubytovanie a stravu.</w:t>
      </w:r>
    </w:p>
    <w:p w:rsidR="007905CB" w:rsidRDefault="00E96086">
      <w:pPr>
        <w:pStyle w:val="ProductList-Offering1Heading"/>
        <w:outlineLvl w:val="1"/>
      </w:pPr>
      <w:bookmarkStart w:id="374" w:name="_Sec567"/>
      <w:r>
        <w:t>Ponuky služby Sal</w:t>
      </w:r>
      <w:r>
        <w:t>es Productivity Accelerator</w:t>
      </w:r>
      <w:bookmarkEnd w:id="374"/>
      <w:r>
        <w:fldChar w:fldCharType="begin"/>
      </w:r>
      <w:r>
        <w:instrText xml:space="preserve"> TC "</w:instrText>
      </w:r>
      <w:bookmarkStart w:id="375" w:name="_Toc473206222"/>
      <w:r>
        <w:instrText>Ponuky služby Sales Productivity Accelerator</w:instrText>
      </w:r>
      <w:bookmarkEnd w:id="375"/>
      <w:r>
        <w:instrText>" \l 2</w:instrText>
      </w:r>
      <w:r>
        <w:fldChar w:fldCharType="end"/>
      </w:r>
    </w:p>
    <w:p w:rsidR="007905CB" w:rsidRDefault="00E96086">
      <w:pPr>
        <w:pStyle w:val="ProductList-ClauseHeading"/>
        <w:outlineLvl w:val="2"/>
      </w:pPr>
      <w:r>
        <w:t>Prehľad služby Sales Productivity Accelerator</w:t>
      </w:r>
    </w:p>
    <w:p w:rsidR="007905CB" w:rsidRDefault="00E96086">
      <w:pPr>
        <w:pStyle w:val="ProductList-Body"/>
      </w:pPr>
      <w:r>
        <w:t>Sales Productivity Accelerator je služba poskytovaná oddelením služieb spoločnosti Microsoft počas štvortýždňovej (4) doby na</w:t>
      </w:r>
      <w:r>
        <w:t xml:space="preserve"> dodanie implementácie služby Microsoft Dynamics 365 s pevným rozsahom.</w:t>
      </w:r>
    </w:p>
    <w:p w:rsidR="007905CB" w:rsidRDefault="007905CB">
      <w:pPr>
        <w:pStyle w:val="ProductList-Body"/>
      </w:pPr>
    </w:p>
    <w:p w:rsidR="007905CB" w:rsidRDefault="00E96086">
      <w:pPr>
        <w:pStyle w:val="ProductList-Body"/>
      </w:pPr>
      <w:r>
        <w:t>Služba Sales Productivity Accelerator zahŕňa nasledujúce výstupy zo služieb:</w:t>
      </w:r>
    </w:p>
    <w:p w:rsidR="007905CB" w:rsidRDefault="00E96086" w:rsidP="005268B8">
      <w:pPr>
        <w:pStyle w:val="ProductList-Bullet"/>
        <w:numPr>
          <w:ilvl w:val="0"/>
          <w:numId w:val="54"/>
        </w:numPr>
      </w:pPr>
      <w:r>
        <w:rPr>
          <w:b/>
          <w:color w:val="00188F"/>
        </w:rPr>
        <w:t>Plán doručenia služieb</w:t>
      </w:r>
      <w:r>
        <w:t>: vytvorený konzultantom spoločnosti Microsoft tak, aby spĺňal obchodné ciele zákazn</w:t>
      </w:r>
      <w:r>
        <w:t>íka.</w:t>
      </w:r>
    </w:p>
    <w:p w:rsidR="007905CB" w:rsidRDefault="00E96086" w:rsidP="005268B8">
      <w:pPr>
        <w:pStyle w:val="ProductList-Bullet"/>
        <w:numPr>
          <w:ilvl w:val="0"/>
          <w:numId w:val="54"/>
        </w:numPr>
      </w:pPr>
      <w:r>
        <w:rPr>
          <w:b/>
          <w:color w:val="00188F"/>
        </w:rPr>
        <w:t>Semináre</w:t>
      </w:r>
      <w:r>
        <w:t>: plán venuje seminárom celkove až šestnásť (16) hodín:</w:t>
      </w:r>
    </w:p>
    <w:p w:rsidR="007905CB" w:rsidRDefault="00E96086" w:rsidP="005268B8">
      <w:pPr>
        <w:pStyle w:val="ProductList-Bullet"/>
        <w:numPr>
          <w:ilvl w:val="1"/>
          <w:numId w:val="54"/>
        </w:numPr>
      </w:pPr>
      <w:r>
        <w:t>Až dva (2) oboznamovacie semináre na preskúmanie a definovanie kľúčových prípadov používania a obchodných požiadaviek tak, ako ich poskytol zákazník, v nastaveniach konfigurácie.</w:t>
      </w:r>
    </w:p>
    <w:p w:rsidR="007905CB" w:rsidRDefault="00E96086" w:rsidP="005268B8">
      <w:pPr>
        <w:pStyle w:val="ProductList-Bullet"/>
        <w:numPr>
          <w:ilvl w:val="1"/>
          <w:numId w:val="54"/>
        </w:numPr>
      </w:pPr>
      <w:r>
        <w:t>Až štyri</w:t>
      </w:r>
      <w:r>
        <w:t xml:space="preserve"> (4) semináre na kontrolu návrhu počas fázy zostavovania.</w:t>
      </w:r>
    </w:p>
    <w:p w:rsidR="007905CB" w:rsidRDefault="00E96086" w:rsidP="005268B8">
      <w:pPr>
        <w:pStyle w:val="ProductList-Bullet"/>
        <w:numPr>
          <w:ilvl w:val="0"/>
          <w:numId w:val="54"/>
        </w:numPr>
      </w:pPr>
      <w:r>
        <w:rPr>
          <w:b/>
          <w:color w:val="00188F"/>
        </w:rPr>
        <w:t>Vytváranie zostáv</w:t>
      </w:r>
      <w:r>
        <w:t>: jedna (1) natívna tabuľa služby Microsoft Dynamics 365 až so štyrmi (4) natívnymi súčasťami a dvoma (2) zostavami Excel Power View pomocou služby Power BI Pro 5 nakonfigurovanej a</w:t>
      </w:r>
      <w:r>
        <w:t>ž pre dve (2). Zostavy obsahujú až dva (2) interaktívne grafy pre subjekt a zdrojom údajov je služba Microsoft Dynamics 365.</w:t>
      </w:r>
    </w:p>
    <w:p w:rsidR="007905CB" w:rsidRDefault="00E96086" w:rsidP="005268B8">
      <w:pPr>
        <w:pStyle w:val="ProductList-Bullet"/>
        <w:numPr>
          <w:ilvl w:val="0"/>
          <w:numId w:val="54"/>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w:t>
      </w:r>
      <w:r>
        <w:t>íctvom príležitostí, 3 rolí zabezpečenia a 3 osôb využívajúcich vopred definované štandardné roly zabezpečenia a na integráciu služieb SharePoint a Yammer so službou Microsoft Dynamics 365.</w:t>
      </w:r>
    </w:p>
    <w:p w:rsidR="007905CB" w:rsidRDefault="00E96086" w:rsidP="005268B8">
      <w:pPr>
        <w:pStyle w:val="ProductList-Bullet"/>
        <w:numPr>
          <w:ilvl w:val="0"/>
          <w:numId w:val="54"/>
        </w:numPr>
      </w:pPr>
      <w:r>
        <w:rPr>
          <w:b/>
          <w:color w:val="00188F"/>
        </w:rPr>
        <w:t>Testovanie</w:t>
      </w:r>
      <w:r>
        <w:t xml:space="preserve">: až dvadsaťšesť (26) hodín bude venovaných až dvom (2) </w:t>
      </w:r>
      <w:r>
        <w:t>testom (napríklad systémový test a test akceptácie používateľom).</w:t>
      </w:r>
    </w:p>
    <w:p w:rsidR="007905CB" w:rsidRDefault="00E96086" w:rsidP="005268B8">
      <w:pPr>
        <w:pStyle w:val="ProductList-Bullet"/>
        <w:numPr>
          <w:ilvl w:val="0"/>
          <w:numId w:val="54"/>
        </w:numPr>
      </w:pPr>
      <w:r>
        <w:rPr>
          <w:b/>
          <w:color w:val="00188F"/>
        </w:rPr>
        <w:t>Školenie a odovzdanie vedomostí</w:t>
      </w:r>
      <w:r>
        <w:t>: poskytnutie jedného (1) školenia zameraného na produkt pre zákazníkových používateľov v celkovom rozsahu až štyri (4) hodiny.</w:t>
      </w:r>
    </w:p>
    <w:p w:rsidR="007905CB" w:rsidRDefault="00E96086" w:rsidP="005268B8">
      <w:pPr>
        <w:pStyle w:val="ProductList-Bullet"/>
        <w:numPr>
          <w:ilvl w:val="0"/>
          <w:numId w:val="54"/>
        </w:numPr>
      </w:pPr>
      <w:r>
        <w:rPr>
          <w:b/>
          <w:color w:val="00188F"/>
        </w:rPr>
        <w:t>Podpora pri nasadzovaní</w:t>
      </w:r>
      <w:r>
        <w:t>: poskyt</w:t>
      </w:r>
      <w:r>
        <w:t>nutie až štyridsiatich (40) hodín podpory nasadzovania a aktivácie (4. týždeň) podľa vopred stanoveného rozsahu projektu a požiadaviek.</w:t>
      </w:r>
    </w:p>
    <w:p w:rsidR="007905CB" w:rsidRDefault="007905CB">
      <w:pPr>
        <w:pStyle w:val="ProductList-Body"/>
      </w:pPr>
    </w:p>
    <w:p w:rsidR="007905CB" w:rsidRDefault="00E96086">
      <w:pPr>
        <w:pStyle w:val="ProductList-ClauseHeading"/>
        <w:outlineLvl w:val="2"/>
      </w:pPr>
      <w:r>
        <w:lastRenderedPageBreak/>
        <w:t>Zodpovednosti zákazníka</w:t>
      </w:r>
    </w:p>
    <w:p w:rsidR="007905CB" w:rsidRDefault="00E96086">
      <w:pPr>
        <w:pStyle w:val="ProductList-Body"/>
      </w:pPr>
      <w:r>
        <w:t>Zákazník súhlasí s tým, že bude spolupracovať so spoločnosťou Microsoft v rámci služby Sales Pr</w:t>
      </w:r>
      <w:r>
        <w:t>oductivity Accelerator vrátane, okrem iného, poskytnutia zástupcov, pracovníkov v oblasti IT a prostriedkov zákazníka spoločnosti Microsoft, poskytovania presných a úplných informácií a včasného dokončovania úloh zadaných zákazníkovi spoločnosťou Microsoft</w:t>
      </w:r>
      <w:r>
        <w:t>. Pokiaľ sú návštevy konzultantov spoločnosti Microsoft vzájomne odsúhlasené, a nie sú uhradené vopred, zákazník zodpovedá za primerané cestovné výdavky a výdavky na ubytovanie a stravu.</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SectionHeading"/>
        <w:pageBreakBefore/>
        <w:outlineLvl w:val="0"/>
      </w:pPr>
      <w:bookmarkStart w:id="376" w:name="_Sec563"/>
      <w:bookmarkEnd w:id="368"/>
      <w:r>
        <w:lastRenderedPageBreak/>
        <w:t>Príloha D – Doplnkové podmienky programových zmlúv</w:t>
      </w:r>
      <w:r>
        <w:fldChar w:fldCharType="begin"/>
      </w:r>
      <w:r>
        <w:instrText xml:space="preserve"> TC "</w:instrText>
      </w:r>
      <w:bookmarkStart w:id="377" w:name="_Toc473206223"/>
      <w:r>
        <w:instrText>Príloha D – Doplnkové podmienky programových zmlúv</w:instrText>
      </w:r>
      <w:bookmarkEnd w:id="377"/>
      <w:r>
        <w:instrText>" \l 1</w:instrText>
      </w:r>
      <w:r>
        <w:fldChar w:fldCharType="end"/>
      </w:r>
    </w:p>
    <w:p w:rsidR="007905CB" w:rsidRDefault="00E96086">
      <w:pPr>
        <w:pStyle w:val="ProductList-Body"/>
      </w:pPr>
      <w:r>
        <w:t>Podmienky a požiadavky nižšie sa vzťahujú na multilicenčnú zmluvu zákazníka, ako je to uveden</w:t>
      </w:r>
      <w:r>
        <w:t>é.</w:t>
      </w:r>
    </w:p>
    <w:p w:rsidR="007905CB" w:rsidRDefault="00E96086">
      <w:pPr>
        <w:pStyle w:val="ProductList-Offering1Heading"/>
        <w:outlineLvl w:val="1"/>
      </w:pPr>
      <w:bookmarkStart w:id="378" w:name="_Sec568"/>
      <w:r>
        <w:t>Doplnkové podmienky pre program Select Plus</w:t>
      </w:r>
      <w:bookmarkEnd w:id="378"/>
      <w:r>
        <w:fldChar w:fldCharType="begin"/>
      </w:r>
      <w:r>
        <w:instrText xml:space="preserve"> TC "</w:instrText>
      </w:r>
      <w:bookmarkStart w:id="379" w:name="_Toc473206224"/>
      <w:r>
        <w:instrText>Doplnkové podmienky pre program Select Plus</w:instrText>
      </w:r>
      <w:bookmarkEnd w:id="379"/>
      <w:r>
        <w:instrText>" \l 2</w:instrText>
      </w:r>
      <w:r>
        <w:fldChar w:fldCharType="end"/>
      </w:r>
    </w:p>
    <w:p w:rsidR="007905CB" w:rsidRDefault="00E96086">
      <w:pPr>
        <w:pStyle w:val="ProductList-Body"/>
      </w:pPr>
      <w:r>
        <w:t>Program Select Plus vyžaduje počas prvého roka objednávky v objeme minimálne 500 bodov na skupinu produktov. Od tejto požiadavky na objem objednávok sa m</w:t>
      </w:r>
      <w:r>
        <w:t>ôže upustiť, ak sa poskytne oprávnená zmluva.</w:t>
      </w:r>
    </w:p>
    <w:p w:rsidR="007905CB" w:rsidRDefault="007905CB">
      <w:pPr>
        <w:pStyle w:val="ProductList-Body"/>
      </w:pPr>
    </w:p>
    <w:p w:rsidR="007905CB" w:rsidRDefault="00E96086">
      <w:pPr>
        <w:pStyle w:val="ProductList-ClauseHeading"/>
        <w:outlineLvl w:val="2"/>
      </w:pPr>
      <w:r>
        <w:t>Cenové hladiny v programe Select Plus</w:t>
      </w:r>
    </w:p>
    <w:p w:rsidR="007905CB" w:rsidRDefault="00E96086">
      <w:pPr>
        <w:pStyle w:val="ProductList-Body"/>
      </w:pPr>
      <w:r>
        <w:t>Ceny pre zákazníka sa stanovujú na základe zmluvy medzi zákazníkom a jeho predajcom. Spoločnosť Microsoft však poskytuje predajcovi nasledujúce cenové a bodové kritériá, k</w:t>
      </w:r>
      <w:r>
        <w:t>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7905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05CB" w:rsidRDefault="00E96086">
            <w:pPr>
              <w:pStyle w:val="ProductList-TableBody"/>
            </w:pPr>
            <w:r>
              <w:rPr>
                <w:color w:val="FFFFFF"/>
              </w:rPr>
              <w:t>Ročné bodové minimá pre jednotlivé skupiny</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500</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4,000</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10,000</w:t>
            </w:r>
          </w:p>
        </w:tc>
      </w:tr>
      <w:tr w:rsidR="007905CB">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905CB" w:rsidRDefault="00E96086">
            <w:pPr>
              <w:pStyle w:val="ProductList-TableBody"/>
            </w:pPr>
            <w:r>
              <w:t>25,000</w:t>
            </w:r>
          </w:p>
        </w:tc>
      </w:tr>
    </w:tbl>
    <w:p w:rsidR="007905CB" w:rsidRDefault="00E96086">
      <w:pPr>
        <w:pStyle w:val="ProductList-Offering1Heading"/>
        <w:outlineLvl w:val="1"/>
      </w:pPr>
      <w:bookmarkStart w:id="380" w:name="_Sec569"/>
      <w:r>
        <w:t>Definícia spravovania pre oprávnené zariadenia</w:t>
      </w:r>
      <w:bookmarkEnd w:id="380"/>
      <w:r>
        <w:fldChar w:fldCharType="begin"/>
      </w:r>
      <w:r>
        <w:instrText xml:space="preserve"> TC "</w:instrText>
      </w:r>
      <w:bookmarkStart w:id="381" w:name="_Toc473206225"/>
      <w:r>
        <w:instrText>Definícia spravovania pre oprávnené zariadenia</w:instrText>
      </w:r>
      <w:bookmarkEnd w:id="381"/>
      <w:r>
        <w:instrText>" \l 2</w:instrText>
      </w:r>
      <w:r>
        <w:fldChar w:fldCharType="end"/>
      </w:r>
    </w:p>
    <w:p w:rsidR="007905CB" w:rsidRDefault="00E96086">
      <w:pPr>
        <w:pStyle w:val="ProductList-Body"/>
      </w:pPr>
      <w:r>
        <w:t>Ak sa v multilicenčnej zmluve zákazníka odkazuje na definíciu spravovaných oprávnených zariadení v dokumente Podmienky používania produktov, Zoznam produktov alebo Práva na používanie produktov, platia</w:t>
      </w:r>
      <w:r>
        <w:t xml:space="preserve"> nasledujúce podmienky. Zákazník „spravuje“ akékoľvek zariadenie, v ktorom má priamo alebo nepriamo kontrolu nad najmenej jedným prostredím operačného systému. Napríklad zákazník spravuje akékoľvek zariadenie: </w:t>
      </w:r>
    </w:p>
    <w:p w:rsidR="007905CB" w:rsidRDefault="00E96086" w:rsidP="005268B8">
      <w:pPr>
        <w:pStyle w:val="ProductList-Bullet"/>
        <w:numPr>
          <w:ilvl w:val="0"/>
          <w:numId w:val="55"/>
        </w:numPr>
      </w:pPr>
      <w:r>
        <w:t>ktorému povoľuje pripojenie ku svojej doméne,</w:t>
      </w:r>
      <w:r>
        <w:t xml:space="preserve"> alebo</w:t>
      </w:r>
    </w:p>
    <w:p w:rsidR="007905CB" w:rsidRDefault="00E96086" w:rsidP="005268B8">
      <w:pPr>
        <w:pStyle w:val="ProductList-Bullet"/>
        <w:numPr>
          <w:ilvl w:val="0"/>
          <w:numId w:val="55"/>
        </w:numPr>
      </w:pPr>
      <w:r>
        <w:t>ktoré overuje v rámci požiadavky na používanie aplikácií vo svojich priestoroch, alebo</w:t>
      </w:r>
    </w:p>
    <w:p w:rsidR="007905CB" w:rsidRDefault="00E96086" w:rsidP="005268B8">
      <w:pPr>
        <w:pStyle w:val="ProductList-Bullet"/>
        <w:numPr>
          <w:ilvl w:val="0"/>
          <w:numId w:val="55"/>
        </w:numPr>
      </w:pPr>
      <w:r>
        <w:t>do ktorého inštaluje agentov (napríklad antivírus, antimalvér alebo iných agentov splnomocnených politikou zákazníka), alebo</w:t>
      </w:r>
    </w:p>
    <w:p w:rsidR="007905CB" w:rsidRDefault="00E96086" w:rsidP="005268B8">
      <w:pPr>
        <w:pStyle w:val="ProductList-Bullet"/>
        <w:numPr>
          <w:ilvl w:val="0"/>
          <w:numId w:val="55"/>
        </w:numPr>
      </w:pPr>
      <w:r>
        <w:t>pre ktoré priamo alebo nepriamo aplik</w:t>
      </w:r>
      <w:r>
        <w:t>uje a vynucuje skupinové politiky, alebo</w:t>
      </w:r>
    </w:p>
    <w:p w:rsidR="007905CB" w:rsidRDefault="00E96086" w:rsidP="005268B8">
      <w:pPr>
        <w:pStyle w:val="ProductList-Bullet"/>
        <w:numPr>
          <w:ilvl w:val="0"/>
          <w:numId w:val="55"/>
        </w:numPr>
      </w:pPr>
      <w:r>
        <w:t>v ktorom si vyžiadava alebo prijíma údaje o hardvéri alebo softvéri a konfiguruje alebo poskytuje pokyny pre hardvér alebo softvér, ktorý je priamo alebo nepriamo spojený s prostredím operačného systému, alebo</w:t>
      </w:r>
    </w:p>
    <w:p w:rsidR="007905CB" w:rsidRDefault="00E96086" w:rsidP="005268B8">
      <w:pPr>
        <w:pStyle w:val="ProductList-Bullet"/>
        <w:numPr>
          <w:ilvl w:val="0"/>
          <w:numId w:val="55"/>
        </w:numPr>
      </w:pPr>
      <w:r>
        <w:t>ktoré</w:t>
      </w:r>
      <w:r>
        <w:t>mu umožňuje prístup k infraštruktúre virtuálneho osobného počítača (VDI) mimo krytia SA pre systém Windows, služby Microsoft Intune (zariadenie) alebo práv na roaming pre službu Windows Virtual Desktop Access.</w:t>
      </w:r>
    </w:p>
    <w:p w:rsidR="007905CB" w:rsidRDefault="007905CB">
      <w:pPr>
        <w:pStyle w:val="ProductList-Body"/>
      </w:pPr>
    </w:p>
    <w:p w:rsidR="007905CB" w:rsidRDefault="00E96086">
      <w:pPr>
        <w:pStyle w:val="ProductList-Body"/>
      </w:pPr>
      <w:r>
        <w:t>Zariadenie, ktoré pristupuje k službe VDI iba</w:t>
      </w:r>
      <w:r>
        <w:t xml:space="preserve"> na základe práv na roaming alebo využíva systém Windows To Go v oprávňujúcom zariadení tretej strany iba mimo priestorov zákazníka a nie je spravované na iné účely, než sú uvedené tu, sa na účely tejto definície nepovažuje za „spravované“.</w:t>
      </w:r>
    </w:p>
    <w:p w:rsidR="007905CB" w:rsidRDefault="00E96086">
      <w:pPr>
        <w:pStyle w:val="ProductList-Offering1Heading"/>
        <w:outlineLvl w:val="1"/>
      </w:pPr>
      <w:bookmarkStart w:id="382" w:name="_Sec570"/>
      <w:r>
        <w:t>Služby online v</w:t>
      </w:r>
      <w:r>
        <w:t xml:space="preserve"> programoch Open</w:t>
      </w:r>
      <w:bookmarkEnd w:id="382"/>
      <w:r>
        <w:fldChar w:fldCharType="begin"/>
      </w:r>
      <w:r>
        <w:instrText xml:space="preserve"> TC "</w:instrText>
      </w:r>
      <w:bookmarkStart w:id="383" w:name="_Toc473206226"/>
      <w:r>
        <w:instrText>Služby online v programoch Open</w:instrText>
      </w:r>
      <w:bookmarkEnd w:id="383"/>
      <w:r>
        <w:instrText>" \l 2</w:instrText>
      </w:r>
      <w:r>
        <w:fldChar w:fldCharType="end"/>
      </w:r>
    </w:p>
    <w:p w:rsidR="007905CB" w:rsidRDefault="00E96086">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w:t>
      </w:r>
      <w:r>
        <w:t xml:space="preserve"> o vrátenie predložené partnermi spoločnosti Microsoft.</w:t>
      </w:r>
    </w:p>
    <w:p w:rsidR="007905CB" w:rsidRDefault="007905CB">
      <w:pPr>
        <w:pStyle w:val="ProductList-Body"/>
      </w:pPr>
    </w:p>
    <w:p w:rsidR="007905CB" w:rsidRDefault="00E96086">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w:t>
      </w:r>
      <w:r>
        <w:t>žívateľov nespĺňa minimálnu požiadavku programov Open Value Organization Wide a Open Value Subscription. V prípade programov OV Organization Wide a OV Subscription musí úvodná objednávka zahŕňať okrem akýchkoľvek licencií SL pre používateľov aj minimálne 5</w:t>
      </w:r>
      <w:r>
        <w:t xml:space="preserve"> licencií Desktop Platform alebo Desktop Component.</w:t>
      </w:r>
    </w:p>
    <w:p w:rsidR="007905CB" w:rsidRDefault="00E96086">
      <w:pPr>
        <w:pStyle w:val="ProductList-Offering1Heading"/>
        <w:outlineLvl w:val="1"/>
      </w:pPr>
      <w:bookmarkStart w:id="384" w:name="_Sec571"/>
      <w:r>
        <w:t>Doplnkové podmienky pre profesionálne služby – staršie zmluvy</w:t>
      </w:r>
      <w:bookmarkEnd w:id="384"/>
      <w:r>
        <w:fldChar w:fldCharType="begin"/>
      </w:r>
      <w:r>
        <w:instrText xml:space="preserve"> TC "</w:instrText>
      </w:r>
      <w:bookmarkStart w:id="385" w:name="_Toc473206227"/>
      <w:r>
        <w:instrText>Doplnkové podmienky pre profesionálne služby – staršie zmluvy</w:instrText>
      </w:r>
      <w:bookmarkEnd w:id="385"/>
      <w:r>
        <w:instrText>" \l 2</w:instrText>
      </w:r>
      <w:r>
        <w:fldChar w:fldCharType="end"/>
      </w:r>
    </w:p>
    <w:p w:rsidR="007905CB" w:rsidRDefault="00E96086">
      <w:pPr>
        <w:pStyle w:val="ProductList-Body"/>
      </w:pPr>
      <w:r>
        <w:t>Právo zákazníka na používanie akýchkoľvek konzultačných služieb a sl</w:t>
      </w:r>
      <w:r>
        <w:t>užieb podpory, ktoré poskytne spoločnosť Microsoft, („profesionálnych služieb“) zakúpených na základe Podmienok používania produktov sa riadi (1) multilicenčnou zmluvou zákazníka a (2) akoukoľvek rámcovou zmluvou o poskytovaní služieb spoločnosti Microsoft</w:t>
      </w:r>
      <w:r>
        <w:t>, ktorú môže mať zákazník uzavretú v čase zakúpenia. V prípade rozporu platí najaktuálnejšia zmluva o poskytovaní profesionálnych služieb. Ak je rámcovou multilicenčnou zmluvou zákazníka verzia zmluvy Microsoft Business Agreement datovaná pred septembrom 2</w:t>
      </w:r>
      <w:r>
        <w:t>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w:t>
      </w:r>
      <w:r>
        <w:t>ík zakúpi a používa.</w:t>
      </w:r>
    </w:p>
    <w:p w:rsidR="007905CB" w:rsidRDefault="007905CB">
      <w:pPr>
        <w:pStyle w:val="ProductList-Body"/>
      </w:pPr>
    </w:p>
    <w:p w:rsidR="007905CB" w:rsidRDefault="00E96086">
      <w:pPr>
        <w:pStyle w:val="ProductList-ClauseHeading"/>
        <w:outlineLvl w:val="2"/>
      </w:pPr>
      <w:r>
        <w:t>Používanie, vlastníctvo a licenčné práva</w:t>
      </w:r>
    </w:p>
    <w:p w:rsidR="007905CB" w:rsidRDefault="00E96086">
      <w:pPr>
        <w:pStyle w:val="ProductList-SubClauseHeading"/>
        <w:outlineLvl w:val="3"/>
      </w:pPr>
      <w:r>
        <w:t>Opravy</w:t>
      </w:r>
    </w:p>
    <w:p w:rsidR="007905CB" w:rsidRDefault="00E96086">
      <w:pPr>
        <w:pStyle w:val="ProductList-BodyIndented"/>
      </w:pPr>
      <w:r>
        <w:t>Ak spoločnosť Microsoft poskytuje opravy, úpravy alebo vylepšenia produktu, prípadne ich odvodeniny, ktoré spoločnosť Microsoft vydá všeobecne (napríklad balíky Service Pack) alebo na vy</w:t>
      </w:r>
      <w:r>
        <w:t xml:space="preserve">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w:t>
      </w:r>
      <w:r>
        <w:t>osť Microsoft poskytne s takýmito opravami.</w:t>
      </w:r>
    </w:p>
    <w:p w:rsidR="007905CB" w:rsidRDefault="007905CB">
      <w:pPr>
        <w:pStyle w:val="ProductList-BodyIndented"/>
      </w:pPr>
    </w:p>
    <w:p w:rsidR="007905CB" w:rsidRDefault="00E96086">
      <w:pPr>
        <w:pStyle w:val="ProductList-SubClauseHeading"/>
        <w:outlineLvl w:val="3"/>
      </w:pPr>
      <w:r>
        <w:t>Doterajšie dielo</w:t>
      </w:r>
    </w:p>
    <w:p w:rsidR="007905CB" w:rsidRDefault="00E96086">
      <w:pPr>
        <w:pStyle w:val="ProductList-BodyIndented"/>
      </w:pPr>
      <w:r>
        <w:t>Všetky práva na akýkoľvek počítačový kód alebo písomné materiály nezaložené na kóde, ktoré boli vyvinuté alebo inak získané nezávisle na profesionálnych službách poskytnutých zákazníkovi („doter</w:t>
      </w:r>
      <w:r>
        <w:t>ajšie dielo“), zostanú výhradným vlastníctvom zmluvnej strany, ktorá doterajšie dielo poskytuje. Každá zmluvná strana môže používať, rozmnožovať a upravovať doterajšie dielo druhej zmluvnej strany iba v takom rozsahu, ako je to potrebné na splnenie záväzko</w:t>
      </w:r>
      <w:r>
        <w:t>v týkajúcich sa profesionálnych služieb.</w:t>
      </w:r>
    </w:p>
    <w:p w:rsidR="007905CB" w:rsidRDefault="00E96086">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w:t>
      </w:r>
      <w:r>
        <w:t>podľa konkrétneho prípadu) každého doterajšieho diela spoločnosti Microsoft poskytnutého ako súčasť výstupov zo služieb, a to výhradne v podobe dodanej zákazníkovi a výhradne na interné obchodné účely zákazníka. Licencia na doterajšie dielo spoločnosti Mic</w:t>
      </w:r>
      <w:r>
        <w:t>rosoft je podmienená tým, že zákazník bude dodržovať podmienky svojej multilicenčnej zmluvy.</w:t>
      </w:r>
    </w:p>
    <w:p w:rsidR="007905CB" w:rsidRDefault="007905CB">
      <w:pPr>
        <w:pStyle w:val="ProductList-BodyIndented"/>
      </w:pPr>
    </w:p>
    <w:p w:rsidR="007905CB" w:rsidRDefault="00E96086">
      <w:pPr>
        <w:pStyle w:val="ProductList-SubClauseHeading"/>
        <w:outlineLvl w:val="3"/>
      </w:pPr>
      <w:r>
        <w:t>Výstupy zo služieb</w:t>
      </w:r>
    </w:p>
    <w:p w:rsidR="007905CB" w:rsidRDefault="00E96086">
      <w:pPr>
        <w:pStyle w:val="ProductList-BodyIndented"/>
      </w:pPr>
      <w:r>
        <w:t>Akýkoľvek počítačový kód alebo materiály iné než produkty alebo opravy, ktoré spoločnosť Microsoft ponechá zákazníkovi po skončení poskytovania</w:t>
      </w:r>
      <w:r>
        <w:t xml:space="preserve"> profesionálnych služieb, sa považujú za výstupy zo služieb. Po úplnom uhradení profesionálnych služieb spoločnosť Microsoft udeľuje zákazníkovi nevýhradnú, neprenosnú, trvalú licenciu na rozmnožovanie, používanie a úpravu výstupov zo služieb výhradne na j</w:t>
      </w:r>
      <w:r>
        <w:t xml:space="preserve">eho interné obchodné účely v súlade s podmienkami a požiadavkami, ktorými sa riadia profesionálne služby a zákazníkova multilicenčná zmluva. </w:t>
      </w:r>
    </w:p>
    <w:p w:rsidR="007905CB" w:rsidRDefault="007905CB">
      <w:pPr>
        <w:pStyle w:val="ProductList-BodyIndented"/>
      </w:pPr>
    </w:p>
    <w:p w:rsidR="007905CB" w:rsidRDefault="00E96086">
      <w:pPr>
        <w:pStyle w:val="ProductList-SubClauseHeading"/>
        <w:outlineLvl w:val="3"/>
      </w:pPr>
      <w:r>
        <w:t>Používanie technických informácií z profesionálnych služieb</w:t>
      </w:r>
    </w:p>
    <w:p w:rsidR="007905CB" w:rsidRDefault="00E96086">
      <w:pPr>
        <w:pStyle w:val="ProductList-BodyIndented"/>
      </w:pPr>
      <w:r>
        <w:t>Spoločnosť Microsoft smie používať akékoľvek technick</w:t>
      </w:r>
      <w:r>
        <w:t>é informácie, ktoré získa z poskytovania profesionálnych služieb, na odstraňovanie a riešenie problémov, zlepšovanie funkčnosti produktov, v opravách a pre vedomostnú databázu spoločnosti Microsoft. Spoločnosť Microsoft súhlasí, že v rámci takéhoto používa</w:t>
      </w:r>
      <w:r>
        <w:t xml:space="preserve">nia nebude identifikovať zákazníka ani nezverejní žiadne dôverné informácie zákazníka. </w:t>
      </w:r>
    </w:p>
    <w:p w:rsidR="007905CB" w:rsidRDefault="007905CB">
      <w:pPr>
        <w:pStyle w:val="ProductList-BodyIndented"/>
      </w:pPr>
    </w:p>
    <w:p w:rsidR="007905CB" w:rsidRDefault="00E96086">
      <w:pPr>
        <w:pStyle w:val="ProductList-SubClauseHeading"/>
        <w:outlineLvl w:val="3"/>
      </w:pPr>
      <w:r>
        <w:t>Obmedzenia licencií na otvorený zdrojový kód</w:t>
      </w:r>
    </w:p>
    <w:p w:rsidR="007905CB" w:rsidRDefault="00E96086">
      <w:pPr>
        <w:pStyle w:val="ProductList-BodyIndented"/>
      </w:pPr>
      <w:r>
        <w:t>Zákazník nesmie nainštalovať ani používať softvér alebo technológiu iného subjektu ako Microsoft žiadnym spôsobom, ktorý b</w:t>
      </w:r>
      <w:r>
        <w:t>y vystavil duševné vlastníctvo spoločnosti Microsoft záväzkom nad rámec záväzkov uvedených v týchto podmienkach pre profesionálne služby alebo v multilicenčnej zmluve zákazníka.</w:t>
      </w:r>
    </w:p>
    <w:p w:rsidR="007905CB" w:rsidRDefault="007905CB">
      <w:pPr>
        <w:pStyle w:val="ProductList-BodyIndented"/>
      </w:pPr>
    </w:p>
    <w:p w:rsidR="007905CB" w:rsidRDefault="00E96086">
      <w:pPr>
        <w:pStyle w:val="ProductList-SubClauseHeading"/>
        <w:outlineLvl w:val="3"/>
      </w:pPr>
      <w:r>
        <w:t>Práva afilácií</w:t>
      </w:r>
    </w:p>
    <w:p w:rsidR="007905CB" w:rsidRDefault="00E96086">
      <w:pPr>
        <w:pStyle w:val="ProductList-BodyIndented"/>
      </w:pPr>
      <w:r>
        <w:t xml:space="preserve">Zákazník smie udeliť svojim afiláciám sublicenciu na práva na </w:t>
      </w:r>
      <w:r>
        <w:t>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7905CB" w:rsidRDefault="007905CB">
      <w:pPr>
        <w:pStyle w:val="ProductList-BodyIndented"/>
      </w:pPr>
    </w:p>
    <w:p w:rsidR="007905CB" w:rsidRDefault="00E96086">
      <w:pPr>
        <w:pStyle w:val="ProductList-ClauseHeading"/>
        <w:outlineLvl w:val="2"/>
      </w:pPr>
      <w:r>
        <w:t>Záruky a obme</w:t>
      </w:r>
      <w:r>
        <w:t>dzenia zodpovednosti</w:t>
      </w:r>
    </w:p>
    <w:p w:rsidR="007905CB" w:rsidRDefault="00E96086">
      <w:pPr>
        <w:pStyle w:val="ProductList-SubClauseHeading"/>
        <w:outlineLvl w:val="3"/>
      </w:pPr>
      <w:r>
        <w:t>Záruka na profesionálne služby</w:t>
      </w:r>
    </w:p>
    <w:p w:rsidR="007905CB" w:rsidRDefault="00E96086">
      <w:pPr>
        <w:pStyle w:val="ProductList-BodyIndented"/>
      </w:pPr>
      <w:r>
        <w:t>Spoločnosť Microsoft zaručuje, že bude poskytovať profesionálne služby s profesionálnou starostlivosťou a odbornosťou. Ak to spoločnosť Microsoft nedodrží a zákazník to oznámi spoločnosti Microsoft do 90 dní od dátumu poskytnutia profesionálnych služieb, p</w:t>
      </w:r>
      <w:r>
        <w:t xml:space="preserve">otom spoločnosť Microsoft ako výhradnú náhradu za porušenie záruky buď znova poskytne profesionálne služby, alebo vráti cenu, ktorú zákazník za ne zaplatil. </w:t>
      </w:r>
      <w:r>
        <w:rPr>
          <w:b/>
        </w:rPr>
        <w:t xml:space="preserve">S výnimkou obmedzenej záruky uvedenej vyššie platí, že spoločnosť Microsoft neposkytuje žiadne iné </w:t>
      </w:r>
      <w:r>
        <w:rPr>
          <w:b/>
        </w:rPr>
        <w:t>záruky ani podmienky a odopiera všetky ostatné výslovné, implicitné záruky alebo záruky vyplývajúce zo zákona vrátane záruk kvality, právneho titulu, neporušenia cudzích práv, obchodovateľnosti a vhodnosti na konkrétny účel.</w:t>
      </w:r>
    </w:p>
    <w:p w:rsidR="007905CB" w:rsidRDefault="007905CB">
      <w:pPr>
        <w:pStyle w:val="ProductList-BodyIndented"/>
      </w:pPr>
    </w:p>
    <w:p w:rsidR="007905CB" w:rsidRDefault="00E96086">
      <w:pPr>
        <w:pStyle w:val="ProductList-SubClauseHeading"/>
        <w:outlineLvl w:val="3"/>
      </w:pPr>
      <w:r>
        <w:t>Obmedzenie zodpovednosti</w:t>
      </w:r>
    </w:p>
    <w:p w:rsidR="007905CB" w:rsidRDefault="00E96086">
      <w:pPr>
        <w:pStyle w:val="ProductList-BodyIndented"/>
      </w:pPr>
      <w:r>
        <w:t>Zodpo</w:t>
      </w:r>
      <w:r>
        <w:t>vednosť spoločnosti Microsoft za priame škody bude obmedzená na sumy, ktoré zákazník zaplatil za profesionálne služby. V prípade služieb poskytovaných bezplatne alebo kódu, ktorý je zákazník oprávnený ďalej distribuovať tretím stranám bez samostatnej úhrad</w:t>
      </w:r>
      <w:r>
        <w:t xml:space="preserve">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w:t>
      </w:r>
      <w:r>
        <w:rPr>
          <w:b/>
        </w:rPr>
        <w:t>e straty možnosti používania, straty ziskov alebo prerušenia podnikania, bez ohľadu na príčinu alebo dôvod zodpovednosti v súvislosti s profesionálnymi službami. Žiadne obmedzenia ani vylúčenia sa nebudú vzťahovať na zodpovednosť vyplývajúcu zo záväzkov ľu</w:t>
      </w:r>
      <w:r>
        <w:rPr>
          <w:b/>
        </w:rPr>
        <w:t>bovoľnej zmluvnej strany týkajúcich sa (1) dodržovania dôvernosti alebo (2) porušenia práv duševného vlastníctva druhej zmluvnej strany.</w:t>
      </w:r>
    </w:p>
    <w:p w:rsidR="007905CB" w:rsidRDefault="007905CB">
      <w:pPr>
        <w:pStyle w:val="ProductList-BodyIndented"/>
        <w:jc w:val="right"/>
      </w:pPr>
    </w:p>
    <w:tbl>
      <w:tblPr>
        <w:tblStyle w:val="PURTable0"/>
        <w:tblW w:w="0" w:type="dxa"/>
        <w:tblLook w:val="04A0" w:firstRow="1" w:lastRow="0" w:firstColumn="1" w:lastColumn="0" w:noHBand="0" w:noVBand="1"/>
      </w:tblPr>
      <w:tblGrid>
        <w:gridCol w:w="1044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Indented"/>
      </w:pPr>
    </w:p>
    <w:p w:rsidR="007905CB" w:rsidRDefault="00E96086">
      <w:pPr>
        <w:pStyle w:val="ProductList-SectionHeading"/>
        <w:pageBreakBefore/>
        <w:outlineLvl w:val="0"/>
      </w:pPr>
      <w:bookmarkStart w:id="386" w:name="_Sec572"/>
      <w:bookmarkEnd w:id="376"/>
      <w:r>
        <w:lastRenderedPageBreak/>
        <w:t>Prí</w:t>
      </w:r>
      <w:r>
        <w:t>loha E – Propagačné ponuky</w:t>
      </w:r>
      <w:r>
        <w:fldChar w:fldCharType="begin"/>
      </w:r>
      <w:r>
        <w:instrText xml:space="preserve"> TC "</w:instrText>
      </w:r>
      <w:bookmarkStart w:id="387" w:name="_Toc473206228"/>
      <w:r>
        <w:instrText>Príloha E – Propagačné ponuky</w:instrText>
      </w:r>
      <w:bookmarkEnd w:id="387"/>
      <w:r>
        <w:instrText>" \l 1</w:instrText>
      </w:r>
      <w:r>
        <w:fldChar w:fldCharType="end"/>
      </w:r>
    </w:p>
    <w:p w:rsidR="007905CB" w:rsidRDefault="00E96086">
      <w:pPr>
        <w:pStyle w:val="ProductList-OfferingGroupHeading"/>
        <w:outlineLvl w:val="1"/>
      </w:pPr>
      <w:bookmarkStart w:id="388" w:name="_Sec1196"/>
      <w:r>
        <w:t>Propagačná ponuka výpočtovej kapacity platformy Azure</w:t>
      </w:r>
      <w:bookmarkEnd w:id="388"/>
      <w:r>
        <w:fldChar w:fldCharType="begin"/>
      </w:r>
      <w:r>
        <w:instrText xml:space="preserve"> TC "</w:instrText>
      </w:r>
      <w:bookmarkStart w:id="389" w:name="_Toc473206229"/>
      <w:r>
        <w:instrText>Propagačná ponuka výpočtovej kapacity platformy Azure</w:instrText>
      </w:r>
      <w:bookmarkEnd w:id="389"/>
      <w:r>
        <w:instrText>" \l 2</w:instrText>
      </w:r>
      <w:r>
        <w:fldChar w:fldCharType="end"/>
      </w:r>
    </w:p>
    <w:p w:rsidR="007905CB" w:rsidRDefault="00E96086">
      <w:pPr>
        <w:pStyle w:val="ProductList-Body"/>
      </w:pPr>
      <w:r>
        <w:t>Od 1. novembra 2015 do 31. marca 2017 sa v rámci propagačnej ponuky</w:t>
      </w:r>
      <w:r>
        <w:t xml:space="preserve"> výpočtovej kapacity platformy Azure ponúkajú zľavy na výpočtové inštancie radu A, D a G ako nesúbežné 12-mesačné predplatné.</w:t>
      </w:r>
    </w:p>
    <w:p w:rsidR="007905CB" w:rsidRDefault="007905CB">
      <w:pPr>
        <w:pStyle w:val="ProductList-Body"/>
      </w:pPr>
    </w:p>
    <w:p w:rsidR="007905CB" w:rsidRDefault="007905CB">
      <w:pPr>
        <w:pStyle w:val="ProductList-Body"/>
      </w:pPr>
    </w:p>
    <w:p w:rsidR="007905CB" w:rsidRDefault="00E96086">
      <w:pPr>
        <w:pStyle w:val="ProductList-OfferingGroupHeading"/>
        <w:outlineLvl w:val="1"/>
      </w:pPr>
      <w:bookmarkStart w:id="390" w:name="_Sec1154"/>
      <w:r>
        <w:t>Nová ponuka peňažného záväzku zákazníka služby Azure</w:t>
      </w:r>
      <w:bookmarkEnd w:id="390"/>
      <w:r>
        <w:fldChar w:fldCharType="begin"/>
      </w:r>
      <w:r>
        <w:instrText xml:space="preserve"> TC "</w:instrText>
      </w:r>
      <w:bookmarkStart w:id="391" w:name="_Toc473206230"/>
      <w:r>
        <w:instrText>Nová ponuka peňažného záväzku zákazníka služby Azure</w:instrText>
      </w:r>
      <w:bookmarkEnd w:id="391"/>
      <w:r>
        <w:instrText>" \l 2</w:instrText>
      </w:r>
      <w:r>
        <w:fldChar w:fldCharType="end"/>
      </w:r>
    </w:p>
    <w:p w:rsidR="007905CB" w:rsidRDefault="00E96086">
      <w:pPr>
        <w:pStyle w:val="ProductList-Body"/>
      </w:pPr>
      <w:r>
        <w:t>Nový zákaz</w:t>
      </w:r>
      <w:r>
        <w:t>ník alebo zákazník predlžujúci zmluvu Enterprise alebo zákazník so zmluvou Campus and School, ktorý od 1. novembra 2016 do 30. júna 2017 zakúpi aspoň 21 jednotiek peňažného záväzku služby Azure za mesiac, bude spôsobilý na získanie jednorazového kreditu pe</w:t>
      </w:r>
      <w:r>
        <w:t>ňažného záväzku služby Azure v hodnote až do 25 % peňažného záväzku služby Azure, ktorý zákazník spotreboval počas prvých troch mesiacov doby účinnosti zmluvy. Kredit peňažného záväzku sa pridá k zostatku peňažného záväzku zákazníka do 4 kalendárnych mesia</w:t>
      </w:r>
      <w:r>
        <w:t>cov odo dňa účinnosti novej alebo predĺženej zmluvy. Platnosť akejkoľvek časti kreditu peňažného záväzku, ktorú zákazník nespotrebuje do nasledujúceho výročia prihlášky, uplynie a kredit prepadne.</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E96086">
      <w:pPr>
        <w:pStyle w:val="ProductList-SectionHeading"/>
        <w:pageBreakBefore/>
        <w:outlineLvl w:val="0"/>
      </w:pPr>
      <w:bookmarkStart w:id="392" w:name="_Sec899"/>
      <w:bookmarkEnd w:id="386"/>
      <w:r>
        <w:lastRenderedPageBreak/>
        <w:t>Príloha F – Podmienky pre diskové polia</w:t>
      </w:r>
      <w:r>
        <w:fldChar w:fldCharType="begin"/>
      </w:r>
      <w:r>
        <w:instrText xml:space="preserve"> TC "</w:instrText>
      </w:r>
      <w:bookmarkStart w:id="393" w:name="_Toc473206231"/>
      <w:r>
        <w:instrText>Príloha F – Podmienky pre diskové polia</w:instrText>
      </w:r>
      <w:bookmarkEnd w:id="393"/>
      <w:r>
        <w:instrText>" \l 1</w:instrText>
      </w:r>
      <w:r>
        <w:fldChar w:fldCharType="end"/>
      </w:r>
    </w:p>
    <w:p w:rsidR="007905CB" w:rsidRDefault="00E96086">
      <w:pPr>
        <w:pStyle w:val="ProductList-Offering1Heading"/>
        <w:outlineLvl w:val="1"/>
      </w:pPr>
      <w:bookmarkStart w:id="394" w:name="_Sec900"/>
      <w:r>
        <w:t>Dostupnosť</w:t>
      </w:r>
      <w:bookmarkEnd w:id="394"/>
      <w:r>
        <w:fldChar w:fldCharType="begin"/>
      </w:r>
      <w:r>
        <w:instrText xml:space="preserve"> TC "</w:instrText>
      </w:r>
      <w:bookmarkStart w:id="395" w:name="_Toc473206232"/>
      <w:r>
        <w:instrText>Dostupnosť</w:instrText>
      </w:r>
      <w:bookmarkEnd w:id="395"/>
      <w:r>
        <w:instrText>" \l 2</w:instrText>
      </w:r>
      <w:r>
        <w:fldChar w:fldCharType="end"/>
      </w:r>
    </w:p>
    <w:p w:rsidR="007905CB" w:rsidRDefault="00E96086">
      <w:pPr>
        <w:pStyle w:val="ProductList-Body"/>
      </w:pPr>
      <w:r>
        <w:t>Diskové polia sú k dispozícii na dodanie iba v nasledujúcich geografických oblastiach: Argentína, Austrália, Bahrajn, Belgicko, Brazília, Bulharsko, Česká Republika, Čile, Dánsko, Egypt, Filipíny, Fínsko, Francúzsko, Grécko, Holandsko, Hongkong, Chorvátsko</w:t>
      </w:r>
      <w:r>
        <w:t>, India, Indonézia, Írsko, Island, Izrael, Japonsko, Juhoafrická republika, Kanada, Katar, Keňa, Kolumbia, Kórejská republika, Kostarika, Kuvajt, Libanon, Macao, Maďarsko, Malajzia, Maroko, Mexiko, Nemecko, Nigéria, Nórsko, Nový Zéland, Pakistan, Peru, Poľ</w:t>
      </w:r>
      <w:r>
        <w:t>sko, Portoriko, Portugalsko, Rakúsko, Rumunsko, Rusko, Saudská Arábia, Singapur, Slovensko, Slovinsko, Spojené arabské emiráty, Spojené kráľovstvo, Spojené štáty, Srí Lanka, Srbsko, Španielsko, Švajčiarsko, Švédsko, Taiwan, Taliansko, Thajsko, Turecko, Ukr</w:t>
      </w:r>
      <w:r>
        <w:t>ajina, Vietnam.</w:t>
      </w:r>
    </w:p>
    <w:p w:rsidR="007905CB" w:rsidRDefault="00E96086">
      <w:pPr>
        <w:pStyle w:val="ProductList-Offering1Heading"/>
        <w:outlineLvl w:val="1"/>
      </w:pPr>
      <w:bookmarkStart w:id="396" w:name="_Sec901"/>
      <w:r>
        <w:t>Dodávka a nárok</w:t>
      </w:r>
      <w:bookmarkEnd w:id="396"/>
      <w:r>
        <w:fldChar w:fldCharType="begin"/>
      </w:r>
      <w:r>
        <w:instrText xml:space="preserve"> TC "</w:instrText>
      </w:r>
      <w:bookmarkStart w:id="397" w:name="_Toc473206233"/>
      <w:r>
        <w:instrText>Dodávka a nárok</w:instrText>
      </w:r>
      <w:bookmarkEnd w:id="397"/>
      <w:r>
        <w:instrText>" \l 2</w:instrText>
      </w:r>
      <w:r>
        <w:fldChar w:fldCharType="end"/>
      </w:r>
    </w:p>
    <w:p w:rsidR="007905CB" w:rsidRDefault="00E96086">
      <w:pPr>
        <w:pStyle w:val="ProductList-Body"/>
      </w:pPr>
      <w:r>
        <w:t>Podmienky dodávky pre predložené objednávky: (i) FCA (Incoterms 2010) – dok dodávok dodávateľom, (ii) spoločnosť Microsoft vopred uhradí a vyfakturuje dopravu zákazníkovi a (iii) v prípade dodávok</w:t>
      </w:r>
      <w:r>
        <w:t xml:space="preserve"> mimo územia Spojených štátov amerických je zákazník zodpovedný za preclenie tovaru pri importe a uhradenie všetkých importných poplatkov vrátane ciel, daní a iných colných poplatkov. Spoločnosť Microsoft dodá diskové pole zákazníkovi bezplatne a pri jeho </w:t>
      </w:r>
      <w:r>
        <w:t xml:space="preserve">dodaní prepravcovi a dokončení exportných formalít v mieste pôvodu prejde nárok na diskové pole a riziko jeho straty na zákazníka. Všetky plánované dátumy dodania sú iba orientačné. Diskové pole bude dodané na adresu, ktorú zákazník uviedol pomocou online </w:t>
      </w:r>
      <w:r>
        <w:t xml:space="preserve">formulára služby StorSimple (dodáva sa samostatne). V prípade transakcií v rámci Spojených štátov amerických spoločnosť Microsoft poukáže daň z predaja v hodnote diskových polí na základe dodacej adresy uvedenej zákazníkom na účely dodania diskových polí. </w:t>
      </w:r>
      <w:r>
        <w:t>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w:t>
      </w:r>
      <w:r>
        <w:t>luve zákazníka používanú na účely fakturácie dane z predaja zákazníkovi v súvislosti s nákupmi uskutočnenými na základe tejto multilicenčnej zmluvy.</w:t>
      </w:r>
    </w:p>
    <w:p w:rsidR="007905CB" w:rsidRDefault="00E96086">
      <w:pPr>
        <w:pStyle w:val="ProductList-Offering1Heading"/>
        <w:outlineLvl w:val="1"/>
      </w:pPr>
      <w:bookmarkStart w:id="398" w:name="_Sec902"/>
      <w:r>
        <w:t>Softvér diskových polí</w:t>
      </w:r>
      <w:bookmarkEnd w:id="398"/>
      <w:r>
        <w:fldChar w:fldCharType="begin"/>
      </w:r>
      <w:r>
        <w:instrText xml:space="preserve"> TC "</w:instrText>
      </w:r>
      <w:bookmarkStart w:id="399" w:name="_Toc473206234"/>
      <w:r>
        <w:instrText>Softvér diskových polí</w:instrText>
      </w:r>
      <w:bookmarkEnd w:id="399"/>
      <w:r>
        <w:instrText>" \l 2</w:instrText>
      </w:r>
      <w:r>
        <w:fldChar w:fldCharType="end"/>
      </w:r>
    </w:p>
    <w:p w:rsidR="007905CB" w:rsidRDefault="00E96086">
      <w:pPr>
        <w:pStyle w:val="ProductList-Body"/>
      </w:pPr>
      <w:r>
        <w:t>Spoločnosť Microsoft udeľuje zákazníkovi nevýlučn</w:t>
      </w:r>
      <w:r>
        <w:t>ú, neprevoditeľnú, obmedzenú licenciu na používanie softvéru prevádzkovaného v diskovom poli (ďalej len „softvér v diskovom poli“) výhradne v súvislosti so zákazníkovým používaním tohto diskového poľa. Zákazníkovo používanie softvéru v diskovom poli podlie</w:t>
      </w:r>
      <w:r>
        <w:t>ha podmienkam multilicenčnej zmluvy zákazníka vzťahujúcim sa na softvér a spoločnosť Microsoft si vyhradzuje všetky ostatné práva.</w:t>
      </w:r>
    </w:p>
    <w:p w:rsidR="007905CB" w:rsidRDefault="007905CB">
      <w:pPr>
        <w:pStyle w:val="ProductList-Body"/>
      </w:pPr>
    </w:p>
    <w:p w:rsidR="007905CB" w:rsidRDefault="00E96086">
      <w:pPr>
        <w:pStyle w:val="ProductList-ClauseHeading"/>
        <w:outlineLvl w:val="2"/>
      </w:pPr>
      <w:r>
        <w:t>Obmedzenia</w:t>
      </w:r>
    </w:p>
    <w:p w:rsidR="007905CB" w:rsidRDefault="00E96086">
      <w:pPr>
        <w:pStyle w:val="ProductList-Body"/>
      </w:pPr>
      <w:r>
        <w:t>Zákazník nesmie používať softvér v diskovom poli na porovnávanie ani testovanie výkonnosti s výnimkou svojich int</w:t>
      </w:r>
      <w:r>
        <w:t>erných účelov a ani publikovať a zverejňovať ich výsledky.</w:t>
      </w:r>
    </w:p>
    <w:p w:rsidR="007905CB" w:rsidRDefault="007905CB">
      <w:pPr>
        <w:pStyle w:val="ProductList-Body"/>
      </w:pPr>
    </w:p>
    <w:p w:rsidR="007905CB" w:rsidRDefault="00E96086">
      <w:pPr>
        <w:pStyle w:val="ProductList-ClauseHeading"/>
        <w:outlineLvl w:val="2"/>
      </w:pPr>
      <w:r>
        <w:t>Určitý softvér s otvoreným zdrojovým kódom od tretích strán</w:t>
      </w:r>
    </w:p>
    <w:p w:rsidR="007905CB" w:rsidRDefault="00E96086">
      <w:pPr>
        <w:pStyle w:val="ProductList-Body"/>
      </w:pPr>
      <w:r>
        <w:t xml:space="preserve">Softvér v diskovom poli možno distribuovať s určitým nezávislým kódom (napríklad s firmvérom), ktorý je licencovaný na základe licencie </w:t>
      </w:r>
      <w:r>
        <w:t>GNU General Public License (ďalej len „GPL“), licencie GNU Library/Lesser General Public License (ďalej len „LGPL“), licencie Apache verzie 2.0 (ďalej len „licencia Apache“) alebo iných licencií na otvorený zdrojový kód (ďalej len „otvorený zdrojový kód“).</w:t>
      </w:r>
      <w:r>
        <w:t xml:space="preserve"> Všetok takýto otvorený zdrojový kód je identifikovaný v oznámeniach o softvéri tretích strán, ktoré sú uvedené na stránke </w:t>
      </w:r>
      <w:hyperlink r:id="rId147">
        <w:r>
          <w:rPr>
            <w:color w:val="00467F"/>
            <w:u w:val="single"/>
          </w:rPr>
          <w:t>http://go.microsoft.com/fwlink/?LinkId=627000</w:t>
        </w:r>
      </w:hyperlink>
      <w:r>
        <w:t xml:space="preserve">, a zákazníkovi sa naň </w:t>
      </w:r>
      <w:r>
        <w:t>poskytuje licencia v súlade s príslušnými licenciami na otvorený zdrojový kód.</w:t>
      </w:r>
    </w:p>
    <w:p w:rsidR="007905CB" w:rsidRDefault="007905CB">
      <w:pPr>
        <w:pStyle w:val="ProductList-Body"/>
      </w:pPr>
    </w:p>
    <w:p w:rsidR="007905CB" w:rsidRDefault="00E96086">
      <w:pPr>
        <w:pStyle w:val="ProductList-ClauseHeading"/>
        <w:outlineLvl w:val="2"/>
      </w:pPr>
      <w:r>
        <w:t>Aktivácia internetových služieb a súhlas s ich používaním</w:t>
      </w:r>
    </w:p>
    <w:p w:rsidR="007905CB" w:rsidRDefault="00E96086">
      <w:pPr>
        <w:pStyle w:val="ProductList-Body"/>
      </w:pPr>
      <w:r>
        <w:t>Aktivácia spája používanie softvéru v diskovom poli s konkrétnym zariadením. Počas aktivácie a následného používania z</w:t>
      </w:r>
      <w:r>
        <w:t>ariadenia môže softvér v diskovom poli odosielať do spoločnosti Microsoft informácie o softvéri v diskovom poli a zariadení. Medzi tieto informácie patria verzia, jazyk a kód Product Key softvéru v diskovom poli, zákazníkova IP adresa, operačný systém, pre</w:t>
      </w:r>
      <w:r>
        <w:t>hliadač, názov a verzia softvéru v diskovom poli, ktorý zákazník používa, a kód jazyka diskového poľa, v ktorom sa prevádzkuje softvér v diskovom poli. Spoločnosť Microsoft využíva tieto informácie na sprístupnenie internetových služieb zákazníkovi. Použív</w:t>
      </w:r>
      <w:r>
        <w:t>aním diskového poľa a softvéru v diskovom poli zákazník súhlasí s prenosom týchto informácií do spoločnosti Microsoft.</w:t>
      </w:r>
    </w:p>
    <w:p w:rsidR="007905CB" w:rsidRDefault="007905CB">
      <w:pPr>
        <w:pStyle w:val="ProductList-Body"/>
      </w:pPr>
    </w:p>
    <w:p w:rsidR="007905CB" w:rsidRDefault="00E96086">
      <w:pPr>
        <w:pStyle w:val="ProductList-ClauseHeading"/>
        <w:outlineLvl w:val="2"/>
      </w:pPr>
      <w:r>
        <w:t>Aktualizácie softvéru v diskovom poli</w:t>
      </w:r>
    </w:p>
    <w:p w:rsidR="007905CB" w:rsidRDefault="00E96086">
      <w:pPr>
        <w:pStyle w:val="ProductList-Body"/>
      </w:pPr>
      <w:r>
        <w:t>Služba aktualizácie softvéru v diskovom poli umožní zákazníkovi manuálne sťahovať dostupné aktuali</w:t>
      </w:r>
      <w:r>
        <w:t>zácie alebo zvoliť automatické prijímanie aktualizácií. Na aktualizácie od spoločnosti Microsoft bude poskytovať licenciu spoločnosť Microsoft a na všetky aktualizácie od tretích strán bude poskytovať licenciu príslušná tretia strana.</w:t>
      </w:r>
    </w:p>
    <w:p w:rsidR="007905CB" w:rsidRDefault="00E96086">
      <w:pPr>
        <w:pStyle w:val="ProductList-Offering1Heading"/>
        <w:outlineLvl w:val="1"/>
      </w:pPr>
      <w:bookmarkStart w:id="400" w:name="_Sec903"/>
      <w:r>
        <w:t>Obmedzená záruka na h</w:t>
      </w:r>
      <w:r>
        <w:t>ardvér</w:t>
      </w:r>
      <w:bookmarkEnd w:id="400"/>
      <w:r>
        <w:fldChar w:fldCharType="begin"/>
      </w:r>
      <w:r>
        <w:instrText xml:space="preserve"> TC "</w:instrText>
      </w:r>
      <w:bookmarkStart w:id="401" w:name="_Toc473206235"/>
      <w:r>
        <w:instrText>Obmedzená záruka na hardvér</w:instrText>
      </w:r>
      <w:bookmarkEnd w:id="401"/>
      <w:r>
        <w:instrText>" \l 2</w:instrText>
      </w:r>
      <w:r>
        <w:fldChar w:fldCharType="end"/>
      </w:r>
    </w:p>
    <w:p w:rsidR="007905CB" w:rsidRDefault="00E96086">
      <w:pPr>
        <w:pStyle w:val="ProductList-Body"/>
      </w:pPr>
      <w:r>
        <w:t>Spoločnosť Microsoft zaručuje, že hardvér diskových polí nebude mať pri bežnom komerčnom používaní poruchu spôsobenú chybami materiálov alebo spracovania, ako je to uvedené v príslušnej produktovej dokumentáci</w:t>
      </w:r>
      <w:r>
        <w:t>i, a to po dobu deväťdesiatich (90) dní od dátumu dodania zákazníkovi. Ak to tak nebude a zákazník to počas záručnej doby oznámi spoločnosti Microsoft, spoločnosť Microsoft vykoná bezplatnú opravu alebo výmenu (podľa svojho uváženia). Toto je jediná záruka</w:t>
      </w:r>
      <w:r>
        <w:t xml:space="preserve">, ktorú spoločnosť Microsoft poskytuje na diskové pole, a zákazník sa vzdáva všetkých nárokov vyplývajúcich z porušenia záruky, ktoré nebudú vznesené počas záručnej doby. Táto záruka sa nevzťahuje na problémy spôsobené nehodou, </w:t>
      </w:r>
      <w:r>
        <w:lastRenderedPageBreak/>
        <w:t>zneužitím alebo použitím spô</w:t>
      </w:r>
      <w:r>
        <w:t>sobom, ktorý nie je v súlade s multilicenčnou zmluvou zákazníka alebo produktovou dokumentáciou, a stráca platnosť v prípade otvorenia alebo upravenia diskového poľa, jeho poškodenia používaním s produktom iného subjektu ako Microsoft alebo jeho poškodenia</w:t>
      </w:r>
      <w:r>
        <w:t xml:space="preserve">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w:t>
      </w:r>
      <w:r>
        <w:rPr>
          <w:b/>
        </w:rPr>
        <w:t>uky vyplývajúce zo zákona vrátane (okrem iného) záruk kvality, právneho titulu, neporušenia cudzích práv, obchodovateľnosti a vhodnosti na konkrétny účel.</w:t>
      </w:r>
    </w:p>
    <w:p w:rsidR="007905CB" w:rsidRDefault="00E96086">
      <w:pPr>
        <w:pStyle w:val="ProductList-Offering1Heading"/>
        <w:outlineLvl w:val="1"/>
      </w:pPr>
      <w:bookmarkStart w:id="402" w:name="_Sec904"/>
      <w:r>
        <w:t>Odškodnenie. Ochrana pred nárokmi tretích strán</w:t>
      </w:r>
      <w:bookmarkEnd w:id="402"/>
      <w:r>
        <w:fldChar w:fldCharType="begin"/>
      </w:r>
      <w:r>
        <w:instrText xml:space="preserve"> TC "</w:instrText>
      </w:r>
      <w:bookmarkStart w:id="403" w:name="_Toc473206236"/>
      <w:r>
        <w:instrText>Odškodnenie. Ochrana pred nárokmi tretích strán</w:instrText>
      </w:r>
      <w:bookmarkEnd w:id="403"/>
      <w:r>
        <w:instrText>" \l 2</w:instrText>
      </w:r>
      <w:r>
        <w:fldChar w:fldCharType="end"/>
      </w:r>
    </w:p>
    <w:p w:rsidR="007905CB" w:rsidRDefault="00E96086">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w:t>
      </w:r>
      <w:r>
        <w:t>úlade s podmienkami multilicenčnej zmluvy zákazníka týkajúcimi sa ochrany pred nárokmi tretích strán.</w:t>
      </w:r>
    </w:p>
    <w:p w:rsidR="007905CB" w:rsidRDefault="00E96086">
      <w:pPr>
        <w:pStyle w:val="ProductList-Offering1Heading"/>
        <w:outlineLvl w:val="1"/>
      </w:pPr>
      <w:bookmarkStart w:id="404" w:name="_Sec905"/>
      <w:r>
        <w:t>Obmedzenie zodpovednosti</w:t>
      </w:r>
      <w:bookmarkEnd w:id="404"/>
      <w:r>
        <w:fldChar w:fldCharType="begin"/>
      </w:r>
      <w:r>
        <w:instrText xml:space="preserve"> TC "</w:instrText>
      </w:r>
      <w:bookmarkStart w:id="405" w:name="_Toc473206237"/>
      <w:r>
        <w:instrText>Obmedzenie zodpovednosti</w:instrText>
      </w:r>
      <w:bookmarkEnd w:id="405"/>
      <w:r>
        <w:instrText>" \l 2</w:instrText>
      </w:r>
      <w:r>
        <w:fldChar w:fldCharType="end"/>
      </w:r>
    </w:p>
    <w:p w:rsidR="007905CB" w:rsidRDefault="00E96086">
      <w:pPr>
        <w:pStyle w:val="ProductList-Body"/>
      </w:pPr>
      <w:r>
        <w:t>V prípade každého nároku týkajúceho sa diskového poľa je súhrnná zodpovednosť každej zmluvne</w:t>
      </w:r>
      <w:r>
        <w:t xml:space="preserv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w:t>
      </w:r>
      <w:r>
        <w:rPr>
          <w:b/>
        </w:rPr>
        <w:t>e, náhodné, špeciálne, represívne ani následné škody vrátane straty možnosti používania, straty ziskov alebo prerušenia podnikania, a to bez ohľadu na príčinu alebo dôvod zodpovednosti. Na zodpovednosť vyplývajúcu zo záväzkov ľubovoľnej zmluvnej strany týk</w:t>
      </w:r>
      <w:r>
        <w:rPr>
          <w:b/>
        </w:rPr>
        <w:t>ajúcich sa (1) dodržovania dôvernosti, (2) ochrany pred nárokmi alebo (3) porušenia práv duševného vlastníctva druhej zmluvnej strany</w:t>
      </w:r>
      <w:r>
        <w:t xml:space="preserve"> sa nebudú vzťahovať žiadne obmedzenia ani vylúčenia.</w:t>
      </w:r>
    </w:p>
    <w:p w:rsidR="007905CB" w:rsidRDefault="00E96086">
      <w:pPr>
        <w:pStyle w:val="ProductList-Offering1Heading"/>
        <w:outlineLvl w:val="1"/>
      </w:pPr>
      <w:bookmarkStart w:id="406" w:name="_Sec906"/>
      <w:r>
        <w:t>Zákony obmedzujúce export z USA</w:t>
      </w:r>
      <w:bookmarkEnd w:id="406"/>
      <w:r>
        <w:fldChar w:fldCharType="begin"/>
      </w:r>
      <w:r>
        <w:instrText xml:space="preserve"> TC "</w:instrText>
      </w:r>
      <w:bookmarkStart w:id="407" w:name="_Toc473206238"/>
      <w:r>
        <w:instrText>Zákony obmedzujúce export z USA</w:instrText>
      </w:r>
      <w:bookmarkEnd w:id="407"/>
      <w:r>
        <w:instrText xml:space="preserve">" </w:instrText>
      </w:r>
      <w:r>
        <w:instrText>\l 2</w:instrText>
      </w:r>
      <w:r>
        <w:fldChar w:fldCharType="end"/>
      </w:r>
    </w:p>
    <w:p w:rsidR="007905CB" w:rsidRDefault="00E96086">
      <w:pPr>
        <w:pStyle w:val="ProductList-Body"/>
      </w:pPr>
      <w:r>
        <w:t>Diskové polia podliehajú ustanoveniam v multilicenčnej zmluve zákazníka o zákonných predpisoch USA týkajúcich sa exportu.</w:t>
      </w:r>
    </w:p>
    <w:p w:rsidR="007905CB" w:rsidRDefault="00E96086">
      <w:pPr>
        <w:pStyle w:val="ProductList-Offering1Heading"/>
        <w:outlineLvl w:val="1"/>
      </w:pPr>
      <w:bookmarkStart w:id="408" w:name="_Sec907"/>
      <w:r>
        <w:t>Zhromažďovanie diagnostických Informácií</w:t>
      </w:r>
      <w:bookmarkEnd w:id="408"/>
      <w:r>
        <w:fldChar w:fldCharType="begin"/>
      </w:r>
      <w:r>
        <w:instrText xml:space="preserve"> TC "</w:instrText>
      </w:r>
      <w:bookmarkStart w:id="409" w:name="_Toc473206239"/>
      <w:r>
        <w:instrText>Zhromažďovanie diagnostických Informácií</w:instrText>
      </w:r>
      <w:bookmarkEnd w:id="409"/>
      <w:r>
        <w:instrText>" \l 2</w:instrText>
      </w:r>
      <w:r>
        <w:fldChar w:fldCharType="end"/>
      </w:r>
    </w:p>
    <w:p w:rsidR="007905CB" w:rsidRDefault="00E96086">
      <w:pPr>
        <w:pStyle w:val="ProductList-Body"/>
      </w:pPr>
      <w:r>
        <w:t>Spoločnosť Microsoft môže zhromaž</w:t>
      </w:r>
      <w:r>
        <w:t>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w:t>
      </w:r>
      <w:r>
        <w:t xml:space="preserve">zure StorSimple. Typy zhromažďovaných informácií môžu zahŕňať súbory, ktoré pomáhajú popisovať alebo identifikovať problém, ako napríklad prevádzkové denníky, informácie o tom, či sa problém vyskytol v hardvéri alebo softvéri, o type a závažnosti problému </w:t>
      </w:r>
      <w:r>
        <w:t>a stave zariadenia. Spoločnosť Microsoft nebude zhromažďovať výpisy pamäte, kódy Product Key, heslá ani údaje, ktoré zákazník ukladá v diskovom poli. Spoločnosť Microsoft používa tieto informácie na zlepšovanie poskytovania diskových polí a súvisiacich slu</w:t>
      </w:r>
      <w:r>
        <w:t>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w:t>
      </w:r>
      <w:r>
        <w:t xml:space="preserve">ymizovanom formáte. Spoločnosť Microsoft poskytne tieto informácie na účely vyriešenia identifikovaného problému súvisiaceho s hardvérom. Ďalšie informácie o ochrane osobných údajov v súvislosti s diskovými poľami nájdete na stránke </w:t>
      </w:r>
      <w:hyperlink r:id="rId148">
        <w:r>
          <w:rPr>
            <w:color w:val="00467F"/>
            <w:u w:val="single"/>
          </w:rPr>
          <w:t>https://www.microsoft.com/en-us/privacystatement</w:t>
        </w:r>
      </w:hyperlink>
      <w:r>
        <w:t>.</w:t>
      </w:r>
    </w:p>
    <w:p w:rsidR="007905CB" w:rsidRDefault="00E96086">
      <w:pPr>
        <w:pStyle w:val="ProductList-Offering1Heading"/>
        <w:outlineLvl w:val="1"/>
      </w:pPr>
      <w:bookmarkStart w:id="410" w:name="_Sec908"/>
      <w:r>
        <w:t>Používanie vládnymi zákazníkmi</w:t>
      </w:r>
      <w:bookmarkEnd w:id="410"/>
      <w:r>
        <w:fldChar w:fldCharType="begin"/>
      </w:r>
      <w:r>
        <w:instrText xml:space="preserve"> TC "</w:instrText>
      </w:r>
      <w:bookmarkStart w:id="411" w:name="_Toc473206240"/>
      <w:r>
        <w:instrText>Používanie vládnymi zákazníkmi</w:instrText>
      </w:r>
      <w:bookmarkEnd w:id="411"/>
      <w:r>
        <w:instrText>" \l 2</w:instrText>
      </w:r>
      <w:r>
        <w:fldChar w:fldCharType="end"/>
      </w:r>
    </w:p>
    <w:p w:rsidR="007905CB" w:rsidRDefault="00E96086">
      <w:pPr>
        <w:pStyle w:val="ProductList-Body"/>
      </w:pPr>
      <w:r>
        <w:t>Zákazník si uvedomuje, že výmenou za nákup najmenej jednej z ponúk peňažných záväzkov s</w:t>
      </w:r>
      <w:r>
        <w:t>lužby StorSimple mu bude spoločnosť Microsoft poskytovať bezplatnú technickú podporu pre diskové polia a službu StorSimple. Spoločnosť Microsoft sa zrieka akýchkoľvek a všetkých nárokov na odškodnenie od zákazníka za takúto technickú podporu pre diskové po</w:t>
      </w:r>
      <w:r>
        <w:t>lia alebo službu StorSimple. Zámerom spoločnosti Microsoft je, aby bezplatné poskytovanie štandardnej technickej podpory pre diskové polia a službu StorSimple zákazníkovi bolo úplne v súlade s príslušnými zákonmi a predpismi o daroch, etike podnikania a ďa</w:t>
      </w:r>
      <w:r>
        <w:t xml:space="preserve">lšími zákonmi a predpismi týkajúcimi sa bezplatne poskytovaných tovarov a služieb. Zámerom spoločnosti Microsoft je, aby sa štandardná technická podpora pre diskové polia a službu StorSimple poskytovala výhradne v prospech zákazníka a na jeho účely, a nie </w:t>
      </w:r>
      <w:r>
        <w:t>na osobné účely ani v prospech žiadneho jednotlivého vládneho zamestnanca.</w:t>
      </w:r>
    </w:p>
    <w:p w:rsidR="007905CB" w:rsidRDefault="007905CB">
      <w:pPr>
        <w:pStyle w:val="ProductList-Body"/>
        <w:jc w:val="right"/>
      </w:pPr>
    </w:p>
    <w:tbl>
      <w:tblPr>
        <w:tblStyle w:val="PURTable"/>
        <w:tblW w:w="0" w:type="dxa"/>
        <w:tblLook w:val="04A0" w:firstRow="1" w:lastRow="0" w:firstColumn="1" w:lastColumn="0" w:noHBand="0" w:noVBand="1"/>
      </w:tblPr>
      <w:tblGrid>
        <w:gridCol w:w="10800"/>
      </w:tblGrid>
      <w:tr w:rsidR="007905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05CB" w:rsidRDefault="00E96086">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7905CB" w:rsidRDefault="007905CB">
      <w:pPr>
        <w:pStyle w:val="ProductList-Body"/>
      </w:pPr>
    </w:p>
    <w:p w:rsidR="007905CB" w:rsidRDefault="007905CB">
      <w:pPr>
        <w:sectPr w:rsidR="007905CB">
          <w:headerReference w:type="default" r:id="rId149"/>
          <w:footerReference w:type="default" r:id="rId150"/>
          <w:type w:val="continuous"/>
          <w:pgSz w:w="12240" w:h="15840" w:code="1"/>
          <w:pgMar w:top="1170" w:right="720" w:bottom="720" w:left="720" w:header="432" w:footer="288" w:gutter="0"/>
          <w:cols w:space="360"/>
        </w:sectPr>
      </w:pPr>
    </w:p>
    <w:bookmarkEnd w:id="392"/>
    <w:p w:rsidR="007905CB" w:rsidRDefault="00E96086">
      <w:pPr>
        <w:pStyle w:val="ProductList-SectionHeading"/>
        <w:pageBreakBefore/>
        <w:outlineLvl w:val="0"/>
      </w:pPr>
      <w:r>
        <w:lastRenderedPageBreak/>
        <w:t>Register</w:t>
      </w:r>
      <w:r>
        <w:fldChar w:fldCharType="begin"/>
      </w:r>
      <w:r>
        <w:instrText xml:space="preserve"> TC "</w:instrText>
      </w:r>
      <w:bookmarkStart w:id="412" w:name="_Toc473206241"/>
      <w:r>
        <w:instrText>Register</w:instrText>
      </w:r>
      <w:bookmarkEnd w:id="412"/>
      <w:r>
        <w:instrText>" \l 1</w:instrText>
      </w:r>
      <w:r>
        <w:fldChar w:fldCharType="end"/>
      </w:r>
    </w:p>
    <w:p w:rsidR="007905CB" w:rsidRDefault="007905CB">
      <w:pPr>
        <w:pStyle w:val="ProductList-Body"/>
      </w:pPr>
    </w:p>
    <w:p w:rsidR="007905CB" w:rsidRDefault="007905CB">
      <w:pPr>
        <w:sectPr w:rsidR="007905CB">
          <w:headerReference w:type="default" r:id="rId151"/>
          <w:footerReference w:type="default" r:id="rId152"/>
          <w:type w:val="continuous"/>
          <w:pgSz w:w="12240" w:h="15840" w:code="1"/>
          <w:pgMar w:top="1170" w:right="720" w:bottom="720" w:left="720" w:header="432" w:footer="288" w:gutter="0"/>
          <w:cols w:space="360"/>
        </w:sectPr>
      </w:pPr>
    </w:p>
    <w:p w:rsidR="005268B8" w:rsidRDefault="00E96086">
      <w:pPr>
        <w:pStyle w:val="ProductList-Body"/>
        <w:rPr>
          <w:noProof/>
        </w:rPr>
        <w:sectPr w:rsidR="005268B8" w:rsidSect="005268B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268B8" w:rsidRDefault="005268B8">
      <w:pPr>
        <w:pStyle w:val="Index1"/>
        <w:tabs>
          <w:tab w:val="right" w:pos="5030"/>
        </w:tabs>
        <w:rPr>
          <w:noProof/>
        </w:rPr>
      </w:pPr>
      <w:r>
        <w:rPr>
          <w:noProof/>
        </w:rPr>
        <w:t>Access 2016, 24</w:t>
      </w:r>
    </w:p>
    <w:p w:rsidR="005268B8" w:rsidRDefault="005268B8">
      <w:pPr>
        <w:pStyle w:val="Index1"/>
        <w:tabs>
          <w:tab w:val="right" w:pos="5030"/>
        </w:tabs>
        <w:rPr>
          <w:noProof/>
        </w:rPr>
      </w:pPr>
      <w:r>
        <w:rPr>
          <w:noProof/>
        </w:rPr>
        <w:t>Advanced Threat Analytics 2016 – licencia na spravovanie klienta pre používateľa, 14</w:t>
      </w:r>
    </w:p>
    <w:p w:rsidR="005268B8" w:rsidRDefault="005268B8">
      <w:pPr>
        <w:pStyle w:val="Index1"/>
        <w:tabs>
          <w:tab w:val="right" w:pos="5030"/>
        </w:tabs>
        <w:rPr>
          <w:noProof/>
        </w:rPr>
      </w:pPr>
      <w:r>
        <w:rPr>
          <w:noProof/>
        </w:rPr>
        <w:t>Advanced Threat Analytics 2016 – licencia na spravovanie klienta pre prostredie operačného systému, 14</w:t>
      </w:r>
    </w:p>
    <w:p w:rsidR="005268B8" w:rsidRDefault="005268B8">
      <w:pPr>
        <w:pStyle w:val="Index1"/>
        <w:tabs>
          <w:tab w:val="right" w:pos="5030"/>
        </w:tabs>
        <w:rPr>
          <w:noProof/>
        </w:rPr>
      </w:pPr>
      <w:r>
        <w:rPr>
          <w:noProof/>
        </w:rPr>
        <w:t>Apple Macintosh, 44</w:t>
      </w:r>
    </w:p>
    <w:p w:rsidR="005268B8" w:rsidRDefault="005268B8">
      <w:pPr>
        <w:pStyle w:val="Index1"/>
        <w:tabs>
          <w:tab w:val="right" w:pos="5030"/>
        </w:tabs>
        <w:rPr>
          <w:noProof/>
        </w:rPr>
      </w:pPr>
      <w:r>
        <w:rPr>
          <w:noProof/>
        </w:rPr>
        <w:t>Azure Active Directory Basic, 58</w:t>
      </w:r>
    </w:p>
    <w:p w:rsidR="005268B8" w:rsidRDefault="005268B8">
      <w:pPr>
        <w:pStyle w:val="Index1"/>
        <w:tabs>
          <w:tab w:val="right" w:pos="5030"/>
        </w:tabs>
        <w:rPr>
          <w:noProof/>
        </w:rPr>
      </w:pPr>
      <w:r>
        <w:rPr>
          <w:noProof/>
        </w:rPr>
        <w:t>Azure Active Directory Premium Plan 1, 58</w:t>
      </w:r>
    </w:p>
    <w:p w:rsidR="005268B8" w:rsidRDefault="005268B8">
      <w:pPr>
        <w:pStyle w:val="Index1"/>
        <w:tabs>
          <w:tab w:val="right" w:pos="5030"/>
        </w:tabs>
        <w:rPr>
          <w:noProof/>
        </w:rPr>
      </w:pPr>
      <w:r>
        <w:rPr>
          <w:noProof/>
        </w:rPr>
        <w:t>Azure Active Directory Premium Plan 2, 59</w:t>
      </w:r>
    </w:p>
    <w:p w:rsidR="005268B8" w:rsidRDefault="005268B8">
      <w:pPr>
        <w:pStyle w:val="Index1"/>
        <w:tabs>
          <w:tab w:val="right" w:pos="5030"/>
        </w:tabs>
        <w:rPr>
          <w:noProof/>
        </w:rPr>
      </w:pPr>
      <w:r>
        <w:rPr>
          <w:noProof/>
        </w:rPr>
        <w:t>Azure Information Protection Premium – dodatočná licencia, 67</w:t>
      </w:r>
    </w:p>
    <w:p w:rsidR="005268B8" w:rsidRDefault="005268B8">
      <w:pPr>
        <w:pStyle w:val="Index1"/>
        <w:tabs>
          <w:tab w:val="right" w:pos="5030"/>
        </w:tabs>
        <w:rPr>
          <w:noProof/>
        </w:rPr>
      </w:pPr>
      <w:r>
        <w:rPr>
          <w:noProof/>
        </w:rPr>
        <w:t>Azure Information Protection Premium – plán 1, 59</w:t>
      </w:r>
    </w:p>
    <w:p w:rsidR="005268B8" w:rsidRDefault="005268B8">
      <w:pPr>
        <w:pStyle w:val="Index1"/>
        <w:tabs>
          <w:tab w:val="right" w:pos="5030"/>
        </w:tabs>
        <w:rPr>
          <w:noProof/>
        </w:rPr>
      </w:pPr>
      <w:r>
        <w:rPr>
          <w:noProof/>
        </w:rPr>
        <w:t>Azure Information Protection Premium – plán 1 – dodatočná licencia, 59</w:t>
      </w:r>
    </w:p>
    <w:p w:rsidR="005268B8" w:rsidRDefault="005268B8">
      <w:pPr>
        <w:pStyle w:val="Index1"/>
        <w:tabs>
          <w:tab w:val="right" w:pos="5030"/>
        </w:tabs>
        <w:rPr>
          <w:noProof/>
        </w:rPr>
      </w:pPr>
      <w:r>
        <w:rPr>
          <w:noProof/>
        </w:rPr>
        <w:t>Azure Information Protection Premium – plán 2, 59</w:t>
      </w:r>
    </w:p>
    <w:p w:rsidR="005268B8" w:rsidRDefault="005268B8">
      <w:pPr>
        <w:pStyle w:val="Index1"/>
        <w:tabs>
          <w:tab w:val="right" w:pos="5030"/>
        </w:tabs>
        <w:rPr>
          <w:noProof/>
        </w:rPr>
      </w:pPr>
      <w:r>
        <w:rPr>
          <w:noProof/>
        </w:rPr>
        <w:t>Azure Information Protection Premium – plán 2 – dodatočná licencia, 59</w:t>
      </w:r>
    </w:p>
    <w:p w:rsidR="005268B8" w:rsidRDefault="005268B8">
      <w:pPr>
        <w:pStyle w:val="Index1"/>
        <w:tabs>
          <w:tab w:val="right" w:pos="5030"/>
        </w:tabs>
        <w:rPr>
          <w:noProof/>
        </w:rPr>
      </w:pPr>
      <w:r>
        <w:rPr>
          <w:noProof/>
        </w:rPr>
        <w:t>Azure Site Recovery, 93</w:t>
      </w:r>
    </w:p>
    <w:p w:rsidR="005268B8" w:rsidRDefault="005268B8">
      <w:pPr>
        <w:pStyle w:val="Index1"/>
        <w:tabs>
          <w:tab w:val="right" w:pos="5030"/>
        </w:tabs>
        <w:rPr>
          <w:noProof/>
        </w:rPr>
      </w:pPr>
      <w:r>
        <w:rPr>
          <w:noProof/>
        </w:rPr>
        <w:t>Azure Site Recovery (pre zákazníkom vlastnenú lokalitu), 56</w:t>
      </w:r>
    </w:p>
    <w:p w:rsidR="005268B8" w:rsidRDefault="005268B8">
      <w:pPr>
        <w:pStyle w:val="Index1"/>
        <w:tabs>
          <w:tab w:val="right" w:pos="5030"/>
        </w:tabs>
        <w:rPr>
          <w:noProof/>
        </w:rPr>
      </w:pPr>
      <w:r>
        <w:rPr>
          <w:noProof/>
        </w:rPr>
        <w:t>Bing Maps Asset Management Platform – mesačné predplatné, 73</w:t>
      </w:r>
    </w:p>
    <w:p w:rsidR="005268B8" w:rsidRDefault="005268B8">
      <w:pPr>
        <w:pStyle w:val="Index1"/>
        <w:tabs>
          <w:tab w:val="right" w:pos="5030"/>
        </w:tabs>
        <w:rPr>
          <w:noProof/>
        </w:rPr>
      </w:pPr>
      <w:r>
        <w:rPr>
          <w:noProof/>
        </w:rPr>
        <w:t>Bing Maps Asset Management pre Windows, 73</w:t>
      </w:r>
    </w:p>
    <w:p w:rsidR="005268B8" w:rsidRDefault="005268B8">
      <w:pPr>
        <w:pStyle w:val="Index1"/>
        <w:tabs>
          <w:tab w:val="right" w:pos="5030"/>
        </w:tabs>
        <w:rPr>
          <w:noProof/>
        </w:rPr>
      </w:pPr>
      <w:r>
        <w:rPr>
          <w:noProof/>
        </w:rPr>
        <w:t>BizTalk Server, 91</w:t>
      </w:r>
    </w:p>
    <w:p w:rsidR="005268B8" w:rsidRDefault="005268B8">
      <w:pPr>
        <w:pStyle w:val="Index1"/>
        <w:tabs>
          <w:tab w:val="right" w:pos="5030"/>
        </w:tabs>
        <w:rPr>
          <w:noProof/>
        </w:rPr>
      </w:pPr>
      <w:r>
        <w:rPr>
          <w:noProof/>
        </w:rPr>
        <w:t>BizTalk Server 2013 R2, 15</w:t>
      </w:r>
    </w:p>
    <w:p w:rsidR="005268B8" w:rsidRDefault="005268B8">
      <w:pPr>
        <w:pStyle w:val="Index1"/>
        <w:tabs>
          <w:tab w:val="right" w:pos="5030"/>
        </w:tabs>
        <w:rPr>
          <w:noProof/>
        </w:rPr>
      </w:pPr>
      <w:r>
        <w:rPr>
          <w:noProof/>
        </w:rPr>
        <w:t>BizTalk Server 2016 Branch, 15</w:t>
      </w:r>
    </w:p>
    <w:p w:rsidR="005268B8" w:rsidRDefault="005268B8">
      <w:pPr>
        <w:pStyle w:val="Index1"/>
        <w:tabs>
          <w:tab w:val="right" w:pos="5030"/>
        </w:tabs>
        <w:rPr>
          <w:noProof/>
        </w:rPr>
      </w:pPr>
      <w:r>
        <w:rPr>
          <w:noProof/>
        </w:rPr>
        <w:t>BizTalk Server 2016 Branch IDC, 15</w:t>
      </w:r>
    </w:p>
    <w:p w:rsidR="005268B8" w:rsidRDefault="005268B8">
      <w:pPr>
        <w:pStyle w:val="Index1"/>
        <w:tabs>
          <w:tab w:val="right" w:pos="5030"/>
        </w:tabs>
        <w:rPr>
          <w:noProof/>
        </w:rPr>
      </w:pPr>
      <w:r>
        <w:rPr>
          <w:noProof/>
        </w:rPr>
        <w:t>BizTalk Server 2016 Enterprise, 15</w:t>
      </w:r>
    </w:p>
    <w:p w:rsidR="005268B8" w:rsidRDefault="005268B8">
      <w:pPr>
        <w:pStyle w:val="Index1"/>
        <w:tabs>
          <w:tab w:val="right" w:pos="5030"/>
        </w:tabs>
        <w:rPr>
          <w:noProof/>
        </w:rPr>
      </w:pPr>
      <w:r>
        <w:rPr>
          <w:noProof/>
        </w:rPr>
        <w:t>BizTalk Server 2016 Standard, 15</w:t>
      </w:r>
    </w:p>
    <w:p w:rsidR="005268B8" w:rsidRDefault="005268B8">
      <w:pPr>
        <w:pStyle w:val="Index1"/>
        <w:tabs>
          <w:tab w:val="right" w:pos="5030"/>
        </w:tabs>
        <w:rPr>
          <w:noProof/>
        </w:rPr>
      </w:pPr>
      <w:r>
        <w:rPr>
          <w:noProof/>
        </w:rPr>
        <w:t>BizTalk Server 2016 Standard IDC, 15</w:t>
      </w:r>
    </w:p>
    <w:p w:rsidR="005268B8" w:rsidRDefault="005268B8">
      <w:pPr>
        <w:pStyle w:val="Index1"/>
        <w:tabs>
          <w:tab w:val="right" w:pos="5030"/>
        </w:tabs>
        <w:rPr>
          <w:noProof/>
        </w:rPr>
      </w:pPr>
      <w:r>
        <w:rPr>
          <w:noProof/>
        </w:rPr>
        <w:t>BizTalk Server Branch, 92</w:t>
      </w:r>
    </w:p>
    <w:p w:rsidR="005268B8" w:rsidRDefault="005268B8">
      <w:pPr>
        <w:pStyle w:val="Index1"/>
        <w:tabs>
          <w:tab w:val="right" w:pos="5030"/>
        </w:tabs>
        <w:rPr>
          <w:noProof/>
        </w:rPr>
      </w:pPr>
      <w:r>
        <w:rPr>
          <w:noProof/>
        </w:rPr>
        <w:t>BizTalk Server Enterprise, 92</w:t>
      </w:r>
    </w:p>
    <w:p w:rsidR="005268B8" w:rsidRDefault="005268B8">
      <w:pPr>
        <w:pStyle w:val="Index1"/>
        <w:tabs>
          <w:tab w:val="right" w:pos="5030"/>
        </w:tabs>
        <w:rPr>
          <w:noProof/>
        </w:rPr>
      </w:pPr>
      <w:r>
        <w:rPr>
          <w:noProof/>
        </w:rPr>
        <w:t>BizTalk Server Standard, 92</w:t>
      </w:r>
    </w:p>
    <w:p w:rsidR="005268B8" w:rsidRDefault="005268B8">
      <w:pPr>
        <w:pStyle w:val="Index1"/>
        <w:tabs>
          <w:tab w:val="right" w:pos="5030"/>
        </w:tabs>
        <w:rPr>
          <w:noProof/>
        </w:rPr>
      </w:pPr>
      <w:r>
        <w:rPr>
          <w:noProof/>
        </w:rPr>
        <w:t>Business Productivity Online Deskless Suite, 68</w:t>
      </w:r>
    </w:p>
    <w:p w:rsidR="005268B8" w:rsidRDefault="005268B8">
      <w:pPr>
        <w:pStyle w:val="Index1"/>
        <w:tabs>
          <w:tab w:val="right" w:pos="5030"/>
        </w:tabs>
        <w:rPr>
          <w:noProof/>
        </w:rPr>
      </w:pPr>
      <w:r>
        <w:rPr>
          <w:noProof/>
        </w:rPr>
        <w:t>CIS Suite Datacenter, 91</w:t>
      </w:r>
    </w:p>
    <w:p w:rsidR="005268B8" w:rsidRDefault="005268B8">
      <w:pPr>
        <w:pStyle w:val="Index1"/>
        <w:tabs>
          <w:tab w:val="right" w:pos="5030"/>
        </w:tabs>
        <w:rPr>
          <w:noProof/>
        </w:rPr>
      </w:pPr>
      <w:r>
        <w:rPr>
          <w:noProof/>
        </w:rPr>
        <w:t>CIS Suite Standard, 91</w:t>
      </w:r>
    </w:p>
    <w:p w:rsidR="005268B8" w:rsidRDefault="005268B8">
      <w:pPr>
        <w:pStyle w:val="Index1"/>
        <w:tabs>
          <w:tab w:val="right" w:pos="5030"/>
        </w:tabs>
        <w:rPr>
          <w:noProof/>
        </w:rPr>
      </w:pPr>
      <w:r>
        <w:rPr>
          <w:noProof/>
        </w:rPr>
        <w:t>Communicator for Mac 2011, 26</w:t>
      </w:r>
    </w:p>
    <w:p w:rsidR="005268B8" w:rsidRDefault="005268B8">
      <w:pPr>
        <w:pStyle w:val="Index1"/>
        <w:tabs>
          <w:tab w:val="right" w:pos="5030"/>
        </w:tabs>
        <w:rPr>
          <w:noProof/>
        </w:rPr>
      </w:pPr>
      <w:r>
        <w:rPr>
          <w:noProof/>
        </w:rPr>
        <w:t>Core CAL, 35, 61, 66, 86, 92</w:t>
      </w:r>
    </w:p>
    <w:p w:rsidR="005268B8" w:rsidRDefault="005268B8">
      <w:pPr>
        <w:pStyle w:val="Index1"/>
        <w:tabs>
          <w:tab w:val="right" w:pos="5030"/>
        </w:tabs>
        <w:rPr>
          <w:noProof/>
        </w:rPr>
      </w:pPr>
      <w:r>
        <w:rPr>
          <w:noProof/>
        </w:rPr>
        <w:t>Core CAL Bridge pre služby Office 365, 67</w:t>
      </w:r>
    </w:p>
    <w:p w:rsidR="005268B8" w:rsidRDefault="005268B8">
      <w:pPr>
        <w:pStyle w:val="Index1"/>
        <w:tabs>
          <w:tab w:val="right" w:pos="5030"/>
        </w:tabs>
        <w:rPr>
          <w:noProof/>
        </w:rPr>
      </w:pPr>
      <w:r>
        <w:rPr>
          <w:noProof/>
        </w:rPr>
        <w:t>Core CAL Suite, 16</w:t>
      </w:r>
    </w:p>
    <w:p w:rsidR="005268B8" w:rsidRDefault="005268B8">
      <w:pPr>
        <w:pStyle w:val="Index1"/>
        <w:tabs>
          <w:tab w:val="right" w:pos="5030"/>
        </w:tabs>
        <w:rPr>
          <w:noProof/>
        </w:rPr>
      </w:pPr>
      <w:r>
        <w:rPr>
          <w:noProof/>
        </w:rPr>
        <w:t>Core CAL Suite Bridge pre Enterprise Mobility + Security, 16</w:t>
      </w:r>
    </w:p>
    <w:p w:rsidR="005268B8" w:rsidRDefault="005268B8">
      <w:pPr>
        <w:pStyle w:val="Index1"/>
        <w:tabs>
          <w:tab w:val="right" w:pos="5030"/>
        </w:tabs>
        <w:rPr>
          <w:noProof/>
        </w:rPr>
      </w:pPr>
      <w:r>
        <w:rPr>
          <w:noProof/>
        </w:rPr>
        <w:t>Core CAL Suite Bridge pre Microsoft Intune, 16</w:t>
      </w:r>
    </w:p>
    <w:p w:rsidR="005268B8" w:rsidRDefault="005268B8">
      <w:pPr>
        <w:pStyle w:val="Index1"/>
        <w:tabs>
          <w:tab w:val="right" w:pos="5030"/>
        </w:tabs>
        <w:rPr>
          <w:noProof/>
        </w:rPr>
      </w:pPr>
      <w:r>
        <w:rPr>
          <w:noProof/>
        </w:rPr>
        <w:t>Core CAL Suite Bridge pre Office 365, 16</w:t>
      </w:r>
    </w:p>
    <w:p w:rsidR="005268B8" w:rsidRDefault="005268B8">
      <w:pPr>
        <w:pStyle w:val="Index1"/>
        <w:tabs>
          <w:tab w:val="right" w:pos="5030"/>
        </w:tabs>
        <w:rPr>
          <w:noProof/>
        </w:rPr>
      </w:pPr>
      <w:r>
        <w:rPr>
          <w:noProof/>
        </w:rPr>
        <w:t>Core CAL Suite Bridge pre Office 365 a Microsoft Intune, 16</w:t>
      </w:r>
    </w:p>
    <w:p w:rsidR="005268B8" w:rsidRDefault="005268B8">
      <w:pPr>
        <w:pStyle w:val="Index1"/>
        <w:tabs>
          <w:tab w:val="right" w:pos="5030"/>
        </w:tabs>
        <w:rPr>
          <w:noProof/>
        </w:rPr>
      </w:pPr>
      <w:r>
        <w:rPr>
          <w:noProof/>
        </w:rPr>
        <w:t>Core CAL Suite Bridge pre služby Office 365, 61</w:t>
      </w:r>
    </w:p>
    <w:p w:rsidR="005268B8" w:rsidRDefault="005268B8">
      <w:pPr>
        <w:pStyle w:val="Index1"/>
        <w:tabs>
          <w:tab w:val="right" w:pos="5030"/>
        </w:tabs>
        <w:rPr>
          <w:noProof/>
        </w:rPr>
      </w:pPr>
      <w:r>
        <w:rPr>
          <w:noProof/>
        </w:rPr>
        <w:t>Core CAL Suite Bridge pre služby Office 365 a službu Microsoft Intune, 61</w:t>
      </w:r>
    </w:p>
    <w:p w:rsidR="005268B8" w:rsidRDefault="005268B8">
      <w:pPr>
        <w:pStyle w:val="Index1"/>
        <w:tabs>
          <w:tab w:val="right" w:pos="5030"/>
        </w:tabs>
        <w:rPr>
          <w:noProof/>
        </w:rPr>
      </w:pPr>
      <w:r>
        <w:rPr>
          <w:noProof/>
        </w:rPr>
        <w:t>Core Infrastructure Server Suite Datacenter, 18, 92</w:t>
      </w:r>
    </w:p>
    <w:p w:rsidR="005268B8" w:rsidRDefault="005268B8">
      <w:pPr>
        <w:pStyle w:val="Index1"/>
        <w:tabs>
          <w:tab w:val="right" w:pos="5030"/>
        </w:tabs>
        <w:rPr>
          <w:noProof/>
        </w:rPr>
      </w:pPr>
      <w:r>
        <w:rPr>
          <w:noProof/>
        </w:rPr>
        <w:t>Core Infrastructure Server Suite Standard, 18, 92</w:t>
      </w:r>
    </w:p>
    <w:p w:rsidR="005268B8" w:rsidRDefault="005268B8">
      <w:pPr>
        <w:pStyle w:val="Index1"/>
        <w:tabs>
          <w:tab w:val="right" w:pos="5030"/>
        </w:tabs>
        <w:rPr>
          <w:noProof/>
        </w:rPr>
      </w:pPr>
      <w:r>
        <w:rPr>
          <w:noProof/>
        </w:rPr>
        <w:t>Dodatočná licencia Microsoft Dynamics 365 for Operations, vydanie Enterprise (licencia SL pre zariadenie a používateľa), 62</w:t>
      </w:r>
    </w:p>
    <w:p w:rsidR="005268B8" w:rsidRDefault="005268B8">
      <w:pPr>
        <w:pStyle w:val="Index1"/>
        <w:tabs>
          <w:tab w:val="right" w:pos="5030"/>
        </w:tabs>
        <w:rPr>
          <w:noProof/>
        </w:rPr>
      </w:pPr>
      <w:r>
        <w:rPr>
          <w:noProof/>
        </w:rPr>
        <w:t>Dodatočná licencia Microsoft Dynamics 365 for Team Members, vydanie Enterprise (licencia SL pre používateľa), 62</w:t>
      </w:r>
    </w:p>
    <w:p w:rsidR="005268B8" w:rsidRDefault="005268B8">
      <w:pPr>
        <w:pStyle w:val="Index1"/>
        <w:tabs>
          <w:tab w:val="right" w:pos="5030"/>
        </w:tabs>
        <w:rPr>
          <w:noProof/>
        </w:rPr>
      </w:pPr>
      <w:r>
        <w:rPr>
          <w:noProof/>
        </w:rPr>
        <w:t>Dodatočná licencia Microsoft Dynamics 365 Plan 1, vydanie Enterprise, 5, 62</w:t>
      </w:r>
    </w:p>
    <w:p w:rsidR="005268B8" w:rsidRDefault="005268B8">
      <w:pPr>
        <w:pStyle w:val="Index1"/>
        <w:tabs>
          <w:tab w:val="right" w:pos="5030"/>
        </w:tabs>
        <w:rPr>
          <w:noProof/>
        </w:rPr>
      </w:pPr>
      <w:r>
        <w:rPr>
          <w:noProof/>
        </w:rPr>
        <w:t>Dodatočná licencia Microsoft Dynamics 365 Plan 2, vydanie Enterprise (licencia SL pre používateľa), 62</w:t>
      </w:r>
    </w:p>
    <w:p w:rsidR="005268B8" w:rsidRDefault="005268B8">
      <w:pPr>
        <w:pStyle w:val="Index1"/>
        <w:tabs>
          <w:tab w:val="right" w:pos="5030"/>
        </w:tabs>
        <w:rPr>
          <w:noProof/>
        </w:rPr>
      </w:pPr>
      <w:r>
        <w:rPr>
          <w:noProof/>
        </w:rPr>
        <w:t>Dodatočná licencia na produkt Exchange Online Plan 1, 67</w:t>
      </w:r>
    </w:p>
    <w:p w:rsidR="005268B8" w:rsidRDefault="005268B8">
      <w:pPr>
        <w:pStyle w:val="Index1"/>
        <w:tabs>
          <w:tab w:val="right" w:pos="5030"/>
        </w:tabs>
        <w:rPr>
          <w:noProof/>
        </w:rPr>
      </w:pPr>
      <w:r>
        <w:rPr>
          <w:noProof/>
        </w:rPr>
        <w:t>Dodatočná licencia na produkt Office 365 Education E5, 66</w:t>
      </w:r>
    </w:p>
    <w:p w:rsidR="005268B8" w:rsidRDefault="005268B8">
      <w:pPr>
        <w:pStyle w:val="Index1"/>
        <w:tabs>
          <w:tab w:val="right" w:pos="5030"/>
        </w:tabs>
        <w:rPr>
          <w:noProof/>
        </w:rPr>
      </w:pPr>
      <w:r>
        <w:rPr>
          <w:noProof/>
        </w:rPr>
        <w:t>Dodatočná licencia na produkt Office 365 Enterprise E3 bez súčasti ProPlus, 66</w:t>
      </w:r>
    </w:p>
    <w:p w:rsidR="005268B8" w:rsidRDefault="005268B8">
      <w:pPr>
        <w:pStyle w:val="Index1"/>
        <w:tabs>
          <w:tab w:val="right" w:pos="5030"/>
        </w:tabs>
        <w:rPr>
          <w:noProof/>
        </w:rPr>
      </w:pPr>
      <w:r>
        <w:rPr>
          <w:noProof/>
        </w:rPr>
        <w:t>Dodatočná licencia na produkt Office 365 Enterprise E4 bez súčasti ProPlus, 66</w:t>
      </w:r>
    </w:p>
    <w:p w:rsidR="005268B8" w:rsidRDefault="005268B8">
      <w:pPr>
        <w:pStyle w:val="Index1"/>
        <w:tabs>
          <w:tab w:val="right" w:pos="5030"/>
        </w:tabs>
        <w:rPr>
          <w:noProof/>
        </w:rPr>
      </w:pPr>
      <w:r>
        <w:rPr>
          <w:noProof/>
        </w:rPr>
        <w:t>Dodatočná licencia na produkt Office 365 Midsize Business, 67</w:t>
      </w:r>
    </w:p>
    <w:p w:rsidR="005268B8" w:rsidRDefault="005268B8">
      <w:pPr>
        <w:pStyle w:val="Index1"/>
        <w:tabs>
          <w:tab w:val="right" w:pos="5030"/>
        </w:tabs>
        <w:rPr>
          <w:noProof/>
        </w:rPr>
      </w:pPr>
      <w:r>
        <w:rPr>
          <w:noProof/>
        </w:rPr>
        <w:t>Dodatočná licencia na produkt Skype for Business Online Plan 1, 67</w:t>
      </w:r>
    </w:p>
    <w:p w:rsidR="005268B8" w:rsidRDefault="005268B8">
      <w:pPr>
        <w:pStyle w:val="Index1"/>
        <w:tabs>
          <w:tab w:val="right" w:pos="5030"/>
        </w:tabs>
        <w:rPr>
          <w:noProof/>
        </w:rPr>
      </w:pPr>
      <w:r>
        <w:rPr>
          <w:noProof/>
        </w:rPr>
        <w:t>Dodatočná licencia pre Visio Pro pre službu Office 365, 64</w:t>
      </w:r>
    </w:p>
    <w:p w:rsidR="005268B8" w:rsidRDefault="005268B8">
      <w:pPr>
        <w:pStyle w:val="Index1"/>
        <w:tabs>
          <w:tab w:val="right" w:pos="5030"/>
        </w:tabs>
        <w:rPr>
          <w:noProof/>
        </w:rPr>
      </w:pPr>
      <w:r>
        <w:rPr>
          <w:noProof/>
        </w:rPr>
        <w:t>Dodatočná licencia SL pre používateľa na produkt Microsoft Intune Extra Storage 1 GB, 74</w:t>
      </w:r>
    </w:p>
    <w:p w:rsidR="005268B8" w:rsidRDefault="005268B8">
      <w:pPr>
        <w:pStyle w:val="Index1"/>
        <w:tabs>
          <w:tab w:val="right" w:pos="5030"/>
        </w:tabs>
        <w:rPr>
          <w:noProof/>
        </w:rPr>
      </w:pPr>
      <w:r>
        <w:rPr>
          <w:noProof/>
        </w:rPr>
        <w:t>Enterprise CAL, 35, 61, 67, 70, 86, 92</w:t>
      </w:r>
    </w:p>
    <w:p w:rsidR="005268B8" w:rsidRDefault="005268B8">
      <w:pPr>
        <w:pStyle w:val="Index1"/>
        <w:tabs>
          <w:tab w:val="right" w:pos="5030"/>
        </w:tabs>
        <w:rPr>
          <w:noProof/>
        </w:rPr>
      </w:pPr>
      <w:r>
        <w:rPr>
          <w:noProof/>
        </w:rPr>
        <w:t>Enterprise CAL Bridge pre Enterprise Mobility + Security, 16</w:t>
      </w:r>
    </w:p>
    <w:p w:rsidR="005268B8" w:rsidRDefault="005268B8">
      <w:pPr>
        <w:pStyle w:val="Index1"/>
        <w:tabs>
          <w:tab w:val="right" w:pos="5030"/>
        </w:tabs>
        <w:rPr>
          <w:noProof/>
        </w:rPr>
      </w:pPr>
      <w:r>
        <w:rPr>
          <w:noProof/>
        </w:rPr>
        <w:t>Enterprise CAL Bridge pre Enterprise Mobility + Security z krytia SA, 16</w:t>
      </w:r>
    </w:p>
    <w:p w:rsidR="005268B8" w:rsidRDefault="005268B8">
      <w:pPr>
        <w:pStyle w:val="Index1"/>
        <w:tabs>
          <w:tab w:val="right" w:pos="5030"/>
        </w:tabs>
        <w:rPr>
          <w:noProof/>
        </w:rPr>
      </w:pPr>
      <w:r>
        <w:rPr>
          <w:noProof/>
        </w:rPr>
        <w:t>Enterprise CAL Bridge pre služby Office 365, 67</w:t>
      </w:r>
    </w:p>
    <w:p w:rsidR="005268B8" w:rsidRDefault="005268B8">
      <w:pPr>
        <w:pStyle w:val="Index1"/>
        <w:tabs>
          <w:tab w:val="right" w:pos="5030"/>
        </w:tabs>
        <w:rPr>
          <w:noProof/>
        </w:rPr>
      </w:pPr>
      <w:r>
        <w:rPr>
          <w:noProof/>
        </w:rPr>
        <w:t>Enterprise CAL Suite, 16</w:t>
      </w:r>
    </w:p>
    <w:p w:rsidR="005268B8" w:rsidRDefault="005268B8">
      <w:pPr>
        <w:pStyle w:val="Index1"/>
        <w:tabs>
          <w:tab w:val="right" w:pos="5030"/>
        </w:tabs>
        <w:rPr>
          <w:noProof/>
        </w:rPr>
      </w:pPr>
      <w:r>
        <w:rPr>
          <w:noProof/>
        </w:rPr>
        <w:t>Enterprise CAL Suite Bridge pre Microsoft Intune, 16</w:t>
      </w:r>
    </w:p>
    <w:p w:rsidR="005268B8" w:rsidRDefault="005268B8">
      <w:pPr>
        <w:pStyle w:val="Index1"/>
        <w:tabs>
          <w:tab w:val="right" w:pos="5030"/>
        </w:tabs>
        <w:rPr>
          <w:noProof/>
        </w:rPr>
      </w:pPr>
      <w:r>
        <w:rPr>
          <w:noProof/>
        </w:rPr>
        <w:t>Enterprise CAL Suite Bridge pre Office 365, 16</w:t>
      </w:r>
    </w:p>
    <w:p w:rsidR="005268B8" w:rsidRDefault="005268B8">
      <w:pPr>
        <w:pStyle w:val="Index1"/>
        <w:tabs>
          <w:tab w:val="right" w:pos="5030"/>
        </w:tabs>
        <w:rPr>
          <w:noProof/>
        </w:rPr>
      </w:pPr>
      <w:r>
        <w:rPr>
          <w:noProof/>
        </w:rPr>
        <w:t>Enterprise CAL Suite Bridge pre Office 365 a Microsoft Intune, 16</w:t>
      </w:r>
    </w:p>
    <w:p w:rsidR="005268B8" w:rsidRDefault="005268B8">
      <w:pPr>
        <w:pStyle w:val="Index1"/>
        <w:tabs>
          <w:tab w:val="right" w:pos="5030"/>
        </w:tabs>
        <w:rPr>
          <w:noProof/>
        </w:rPr>
      </w:pPr>
      <w:r>
        <w:rPr>
          <w:noProof/>
        </w:rPr>
        <w:t>Enterprise CAL Suite Bridge pre Office 365 z krytia SA, 16</w:t>
      </w:r>
    </w:p>
    <w:p w:rsidR="005268B8" w:rsidRDefault="005268B8">
      <w:pPr>
        <w:pStyle w:val="Index1"/>
        <w:tabs>
          <w:tab w:val="right" w:pos="5030"/>
        </w:tabs>
        <w:rPr>
          <w:noProof/>
        </w:rPr>
      </w:pPr>
      <w:r>
        <w:rPr>
          <w:noProof/>
        </w:rPr>
        <w:t>Enterprise CAL Suite Bridge pre služby Office 365, 61</w:t>
      </w:r>
    </w:p>
    <w:p w:rsidR="005268B8" w:rsidRDefault="005268B8">
      <w:pPr>
        <w:pStyle w:val="Index1"/>
        <w:tabs>
          <w:tab w:val="right" w:pos="5030"/>
        </w:tabs>
        <w:rPr>
          <w:noProof/>
        </w:rPr>
      </w:pPr>
      <w:r>
        <w:rPr>
          <w:noProof/>
        </w:rPr>
        <w:t>Enterprise CAL Suite Bridge pre služby Office 365 a službu Microsoft Intune, 61</w:t>
      </w:r>
    </w:p>
    <w:p w:rsidR="005268B8" w:rsidRDefault="005268B8">
      <w:pPr>
        <w:pStyle w:val="Index1"/>
        <w:tabs>
          <w:tab w:val="right" w:pos="5030"/>
        </w:tabs>
        <w:rPr>
          <w:noProof/>
        </w:rPr>
      </w:pPr>
      <w:r>
        <w:rPr>
          <w:noProof/>
        </w:rPr>
        <w:t>Enterprise Mobility + Security, 60, 68</w:t>
      </w:r>
    </w:p>
    <w:p w:rsidR="005268B8" w:rsidRDefault="005268B8">
      <w:pPr>
        <w:pStyle w:val="Index1"/>
        <w:tabs>
          <w:tab w:val="right" w:pos="5030"/>
        </w:tabs>
        <w:rPr>
          <w:noProof/>
        </w:rPr>
      </w:pPr>
      <w:r>
        <w:rPr>
          <w:noProof/>
        </w:rPr>
        <w:t>Enterprise Mobility + Security E3, 17, 60</w:t>
      </w:r>
    </w:p>
    <w:p w:rsidR="005268B8" w:rsidRDefault="005268B8">
      <w:pPr>
        <w:pStyle w:val="Index1"/>
        <w:tabs>
          <w:tab w:val="right" w:pos="5030"/>
        </w:tabs>
        <w:rPr>
          <w:noProof/>
        </w:rPr>
      </w:pPr>
      <w:r>
        <w:rPr>
          <w:noProof/>
        </w:rPr>
        <w:t>Enterprise Mobility + Security E3 – dodatočná licencia, 60</w:t>
      </w:r>
    </w:p>
    <w:p w:rsidR="005268B8" w:rsidRDefault="005268B8">
      <w:pPr>
        <w:pStyle w:val="Index1"/>
        <w:tabs>
          <w:tab w:val="right" w:pos="5030"/>
        </w:tabs>
        <w:rPr>
          <w:noProof/>
        </w:rPr>
      </w:pPr>
      <w:r>
        <w:rPr>
          <w:noProof/>
        </w:rPr>
        <w:t>Enterprise Mobility + Security E3 z krytia SA, 60</w:t>
      </w:r>
    </w:p>
    <w:p w:rsidR="005268B8" w:rsidRDefault="005268B8">
      <w:pPr>
        <w:pStyle w:val="Index1"/>
        <w:tabs>
          <w:tab w:val="right" w:pos="5030"/>
        </w:tabs>
        <w:rPr>
          <w:noProof/>
        </w:rPr>
      </w:pPr>
      <w:r>
        <w:rPr>
          <w:noProof/>
        </w:rPr>
        <w:t>Enterprise Mobility + Security E5, 17, 60</w:t>
      </w:r>
    </w:p>
    <w:p w:rsidR="005268B8" w:rsidRDefault="005268B8">
      <w:pPr>
        <w:pStyle w:val="Index1"/>
        <w:tabs>
          <w:tab w:val="right" w:pos="5030"/>
        </w:tabs>
        <w:rPr>
          <w:noProof/>
        </w:rPr>
      </w:pPr>
      <w:r>
        <w:rPr>
          <w:noProof/>
        </w:rPr>
        <w:t>Enterprise Mobility + Security E5 – dodatočná licencia, 60</w:t>
      </w:r>
    </w:p>
    <w:p w:rsidR="005268B8" w:rsidRDefault="005268B8">
      <w:pPr>
        <w:pStyle w:val="Index1"/>
        <w:tabs>
          <w:tab w:val="right" w:pos="5030"/>
        </w:tabs>
        <w:rPr>
          <w:noProof/>
        </w:rPr>
      </w:pPr>
      <w:r>
        <w:rPr>
          <w:noProof/>
        </w:rPr>
        <w:t>Enterprise Mobility + Security E5 z krytia SA, 60</w:t>
      </w:r>
    </w:p>
    <w:p w:rsidR="005268B8" w:rsidRDefault="005268B8">
      <w:pPr>
        <w:pStyle w:val="Index1"/>
        <w:tabs>
          <w:tab w:val="right" w:pos="5030"/>
        </w:tabs>
        <w:rPr>
          <w:noProof/>
        </w:rPr>
      </w:pPr>
      <w:r>
        <w:rPr>
          <w:noProof/>
        </w:rPr>
        <w:t>Enterprise Mobility + Security z krytia SA, 60</w:t>
      </w:r>
    </w:p>
    <w:p w:rsidR="005268B8" w:rsidRDefault="005268B8">
      <w:pPr>
        <w:pStyle w:val="Index1"/>
        <w:tabs>
          <w:tab w:val="right" w:pos="5030"/>
        </w:tabs>
        <w:rPr>
          <w:noProof/>
        </w:rPr>
      </w:pPr>
      <w:r>
        <w:rPr>
          <w:noProof/>
        </w:rPr>
        <w:t>Excel 2016, 24</w:t>
      </w:r>
    </w:p>
    <w:p w:rsidR="005268B8" w:rsidRDefault="005268B8">
      <w:pPr>
        <w:pStyle w:val="Index1"/>
        <w:tabs>
          <w:tab w:val="right" w:pos="5030"/>
        </w:tabs>
        <w:rPr>
          <w:noProof/>
        </w:rPr>
      </w:pPr>
      <w:r>
        <w:rPr>
          <w:noProof/>
        </w:rPr>
        <w:t>Excel 2016 for Mac, 26</w:t>
      </w:r>
    </w:p>
    <w:p w:rsidR="005268B8" w:rsidRDefault="005268B8">
      <w:pPr>
        <w:pStyle w:val="Index1"/>
        <w:tabs>
          <w:tab w:val="right" w:pos="5030"/>
        </w:tabs>
        <w:rPr>
          <w:noProof/>
        </w:rPr>
      </w:pPr>
      <w:r>
        <w:rPr>
          <w:noProof/>
        </w:rPr>
        <w:t>Exchange Hosted Archive, 70</w:t>
      </w:r>
    </w:p>
    <w:p w:rsidR="005268B8" w:rsidRDefault="005268B8">
      <w:pPr>
        <w:pStyle w:val="Index1"/>
        <w:tabs>
          <w:tab w:val="right" w:pos="5030"/>
        </w:tabs>
        <w:rPr>
          <w:noProof/>
        </w:rPr>
      </w:pPr>
      <w:r>
        <w:rPr>
          <w:noProof/>
        </w:rPr>
        <w:t>Exchange Online – plán 1, 69</w:t>
      </w:r>
    </w:p>
    <w:p w:rsidR="005268B8" w:rsidRDefault="005268B8">
      <w:pPr>
        <w:pStyle w:val="Index1"/>
        <w:tabs>
          <w:tab w:val="right" w:pos="5030"/>
        </w:tabs>
        <w:rPr>
          <w:noProof/>
        </w:rPr>
      </w:pPr>
      <w:r>
        <w:rPr>
          <w:noProof/>
        </w:rPr>
        <w:t>Exchange Online Archiving for Exchange Server, 16</w:t>
      </w:r>
    </w:p>
    <w:p w:rsidR="005268B8" w:rsidRDefault="005268B8">
      <w:pPr>
        <w:pStyle w:val="Index1"/>
        <w:tabs>
          <w:tab w:val="right" w:pos="5030"/>
        </w:tabs>
        <w:rPr>
          <w:noProof/>
        </w:rPr>
      </w:pPr>
      <w:r>
        <w:rPr>
          <w:noProof/>
        </w:rPr>
        <w:t>Exchange Online Archiving pre Exchange Online, 70</w:t>
      </w:r>
    </w:p>
    <w:p w:rsidR="005268B8" w:rsidRDefault="005268B8">
      <w:pPr>
        <w:pStyle w:val="Index1"/>
        <w:tabs>
          <w:tab w:val="right" w:pos="5030"/>
        </w:tabs>
        <w:rPr>
          <w:noProof/>
        </w:rPr>
      </w:pPr>
      <w:r>
        <w:rPr>
          <w:noProof/>
        </w:rPr>
        <w:t>Exchange Online Archiving pre Exchange Server, 70</w:t>
      </w:r>
    </w:p>
    <w:p w:rsidR="005268B8" w:rsidRDefault="005268B8">
      <w:pPr>
        <w:pStyle w:val="Index1"/>
        <w:tabs>
          <w:tab w:val="right" w:pos="5030"/>
        </w:tabs>
        <w:rPr>
          <w:noProof/>
        </w:rPr>
      </w:pPr>
      <w:r>
        <w:rPr>
          <w:noProof/>
        </w:rPr>
        <w:t>Exchange Online Kiosk, 70</w:t>
      </w:r>
    </w:p>
    <w:p w:rsidR="005268B8" w:rsidRDefault="005268B8">
      <w:pPr>
        <w:pStyle w:val="Index1"/>
        <w:tabs>
          <w:tab w:val="right" w:pos="5030"/>
        </w:tabs>
        <w:rPr>
          <w:noProof/>
        </w:rPr>
      </w:pPr>
      <w:r>
        <w:rPr>
          <w:noProof/>
        </w:rPr>
        <w:t>Exchange Online Plan 1, 27</w:t>
      </w:r>
    </w:p>
    <w:p w:rsidR="005268B8" w:rsidRDefault="005268B8">
      <w:pPr>
        <w:pStyle w:val="Index1"/>
        <w:tabs>
          <w:tab w:val="right" w:pos="5030"/>
        </w:tabs>
        <w:rPr>
          <w:noProof/>
        </w:rPr>
      </w:pPr>
      <w:r>
        <w:rPr>
          <w:noProof/>
        </w:rPr>
        <w:t>Exchange Online Plan 1 – dodatočná licencia, 69</w:t>
      </w:r>
    </w:p>
    <w:p w:rsidR="005268B8" w:rsidRDefault="005268B8">
      <w:pPr>
        <w:pStyle w:val="Index1"/>
        <w:tabs>
          <w:tab w:val="right" w:pos="5030"/>
        </w:tabs>
        <w:rPr>
          <w:noProof/>
        </w:rPr>
      </w:pPr>
      <w:r>
        <w:rPr>
          <w:noProof/>
        </w:rPr>
        <w:t>Exchange Online Plan 1A pre absolventov, 70</w:t>
      </w:r>
    </w:p>
    <w:p w:rsidR="005268B8" w:rsidRDefault="005268B8">
      <w:pPr>
        <w:pStyle w:val="Index1"/>
        <w:tabs>
          <w:tab w:val="right" w:pos="5030"/>
        </w:tabs>
        <w:rPr>
          <w:noProof/>
        </w:rPr>
      </w:pPr>
      <w:r>
        <w:rPr>
          <w:noProof/>
        </w:rPr>
        <w:t>Exchange Online Plan 2, 27, 70</w:t>
      </w:r>
    </w:p>
    <w:p w:rsidR="005268B8" w:rsidRDefault="005268B8">
      <w:pPr>
        <w:pStyle w:val="Index1"/>
        <w:tabs>
          <w:tab w:val="right" w:pos="5030"/>
        </w:tabs>
        <w:rPr>
          <w:noProof/>
        </w:rPr>
      </w:pPr>
      <w:r>
        <w:rPr>
          <w:noProof/>
        </w:rPr>
        <w:t>Exchange Online Protection, 16, 70</w:t>
      </w:r>
    </w:p>
    <w:p w:rsidR="005268B8" w:rsidRDefault="005268B8">
      <w:pPr>
        <w:pStyle w:val="Index1"/>
        <w:tabs>
          <w:tab w:val="right" w:pos="5030"/>
        </w:tabs>
        <w:rPr>
          <w:noProof/>
        </w:rPr>
      </w:pPr>
      <w:r>
        <w:rPr>
          <w:noProof/>
        </w:rPr>
        <w:t>Exchange Server, 59</w:t>
      </w:r>
    </w:p>
    <w:p w:rsidR="005268B8" w:rsidRDefault="005268B8">
      <w:pPr>
        <w:pStyle w:val="Index1"/>
        <w:tabs>
          <w:tab w:val="right" w:pos="5030"/>
        </w:tabs>
        <w:rPr>
          <w:noProof/>
        </w:rPr>
      </w:pPr>
      <w:r>
        <w:rPr>
          <w:noProof/>
        </w:rPr>
        <w:t>Exchange Server 2013, 27</w:t>
      </w:r>
    </w:p>
    <w:p w:rsidR="005268B8" w:rsidRDefault="005268B8">
      <w:pPr>
        <w:pStyle w:val="Index1"/>
        <w:tabs>
          <w:tab w:val="right" w:pos="5030"/>
        </w:tabs>
        <w:rPr>
          <w:noProof/>
        </w:rPr>
      </w:pPr>
      <w:r>
        <w:rPr>
          <w:noProof/>
        </w:rPr>
        <w:lastRenderedPageBreak/>
        <w:t>Exchange Server Enterprise, 92</w:t>
      </w:r>
    </w:p>
    <w:p w:rsidR="005268B8" w:rsidRDefault="005268B8">
      <w:pPr>
        <w:pStyle w:val="Index1"/>
        <w:tabs>
          <w:tab w:val="right" w:pos="5030"/>
        </w:tabs>
        <w:rPr>
          <w:noProof/>
        </w:rPr>
      </w:pPr>
      <w:r>
        <w:rPr>
          <w:noProof/>
        </w:rPr>
        <w:t>Exchange Server Enterprise 2016, 27</w:t>
      </w:r>
    </w:p>
    <w:p w:rsidR="005268B8" w:rsidRDefault="005268B8">
      <w:pPr>
        <w:pStyle w:val="Index1"/>
        <w:tabs>
          <w:tab w:val="right" w:pos="5030"/>
        </w:tabs>
        <w:rPr>
          <w:noProof/>
        </w:rPr>
      </w:pPr>
      <w:r>
        <w:rPr>
          <w:noProof/>
        </w:rPr>
        <w:t>Exchange Server Enterprise 2016 – licencia CAL, 27</w:t>
      </w:r>
    </w:p>
    <w:p w:rsidR="005268B8" w:rsidRDefault="005268B8">
      <w:pPr>
        <w:pStyle w:val="Index1"/>
        <w:tabs>
          <w:tab w:val="right" w:pos="5030"/>
        </w:tabs>
        <w:rPr>
          <w:noProof/>
        </w:rPr>
      </w:pPr>
      <w:r>
        <w:rPr>
          <w:noProof/>
        </w:rPr>
        <w:t>Exchange Server Standard, 92</w:t>
      </w:r>
    </w:p>
    <w:p w:rsidR="005268B8" w:rsidRDefault="005268B8">
      <w:pPr>
        <w:pStyle w:val="Index1"/>
        <w:tabs>
          <w:tab w:val="right" w:pos="5030"/>
        </w:tabs>
        <w:rPr>
          <w:noProof/>
        </w:rPr>
      </w:pPr>
      <w:r>
        <w:rPr>
          <w:noProof/>
        </w:rPr>
        <w:t>Exchange Server Standard 2016, 27</w:t>
      </w:r>
    </w:p>
    <w:p w:rsidR="005268B8" w:rsidRDefault="005268B8">
      <w:pPr>
        <w:pStyle w:val="Index1"/>
        <w:tabs>
          <w:tab w:val="right" w:pos="5030"/>
        </w:tabs>
        <w:rPr>
          <w:noProof/>
        </w:rPr>
      </w:pPr>
      <w:r>
        <w:rPr>
          <w:noProof/>
        </w:rPr>
        <w:t>Exchange Server Standard 2016 – licencia CAL, 27</w:t>
      </w:r>
    </w:p>
    <w:p w:rsidR="005268B8" w:rsidRDefault="005268B8">
      <w:pPr>
        <w:pStyle w:val="Index1"/>
        <w:tabs>
          <w:tab w:val="right" w:pos="5030"/>
        </w:tabs>
        <w:rPr>
          <w:noProof/>
        </w:rPr>
      </w:pPr>
      <w:r>
        <w:rPr>
          <w:noProof/>
        </w:rPr>
        <w:t>Forefront Identity Manager 2010 – Windows Live Edition, 19</w:t>
      </w:r>
    </w:p>
    <w:p w:rsidR="005268B8" w:rsidRDefault="005268B8">
      <w:pPr>
        <w:pStyle w:val="Index1"/>
        <w:tabs>
          <w:tab w:val="right" w:pos="5030"/>
        </w:tabs>
        <w:rPr>
          <w:noProof/>
        </w:rPr>
      </w:pPr>
      <w:r>
        <w:rPr>
          <w:noProof/>
        </w:rPr>
        <w:t>Forefront Identity Manager 2010 R2, 23</w:t>
      </w:r>
    </w:p>
    <w:p w:rsidR="005268B8" w:rsidRDefault="005268B8">
      <w:pPr>
        <w:pStyle w:val="Index1"/>
        <w:tabs>
          <w:tab w:val="right" w:pos="5030"/>
        </w:tabs>
        <w:rPr>
          <w:noProof/>
        </w:rPr>
      </w:pPr>
      <w:r>
        <w:rPr>
          <w:noProof/>
        </w:rPr>
        <w:t>Forefront Identity Manager 2010 R2 – Windows Live Edition, 19</w:t>
      </w:r>
    </w:p>
    <w:p w:rsidR="005268B8" w:rsidRDefault="005268B8">
      <w:pPr>
        <w:pStyle w:val="Index1"/>
        <w:tabs>
          <w:tab w:val="right" w:pos="5030"/>
        </w:tabs>
        <w:rPr>
          <w:noProof/>
        </w:rPr>
      </w:pPr>
      <w:r>
        <w:rPr>
          <w:noProof/>
        </w:rPr>
        <w:t>Forefront TMG Enterprise, 92</w:t>
      </w:r>
    </w:p>
    <w:p w:rsidR="005268B8" w:rsidRDefault="005268B8">
      <w:pPr>
        <w:pStyle w:val="Index1"/>
        <w:tabs>
          <w:tab w:val="right" w:pos="5030"/>
        </w:tabs>
        <w:rPr>
          <w:noProof/>
        </w:rPr>
      </w:pPr>
      <w:r>
        <w:rPr>
          <w:noProof/>
        </w:rPr>
        <w:t>Forefront TMG Standard, 92</w:t>
      </w:r>
    </w:p>
    <w:p w:rsidR="005268B8" w:rsidRDefault="005268B8">
      <w:pPr>
        <w:pStyle w:val="Index1"/>
        <w:tabs>
          <w:tab w:val="right" w:pos="5030"/>
        </w:tabs>
        <w:rPr>
          <w:noProof/>
        </w:rPr>
      </w:pPr>
      <w:r>
        <w:rPr>
          <w:noProof/>
        </w:rPr>
        <w:t>Forefront United Access Gateway 2010, 17</w:t>
      </w:r>
    </w:p>
    <w:p w:rsidR="005268B8" w:rsidRDefault="005268B8">
      <w:pPr>
        <w:pStyle w:val="Index1"/>
        <w:tabs>
          <w:tab w:val="right" w:pos="5030"/>
        </w:tabs>
        <w:rPr>
          <w:noProof/>
        </w:rPr>
      </w:pPr>
      <w:r>
        <w:rPr>
          <w:noProof/>
        </w:rPr>
        <w:t>HPC Pack, 53</w:t>
      </w:r>
    </w:p>
    <w:p w:rsidR="005268B8" w:rsidRDefault="005268B8">
      <w:pPr>
        <w:pStyle w:val="Index1"/>
        <w:tabs>
          <w:tab w:val="right" w:pos="5030"/>
        </w:tabs>
        <w:rPr>
          <w:noProof/>
        </w:rPr>
      </w:pPr>
      <w:r>
        <w:rPr>
          <w:noProof/>
        </w:rPr>
        <w:t>IoT Suite Predictive Maintenance Plan 1, 56</w:t>
      </w:r>
    </w:p>
    <w:p w:rsidR="005268B8" w:rsidRDefault="005268B8">
      <w:pPr>
        <w:pStyle w:val="Index1"/>
        <w:tabs>
          <w:tab w:val="right" w:pos="5030"/>
        </w:tabs>
        <w:rPr>
          <w:noProof/>
        </w:rPr>
      </w:pPr>
      <w:r>
        <w:rPr>
          <w:noProof/>
        </w:rPr>
        <w:t>IoT Suite Predictive Maintenance Plan 2, 56</w:t>
      </w:r>
    </w:p>
    <w:p w:rsidR="005268B8" w:rsidRDefault="005268B8">
      <w:pPr>
        <w:pStyle w:val="Index1"/>
        <w:tabs>
          <w:tab w:val="right" w:pos="5030"/>
        </w:tabs>
        <w:rPr>
          <w:noProof/>
        </w:rPr>
      </w:pPr>
      <w:r>
        <w:rPr>
          <w:noProof/>
        </w:rPr>
        <w:t>IoT Suite Remote Monitoring Plan 1, 56</w:t>
      </w:r>
    </w:p>
    <w:p w:rsidR="005268B8" w:rsidRDefault="005268B8">
      <w:pPr>
        <w:pStyle w:val="Index1"/>
        <w:tabs>
          <w:tab w:val="right" w:pos="5030"/>
        </w:tabs>
        <w:rPr>
          <w:noProof/>
        </w:rPr>
      </w:pPr>
      <w:r>
        <w:rPr>
          <w:noProof/>
        </w:rPr>
        <w:t>IoT Suite Remote Monitoring Plan 2, 56</w:t>
      </w:r>
    </w:p>
    <w:p w:rsidR="005268B8" w:rsidRDefault="005268B8">
      <w:pPr>
        <w:pStyle w:val="Index1"/>
        <w:tabs>
          <w:tab w:val="right" w:pos="5030"/>
        </w:tabs>
        <w:rPr>
          <w:noProof/>
        </w:rPr>
      </w:pPr>
      <w:r>
        <w:rPr>
          <w:noProof/>
        </w:rPr>
        <w:t>Licencia CAL na produkt Microsoft Dynamics CRM Basic, 63</w:t>
      </w:r>
    </w:p>
    <w:p w:rsidR="005268B8" w:rsidRDefault="005268B8">
      <w:pPr>
        <w:pStyle w:val="Index1"/>
        <w:tabs>
          <w:tab w:val="right" w:pos="5030"/>
        </w:tabs>
        <w:rPr>
          <w:noProof/>
        </w:rPr>
      </w:pPr>
      <w:r>
        <w:rPr>
          <w:noProof/>
        </w:rPr>
        <w:t>Licencia CAL na produkt SQL Server 2016, 32</w:t>
      </w:r>
    </w:p>
    <w:p w:rsidR="005268B8" w:rsidRDefault="005268B8">
      <w:pPr>
        <w:pStyle w:val="Index1"/>
        <w:tabs>
          <w:tab w:val="right" w:pos="5030"/>
        </w:tabs>
        <w:rPr>
          <w:noProof/>
        </w:rPr>
      </w:pPr>
      <w:r>
        <w:rPr>
          <w:noProof/>
        </w:rPr>
        <w:t>Licencia CAL na produkt Windows Server 2016 Active Directory Rights Management Services, 50, 51</w:t>
      </w:r>
    </w:p>
    <w:p w:rsidR="005268B8" w:rsidRDefault="005268B8">
      <w:pPr>
        <w:pStyle w:val="Index1"/>
        <w:tabs>
          <w:tab w:val="right" w:pos="5030"/>
        </w:tabs>
        <w:rPr>
          <w:noProof/>
        </w:rPr>
      </w:pPr>
      <w:r>
        <w:rPr>
          <w:noProof/>
        </w:rPr>
        <w:t>Licencia na prácu doma pre balík Office Professional Plus 2016, 24</w:t>
      </w:r>
    </w:p>
    <w:p w:rsidR="005268B8" w:rsidRDefault="005268B8">
      <w:pPr>
        <w:pStyle w:val="Index1"/>
        <w:tabs>
          <w:tab w:val="right" w:pos="5030"/>
        </w:tabs>
        <w:rPr>
          <w:noProof/>
        </w:rPr>
      </w:pPr>
      <w:r>
        <w:rPr>
          <w:noProof/>
        </w:rPr>
        <w:t>Licencia na prácu doma pre balík Office Standard 2016, 24</w:t>
      </w:r>
    </w:p>
    <w:p w:rsidR="005268B8" w:rsidRDefault="005268B8">
      <w:pPr>
        <w:pStyle w:val="Index1"/>
        <w:tabs>
          <w:tab w:val="right" w:pos="5030"/>
        </w:tabs>
        <w:rPr>
          <w:noProof/>
        </w:rPr>
      </w:pPr>
      <w:r>
        <w:rPr>
          <w:noProof/>
        </w:rPr>
        <w:t>licenciu CAL pre zariadenie na produkt Project Server 2016, 25</w:t>
      </w:r>
    </w:p>
    <w:p w:rsidR="005268B8" w:rsidRDefault="005268B8">
      <w:pPr>
        <w:pStyle w:val="Index1"/>
        <w:tabs>
          <w:tab w:val="right" w:pos="5030"/>
        </w:tabs>
        <w:rPr>
          <w:noProof/>
        </w:rPr>
      </w:pPr>
      <w:r>
        <w:rPr>
          <w:noProof/>
        </w:rPr>
        <w:t>Live Meeting Professional, 30</w:t>
      </w:r>
    </w:p>
    <w:p w:rsidR="005268B8" w:rsidRDefault="005268B8">
      <w:pPr>
        <w:pStyle w:val="Index1"/>
        <w:tabs>
          <w:tab w:val="right" w:pos="5030"/>
        </w:tabs>
        <w:rPr>
          <w:noProof/>
        </w:rPr>
      </w:pPr>
      <w:r>
        <w:rPr>
          <w:noProof/>
        </w:rPr>
        <w:t>Live Meeting Standard, 30</w:t>
      </w:r>
    </w:p>
    <w:p w:rsidR="005268B8" w:rsidRDefault="005268B8">
      <w:pPr>
        <w:pStyle w:val="Index1"/>
        <w:tabs>
          <w:tab w:val="right" w:pos="5030"/>
        </w:tabs>
        <w:rPr>
          <w:noProof/>
        </w:rPr>
      </w:pPr>
      <w:r>
        <w:rPr>
          <w:noProof/>
        </w:rPr>
        <w:t>Lync 2013, 24</w:t>
      </w:r>
    </w:p>
    <w:p w:rsidR="005268B8" w:rsidRDefault="005268B8">
      <w:pPr>
        <w:pStyle w:val="Index1"/>
        <w:tabs>
          <w:tab w:val="right" w:pos="5030"/>
        </w:tabs>
        <w:rPr>
          <w:noProof/>
        </w:rPr>
      </w:pPr>
      <w:r>
        <w:rPr>
          <w:noProof/>
        </w:rPr>
        <w:t>Lync for Mac 2011, 26, 73</w:t>
      </w:r>
    </w:p>
    <w:p w:rsidR="005268B8" w:rsidRDefault="005268B8">
      <w:pPr>
        <w:pStyle w:val="Index1"/>
        <w:tabs>
          <w:tab w:val="right" w:pos="5030"/>
        </w:tabs>
        <w:rPr>
          <w:noProof/>
        </w:rPr>
      </w:pPr>
      <w:r>
        <w:rPr>
          <w:noProof/>
        </w:rPr>
        <w:t>Lync Server 2010, 30</w:t>
      </w:r>
    </w:p>
    <w:p w:rsidR="005268B8" w:rsidRDefault="005268B8">
      <w:pPr>
        <w:pStyle w:val="Index1"/>
        <w:tabs>
          <w:tab w:val="right" w:pos="5030"/>
        </w:tabs>
        <w:rPr>
          <w:noProof/>
        </w:rPr>
      </w:pPr>
      <w:r>
        <w:rPr>
          <w:noProof/>
        </w:rPr>
        <w:t>Lync Server 2013, 30</w:t>
      </w:r>
    </w:p>
    <w:p w:rsidR="005268B8" w:rsidRDefault="005268B8">
      <w:pPr>
        <w:pStyle w:val="Index1"/>
        <w:tabs>
          <w:tab w:val="right" w:pos="5030"/>
        </w:tabs>
        <w:rPr>
          <w:noProof/>
        </w:rPr>
      </w:pPr>
      <w:r>
        <w:rPr>
          <w:noProof/>
        </w:rPr>
        <w:t>Mesačné predplatné na 100 000 transakcií služby Bing Maps Internal Website Usage, 73</w:t>
      </w:r>
    </w:p>
    <w:p w:rsidR="005268B8" w:rsidRDefault="005268B8">
      <w:pPr>
        <w:pStyle w:val="Index1"/>
        <w:tabs>
          <w:tab w:val="right" w:pos="5030"/>
        </w:tabs>
        <w:rPr>
          <w:noProof/>
        </w:rPr>
      </w:pPr>
      <w:r>
        <w:rPr>
          <w:noProof/>
        </w:rPr>
        <w:t>Mesačné predplatné na 100 000 transakcií služby Bing Maps Public Website Usage, 73</w:t>
      </w:r>
    </w:p>
    <w:p w:rsidR="005268B8" w:rsidRDefault="005268B8">
      <w:pPr>
        <w:pStyle w:val="Index1"/>
        <w:tabs>
          <w:tab w:val="right" w:pos="5030"/>
        </w:tabs>
        <w:rPr>
          <w:noProof/>
        </w:rPr>
      </w:pPr>
      <w:r>
        <w:rPr>
          <w:noProof/>
        </w:rPr>
        <w:t>Mesačné predplatné na 500 000 (a viac) transakcií služby Bing Maps Internal Website Usage, 73</w:t>
      </w:r>
    </w:p>
    <w:p w:rsidR="005268B8" w:rsidRDefault="005268B8">
      <w:pPr>
        <w:pStyle w:val="Index1"/>
        <w:tabs>
          <w:tab w:val="right" w:pos="5030"/>
        </w:tabs>
        <w:rPr>
          <w:noProof/>
        </w:rPr>
      </w:pPr>
      <w:r>
        <w:rPr>
          <w:noProof/>
        </w:rPr>
        <w:t>Mesačné predplatné na 500 000 (a viac) transakcií služby Bing Maps Public Website Usage, 73</w:t>
      </w:r>
    </w:p>
    <w:p w:rsidR="005268B8" w:rsidRDefault="005268B8">
      <w:pPr>
        <w:pStyle w:val="Index1"/>
        <w:tabs>
          <w:tab w:val="right" w:pos="5030"/>
        </w:tabs>
        <w:rPr>
          <w:noProof/>
        </w:rPr>
      </w:pPr>
      <w:r>
        <w:rPr>
          <w:noProof/>
        </w:rPr>
        <w:t>Mesačné predplatné pre známy počet 5 000 používateľov služby Bing Maps, 73</w:t>
      </w:r>
    </w:p>
    <w:p w:rsidR="005268B8" w:rsidRDefault="005268B8">
      <w:pPr>
        <w:pStyle w:val="Index1"/>
        <w:tabs>
          <w:tab w:val="right" w:pos="5030"/>
        </w:tabs>
        <w:rPr>
          <w:noProof/>
        </w:rPr>
      </w:pPr>
      <w:r>
        <w:rPr>
          <w:noProof/>
        </w:rPr>
        <w:t>Mesačné predplatné pre známy počet 5 000 používateľov služby Bing Maps Light, 73</w:t>
      </w:r>
    </w:p>
    <w:p w:rsidR="005268B8" w:rsidRDefault="005268B8">
      <w:pPr>
        <w:pStyle w:val="Index1"/>
        <w:tabs>
          <w:tab w:val="right" w:pos="5030"/>
        </w:tabs>
        <w:rPr>
          <w:noProof/>
        </w:rPr>
      </w:pPr>
      <w:r>
        <w:rPr>
          <w:noProof/>
        </w:rPr>
        <w:t>Mesačné predplatné pre známy počet 500 používateľov služby Bing Maps Light, 73</w:t>
      </w:r>
    </w:p>
    <w:p w:rsidR="005268B8" w:rsidRDefault="005268B8">
      <w:pPr>
        <w:pStyle w:val="Index1"/>
        <w:tabs>
          <w:tab w:val="right" w:pos="5030"/>
        </w:tabs>
        <w:rPr>
          <w:noProof/>
        </w:rPr>
      </w:pPr>
      <w:r>
        <w:rPr>
          <w:noProof/>
        </w:rPr>
        <w:t>Mesačné predplatné pre známy počet jednotlivých používateľov služby Bing Maps, 73</w:t>
      </w:r>
    </w:p>
    <w:p w:rsidR="005268B8" w:rsidRDefault="005268B8">
      <w:pPr>
        <w:pStyle w:val="Index1"/>
        <w:tabs>
          <w:tab w:val="right" w:pos="5030"/>
        </w:tabs>
        <w:rPr>
          <w:noProof/>
        </w:rPr>
      </w:pPr>
      <w:r>
        <w:rPr>
          <w:noProof/>
        </w:rPr>
        <w:t>Mesačné predplatné s poplatkom služby Bing Maps Enterprise, 73</w:t>
      </w:r>
    </w:p>
    <w:p w:rsidR="005268B8" w:rsidRDefault="005268B8">
      <w:pPr>
        <w:pStyle w:val="Index1"/>
        <w:tabs>
          <w:tab w:val="right" w:pos="5030"/>
        </w:tabs>
        <w:rPr>
          <w:noProof/>
        </w:rPr>
      </w:pPr>
      <w:r>
        <w:rPr>
          <w:noProof/>
        </w:rPr>
        <w:t>Microsoft Azure StorSimple – prémiová technická podpora, 58</w:t>
      </w:r>
    </w:p>
    <w:p w:rsidR="005268B8" w:rsidRDefault="005268B8">
      <w:pPr>
        <w:pStyle w:val="Index1"/>
        <w:tabs>
          <w:tab w:val="right" w:pos="5030"/>
        </w:tabs>
        <w:rPr>
          <w:noProof/>
        </w:rPr>
      </w:pPr>
      <w:r>
        <w:rPr>
          <w:noProof/>
        </w:rPr>
        <w:t>Microsoft Azure StorSimple – štandardná technická podpora, 58</w:t>
      </w:r>
    </w:p>
    <w:p w:rsidR="005268B8" w:rsidRDefault="005268B8">
      <w:pPr>
        <w:pStyle w:val="Index1"/>
        <w:tabs>
          <w:tab w:val="right" w:pos="5030"/>
        </w:tabs>
        <w:rPr>
          <w:noProof/>
        </w:rPr>
      </w:pPr>
      <w:r>
        <w:rPr>
          <w:noProof/>
        </w:rPr>
        <w:t>Microsoft Cloud App Security, 59</w:t>
      </w:r>
    </w:p>
    <w:p w:rsidR="005268B8" w:rsidRDefault="005268B8">
      <w:pPr>
        <w:pStyle w:val="Index1"/>
        <w:tabs>
          <w:tab w:val="right" w:pos="5030"/>
        </w:tabs>
        <w:rPr>
          <w:noProof/>
        </w:rPr>
      </w:pPr>
      <w:r>
        <w:rPr>
          <w:noProof/>
        </w:rPr>
        <w:t>Microsoft Cloud App Security K, 59</w:t>
      </w:r>
    </w:p>
    <w:p w:rsidR="005268B8" w:rsidRDefault="005268B8">
      <w:pPr>
        <w:pStyle w:val="Index1"/>
        <w:tabs>
          <w:tab w:val="right" w:pos="5030"/>
        </w:tabs>
        <w:rPr>
          <w:noProof/>
        </w:rPr>
      </w:pPr>
      <w:r>
        <w:rPr>
          <w:noProof/>
        </w:rPr>
        <w:t>Microsoft Dynamics 365 – licencia CAL, 86</w:t>
      </w:r>
    </w:p>
    <w:p w:rsidR="005268B8" w:rsidRDefault="005268B8">
      <w:pPr>
        <w:pStyle w:val="Index1"/>
        <w:tabs>
          <w:tab w:val="right" w:pos="5030"/>
        </w:tabs>
        <w:rPr>
          <w:noProof/>
        </w:rPr>
      </w:pPr>
      <w:r>
        <w:rPr>
          <w:noProof/>
        </w:rPr>
        <w:t>Microsoft Dynamics 365 – profesionálna priama podpora, 63</w:t>
      </w:r>
    </w:p>
    <w:p w:rsidR="005268B8" w:rsidRDefault="005268B8">
      <w:pPr>
        <w:pStyle w:val="Index1"/>
        <w:tabs>
          <w:tab w:val="right" w:pos="5030"/>
        </w:tabs>
        <w:rPr>
          <w:noProof/>
        </w:rPr>
      </w:pPr>
      <w:r>
        <w:rPr>
          <w:noProof/>
        </w:rPr>
        <w:t>Microsoft Dynamics 365 for Customer Service – licencia CAL na lokálne nasadenie, 20, 63, 92</w:t>
      </w:r>
    </w:p>
    <w:p w:rsidR="005268B8" w:rsidRDefault="005268B8">
      <w:pPr>
        <w:pStyle w:val="Index1"/>
        <w:tabs>
          <w:tab w:val="right" w:pos="5030"/>
        </w:tabs>
        <w:rPr>
          <w:noProof/>
        </w:rPr>
      </w:pPr>
      <w:r>
        <w:rPr>
          <w:noProof/>
        </w:rPr>
        <w:t>Microsoft Dynamics 365 for Customer Service, vydanie Enterprise, 21</w:t>
      </w:r>
    </w:p>
    <w:p w:rsidR="005268B8" w:rsidRDefault="005268B8">
      <w:pPr>
        <w:pStyle w:val="Index1"/>
        <w:tabs>
          <w:tab w:val="right" w:pos="5030"/>
        </w:tabs>
        <w:rPr>
          <w:noProof/>
        </w:rPr>
      </w:pPr>
      <w:r>
        <w:rPr>
          <w:noProof/>
        </w:rPr>
        <w:t>Microsoft Dynamics 365 for Customer Service, vydanie Enterprise (licencia SL pre používateľa), 62</w:t>
      </w:r>
    </w:p>
    <w:p w:rsidR="005268B8" w:rsidRDefault="005268B8">
      <w:pPr>
        <w:pStyle w:val="Index1"/>
        <w:tabs>
          <w:tab w:val="right" w:pos="5030"/>
        </w:tabs>
        <w:rPr>
          <w:noProof/>
        </w:rPr>
      </w:pPr>
      <w:r>
        <w:rPr>
          <w:noProof/>
        </w:rPr>
        <w:t>Microsoft Dynamics 365 for Customer Service, vydanie Enterprise (licencia SL pre zariadenie), 62</w:t>
      </w:r>
    </w:p>
    <w:p w:rsidR="005268B8" w:rsidRDefault="005268B8">
      <w:pPr>
        <w:pStyle w:val="Index1"/>
        <w:tabs>
          <w:tab w:val="right" w:pos="5030"/>
        </w:tabs>
        <w:rPr>
          <w:noProof/>
        </w:rPr>
      </w:pPr>
      <w:r>
        <w:rPr>
          <w:noProof/>
        </w:rPr>
        <w:t>Microsoft Dynamics 365 for Field Service, vydanie Enterprise – optimalizácia plánovania prostriedkov, 62</w:t>
      </w:r>
    </w:p>
    <w:p w:rsidR="005268B8" w:rsidRDefault="005268B8">
      <w:pPr>
        <w:pStyle w:val="Index1"/>
        <w:tabs>
          <w:tab w:val="right" w:pos="5030"/>
        </w:tabs>
        <w:rPr>
          <w:noProof/>
        </w:rPr>
      </w:pPr>
      <w:r>
        <w:rPr>
          <w:noProof/>
        </w:rPr>
        <w:t>Microsoft Dynamics 365 for Field Service, vydanie Enterprise (licencia SL pre používateľa), 62</w:t>
      </w:r>
    </w:p>
    <w:p w:rsidR="005268B8" w:rsidRDefault="005268B8">
      <w:pPr>
        <w:pStyle w:val="Index1"/>
        <w:tabs>
          <w:tab w:val="right" w:pos="5030"/>
        </w:tabs>
        <w:rPr>
          <w:noProof/>
        </w:rPr>
      </w:pPr>
      <w:r>
        <w:rPr>
          <w:noProof/>
        </w:rPr>
        <w:t>Microsoft Dynamics 365 for Field Service, vydanie Enterprise (licencia SL pre zariadenie), 62</w:t>
      </w:r>
    </w:p>
    <w:p w:rsidR="005268B8" w:rsidRDefault="005268B8">
      <w:pPr>
        <w:pStyle w:val="Index1"/>
        <w:tabs>
          <w:tab w:val="right" w:pos="5030"/>
        </w:tabs>
        <w:rPr>
          <w:noProof/>
        </w:rPr>
      </w:pPr>
      <w:r>
        <w:rPr>
          <w:noProof/>
        </w:rPr>
        <w:t>Microsoft Dynamics 365 for Operations, vydanie Enterprise, 22, 62</w:t>
      </w:r>
    </w:p>
    <w:p w:rsidR="005268B8" w:rsidRDefault="005268B8">
      <w:pPr>
        <w:pStyle w:val="Index1"/>
        <w:tabs>
          <w:tab w:val="right" w:pos="5030"/>
        </w:tabs>
        <w:rPr>
          <w:noProof/>
        </w:rPr>
      </w:pPr>
      <w:r>
        <w:rPr>
          <w:noProof/>
        </w:rPr>
        <w:t>Microsoft Dynamics 365 for Operations, vydanie Enterprise – dodatočné úložisko databázy, 62</w:t>
      </w:r>
    </w:p>
    <w:p w:rsidR="005268B8" w:rsidRDefault="005268B8">
      <w:pPr>
        <w:pStyle w:val="Index1"/>
        <w:tabs>
          <w:tab w:val="right" w:pos="5030"/>
        </w:tabs>
        <w:rPr>
          <w:noProof/>
        </w:rPr>
      </w:pPr>
      <w:r>
        <w:rPr>
          <w:noProof/>
        </w:rPr>
        <w:t>Microsoft Dynamics 365 for Operations, vydanie Enterprise – dodatočné úložisko súborov, 62</w:t>
      </w:r>
    </w:p>
    <w:p w:rsidR="005268B8" w:rsidRDefault="005268B8">
      <w:pPr>
        <w:pStyle w:val="Index1"/>
        <w:tabs>
          <w:tab w:val="right" w:pos="5030"/>
        </w:tabs>
        <w:rPr>
          <w:noProof/>
        </w:rPr>
      </w:pPr>
      <w:r>
        <w:rPr>
          <w:noProof/>
        </w:rPr>
        <w:t>Microsoft Dynamics 365 for Operations, vydanie Enterprise – izolovaný priestor úrovne 1</w:t>
      </w:r>
    </w:p>
    <w:p w:rsidR="005268B8" w:rsidRDefault="005268B8">
      <w:pPr>
        <w:pStyle w:val="Index2"/>
        <w:tabs>
          <w:tab w:val="right" w:pos="5030"/>
        </w:tabs>
        <w:rPr>
          <w:noProof/>
        </w:rPr>
      </w:pPr>
      <w:r>
        <w:rPr>
          <w:noProof/>
        </w:rPr>
        <w:t>Vývojárska a testovacia inštancia, 62</w:t>
      </w:r>
    </w:p>
    <w:p w:rsidR="005268B8" w:rsidRDefault="005268B8">
      <w:pPr>
        <w:pStyle w:val="Index1"/>
        <w:tabs>
          <w:tab w:val="right" w:pos="5030"/>
        </w:tabs>
        <w:rPr>
          <w:noProof/>
        </w:rPr>
      </w:pPr>
      <w:r>
        <w:rPr>
          <w:noProof/>
        </w:rPr>
        <w:t>Microsoft Dynamics 365 for Operations, vydanie Enterprise – izolovaný priestor úrovne 2</w:t>
      </w:r>
    </w:p>
    <w:p w:rsidR="005268B8" w:rsidRDefault="005268B8">
      <w:pPr>
        <w:pStyle w:val="Index2"/>
        <w:tabs>
          <w:tab w:val="right" w:pos="5030"/>
        </w:tabs>
        <w:rPr>
          <w:noProof/>
        </w:rPr>
      </w:pPr>
      <w:r>
        <w:rPr>
          <w:noProof/>
        </w:rPr>
        <w:t>Štandardné schvaľovacie testovanie, 62</w:t>
      </w:r>
    </w:p>
    <w:p w:rsidR="005268B8" w:rsidRDefault="005268B8">
      <w:pPr>
        <w:pStyle w:val="Index1"/>
        <w:tabs>
          <w:tab w:val="right" w:pos="5030"/>
        </w:tabs>
        <w:rPr>
          <w:noProof/>
        </w:rPr>
      </w:pPr>
      <w:r>
        <w:rPr>
          <w:noProof/>
        </w:rPr>
        <w:t>Microsoft Dynamics 365 for Operations, vydanie Enterprise – izolovaný priestor úrovne 3</w:t>
      </w:r>
    </w:p>
    <w:p w:rsidR="005268B8" w:rsidRDefault="005268B8">
      <w:pPr>
        <w:pStyle w:val="Index2"/>
        <w:tabs>
          <w:tab w:val="right" w:pos="5030"/>
        </w:tabs>
        <w:rPr>
          <w:noProof/>
        </w:rPr>
      </w:pPr>
      <w:r>
        <w:rPr>
          <w:noProof/>
        </w:rPr>
        <w:t>Prémiové schvaľovacie testovanie, 63</w:t>
      </w:r>
    </w:p>
    <w:p w:rsidR="005268B8" w:rsidRDefault="005268B8">
      <w:pPr>
        <w:pStyle w:val="Index1"/>
        <w:tabs>
          <w:tab w:val="right" w:pos="5030"/>
        </w:tabs>
        <w:rPr>
          <w:noProof/>
        </w:rPr>
      </w:pPr>
      <w:r>
        <w:rPr>
          <w:noProof/>
        </w:rPr>
        <w:t>Microsoft Dynamics 365 for Operations, vydanie Enterprise – izolovaný priestor úrovne 4</w:t>
      </w:r>
    </w:p>
    <w:p w:rsidR="005268B8" w:rsidRDefault="005268B8">
      <w:pPr>
        <w:pStyle w:val="Index2"/>
        <w:tabs>
          <w:tab w:val="right" w:pos="5030"/>
        </w:tabs>
        <w:rPr>
          <w:noProof/>
        </w:rPr>
      </w:pPr>
      <w:r>
        <w:rPr>
          <w:noProof/>
        </w:rPr>
        <w:t>Štandardné testovanie výkonu, 63</w:t>
      </w:r>
    </w:p>
    <w:p w:rsidR="005268B8" w:rsidRDefault="005268B8">
      <w:pPr>
        <w:pStyle w:val="Index1"/>
        <w:tabs>
          <w:tab w:val="right" w:pos="5030"/>
        </w:tabs>
        <w:rPr>
          <w:noProof/>
        </w:rPr>
      </w:pPr>
      <w:r>
        <w:rPr>
          <w:noProof/>
        </w:rPr>
        <w:t>Microsoft Dynamics 365 for Operations, vydanie Enterprise – izolovaný priestor úrovne 5</w:t>
      </w:r>
    </w:p>
    <w:p w:rsidR="005268B8" w:rsidRDefault="005268B8">
      <w:pPr>
        <w:pStyle w:val="Index2"/>
        <w:tabs>
          <w:tab w:val="right" w:pos="5030"/>
        </w:tabs>
        <w:rPr>
          <w:noProof/>
        </w:rPr>
      </w:pPr>
      <w:r>
        <w:rPr>
          <w:noProof/>
        </w:rPr>
        <w:t>Prémiové testovanie výkonu, 63</w:t>
      </w:r>
    </w:p>
    <w:p w:rsidR="005268B8" w:rsidRDefault="005268B8">
      <w:pPr>
        <w:pStyle w:val="Index1"/>
        <w:tabs>
          <w:tab w:val="right" w:pos="5030"/>
        </w:tabs>
        <w:rPr>
          <w:noProof/>
        </w:rPr>
      </w:pPr>
      <w:r>
        <w:rPr>
          <w:noProof/>
        </w:rPr>
        <w:t>Microsoft Dynamics 365 for Operations, vydanie Enterprise (licencia SL pre používateľa), 62</w:t>
      </w:r>
    </w:p>
    <w:p w:rsidR="005268B8" w:rsidRDefault="005268B8">
      <w:pPr>
        <w:pStyle w:val="Index1"/>
        <w:tabs>
          <w:tab w:val="right" w:pos="5030"/>
        </w:tabs>
        <w:rPr>
          <w:noProof/>
        </w:rPr>
      </w:pPr>
      <w:r>
        <w:rPr>
          <w:noProof/>
        </w:rPr>
        <w:t>Microsoft Dynamics 365 for Operations, vydanie Enterprise z krytia SA (licencia SL pre zariadenie a používateľa), 62</w:t>
      </w:r>
    </w:p>
    <w:p w:rsidR="005268B8" w:rsidRDefault="005268B8">
      <w:pPr>
        <w:pStyle w:val="Index1"/>
        <w:tabs>
          <w:tab w:val="right" w:pos="5030"/>
        </w:tabs>
        <w:rPr>
          <w:noProof/>
        </w:rPr>
      </w:pPr>
      <w:r>
        <w:rPr>
          <w:noProof/>
        </w:rPr>
        <w:t>Microsoft Dynamics 365 for Project Service Automation, vydanie Enterprise (licencia SL pre používateľa), 62</w:t>
      </w:r>
    </w:p>
    <w:p w:rsidR="005268B8" w:rsidRDefault="005268B8">
      <w:pPr>
        <w:pStyle w:val="Index1"/>
        <w:tabs>
          <w:tab w:val="right" w:pos="5030"/>
        </w:tabs>
        <w:rPr>
          <w:noProof/>
        </w:rPr>
      </w:pPr>
      <w:r>
        <w:rPr>
          <w:noProof/>
        </w:rPr>
        <w:t>Microsoft Dynamics 365 for Sales – licencia CAL na lokálne nasadenie, 20, 63, 92</w:t>
      </w:r>
    </w:p>
    <w:p w:rsidR="005268B8" w:rsidRDefault="005268B8">
      <w:pPr>
        <w:pStyle w:val="Index1"/>
        <w:tabs>
          <w:tab w:val="right" w:pos="5030"/>
        </w:tabs>
        <w:rPr>
          <w:noProof/>
        </w:rPr>
      </w:pPr>
      <w:r>
        <w:rPr>
          <w:noProof/>
        </w:rPr>
        <w:t>Microsoft Dynamics 365 for Sales, vydanie Enterprise, 21</w:t>
      </w:r>
    </w:p>
    <w:p w:rsidR="005268B8" w:rsidRDefault="005268B8">
      <w:pPr>
        <w:pStyle w:val="Index1"/>
        <w:tabs>
          <w:tab w:val="right" w:pos="5030"/>
        </w:tabs>
        <w:rPr>
          <w:noProof/>
        </w:rPr>
      </w:pPr>
      <w:r>
        <w:rPr>
          <w:noProof/>
        </w:rPr>
        <w:t>Microsoft Dynamics 365 for Sales, vydanie Enterprise, 62</w:t>
      </w:r>
    </w:p>
    <w:p w:rsidR="005268B8" w:rsidRDefault="005268B8">
      <w:pPr>
        <w:pStyle w:val="Index1"/>
        <w:tabs>
          <w:tab w:val="right" w:pos="5030"/>
        </w:tabs>
        <w:rPr>
          <w:noProof/>
        </w:rPr>
      </w:pPr>
      <w:r>
        <w:rPr>
          <w:noProof/>
        </w:rPr>
        <w:t>Microsoft Dynamics 365 for Sales, vydanie Enterprise (licencia SL pre používateľa), 62</w:t>
      </w:r>
    </w:p>
    <w:p w:rsidR="005268B8" w:rsidRDefault="005268B8">
      <w:pPr>
        <w:pStyle w:val="Index1"/>
        <w:tabs>
          <w:tab w:val="right" w:pos="5030"/>
        </w:tabs>
        <w:rPr>
          <w:noProof/>
        </w:rPr>
      </w:pPr>
      <w:r>
        <w:rPr>
          <w:noProof/>
        </w:rPr>
        <w:t>Microsoft Dynamics 365 for Team Members – licencia CAL na lokálne nasadenie, 20, 92</w:t>
      </w:r>
    </w:p>
    <w:p w:rsidR="005268B8" w:rsidRDefault="005268B8">
      <w:pPr>
        <w:pStyle w:val="Index1"/>
        <w:tabs>
          <w:tab w:val="right" w:pos="5030"/>
        </w:tabs>
        <w:rPr>
          <w:noProof/>
        </w:rPr>
      </w:pPr>
      <w:r>
        <w:rPr>
          <w:noProof/>
        </w:rPr>
        <w:t>Microsoft Dynamics 365 for Team Members, vydanie Enterprise, 21, 22</w:t>
      </w:r>
    </w:p>
    <w:p w:rsidR="005268B8" w:rsidRDefault="005268B8">
      <w:pPr>
        <w:pStyle w:val="Index1"/>
        <w:tabs>
          <w:tab w:val="right" w:pos="5030"/>
        </w:tabs>
        <w:rPr>
          <w:noProof/>
        </w:rPr>
      </w:pPr>
      <w:r>
        <w:rPr>
          <w:noProof/>
        </w:rPr>
        <w:t>Microsoft Dynamics 365 for Team Members, vydanie Enterprise (licencia SL pre používateľa), 62</w:t>
      </w:r>
    </w:p>
    <w:p w:rsidR="005268B8" w:rsidRDefault="005268B8">
      <w:pPr>
        <w:pStyle w:val="Index1"/>
        <w:tabs>
          <w:tab w:val="right" w:pos="5030"/>
        </w:tabs>
        <w:rPr>
          <w:noProof/>
        </w:rPr>
      </w:pPr>
      <w:r>
        <w:rPr>
          <w:noProof/>
        </w:rPr>
        <w:t>Microsoft Dynamics 365 for Team Members, vydanie Enterprise z krytia SA (licencia SL pre používateľa), 62</w:t>
      </w:r>
    </w:p>
    <w:p w:rsidR="005268B8" w:rsidRDefault="005268B8">
      <w:pPr>
        <w:pStyle w:val="Index1"/>
        <w:tabs>
          <w:tab w:val="right" w:pos="5030"/>
        </w:tabs>
        <w:rPr>
          <w:noProof/>
        </w:rPr>
      </w:pPr>
      <w:r>
        <w:rPr>
          <w:noProof/>
        </w:rPr>
        <w:t>Microsoft Dynamics 365 Plan 1, vydanie Enterprise (licencia SL pre používateľa), 62</w:t>
      </w:r>
    </w:p>
    <w:p w:rsidR="005268B8" w:rsidRDefault="005268B8">
      <w:pPr>
        <w:pStyle w:val="Index1"/>
        <w:tabs>
          <w:tab w:val="right" w:pos="5030"/>
        </w:tabs>
        <w:rPr>
          <w:noProof/>
        </w:rPr>
      </w:pPr>
      <w:r>
        <w:rPr>
          <w:noProof/>
        </w:rPr>
        <w:t>Microsoft Dynamics 365 Plan 1, vydanie Enterprise z krytia SA, 5, 62</w:t>
      </w:r>
    </w:p>
    <w:p w:rsidR="005268B8" w:rsidRDefault="005268B8">
      <w:pPr>
        <w:pStyle w:val="Index1"/>
        <w:tabs>
          <w:tab w:val="right" w:pos="5030"/>
        </w:tabs>
        <w:rPr>
          <w:noProof/>
        </w:rPr>
      </w:pPr>
      <w:r>
        <w:rPr>
          <w:noProof/>
        </w:rPr>
        <w:lastRenderedPageBreak/>
        <w:t>Microsoft Dynamics 365 Plan 2, vydanie Enterprise (licencia SL pre používateľa), 62</w:t>
      </w:r>
    </w:p>
    <w:p w:rsidR="005268B8" w:rsidRDefault="005268B8">
      <w:pPr>
        <w:pStyle w:val="Index1"/>
        <w:tabs>
          <w:tab w:val="right" w:pos="5030"/>
        </w:tabs>
        <w:rPr>
          <w:noProof/>
        </w:rPr>
      </w:pPr>
      <w:r>
        <w:rPr>
          <w:noProof/>
        </w:rPr>
        <w:t>Microsoft Dynamics 365 Plan 2, vydanie Enterprise z krytia SA (licencia SL pre používateľa), 62</w:t>
      </w:r>
    </w:p>
    <w:p w:rsidR="005268B8" w:rsidRDefault="005268B8">
      <w:pPr>
        <w:pStyle w:val="Index1"/>
        <w:tabs>
          <w:tab w:val="right" w:pos="5030"/>
        </w:tabs>
        <w:rPr>
          <w:noProof/>
        </w:rPr>
      </w:pPr>
      <w:r>
        <w:rPr>
          <w:noProof/>
        </w:rPr>
        <w:t>Microsoft Dynamics 365, vydanie Enterprise – dodatočná neprodukčná inštancia záväzkov zákazníka, 62</w:t>
      </w:r>
    </w:p>
    <w:p w:rsidR="005268B8" w:rsidRDefault="005268B8">
      <w:pPr>
        <w:pStyle w:val="Index1"/>
        <w:tabs>
          <w:tab w:val="right" w:pos="5030"/>
        </w:tabs>
        <w:rPr>
          <w:noProof/>
        </w:rPr>
      </w:pPr>
      <w:r>
        <w:rPr>
          <w:noProof/>
        </w:rPr>
        <w:t>Microsoft Dynamics 365, vydanie Enterprise – dodatočná produkčná inštancia záväzkov zákazníka, 62</w:t>
      </w:r>
    </w:p>
    <w:p w:rsidR="005268B8" w:rsidRDefault="005268B8">
      <w:pPr>
        <w:pStyle w:val="Index1"/>
        <w:tabs>
          <w:tab w:val="right" w:pos="5030"/>
        </w:tabs>
        <w:rPr>
          <w:noProof/>
        </w:rPr>
      </w:pPr>
      <w:r>
        <w:rPr>
          <w:noProof/>
        </w:rPr>
        <w:t>Microsoft Dynamics 365, vydanie Enterprise – dodatočné príspevky záväzkov zákazníka v sociálnych sieťach, 62</w:t>
      </w:r>
    </w:p>
    <w:p w:rsidR="005268B8" w:rsidRDefault="005268B8">
      <w:pPr>
        <w:pStyle w:val="Index1"/>
        <w:tabs>
          <w:tab w:val="right" w:pos="5030"/>
        </w:tabs>
        <w:rPr>
          <w:noProof/>
        </w:rPr>
      </w:pPr>
      <w:r>
        <w:rPr>
          <w:noProof/>
        </w:rPr>
        <w:t>Microsoft Dynamics 365, vydanie Enterprise – dodatočné úložisko databázy záväzkov zákazníka, 62</w:t>
      </w:r>
    </w:p>
    <w:p w:rsidR="005268B8" w:rsidRDefault="005268B8">
      <w:pPr>
        <w:pStyle w:val="Index1"/>
        <w:tabs>
          <w:tab w:val="right" w:pos="5030"/>
        </w:tabs>
        <w:rPr>
          <w:noProof/>
        </w:rPr>
      </w:pPr>
      <w:r>
        <w:rPr>
          <w:noProof/>
        </w:rPr>
        <w:t>Microsoft Dynamics 365, vydanie Enterprise – dodatočné zobrazenia stránok portálu záväzkov zákazníka, 62</w:t>
      </w:r>
    </w:p>
    <w:p w:rsidR="005268B8" w:rsidRDefault="005268B8">
      <w:pPr>
        <w:pStyle w:val="Index1"/>
        <w:tabs>
          <w:tab w:val="right" w:pos="5030"/>
        </w:tabs>
        <w:rPr>
          <w:noProof/>
        </w:rPr>
      </w:pPr>
      <w:r>
        <w:rPr>
          <w:noProof/>
        </w:rPr>
        <w:t>Microsoft Dynamics 365, vydanie Enterprise – portál dodatočných záväzkov zákazníka, 62</w:t>
      </w:r>
    </w:p>
    <w:p w:rsidR="005268B8" w:rsidRDefault="005268B8">
      <w:pPr>
        <w:pStyle w:val="Index1"/>
        <w:tabs>
          <w:tab w:val="right" w:pos="5030"/>
        </w:tabs>
        <w:rPr>
          <w:noProof/>
        </w:rPr>
      </w:pPr>
      <w:r>
        <w:rPr>
          <w:noProof/>
        </w:rPr>
        <w:t>Microsoft Dynamics AX – licencia CAL zameraná na funkčné používanie, 63, 86</w:t>
      </w:r>
    </w:p>
    <w:p w:rsidR="005268B8" w:rsidRDefault="005268B8">
      <w:pPr>
        <w:pStyle w:val="Index1"/>
        <w:tabs>
          <w:tab w:val="right" w:pos="5030"/>
        </w:tabs>
        <w:rPr>
          <w:noProof/>
        </w:rPr>
      </w:pPr>
      <w:r>
        <w:rPr>
          <w:noProof/>
        </w:rPr>
        <w:t>Microsoft Dynamics AX – licencia CAL zameraná na úlohy, 63, 86</w:t>
      </w:r>
    </w:p>
    <w:p w:rsidR="005268B8" w:rsidRDefault="005268B8">
      <w:pPr>
        <w:pStyle w:val="Index1"/>
        <w:tabs>
          <w:tab w:val="right" w:pos="5030"/>
        </w:tabs>
        <w:rPr>
          <w:noProof/>
        </w:rPr>
      </w:pPr>
      <w:r>
        <w:rPr>
          <w:noProof/>
        </w:rPr>
        <w:t>Microsoft Dynamics AX – licencia Enterprise CAL, 63, 86</w:t>
      </w:r>
    </w:p>
    <w:p w:rsidR="005268B8" w:rsidRDefault="005268B8">
      <w:pPr>
        <w:pStyle w:val="Index1"/>
        <w:tabs>
          <w:tab w:val="right" w:pos="5030"/>
        </w:tabs>
        <w:rPr>
          <w:noProof/>
        </w:rPr>
      </w:pPr>
      <w:r>
        <w:rPr>
          <w:noProof/>
        </w:rPr>
        <w:t>Microsoft Dynamics AX – samoobslužná licencia CAL, 63</w:t>
      </w:r>
    </w:p>
    <w:p w:rsidR="005268B8" w:rsidRDefault="005268B8">
      <w:pPr>
        <w:pStyle w:val="Index1"/>
        <w:tabs>
          <w:tab w:val="right" w:pos="5030"/>
        </w:tabs>
        <w:rPr>
          <w:noProof/>
        </w:rPr>
      </w:pPr>
      <w:r>
        <w:rPr>
          <w:noProof/>
        </w:rPr>
        <w:t>Microsoft Dynamics AX 2012 R2, 22</w:t>
      </w:r>
    </w:p>
    <w:p w:rsidR="005268B8" w:rsidRDefault="005268B8">
      <w:pPr>
        <w:pStyle w:val="Index1"/>
        <w:tabs>
          <w:tab w:val="right" w:pos="5030"/>
        </w:tabs>
        <w:rPr>
          <w:noProof/>
        </w:rPr>
      </w:pPr>
      <w:r>
        <w:rPr>
          <w:noProof/>
        </w:rPr>
        <w:t>Microsoft Dynamics AX 2012 R3 – dodatočná licencia CAL zameraná na funkčné používanie, 22</w:t>
      </w:r>
    </w:p>
    <w:p w:rsidR="005268B8" w:rsidRDefault="005268B8">
      <w:pPr>
        <w:pStyle w:val="Index1"/>
        <w:tabs>
          <w:tab w:val="right" w:pos="5030"/>
        </w:tabs>
        <w:rPr>
          <w:noProof/>
        </w:rPr>
      </w:pPr>
      <w:r>
        <w:rPr>
          <w:noProof/>
        </w:rPr>
        <w:t>Microsoft Dynamics AX 2012 R3 – dodatočná licencia CAL zameraná na úlohy, 22</w:t>
      </w:r>
    </w:p>
    <w:p w:rsidR="005268B8" w:rsidRDefault="005268B8">
      <w:pPr>
        <w:pStyle w:val="Index1"/>
        <w:tabs>
          <w:tab w:val="right" w:pos="5030"/>
        </w:tabs>
        <w:rPr>
          <w:noProof/>
        </w:rPr>
      </w:pPr>
      <w:r>
        <w:rPr>
          <w:noProof/>
        </w:rPr>
        <w:t>Microsoft Dynamics AX 2012 R3 – licencia CAL zameraná na funkčné používanie, 22</w:t>
      </w:r>
    </w:p>
    <w:p w:rsidR="005268B8" w:rsidRDefault="005268B8">
      <w:pPr>
        <w:pStyle w:val="Index1"/>
        <w:tabs>
          <w:tab w:val="right" w:pos="5030"/>
        </w:tabs>
        <w:rPr>
          <w:noProof/>
        </w:rPr>
      </w:pPr>
      <w:r>
        <w:rPr>
          <w:noProof/>
        </w:rPr>
        <w:t>Microsoft Dynamics AX 2012 R3 – licencia CAL zameraná na úlohy, 22</w:t>
      </w:r>
    </w:p>
    <w:p w:rsidR="005268B8" w:rsidRDefault="005268B8">
      <w:pPr>
        <w:pStyle w:val="Index1"/>
        <w:tabs>
          <w:tab w:val="right" w:pos="5030"/>
        </w:tabs>
        <w:rPr>
          <w:noProof/>
        </w:rPr>
      </w:pPr>
      <w:r>
        <w:rPr>
          <w:noProof/>
        </w:rPr>
        <w:t>Microsoft Dynamics AX 2012 R3 – samoobslužná licencia CAL, 22</w:t>
      </w:r>
    </w:p>
    <w:p w:rsidR="005268B8" w:rsidRDefault="005268B8">
      <w:pPr>
        <w:pStyle w:val="Index1"/>
        <w:tabs>
          <w:tab w:val="right" w:pos="5030"/>
        </w:tabs>
        <w:rPr>
          <w:noProof/>
        </w:rPr>
      </w:pPr>
      <w:r>
        <w:rPr>
          <w:noProof/>
        </w:rPr>
        <w:t>Microsoft Dynamics AX 2012 R3 Enterprise – dodatočná licencia CAL, 22</w:t>
      </w:r>
    </w:p>
    <w:p w:rsidR="005268B8" w:rsidRDefault="005268B8">
      <w:pPr>
        <w:pStyle w:val="Index1"/>
        <w:tabs>
          <w:tab w:val="right" w:pos="5030"/>
        </w:tabs>
        <w:rPr>
          <w:noProof/>
        </w:rPr>
      </w:pPr>
      <w:r>
        <w:rPr>
          <w:noProof/>
        </w:rPr>
        <w:t>Microsoft Dynamics AX 2012 R3 Enterprise – licencia CAL, 22</w:t>
      </w:r>
    </w:p>
    <w:p w:rsidR="005268B8" w:rsidRDefault="005268B8">
      <w:pPr>
        <w:pStyle w:val="Index1"/>
        <w:tabs>
          <w:tab w:val="right" w:pos="5030"/>
        </w:tabs>
        <w:rPr>
          <w:noProof/>
        </w:rPr>
      </w:pPr>
      <w:r>
        <w:rPr>
          <w:noProof/>
        </w:rPr>
        <w:t>Microsoft Dynamics AX 2012 R3 Server, 22</w:t>
      </w:r>
    </w:p>
    <w:p w:rsidR="005268B8" w:rsidRDefault="005268B8">
      <w:pPr>
        <w:pStyle w:val="Index1"/>
        <w:tabs>
          <w:tab w:val="right" w:pos="5030"/>
        </w:tabs>
        <w:rPr>
          <w:noProof/>
        </w:rPr>
      </w:pPr>
      <w:r>
        <w:rPr>
          <w:noProof/>
        </w:rPr>
        <w:t>Microsoft Dynamics AX 2012 R3 Standard Commerce Server Core, 22</w:t>
      </w:r>
    </w:p>
    <w:p w:rsidR="005268B8" w:rsidRDefault="005268B8">
      <w:pPr>
        <w:pStyle w:val="Index1"/>
        <w:tabs>
          <w:tab w:val="right" w:pos="5030"/>
        </w:tabs>
        <w:rPr>
          <w:noProof/>
        </w:rPr>
      </w:pPr>
      <w:r>
        <w:rPr>
          <w:noProof/>
        </w:rPr>
        <w:t>Microsoft Dynamics AX 2012 R3 Store Server, 22</w:t>
      </w:r>
    </w:p>
    <w:p w:rsidR="005268B8" w:rsidRDefault="005268B8">
      <w:pPr>
        <w:pStyle w:val="Index1"/>
        <w:tabs>
          <w:tab w:val="right" w:pos="5030"/>
        </w:tabs>
        <w:rPr>
          <w:noProof/>
        </w:rPr>
      </w:pPr>
      <w:r>
        <w:rPr>
          <w:noProof/>
        </w:rPr>
        <w:t>Microsoft Dynamics AX Standard Commerce Core Server, 86</w:t>
      </w:r>
    </w:p>
    <w:p w:rsidR="005268B8" w:rsidRDefault="005268B8">
      <w:pPr>
        <w:pStyle w:val="Index1"/>
        <w:tabs>
          <w:tab w:val="right" w:pos="5030"/>
        </w:tabs>
        <w:rPr>
          <w:noProof/>
        </w:rPr>
      </w:pPr>
      <w:r>
        <w:rPr>
          <w:noProof/>
        </w:rPr>
        <w:t>Microsoft Dynamics AX Store Server, 86</w:t>
      </w:r>
    </w:p>
    <w:p w:rsidR="005268B8" w:rsidRDefault="005268B8">
      <w:pPr>
        <w:pStyle w:val="Index1"/>
        <w:tabs>
          <w:tab w:val="right" w:pos="5030"/>
        </w:tabs>
        <w:rPr>
          <w:noProof/>
        </w:rPr>
      </w:pPr>
      <w:r>
        <w:rPr>
          <w:noProof/>
        </w:rPr>
        <w:t>Microsoft Dynamics CRM 2015, 20</w:t>
      </w:r>
    </w:p>
    <w:p w:rsidR="005268B8" w:rsidRDefault="005268B8">
      <w:pPr>
        <w:pStyle w:val="Index1"/>
        <w:tabs>
          <w:tab w:val="right" w:pos="5030"/>
        </w:tabs>
        <w:rPr>
          <w:noProof/>
        </w:rPr>
      </w:pPr>
      <w:r>
        <w:rPr>
          <w:noProof/>
        </w:rPr>
        <w:t>Microsoft Dynamics CRM 2016, 20</w:t>
      </w:r>
    </w:p>
    <w:p w:rsidR="005268B8" w:rsidRDefault="005268B8">
      <w:pPr>
        <w:pStyle w:val="Index1"/>
        <w:tabs>
          <w:tab w:val="right" w:pos="5030"/>
        </w:tabs>
        <w:rPr>
          <w:noProof/>
        </w:rPr>
      </w:pPr>
      <w:r>
        <w:rPr>
          <w:noProof/>
        </w:rPr>
        <w:t>Microsoft Dynamics CRM Professional – licencia CAL, 63</w:t>
      </w:r>
    </w:p>
    <w:p w:rsidR="005268B8" w:rsidRDefault="005268B8">
      <w:pPr>
        <w:pStyle w:val="Index1"/>
        <w:tabs>
          <w:tab w:val="right" w:pos="5030"/>
        </w:tabs>
        <w:rPr>
          <w:noProof/>
        </w:rPr>
      </w:pPr>
      <w:r>
        <w:rPr>
          <w:noProof/>
        </w:rPr>
        <w:t>Microsoft Dynamics CRM Server 2013, 86</w:t>
      </w:r>
    </w:p>
    <w:p w:rsidR="005268B8" w:rsidRDefault="005268B8">
      <w:pPr>
        <w:pStyle w:val="Index1"/>
        <w:tabs>
          <w:tab w:val="right" w:pos="5030"/>
        </w:tabs>
        <w:rPr>
          <w:noProof/>
        </w:rPr>
      </w:pPr>
      <w:r>
        <w:rPr>
          <w:noProof/>
        </w:rPr>
        <w:t>Microsoft Dynamics CRM Server 2015, 86</w:t>
      </w:r>
    </w:p>
    <w:p w:rsidR="005268B8" w:rsidRDefault="005268B8">
      <w:pPr>
        <w:pStyle w:val="Index1"/>
        <w:tabs>
          <w:tab w:val="right" w:pos="5030"/>
        </w:tabs>
        <w:rPr>
          <w:noProof/>
        </w:rPr>
      </w:pPr>
      <w:r>
        <w:rPr>
          <w:noProof/>
        </w:rPr>
        <w:t>Microsoft Exchange Server, 92</w:t>
      </w:r>
    </w:p>
    <w:p w:rsidR="005268B8" w:rsidRDefault="005268B8">
      <w:pPr>
        <w:pStyle w:val="Index1"/>
        <w:tabs>
          <w:tab w:val="right" w:pos="5030"/>
        </w:tabs>
        <w:rPr>
          <w:noProof/>
        </w:rPr>
      </w:pPr>
      <w:r>
        <w:rPr>
          <w:noProof/>
        </w:rPr>
        <w:t>Microsoft Flow Plan 1, 74</w:t>
      </w:r>
    </w:p>
    <w:p w:rsidR="005268B8" w:rsidRDefault="005268B8">
      <w:pPr>
        <w:pStyle w:val="Index1"/>
        <w:tabs>
          <w:tab w:val="right" w:pos="5030"/>
        </w:tabs>
        <w:rPr>
          <w:noProof/>
        </w:rPr>
      </w:pPr>
      <w:r>
        <w:rPr>
          <w:noProof/>
        </w:rPr>
        <w:t>Microsoft Flow Plan 2, 74</w:t>
      </w:r>
    </w:p>
    <w:p w:rsidR="005268B8" w:rsidRDefault="005268B8">
      <w:pPr>
        <w:pStyle w:val="Index1"/>
        <w:tabs>
          <w:tab w:val="right" w:pos="5030"/>
        </w:tabs>
        <w:rPr>
          <w:noProof/>
        </w:rPr>
      </w:pPr>
      <w:r>
        <w:rPr>
          <w:noProof/>
        </w:rPr>
        <w:t>Microsoft Identity Manager 2016 – licencia CAL, 23</w:t>
      </w:r>
    </w:p>
    <w:p w:rsidR="005268B8" w:rsidRDefault="005268B8">
      <w:pPr>
        <w:pStyle w:val="Index1"/>
        <w:tabs>
          <w:tab w:val="right" w:pos="5030"/>
        </w:tabs>
        <w:rPr>
          <w:noProof/>
        </w:rPr>
      </w:pPr>
      <w:r>
        <w:rPr>
          <w:noProof/>
        </w:rPr>
        <w:t>Microsoft Identity Manager 2016 – licencia External Connector, 23</w:t>
      </w:r>
    </w:p>
    <w:p w:rsidR="005268B8" w:rsidRDefault="005268B8">
      <w:pPr>
        <w:pStyle w:val="Index1"/>
        <w:tabs>
          <w:tab w:val="right" w:pos="5030"/>
        </w:tabs>
        <w:rPr>
          <w:noProof/>
        </w:rPr>
      </w:pPr>
      <w:r>
        <w:rPr>
          <w:noProof/>
        </w:rPr>
        <w:t>Microsoft Intune, 17, 35, 74</w:t>
      </w:r>
    </w:p>
    <w:p w:rsidR="005268B8" w:rsidRDefault="005268B8">
      <w:pPr>
        <w:pStyle w:val="Index1"/>
        <w:tabs>
          <w:tab w:val="right" w:pos="5030"/>
        </w:tabs>
        <w:rPr>
          <w:noProof/>
        </w:rPr>
      </w:pPr>
      <w:r>
        <w:rPr>
          <w:noProof/>
        </w:rPr>
        <w:t>Microsoft Intune – dodatočná licencia, 74</w:t>
      </w:r>
    </w:p>
    <w:p w:rsidR="005268B8" w:rsidRDefault="005268B8">
      <w:pPr>
        <w:pStyle w:val="Index1"/>
        <w:tabs>
          <w:tab w:val="right" w:pos="5030"/>
        </w:tabs>
        <w:rPr>
          <w:noProof/>
        </w:rPr>
      </w:pPr>
      <w:r>
        <w:rPr>
          <w:noProof/>
        </w:rPr>
        <w:t>Microsoft Learning E-Reference Library, 74</w:t>
      </w:r>
    </w:p>
    <w:p w:rsidR="005268B8" w:rsidRDefault="005268B8">
      <w:pPr>
        <w:pStyle w:val="Index1"/>
        <w:tabs>
          <w:tab w:val="right" w:pos="5030"/>
        </w:tabs>
        <w:rPr>
          <w:noProof/>
        </w:rPr>
      </w:pPr>
      <w:r>
        <w:rPr>
          <w:noProof/>
        </w:rPr>
        <w:t>Microsoft Learning Imagine Academy, 74</w:t>
      </w:r>
    </w:p>
    <w:p w:rsidR="005268B8" w:rsidRDefault="005268B8">
      <w:pPr>
        <w:pStyle w:val="Index1"/>
        <w:tabs>
          <w:tab w:val="right" w:pos="5030"/>
        </w:tabs>
        <w:rPr>
          <w:noProof/>
        </w:rPr>
      </w:pPr>
      <w:r>
        <w:rPr>
          <w:noProof/>
        </w:rPr>
        <w:t>Microsoft Learning MCP 1 – kupóny na školenia, 74</w:t>
      </w:r>
    </w:p>
    <w:p w:rsidR="005268B8" w:rsidRDefault="005268B8">
      <w:pPr>
        <w:pStyle w:val="Index1"/>
        <w:tabs>
          <w:tab w:val="right" w:pos="5030"/>
        </w:tabs>
        <w:rPr>
          <w:noProof/>
        </w:rPr>
      </w:pPr>
      <w:r>
        <w:rPr>
          <w:noProof/>
        </w:rPr>
        <w:t>Microsoft Learning MCP 30 – kupóny na školenia, 75</w:t>
      </w:r>
    </w:p>
    <w:p w:rsidR="005268B8" w:rsidRDefault="005268B8">
      <w:pPr>
        <w:pStyle w:val="Index1"/>
        <w:tabs>
          <w:tab w:val="right" w:pos="5030"/>
        </w:tabs>
        <w:rPr>
          <w:noProof/>
        </w:rPr>
      </w:pPr>
      <w:r>
        <w:rPr>
          <w:noProof/>
        </w:rPr>
        <w:t>Microsoft Learning MOS/MCE Certification 125 – licencia pre skúšobnú lokalitu, 75</w:t>
      </w:r>
    </w:p>
    <w:p w:rsidR="005268B8" w:rsidRDefault="005268B8">
      <w:pPr>
        <w:pStyle w:val="Index1"/>
        <w:tabs>
          <w:tab w:val="right" w:pos="5030"/>
        </w:tabs>
        <w:rPr>
          <w:noProof/>
        </w:rPr>
      </w:pPr>
      <w:r>
        <w:rPr>
          <w:noProof/>
        </w:rPr>
        <w:t>Microsoft Learning MOS/MTA/MCE Certification 500 – licencia pre skúšobnú lokalitu, 75</w:t>
      </w:r>
    </w:p>
    <w:p w:rsidR="005268B8" w:rsidRDefault="005268B8">
      <w:pPr>
        <w:pStyle w:val="Index1"/>
        <w:tabs>
          <w:tab w:val="right" w:pos="5030"/>
        </w:tabs>
        <w:rPr>
          <w:noProof/>
        </w:rPr>
      </w:pPr>
      <w:r>
        <w:rPr>
          <w:noProof/>
        </w:rPr>
        <w:t>Microsoft Learning MTA/MCA Certification 125 – licencia pre skúšobnú lokalitu, 75</w:t>
      </w:r>
    </w:p>
    <w:p w:rsidR="005268B8" w:rsidRDefault="005268B8">
      <w:pPr>
        <w:pStyle w:val="Index1"/>
        <w:tabs>
          <w:tab w:val="right" w:pos="5030"/>
        </w:tabs>
        <w:rPr>
          <w:noProof/>
        </w:rPr>
      </w:pPr>
      <w:r>
        <w:rPr>
          <w:noProof/>
        </w:rPr>
        <w:t>Microsoft MyAnalytics, 69</w:t>
      </w:r>
    </w:p>
    <w:p w:rsidR="005268B8" w:rsidRDefault="005268B8">
      <w:pPr>
        <w:pStyle w:val="Index1"/>
        <w:tabs>
          <w:tab w:val="right" w:pos="5030"/>
        </w:tabs>
        <w:rPr>
          <w:noProof/>
        </w:rPr>
      </w:pPr>
      <w:r>
        <w:rPr>
          <w:noProof/>
        </w:rPr>
        <w:t>Microsoft Office Audit and Control Management Server 2013, 28</w:t>
      </w:r>
    </w:p>
    <w:p w:rsidR="005268B8" w:rsidRDefault="005268B8">
      <w:pPr>
        <w:pStyle w:val="Index1"/>
        <w:tabs>
          <w:tab w:val="right" w:pos="5030"/>
        </w:tabs>
        <w:rPr>
          <w:noProof/>
        </w:rPr>
      </w:pPr>
      <w:r>
        <w:rPr>
          <w:noProof/>
        </w:rPr>
        <w:t>Microsoft PowerApp Plan 1, 74</w:t>
      </w:r>
    </w:p>
    <w:p w:rsidR="005268B8" w:rsidRDefault="005268B8">
      <w:pPr>
        <w:pStyle w:val="Index1"/>
        <w:tabs>
          <w:tab w:val="right" w:pos="5030"/>
        </w:tabs>
        <w:rPr>
          <w:noProof/>
        </w:rPr>
      </w:pPr>
      <w:r>
        <w:rPr>
          <w:noProof/>
        </w:rPr>
        <w:t>Microsoft PowerApp Plan 2, 74</w:t>
      </w:r>
    </w:p>
    <w:p w:rsidR="005268B8" w:rsidRDefault="005268B8">
      <w:pPr>
        <w:pStyle w:val="Index1"/>
        <w:tabs>
          <w:tab w:val="right" w:pos="5030"/>
        </w:tabs>
        <w:rPr>
          <w:noProof/>
        </w:rPr>
      </w:pPr>
      <w:r>
        <w:rPr>
          <w:noProof/>
        </w:rPr>
        <w:t>Microsoft SQL Server, 92</w:t>
      </w:r>
    </w:p>
    <w:p w:rsidR="005268B8" w:rsidRDefault="005268B8">
      <w:pPr>
        <w:pStyle w:val="Index1"/>
        <w:tabs>
          <w:tab w:val="right" w:pos="5030"/>
        </w:tabs>
        <w:rPr>
          <w:noProof/>
        </w:rPr>
      </w:pPr>
      <w:r>
        <w:rPr>
          <w:noProof/>
        </w:rPr>
        <w:t>Microsoft Translator API, 75</w:t>
      </w:r>
    </w:p>
    <w:p w:rsidR="005268B8" w:rsidRDefault="005268B8">
      <w:pPr>
        <w:pStyle w:val="Index1"/>
        <w:tabs>
          <w:tab w:val="right" w:pos="5030"/>
        </w:tabs>
        <w:rPr>
          <w:noProof/>
        </w:rPr>
      </w:pPr>
      <w:r>
        <w:rPr>
          <w:noProof/>
        </w:rPr>
        <w:t>Minecraft</w:t>
      </w:r>
    </w:p>
    <w:p w:rsidR="005268B8" w:rsidRDefault="005268B8">
      <w:pPr>
        <w:pStyle w:val="Index2"/>
        <w:tabs>
          <w:tab w:val="right" w:pos="5030"/>
        </w:tabs>
        <w:rPr>
          <w:noProof/>
        </w:rPr>
      </w:pPr>
      <w:r>
        <w:rPr>
          <w:noProof/>
        </w:rPr>
        <w:t>Education Edition, 75</w:t>
      </w:r>
    </w:p>
    <w:p w:rsidR="005268B8" w:rsidRDefault="005268B8">
      <w:pPr>
        <w:pStyle w:val="Index1"/>
        <w:tabs>
          <w:tab w:val="right" w:pos="5030"/>
        </w:tabs>
        <w:rPr>
          <w:noProof/>
        </w:rPr>
      </w:pPr>
      <w:r>
        <w:rPr>
          <w:noProof/>
        </w:rPr>
        <w:t>Office 2013, 24</w:t>
      </w:r>
    </w:p>
    <w:p w:rsidR="005268B8" w:rsidRDefault="005268B8">
      <w:pPr>
        <w:pStyle w:val="Index1"/>
        <w:tabs>
          <w:tab w:val="right" w:pos="5030"/>
        </w:tabs>
        <w:rPr>
          <w:noProof/>
        </w:rPr>
      </w:pPr>
      <w:r>
        <w:rPr>
          <w:noProof/>
        </w:rPr>
        <w:t>Office 2016 for Mac Standard, 26</w:t>
      </w:r>
    </w:p>
    <w:p w:rsidR="005268B8" w:rsidRDefault="005268B8">
      <w:pPr>
        <w:pStyle w:val="Index1"/>
        <w:tabs>
          <w:tab w:val="right" w:pos="5030"/>
        </w:tabs>
        <w:rPr>
          <w:noProof/>
        </w:rPr>
      </w:pPr>
      <w:r>
        <w:rPr>
          <w:noProof/>
        </w:rPr>
        <w:t>Office 365 – dodatočné úložisko súborov veľkosti 1 GB, 72</w:t>
      </w:r>
    </w:p>
    <w:p w:rsidR="005268B8" w:rsidRDefault="005268B8">
      <w:pPr>
        <w:pStyle w:val="Index1"/>
        <w:tabs>
          <w:tab w:val="right" w:pos="5030"/>
        </w:tabs>
        <w:rPr>
          <w:noProof/>
        </w:rPr>
      </w:pPr>
      <w:r>
        <w:rPr>
          <w:noProof/>
        </w:rPr>
        <w:t>Office 365 Advanced Compliance, 69</w:t>
      </w:r>
    </w:p>
    <w:p w:rsidR="005268B8" w:rsidRDefault="005268B8">
      <w:pPr>
        <w:pStyle w:val="Index1"/>
        <w:tabs>
          <w:tab w:val="right" w:pos="5030"/>
        </w:tabs>
        <w:rPr>
          <w:noProof/>
        </w:rPr>
      </w:pPr>
      <w:r>
        <w:rPr>
          <w:noProof/>
        </w:rPr>
        <w:t>Office 365 Advanced Security Management (licencia SL pre používateľa), 68</w:t>
      </w:r>
    </w:p>
    <w:p w:rsidR="005268B8" w:rsidRDefault="005268B8">
      <w:pPr>
        <w:pStyle w:val="Index1"/>
        <w:tabs>
          <w:tab w:val="right" w:pos="5030"/>
        </w:tabs>
        <w:rPr>
          <w:noProof/>
        </w:rPr>
      </w:pPr>
      <w:r>
        <w:rPr>
          <w:noProof/>
        </w:rPr>
        <w:t>Office 365 Business, 64</w:t>
      </w:r>
    </w:p>
    <w:p w:rsidR="005268B8" w:rsidRDefault="005268B8">
      <w:pPr>
        <w:pStyle w:val="Index1"/>
        <w:tabs>
          <w:tab w:val="right" w:pos="5030"/>
        </w:tabs>
        <w:rPr>
          <w:noProof/>
        </w:rPr>
      </w:pPr>
      <w:r>
        <w:rPr>
          <w:noProof/>
        </w:rPr>
        <w:t>Office 365 Business Essentials, 65</w:t>
      </w:r>
    </w:p>
    <w:p w:rsidR="005268B8" w:rsidRDefault="005268B8">
      <w:pPr>
        <w:pStyle w:val="Index1"/>
        <w:tabs>
          <w:tab w:val="right" w:pos="5030"/>
        </w:tabs>
        <w:rPr>
          <w:noProof/>
        </w:rPr>
      </w:pPr>
      <w:r>
        <w:rPr>
          <w:noProof/>
        </w:rPr>
        <w:t>Office 365 Business Premium, 65</w:t>
      </w:r>
    </w:p>
    <w:p w:rsidR="005268B8" w:rsidRDefault="005268B8">
      <w:pPr>
        <w:pStyle w:val="Index1"/>
        <w:tabs>
          <w:tab w:val="right" w:pos="5030"/>
        </w:tabs>
        <w:rPr>
          <w:noProof/>
        </w:rPr>
      </w:pPr>
      <w:r>
        <w:rPr>
          <w:noProof/>
        </w:rPr>
        <w:t>Office 365 Customer Lockbox, 69</w:t>
      </w:r>
    </w:p>
    <w:p w:rsidR="005268B8" w:rsidRDefault="005268B8">
      <w:pPr>
        <w:pStyle w:val="Index1"/>
        <w:tabs>
          <w:tab w:val="right" w:pos="5030"/>
        </w:tabs>
        <w:rPr>
          <w:noProof/>
        </w:rPr>
      </w:pPr>
      <w:r>
        <w:rPr>
          <w:noProof/>
        </w:rPr>
        <w:t>Office 365 Education, 65</w:t>
      </w:r>
    </w:p>
    <w:p w:rsidR="005268B8" w:rsidRDefault="005268B8">
      <w:pPr>
        <w:pStyle w:val="Index1"/>
        <w:tabs>
          <w:tab w:val="right" w:pos="5030"/>
        </w:tabs>
        <w:rPr>
          <w:noProof/>
        </w:rPr>
      </w:pPr>
      <w:r>
        <w:rPr>
          <w:noProof/>
        </w:rPr>
        <w:t>Office 365 Education E5, 65</w:t>
      </w:r>
    </w:p>
    <w:p w:rsidR="005268B8" w:rsidRDefault="005268B8">
      <w:pPr>
        <w:pStyle w:val="Index1"/>
        <w:tabs>
          <w:tab w:val="right" w:pos="5030"/>
        </w:tabs>
        <w:rPr>
          <w:noProof/>
        </w:rPr>
      </w:pPr>
      <w:r>
        <w:rPr>
          <w:noProof/>
        </w:rPr>
        <w:t>Office 365 Enterprise, 60</w:t>
      </w:r>
    </w:p>
    <w:p w:rsidR="005268B8" w:rsidRDefault="005268B8">
      <w:pPr>
        <w:pStyle w:val="Index1"/>
        <w:tabs>
          <w:tab w:val="right" w:pos="5030"/>
        </w:tabs>
        <w:rPr>
          <w:noProof/>
        </w:rPr>
      </w:pPr>
      <w:r>
        <w:rPr>
          <w:noProof/>
        </w:rPr>
        <w:t>Office 365 Enterprise, 60</w:t>
      </w:r>
    </w:p>
    <w:p w:rsidR="005268B8" w:rsidRDefault="005268B8">
      <w:pPr>
        <w:pStyle w:val="Index1"/>
        <w:tabs>
          <w:tab w:val="right" w:pos="5030"/>
        </w:tabs>
        <w:rPr>
          <w:noProof/>
        </w:rPr>
      </w:pPr>
      <w:r>
        <w:rPr>
          <w:noProof/>
        </w:rPr>
        <w:t>Office 365 Enterprise E1, 17, 66</w:t>
      </w:r>
    </w:p>
    <w:p w:rsidR="005268B8" w:rsidRDefault="005268B8">
      <w:pPr>
        <w:pStyle w:val="Index1"/>
        <w:tabs>
          <w:tab w:val="right" w:pos="5030"/>
        </w:tabs>
        <w:rPr>
          <w:noProof/>
        </w:rPr>
      </w:pPr>
      <w:r>
        <w:rPr>
          <w:noProof/>
        </w:rPr>
        <w:t>Office 365 Enterprise E1 a Microsoft Intune, 17</w:t>
      </w:r>
    </w:p>
    <w:p w:rsidR="005268B8" w:rsidRDefault="005268B8">
      <w:pPr>
        <w:pStyle w:val="Index1"/>
        <w:tabs>
          <w:tab w:val="right" w:pos="5030"/>
        </w:tabs>
        <w:rPr>
          <w:noProof/>
        </w:rPr>
      </w:pPr>
      <w:r>
        <w:rPr>
          <w:noProof/>
        </w:rPr>
        <w:t>Office 365 Enterprise E1 z krytia SA, 66</w:t>
      </w:r>
    </w:p>
    <w:p w:rsidR="005268B8" w:rsidRDefault="005268B8">
      <w:pPr>
        <w:pStyle w:val="Index1"/>
        <w:tabs>
          <w:tab w:val="right" w:pos="5030"/>
        </w:tabs>
        <w:rPr>
          <w:noProof/>
        </w:rPr>
      </w:pPr>
      <w:r>
        <w:rPr>
          <w:noProof/>
        </w:rPr>
        <w:t>Office 365 Enterprise E1, E3 – dodatočná licencia, 66</w:t>
      </w:r>
    </w:p>
    <w:p w:rsidR="005268B8" w:rsidRDefault="005268B8">
      <w:pPr>
        <w:pStyle w:val="Index1"/>
        <w:tabs>
          <w:tab w:val="right" w:pos="5030"/>
        </w:tabs>
        <w:rPr>
          <w:noProof/>
        </w:rPr>
      </w:pPr>
      <w:r>
        <w:rPr>
          <w:noProof/>
        </w:rPr>
        <w:t>Office 365 Enterprise E3, 17, 66</w:t>
      </w:r>
    </w:p>
    <w:p w:rsidR="005268B8" w:rsidRDefault="005268B8">
      <w:pPr>
        <w:pStyle w:val="Index1"/>
        <w:tabs>
          <w:tab w:val="right" w:pos="5030"/>
        </w:tabs>
        <w:rPr>
          <w:noProof/>
        </w:rPr>
      </w:pPr>
      <w:r>
        <w:rPr>
          <w:noProof/>
        </w:rPr>
        <w:t>Office 365 Enterprise E3 a Microsoft Intune, 17</w:t>
      </w:r>
    </w:p>
    <w:p w:rsidR="005268B8" w:rsidRDefault="005268B8">
      <w:pPr>
        <w:pStyle w:val="Index1"/>
        <w:tabs>
          <w:tab w:val="right" w:pos="5030"/>
        </w:tabs>
        <w:rPr>
          <w:noProof/>
        </w:rPr>
      </w:pPr>
      <w:r>
        <w:rPr>
          <w:noProof/>
        </w:rPr>
        <w:t>Office 365 Enterprise E3 z krytia SA, 66</w:t>
      </w:r>
    </w:p>
    <w:p w:rsidR="005268B8" w:rsidRDefault="005268B8">
      <w:pPr>
        <w:pStyle w:val="Index1"/>
        <w:tabs>
          <w:tab w:val="right" w:pos="5030"/>
        </w:tabs>
        <w:rPr>
          <w:noProof/>
        </w:rPr>
      </w:pPr>
      <w:r>
        <w:rPr>
          <w:noProof/>
        </w:rPr>
        <w:t>Office 365 Enterprise E4, 66</w:t>
      </w:r>
    </w:p>
    <w:p w:rsidR="005268B8" w:rsidRDefault="005268B8">
      <w:pPr>
        <w:pStyle w:val="Index1"/>
        <w:tabs>
          <w:tab w:val="right" w:pos="5030"/>
        </w:tabs>
        <w:rPr>
          <w:noProof/>
        </w:rPr>
      </w:pPr>
      <w:r>
        <w:rPr>
          <w:noProof/>
        </w:rPr>
        <w:t>Office 365 Enterprise E4 – dodatočná licencia, 66</w:t>
      </w:r>
    </w:p>
    <w:p w:rsidR="005268B8" w:rsidRDefault="005268B8">
      <w:pPr>
        <w:pStyle w:val="Index1"/>
        <w:tabs>
          <w:tab w:val="right" w:pos="5030"/>
        </w:tabs>
        <w:rPr>
          <w:noProof/>
        </w:rPr>
      </w:pPr>
      <w:r>
        <w:rPr>
          <w:noProof/>
        </w:rPr>
        <w:t>Office 365 Enterprise E4 z krytia SA, 66</w:t>
      </w:r>
    </w:p>
    <w:p w:rsidR="005268B8" w:rsidRDefault="005268B8">
      <w:pPr>
        <w:pStyle w:val="Index1"/>
        <w:tabs>
          <w:tab w:val="right" w:pos="5030"/>
        </w:tabs>
        <w:rPr>
          <w:noProof/>
        </w:rPr>
      </w:pPr>
      <w:r>
        <w:rPr>
          <w:noProof/>
        </w:rPr>
        <w:t>Office 365 Enterprise E5, 17</w:t>
      </w:r>
    </w:p>
    <w:p w:rsidR="005268B8" w:rsidRDefault="005268B8">
      <w:pPr>
        <w:pStyle w:val="Index1"/>
        <w:tabs>
          <w:tab w:val="right" w:pos="5030"/>
        </w:tabs>
        <w:rPr>
          <w:noProof/>
        </w:rPr>
      </w:pPr>
      <w:r>
        <w:rPr>
          <w:noProof/>
        </w:rPr>
        <w:t>Office 365 Enterprise E5 – dodatočná licencia, 66</w:t>
      </w:r>
    </w:p>
    <w:p w:rsidR="005268B8" w:rsidRDefault="005268B8">
      <w:pPr>
        <w:pStyle w:val="Index1"/>
        <w:tabs>
          <w:tab w:val="right" w:pos="5030"/>
        </w:tabs>
        <w:rPr>
          <w:noProof/>
        </w:rPr>
      </w:pPr>
      <w:r>
        <w:rPr>
          <w:noProof/>
        </w:rPr>
        <w:t>Office 365 Enterprise E5 (licencia SL pre používateľa), 66</w:t>
      </w:r>
    </w:p>
    <w:p w:rsidR="005268B8" w:rsidRDefault="005268B8">
      <w:pPr>
        <w:pStyle w:val="Index1"/>
        <w:tabs>
          <w:tab w:val="right" w:pos="5030"/>
        </w:tabs>
        <w:rPr>
          <w:noProof/>
        </w:rPr>
      </w:pPr>
      <w:r>
        <w:rPr>
          <w:noProof/>
        </w:rPr>
        <w:t>Office 365 Enterprise E5 a Microsoft Intune, 17</w:t>
      </w:r>
    </w:p>
    <w:p w:rsidR="005268B8" w:rsidRDefault="005268B8">
      <w:pPr>
        <w:pStyle w:val="Index1"/>
        <w:tabs>
          <w:tab w:val="right" w:pos="5030"/>
        </w:tabs>
        <w:rPr>
          <w:noProof/>
        </w:rPr>
      </w:pPr>
      <w:r>
        <w:rPr>
          <w:noProof/>
        </w:rPr>
        <w:t>Office 365 Enterprise E5 z krytia SA, 66</w:t>
      </w:r>
    </w:p>
    <w:p w:rsidR="005268B8" w:rsidRDefault="005268B8">
      <w:pPr>
        <w:pStyle w:val="Index1"/>
        <w:tabs>
          <w:tab w:val="right" w:pos="5030"/>
        </w:tabs>
        <w:rPr>
          <w:noProof/>
        </w:rPr>
      </w:pPr>
      <w:r>
        <w:rPr>
          <w:noProof/>
        </w:rPr>
        <w:t>Office 365 Enterprise K1, 66</w:t>
      </w:r>
    </w:p>
    <w:p w:rsidR="005268B8" w:rsidRDefault="005268B8">
      <w:pPr>
        <w:pStyle w:val="Index1"/>
        <w:tabs>
          <w:tab w:val="right" w:pos="5030"/>
        </w:tabs>
        <w:rPr>
          <w:noProof/>
        </w:rPr>
      </w:pPr>
      <w:r>
        <w:rPr>
          <w:noProof/>
        </w:rPr>
        <w:t>Office 365 Midsize Business, 66, 68</w:t>
      </w:r>
    </w:p>
    <w:p w:rsidR="005268B8" w:rsidRDefault="005268B8">
      <w:pPr>
        <w:pStyle w:val="Index1"/>
        <w:tabs>
          <w:tab w:val="right" w:pos="5030"/>
        </w:tabs>
        <w:rPr>
          <w:noProof/>
        </w:rPr>
      </w:pPr>
      <w:r>
        <w:rPr>
          <w:noProof/>
        </w:rPr>
        <w:t>Office 365 Pro Plus, 88</w:t>
      </w:r>
    </w:p>
    <w:p w:rsidR="005268B8" w:rsidRDefault="005268B8">
      <w:pPr>
        <w:pStyle w:val="Index1"/>
        <w:tabs>
          <w:tab w:val="right" w:pos="5030"/>
        </w:tabs>
        <w:rPr>
          <w:noProof/>
        </w:rPr>
      </w:pPr>
      <w:r>
        <w:rPr>
          <w:noProof/>
        </w:rPr>
        <w:t>Office 365 ProPlus, 64</w:t>
      </w:r>
    </w:p>
    <w:p w:rsidR="005268B8" w:rsidRDefault="005268B8">
      <w:pPr>
        <w:pStyle w:val="Index1"/>
        <w:tabs>
          <w:tab w:val="right" w:pos="5030"/>
        </w:tabs>
        <w:rPr>
          <w:noProof/>
        </w:rPr>
      </w:pPr>
      <w:r>
        <w:rPr>
          <w:noProof/>
        </w:rPr>
        <w:t>Office 365 ProPlus z krytia SA, 64</w:t>
      </w:r>
    </w:p>
    <w:p w:rsidR="005268B8" w:rsidRDefault="005268B8">
      <w:pPr>
        <w:pStyle w:val="Index1"/>
        <w:tabs>
          <w:tab w:val="right" w:pos="5030"/>
        </w:tabs>
        <w:rPr>
          <w:noProof/>
        </w:rPr>
      </w:pPr>
      <w:r>
        <w:rPr>
          <w:noProof/>
        </w:rPr>
        <w:t>Office for Mac 2011, 26</w:t>
      </w:r>
    </w:p>
    <w:p w:rsidR="005268B8" w:rsidRDefault="005268B8">
      <w:pPr>
        <w:pStyle w:val="Index1"/>
        <w:tabs>
          <w:tab w:val="right" w:pos="5030"/>
        </w:tabs>
        <w:rPr>
          <w:noProof/>
        </w:rPr>
      </w:pPr>
      <w:r>
        <w:rPr>
          <w:noProof/>
        </w:rPr>
        <w:t>Office for Mac Standard, 85</w:t>
      </w:r>
    </w:p>
    <w:p w:rsidR="005268B8" w:rsidRDefault="005268B8">
      <w:pPr>
        <w:pStyle w:val="Index1"/>
        <w:tabs>
          <w:tab w:val="right" w:pos="5030"/>
        </w:tabs>
        <w:rPr>
          <w:noProof/>
        </w:rPr>
      </w:pPr>
      <w:r>
        <w:rPr>
          <w:noProof/>
        </w:rPr>
        <w:t>Office Home &amp; Student 2013 RT – komerčné používanie, 24</w:t>
      </w:r>
    </w:p>
    <w:p w:rsidR="005268B8" w:rsidRDefault="005268B8">
      <w:pPr>
        <w:pStyle w:val="Index1"/>
        <w:tabs>
          <w:tab w:val="right" w:pos="5030"/>
        </w:tabs>
        <w:rPr>
          <w:noProof/>
        </w:rPr>
      </w:pPr>
      <w:r>
        <w:rPr>
          <w:noProof/>
        </w:rPr>
        <w:t>Office Multi Language Pack, 65, 68</w:t>
      </w:r>
    </w:p>
    <w:p w:rsidR="005268B8" w:rsidRDefault="005268B8">
      <w:pPr>
        <w:pStyle w:val="Index1"/>
        <w:tabs>
          <w:tab w:val="right" w:pos="5030"/>
        </w:tabs>
        <w:rPr>
          <w:noProof/>
        </w:rPr>
      </w:pPr>
      <w:r>
        <w:rPr>
          <w:noProof/>
        </w:rPr>
        <w:t>Office Multi Language Pack 2013, 24</w:t>
      </w:r>
    </w:p>
    <w:p w:rsidR="005268B8" w:rsidRDefault="005268B8">
      <w:pPr>
        <w:pStyle w:val="Index1"/>
        <w:tabs>
          <w:tab w:val="right" w:pos="5030"/>
        </w:tabs>
        <w:rPr>
          <w:noProof/>
        </w:rPr>
      </w:pPr>
      <w:r>
        <w:rPr>
          <w:noProof/>
        </w:rPr>
        <w:t>Office Online, 65</w:t>
      </w:r>
    </w:p>
    <w:p w:rsidR="005268B8" w:rsidRDefault="005268B8">
      <w:pPr>
        <w:pStyle w:val="Index1"/>
        <w:tabs>
          <w:tab w:val="right" w:pos="5030"/>
        </w:tabs>
        <w:rPr>
          <w:noProof/>
        </w:rPr>
      </w:pPr>
      <w:r>
        <w:rPr>
          <w:noProof/>
        </w:rPr>
        <w:t>Office Online pre služby Office 365, 85</w:t>
      </w:r>
    </w:p>
    <w:p w:rsidR="005268B8" w:rsidRDefault="005268B8">
      <w:pPr>
        <w:pStyle w:val="Index1"/>
        <w:tabs>
          <w:tab w:val="right" w:pos="5030"/>
        </w:tabs>
        <w:rPr>
          <w:noProof/>
        </w:rPr>
      </w:pPr>
      <w:r>
        <w:rPr>
          <w:noProof/>
        </w:rPr>
        <w:t>Office Professional Plus, 64, 65, 67, 85, 92</w:t>
      </w:r>
    </w:p>
    <w:p w:rsidR="005268B8" w:rsidRDefault="005268B8">
      <w:pPr>
        <w:pStyle w:val="Index1"/>
        <w:tabs>
          <w:tab w:val="right" w:pos="5030"/>
        </w:tabs>
        <w:rPr>
          <w:noProof/>
        </w:rPr>
      </w:pPr>
      <w:r>
        <w:rPr>
          <w:noProof/>
        </w:rPr>
        <w:lastRenderedPageBreak/>
        <w:t>Office Professional Plus 2013, 65</w:t>
      </w:r>
    </w:p>
    <w:p w:rsidR="005268B8" w:rsidRDefault="005268B8">
      <w:pPr>
        <w:pStyle w:val="Index1"/>
        <w:tabs>
          <w:tab w:val="right" w:pos="5030"/>
        </w:tabs>
        <w:rPr>
          <w:noProof/>
        </w:rPr>
      </w:pPr>
      <w:r>
        <w:rPr>
          <w:noProof/>
        </w:rPr>
        <w:t>Office Professional Plus 2016, 24, 41, 66</w:t>
      </w:r>
    </w:p>
    <w:p w:rsidR="005268B8" w:rsidRDefault="005268B8">
      <w:pPr>
        <w:pStyle w:val="Index1"/>
        <w:tabs>
          <w:tab w:val="right" w:pos="5030"/>
        </w:tabs>
        <w:rPr>
          <w:noProof/>
        </w:rPr>
      </w:pPr>
      <w:r>
        <w:rPr>
          <w:noProof/>
        </w:rPr>
        <w:t>Office Standard, 65, 85, 92</w:t>
      </w:r>
    </w:p>
    <w:p w:rsidR="005268B8" w:rsidRDefault="005268B8">
      <w:pPr>
        <w:pStyle w:val="Index1"/>
        <w:tabs>
          <w:tab w:val="right" w:pos="5030"/>
        </w:tabs>
        <w:rPr>
          <w:noProof/>
        </w:rPr>
      </w:pPr>
      <w:r>
        <w:rPr>
          <w:noProof/>
        </w:rPr>
        <w:t>Office Standard 2016, 24</w:t>
      </w:r>
    </w:p>
    <w:p w:rsidR="005268B8" w:rsidRDefault="005268B8">
      <w:pPr>
        <w:pStyle w:val="Index1"/>
        <w:tabs>
          <w:tab w:val="right" w:pos="5030"/>
        </w:tabs>
        <w:rPr>
          <w:noProof/>
        </w:rPr>
      </w:pPr>
      <w:r>
        <w:rPr>
          <w:noProof/>
        </w:rPr>
        <w:t>OneDrive for Business Plan 1, 70</w:t>
      </w:r>
    </w:p>
    <w:p w:rsidR="005268B8" w:rsidRDefault="005268B8">
      <w:pPr>
        <w:pStyle w:val="Index1"/>
        <w:tabs>
          <w:tab w:val="right" w:pos="5030"/>
        </w:tabs>
        <w:rPr>
          <w:noProof/>
        </w:rPr>
      </w:pPr>
      <w:r>
        <w:rPr>
          <w:noProof/>
        </w:rPr>
        <w:t>OneDrive for Business Plan 2, 70</w:t>
      </w:r>
    </w:p>
    <w:p w:rsidR="005268B8" w:rsidRDefault="005268B8">
      <w:pPr>
        <w:pStyle w:val="Index1"/>
        <w:tabs>
          <w:tab w:val="right" w:pos="5030"/>
        </w:tabs>
        <w:rPr>
          <w:noProof/>
        </w:rPr>
      </w:pPr>
      <w:r>
        <w:rPr>
          <w:noProof/>
        </w:rPr>
        <w:t>Operations Management and Security</w:t>
      </w:r>
    </w:p>
    <w:p w:rsidR="005268B8" w:rsidRDefault="005268B8">
      <w:pPr>
        <w:pStyle w:val="Index2"/>
        <w:tabs>
          <w:tab w:val="right" w:pos="5030"/>
        </w:tabs>
        <w:rPr>
          <w:noProof/>
        </w:rPr>
      </w:pPr>
      <w:r>
        <w:rPr>
          <w:noProof/>
        </w:rPr>
        <w:t>Automation and Control, 57</w:t>
      </w:r>
    </w:p>
    <w:p w:rsidR="005268B8" w:rsidRDefault="005268B8">
      <w:pPr>
        <w:pStyle w:val="Index2"/>
        <w:tabs>
          <w:tab w:val="right" w:pos="5030"/>
        </w:tabs>
        <w:rPr>
          <w:noProof/>
        </w:rPr>
      </w:pPr>
      <w:r>
        <w:rPr>
          <w:noProof/>
        </w:rPr>
        <w:t>Backup and Disaster Recovery, 57</w:t>
      </w:r>
    </w:p>
    <w:p w:rsidR="005268B8" w:rsidRDefault="005268B8">
      <w:pPr>
        <w:pStyle w:val="Index2"/>
        <w:tabs>
          <w:tab w:val="right" w:pos="5030"/>
        </w:tabs>
        <w:rPr>
          <w:noProof/>
        </w:rPr>
      </w:pPr>
      <w:r>
        <w:rPr>
          <w:noProof/>
        </w:rPr>
        <w:t>Insights and Analytics, 57</w:t>
      </w:r>
    </w:p>
    <w:p w:rsidR="005268B8" w:rsidRDefault="005268B8">
      <w:pPr>
        <w:pStyle w:val="Index2"/>
        <w:tabs>
          <w:tab w:val="right" w:pos="5030"/>
        </w:tabs>
        <w:rPr>
          <w:noProof/>
        </w:rPr>
      </w:pPr>
      <w:r>
        <w:rPr>
          <w:noProof/>
        </w:rPr>
        <w:t>Security and Compliance, 57</w:t>
      </w:r>
    </w:p>
    <w:p w:rsidR="005268B8" w:rsidRDefault="005268B8">
      <w:pPr>
        <w:pStyle w:val="Index1"/>
        <w:tabs>
          <w:tab w:val="right" w:pos="5030"/>
        </w:tabs>
        <w:rPr>
          <w:noProof/>
        </w:rPr>
      </w:pPr>
      <w:r>
        <w:rPr>
          <w:noProof/>
        </w:rPr>
        <w:t>Operations Management and Security E1, 57</w:t>
      </w:r>
    </w:p>
    <w:p w:rsidR="005268B8" w:rsidRDefault="005268B8">
      <w:pPr>
        <w:pStyle w:val="Index1"/>
        <w:tabs>
          <w:tab w:val="right" w:pos="5030"/>
        </w:tabs>
        <w:rPr>
          <w:noProof/>
        </w:rPr>
      </w:pPr>
      <w:r>
        <w:rPr>
          <w:noProof/>
        </w:rPr>
        <w:t>Operations Management and Security E1 – dodatočná licencia, 57</w:t>
      </w:r>
    </w:p>
    <w:p w:rsidR="005268B8" w:rsidRDefault="005268B8">
      <w:pPr>
        <w:pStyle w:val="Index1"/>
        <w:tabs>
          <w:tab w:val="right" w:pos="5030"/>
        </w:tabs>
        <w:rPr>
          <w:noProof/>
        </w:rPr>
      </w:pPr>
      <w:r>
        <w:rPr>
          <w:noProof/>
        </w:rPr>
        <w:t>Operations Management and Security E1 z krytia SA, 57</w:t>
      </w:r>
    </w:p>
    <w:p w:rsidR="005268B8" w:rsidRDefault="005268B8">
      <w:pPr>
        <w:pStyle w:val="Index1"/>
        <w:tabs>
          <w:tab w:val="right" w:pos="5030"/>
        </w:tabs>
        <w:rPr>
          <w:noProof/>
        </w:rPr>
      </w:pPr>
      <w:r>
        <w:rPr>
          <w:noProof/>
        </w:rPr>
        <w:t>Operations Management and Security E2, 57</w:t>
      </w:r>
    </w:p>
    <w:p w:rsidR="005268B8" w:rsidRDefault="005268B8">
      <w:pPr>
        <w:pStyle w:val="Index1"/>
        <w:tabs>
          <w:tab w:val="right" w:pos="5030"/>
        </w:tabs>
        <w:rPr>
          <w:noProof/>
        </w:rPr>
      </w:pPr>
      <w:r>
        <w:rPr>
          <w:noProof/>
        </w:rPr>
        <w:t>Operations Management and Security E2 – dodatočná licencia, 57</w:t>
      </w:r>
    </w:p>
    <w:p w:rsidR="005268B8" w:rsidRDefault="005268B8">
      <w:pPr>
        <w:pStyle w:val="Index1"/>
        <w:tabs>
          <w:tab w:val="right" w:pos="5030"/>
        </w:tabs>
        <w:rPr>
          <w:noProof/>
        </w:rPr>
      </w:pPr>
      <w:r>
        <w:rPr>
          <w:noProof/>
        </w:rPr>
        <w:t>Operations Management and Security E2 z krytia SA, 57</w:t>
      </w:r>
    </w:p>
    <w:p w:rsidR="005268B8" w:rsidRDefault="005268B8">
      <w:pPr>
        <w:pStyle w:val="Index1"/>
        <w:tabs>
          <w:tab w:val="right" w:pos="5030"/>
        </w:tabs>
        <w:rPr>
          <w:noProof/>
        </w:rPr>
      </w:pPr>
      <w:r>
        <w:rPr>
          <w:noProof/>
        </w:rPr>
        <w:t>Outlook 2016, 24</w:t>
      </w:r>
    </w:p>
    <w:p w:rsidR="005268B8" w:rsidRDefault="005268B8">
      <w:pPr>
        <w:pStyle w:val="Index1"/>
        <w:tabs>
          <w:tab w:val="right" w:pos="5030"/>
        </w:tabs>
        <w:rPr>
          <w:noProof/>
        </w:rPr>
      </w:pPr>
      <w:r>
        <w:rPr>
          <w:noProof/>
        </w:rPr>
        <w:t>Outlook 2016 for Mac, 26</w:t>
      </w:r>
    </w:p>
    <w:p w:rsidR="005268B8" w:rsidRDefault="005268B8">
      <w:pPr>
        <w:pStyle w:val="Index1"/>
        <w:tabs>
          <w:tab w:val="right" w:pos="5030"/>
        </w:tabs>
        <w:rPr>
          <w:noProof/>
        </w:rPr>
      </w:pPr>
      <w:r>
        <w:rPr>
          <w:noProof/>
        </w:rPr>
        <w:t>Plán služby Azure App, 59</w:t>
      </w:r>
    </w:p>
    <w:p w:rsidR="005268B8" w:rsidRDefault="005268B8">
      <w:pPr>
        <w:pStyle w:val="Index1"/>
        <w:tabs>
          <w:tab w:val="right" w:pos="5030"/>
        </w:tabs>
        <w:rPr>
          <w:noProof/>
        </w:rPr>
      </w:pPr>
      <w:r>
        <w:rPr>
          <w:noProof/>
        </w:rPr>
        <w:t>Plán služby Microsoft Azure StorSimple so zariadením (zariadenie 8100), 56</w:t>
      </w:r>
    </w:p>
    <w:p w:rsidR="005268B8" w:rsidRDefault="005268B8">
      <w:pPr>
        <w:pStyle w:val="Index1"/>
        <w:tabs>
          <w:tab w:val="right" w:pos="5030"/>
        </w:tabs>
        <w:rPr>
          <w:noProof/>
        </w:rPr>
      </w:pPr>
      <w:r>
        <w:rPr>
          <w:noProof/>
        </w:rPr>
        <w:t>Plán služby Microsoft Azure StorSimple so zariadením (zariadenie 8600), 56</w:t>
      </w:r>
    </w:p>
    <w:p w:rsidR="005268B8" w:rsidRDefault="005268B8">
      <w:pPr>
        <w:pStyle w:val="Index1"/>
        <w:tabs>
          <w:tab w:val="right" w:pos="5030"/>
        </w:tabs>
        <w:rPr>
          <w:noProof/>
        </w:rPr>
      </w:pPr>
      <w:r>
        <w:rPr>
          <w:noProof/>
        </w:rPr>
        <w:t>Platformy MSDN, 40</w:t>
      </w:r>
    </w:p>
    <w:p w:rsidR="005268B8" w:rsidRDefault="005268B8">
      <w:pPr>
        <w:pStyle w:val="Index1"/>
        <w:tabs>
          <w:tab w:val="right" w:pos="5030"/>
        </w:tabs>
        <w:rPr>
          <w:noProof/>
        </w:rPr>
      </w:pPr>
      <w:r>
        <w:rPr>
          <w:noProof/>
        </w:rPr>
        <w:t>Power BI Pro, 74</w:t>
      </w:r>
    </w:p>
    <w:p w:rsidR="005268B8" w:rsidRDefault="005268B8">
      <w:pPr>
        <w:pStyle w:val="Index1"/>
        <w:tabs>
          <w:tab w:val="right" w:pos="5030"/>
        </w:tabs>
        <w:rPr>
          <w:noProof/>
        </w:rPr>
      </w:pPr>
      <w:r>
        <w:rPr>
          <w:noProof/>
        </w:rPr>
        <w:t>Power BI Pro A, 74</w:t>
      </w:r>
    </w:p>
    <w:p w:rsidR="005268B8" w:rsidRDefault="005268B8">
      <w:pPr>
        <w:pStyle w:val="Index1"/>
        <w:tabs>
          <w:tab w:val="right" w:pos="5030"/>
        </w:tabs>
        <w:rPr>
          <w:noProof/>
        </w:rPr>
      </w:pPr>
      <w:r>
        <w:rPr>
          <w:noProof/>
        </w:rPr>
        <w:t>PowerPoint 2016, 24</w:t>
      </w:r>
    </w:p>
    <w:p w:rsidR="005268B8" w:rsidRDefault="005268B8">
      <w:pPr>
        <w:pStyle w:val="Index1"/>
        <w:tabs>
          <w:tab w:val="right" w:pos="5030"/>
        </w:tabs>
        <w:rPr>
          <w:noProof/>
        </w:rPr>
      </w:pPr>
      <w:r>
        <w:rPr>
          <w:noProof/>
        </w:rPr>
        <w:t>PowerPoint 2016 for Mac, 26</w:t>
      </w:r>
    </w:p>
    <w:p w:rsidR="005268B8" w:rsidRDefault="005268B8">
      <w:pPr>
        <w:pStyle w:val="Index1"/>
        <w:tabs>
          <w:tab w:val="right" w:pos="5030"/>
        </w:tabs>
        <w:rPr>
          <w:noProof/>
        </w:rPr>
      </w:pPr>
      <w:r>
        <w:rPr>
          <w:noProof/>
        </w:rPr>
        <w:t>Práca doma pre Mac 2016, 26</w:t>
      </w:r>
    </w:p>
    <w:p w:rsidR="005268B8" w:rsidRDefault="005268B8">
      <w:pPr>
        <w:pStyle w:val="Index1"/>
        <w:tabs>
          <w:tab w:val="right" w:pos="5030"/>
        </w:tabs>
        <w:rPr>
          <w:noProof/>
        </w:rPr>
      </w:pPr>
      <w:r>
        <w:rPr>
          <w:noProof/>
        </w:rPr>
        <w:t>Prechod zo štandardnej technickej podpory pre službu Microsoft Azure StorSimple na prémiovú technickú podporu, 58</w:t>
      </w:r>
    </w:p>
    <w:p w:rsidR="005268B8" w:rsidRDefault="005268B8">
      <w:pPr>
        <w:pStyle w:val="Index1"/>
        <w:tabs>
          <w:tab w:val="right" w:pos="5030"/>
        </w:tabs>
        <w:rPr>
          <w:noProof/>
        </w:rPr>
      </w:pPr>
      <w:r>
        <w:rPr>
          <w:noProof/>
        </w:rPr>
        <w:t>Predĺženie plánu služby Microsoft Azure StorSimple 8100, 57</w:t>
      </w:r>
    </w:p>
    <w:p w:rsidR="005268B8" w:rsidRDefault="005268B8">
      <w:pPr>
        <w:pStyle w:val="Index1"/>
        <w:tabs>
          <w:tab w:val="right" w:pos="5030"/>
        </w:tabs>
        <w:rPr>
          <w:noProof/>
        </w:rPr>
      </w:pPr>
      <w:r>
        <w:rPr>
          <w:noProof/>
        </w:rPr>
        <w:t>Predĺženie plánu služby Microsoft Azure StorSimple 8600 (bez zariadenia), 57</w:t>
      </w:r>
    </w:p>
    <w:p w:rsidR="005268B8" w:rsidRDefault="005268B8">
      <w:pPr>
        <w:pStyle w:val="Index1"/>
        <w:tabs>
          <w:tab w:val="right" w:pos="5030"/>
        </w:tabs>
        <w:rPr>
          <w:noProof/>
        </w:rPr>
      </w:pPr>
      <w:r>
        <w:rPr>
          <w:noProof/>
        </w:rPr>
        <w:t>predplatné Windows Companion, 47</w:t>
      </w:r>
    </w:p>
    <w:p w:rsidR="005268B8" w:rsidRDefault="005268B8">
      <w:pPr>
        <w:pStyle w:val="Index1"/>
        <w:tabs>
          <w:tab w:val="right" w:pos="5030"/>
        </w:tabs>
        <w:rPr>
          <w:noProof/>
        </w:rPr>
      </w:pPr>
      <w:r>
        <w:rPr>
          <w:noProof/>
        </w:rPr>
        <w:t>Profesionálna priama podpora Azure Active, 58</w:t>
      </w:r>
    </w:p>
    <w:p w:rsidR="005268B8" w:rsidRDefault="005268B8">
      <w:pPr>
        <w:pStyle w:val="Index1"/>
        <w:tabs>
          <w:tab w:val="right" w:pos="5030"/>
        </w:tabs>
        <w:rPr>
          <w:noProof/>
        </w:rPr>
      </w:pPr>
      <w:r>
        <w:rPr>
          <w:noProof/>
        </w:rPr>
        <w:t>Project 2013, 28</w:t>
      </w:r>
    </w:p>
    <w:p w:rsidR="005268B8" w:rsidRDefault="005268B8">
      <w:pPr>
        <w:pStyle w:val="Index1"/>
        <w:tabs>
          <w:tab w:val="right" w:pos="5030"/>
        </w:tabs>
        <w:rPr>
          <w:noProof/>
        </w:rPr>
      </w:pPr>
      <w:r>
        <w:rPr>
          <w:noProof/>
        </w:rPr>
        <w:t>Project Online Essentials, 71</w:t>
      </w:r>
    </w:p>
    <w:p w:rsidR="005268B8" w:rsidRDefault="005268B8">
      <w:pPr>
        <w:pStyle w:val="Index1"/>
        <w:tabs>
          <w:tab w:val="right" w:pos="5030"/>
        </w:tabs>
        <w:rPr>
          <w:noProof/>
        </w:rPr>
      </w:pPr>
      <w:r>
        <w:rPr>
          <w:noProof/>
        </w:rPr>
        <w:t>Project Online Essentials – dodatočná licencia, 71</w:t>
      </w:r>
    </w:p>
    <w:p w:rsidR="005268B8" w:rsidRDefault="005268B8">
      <w:pPr>
        <w:pStyle w:val="Index1"/>
        <w:tabs>
          <w:tab w:val="right" w:pos="5030"/>
        </w:tabs>
        <w:rPr>
          <w:noProof/>
        </w:rPr>
      </w:pPr>
      <w:r>
        <w:rPr>
          <w:noProof/>
        </w:rPr>
        <w:t>Project Online Premium, 71</w:t>
      </w:r>
    </w:p>
    <w:p w:rsidR="005268B8" w:rsidRDefault="005268B8">
      <w:pPr>
        <w:pStyle w:val="Index1"/>
        <w:tabs>
          <w:tab w:val="right" w:pos="5030"/>
        </w:tabs>
        <w:rPr>
          <w:noProof/>
        </w:rPr>
      </w:pPr>
      <w:r>
        <w:rPr>
          <w:noProof/>
        </w:rPr>
        <w:t>Project Online Premium – dodatočná licencia, 71</w:t>
      </w:r>
    </w:p>
    <w:p w:rsidR="005268B8" w:rsidRDefault="005268B8">
      <w:pPr>
        <w:pStyle w:val="Index1"/>
        <w:tabs>
          <w:tab w:val="right" w:pos="5030"/>
        </w:tabs>
        <w:rPr>
          <w:noProof/>
        </w:rPr>
      </w:pPr>
      <w:r>
        <w:rPr>
          <w:noProof/>
        </w:rPr>
        <w:t>Project Online Premium z krytia SA, 71</w:t>
      </w:r>
    </w:p>
    <w:p w:rsidR="005268B8" w:rsidRDefault="005268B8">
      <w:pPr>
        <w:pStyle w:val="Index1"/>
        <w:tabs>
          <w:tab w:val="right" w:pos="5030"/>
        </w:tabs>
        <w:rPr>
          <w:noProof/>
        </w:rPr>
      </w:pPr>
      <w:r>
        <w:rPr>
          <w:noProof/>
        </w:rPr>
        <w:t>Project Online Professional, 71</w:t>
      </w:r>
    </w:p>
    <w:p w:rsidR="005268B8" w:rsidRDefault="005268B8">
      <w:pPr>
        <w:pStyle w:val="Index1"/>
        <w:tabs>
          <w:tab w:val="right" w:pos="5030"/>
        </w:tabs>
        <w:rPr>
          <w:noProof/>
        </w:rPr>
      </w:pPr>
      <w:r>
        <w:rPr>
          <w:noProof/>
        </w:rPr>
        <w:t>Project Online Professional – dodatočná licencia, 71</w:t>
      </w:r>
    </w:p>
    <w:p w:rsidR="005268B8" w:rsidRDefault="005268B8">
      <w:pPr>
        <w:pStyle w:val="Index1"/>
        <w:tabs>
          <w:tab w:val="right" w:pos="5030"/>
        </w:tabs>
        <w:rPr>
          <w:noProof/>
        </w:rPr>
      </w:pPr>
      <w:r>
        <w:rPr>
          <w:noProof/>
        </w:rPr>
        <w:t>Project Online Professional z krytia SA, 71</w:t>
      </w:r>
    </w:p>
    <w:p w:rsidR="005268B8" w:rsidRDefault="005268B8">
      <w:pPr>
        <w:pStyle w:val="Index1"/>
        <w:tabs>
          <w:tab w:val="right" w:pos="5030"/>
        </w:tabs>
        <w:rPr>
          <w:noProof/>
        </w:rPr>
      </w:pPr>
      <w:r>
        <w:rPr>
          <w:noProof/>
        </w:rPr>
        <w:t>Project Professional, 92</w:t>
      </w:r>
    </w:p>
    <w:p w:rsidR="005268B8" w:rsidRDefault="005268B8">
      <w:pPr>
        <w:pStyle w:val="Index1"/>
        <w:tabs>
          <w:tab w:val="right" w:pos="5030"/>
        </w:tabs>
        <w:rPr>
          <w:noProof/>
        </w:rPr>
      </w:pPr>
      <w:r>
        <w:rPr>
          <w:noProof/>
        </w:rPr>
        <w:t>Project Professional 2016, 24</w:t>
      </w:r>
    </w:p>
    <w:p w:rsidR="005268B8" w:rsidRDefault="005268B8">
      <w:pPr>
        <w:pStyle w:val="Index1"/>
        <w:tabs>
          <w:tab w:val="right" w:pos="5030"/>
        </w:tabs>
        <w:rPr>
          <w:noProof/>
        </w:rPr>
      </w:pPr>
      <w:r>
        <w:rPr>
          <w:noProof/>
        </w:rPr>
        <w:t>Project Server 2016, 25, 28</w:t>
      </w:r>
    </w:p>
    <w:p w:rsidR="005268B8" w:rsidRDefault="005268B8">
      <w:pPr>
        <w:pStyle w:val="Index1"/>
        <w:tabs>
          <w:tab w:val="right" w:pos="5030"/>
        </w:tabs>
        <w:rPr>
          <w:noProof/>
        </w:rPr>
      </w:pPr>
      <w:r>
        <w:rPr>
          <w:noProof/>
        </w:rPr>
        <w:t>Project Server 2016 – licencia CAL, 28</w:t>
      </w:r>
    </w:p>
    <w:p w:rsidR="005268B8" w:rsidRDefault="005268B8">
      <w:pPr>
        <w:pStyle w:val="Index1"/>
        <w:tabs>
          <w:tab w:val="right" w:pos="5030"/>
        </w:tabs>
        <w:rPr>
          <w:noProof/>
        </w:rPr>
      </w:pPr>
      <w:r>
        <w:rPr>
          <w:noProof/>
        </w:rPr>
        <w:t>Project Standard, 86, 92</w:t>
      </w:r>
    </w:p>
    <w:p w:rsidR="005268B8" w:rsidRDefault="005268B8">
      <w:pPr>
        <w:pStyle w:val="Index1"/>
        <w:tabs>
          <w:tab w:val="right" w:pos="5030"/>
        </w:tabs>
        <w:rPr>
          <w:noProof/>
        </w:rPr>
      </w:pPr>
      <w:r>
        <w:rPr>
          <w:noProof/>
        </w:rPr>
        <w:t>Project Standard 2016, 24</w:t>
      </w:r>
    </w:p>
    <w:p w:rsidR="005268B8" w:rsidRDefault="005268B8">
      <w:pPr>
        <w:pStyle w:val="Index1"/>
        <w:tabs>
          <w:tab w:val="right" w:pos="5030"/>
        </w:tabs>
        <w:rPr>
          <w:noProof/>
        </w:rPr>
      </w:pPr>
      <w:r>
        <w:rPr>
          <w:noProof/>
        </w:rPr>
        <w:t>Publisher 2016, 24</w:t>
      </w:r>
    </w:p>
    <w:p w:rsidR="005268B8" w:rsidRDefault="005268B8">
      <w:pPr>
        <w:pStyle w:val="Index1"/>
        <w:tabs>
          <w:tab w:val="right" w:pos="5030"/>
        </w:tabs>
        <w:rPr>
          <w:noProof/>
        </w:rPr>
      </w:pPr>
      <w:r>
        <w:rPr>
          <w:noProof/>
        </w:rPr>
        <w:t>R Server 2016 pre Hadoop, 31</w:t>
      </w:r>
    </w:p>
    <w:p w:rsidR="005268B8" w:rsidRDefault="005268B8">
      <w:pPr>
        <w:pStyle w:val="Index1"/>
        <w:tabs>
          <w:tab w:val="right" w:pos="5030"/>
        </w:tabs>
        <w:rPr>
          <w:noProof/>
        </w:rPr>
      </w:pPr>
      <w:r>
        <w:rPr>
          <w:noProof/>
        </w:rPr>
        <w:t>R Server 2016 pre Linux, 31</w:t>
      </w:r>
    </w:p>
    <w:p w:rsidR="005268B8" w:rsidRDefault="005268B8">
      <w:pPr>
        <w:pStyle w:val="Index1"/>
        <w:tabs>
          <w:tab w:val="right" w:pos="5030"/>
        </w:tabs>
        <w:rPr>
          <w:noProof/>
        </w:rPr>
      </w:pPr>
      <w:r>
        <w:rPr>
          <w:noProof/>
        </w:rPr>
        <w:t>R Server 2016 pre Teradata DB, 31</w:t>
      </w:r>
    </w:p>
    <w:p w:rsidR="005268B8" w:rsidRDefault="005268B8">
      <w:pPr>
        <w:pStyle w:val="Index1"/>
        <w:tabs>
          <w:tab w:val="right" w:pos="5030"/>
        </w:tabs>
        <w:rPr>
          <w:noProof/>
        </w:rPr>
      </w:pPr>
      <w:r>
        <w:rPr>
          <w:noProof/>
        </w:rPr>
        <w:t>Rozšírená ochrana pred bezpečnostnými hrozbami pre Office 365, 70</w:t>
      </w:r>
    </w:p>
    <w:p w:rsidR="005268B8" w:rsidRDefault="005268B8">
      <w:pPr>
        <w:pStyle w:val="Index1"/>
        <w:tabs>
          <w:tab w:val="right" w:pos="5030"/>
        </w:tabs>
        <w:rPr>
          <w:noProof/>
        </w:rPr>
      </w:pPr>
      <w:r>
        <w:rPr>
          <w:noProof/>
        </w:rPr>
        <w:t>Rozšírená podpora Microsoft Dynamics 365, 63</w:t>
      </w:r>
    </w:p>
    <w:p w:rsidR="005268B8" w:rsidRDefault="005268B8">
      <w:pPr>
        <w:pStyle w:val="Index1"/>
        <w:tabs>
          <w:tab w:val="right" w:pos="5030"/>
        </w:tabs>
        <w:rPr>
          <w:noProof/>
        </w:rPr>
      </w:pPr>
      <w:r>
        <w:rPr>
          <w:noProof/>
        </w:rPr>
        <w:t>Secure Productive Enterprise E3, 59</w:t>
      </w:r>
    </w:p>
    <w:p w:rsidR="005268B8" w:rsidRDefault="005268B8">
      <w:pPr>
        <w:pStyle w:val="Index1"/>
        <w:tabs>
          <w:tab w:val="right" w:pos="5030"/>
        </w:tabs>
        <w:rPr>
          <w:noProof/>
        </w:rPr>
      </w:pPr>
      <w:r>
        <w:rPr>
          <w:noProof/>
        </w:rPr>
        <w:t>Secure Productive Enterprise E3 – dodatočná licencia, 59</w:t>
      </w:r>
    </w:p>
    <w:p w:rsidR="005268B8" w:rsidRDefault="005268B8">
      <w:pPr>
        <w:pStyle w:val="Index1"/>
        <w:tabs>
          <w:tab w:val="right" w:pos="5030"/>
        </w:tabs>
        <w:rPr>
          <w:noProof/>
        </w:rPr>
      </w:pPr>
      <w:r>
        <w:rPr>
          <w:noProof/>
        </w:rPr>
        <w:t>Secure Productive Enterprise E3 z krytia SA, 59</w:t>
      </w:r>
    </w:p>
    <w:p w:rsidR="005268B8" w:rsidRDefault="005268B8">
      <w:pPr>
        <w:pStyle w:val="Index1"/>
        <w:tabs>
          <w:tab w:val="right" w:pos="5030"/>
        </w:tabs>
        <w:rPr>
          <w:noProof/>
        </w:rPr>
      </w:pPr>
      <w:r>
        <w:rPr>
          <w:noProof/>
        </w:rPr>
        <w:t>Secure Productive Enterprise E5, 59</w:t>
      </w:r>
    </w:p>
    <w:p w:rsidR="005268B8" w:rsidRDefault="005268B8">
      <w:pPr>
        <w:pStyle w:val="Index1"/>
        <w:tabs>
          <w:tab w:val="right" w:pos="5030"/>
        </w:tabs>
        <w:rPr>
          <w:noProof/>
        </w:rPr>
      </w:pPr>
      <w:r>
        <w:rPr>
          <w:noProof/>
        </w:rPr>
        <w:t>Secure Productive Enterprise E5 – dodatočná licencia, 59</w:t>
      </w:r>
    </w:p>
    <w:p w:rsidR="005268B8" w:rsidRDefault="005268B8">
      <w:pPr>
        <w:pStyle w:val="Index1"/>
        <w:tabs>
          <w:tab w:val="right" w:pos="5030"/>
        </w:tabs>
        <w:rPr>
          <w:noProof/>
        </w:rPr>
      </w:pPr>
      <w:r>
        <w:rPr>
          <w:noProof/>
        </w:rPr>
        <w:t>Secure Productive Enterprise E5 z krytia SA, 59</w:t>
      </w:r>
    </w:p>
    <w:p w:rsidR="005268B8" w:rsidRDefault="005268B8">
      <w:pPr>
        <w:pStyle w:val="Index1"/>
        <w:tabs>
          <w:tab w:val="right" w:pos="5030"/>
        </w:tabs>
        <w:rPr>
          <w:noProof/>
        </w:rPr>
      </w:pPr>
      <w:r>
        <w:rPr>
          <w:noProof/>
        </w:rPr>
        <w:t>SharePoint Online, 85</w:t>
      </w:r>
    </w:p>
    <w:p w:rsidR="005268B8" w:rsidRDefault="005268B8">
      <w:pPr>
        <w:pStyle w:val="Index1"/>
        <w:tabs>
          <w:tab w:val="right" w:pos="5030"/>
        </w:tabs>
        <w:rPr>
          <w:noProof/>
        </w:rPr>
      </w:pPr>
      <w:r>
        <w:rPr>
          <w:noProof/>
        </w:rPr>
        <w:t>SharePoint Online Plan 1, 72</w:t>
      </w:r>
    </w:p>
    <w:p w:rsidR="005268B8" w:rsidRDefault="005268B8">
      <w:pPr>
        <w:pStyle w:val="Index1"/>
        <w:tabs>
          <w:tab w:val="right" w:pos="5030"/>
        </w:tabs>
        <w:rPr>
          <w:noProof/>
        </w:rPr>
      </w:pPr>
      <w:r>
        <w:rPr>
          <w:noProof/>
        </w:rPr>
        <w:t>SharePoint Online Plan 1 – dodatočná licencia, 72</w:t>
      </w:r>
    </w:p>
    <w:p w:rsidR="005268B8" w:rsidRDefault="005268B8">
      <w:pPr>
        <w:pStyle w:val="Index1"/>
        <w:tabs>
          <w:tab w:val="right" w:pos="5030"/>
        </w:tabs>
        <w:rPr>
          <w:noProof/>
        </w:rPr>
      </w:pPr>
      <w:r>
        <w:rPr>
          <w:noProof/>
        </w:rPr>
        <w:t>SharePoint Online Plan 1 alebo 2, 29</w:t>
      </w:r>
    </w:p>
    <w:p w:rsidR="005268B8" w:rsidRDefault="005268B8">
      <w:pPr>
        <w:pStyle w:val="Index1"/>
        <w:tabs>
          <w:tab w:val="right" w:pos="5030"/>
        </w:tabs>
        <w:rPr>
          <w:noProof/>
        </w:rPr>
      </w:pPr>
      <w:r>
        <w:rPr>
          <w:noProof/>
        </w:rPr>
        <w:t>SharePoint Online Plan 2, 29, 72</w:t>
      </w:r>
    </w:p>
    <w:p w:rsidR="005268B8" w:rsidRDefault="005268B8">
      <w:pPr>
        <w:pStyle w:val="Index1"/>
        <w:tabs>
          <w:tab w:val="right" w:pos="5030"/>
        </w:tabs>
        <w:rPr>
          <w:noProof/>
        </w:rPr>
      </w:pPr>
      <w:r>
        <w:rPr>
          <w:noProof/>
        </w:rPr>
        <w:t>SharePoint Server, 59, 91</w:t>
      </w:r>
    </w:p>
    <w:p w:rsidR="005268B8" w:rsidRDefault="005268B8">
      <w:pPr>
        <w:pStyle w:val="Index1"/>
        <w:tabs>
          <w:tab w:val="right" w:pos="5030"/>
        </w:tabs>
        <w:rPr>
          <w:noProof/>
        </w:rPr>
      </w:pPr>
      <w:r>
        <w:rPr>
          <w:noProof/>
        </w:rPr>
        <w:t>SharePoint Server 2013, 29</w:t>
      </w:r>
    </w:p>
    <w:p w:rsidR="005268B8" w:rsidRDefault="005268B8">
      <w:pPr>
        <w:pStyle w:val="Index1"/>
        <w:tabs>
          <w:tab w:val="right" w:pos="5030"/>
        </w:tabs>
        <w:rPr>
          <w:noProof/>
        </w:rPr>
      </w:pPr>
      <w:r>
        <w:rPr>
          <w:noProof/>
        </w:rPr>
        <w:t>SharePoint Server 2016, 28</w:t>
      </w:r>
    </w:p>
    <w:p w:rsidR="005268B8" w:rsidRDefault="005268B8">
      <w:pPr>
        <w:pStyle w:val="Index1"/>
        <w:tabs>
          <w:tab w:val="right" w:pos="5030"/>
        </w:tabs>
        <w:rPr>
          <w:noProof/>
        </w:rPr>
      </w:pPr>
      <w:r>
        <w:rPr>
          <w:noProof/>
        </w:rPr>
        <w:t>SharePoint Server 2016 Enterprise – licencia CAL, 29</w:t>
      </w:r>
    </w:p>
    <w:p w:rsidR="005268B8" w:rsidRDefault="005268B8">
      <w:pPr>
        <w:pStyle w:val="Index1"/>
        <w:tabs>
          <w:tab w:val="right" w:pos="5030"/>
        </w:tabs>
        <w:rPr>
          <w:noProof/>
        </w:rPr>
      </w:pPr>
      <w:r>
        <w:rPr>
          <w:noProof/>
        </w:rPr>
        <w:t>SharePoint Server 2016 Standard – licencia CAL, 29</w:t>
      </w:r>
    </w:p>
    <w:p w:rsidR="005268B8" w:rsidRDefault="005268B8">
      <w:pPr>
        <w:pStyle w:val="Index1"/>
        <w:tabs>
          <w:tab w:val="right" w:pos="5030"/>
        </w:tabs>
        <w:rPr>
          <w:noProof/>
        </w:rPr>
      </w:pPr>
      <w:r>
        <w:rPr>
          <w:noProof/>
        </w:rPr>
        <w:t>Skype for Business – využívanie verejnej telefónnej siete s prepájaním okruhov, 72</w:t>
      </w:r>
    </w:p>
    <w:p w:rsidR="005268B8" w:rsidRDefault="005268B8">
      <w:pPr>
        <w:pStyle w:val="Index1"/>
        <w:tabs>
          <w:tab w:val="right" w:pos="5030"/>
        </w:tabs>
        <w:rPr>
          <w:noProof/>
        </w:rPr>
      </w:pPr>
      <w:r>
        <w:rPr>
          <w:noProof/>
        </w:rPr>
        <w:t>Skype for Business 2016, 24</w:t>
      </w:r>
    </w:p>
    <w:p w:rsidR="005268B8" w:rsidRDefault="005268B8">
      <w:pPr>
        <w:pStyle w:val="Index1"/>
        <w:tabs>
          <w:tab w:val="right" w:pos="5030"/>
        </w:tabs>
        <w:rPr>
          <w:noProof/>
        </w:rPr>
      </w:pPr>
      <w:r>
        <w:rPr>
          <w:noProof/>
        </w:rPr>
        <w:t>Skype for Business Online – cloudová pobočková ústredňa, 72</w:t>
      </w:r>
    </w:p>
    <w:p w:rsidR="005268B8" w:rsidRDefault="005268B8">
      <w:pPr>
        <w:pStyle w:val="Index1"/>
        <w:tabs>
          <w:tab w:val="right" w:pos="5030"/>
        </w:tabs>
        <w:rPr>
          <w:noProof/>
        </w:rPr>
      </w:pPr>
      <w:r>
        <w:rPr>
          <w:noProof/>
        </w:rPr>
        <w:t>Skype for Business Online – konferencie cez verejnú telefónnu sieť s prepájaním okruhov, 72</w:t>
      </w:r>
    </w:p>
    <w:p w:rsidR="005268B8" w:rsidRDefault="005268B8">
      <w:pPr>
        <w:pStyle w:val="Index1"/>
        <w:tabs>
          <w:tab w:val="right" w:pos="5030"/>
        </w:tabs>
        <w:rPr>
          <w:noProof/>
        </w:rPr>
      </w:pPr>
      <w:r>
        <w:rPr>
          <w:noProof/>
        </w:rPr>
        <w:t>Skype for Business Online – plán 1, 72</w:t>
      </w:r>
    </w:p>
    <w:p w:rsidR="005268B8" w:rsidRDefault="005268B8">
      <w:pPr>
        <w:pStyle w:val="Index1"/>
        <w:tabs>
          <w:tab w:val="right" w:pos="5030"/>
        </w:tabs>
        <w:rPr>
          <w:noProof/>
        </w:rPr>
      </w:pPr>
      <w:r>
        <w:rPr>
          <w:noProof/>
        </w:rPr>
        <w:t>Skype for Business Online – volania cez verejnú telefónnu sieť s prepájaním okruhov, 72</w:t>
      </w:r>
    </w:p>
    <w:p w:rsidR="005268B8" w:rsidRDefault="005268B8">
      <w:pPr>
        <w:pStyle w:val="Index1"/>
        <w:tabs>
          <w:tab w:val="right" w:pos="5030"/>
        </w:tabs>
        <w:rPr>
          <w:noProof/>
        </w:rPr>
      </w:pPr>
      <w:r>
        <w:rPr>
          <w:noProof/>
        </w:rPr>
        <w:t>Skype for Business Online Plan 1, 30</w:t>
      </w:r>
    </w:p>
    <w:p w:rsidR="005268B8" w:rsidRDefault="005268B8">
      <w:pPr>
        <w:pStyle w:val="Index1"/>
        <w:tabs>
          <w:tab w:val="right" w:pos="5030"/>
        </w:tabs>
        <w:rPr>
          <w:noProof/>
        </w:rPr>
      </w:pPr>
      <w:r>
        <w:rPr>
          <w:noProof/>
        </w:rPr>
        <w:t>Skype for Business Online Plan 1 – dodatočná licencia, 72</w:t>
      </w:r>
    </w:p>
    <w:p w:rsidR="005268B8" w:rsidRDefault="005268B8">
      <w:pPr>
        <w:pStyle w:val="Index1"/>
        <w:tabs>
          <w:tab w:val="right" w:pos="5030"/>
        </w:tabs>
        <w:rPr>
          <w:noProof/>
        </w:rPr>
      </w:pPr>
      <w:r>
        <w:rPr>
          <w:noProof/>
        </w:rPr>
        <w:t>Skype for Business Online Plan 2, 30, 72</w:t>
      </w:r>
    </w:p>
    <w:p w:rsidR="005268B8" w:rsidRDefault="005268B8">
      <w:pPr>
        <w:pStyle w:val="Index1"/>
        <w:tabs>
          <w:tab w:val="right" w:pos="5030"/>
        </w:tabs>
        <w:rPr>
          <w:noProof/>
        </w:rPr>
      </w:pPr>
      <w:r>
        <w:rPr>
          <w:noProof/>
        </w:rPr>
        <w:t>Skype for Business Plus – dodatočná licencia CAL pre Secure Productive Enterprise E3, 59</w:t>
      </w:r>
    </w:p>
    <w:p w:rsidR="005268B8" w:rsidRDefault="005268B8">
      <w:pPr>
        <w:pStyle w:val="Index1"/>
        <w:tabs>
          <w:tab w:val="right" w:pos="5030"/>
        </w:tabs>
        <w:rPr>
          <w:noProof/>
        </w:rPr>
      </w:pPr>
      <w:r>
        <w:rPr>
          <w:noProof/>
        </w:rPr>
        <w:t>Skype for Business Plus – licencia CAL, 30</w:t>
      </w:r>
    </w:p>
    <w:p w:rsidR="005268B8" w:rsidRDefault="005268B8">
      <w:pPr>
        <w:pStyle w:val="Index1"/>
        <w:tabs>
          <w:tab w:val="right" w:pos="5030"/>
        </w:tabs>
        <w:rPr>
          <w:noProof/>
        </w:rPr>
      </w:pPr>
      <w:r>
        <w:rPr>
          <w:noProof/>
        </w:rPr>
        <w:t>Skype for Business Server, 59</w:t>
      </w:r>
    </w:p>
    <w:p w:rsidR="005268B8" w:rsidRDefault="005268B8">
      <w:pPr>
        <w:pStyle w:val="Index1"/>
        <w:tabs>
          <w:tab w:val="right" w:pos="5030"/>
        </w:tabs>
        <w:rPr>
          <w:noProof/>
        </w:rPr>
      </w:pPr>
      <w:r>
        <w:rPr>
          <w:noProof/>
        </w:rPr>
        <w:t>Skype for Business Server 2015, 30</w:t>
      </w:r>
    </w:p>
    <w:p w:rsidR="005268B8" w:rsidRDefault="005268B8">
      <w:pPr>
        <w:pStyle w:val="Index1"/>
        <w:tabs>
          <w:tab w:val="right" w:pos="5030"/>
        </w:tabs>
        <w:rPr>
          <w:noProof/>
        </w:rPr>
      </w:pPr>
      <w:r>
        <w:rPr>
          <w:noProof/>
        </w:rPr>
        <w:t>Skype for Business Server 2015 Enterprise – licencia CAL, 30</w:t>
      </w:r>
    </w:p>
    <w:p w:rsidR="005268B8" w:rsidRDefault="005268B8">
      <w:pPr>
        <w:pStyle w:val="Index1"/>
        <w:tabs>
          <w:tab w:val="right" w:pos="5030"/>
        </w:tabs>
        <w:rPr>
          <w:noProof/>
        </w:rPr>
      </w:pPr>
      <w:r>
        <w:rPr>
          <w:noProof/>
        </w:rPr>
        <w:t>Skype for Business Server 2015 Plus – licencia CAL, 30</w:t>
      </w:r>
    </w:p>
    <w:p w:rsidR="005268B8" w:rsidRDefault="005268B8">
      <w:pPr>
        <w:pStyle w:val="Index1"/>
        <w:tabs>
          <w:tab w:val="right" w:pos="5030"/>
        </w:tabs>
        <w:rPr>
          <w:noProof/>
        </w:rPr>
      </w:pPr>
      <w:r>
        <w:rPr>
          <w:noProof/>
        </w:rPr>
        <w:t>Skype for Business Server 2015 Standard – licencia CAL, 30</w:t>
      </w:r>
    </w:p>
    <w:p w:rsidR="005268B8" w:rsidRDefault="005268B8">
      <w:pPr>
        <w:pStyle w:val="Index1"/>
        <w:tabs>
          <w:tab w:val="right" w:pos="5030"/>
        </w:tabs>
        <w:rPr>
          <w:noProof/>
        </w:rPr>
      </w:pPr>
      <w:r>
        <w:rPr>
          <w:noProof/>
        </w:rPr>
        <w:t>Služba importu pre Office 365, 70</w:t>
      </w:r>
    </w:p>
    <w:p w:rsidR="005268B8" w:rsidRDefault="005268B8">
      <w:pPr>
        <w:pStyle w:val="Index1"/>
        <w:tabs>
          <w:tab w:val="right" w:pos="5030"/>
        </w:tabs>
        <w:rPr>
          <w:noProof/>
        </w:rPr>
      </w:pPr>
      <w:r>
        <w:rPr>
          <w:noProof/>
        </w:rPr>
        <w:t>službách Microsoft Azure, 93</w:t>
      </w:r>
    </w:p>
    <w:p w:rsidR="005268B8" w:rsidRDefault="005268B8">
      <w:pPr>
        <w:pStyle w:val="Index1"/>
        <w:tabs>
          <w:tab w:val="right" w:pos="5030"/>
        </w:tabs>
        <w:rPr>
          <w:noProof/>
        </w:rPr>
      </w:pPr>
      <w:r>
        <w:rPr>
          <w:noProof/>
        </w:rPr>
        <w:t>Služby Microsoft Azure, 56</w:t>
      </w:r>
    </w:p>
    <w:p w:rsidR="005268B8" w:rsidRDefault="005268B8">
      <w:pPr>
        <w:pStyle w:val="Index1"/>
        <w:tabs>
          <w:tab w:val="right" w:pos="5030"/>
        </w:tabs>
        <w:rPr>
          <w:noProof/>
        </w:rPr>
      </w:pPr>
      <w:r>
        <w:rPr>
          <w:noProof/>
        </w:rPr>
        <w:t>služieb platformy Microsoft Azure, 94</w:t>
      </w:r>
    </w:p>
    <w:p w:rsidR="005268B8" w:rsidRDefault="005268B8">
      <w:pPr>
        <w:pStyle w:val="Index1"/>
        <w:tabs>
          <w:tab w:val="right" w:pos="5030"/>
        </w:tabs>
        <w:rPr>
          <w:noProof/>
        </w:rPr>
      </w:pPr>
      <w:r>
        <w:rPr>
          <w:noProof/>
        </w:rPr>
        <w:t>SQL Parallel Data Warehouse, 86, 92</w:t>
      </w:r>
    </w:p>
    <w:p w:rsidR="005268B8" w:rsidRDefault="005268B8">
      <w:pPr>
        <w:pStyle w:val="Index1"/>
        <w:tabs>
          <w:tab w:val="right" w:pos="5030"/>
        </w:tabs>
        <w:rPr>
          <w:noProof/>
        </w:rPr>
      </w:pPr>
      <w:r>
        <w:rPr>
          <w:noProof/>
        </w:rPr>
        <w:t>SQL Server, 91</w:t>
      </w:r>
    </w:p>
    <w:p w:rsidR="005268B8" w:rsidRDefault="005268B8">
      <w:pPr>
        <w:pStyle w:val="Index1"/>
        <w:tabs>
          <w:tab w:val="right" w:pos="5030"/>
        </w:tabs>
        <w:rPr>
          <w:noProof/>
        </w:rPr>
      </w:pPr>
      <w:r>
        <w:rPr>
          <w:noProof/>
        </w:rPr>
        <w:t>SQL Server 2014, 32</w:t>
      </w:r>
    </w:p>
    <w:p w:rsidR="005268B8" w:rsidRDefault="005268B8">
      <w:pPr>
        <w:pStyle w:val="Index1"/>
        <w:tabs>
          <w:tab w:val="right" w:pos="5030"/>
        </w:tabs>
        <w:rPr>
          <w:noProof/>
        </w:rPr>
      </w:pPr>
      <w:r>
        <w:rPr>
          <w:noProof/>
        </w:rPr>
        <w:t>SQL Server 2016 Enterprise, 32</w:t>
      </w:r>
    </w:p>
    <w:p w:rsidR="005268B8" w:rsidRDefault="005268B8">
      <w:pPr>
        <w:pStyle w:val="Index1"/>
        <w:tabs>
          <w:tab w:val="right" w:pos="5030"/>
        </w:tabs>
        <w:rPr>
          <w:noProof/>
        </w:rPr>
      </w:pPr>
      <w:r>
        <w:rPr>
          <w:noProof/>
        </w:rPr>
        <w:t>SQL Server 2016 Enterprise Core, 32</w:t>
      </w:r>
    </w:p>
    <w:p w:rsidR="005268B8" w:rsidRDefault="005268B8">
      <w:pPr>
        <w:pStyle w:val="Index1"/>
        <w:tabs>
          <w:tab w:val="right" w:pos="5030"/>
        </w:tabs>
        <w:rPr>
          <w:noProof/>
        </w:rPr>
      </w:pPr>
      <w:r>
        <w:rPr>
          <w:noProof/>
        </w:rPr>
        <w:t>SQL Server 2016 Standard, 32</w:t>
      </w:r>
    </w:p>
    <w:p w:rsidR="005268B8" w:rsidRDefault="005268B8">
      <w:pPr>
        <w:pStyle w:val="Index1"/>
        <w:tabs>
          <w:tab w:val="right" w:pos="5030"/>
        </w:tabs>
        <w:rPr>
          <w:noProof/>
        </w:rPr>
      </w:pPr>
      <w:r>
        <w:rPr>
          <w:noProof/>
        </w:rPr>
        <w:t>SQL Server 2016 Standard Core, 32</w:t>
      </w:r>
    </w:p>
    <w:p w:rsidR="005268B8" w:rsidRDefault="005268B8">
      <w:pPr>
        <w:pStyle w:val="Index1"/>
        <w:tabs>
          <w:tab w:val="right" w:pos="5030"/>
        </w:tabs>
        <w:rPr>
          <w:noProof/>
        </w:rPr>
      </w:pPr>
      <w:r>
        <w:rPr>
          <w:noProof/>
        </w:rPr>
        <w:t>SQL Server Business Intelligence, 86</w:t>
      </w:r>
    </w:p>
    <w:p w:rsidR="005268B8" w:rsidRDefault="005268B8">
      <w:pPr>
        <w:pStyle w:val="Index1"/>
        <w:tabs>
          <w:tab w:val="right" w:pos="5030"/>
        </w:tabs>
        <w:rPr>
          <w:noProof/>
        </w:rPr>
      </w:pPr>
      <w:r>
        <w:rPr>
          <w:noProof/>
        </w:rPr>
        <w:t>SQL Server Business Intelligence,, 92</w:t>
      </w:r>
    </w:p>
    <w:p w:rsidR="005268B8" w:rsidRDefault="005268B8">
      <w:pPr>
        <w:pStyle w:val="Index1"/>
        <w:tabs>
          <w:tab w:val="right" w:pos="5030"/>
        </w:tabs>
        <w:rPr>
          <w:noProof/>
        </w:rPr>
      </w:pPr>
      <w:r>
        <w:rPr>
          <w:noProof/>
        </w:rPr>
        <w:t>SQL Server Data Center, 86</w:t>
      </w:r>
    </w:p>
    <w:p w:rsidR="005268B8" w:rsidRDefault="005268B8">
      <w:pPr>
        <w:pStyle w:val="Index1"/>
        <w:tabs>
          <w:tab w:val="right" w:pos="5030"/>
        </w:tabs>
        <w:rPr>
          <w:noProof/>
        </w:rPr>
      </w:pPr>
      <w:r>
        <w:rPr>
          <w:noProof/>
        </w:rPr>
        <w:t>SQL Server Enterprise, 86, 92</w:t>
      </w:r>
    </w:p>
    <w:p w:rsidR="005268B8" w:rsidRDefault="005268B8">
      <w:pPr>
        <w:pStyle w:val="Index1"/>
        <w:tabs>
          <w:tab w:val="right" w:pos="5030"/>
        </w:tabs>
        <w:rPr>
          <w:noProof/>
        </w:rPr>
      </w:pPr>
      <w:r>
        <w:rPr>
          <w:noProof/>
        </w:rPr>
        <w:t>SQL Server Standard, 86, 92</w:t>
      </w:r>
    </w:p>
    <w:p w:rsidR="005268B8" w:rsidRDefault="005268B8">
      <w:pPr>
        <w:pStyle w:val="Index1"/>
        <w:tabs>
          <w:tab w:val="right" w:pos="5030"/>
        </w:tabs>
        <w:rPr>
          <w:noProof/>
        </w:rPr>
      </w:pPr>
      <w:r>
        <w:rPr>
          <w:noProof/>
        </w:rPr>
        <w:t>SQL Server Standard,, 92</w:t>
      </w:r>
    </w:p>
    <w:p w:rsidR="005268B8" w:rsidRDefault="005268B8">
      <w:pPr>
        <w:pStyle w:val="Index1"/>
        <w:tabs>
          <w:tab w:val="right" w:pos="5030"/>
        </w:tabs>
        <w:rPr>
          <w:noProof/>
        </w:rPr>
      </w:pPr>
      <w:r>
        <w:rPr>
          <w:noProof/>
        </w:rPr>
        <w:lastRenderedPageBreak/>
        <w:t>Štandardná podpora Azure Active, 58</w:t>
      </w:r>
    </w:p>
    <w:p w:rsidR="005268B8" w:rsidRDefault="005268B8">
      <w:pPr>
        <w:pStyle w:val="Index1"/>
        <w:tabs>
          <w:tab w:val="right" w:pos="5030"/>
        </w:tabs>
        <w:rPr>
          <w:noProof/>
        </w:rPr>
      </w:pPr>
      <w:r>
        <w:rPr>
          <w:noProof/>
        </w:rPr>
        <w:t>System Center, 92</w:t>
      </w:r>
    </w:p>
    <w:p w:rsidR="005268B8" w:rsidRDefault="005268B8">
      <w:pPr>
        <w:pStyle w:val="Index1"/>
        <w:tabs>
          <w:tab w:val="right" w:pos="5030"/>
        </w:tabs>
        <w:rPr>
          <w:noProof/>
        </w:rPr>
      </w:pPr>
      <w:r>
        <w:rPr>
          <w:noProof/>
        </w:rPr>
        <w:t>System Center 2012 Client Management Suite, 36, 37, 38, 39</w:t>
      </w:r>
    </w:p>
    <w:p w:rsidR="005268B8" w:rsidRDefault="005268B8">
      <w:pPr>
        <w:pStyle w:val="Index1"/>
        <w:tabs>
          <w:tab w:val="right" w:pos="5030"/>
        </w:tabs>
        <w:rPr>
          <w:noProof/>
        </w:rPr>
      </w:pPr>
      <w:r>
        <w:rPr>
          <w:noProof/>
        </w:rPr>
        <w:t>System Center 2012 Datacenter – licencia na spravovanie servera, 86</w:t>
      </w:r>
    </w:p>
    <w:p w:rsidR="005268B8" w:rsidRDefault="005268B8">
      <w:pPr>
        <w:pStyle w:val="Index1"/>
        <w:tabs>
          <w:tab w:val="right" w:pos="5030"/>
        </w:tabs>
        <w:rPr>
          <w:noProof/>
        </w:rPr>
      </w:pPr>
      <w:r>
        <w:rPr>
          <w:noProof/>
        </w:rPr>
        <w:t>System Center 2012 R2, 34</w:t>
      </w:r>
    </w:p>
    <w:p w:rsidR="005268B8" w:rsidRDefault="005268B8">
      <w:pPr>
        <w:pStyle w:val="Index1"/>
        <w:tabs>
          <w:tab w:val="right" w:pos="5030"/>
        </w:tabs>
        <w:rPr>
          <w:noProof/>
        </w:rPr>
      </w:pPr>
      <w:r>
        <w:rPr>
          <w:noProof/>
        </w:rPr>
        <w:t>System Center 2012 R2 Configuration Manager, 35</w:t>
      </w:r>
    </w:p>
    <w:p w:rsidR="005268B8" w:rsidRDefault="005268B8">
      <w:pPr>
        <w:pStyle w:val="Index1"/>
        <w:tabs>
          <w:tab w:val="right" w:pos="5030"/>
        </w:tabs>
        <w:rPr>
          <w:noProof/>
        </w:rPr>
      </w:pPr>
      <w:r>
        <w:rPr>
          <w:noProof/>
        </w:rPr>
        <w:t>System Center 2012 R2 Endpoint Protection, 36</w:t>
      </w:r>
    </w:p>
    <w:p w:rsidR="005268B8" w:rsidRDefault="005268B8">
      <w:pPr>
        <w:pStyle w:val="Index1"/>
        <w:tabs>
          <w:tab w:val="right" w:pos="5030"/>
        </w:tabs>
        <w:rPr>
          <w:noProof/>
        </w:rPr>
      </w:pPr>
      <w:r>
        <w:rPr>
          <w:noProof/>
        </w:rPr>
        <w:t>System Center 2012 Standard – licencia na spravovanie servera, 86</w:t>
      </w:r>
    </w:p>
    <w:p w:rsidR="005268B8" w:rsidRDefault="005268B8">
      <w:pPr>
        <w:pStyle w:val="Index1"/>
        <w:tabs>
          <w:tab w:val="right" w:pos="5030"/>
        </w:tabs>
        <w:rPr>
          <w:noProof/>
        </w:rPr>
      </w:pPr>
      <w:r>
        <w:rPr>
          <w:noProof/>
        </w:rPr>
        <w:t>System Center 2016 Data Protection Manager, 36</w:t>
      </w:r>
    </w:p>
    <w:p w:rsidR="005268B8" w:rsidRDefault="005268B8">
      <w:pPr>
        <w:pStyle w:val="Index1"/>
        <w:tabs>
          <w:tab w:val="right" w:pos="5030"/>
        </w:tabs>
        <w:rPr>
          <w:noProof/>
        </w:rPr>
      </w:pPr>
      <w:r>
        <w:rPr>
          <w:noProof/>
        </w:rPr>
        <w:t>System Center 2016 Operations Manager, 37</w:t>
      </w:r>
    </w:p>
    <w:p w:rsidR="005268B8" w:rsidRDefault="005268B8">
      <w:pPr>
        <w:pStyle w:val="Index1"/>
        <w:tabs>
          <w:tab w:val="right" w:pos="5030"/>
        </w:tabs>
        <w:rPr>
          <w:noProof/>
        </w:rPr>
      </w:pPr>
      <w:r>
        <w:rPr>
          <w:noProof/>
        </w:rPr>
        <w:t>System Center 2016 Orchestrator, 38</w:t>
      </w:r>
    </w:p>
    <w:p w:rsidR="005268B8" w:rsidRDefault="005268B8">
      <w:pPr>
        <w:pStyle w:val="Index1"/>
        <w:tabs>
          <w:tab w:val="right" w:pos="5030"/>
        </w:tabs>
        <w:rPr>
          <w:noProof/>
        </w:rPr>
      </w:pPr>
      <w:r>
        <w:rPr>
          <w:noProof/>
        </w:rPr>
        <w:t>System Center 2016 R2 Datacenter – licencia na spravovanie servera, 34</w:t>
      </w:r>
    </w:p>
    <w:p w:rsidR="005268B8" w:rsidRDefault="005268B8">
      <w:pPr>
        <w:pStyle w:val="Index1"/>
        <w:tabs>
          <w:tab w:val="right" w:pos="5030"/>
        </w:tabs>
        <w:rPr>
          <w:noProof/>
        </w:rPr>
      </w:pPr>
      <w:r>
        <w:rPr>
          <w:noProof/>
        </w:rPr>
        <w:t>System Center 2016 R2 Standard – licencia na spravovanie servera, 34</w:t>
      </w:r>
    </w:p>
    <w:p w:rsidR="005268B8" w:rsidRDefault="005268B8">
      <w:pPr>
        <w:pStyle w:val="Index1"/>
        <w:tabs>
          <w:tab w:val="right" w:pos="5030"/>
        </w:tabs>
        <w:rPr>
          <w:noProof/>
        </w:rPr>
      </w:pPr>
      <w:r>
        <w:rPr>
          <w:noProof/>
        </w:rPr>
        <w:t>System Center 2016 Service Manager, 39</w:t>
      </w:r>
    </w:p>
    <w:p w:rsidR="005268B8" w:rsidRDefault="005268B8">
      <w:pPr>
        <w:pStyle w:val="Index1"/>
        <w:tabs>
          <w:tab w:val="right" w:pos="5030"/>
        </w:tabs>
        <w:rPr>
          <w:noProof/>
        </w:rPr>
      </w:pPr>
      <w:r>
        <w:rPr>
          <w:noProof/>
        </w:rPr>
        <w:t>System Center Configuration Manager 1606 – licencia na spravovanie klienta, 35</w:t>
      </w:r>
    </w:p>
    <w:p w:rsidR="005268B8" w:rsidRDefault="005268B8">
      <w:pPr>
        <w:pStyle w:val="Index1"/>
        <w:tabs>
          <w:tab w:val="right" w:pos="5030"/>
        </w:tabs>
        <w:rPr>
          <w:noProof/>
        </w:rPr>
      </w:pPr>
      <w:r>
        <w:rPr>
          <w:noProof/>
        </w:rPr>
        <w:t>System Center Datacenter, 91, 92</w:t>
      </w:r>
    </w:p>
    <w:p w:rsidR="005268B8" w:rsidRDefault="005268B8">
      <w:pPr>
        <w:pStyle w:val="Index1"/>
        <w:tabs>
          <w:tab w:val="right" w:pos="5030"/>
        </w:tabs>
        <w:rPr>
          <w:noProof/>
        </w:rPr>
      </w:pPr>
      <w:r>
        <w:rPr>
          <w:noProof/>
        </w:rPr>
        <w:t>System Center Datacenter (balík 2 jadrových licencií), 19</w:t>
      </w:r>
    </w:p>
    <w:p w:rsidR="005268B8" w:rsidRDefault="005268B8">
      <w:pPr>
        <w:pStyle w:val="Index1"/>
        <w:tabs>
          <w:tab w:val="right" w:pos="5030"/>
        </w:tabs>
        <w:rPr>
          <w:noProof/>
        </w:rPr>
      </w:pPr>
      <w:r>
        <w:rPr>
          <w:noProof/>
        </w:rPr>
        <w:t>System Center Endpoint Protection 1606, 36</w:t>
      </w:r>
    </w:p>
    <w:p w:rsidR="005268B8" w:rsidRDefault="005268B8">
      <w:pPr>
        <w:pStyle w:val="Index1"/>
        <w:tabs>
          <w:tab w:val="right" w:pos="5030"/>
        </w:tabs>
        <w:rPr>
          <w:noProof/>
        </w:rPr>
      </w:pPr>
      <w:r>
        <w:rPr>
          <w:noProof/>
        </w:rPr>
        <w:t>System Center Global Service Monitor, 34</w:t>
      </w:r>
    </w:p>
    <w:p w:rsidR="005268B8" w:rsidRDefault="005268B8">
      <w:pPr>
        <w:pStyle w:val="Index1"/>
        <w:tabs>
          <w:tab w:val="right" w:pos="5030"/>
        </w:tabs>
        <w:rPr>
          <w:noProof/>
        </w:rPr>
      </w:pPr>
      <w:r>
        <w:rPr>
          <w:noProof/>
        </w:rPr>
        <w:t>System Center Standard, 91, 92</w:t>
      </w:r>
    </w:p>
    <w:p w:rsidR="005268B8" w:rsidRDefault="005268B8">
      <w:pPr>
        <w:pStyle w:val="Index1"/>
        <w:tabs>
          <w:tab w:val="right" w:pos="5030"/>
        </w:tabs>
        <w:rPr>
          <w:noProof/>
        </w:rPr>
      </w:pPr>
      <w:r>
        <w:rPr>
          <w:noProof/>
        </w:rPr>
        <w:t>System Center Standard (balík 2 jadrových licencií), 19</w:t>
      </w:r>
    </w:p>
    <w:p w:rsidR="005268B8" w:rsidRDefault="005268B8">
      <w:pPr>
        <w:pStyle w:val="Index1"/>
        <w:tabs>
          <w:tab w:val="right" w:pos="5030"/>
        </w:tabs>
        <w:rPr>
          <w:noProof/>
        </w:rPr>
      </w:pPr>
      <w:r>
        <w:rPr>
          <w:noProof/>
        </w:rPr>
        <w:t>VDI, 40</w:t>
      </w:r>
    </w:p>
    <w:p w:rsidR="005268B8" w:rsidRDefault="005268B8">
      <w:pPr>
        <w:pStyle w:val="Index1"/>
        <w:tabs>
          <w:tab w:val="right" w:pos="5030"/>
        </w:tabs>
        <w:rPr>
          <w:noProof/>
        </w:rPr>
      </w:pPr>
      <w:r>
        <w:rPr>
          <w:noProof/>
        </w:rPr>
        <w:t>Viacfaktorové overovanie spoločnosti Microsoft, 59</w:t>
      </w:r>
    </w:p>
    <w:p w:rsidR="005268B8" w:rsidRDefault="005268B8">
      <w:pPr>
        <w:pStyle w:val="Index1"/>
        <w:tabs>
          <w:tab w:val="right" w:pos="5030"/>
        </w:tabs>
        <w:rPr>
          <w:noProof/>
        </w:rPr>
      </w:pPr>
      <w:r>
        <w:rPr>
          <w:noProof/>
        </w:rPr>
        <w:t>Visio 2016 Professional, 24</w:t>
      </w:r>
    </w:p>
    <w:p w:rsidR="005268B8" w:rsidRDefault="005268B8">
      <w:pPr>
        <w:pStyle w:val="Index1"/>
        <w:tabs>
          <w:tab w:val="right" w:pos="5030"/>
        </w:tabs>
        <w:rPr>
          <w:noProof/>
        </w:rPr>
      </w:pPr>
      <w:r>
        <w:rPr>
          <w:noProof/>
        </w:rPr>
        <w:t>Visio 2016 Standard, 24</w:t>
      </w:r>
    </w:p>
    <w:p w:rsidR="005268B8" w:rsidRDefault="005268B8">
      <w:pPr>
        <w:pStyle w:val="Index1"/>
        <w:tabs>
          <w:tab w:val="right" w:pos="5030"/>
        </w:tabs>
        <w:rPr>
          <w:noProof/>
        </w:rPr>
      </w:pPr>
      <w:r>
        <w:rPr>
          <w:noProof/>
        </w:rPr>
        <w:t>Visio Pro pre službu Office 365, 64</w:t>
      </w:r>
    </w:p>
    <w:p w:rsidR="005268B8" w:rsidRDefault="005268B8">
      <w:pPr>
        <w:pStyle w:val="Index1"/>
        <w:tabs>
          <w:tab w:val="right" w:pos="5030"/>
        </w:tabs>
        <w:rPr>
          <w:noProof/>
        </w:rPr>
      </w:pPr>
      <w:r>
        <w:rPr>
          <w:noProof/>
        </w:rPr>
        <w:t>Visio Pro pre službu Office 365 z krytia SA, 64</w:t>
      </w:r>
    </w:p>
    <w:p w:rsidR="005268B8" w:rsidRDefault="005268B8">
      <w:pPr>
        <w:pStyle w:val="Index1"/>
        <w:tabs>
          <w:tab w:val="right" w:pos="5030"/>
        </w:tabs>
        <w:rPr>
          <w:noProof/>
        </w:rPr>
      </w:pPr>
      <w:r>
        <w:rPr>
          <w:noProof/>
        </w:rPr>
        <w:t>Visio Professional, 64, 92</w:t>
      </w:r>
    </w:p>
    <w:p w:rsidR="005268B8" w:rsidRDefault="005268B8">
      <w:pPr>
        <w:pStyle w:val="Index1"/>
        <w:tabs>
          <w:tab w:val="right" w:pos="5030"/>
        </w:tabs>
        <w:rPr>
          <w:noProof/>
        </w:rPr>
      </w:pPr>
      <w:r>
        <w:rPr>
          <w:noProof/>
        </w:rPr>
        <w:t>Visio Standard, 64, 86, 92</w:t>
      </w:r>
    </w:p>
    <w:p w:rsidR="005268B8" w:rsidRDefault="005268B8">
      <w:pPr>
        <w:pStyle w:val="Index1"/>
        <w:tabs>
          <w:tab w:val="right" w:pos="5030"/>
        </w:tabs>
        <w:rPr>
          <w:noProof/>
        </w:rPr>
      </w:pPr>
      <w:r>
        <w:rPr>
          <w:noProof/>
        </w:rPr>
        <w:t>Visual Studio 2013, 40</w:t>
      </w:r>
    </w:p>
    <w:p w:rsidR="005268B8" w:rsidRDefault="005268B8">
      <w:pPr>
        <w:pStyle w:val="Index1"/>
        <w:tabs>
          <w:tab w:val="right" w:pos="5030"/>
        </w:tabs>
        <w:rPr>
          <w:noProof/>
        </w:rPr>
      </w:pPr>
      <w:r>
        <w:rPr>
          <w:noProof/>
        </w:rPr>
        <w:t>Visual Studio Enterprise 2015 so službou MSDN, 40</w:t>
      </w:r>
    </w:p>
    <w:p w:rsidR="005268B8" w:rsidRDefault="005268B8">
      <w:pPr>
        <w:pStyle w:val="Index1"/>
        <w:tabs>
          <w:tab w:val="right" w:pos="5030"/>
        </w:tabs>
        <w:rPr>
          <w:noProof/>
        </w:rPr>
      </w:pPr>
      <w:r>
        <w:rPr>
          <w:noProof/>
        </w:rPr>
        <w:t>Visual Studio Enterprise so službou MSDN, 86, 93</w:t>
      </w:r>
    </w:p>
    <w:p w:rsidR="005268B8" w:rsidRDefault="005268B8">
      <w:pPr>
        <w:pStyle w:val="Index1"/>
        <w:tabs>
          <w:tab w:val="right" w:pos="5030"/>
        </w:tabs>
        <w:rPr>
          <w:noProof/>
        </w:rPr>
      </w:pPr>
      <w:r>
        <w:rPr>
          <w:noProof/>
        </w:rPr>
        <w:t>Visual Studio Professional 2015, 40</w:t>
      </w:r>
    </w:p>
    <w:p w:rsidR="005268B8" w:rsidRDefault="005268B8">
      <w:pPr>
        <w:pStyle w:val="Index1"/>
        <w:tabs>
          <w:tab w:val="right" w:pos="5030"/>
        </w:tabs>
        <w:rPr>
          <w:noProof/>
        </w:rPr>
      </w:pPr>
      <w:r>
        <w:rPr>
          <w:noProof/>
        </w:rPr>
        <w:t>Visual Studio Professional 2015 so sieťou MSDN, 40</w:t>
      </w:r>
    </w:p>
    <w:p w:rsidR="005268B8" w:rsidRDefault="005268B8">
      <w:pPr>
        <w:pStyle w:val="Index1"/>
        <w:tabs>
          <w:tab w:val="right" w:pos="5030"/>
        </w:tabs>
        <w:rPr>
          <w:noProof/>
        </w:rPr>
      </w:pPr>
      <w:r>
        <w:rPr>
          <w:noProof/>
        </w:rPr>
        <w:t>Visual Studio Professional so službou MSDN, 86, 93</w:t>
      </w:r>
    </w:p>
    <w:p w:rsidR="005268B8" w:rsidRDefault="005268B8">
      <w:pPr>
        <w:pStyle w:val="Index1"/>
        <w:tabs>
          <w:tab w:val="right" w:pos="5030"/>
        </w:tabs>
        <w:rPr>
          <w:noProof/>
        </w:rPr>
      </w:pPr>
      <w:r>
        <w:rPr>
          <w:noProof/>
        </w:rPr>
        <w:t>Visual Studio Team Foundation Server 2017 – licencia CAL, 41</w:t>
      </w:r>
    </w:p>
    <w:p w:rsidR="005268B8" w:rsidRDefault="005268B8">
      <w:pPr>
        <w:pStyle w:val="Index1"/>
        <w:tabs>
          <w:tab w:val="right" w:pos="5030"/>
        </w:tabs>
        <w:rPr>
          <w:noProof/>
        </w:rPr>
      </w:pPr>
      <w:r>
        <w:rPr>
          <w:noProof/>
        </w:rPr>
        <w:t>Visual Studio Team Foundation Server 2017 s technológiou SQL Server 2016, 41</w:t>
      </w:r>
    </w:p>
    <w:p w:rsidR="005268B8" w:rsidRDefault="005268B8">
      <w:pPr>
        <w:pStyle w:val="Index1"/>
        <w:tabs>
          <w:tab w:val="right" w:pos="5030"/>
        </w:tabs>
        <w:rPr>
          <w:noProof/>
        </w:rPr>
      </w:pPr>
      <w:r>
        <w:rPr>
          <w:noProof/>
        </w:rPr>
        <w:t>Visual Studio Test Professional 2015 so sieťou MSDN, 40</w:t>
      </w:r>
    </w:p>
    <w:p w:rsidR="005268B8" w:rsidRDefault="005268B8">
      <w:pPr>
        <w:pStyle w:val="Index1"/>
        <w:tabs>
          <w:tab w:val="right" w:pos="5030"/>
        </w:tabs>
        <w:rPr>
          <w:noProof/>
        </w:rPr>
      </w:pPr>
      <w:r>
        <w:rPr>
          <w:noProof/>
        </w:rPr>
        <w:t>Visual Studio Test Professional so službou MSDN, 86, 93</w:t>
      </w:r>
    </w:p>
    <w:p w:rsidR="005268B8" w:rsidRDefault="005268B8">
      <w:pPr>
        <w:pStyle w:val="Index1"/>
        <w:tabs>
          <w:tab w:val="right" w:pos="5030"/>
        </w:tabs>
        <w:rPr>
          <w:noProof/>
        </w:rPr>
      </w:pPr>
      <w:r>
        <w:rPr>
          <w:noProof/>
        </w:rPr>
        <w:t>Windows 10 Education – dodatočná licencia E5 pre jednotlivé zariadenia (k licencii E3 pre jednotlivé zariadenia), 43</w:t>
      </w:r>
    </w:p>
    <w:p w:rsidR="005268B8" w:rsidRDefault="005268B8">
      <w:pPr>
        <w:pStyle w:val="Index1"/>
        <w:tabs>
          <w:tab w:val="right" w:pos="5030"/>
        </w:tabs>
        <w:rPr>
          <w:noProof/>
        </w:rPr>
      </w:pPr>
      <w:r>
        <w:rPr>
          <w:noProof/>
        </w:rPr>
        <w:t>Windows 10 Education – E5 (pre jednotlivé zariadenia), 43</w:t>
      </w:r>
    </w:p>
    <w:p w:rsidR="005268B8" w:rsidRDefault="005268B8">
      <w:pPr>
        <w:pStyle w:val="Index1"/>
        <w:tabs>
          <w:tab w:val="right" w:pos="5030"/>
        </w:tabs>
        <w:rPr>
          <w:noProof/>
        </w:rPr>
      </w:pPr>
      <w:r>
        <w:rPr>
          <w:noProof/>
        </w:rPr>
        <w:t>Windows 10 Education Upgrade (pre zariadenie), 43</w:t>
      </w:r>
    </w:p>
    <w:p w:rsidR="005268B8" w:rsidRDefault="005268B8">
      <w:pPr>
        <w:pStyle w:val="Index1"/>
        <w:tabs>
          <w:tab w:val="right" w:pos="5030"/>
        </w:tabs>
        <w:rPr>
          <w:noProof/>
        </w:rPr>
      </w:pPr>
      <w:r>
        <w:rPr>
          <w:noProof/>
        </w:rPr>
        <w:t>Windows 10 Enterprise, 60</w:t>
      </w:r>
    </w:p>
    <w:p w:rsidR="005268B8" w:rsidRDefault="005268B8">
      <w:pPr>
        <w:pStyle w:val="Index1"/>
        <w:tabs>
          <w:tab w:val="right" w:pos="5030"/>
        </w:tabs>
        <w:rPr>
          <w:noProof/>
        </w:rPr>
      </w:pPr>
      <w:r>
        <w:rPr>
          <w:noProof/>
        </w:rPr>
        <w:t>Windows 10 Enterprise – dodatočná licencia E3 pre jednotlivých používateľov (k licencii E3 pre jednotlivé zariadenia), 43</w:t>
      </w:r>
    </w:p>
    <w:p w:rsidR="005268B8" w:rsidRDefault="005268B8">
      <w:pPr>
        <w:pStyle w:val="Index1"/>
        <w:tabs>
          <w:tab w:val="right" w:pos="5030"/>
        </w:tabs>
        <w:rPr>
          <w:noProof/>
        </w:rPr>
      </w:pPr>
      <w:r>
        <w:rPr>
          <w:noProof/>
        </w:rPr>
        <w:t>Windows 10 Enterprise – dodatočná licencia E5 pre jednotlivé zariadenia alebo jednotlivých používateľov (k licencii E3 pre jednotlivé zariadenia) (SL), 43</w:t>
      </w:r>
    </w:p>
    <w:p w:rsidR="005268B8" w:rsidRDefault="005268B8">
      <w:pPr>
        <w:pStyle w:val="Index1"/>
        <w:tabs>
          <w:tab w:val="right" w:pos="5030"/>
        </w:tabs>
        <w:rPr>
          <w:noProof/>
        </w:rPr>
      </w:pPr>
      <w:r>
        <w:rPr>
          <w:noProof/>
        </w:rPr>
        <w:t>Windows 10 Enterprise – E3 pre jednotlivých používateľov, 43</w:t>
      </w:r>
    </w:p>
    <w:p w:rsidR="005268B8" w:rsidRDefault="005268B8">
      <w:pPr>
        <w:pStyle w:val="Index1"/>
        <w:tabs>
          <w:tab w:val="right" w:pos="5030"/>
        </w:tabs>
        <w:rPr>
          <w:noProof/>
        </w:rPr>
      </w:pPr>
      <w:r>
        <w:rPr>
          <w:noProof/>
        </w:rPr>
        <w:t>Windows 10 Enterprise – E3 pre jednotlivých používateľov z krytia SA, 43</w:t>
      </w:r>
    </w:p>
    <w:p w:rsidR="005268B8" w:rsidRDefault="005268B8">
      <w:pPr>
        <w:pStyle w:val="Index1"/>
        <w:tabs>
          <w:tab w:val="right" w:pos="5030"/>
        </w:tabs>
        <w:rPr>
          <w:noProof/>
        </w:rPr>
      </w:pPr>
      <w:r>
        <w:rPr>
          <w:noProof/>
        </w:rPr>
        <w:t>Windows 10 Enterprise – E5 pre jednotlivé zariadenia alebo jednotlivých používateľov, 43</w:t>
      </w:r>
    </w:p>
    <w:p w:rsidR="005268B8" w:rsidRDefault="005268B8">
      <w:pPr>
        <w:pStyle w:val="Index1"/>
        <w:tabs>
          <w:tab w:val="right" w:pos="5030"/>
        </w:tabs>
        <w:rPr>
          <w:noProof/>
        </w:rPr>
      </w:pPr>
      <w:r>
        <w:rPr>
          <w:noProof/>
        </w:rPr>
        <w:t>Windows 10 Enterprise – E5 pre jednotlivých používateľov z krytia SA, 43</w:t>
      </w:r>
    </w:p>
    <w:p w:rsidR="005268B8" w:rsidRDefault="005268B8">
      <w:pPr>
        <w:pStyle w:val="Index1"/>
        <w:tabs>
          <w:tab w:val="right" w:pos="5030"/>
        </w:tabs>
        <w:rPr>
          <w:noProof/>
        </w:rPr>
      </w:pPr>
      <w:r>
        <w:rPr>
          <w:noProof/>
        </w:rPr>
        <w:t>Windows 10 Enterprise E3 a LTSB 2016 – upgrade (pre zariadenie), 43</w:t>
      </w:r>
    </w:p>
    <w:p w:rsidR="005268B8" w:rsidRDefault="005268B8">
      <w:pPr>
        <w:pStyle w:val="Index1"/>
        <w:tabs>
          <w:tab w:val="right" w:pos="5030"/>
        </w:tabs>
        <w:rPr>
          <w:noProof/>
        </w:rPr>
      </w:pPr>
      <w:r>
        <w:rPr>
          <w:noProof/>
        </w:rPr>
        <w:t>Windows 10 Enterprise LTSB, 43</w:t>
      </w:r>
    </w:p>
    <w:p w:rsidR="005268B8" w:rsidRDefault="005268B8">
      <w:pPr>
        <w:pStyle w:val="Index1"/>
        <w:tabs>
          <w:tab w:val="right" w:pos="5030"/>
        </w:tabs>
        <w:rPr>
          <w:noProof/>
        </w:rPr>
      </w:pPr>
      <w:r>
        <w:rPr>
          <w:noProof/>
        </w:rPr>
        <w:t>Windows 10 Enterprise LTSB 2016 – upgrade (pre zariadenie), 43</w:t>
      </w:r>
    </w:p>
    <w:p w:rsidR="005268B8" w:rsidRDefault="005268B8">
      <w:pPr>
        <w:pStyle w:val="Index1"/>
        <w:tabs>
          <w:tab w:val="right" w:pos="5030"/>
        </w:tabs>
        <w:rPr>
          <w:noProof/>
        </w:rPr>
      </w:pPr>
      <w:r>
        <w:rPr>
          <w:noProof/>
        </w:rPr>
        <w:t>Windows 10 IoT Enterprise, 44</w:t>
      </w:r>
    </w:p>
    <w:p w:rsidR="005268B8" w:rsidRDefault="005268B8">
      <w:pPr>
        <w:pStyle w:val="Index1"/>
        <w:tabs>
          <w:tab w:val="right" w:pos="5030"/>
        </w:tabs>
        <w:rPr>
          <w:noProof/>
        </w:rPr>
      </w:pPr>
      <w:r>
        <w:rPr>
          <w:noProof/>
        </w:rPr>
        <w:t>Windows 10 IoT Enterprise for Retail or Thin Clients, 45</w:t>
      </w:r>
    </w:p>
    <w:p w:rsidR="005268B8" w:rsidRDefault="005268B8">
      <w:pPr>
        <w:pStyle w:val="Index1"/>
        <w:tabs>
          <w:tab w:val="right" w:pos="5030"/>
        </w:tabs>
        <w:rPr>
          <w:noProof/>
        </w:rPr>
      </w:pPr>
      <w:r>
        <w:rPr>
          <w:noProof/>
        </w:rPr>
        <w:t>Windows 10 Mobile Enterprise, 5</w:t>
      </w:r>
    </w:p>
    <w:p w:rsidR="005268B8" w:rsidRDefault="005268B8">
      <w:pPr>
        <w:pStyle w:val="Index1"/>
        <w:tabs>
          <w:tab w:val="right" w:pos="5030"/>
        </w:tabs>
        <w:rPr>
          <w:noProof/>
        </w:rPr>
      </w:pPr>
      <w:r>
        <w:rPr>
          <w:noProof/>
        </w:rPr>
        <w:t>Windows 10 Pro Upgrade, 43</w:t>
      </w:r>
    </w:p>
    <w:p w:rsidR="005268B8" w:rsidRDefault="005268B8">
      <w:pPr>
        <w:pStyle w:val="Index1"/>
        <w:tabs>
          <w:tab w:val="right" w:pos="5030"/>
        </w:tabs>
        <w:rPr>
          <w:noProof/>
        </w:rPr>
      </w:pPr>
      <w:r>
        <w:rPr>
          <w:noProof/>
        </w:rPr>
        <w:t>Windows 2000 Professional for Embedded Systems, 44</w:t>
      </w:r>
    </w:p>
    <w:p w:rsidR="005268B8" w:rsidRDefault="005268B8">
      <w:pPr>
        <w:pStyle w:val="Index1"/>
        <w:tabs>
          <w:tab w:val="right" w:pos="5030"/>
        </w:tabs>
        <w:rPr>
          <w:noProof/>
        </w:rPr>
      </w:pPr>
      <w:r>
        <w:rPr>
          <w:noProof/>
        </w:rPr>
        <w:t>Windows 7, 44</w:t>
      </w:r>
    </w:p>
    <w:p w:rsidR="005268B8" w:rsidRDefault="005268B8">
      <w:pPr>
        <w:pStyle w:val="Index1"/>
        <w:tabs>
          <w:tab w:val="right" w:pos="5030"/>
        </w:tabs>
        <w:rPr>
          <w:noProof/>
        </w:rPr>
      </w:pPr>
      <w:r>
        <w:rPr>
          <w:noProof/>
        </w:rPr>
        <w:t>Windows 7 Professional for Embedded Systems, Ultimate for Embedded Systems, 44</w:t>
      </w:r>
    </w:p>
    <w:p w:rsidR="005268B8" w:rsidRDefault="005268B8">
      <w:pPr>
        <w:pStyle w:val="Index1"/>
        <w:tabs>
          <w:tab w:val="right" w:pos="5030"/>
        </w:tabs>
        <w:rPr>
          <w:noProof/>
        </w:rPr>
      </w:pPr>
      <w:r>
        <w:rPr>
          <w:noProof/>
        </w:rPr>
        <w:t>Windows 8.1 Enterprise Sideloading, 43</w:t>
      </w:r>
    </w:p>
    <w:p w:rsidR="005268B8" w:rsidRDefault="005268B8">
      <w:pPr>
        <w:pStyle w:val="Index1"/>
        <w:tabs>
          <w:tab w:val="right" w:pos="5030"/>
        </w:tabs>
        <w:rPr>
          <w:noProof/>
        </w:rPr>
      </w:pPr>
      <w:r>
        <w:rPr>
          <w:noProof/>
        </w:rPr>
        <w:t>Windows Embedded 2009, 45</w:t>
      </w:r>
    </w:p>
    <w:p w:rsidR="005268B8" w:rsidRDefault="005268B8">
      <w:pPr>
        <w:pStyle w:val="Index1"/>
        <w:tabs>
          <w:tab w:val="right" w:pos="5030"/>
        </w:tabs>
        <w:rPr>
          <w:noProof/>
        </w:rPr>
      </w:pPr>
      <w:r>
        <w:rPr>
          <w:noProof/>
        </w:rPr>
        <w:t>Windows Embedded 8 a 8.1 Industry Retail, 45</w:t>
      </w:r>
    </w:p>
    <w:p w:rsidR="005268B8" w:rsidRDefault="005268B8">
      <w:pPr>
        <w:pStyle w:val="Index1"/>
        <w:tabs>
          <w:tab w:val="right" w:pos="5030"/>
        </w:tabs>
        <w:rPr>
          <w:noProof/>
        </w:rPr>
      </w:pPr>
      <w:r>
        <w:rPr>
          <w:noProof/>
        </w:rPr>
        <w:t>Windows Embedded 8 Standard, 45</w:t>
      </w:r>
    </w:p>
    <w:p w:rsidR="005268B8" w:rsidRDefault="005268B8">
      <w:pPr>
        <w:pStyle w:val="Index1"/>
        <w:tabs>
          <w:tab w:val="right" w:pos="5030"/>
        </w:tabs>
        <w:rPr>
          <w:noProof/>
        </w:rPr>
      </w:pPr>
      <w:r>
        <w:rPr>
          <w:noProof/>
        </w:rPr>
        <w:t>Windows Embedded 8 Standard Enterprise Kit (balík 100 licencií), 43</w:t>
      </w:r>
    </w:p>
    <w:p w:rsidR="005268B8" w:rsidRDefault="005268B8">
      <w:pPr>
        <w:pStyle w:val="Index1"/>
        <w:tabs>
          <w:tab w:val="right" w:pos="5030"/>
        </w:tabs>
        <w:rPr>
          <w:noProof/>
        </w:rPr>
      </w:pPr>
      <w:r>
        <w:rPr>
          <w:noProof/>
        </w:rPr>
        <w:t>Windows Embedded 8.1 Industry, 43</w:t>
      </w:r>
    </w:p>
    <w:p w:rsidR="005268B8" w:rsidRDefault="005268B8">
      <w:pPr>
        <w:pStyle w:val="Index1"/>
        <w:tabs>
          <w:tab w:val="right" w:pos="5030"/>
        </w:tabs>
        <w:rPr>
          <w:noProof/>
        </w:rPr>
      </w:pPr>
      <w:r>
        <w:rPr>
          <w:noProof/>
        </w:rPr>
        <w:t>Windows Embedded 8/8.1 Pro, Industry Pro, 44</w:t>
      </w:r>
    </w:p>
    <w:p w:rsidR="005268B8" w:rsidRDefault="005268B8">
      <w:pPr>
        <w:pStyle w:val="Index1"/>
        <w:tabs>
          <w:tab w:val="right" w:pos="5030"/>
        </w:tabs>
        <w:rPr>
          <w:noProof/>
        </w:rPr>
      </w:pPr>
      <w:r>
        <w:rPr>
          <w:noProof/>
        </w:rPr>
        <w:t>Windows Embedded for Point of Service, 45</w:t>
      </w:r>
    </w:p>
    <w:p w:rsidR="005268B8" w:rsidRDefault="005268B8">
      <w:pPr>
        <w:pStyle w:val="Index1"/>
        <w:tabs>
          <w:tab w:val="right" w:pos="5030"/>
        </w:tabs>
        <w:rPr>
          <w:noProof/>
        </w:rPr>
      </w:pPr>
      <w:r>
        <w:rPr>
          <w:noProof/>
        </w:rPr>
        <w:t>Windows Embedded POSReady 2009, 45</w:t>
      </w:r>
    </w:p>
    <w:p w:rsidR="005268B8" w:rsidRDefault="005268B8">
      <w:pPr>
        <w:pStyle w:val="Index1"/>
        <w:tabs>
          <w:tab w:val="right" w:pos="5030"/>
        </w:tabs>
        <w:rPr>
          <w:noProof/>
        </w:rPr>
      </w:pPr>
      <w:r>
        <w:rPr>
          <w:noProof/>
        </w:rPr>
        <w:t>Windows Embedded POSReady 7, 45</w:t>
      </w:r>
    </w:p>
    <w:p w:rsidR="005268B8" w:rsidRDefault="005268B8">
      <w:pPr>
        <w:pStyle w:val="Index1"/>
        <w:tabs>
          <w:tab w:val="right" w:pos="5030"/>
        </w:tabs>
        <w:rPr>
          <w:noProof/>
        </w:rPr>
      </w:pPr>
      <w:r>
        <w:rPr>
          <w:noProof/>
        </w:rPr>
        <w:t>Windows Embedded POSReady 7 Pro, 45</w:t>
      </w:r>
    </w:p>
    <w:p w:rsidR="005268B8" w:rsidRDefault="005268B8">
      <w:pPr>
        <w:pStyle w:val="Index1"/>
        <w:tabs>
          <w:tab w:val="right" w:pos="5030"/>
        </w:tabs>
        <w:rPr>
          <w:noProof/>
        </w:rPr>
      </w:pPr>
      <w:r>
        <w:rPr>
          <w:noProof/>
        </w:rPr>
        <w:t>Windows Embedded Standard 7, 45</w:t>
      </w:r>
    </w:p>
    <w:p w:rsidR="005268B8" w:rsidRDefault="005268B8">
      <w:pPr>
        <w:pStyle w:val="Index1"/>
        <w:tabs>
          <w:tab w:val="right" w:pos="5030"/>
        </w:tabs>
        <w:rPr>
          <w:noProof/>
        </w:rPr>
      </w:pPr>
      <w:r>
        <w:rPr>
          <w:noProof/>
        </w:rPr>
        <w:t>Windows HPC Server, 53</w:t>
      </w:r>
    </w:p>
    <w:p w:rsidR="005268B8" w:rsidRDefault="005268B8">
      <w:pPr>
        <w:pStyle w:val="Index1"/>
        <w:tabs>
          <w:tab w:val="right" w:pos="5030"/>
        </w:tabs>
        <w:rPr>
          <w:noProof/>
        </w:rPr>
      </w:pPr>
      <w:r>
        <w:rPr>
          <w:noProof/>
        </w:rPr>
        <w:t>Windows MultiPoint Server 2012, 50</w:t>
      </w:r>
    </w:p>
    <w:p w:rsidR="005268B8" w:rsidRDefault="005268B8">
      <w:pPr>
        <w:pStyle w:val="Index1"/>
        <w:tabs>
          <w:tab w:val="right" w:pos="5030"/>
        </w:tabs>
        <w:rPr>
          <w:noProof/>
        </w:rPr>
      </w:pPr>
      <w:r>
        <w:rPr>
          <w:noProof/>
        </w:rPr>
        <w:t>Windows MultiPoint Server 2016 Premium, 50</w:t>
      </w:r>
    </w:p>
    <w:p w:rsidR="005268B8" w:rsidRDefault="005268B8">
      <w:pPr>
        <w:pStyle w:val="Index1"/>
        <w:tabs>
          <w:tab w:val="right" w:pos="5030"/>
        </w:tabs>
        <w:rPr>
          <w:noProof/>
        </w:rPr>
      </w:pPr>
      <w:r>
        <w:rPr>
          <w:noProof/>
        </w:rPr>
        <w:t>Windows Server, 92, 93</w:t>
      </w:r>
    </w:p>
    <w:p w:rsidR="005268B8" w:rsidRDefault="005268B8">
      <w:pPr>
        <w:pStyle w:val="Index1"/>
        <w:tabs>
          <w:tab w:val="right" w:pos="5030"/>
        </w:tabs>
        <w:rPr>
          <w:noProof/>
        </w:rPr>
      </w:pPr>
      <w:r>
        <w:rPr>
          <w:noProof/>
        </w:rPr>
        <w:t>Windows Server 2012, 51</w:t>
      </w:r>
    </w:p>
    <w:p w:rsidR="005268B8" w:rsidRDefault="005268B8">
      <w:pPr>
        <w:pStyle w:val="Index1"/>
        <w:tabs>
          <w:tab w:val="right" w:pos="5030"/>
        </w:tabs>
        <w:rPr>
          <w:noProof/>
        </w:rPr>
      </w:pPr>
      <w:r>
        <w:rPr>
          <w:noProof/>
        </w:rPr>
        <w:t>Windows Server 2012 R2, 51</w:t>
      </w:r>
    </w:p>
    <w:p w:rsidR="005268B8" w:rsidRDefault="005268B8">
      <w:pPr>
        <w:pStyle w:val="Index1"/>
        <w:tabs>
          <w:tab w:val="right" w:pos="5030"/>
        </w:tabs>
        <w:rPr>
          <w:noProof/>
        </w:rPr>
      </w:pPr>
      <w:r>
        <w:rPr>
          <w:noProof/>
        </w:rPr>
        <w:t>Windows Server 2016, 50</w:t>
      </w:r>
    </w:p>
    <w:p w:rsidR="005268B8" w:rsidRDefault="005268B8">
      <w:pPr>
        <w:pStyle w:val="Index1"/>
        <w:tabs>
          <w:tab w:val="right" w:pos="5030"/>
        </w:tabs>
        <w:rPr>
          <w:noProof/>
        </w:rPr>
      </w:pPr>
      <w:r>
        <w:rPr>
          <w:noProof/>
        </w:rPr>
        <w:t>Windows Server 2016 Active Directory Rights Management Services External Connector, 51</w:t>
      </w:r>
    </w:p>
    <w:p w:rsidR="005268B8" w:rsidRDefault="005268B8">
      <w:pPr>
        <w:pStyle w:val="Index1"/>
        <w:tabs>
          <w:tab w:val="right" w:pos="5030"/>
        </w:tabs>
        <w:rPr>
          <w:noProof/>
        </w:rPr>
      </w:pPr>
      <w:r>
        <w:rPr>
          <w:noProof/>
        </w:rPr>
        <w:t>Windows Server 2016 CAL, 51</w:t>
      </w:r>
    </w:p>
    <w:p w:rsidR="005268B8" w:rsidRDefault="005268B8">
      <w:pPr>
        <w:pStyle w:val="Index1"/>
        <w:tabs>
          <w:tab w:val="right" w:pos="5030"/>
        </w:tabs>
        <w:rPr>
          <w:noProof/>
        </w:rPr>
      </w:pPr>
      <w:r>
        <w:rPr>
          <w:noProof/>
        </w:rPr>
        <w:t>Windows Server 2016 Datacenter (balík 2 jadrových licencií), 51</w:t>
      </w:r>
    </w:p>
    <w:p w:rsidR="005268B8" w:rsidRDefault="005268B8">
      <w:pPr>
        <w:pStyle w:val="Index1"/>
        <w:tabs>
          <w:tab w:val="right" w:pos="5030"/>
        </w:tabs>
        <w:rPr>
          <w:noProof/>
        </w:rPr>
      </w:pPr>
      <w:r>
        <w:rPr>
          <w:noProof/>
        </w:rPr>
        <w:t>Windows Server 2016 Essentials, 51</w:t>
      </w:r>
    </w:p>
    <w:p w:rsidR="005268B8" w:rsidRDefault="005268B8">
      <w:pPr>
        <w:pStyle w:val="Index1"/>
        <w:tabs>
          <w:tab w:val="right" w:pos="5030"/>
        </w:tabs>
        <w:rPr>
          <w:noProof/>
        </w:rPr>
      </w:pPr>
      <w:r>
        <w:rPr>
          <w:noProof/>
        </w:rPr>
        <w:t>Windows Server 2016 External Connector, 51</w:t>
      </w:r>
    </w:p>
    <w:p w:rsidR="005268B8" w:rsidRDefault="005268B8">
      <w:pPr>
        <w:pStyle w:val="Index1"/>
        <w:tabs>
          <w:tab w:val="right" w:pos="5030"/>
        </w:tabs>
        <w:rPr>
          <w:noProof/>
        </w:rPr>
      </w:pPr>
      <w:r>
        <w:rPr>
          <w:noProof/>
        </w:rPr>
        <w:t>Windows Server 2016 Remote Desktop Services – licencia CAL, 51</w:t>
      </w:r>
    </w:p>
    <w:p w:rsidR="005268B8" w:rsidRDefault="005268B8">
      <w:pPr>
        <w:pStyle w:val="Index1"/>
        <w:tabs>
          <w:tab w:val="right" w:pos="5030"/>
        </w:tabs>
        <w:rPr>
          <w:noProof/>
        </w:rPr>
      </w:pPr>
      <w:r>
        <w:rPr>
          <w:noProof/>
        </w:rPr>
        <w:t>Windows Server 2016 Remote Desktop Services External Connector, 51</w:t>
      </w:r>
    </w:p>
    <w:p w:rsidR="005268B8" w:rsidRDefault="005268B8">
      <w:pPr>
        <w:pStyle w:val="Index1"/>
        <w:tabs>
          <w:tab w:val="right" w:pos="5030"/>
        </w:tabs>
        <w:rPr>
          <w:noProof/>
        </w:rPr>
      </w:pPr>
      <w:r>
        <w:rPr>
          <w:noProof/>
        </w:rPr>
        <w:t>Windows Server 2016 Standard (balík 2 jadrových licencií), 51</w:t>
      </w:r>
    </w:p>
    <w:p w:rsidR="005268B8" w:rsidRDefault="005268B8">
      <w:pPr>
        <w:pStyle w:val="Index1"/>
        <w:tabs>
          <w:tab w:val="right" w:pos="5030"/>
        </w:tabs>
        <w:rPr>
          <w:noProof/>
        </w:rPr>
      </w:pPr>
      <w:r>
        <w:rPr>
          <w:noProof/>
        </w:rPr>
        <w:t>Windows Server Datacenter, 86, 91, 93</w:t>
      </w:r>
    </w:p>
    <w:p w:rsidR="005268B8" w:rsidRDefault="005268B8">
      <w:pPr>
        <w:pStyle w:val="Index1"/>
        <w:tabs>
          <w:tab w:val="right" w:pos="5030"/>
        </w:tabs>
        <w:rPr>
          <w:noProof/>
        </w:rPr>
      </w:pPr>
      <w:r>
        <w:rPr>
          <w:noProof/>
        </w:rPr>
        <w:t>Windows Server Datacenter (balík 2 jadrových licencií), 19</w:t>
      </w:r>
    </w:p>
    <w:p w:rsidR="005268B8" w:rsidRDefault="005268B8">
      <w:pPr>
        <w:pStyle w:val="Index1"/>
        <w:tabs>
          <w:tab w:val="right" w:pos="5030"/>
        </w:tabs>
        <w:rPr>
          <w:noProof/>
        </w:rPr>
      </w:pPr>
      <w:r>
        <w:rPr>
          <w:noProof/>
        </w:rPr>
        <w:t>Windows Server Enterprise, 53, 86</w:t>
      </w:r>
    </w:p>
    <w:p w:rsidR="005268B8" w:rsidRDefault="005268B8">
      <w:pPr>
        <w:pStyle w:val="Index1"/>
        <w:tabs>
          <w:tab w:val="right" w:pos="5030"/>
        </w:tabs>
        <w:rPr>
          <w:noProof/>
        </w:rPr>
      </w:pPr>
      <w:r>
        <w:rPr>
          <w:noProof/>
        </w:rPr>
        <w:t>Windows Server for Itanium Based Systems, 53</w:t>
      </w:r>
    </w:p>
    <w:p w:rsidR="005268B8" w:rsidRDefault="005268B8">
      <w:pPr>
        <w:pStyle w:val="Index1"/>
        <w:tabs>
          <w:tab w:val="right" w:pos="5030"/>
        </w:tabs>
        <w:rPr>
          <w:noProof/>
        </w:rPr>
      </w:pPr>
      <w:r>
        <w:rPr>
          <w:noProof/>
        </w:rPr>
        <w:t>Windows Server HPC Edition, 53</w:t>
      </w:r>
    </w:p>
    <w:p w:rsidR="005268B8" w:rsidRDefault="005268B8">
      <w:pPr>
        <w:pStyle w:val="Index1"/>
        <w:tabs>
          <w:tab w:val="right" w:pos="5030"/>
        </w:tabs>
        <w:rPr>
          <w:noProof/>
        </w:rPr>
      </w:pPr>
      <w:r>
        <w:rPr>
          <w:noProof/>
        </w:rPr>
        <w:t>Windows Server Standard, 86, 91, 93</w:t>
      </w:r>
    </w:p>
    <w:p w:rsidR="005268B8" w:rsidRDefault="005268B8">
      <w:pPr>
        <w:pStyle w:val="Index1"/>
        <w:tabs>
          <w:tab w:val="right" w:pos="5030"/>
        </w:tabs>
        <w:rPr>
          <w:noProof/>
        </w:rPr>
      </w:pPr>
      <w:r>
        <w:rPr>
          <w:noProof/>
        </w:rPr>
        <w:t>Windows Server Standard (balík 2 jadrových licencií), 19</w:t>
      </w:r>
    </w:p>
    <w:p w:rsidR="005268B8" w:rsidRDefault="005268B8">
      <w:pPr>
        <w:pStyle w:val="Index1"/>
        <w:tabs>
          <w:tab w:val="right" w:pos="5030"/>
        </w:tabs>
        <w:rPr>
          <w:noProof/>
        </w:rPr>
      </w:pPr>
      <w:r>
        <w:rPr>
          <w:noProof/>
        </w:rPr>
        <w:t>Windows Small Business Server, 53</w:t>
      </w:r>
    </w:p>
    <w:p w:rsidR="005268B8" w:rsidRDefault="005268B8">
      <w:pPr>
        <w:pStyle w:val="Index1"/>
        <w:tabs>
          <w:tab w:val="right" w:pos="5030"/>
        </w:tabs>
        <w:rPr>
          <w:noProof/>
        </w:rPr>
      </w:pPr>
      <w:r>
        <w:rPr>
          <w:noProof/>
        </w:rPr>
        <w:t>Windows Virtual Desktop Access, 43</w:t>
      </w:r>
    </w:p>
    <w:p w:rsidR="005268B8" w:rsidRDefault="005268B8">
      <w:pPr>
        <w:pStyle w:val="Index1"/>
        <w:tabs>
          <w:tab w:val="right" w:pos="5030"/>
        </w:tabs>
        <w:rPr>
          <w:noProof/>
        </w:rPr>
      </w:pPr>
      <w:r>
        <w:rPr>
          <w:noProof/>
        </w:rPr>
        <w:lastRenderedPageBreak/>
        <w:t>Windows Virtual Desktop Access – dodatočná licencia pre jednotlivých používateľov (k licencii VDA pre jednotlivé zariadenia), 5</w:t>
      </w:r>
    </w:p>
    <w:p w:rsidR="005268B8" w:rsidRDefault="005268B8">
      <w:pPr>
        <w:pStyle w:val="Index1"/>
        <w:tabs>
          <w:tab w:val="right" w:pos="5030"/>
        </w:tabs>
        <w:rPr>
          <w:noProof/>
        </w:rPr>
      </w:pPr>
      <w:r>
        <w:rPr>
          <w:noProof/>
        </w:rPr>
        <w:t>Windows Vista, 44</w:t>
      </w:r>
    </w:p>
    <w:p w:rsidR="005268B8" w:rsidRDefault="005268B8">
      <w:pPr>
        <w:pStyle w:val="Index1"/>
        <w:tabs>
          <w:tab w:val="right" w:pos="5030"/>
        </w:tabs>
        <w:rPr>
          <w:noProof/>
        </w:rPr>
      </w:pPr>
      <w:r>
        <w:rPr>
          <w:noProof/>
        </w:rPr>
        <w:t>Windows Vista Business for Embedded Systems, Ultimate for Embedded Systems, 44</w:t>
      </w:r>
    </w:p>
    <w:p w:rsidR="005268B8" w:rsidRDefault="005268B8">
      <w:pPr>
        <w:pStyle w:val="Index1"/>
        <w:tabs>
          <w:tab w:val="right" w:pos="5030"/>
        </w:tabs>
        <w:rPr>
          <w:noProof/>
        </w:rPr>
      </w:pPr>
      <w:r>
        <w:rPr>
          <w:noProof/>
        </w:rPr>
        <w:t>Windows XP, 44</w:t>
      </w:r>
    </w:p>
    <w:p w:rsidR="005268B8" w:rsidRDefault="005268B8">
      <w:pPr>
        <w:pStyle w:val="Index1"/>
        <w:tabs>
          <w:tab w:val="right" w:pos="5030"/>
        </w:tabs>
        <w:rPr>
          <w:noProof/>
        </w:rPr>
      </w:pPr>
      <w:r>
        <w:rPr>
          <w:noProof/>
        </w:rPr>
        <w:t>Windows XP Embedded, 45</w:t>
      </w:r>
    </w:p>
    <w:p w:rsidR="005268B8" w:rsidRDefault="005268B8">
      <w:pPr>
        <w:pStyle w:val="Index1"/>
        <w:tabs>
          <w:tab w:val="right" w:pos="5030"/>
        </w:tabs>
        <w:rPr>
          <w:noProof/>
        </w:rPr>
      </w:pPr>
      <w:r>
        <w:rPr>
          <w:noProof/>
        </w:rPr>
        <w:t>Windows XP Professional for Embedded Systems, 44</w:t>
      </w:r>
    </w:p>
    <w:p w:rsidR="005268B8" w:rsidRDefault="005268B8">
      <w:pPr>
        <w:pStyle w:val="Index1"/>
        <w:tabs>
          <w:tab w:val="right" w:pos="5030"/>
        </w:tabs>
        <w:rPr>
          <w:noProof/>
        </w:rPr>
      </w:pPr>
      <w:r>
        <w:rPr>
          <w:noProof/>
        </w:rPr>
        <w:t>Word 2016, 24</w:t>
      </w:r>
    </w:p>
    <w:p w:rsidR="005268B8" w:rsidRDefault="005268B8">
      <w:pPr>
        <w:pStyle w:val="Index1"/>
        <w:tabs>
          <w:tab w:val="right" w:pos="5030"/>
        </w:tabs>
        <w:rPr>
          <w:noProof/>
        </w:rPr>
      </w:pPr>
      <w:r>
        <w:rPr>
          <w:noProof/>
        </w:rPr>
        <w:t>Word 2016 for Mac, 26</w:t>
      </w:r>
    </w:p>
    <w:p w:rsidR="005268B8" w:rsidRDefault="005268B8">
      <w:pPr>
        <w:pStyle w:val="Index1"/>
        <w:tabs>
          <w:tab w:val="right" w:pos="5030"/>
        </w:tabs>
        <w:rPr>
          <w:noProof/>
        </w:rPr>
      </w:pPr>
      <w:r>
        <w:rPr>
          <w:noProof/>
        </w:rPr>
        <w:t>zákazníkov s licenciou SQL Server 2016 Enterprise, 32</w:t>
      </w:r>
    </w:p>
    <w:p w:rsidR="005268B8" w:rsidRDefault="005268B8">
      <w:pPr>
        <w:pStyle w:val="ProductList-Body"/>
        <w:rPr>
          <w:noProof/>
        </w:rPr>
        <w:sectPr w:rsidR="005268B8" w:rsidSect="005268B8">
          <w:type w:val="continuous"/>
          <w:pgSz w:w="12240" w:h="15840" w:code="1"/>
          <w:pgMar w:top="1170" w:right="720" w:bottom="720" w:left="720" w:header="432" w:footer="288" w:gutter="0"/>
          <w:cols w:num="2" w:space="720"/>
        </w:sectPr>
      </w:pPr>
    </w:p>
    <w:p w:rsidR="007905CB" w:rsidRDefault="00E96086">
      <w:pPr>
        <w:pStyle w:val="ProductList-Body"/>
        <w:sectPr w:rsidR="007905CB" w:rsidSect="005268B8">
          <w:type w:val="continuous"/>
          <w:pgSz w:w="12240" w:h="15840" w:code="1"/>
          <w:pgMar w:top="1170" w:right="720" w:bottom="720" w:left="720" w:header="432" w:footer="288" w:gutter="0"/>
          <w:cols w:num="2" w:space="360"/>
        </w:sectPr>
      </w:pPr>
      <w:r>
        <w:fldChar w:fldCharType="end"/>
      </w:r>
    </w:p>
    <w:p w:rsidR="007905CB" w:rsidRDefault="007905CB">
      <w:pPr>
        <w:pStyle w:val="ProductList-Body"/>
      </w:pPr>
    </w:p>
    <w:sectPr w:rsidR="007905CB"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6086" w:rsidRDefault="00E96086" w:rsidP="007C7D4D">
      <w:pPr>
        <w:spacing w:after="0"/>
      </w:pPr>
      <w:r>
        <w:separator/>
      </w:r>
    </w:p>
    <w:p w:rsidR="00E96086" w:rsidRDefault="00E96086"/>
  </w:endnote>
  <w:endnote w:type="continuationSeparator" w:id="0">
    <w:p w:rsidR="00E96086" w:rsidRDefault="00E96086" w:rsidP="007C7D4D">
      <w:pPr>
        <w:spacing w:after="0"/>
      </w:pPr>
      <w:r>
        <w:continuationSeparator/>
      </w:r>
    </w:p>
    <w:p w:rsidR="00E96086" w:rsidRDefault="00E96086"/>
  </w:endnote>
  <w:endnote w:type="continuationNotice" w:id="1">
    <w:p w:rsidR="00E96086" w:rsidRDefault="00E9608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D4C" w:rsidRDefault="00785D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E9608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D4C" w:rsidRDefault="00785D4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905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05CB" w:rsidRDefault="00E96086">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905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05CB" w:rsidRDefault="00E96086">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05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05CB" w:rsidRDefault="00E96086">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905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05CB" w:rsidRDefault="00E96086">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905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05CB" w:rsidRDefault="00E96086">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905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05CB" w:rsidRDefault="00E96086">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905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05CB" w:rsidRDefault="00E96086">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905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05CB" w:rsidRDefault="00E96086">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905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05CB" w:rsidRDefault="00E96086">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905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05CB" w:rsidRDefault="00E96086">
          <w:pPr>
            <w:pStyle w:val="PURFooterText"/>
            <w:jc w:val="center"/>
          </w:pPr>
          <w:hyperlink w:anchor="_Sec844">
            <w:r>
              <w:rPr>
                <w:color w:val="00467F"/>
                <w:u w:val="single"/>
              </w:rPr>
              <w:t>Register</w:t>
            </w:r>
          </w:hyperlink>
        </w:p>
      </w:tc>
    </w:tr>
  </w:tbl>
  <w:p w:rsidR="007905CB" w:rsidRDefault="007905C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05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05CB" w:rsidRDefault="00E96086">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05CB" w:rsidRDefault="007905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05CB" w:rsidRDefault="00E96086">
          <w:pPr>
            <w:pStyle w:val="PURFooterText"/>
            <w:jc w:val="center"/>
          </w:pPr>
          <w:hyperlink w:anchor="_Sec844">
            <w:r>
              <w:rPr>
                <w:color w:val="00467F"/>
                <w:u w:val="single"/>
              </w:rPr>
              <w:t>Register</w:t>
            </w:r>
          </w:hyperlink>
        </w:p>
      </w:tc>
    </w:tr>
  </w:tbl>
  <w:p w:rsidR="007905CB" w:rsidRDefault="007905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6086" w:rsidRDefault="00E96086" w:rsidP="007C7D4D">
      <w:pPr>
        <w:spacing w:after="0"/>
      </w:pPr>
      <w:r>
        <w:separator/>
      </w:r>
    </w:p>
    <w:p w:rsidR="00E96086" w:rsidRDefault="00E96086"/>
  </w:footnote>
  <w:footnote w:type="continuationSeparator" w:id="0">
    <w:p w:rsidR="00E96086" w:rsidRDefault="00E96086" w:rsidP="007C7D4D">
      <w:pPr>
        <w:spacing w:after="0"/>
      </w:pPr>
      <w:r>
        <w:continuationSeparator/>
      </w:r>
    </w:p>
    <w:p w:rsidR="00E96086" w:rsidRDefault="00E96086"/>
  </w:footnote>
  <w:footnote w:type="continuationNotice" w:id="1">
    <w:p w:rsidR="00E96086" w:rsidRDefault="00E9608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D4C" w:rsidRDefault="00785D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D4C" w:rsidRDefault="00785D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D4C" w:rsidRDefault="00785D4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7905CB">
      <w:tc>
        <w:tcPr>
          <w:tcW w:w="8560" w:type="dxa"/>
        </w:tcPr>
        <w:p w:rsidR="007905CB" w:rsidRDefault="00E96086">
          <w:pPr>
            <w:pStyle w:val="PURHeaderText"/>
          </w:pPr>
          <w:r>
            <w:t>Podmienky multilicenčných produktov spoločnosti Microsoft (slovenčina, február 2017)</w:t>
          </w:r>
        </w:p>
      </w:tc>
      <w:tc>
        <w:tcPr>
          <w:tcW w:w="3680" w:type="dxa"/>
        </w:tcPr>
        <w:p w:rsidR="007905CB" w:rsidRDefault="00E96086">
          <w:pPr>
            <w:pStyle w:val="PURHeaderText"/>
            <w:jc w:val="right"/>
          </w:pPr>
          <w:r>
            <w:fldChar w:fldCharType="begin"/>
          </w:r>
          <w:r>
            <w:instrText xml:space="preserve"> PAGE \* MERGEFORMAT </w:instrText>
          </w:r>
          <w:r>
            <w:fldChar w:fldCharType="separate"/>
          </w:r>
          <w:r w:rsidR="00785D4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7905CB">
      <w:tc>
        <w:tcPr>
          <w:tcW w:w="8560" w:type="dxa"/>
        </w:tcPr>
        <w:p w:rsidR="007905CB" w:rsidRDefault="00E96086">
          <w:pPr>
            <w:pStyle w:val="PURHeaderText"/>
          </w:pPr>
          <w:r>
            <w:t>Podmienky multilicenčných produktov spoločnosti Microsoft (slovenčina, február 2017</w:t>
          </w:r>
          <w:r>
            <w:t>)</w:t>
          </w:r>
        </w:p>
      </w:tc>
      <w:tc>
        <w:tcPr>
          <w:tcW w:w="3680" w:type="dxa"/>
        </w:tcPr>
        <w:p w:rsidR="007905CB" w:rsidRDefault="00E96086">
          <w:pPr>
            <w:pStyle w:val="PURHeaderText"/>
            <w:jc w:val="right"/>
          </w:pPr>
          <w:r>
            <w:fldChar w:fldCharType="begin"/>
          </w:r>
          <w:r>
            <w:instrText xml:space="preserve"> PAGE \* MERGEFORMAT </w:instrText>
          </w:r>
          <w:r>
            <w:fldChar w:fldCharType="separate"/>
          </w:r>
          <w:r w:rsidR="00785D4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905CB">
      <w:tc>
        <w:tcPr>
          <w:tcW w:w="8560" w:type="dxa"/>
        </w:tcPr>
        <w:p w:rsidR="007905CB" w:rsidRDefault="00E96086">
          <w:pPr>
            <w:pStyle w:val="PURHeaderText"/>
          </w:pPr>
          <w:r>
            <w:t>Podmienky multilicenčných produktov spoločnosti Microsoft (slovenčina, február 2017)</w:t>
          </w:r>
        </w:p>
      </w:tc>
      <w:tc>
        <w:tcPr>
          <w:tcW w:w="3680" w:type="dxa"/>
        </w:tcPr>
        <w:p w:rsidR="007905CB" w:rsidRDefault="00E9608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7905CB">
      <w:tc>
        <w:tcPr>
          <w:tcW w:w="8560" w:type="dxa"/>
        </w:tcPr>
        <w:p w:rsidR="007905CB" w:rsidRDefault="00E96086">
          <w:pPr>
            <w:pStyle w:val="PURHeaderText"/>
          </w:pPr>
          <w:r>
            <w:t>Podmienky multilicenčných produktov spoločnosti Microsoft (slovenčina, február 2017)</w:t>
          </w:r>
        </w:p>
      </w:tc>
      <w:tc>
        <w:tcPr>
          <w:tcW w:w="3680" w:type="dxa"/>
        </w:tcPr>
        <w:p w:rsidR="007905CB" w:rsidRDefault="00E96086">
          <w:pPr>
            <w:pStyle w:val="PURHeaderText"/>
            <w:jc w:val="right"/>
          </w:pPr>
          <w:r>
            <w:fldChar w:fldCharType="begin"/>
          </w:r>
          <w:r>
            <w:instrText xml:space="preserve"> PAGE \* MERGEFORMAT </w:instrText>
          </w:r>
          <w:r>
            <w:fldChar w:fldCharType="separate"/>
          </w:r>
          <w:r w:rsidR="00785D4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7905CB">
      <w:tc>
        <w:tcPr>
          <w:tcW w:w="8560" w:type="dxa"/>
        </w:tcPr>
        <w:p w:rsidR="007905CB" w:rsidRDefault="00E96086">
          <w:pPr>
            <w:pStyle w:val="PURHeaderText"/>
          </w:pPr>
          <w:r>
            <w:t>Podmienky multilicenčných produktov spoločnosti Microsoft (slovenčina, február 2017)</w:t>
          </w:r>
        </w:p>
      </w:tc>
      <w:tc>
        <w:tcPr>
          <w:tcW w:w="3680" w:type="dxa"/>
        </w:tcPr>
        <w:p w:rsidR="007905CB" w:rsidRDefault="00E96086">
          <w:pPr>
            <w:pStyle w:val="PURHeaderText"/>
            <w:jc w:val="right"/>
          </w:pPr>
          <w:r>
            <w:fldChar w:fldCharType="begin"/>
          </w:r>
          <w:r>
            <w:instrText xml:space="preserve"> PAGE \* MERGEFORMAT </w:instrText>
          </w:r>
          <w:r>
            <w:fldChar w:fldCharType="separate"/>
          </w:r>
          <w:r w:rsidR="00785D4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7905CB">
      <w:tc>
        <w:tcPr>
          <w:tcW w:w="8560" w:type="dxa"/>
        </w:tcPr>
        <w:p w:rsidR="007905CB" w:rsidRDefault="00E96086">
          <w:pPr>
            <w:pStyle w:val="PURHeaderText"/>
          </w:pPr>
          <w:r>
            <w:t>Podmienky multilicenčných produktov spoločnosti Microsoft (slovenčina, február 2017)</w:t>
          </w:r>
        </w:p>
      </w:tc>
      <w:tc>
        <w:tcPr>
          <w:tcW w:w="3680" w:type="dxa"/>
        </w:tcPr>
        <w:p w:rsidR="007905CB" w:rsidRDefault="00E96086">
          <w:pPr>
            <w:pStyle w:val="PURHeaderText"/>
            <w:jc w:val="right"/>
          </w:pPr>
          <w:r>
            <w:fldChar w:fldCharType="begin"/>
          </w:r>
          <w:r>
            <w:instrText xml:space="preserve"> PAGE \* MERGEFORMAT </w:instrText>
          </w:r>
          <w:r>
            <w:fldChar w:fldCharType="separate"/>
          </w:r>
          <w:r w:rsidR="00785D4C">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7905CB">
      <w:tc>
        <w:tcPr>
          <w:tcW w:w="8560" w:type="dxa"/>
        </w:tcPr>
        <w:p w:rsidR="007905CB" w:rsidRDefault="00E96086">
          <w:pPr>
            <w:pStyle w:val="PURHeaderText"/>
          </w:pPr>
          <w:r>
            <w:t xml:space="preserve">Podmienky multilicenčných produktov spoločnosti Microsoft (slovenčina, </w:t>
          </w:r>
          <w:r>
            <w:t>február 2017)</w:t>
          </w:r>
        </w:p>
      </w:tc>
      <w:tc>
        <w:tcPr>
          <w:tcW w:w="3680" w:type="dxa"/>
        </w:tcPr>
        <w:p w:rsidR="007905CB" w:rsidRDefault="00E96086">
          <w:pPr>
            <w:pStyle w:val="PURHeaderText"/>
            <w:jc w:val="right"/>
          </w:pPr>
          <w:r>
            <w:fldChar w:fldCharType="begin"/>
          </w:r>
          <w:r>
            <w:instrText xml:space="preserve"> PAGE \* MERGEFORMAT </w:instrText>
          </w:r>
          <w:r>
            <w:fldChar w:fldCharType="separate"/>
          </w:r>
          <w:r w:rsidR="00785D4C">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7905CB">
      <w:tc>
        <w:tcPr>
          <w:tcW w:w="8560" w:type="dxa"/>
        </w:tcPr>
        <w:p w:rsidR="007905CB" w:rsidRDefault="00E96086">
          <w:pPr>
            <w:pStyle w:val="PURHeaderText"/>
          </w:pPr>
          <w:r>
            <w:t>Podmienky multilicenčných produktov spoločnosti Microsoft (slovenčina, február 2017)</w:t>
          </w:r>
        </w:p>
      </w:tc>
      <w:tc>
        <w:tcPr>
          <w:tcW w:w="3680" w:type="dxa"/>
        </w:tcPr>
        <w:p w:rsidR="007905CB" w:rsidRDefault="00E96086">
          <w:pPr>
            <w:pStyle w:val="PURHeaderText"/>
            <w:jc w:val="right"/>
          </w:pPr>
          <w:r>
            <w:fldChar w:fldCharType="begin"/>
          </w:r>
          <w:r>
            <w:instrText xml:space="preserve"> PAGE \*</w:instrText>
          </w:r>
          <w:r>
            <w:instrText xml:space="preserve"> MERGEFORMAT </w:instrText>
          </w:r>
          <w:r>
            <w:fldChar w:fldCharType="separate"/>
          </w:r>
          <w:r w:rsidR="00785D4C">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7905CB">
      <w:tc>
        <w:tcPr>
          <w:tcW w:w="8560" w:type="dxa"/>
        </w:tcPr>
        <w:p w:rsidR="007905CB" w:rsidRDefault="00E96086">
          <w:pPr>
            <w:pStyle w:val="PURHeaderText"/>
          </w:pPr>
          <w:r>
            <w:t>Podmienky multilicenčných produktov spoločnosti Microsoft (slovenčina, február 2017)</w:t>
          </w:r>
        </w:p>
      </w:tc>
      <w:tc>
        <w:tcPr>
          <w:tcW w:w="3680" w:type="dxa"/>
        </w:tcPr>
        <w:p w:rsidR="007905CB" w:rsidRDefault="00E96086">
          <w:pPr>
            <w:pStyle w:val="PURHeaderText"/>
            <w:jc w:val="right"/>
          </w:pPr>
          <w:r>
            <w:fldChar w:fldCharType="begin"/>
          </w:r>
          <w:r>
            <w:instrText xml:space="preserve"> PAGE \* MERGEFORMAT </w:instrText>
          </w:r>
          <w:r>
            <w:fldChar w:fldCharType="separate"/>
          </w:r>
          <w:r w:rsidR="00785D4C">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7905CB">
      <w:tc>
        <w:tcPr>
          <w:tcW w:w="8560" w:type="dxa"/>
        </w:tcPr>
        <w:p w:rsidR="007905CB" w:rsidRDefault="00E96086">
          <w:pPr>
            <w:pStyle w:val="PURHeaderText"/>
          </w:pPr>
          <w:r>
            <w:t>Podmienky multilicenčných produktov spoločnosti Microsoft (slovenčina, február 2017)</w:t>
          </w:r>
        </w:p>
      </w:tc>
      <w:tc>
        <w:tcPr>
          <w:tcW w:w="3680" w:type="dxa"/>
        </w:tcPr>
        <w:p w:rsidR="007905CB" w:rsidRDefault="00E96086">
          <w:pPr>
            <w:pStyle w:val="PURHeaderText"/>
            <w:jc w:val="right"/>
          </w:pPr>
          <w:r>
            <w:fldChar w:fldCharType="begin"/>
          </w:r>
          <w:r>
            <w:instrText xml:space="preserve"> PAGE \* MERGEFORMAT </w:instrText>
          </w:r>
          <w:r>
            <w:fldChar w:fldCharType="separate"/>
          </w:r>
          <w:r w:rsidR="00785D4C">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905CB">
      <w:tc>
        <w:tcPr>
          <w:tcW w:w="8560" w:type="dxa"/>
        </w:tcPr>
        <w:p w:rsidR="007905CB" w:rsidRDefault="00E96086">
          <w:pPr>
            <w:pStyle w:val="PURHeaderText"/>
          </w:pPr>
          <w:r>
            <w:t xml:space="preserve">Podmienky multilicenčných produktov spoločnosti Microsoft (slovenčina, </w:t>
          </w:r>
          <w:r>
            <w:t>február 2017)</w:t>
          </w:r>
        </w:p>
      </w:tc>
      <w:tc>
        <w:tcPr>
          <w:tcW w:w="3680" w:type="dxa"/>
        </w:tcPr>
        <w:p w:rsidR="007905CB" w:rsidRDefault="00E9608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B0C2B"/>
    <w:multiLevelType w:val="multilevel"/>
    <w:tmpl w:val="F4BA1C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B4982"/>
    <w:multiLevelType w:val="multilevel"/>
    <w:tmpl w:val="67663E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B05C0"/>
    <w:multiLevelType w:val="multilevel"/>
    <w:tmpl w:val="9F1C6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051E6"/>
    <w:multiLevelType w:val="multilevel"/>
    <w:tmpl w:val="72906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42027"/>
    <w:multiLevelType w:val="multilevel"/>
    <w:tmpl w:val="8610A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BC570F"/>
    <w:multiLevelType w:val="multilevel"/>
    <w:tmpl w:val="63B45C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877B2"/>
    <w:multiLevelType w:val="multilevel"/>
    <w:tmpl w:val="603E90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6D16E9"/>
    <w:multiLevelType w:val="multilevel"/>
    <w:tmpl w:val="5CC083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C81451"/>
    <w:multiLevelType w:val="multilevel"/>
    <w:tmpl w:val="275EC1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361D74"/>
    <w:multiLevelType w:val="multilevel"/>
    <w:tmpl w:val="598E26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B10790"/>
    <w:multiLevelType w:val="multilevel"/>
    <w:tmpl w:val="8732F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7E5503"/>
    <w:multiLevelType w:val="multilevel"/>
    <w:tmpl w:val="50CC04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D3029A"/>
    <w:multiLevelType w:val="multilevel"/>
    <w:tmpl w:val="1B96B0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FF4FF0"/>
    <w:multiLevelType w:val="multilevel"/>
    <w:tmpl w:val="EC307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803018"/>
    <w:multiLevelType w:val="multilevel"/>
    <w:tmpl w:val="7F9AC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3651DF"/>
    <w:multiLevelType w:val="multilevel"/>
    <w:tmpl w:val="507C3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B9248C"/>
    <w:multiLevelType w:val="multilevel"/>
    <w:tmpl w:val="7E225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4F085B"/>
    <w:multiLevelType w:val="multilevel"/>
    <w:tmpl w:val="724A17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EA2480"/>
    <w:multiLevelType w:val="multilevel"/>
    <w:tmpl w:val="10E475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00751E"/>
    <w:multiLevelType w:val="multilevel"/>
    <w:tmpl w:val="83EC6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3C412A"/>
    <w:multiLevelType w:val="multilevel"/>
    <w:tmpl w:val="560EC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EF2E17"/>
    <w:multiLevelType w:val="multilevel"/>
    <w:tmpl w:val="AAEC9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9258AD"/>
    <w:multiLevelType w:val="multilevel"/>
    <w:tmpl w:val="561A7C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92719F"/>
    <w:multiLevelType w:val="multilevel"/>
    <w:tmpl w:val="862843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EF68E1"/>
    <w:multiLevelType w:val="multilevel"/>
    <w:tmpl w:val="AE6E38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180187"/>
    <w:multiLevelType w:val="multilevel"/>
    <w:tmpl w:val="7DE41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BF6549"/>
    <w:multiLevelType w:val="multilevel"/>
    <w:tmpl w:val="01348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4939E2"/>
    <w:multiLevelType w:val="multilevel"/>
    <w:tmpl w:val="9B5CC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C64872"/>
    <w:multiLevelType w:val="multilevel"/>
    <w:tmpl w:val="FC9EE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0D7E5B"/>
    <w:multiLevelType w:val="multilevel"/>
    <w:tmpl w:val="8AB6F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F635536"/>
    <w:multiLevelType w:val="multilevel"/>
    <w:tmpl w:val="5CB40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0B91C4B"/>
    <w:multiLevelType w:val="multilevel"/>
    <w:tmpl w:val="56487E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4D47E1"/>
    <w:multiLevelType w:val="multilevel"/>
    <w:tmpl w:val="88E0A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1D5F73"/>
    <w:multiLevelType w:val="multilevel"/>
    <w:tmpl w:val="FE28EF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3F046D"/>
    <w:multiLevelType w:val="multilevel"/>
    <w:tmpl w:val="0630C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126973"/>
    <w:multiLevelType w:val="multilevel"/>
    <w:tmpl w:val="5310E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432E3B"/>
    <w:multiLevelType w:val="multilevel"/>
    <w:tmpl w:val="98963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09484A"/>
    <w:multiLevelType w:val="multilevel"/>
    <w:tmpl w:val="F0E629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621437"/>
    <w:multiLevelType w:val="multilevel"/>
    <w:tmpl w:val="77800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2F74B4"/>
    <w:multiLevelType w:val="multilevel"/>
    <w:tmpl w:val="C7E663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E063F8"/>
    <w:multiLevelType w:val="multilevel"/>
    <w:tmpl w:val="D952E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B41A9D"/>
    <w:multiLevelType w:val="multilevel"/>
    <w:tmpl w:val="754C4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3F3801"/>
    <w:multiLevelType w:val="multilevel"/>
    <w:tmpl w:val="85B87A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A67715"/>
    <w:multiLevelType w:val="multilevel"/>
    <w:tmpl w:val="86CCCC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8F575C"/>
    <w:multiLevelType w:val="multilevel"/>
    <w:tmpl w:val="723AB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0D34AA"/>
    <w:multiLevelType w:val="multilevel"/>
    <w:tmpl w:val="2084E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274FEB"/>
    <w:multiLevelType w:val="multilevel"/>
    <w:tmpl w:val="54FCD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6203A1"/>
    <w:multiLevelType w:val="multilevel"/>
    <w:tmpl w:val="CD5AAE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C97217"/>
    <w:multiLevelType w:val="multilevel"/>
    <w:tmpl w:val="62864E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1454D1"/>
    <w:multiLevelType w:val="multilevel"/>
    <w:tmpl w:val="1E4EE7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6A1785"/>
    <w:multiLevelType w:val="multilevel"/>
    <w:tmpl w:val="FFA879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6C5FD1"/>
    <w:multiLevelType w:val="multilevel"/>
    <w:tmpl w:val="3F622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BD3644"/>
    <w:multiLevelType w:val="multilevel"/>
    <w:tmpl w:val="2F6CA1D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45"/>
  </w:num>
  <w:num w:numId="4">
    <w:abstractNumId w:val="36"/>
  </w:num>
  <w:num w:numId="5">
    <w:abstractNumId w:val="48"/>
  </w:num>
  <w:num w:numId="6">
    <w:abstractNumId w:val="49"/>
  </w:num>
  <w:num w:numId="7">
    <w:abstractNumId w:val="10"/>
  </w:num>
  <w:num w:numId="8">
    <w:abstractNumId w:val="28"/>
  </w:num>
  <w:num w:numId="9">
    <w:abstractNumId w:val="7"/>
  </w:num>
  <w:num w:numId="10">
    <w:abstractNumId w:val="8"/>
  </w:num>
  <w:num w:numId="11">
    <w:abstractNumId w:val="24"/>
  </w:num>
  <w:num w:numId="12">
    <w:abstractNumId w:val="51"/>
  </w:num>
  <w:num w:numId="13">
    <w:abstractNumId w:val="22"/>
  </w:num>
  <w:num w:numId="14">
    <w:abstractNumId w:val="11"/>
  </w:num>
  <w:num w:numId="15">
    <w:abstractNumId w:val="12"/>
  </w:num>
  <w:num w:numId="16">
    <w:abstractNumId w:val="34"/>
  </w:num>
  <w:num w:numId="17">
    <w:abstractNumId w:val="53"/>
  </w:num>
  <w:num w:numId="18">
    <w:abstractNumId w:val="9"/>
  </w:num>
  <w:num w:numId="19">
    <w:abstractNumId w:val="32"/>
  </w:num>
  <w:num w:numId="20">
    <w:abstractNumId w:val="20"/>
  </w:num>
  <w:num w:numId="21">
    <w:abstractNumId w:val="37"/>
  </w:num>
  <w:num w:numId="22">
    <w:abstractNumId w:val="39"/>
  </w:num>
  <w:num w:numId="23">
    <w:abstractNumId w:val="31"/>
  </w:num>
  <w:num w:numId="24">
    <w:abstractNumId w:val="13"/>
  </w:num>
  <w:num w:numId="25">
    <w:abstractNumId w:val="16"/>
  </w:num>
  <w:num w:numId="26">
    <w:abstractNumId w:val="27"/>
  </w:num>
  <w:num w:numId="27">
    <w:abstractNumId w:val="5"/>
  </w:num>
  <w:num w:numId="28">
    <w:abstractNumId w:val="41"/>
  </w:num>
  <w:num w:numId="29">
    <w:abstractNumId w:val="26"/>
  </w:num>
  <w:num w:numId="30">
    <w:abstractNumId w:val="6"/>
  </w:num>
  <w:num w:numId="31">
    <w:abstractNumId w:val="46"/>
  </w:num>
  <w:num w:numId="32">
    <w:abstractNumId w:val="33"/>
  </w:num>
  <w:num w:numId="33">
    <w:abstractNumId w:val="14"/>
  </w:num>
  <w:num w:numId="34">
    <w:abstractNumId w:val="54"/>
  </w:num>
  <w:num w:numId="35">
    <w:abstractNumId w:val="25"/>
  </w:num>
  <w:num w:numId="36">
    <w:abstractNumId w:val="18"/>
  </w:num>
  <w:num w:numId="37">
    <w:abstractNumId w:val="21"/>
  </w:num>
  <w:num w:numId="38">
    <w:abstractNumId w:val="50"/>
  </w:num>
  <w:num w:numId="39">
    <w:abstractNumId w:val="3"/>
  </w:num>
  <w:num w:numId="40">
    <w:abstractNumId w:val="47"/>
  </w:num>
  <w:num w:numId="41">
    <w:abstractNumId w:val="2"/>
  </w:num>
  <w:num w:numId="42">
    <w:abstractNumId w:val="4"/>
  </w:num>
  <w:num w:numId="43">
    <w:abstractNumId w:val="42"/>
  </w:num>
  <w:num w:numId="44">
    <w:abstractNumId w:val="35"/>
  </w:num>
  <w:num w:numId="45">
    <w:abstractNumId w:val="40"/>
  </w:num>
  <w:num w:numId="46">
    <w:abstractNumId w:val="38"/>
  </w:num>
  <w:num w:numId="47">
    <w:abstractNumId w:val="17"/>
  </w:num>
  <w:num w:numId="48">
    <w:abstractNumId w:val="44"/>
  </w:num>
  <w:num w:numId="49">
    <w:abstractNumId w:val="0"/>
  </w:num>
  <w:num w:numId="50">
    <w:abstractNumId w:val="1"/>
  </w:num>
  <w:num w:numId="51">
    <w:abstractNumId w:val="43"/>
  </w:num>
  <w:num w:numId="52">
    <w:abstractNumId w:val="19"/>
  </w:num>
  <w:num w:numId="53">
    <w:abstractNumId w:val="52"/>
  </w:num>
  <w:num w:numId="54">
    <w:abstractNumId w:val="23"/>
  </w:num>
  <w:num w:numId="55">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BHC/fjSotzlNdCVG1xBNFw4mfWBvxn+0hnNexLPC7zW0aqQSuyhYegkFtqrB+xa4Y8uUl8dK81qHEDQIzn1UA==" w:salt="KYhz5tI3n8hwFbnj0ymnF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68B8"/>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5D4C"/>
    <w:rsid w:val="00786319"/>
    <w:rsid w:val="00786499"/>
    <w:rsid w:val="00787B72"/>
    <w:rsid w:val="00787E69"/>
    <w:rsid w:val="007905CB"/>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086"/>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268B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CF580-9594-4873-B643-EDCB0122B43E}">
  <ds:schemaRefs>
    <ds:schemaRef ds:uri="http://schemas.openxmlformats.org/officeDocument/2006/bibliography"/>
  </ds:schemaRefs>
</ds:datastoreItem>
</file>

<file path=customXml/itemProps2.xml><?xml version="1.0" encoding="utf-8"?>
<ds:datastoreItem xmlns:ds="http://schemas.openxmlformats.org/officeDocument/2006/customXml" ds:itemID="{BC01F8EF-0549-4D3F-8FC7-EF877A4CC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114709</Words>
  <Characters>653846</Characters>
  <Application>Microsoft Office Word</Application>
  <DocSecurity>8</DocSecurity>
  <Lines>5448</Lines>
  <Paragraphs>1534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2017-01-26T23:04:00Z</dcterms:created>
  <dcterms:modified xsi:type="dcterms:W3CDTF">2017-01-26T23:04:00Z</dcterms:modified>
</cp:coreProperties>
</file>