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62641" w:rsidRDefault="00A62641">
      <w:pPr>
        <w:pStyle w:val="PURBody"/>
        <w:shd w:val="clear" w:color="auto" w:fill="00188F"/>
        <w:tabs>
          <w:tab w:val="clear" w:pos="360"/>
        </w:tabs>
        <w:ind w:right="7920" w:firstLine="360"/>
        <w:rPr>
          <w:rFonts w:asciiTheme="majorHAnsi" w:hAnsiTheme="majorHAnsi"/>
          <w:color w:val="FFFFFF"/>
          <w:sz w:val="6"/>
          <w:szCs w:val="6"/>
        </w:rPr>
      </w:pPr>
    </w:p>
    <w:p w:rsidR="00A62641" w:rsidRDefault="00D54A3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rsidR="00A62641" w:rsidRDefault="00A6264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bookmarkEnd w:id="0"/>
    </w:p>
    <w:p w:rsidR="00A62641" w:rsidRDefault="00A626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62641" w:rsidRDefault="00A626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62641" w:rsidRDefault="00A626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62641" w:rsidRDefault="00A626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62641" w:rsidRDefault="00A626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62641" w:rsidRDefault="00A62641">
      <w:pPr>
        <w:pStyle w:val="PURBody"/>
        <w:shd w:val="clear" w:color="auto" w:fill="0072C6"/>
        <w:tabs>
          <w:tab w:val="clear" w:pos="360"/>
        </w:tabs>
        <w:ind w:right="1800" w:firstLine="360"/>
        <w:rPr>
          <w:sz w:val="72"/>
          <w:szCs w:val="72"/>
        </w:rPr>
      </w:pPr>
    </w:p>
    <w:p w:rsidR="00A62641" w:rsidRDefault="00A6264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62641" w:rsidRDefault="00D54A3A" w:rsidP="00D71F56">
      <w:pPr>
        <w:pStyle w:val="PURBody"/>
        <w:shd w:val="clear" w:color="auto" w:fill="0072C6"/>
        <w:tabs>
          <w:tab w:val="clear" w:pos="72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Podmienky používania</w:t>
      </w:r>
      <w:r w:rsidR="00D71F56">
        <w:rPr>
          <w:rFonts w:asciiTheme="majorHAnsi" w:hAnsiTheme="majorHAnsi"/>
          <w:color w:val="FFFFFF" w:themeColor="background1"/>
          <w:sz w:val="96"/>
          <w:szCs w:val="96"/>
        </w:rPr>
        <w:tab/>
      </w:r>
      <w:r>
        <w:rPr>
          <w:rFonts w:asciiTheme="majorHAnsi" w:hAnsiTheme="majorHAnsi"/>
          <w:color w:val="FFFFFF" w:themeColor="background1"/>
          <w:sz w:val="96"/>
          <w:szCs w:val="96"/>
        </w:rPr>
        <w:t>produktov</w:t>
      </w:r>
    </w:p>
    <w:p w:rsidR="00A62641" w:rsidRDefault="00D54A3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júla</w:t>
      </w:r>
      <w:proofErr w:type="gramEnd"/>
      <w:r>
        <w:rPr>
          <w:rFonts w:asciiTheme="majorHAnsi" w:hAnsiTheme="majorHAnsi"/>
          <w:color w:val="FFFFFF" w:themeColor="background1"/>
          <w:sz w:val="96"/>
          <w:szCs w:val="96"/>
        </w:rPr>
        <w:t xml:space="preserve"> 2015</w:t>
      </w:r>
    </w:p>
    <w:p w:rsidR="00A62641" w:rsidRDefault="00A6264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62641" w:rsidRDefault="00D54A3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62641" w:rsidRDefault="00A62641">
      <w:pPr>
        <w:sectPr w:rsidR="00A6264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1" w:name="_Sec842"/>
      <w:r>
        <w:lastRenderedPageBreak/>
        <w:t>Obsah</w:t>
      </w:r>
    </w:p>
    <w:p w:rsidR="00A62641" w:rsidRDefault="00A62641">
      <w:pPr>
        <w:pStyle w:val="ProductList-Body"/>
      </w:pPr>
    </w:p>
    <w:p w:rsidR="00A62641" w:rsidRDefault="00A62641">
      <w:pPr>
        <w:sectPr w:rsidR="00A62641">
          <w:headerReference w:type="default" r:id="rId16"/>
          <w:footerReference w:type="default" r:id="rId17"/>
          <w:type w:val="continuous"/>
          <w:pgSz w:w="12240" w:h="15840" w:code="1"/>
          <w:pgMar w:top="1170" w:right="720" w:bottom="1620" w:left="720" w:header="432" w:footer="288" w:gutter="0"/>
          <w:cols w:space="360"/>
        </w:sectPr>
      </w:pPr>
    </w:p>
    <w:p w:rsidR="00D54A3A" w:rsidRDefault="00D54A3A">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354226" w:history="1">
        <w:r w:rsidRPr="0056731D">
          <w:rPr>
            <w:rStyle w:val="Hyperlink"/>
            <w:noProof/>
          </w:rPr>
          <w:t>Úvod</w:t>
        </w:r>
        <w:r>
          <w:rPr>
            <w:noProof/>
          </w:rPr>
          <w:tab/>
        </w:r>
        <w:r>
          <w:rPr>
            <w:noProof/>
          </w:rPr>
          <w:fldChar w:fldCharType="begin"/>
        </w:r>
        <w:r>
          <w:rPr>
            <w:noProof/>
          </w:rPr>
          <w:instrText xml:space="preserve"> PAGEREF _Toc423354226 \h </w:instrText>
        </w:r>
        <w:r>
          <w:rPr>
            <w:noProof/>
          </w:rPr>
        </w:r>
        <w:r>
          <w:rPr>
            <w:noProof/>
          </w:rPr>
          <w:fldChar w:fldCharType="separate"/>
        </w:r>
        <w:r w:rsidR="00D71F56">
          <w:rPr>
            <w:noProof/>
          </w:rPr>
          <w:t>4</w:t>
        </w:r>
        <w:r>
          <w:rPr>
            <w:noProof/>
          </w:rPr>
          <w:fldChar w:fldCharType="end"/>
        </w:r>
      </w:hyperlink>
    </w:p>
    <w:p w:rsidR="00D54A3A" w:rsidRDefault="006F7537">
      <w:pPr>
        <w:pStyle w:val="TOC2"/>
        <w:rPr>
          <w:rFonts w:eastAsiaTheme="minorEastAsia"/>
          <w:smallCaps w:val="0"/>
          <w:sz w:val="22"/>
        </w:rPr>
      </w:pPr>
      <w:hyperlink w:anchor="_Toc423354227" w:history="1">
        <w:r w:rsidR="00D54A3A" w:rsidRPr="0056731D">
          <w:rPr>
            <w:rStyle w:val="Hyperlink"/>
          </w:rPr>
          <w:t>Informácie o tomto dokumente</w:t>
        </w:r>
        <w:r w:rsidR="00D54A3A">
          <w:tab/>
        </w:r>
        <w:r w:rsidR="00D54A3A">
          <w:fldChar w:fldCharType="begin"/>
        </w:r>
        <w:r w:rsidR="00D54A3A">
          <w:instrText xml:space="preserve"> PAGEREF _Toc423354227 \h </w:instrText>
        </w:r>
        <w:r w:rsidR="00D54A3A">
          <w:fldChar w:fldCharType="separate"/>
        </w:r>
        <w:r w:rsidR="00D71F56">
          <w:t>4</w:t>
        </w:r>
        <w:r w:rsidR="00D54A3A">
          <w:fldChar w:fldCharType="end"/>
        </w:r>
      </w:hyperlink>
    </w:p>
    <w:p w:rsidR="00D54A3A" w:rsidRDefault="006F7537">
      <w:pPr>
        <w:pStyle w:val="TOC2"/>
        <w:rPr>
          <w:rFonts w:eastAsiaTheme="minorEastAsia"/>
          <w:smallCaps w:val="0"/>
          <w:sz w:val="22"/>
        </w:rPr>
      </w:pPr>
      <w:hyperlink w:anchor="_Toc423354228" w:history="1">
        <w:r w:rsidR="00D54A3A" w:rsidRPr="0056731D">
          <w:rPr>
            <w:rStyle w:val="Hyperlink"/>
          </w:rPr>
          <w:t>Obsah tohto dokumentu</w:t>
        </w:r>
        <w:r w:rsidR="00D54A3A">
          <w:tab/>
        </w:r>
        <w:r w:rsidR="00D54A3A">
          <w:fldChar w:fldCharType="begin"/>
        </w:r>
        <w:r w:rsidR="00D54A3A">
          <w:instrText xml:space="preserve"> PAGEREF _Toc423354228 \h </w:instrText>
        </w:r>
        <w:r w:rsidR="00D54A3A">
          <w:fldChar w:fldCharType="separate"/>
        </w:r>
        <w:r w:rsidR="00D71F56">
          <w:t>4</w:t>
        </w:r>
        <w:r w:rsidR="00D54A3A">
          <w:fldChar w:fldCharType="end"/>
        </w:r>
      </w:hyperlink>
    </w:p>
    <w:p w:rsidR="00D54A3A" w:rsidRDefault="006F7537">
      <w:pPr>
        <w:pStyle w:val="TOC2"/>
        <w:rPr>
          <w:rFonts w:eastAsiaTheme="minorEastAsia"/>
          <w:smallCaps w:val="0"/>
          <w:sz w:val="22"/>
        </w:rPr>
      </w:pPr>
      <w:hyperlink w:anchor="_Toc423354229" w:history="1">
        <w:r w:rsidR="00D54A3A" w:rsidRPr="0056731D">
          <w:rPr>
            <w:rStyle w:val="Hyperlink"/>
          </w:rPr>
          <w:t>Orientácia v produktovej položke</w:t>
        </w:r>
        <w:r w:rsidR="00D54A3A">
          <w:tab/>
        </w:r>
        <w:r w:rsidR="00D54A3A">
          <w:fldChar w:fldCharType="begin"/>
        </w:r>
        <w:r w:rsidR="00D54A3A">
          <w:instrText xml:space="preserve"> PAGEREF _Toc423354229 \h </w:instrText>
        </w:r>
        <w:r w:rsidR="00D54A3A">
          <w:fldChar w:fldCharType="separate"/>
        </w:r>
        <w:r w:rsidR="00D71F56">
          <w:t>4</w:t>
        </w:r>
        <w:r w:rsidR="00D54A3A">
          <w:fldChar w:fldCharType="end"/>
        </w:r>
      </w:hyperlink>
    </w:p>
    <w:p w:rsidR="00D54A3A" w:rsidRDefault="006F7537">
      <w:pPr>
        <w:pStyle w:val="TOC2"/>
        <w:rPr>
          <w:rFonts w:eastAsiaTheme="minorEastAsia"/>
          <w:smallCaps w:val="0"/>
          <w:sz w:val="22"/>
        </w:rPr>
      </w:pPr>
      <w:hyperlink w:anchor="_Toc423354230" w:history="1">
        <w:r w:rsidR="00D54A3A" w:rsidRPr="0056731D">
          <w:rPr>
            <w:rStyle w:val="Hyperlink"/>
          </w:rPr>
          <w:t>Vysvetlenia a súhrn zmien tohto dokumentu</w:t>
        </w:r>
        <w:r w:rsidR="00D54A3A">
          <w:tab/>
        </w:r>
        <w:r w:rsidR="00D54A3A">
          <w:fldChar w:fldCharType="begin"/>
        </w:r>
        <w:r w:rsidR="00D54A3A">
          <w:instrText xml:space="preserve"> PAGEREF _Toc423354230 \h </w:instrText>
        </w:r>
        <w:r w:rsidR="00D54A3A">
          <w:fldChar w:fldCharType="separate"/>
        </w:r>
        <w:r w:rsidR="00D71F56">
          <w:t>5</w:t>
        </w:r>
        <w:r w:rsidR="00D54A3A">
          <w:fldChar w:fldCharType="end"/>
        </w:r>
      </w:hyperlink>
    </w:p>
    <w:p w:rsidR="00D54A3A" w:rsidRDefault="006F7537">
      <w:pPr>
        <w:pStyle w:val="TOC1"/>
        <w:rPr>
          <w:rFonts w:eastAsiaTheme="minorEastAsia"/>
          <w:b w:val="0"/>
          <w:caps w:val="0"/>
          <w:noProof/>
          <w:sz w:val="22"/>
          <w:szCs w:val="22"/>
        </w:rPr>
      </w:pPr>
      <w:hyperlink w:anchor="_Toc423354231" w:history="1">
        <w:r w:rsidR="00D54A3A" w:rsidRPr="0056731D">
          <w:rPr>
            <w:rStyle w:val="Hyperlink"/>
            <w:noProof/>
          </w:rPr>
          <w:t>Licenčné podmienky</w:t>
        </w:r>
        <w:r w:rsidR="00D54A3A">
          <w:rPr>
            <w:noProof/>
          </w:rPr>
          <w:tab/>
        </w:r>
        <w:r w:rsidR="00D54A3A">
          <w:rPr>
            <w:noProof/>
          </w:rPr>
          <w:fldChar w:fldCharType="begin"/>
        </w:r>
        <w:r w:rsidR="00D54A3A">
          <w:rPr>
            <w:noProof/>
          </w:rPr>
          <w:instrText xml:space="preserve"> PAGEREF _Toc423354231 \h </w:instrText>
        </w:r>
        <w:r w:rsidR="00D54A3A">
          <w:rPr>
            <w:noProof/>
          </w:rPr>
        </w:r>
        <w:r w:rsidR="00D54A3A">
          <w:rPr>
            <w:noProof/>
          </w:rPr>
          <w:fldChar w:fldCharType="separate"/>
        </w:r>
        <w:r w:rsidR="00D71F56">
          <w:rPr>
            <w:noProof/>
          </w:rPr>
          <w:t>6</w:t>
        </w:r>
        <w:r w:rsidR="00D54A3A">
          <w:rPr>
            <w:noProof/>
          </w:rPr>
          <w:fldChar w:fldCharType="end"/>
        </w:r>
      </w:hyperlink>
    </w:p>
    <w:p w:rsidR="00D54A3A" w:rsidRDefault="006F7537">
      <w:pPr>
        <w:pStyle w:val="TOC2"/>
        <w:rPr>
          <w:rFonts w:eastAsiaTheme="minorEastAsia"/>
          <w:smallCaps w:val="0"/>
          <w:sz w:val="22"/>
        </w:rPr>
      </w:pPr>
      <w:hyperlink w:anchor="_Toc423354232" w:history="1">
        <w:r w:rsidR="00D54A3A" w:rsidRPr="0056731D">
          <w:rPr>
            <w:rStyle w:val="Hyperlink"/>
          </w:rPr>
          <w:t>Univerzálne licenčné podmienky</w:t>
        </w:r>
        <w:r w:rsidR="00D54A3A">
          <w:tab/>
        </w:r>
        <w:r w:rsidR="00D54A3A">
          <w:fldChar w:fldCharType="begin"/>
        </w:r>
        <w:r w:rsidR="00D54A3A">
          <w:instrText xml:space="preserve"> PAGEREF _Toc423354232 \h </w:instrText>
        </w:r>
        <w:r w:rsidR="00D54A3A">
          <w:fldChar w:fldCharType="separate"/>
        </w:r>
        <w:r w:rsidR="00D71F56">
          <w:t>6</w:t>
        </w:r>
        <w:r w:rsidR="00D54A3A">
          <w:fldChar w:fldCharType="end"/>
        </w:r>
      </w:hyperlink>
    </w:p>
    <w:p w:rsidR="00D54A3A" w:rsidRDefault="006F7537">
      <w:pPr>
        <w:pStyle w:val="TOC2"/>
        <w:rPr>
          <w:rFonts w:eastAsiaTheme="minorEastAsia"/>
          <w:smallCaps w:val="0"/>
          <w:sz w:val="22"/>
        </w:rPr>
      </w:pPr>
      <w:hyperlink w:anchor="_Toc423354233" w:history="1">
        <w:r w:rsidR="00D54A3A" w:rsidRPr="0056731D">
          <w:rPr>
            <w:rStyle w:val="Hyperlink"/>
          </w:rPr>
          <w:t>Podmienky licenčného modelu</w:t>
        </w:r>
        <w:r w:rsidR="00D54A3A">
          <w:tab/>
        </w:r>
        <w:r w:rsidR="00D54A3A">
          <w:fldChar w:fldCharType="begin"/>
        </w:r>
        <w:r w:rsidR="00D54A3A">
          <w:instrText xml:space="preserve"> PAGEREF _Toc423354233 \h </w:instrText>
        </w:r>
        <w:r w:rsidR="00D54A3A">
          <w:fldChar w:fldCharType="separate"/>
        </w:r>
        <w:r w:rsidR="00D71F56">
          <w:t>9</w:t>
        </w:r>
        <w:r w:rsidR="00D54A3A">
          <w:fldChar w:fldCharType="end"/>
        </w:r>
      </w:hyperlink>
    </w:p>
    <w:p w:rsidR="00D54A3A" w:rsidRDefault="006F7537">
      <w:pPr>
        <w:pStyle w:val="TOC3"/>
        <w:rPr>
          <w:rFonts w:eastAsiaTheme="minorEastAsia"/>
          <w:smallCaps w:val="0"/>
          <w:sz w:val="22"/>
        </w:rPr>
      </w:pPr>
      <w:hyperlink w:anchor="_Toc423354234" w:history="1">
        <w:r w:rsidR="00D54A3A" w:rsidRPr="0056731D">
          <w:rPr>
            <w:rStyle w:val="Hyperlink"/>
          </w:rPr>
          <w:t>Aplikácie pre osobné počítače</w:t>
        </w:r>
        <w:r w:rsidR="00D54A3A">
          <w:tab/>
        </w:r>
        <w:r w:rsidR="00D54A3A">
          <w:fldChar w:fldCharType="begin"/>
        </w:r>
        <w:r w:rsidR="00D54A3A">
          <w:instrText xml:space="preserve"> PAGEREF _Toc423354234 \h </w:instrText>
        </w:r>
        <w:r w:rsidR="00D54A3A">
          <w:fldChar w:fldCharType="separate"/>
        </w:r>
        <w:r w:rsidR="00D71F56">
          <w:t>9</w:t>
        </w:r>
        <w:r w:rsidR="00D54A3A">
          <w:fldChar w:fldCharType="end"/>
        </w:r>
      </w:hyperlink>
    </w:p>
    <w:p w:rsidR="00D54A3A" w:rsidRDefault="006F7537">
      <w:pPr>
        <w:pStyle w:val="TOC3"/>
        <w:rPr>
          <w:rFonts w:eastAsiaTheme="minorEastAsia"/>
          <w:smallCaps w:val="0"/>
          <w:sz w:val="22"/>
        </w:rPr>
      </w:pPr>
      <w:hyperlink w:anchor="_Toc423354235" w:history="1">
        <w:r w:rsidR="00D54A3A" w:rsidRPr="0056731D">
          <w:rPr>
            <w:rStyle w:val="Hyperlink"/>
          </w:rPr>
          <w:t>Operačné systémy pre osobné počítače</w:t>
        </w:r>
        <w:r w:rsidR="00D54A3A">
          <w:tab/>
        </w:r>
        <w:r w:rsidR="00D54A3A">
          <w:fldChar w:fldCharType="begin"/>
        </w:r>
        <w:r w:rsidR="00D54A3A">
          <w:instrText xml:space="preserve"> PAGEREF _Toc423354235 \h </w:instrText>
        </w:r>
        <w:r w:rsidR="00D54A3A">
          <w:fldChar w:fldCharType="separate"/>
        </w:r>
        <w:r w:rsidR="00D71F56">
          <w:t>9</w:t>
        </w:r>
        <w:r w:rsidR="00D54A3A">
          <w:fldChar w:fldCharType="end"/>
        </w:r>
      </w:hyperlink>
    </w:p>
    <w:p w:rsidR="00D54A3A" w:rsidRDefault="006F7537">
      <w:pPr>
        <w:pStyle w:val="TOC3"/>
        <w:rPr>
          <w:rFonts w:eastAsiaTheme="minorEastAsia"/>
          <w:smallCaps w:val="0"/>
          <w:sz w:val="22"/>
        </w:rPr>
      </w:pPr>
      <w:hyperlink w:anchor="_Toc423354236" w:history="1">
        <w:r w:rsidR="00D54A3A" w:rsidRPr="0056731D">
          <w:rPr>
            <w:rStyle w:val="Hyperlink"/>
          </w:rPr>
          <w:t>Procesor/LKP</w:t>
        </w:r>
        <w:r w:rsidR="00D54A3A">
          <w:tab/>
        </w:r>
        <w:r w:rsidR="00D54A3A">
          <w:fldChar w:fldCharType="begin"/>
        </w:r>
        <w:r w:rsidR="00D54A3A">
          <w:instrText xml:space="preserve"> PAGEREF _Toc423354236 \h </w:instrText>
        </w:r>
        <w:r w:rsidR="00D54A3A">
          <w:fldChar w:fldCharType="separate"/>
        </w:r>
        <w:r w:rsidR="00D71F56">
          <w:t>9</w:t>
        </w:r>
        <w:r w:rsidR="00D54A3A">
          <w:fldChar w:fldCharType="end"/>
        </w:r>
      </w:hyperlink>
    </w:p>
    <w:p w:rsidR="00D54A3A" w:rsidRDefault="006F7537">
      <w:pPr>
        <w:pStyle w:val="TOC3"/>
        <w:rPr>
          <w:rFonts w:eastAsiaTheme="minorEastAsia"/>
          <w:smallCaps w:val="0"/>
          <w:sz w:val="22"/>
        </w:rPr>
      </w:pPr>
      <w:hyperlink w:anchor="_Toc423354237" w:history="1">
        <w:r w:rsidR="00D54A3A" w:rsidRPr="0056731D">
          <w:rPr>
            <w:rStyle w:val="Hyperlink"/>
          </w:rPr>
          <w:t>Server/LKP</w:t>
        </w:r>
        <w:r w:rsidR="00D54A3A">
          <w:tab/>
        </w:r>
        <w:r w:rsidR="00D54A3A">
          <w:fldChar w:fldCharType="begin"/>
        </w:r>
        <w:r w:rsidR="00D54A3A">
          <w:instrText xml:space="preserve"> PAGEREF _Toc423354237 \h </w:instrText>
        </w:r>
        <w:r w:rsidR="00D54A3A">
          <w:fldChar w:fldCharType="separate"/>
        </w:r>
        <w:r w:rsidR="00D71F56">
          <w:t>10</w:t>
        </w:r>
        <w:r w:rsidR="00D54A3A">
          <w:fldChar w:fldCharType="end"/>
        </w:r>
      </w:hyperlink>
    </w:p>
    <w:p w:rsidR="00D54A3A" w:rsidRDefault="006F7537">
      <w:pPr>
        <w:pStyle w:val="TOC3"/>
        <w:rPr>
          <w:rFonts w:eastAsiaTheme="minorEastAsia"/>
          <w:smallCaps w:val="0"/>
          <w:sz w:val="22"/>
        </w:rPr>
      </w:pPr>
      <w:hyperlink w:anchor="_Toc423354238" w:history="1">
        <w:r w:rsidR="00D54A3A" w:rsidRPr="0056731D">
          <w:rPr>
            <w:rStyle w:val="Hyperlink"/>
          </w:rPr>
          <w:t>Per Core</w:t>
        </w:r>
        <w:r w:rsidR="00D54A3A">
          <w:tab/>
        </w:r>
        <w:r w:rsidR="00D54A3A">
          <w:fldChar w:fldCharType="begin"/>
        </w:r>
        <w:r w:rsidR="00D54A3A">
          <w:instrText xml:space="preserve"> PAGEREF _Toc423354238 \h </w:instrText>
        </w:r>
        <w:r w:rsidR="00D54A3A">
          <w:fldChar w:fldCharType="separate"/>
        </w:r>
        <w:r w:rsidR="00D71F56">
          <w:t>10</w:t>
        </w:r>
        <w:r w:rsidR="00D54A3A">
          <w:fldChar w:fldCharType="end"/>
        </w:r>
      </w:hyperlink>
    </w:p>
    <w:p w:rsidR="00D54A3A" w:rsidRDefault="006F7537">
      <w:pPr>
        <w:pStyle w:val="TOC3"/>
        <w:rPr>
          <w:rFonts w:eastAsiaTheme="minorEastAsia"/>
          <w:smallCaps w:val="0"/>
          <w:sz w:val="22"/>
        </w:rPr>
      </w:pPr>
      <w:hyperlink w:anchor="_Toc423354239" w:history="1">
        <w:r w:rsidR="00D54A3A" w:rsidRPr="0056731D">
          <w:rPr>
            <w:rStyle w:val="Hyperlink"/>
          </w:rPr>
          <w:t>Servery na spravovanie</w:t>
        </w:r>
        <w:r w:rsidR="00D54A3A">
          <w:tab/>
        </w:r>
        <w:r w:rsidR="00D54A3A">
          <w:fldChar w:fldCharType="begin"/>
        </w:r>
        <w:r w:rsidR="00D54A3A">
          <w:instrText xml:space="preserve"> PAGEREF _Toc423354239 \h </w:instrText>
        </w:r>
        <w:r w:rsidR="00D54A3A">
          <w:fldChar w:fldCharType="separate"/>
        </w:r>
        <w:r w:rsidR="00D71F56">
          <w:t>10</w:t>
        </w:r>
        <w:r w:rsidR="00D54A3A">
          <w:fldChar w:fldCharType="end"/>
        </w:r>
      </w:hyperlink>
    </w:p>
    <w:p w:rsidR="00D54A3A" w:rsidRDefault="006F7537">
      <w:pPr>
        <w:pStyle w:val="TOC3"/>
        <w:rPr>
          <w:rFonts w:eastAsiaTheme="minorEastAsia"/>
          <w:smallCaps w:val="0"/>
          <w:sz w:val="22"/>
        </w:rPr>
      </w:pPr>
      <w:hyperlink w:anchor="_Toc423354240" w:history="1">
        <w:r w:rsidR="00D54A3A" w:rsidRPr="0056731D">
          <w:rPr>
            <w:rStyle w:val="Hyperlink"/>
          </w:rPr>
          <w:t>Osobitné servery</w:t>
        </w:r>
        <w:r w:rsidR="00D54A3A">
          <w:tab/>
        </w:r>
        <w:r w:rsidR="00D54A3A">
          <w:fldChar w:fldCharType="begin"/>
        </w:r>
        <w:r w:rsidR="00D54A3A">
          <w:instrText xml:space="preserve"> PAGEREF _Toc423354240 \h </w:instrText>
        </w:r>
        <w:r w:rsidR="00D54A3A">
          <w:fldChar w:fldCharType="separate"/>
        </w:r>
        <w:r w:rsidR="00D71F56">
          <w:t>11</w:t>
        </w:r>
        <w:r w:rsidR="00D54A3A">
          <w:fldChar w:fldCharType="end"/>
        </w:r>
      </w:hyperlink>
    </w:p>
    <w:p w:rsidR="00D54A3A" w:rsidRDefault="006F7537">
      <w:pPr>
        <w:pStyle w:val="TOC3"/>
        <w:rPr>
          <w:rFonts w:eastAsiaTheme="minorEastAsia"/>
          <w:smallCaps w:val="0"/>
          <w:sz w:val="22"/>
        </w:rPr>
      </w:pPr>
      <w:hyperlink w:anchor="_Toc423354241" w:history="1">
        <w:r w:rsidR="00D54A3A" w:rsidRPr="0056731D">
          <w:rPr>
            <w:rStyle w:val="Hyperlink"/>
          </w:rPr>
          <w:t>Vývojové nástroje</w:t>
        </w:r>
        <w:r w:rsidR="00D54A3A">
          <w:tab/>
        </w:r>
        <w:r w:rsidR="00D54A3A">
          <w:fldChar w:fldCharType="begin"/>
        </w:r>
        <w:r w:rsidR="00D54A3A">
          <w:instrText xml:space="preserve"> PAGEREF _Toc423354241 \h </w:instrText>
        </w:r>
        <w:r w:rsidR="00D54A3A">
          <w:fldChar w:fldCharType="separate"/>
        </w:r>
        <w:r w:rsidR="00D71F56">
          <w:t>11</w:t>
        </w:r>
        <w:r w:rsidR="00D54A3A">
          <w:fldChar w:fldCharType="end"/>
        </w:r>
      </w:hyperlink>
    </w:p>
    <w:p w:rsidR="00D54A3A" w:rsidRDefault="006F7537">
      <w:pPr>
        <w:pStyle w:val="TOC1"/>
        <w:rPr>
          <w:rFonts w:eastAsiaTheme="minorEastAsia"/>
          <w:b w:val="0"/>
          <w:caps w:val="0"/>
          <w:noProof/>
          <w:sz w:val="22"/>
          <w:szCs w:val="22"/>
        </w:rPr>
      </w:pPr>
      <w:hyperlink w:anchor="_Toc423354242" w:history="1">
        <w:r w:rsidR="00D54A3A" w:rsidRPr="0056731D">
          <w:rPr>
            <w:rStyle w:val="Hyperlink"/>
            <w:noProof/>
          </w:rPr>
          <w:t>Softvér</w:t>
        </w:r>
        <w:r w:rsidR="00D54A3A">
          <w:rPr>
            <w:noProof/>
          </w:rPr>
          <w:tab/>
        </w:r>
        <w:r w:rsidR="00D54A3A">
          <w:rPr>
            <w:noProof/>
          </w:rPr>
          <w:fldChar w:fldCharType="begin"/>
        </w:r>
        <w:r w:rsidR="00D54A3A">
          <w:rPr>
            <w:noProof/>
          </w:rPr>
          <w:instrText xml:space="preserve"> PAGEREF _Toc423354242 \h </w:instrText>
        </w:r>
        <w:r w:rsidR="00D54A3A">
          <w:rPr>
            <w:noProof/>
          </w:rPr>
        </w:r>
        <w:r w:rsidR="00D54A3A">
          <w:rPr>
            <w:noProof/>
          </w:rPr>
          <w:fldChar w:fldCharType="separate"/>
        </w:r>
        <w:r w:rsidR="00D71F56">
          <w:rPr>
            <w:noProof/>
          </w:rPr>
          <w:t>13</w:t>
        </w:r>
        <w:r w:rsidR="00D54A3A">
          <w:rPr>
            <w:noProof/>
          </w:rPr>
          <w:fldChar w:fldCharType="end"/>
        </w:r>
      </w:hyperlink>
    </w:p>
    <w:p w:rsidR="00D54A3A" w:rsidRDefault="006F7537">
      <w:pPr>
        <w:pStyle w:val="TOC2"/>
        <w:rPr>
          <w:rFonts w:eastAsiaTheme="minorEastAsia"/>
          <w:smallCaps w:val="0"/>
          <w:sz w:val="22"/>
        </w:rPr>
      </w:pPr>
      <w:hyperlink w:anchor="_Toc423354243" w:history="1">
        <w:r w:rsidR="00D54A3A" w:rsidRPr="0056731D">
          <w:rPr>
            <w:rStyle w:val="Hyperlink"/>
          </w:rPr>
          <w:t>BizTalk</w:t>
        </w:r>
        <w:r w:rsidR="00D54A3A">
          <w:tab/>
        </w:r>
        <w:r w:rsidR="00D54A3A">
          <w:fldChar w:fldCharType="begin"/>
        </w:r>
        <w:r w:rsidR="00D54A3A">
          <w:instrText xml:space="preserve"> PAGEREF _Toc423354243 \h </w:instrText>
        </w:r>
        <w:r w:rsidR="00D54A3A">
          <w:fldChar w:fldCharType="separate"/>
        </w:r>
        <w:r w:rsidR="00D71F56">
          <w:t>13</w:t>
        </w:r>
        <w:r w:rsidR="00D54A3A">
          <w:fldChar w:fldCharType="end"/>
        </w:r>
      </w:hyperlink>
    </w:p>
    <w:p w:rsidR="00D54A3A" w:rsidRDefault="006F7537">
      <w:pPr>
        <w:pStyle w:val="TOC2"/>
        <w:rPr>
          <w:rFonts w:eastAsiaTheme="minorEastAsia"/>
          <w:smallCaps w:val="0"/>
          <w:sz w:val="22"/>
        </w:rPr>
      </w:pPr>
      <w:hyperlink w:anchor="_Toc423354244" w:history="1">
        <w:r w:rsidR="00D54A3A" w:rsidRPr="0056731D">
          <w:rPr>
            <w:rStyle w:val="Hyperlink"/>
          </w:rPr>
          <w:t>Licencie CAL Suite</w:t>
        </w:r>
        <w:r w:rsidR="00D54A3A">
          <w:tab/>
        </w:r>
        <w:r w:rsidR="00D54A3A">
          <w:fldChar w:fldCharType="begin"/>
        </w:r>
        <w:r w:rsidR="00D54A3A">
          <w:instrText xml:space="preserve"> PAGEREF _Toc423354244 \h </w:instrText>
        </w:r>
        <w:r w:rsidR="00D54A3A">
          <w:fldChar w:fldCharType="separate"/>
        </w:r>
        <w:r w:rsidR="00D71F56">
          <w:t>14</w:t>
        </w:r>
        <w:r w:rsidR="00D54A3A">
          <w:fldChar w:fldCharType="end"/>
        </w:r>
      </w:hyperlink>
    </w:p>
    <w:p w:rsidR="00D54A3A" w:rsidRDefault="006F7537">
      <w:pPr>
        <w:pStyle w:val="TOC2"/>
        <w:rPr>
          <w:rFonts w:eastAsiaTheme="minorEastAsia"/>
          <w:smallCaps w:val="0"/>
          <w:sz w:val="22"/>
        </w:rPr>
      </w:pPr>
      <w:hyperlink w:anchor="_Toc423354245" w:history="1">
        <w:r w:rsidR="00D54A3A" w:rsidRPr="0056731D">
          <w:rPr>
            <w:rStyle w:val="Hyperlink"/>
          </w:rPr>
          <w:t>Core Infrastructure Server (CIS) Suite</w:t>
        </w:r>
        <w:r w:rsidR="00D54A3A">
          <w:tab/>
        </w:r>
        <w:r w:rsidR="00D54A3A">
          <w:fldChar w:fldCharType="begin"/>
        </w:r>
        <w:r w:rsidR="00D54A3A">
          <w:instrText xml:space="preserve"> PAGEREF _Toc423354245 \h </w:instrText>
        </w:r>
        <w:r w:rsidR="00D54A3A">
          <w:fldChar w:fldCharType="separate"/>
        </w:r>
        <w:r w:rsidR="00D71F56">
          <w:t>16</w:t>
        </w:r>
        <w:r w:rsidR="00D54A3A">
          <w:fldChar w:fldCharType="end"/>
        </w:r>
      </w:hyperlink>
    </w:p>
    <w:p w:rsidR="00D54A3A" w:rsidRDefault="006F7537">
      <w:pPr>
        <w:pStyle w:val="TOC2"/>
        <w:rPr>
          <w:rFonts w:eastAsiaTheme="minorEastAsia"/>
          <w:smallCaps w:val="0"/>
          <w:sz w:val="22"/>
        </w:rPr>
      </w:pPr>
      <w:hyperlink w:anchor="_Toc423354246" w:history="1">
        <w:r w:rsidR="00D54A3A" w:rsidRPr="0056731D">
          <w:rPr>
            <w:rStyle w:val="Hyperlink"/>
          </w:rPr>
          <w:t>Forefront</w:t>
        </w:r>
        <w:r w:rsidR="00D54A3A">
          <w:tab/>
        </w:r>
        <w:r w:rsidR="00D54A3A">
          <w:fldChar w:fldCharType="begin"/>
        </w:r>
        <w:r w:rsidR="00D54A3A">
          <w:instrText xml:space="preserve"> PAGEREF _Toc423354246 \h </w:instrText>
        </w:r>
        <w:r w:rsidR="00D54A3A">
          <w:fldChar w:fldCharType="separate"/>
        </w:r>
        <w:r w:rsidR="00D71F56">
          <w:t>17</w:t>
        </w:r>
        <w:r w:rsidR="00D54A3A">
          <w:fldChar w:fldCharType="end"/>
        </w:r>
      </w:hyperlink>
    </w:p>
    <w:p w:rsidR="00D54A3A" w:rsidRDefault="006F7537">
      <w:pPr>
        <w:pStyle w:val="TOC2"/>
        <w:rPr>
          <w:rFonts w:eastAsiaTheme="minorEastAsia"/>
          <w:smallCaps w:val="0"/>
          <w:sz w:val="22"/>
        </w:rPr>
      </w:pPr>
      <w:hyperlink w:anchor="_Toc423354247" w:history="1">
        <w:r w:rsidR="00D54A3A" w:rsidRPr="0056731D">
          <w:rPr>
            <w:rStyle w:val="Hyperlink"/>
          </w:rPr>
          <w:t>Microsoft Dynamics</w:t>
        </w:r>
        <w:r w:rsidR="00D54A3A">
          <w:tab/>
        </w:r>
        <w:r w:rsidR="00D54A3A">
          <w:fldChar w:fldCharType="begin"/>
        </w:r>
        <w:r w:rsidR="00D54A3A">
          <w:instrText xml:space="preserve"> PAGEREF _Toc423354247 \h </w:instrText>
        </w:r>
        <w:r w:rsidR="00D54A3A">
          <w:fldChar w:fldCharType="separate"/>
        </w:r>
        <w:r w:rsidR="00D71F56">
          <w:t>18</w:t>
        </w:r>
        <w:r w:rsidR="00D54A3A">
          <w:fldChar w:fldCharType="end"/>
        </w:r>
      </w:hyperlink>
    </w:p>
    <w:p w:rsidR="00D54A3A" w:rsidRDefault="006F7537">
      <w:pPr>
        <w:pStyle w:val="TOC3"/>
        <w:rPr>
          <w:rFonts w:eastAsiaTheme="minorEastAsia"/>
          <w:smallCaps w:val="0"/>
          <w:sz w:val="22"/>
        </w:rPr>
      </w:pPr>
      <w:hyperlink w:anchor="_Toc423354248" w:history="1">
        <w:r w:rsidR="00D54A3A" w:rsidRPr="0056731D">
          <w:rPr>
            <w:rStyle w:val="Hyperlink"/>
          </w:rPr>
          <w:t>Microsoft Dynamics AX</w:t>
        </w:r>
        <w:r w:rsidR="00D54A3A">
          <w:tab/>
        </w:r>
        <w:r w:rsidR="00D54A3A">
          <w:fldChar w:fldCharType="begin"/>
        </w:r>
        <w:r w:rsidR="00D54A3A">
          <w:instrText xml:space="preserve"> PAGEREF _Toc423354248 \h </w:instrText>
        </w:r>
        <w:r w:rsidR="00D54A3A">
          <w:fldChar w:fldCharType="separate"/>
        </w:r>
        <w:r w:rsidR="00D71F56">
          <w:t>18</w:t>
        </w:r>
        <w:r w:rsidR="00D54A3A">
          <w:fldChar w:fldCharType="end"/>
        </w:r>
      </w:hyperlink>
    </w:p>
    <w:p w:rsidR="00D54A3A" w:rsidRDefault="006F7537">
      <w:pPr>
        <w:pStyle w:val="TOC3"/>
        <w:rPr>
          <w:rFonts w:eastAsiaTheme="minorEastAsia"/>
          <w:smallCaps w:val="0"/>
          <w:sz w:val="22"/>
        </w:rPr>
      </w:pPr>
      <w:hyperlink w:anchor="_Toc423354249" w:history="1">
        <w:r w:rsidR="00D54A3A" w:rsidRPr="0056731D">
          <w:rPr>
            <w:rStyle w:val="Hyperlink"/>
          </w:rPr>
          <w:t>Microsoft Dynamics CRM</w:t>
        </w:r>
        <w:r w:rsidR="00D54A3A">
          <w:tab/>
        </w:r>
        <w:r w:rsidR="00D54A3A">
          <w:fldChar w:fldCharType="begin"/>
        </w:r>
        <w:r w:rsidR="00D54A3A">
          <w:instrText xml:space="preserve"> PAGEREF _Toc423354249 \h </w:instrText>
        </w:r>
        <w:r w:rsidR="00D54A3A">
          <w:fldChar w:fldCharType="separate"/>
        </w:r>
        <w:r w:rsidR="00D71F56">
          <w:t>19</w:t>
        </w:r>
        <w:r w:rsidR="00D54A3A">
          <w:fldChar w:fldCharType="end"/>
        </w:r>
      </w:hyperlink>
    </w:p>
    <w:p w:rsidR="00D54A3A" w:rsidRDefault="006F7537">
      <w:pPr>
        <w:pStyle w:val="TOC2"/>
        <w:rPr>
          <w:rFonts w:eastAsiaTheme="minorEastAsia"/>
          <w:smallCaps w:val="0"/>
          <w:sz w:val="22"/>
        </w:rPr>
      </w:pPr>
      <w:hyperlink w:anchor="_Toc423354250" w:history="1">
        <w:r w:rsidR="00D54A3A" w:rsidRPr="0056731D">
          <w:rPr>
            <w:rStyle w:val="Hyperlink"/>
          </w:rPr>
          <w:t>Aplikácie balíka Office</w:t>
        </w:r>
        <w:r w:rsidR="00D54A3A">
          <w:tab/>
        </w:r>
        <w:r w:rsidR="00D54A3A">
          <w:fldChar w:fldCharType="begin"/>
        </w:r>
        <w:r w:rsidR="00D54A3A">
          <w:instrText xml:space="preserve"> PAGEREF _Toc423354250 \h </w:instrText>
        </w:r>
        <w:r w:rsidR="00D54A3A">
          <w:fldChar w:fldCharType="separate"/>
        </w:r>
        <w:r w:rsidR="00D71F56">
          <w:t>21</w:t>
        </w:r>
        <w:r w:rsidR="00D54A3A">
          <w:fldChar w:fldCharType="end"/>
        </w:r>
      </w:hyperlink>
    </w:p>
    <w:p w:rsidR="00D54A3A" w:rsidRDefault="006F7537">
      <w:pPr>
        <w:pStyle w:val="TOC3"/>
        <w:rPr>
          <w:rFonts w:eastAsiaTheme="minorEastAsia"/>
          <w:smallCaps w:val="0"/>
          <w:sz w:val="22"/>
        </w:rPr>
      </w:pPr>
      <w:hyperlink w:anchor="_Toc423354251" w:history="1">
        <w:r w:rsidR="00D54A3A" w:rsidRPr="0056731D">
          <w:rPr>
            <w:rStyle w:val="Hyperlink"/>
          </w:rPr>
          <w:t>Aplikácie balíka Office pre osobné počítače</w:t>
        </w:r>
        <w:r w:rsidR="00D54A3A">
          <w:tab/>
        </w:r>
        <w:r w:rsidR="00D54A3A">
          <w:fldChar w:fldCharType="begin"/>
        </w:r>
        <w:r w:rsidR="00D54A3A">
          <w:instrText xml:space="preserve"> PAGEREF _Toc423354251 \h </w:instrText>
        </w:r>
        <w:r w:rsidR="00D54A3A">
          <w:fldChar w:fldCharType="separate"/>
        </w:r>
        <w:r w:rsidR="00D71F56">
          <w:t>21</w:t>
        </w:r>
        <w:r w:rsidR="00D54A3A">
          <w:fldChar w:fldCharType="end"/>
        </w:r>
      </w:hyperlink>
    </w:p>
    <w:p w:rsidR="00D54A3A" w:rsidRDefault="006F7537">
      <w:pPr>
        <w:pStyle w:val="TOC3"/>
        <w:rPr>
          <w:rFonts w:eastAsiaTheme="minorEastAsia"/>
          <w:smallCaps w:val="0"/>
          <w:sz w:val="22"/>
        </w:rPr>
      </w:pPr>
      <w:hyperlink w:anchor="_Toc423354252" w:history="1">
        <w:r w:rsidR="00D54A3A" w:rsidRPr="0056731D">
          <w:rPr>
            <w:rStyle w:val="Hyperlink"/>
          </w:rPr>
          <w:t>Office for Mac</w:t>
        </w:r>
        <w:r w:rsidR="00D54A3A">
          <w:tab/>
        </w:r>
        <w:r w:rsidR="00D54A3A">
          <w:fldChar w:fldCharType="begin"/>
        </w:r>
        <w:r w:rsidR="00D54A3A">
          <w:instrText xml:space="preserve"> PAGEREF _Toc423354252 \h </w:instrText>
        </w:r>
        <w:r w:rsidR="00D54A3A">
          <w:fldChar w:fldCharType="separate"/>
        </w:r>
        <w:r w:rsidR="00D71F56">
          <w:t>23</w:t>
        </w:r>
        <w:r w:rsidR="00D54A3A">
          <w:fldChar w:fldCharType="end"/>
        </w:r>
      </w:hyperlink>
    </w:p>
    <w:p w:rsidR="00D54A3A" w:rsidRDefault="006F7537">
      <w:pPr>
        <w:pStyle w:val="TOC2"/>
        <w:rPr>
          <w:rFonts w:eastAsiaTheme="minorEastAsia"/>
          <w:smallCaps w:val="0"/>
          <w:sz w:val="22"/>
        </w:rPr>
      </w:pPr>
      <w:hyperlink w:anchor="_Toc423354253" w:history="1">
        <w:r w:rsidR="00D54A3A" w:rsidRPr="0056731D">
          <w:rPr>
            <w:rStyle w:val="Hyperlink"/>
          </w:rPr>
          <w:t>Servery Office Server</w:t>
        </w:r>
        <w:r w:rsidR="00D54A3A">
          <w:tab/>
        </w:r>
        <w:r w:rsidR="00D54A3A">
          <w:fldChar w:fldCharType="begin"/>
        </w:r>
        <w:r w:rsidR="00D54A3A">
          <w:instrText xml:space="preserve"> PAGEREF _Toc423354253 \h </w:instrText>
        </w:r>
        <w:r w:rsidR="00D54A3A">
          <w:fldChar w:fldCharType="separate"/>
        </w:r>
        <w:r w:rsidR="00D71F56">
          <w:t>24</w:t>
        </w:r>
        <w:r w:rsidR="00D54A3A">
          <w:fldChar w:fldCharType="end"/>
        </w:r>
      </w:hyperlink>
    </w:p>
    <w:p w:rsidR="00D54A3A" w:rsidRDefault="006F7537">
      <w:pPr>
        <w:pStyle w:val="TOC3"/>
        <w:rPr>
          <w:rFonts w:eastAsiaTheme="minorEastAsia"/>
          <w:smallCaps w:val="0"/>
          <w:sz w:val="22"/>
        </w:rPr>
      </w:pPr>
      <w:hyperlink w:anchor="_Toc423354254" w:history="1">
        <w:r w:rsidR="00D54A3A" w:rsidRPr="0056731D">
          <w:rPr>
            <w:rStyle w:val="Hyperlink"/>
          </w:rPr>
          <w:t>Exchange Server</w:t>
        </w:r>
        <w:r w:rsidR="00D54A3A">
          <w:tab/>
        </w:r>
        <w:r w:rsidR="00D54A3A">
          <w:fldChar w:fldCharType="begin"/>
        </w:r>
        <w:r w:rsidR="00D54A3A">
          <w:instrText xml:space="preserve"> PAGEREF _Toc423354254 \h </w:instrText>
        </w:r>
        <w:r w:rsidR="00D54A3A">
          <w:fldChar w:fldCharType="separate"/>
        </w:r>
        <w:r w:rsidR="00D71F56">
          <w:t>24</w:t>
        </w:r>
        <w:r w:rsidR="00D54A3A">
          <w:fldChar w:fldCharType="end"/>
        </w:r>
      </w:hyperlink>
    </w:p>
    <w:p w:rsidR="00D54A3A" w:rsidRDefault="006F7537">
      <w:pPr>
        <w:pStyle w:val="TOC3"/>
        <w:rPr>
          <w:rFonts w:eastAsiaTheme="minorEastAsia"/>
          <w:smallCaps w:val="0"/>
          <w:sz w:val="22"/>
        </w:rPr>
      </w:pPr>
      <w:hyperlink w:anchor="_Toc423354255" w:history="1">
        <w:r w:rsidR="00D54A3A" w:rsidRPr="0056731D">
          <w:rPr>
            <w:rStyle w:val="Hyperlink"/>
          </w:rPr>
          <w:t>Project Server</w:t>
        </w:r>
        <w:r w:rsidR="00D54A3A">
          <w:tab/>
        </w:r>
        <w:r w:rsidR="00D54A3A">
          <w:fldChar w:fldCharType="begin"/>
        </w:r>
        <w:r w:rsidR="00D54A3A">
          <w:instrText xml:space="preserve"> PAGEREF _Toc423354255 \h </w:instrText>
        </w:r>
        <w:r w:rsidR="00D54A3A">
          <w:fldChar w:fldCharType="separate"/>
        </w:r>
        <w:r w:rsidR="00D71F56">
          <w:t>25</w:t>
        </w:r>
        <w:r w:rsidR="00D54A3A">
          <w:fldChar w:fldCharType="end"/>
        </w:r>
      </w:hyperlink>
    </w:p>
    <w:p w:rsidR="00D54A3A" w:rsidRDefault="006F7537">
      <w:pPr>
        <w:pStyle w:val="TOC3"/>
        <w:rPr>
          <w:rFonts w:eastAsiaTheme="minorEastAsia"/>
          <w:smallCaps w:val="0"/>
          <w:sz w:val="22"/>
        </w:rPr>
      </w:pPr>
      <w:hyperlink w:anchor="_Toc423354256" w:history="1">
        <w:r w:rsidR="00D54A3A" w:rsidRPr="0056731D">
          <w:rPr>
            <w:rStyle w:val="Hyperlink"/>
          </w:rPr>
          <w:t>SharePoint Server</w:t>
        </w:r>
        <w:r w:rsidR="00D54A3A">
          <w:tab/>
        </w:r>
        <w:r w:rsidR="00D54A3A">
          <w:fldChar w:fldCharType="begin"/>
        </w:r>
        <w:r w:rsidR="00D54A3A">
          <w:instrText xml:space="preserve"> PAGEREF _Toc423354256 \h </w:instrText>
        </w:r>
        <w:r w:rsidR="00D54A3A">
          <w:fldChar w:fldCharType="separate"/>
        </w:r>
        <w:r w:rsidR="00D71F56">
          <w:t>26</w:t>
        </w:r>
        <w:r w:rsidR="00D54A3A">
          <w:fldChar w:fldCharType="end"/>
        </w:r>
      </w:hyperlink>
    </w:p>
    <w:p w:rsidR="00D54A3A" w:rsidRDefault="006F7537">
      <w:pPr>
        <w:pStyle w:val="TOC3"/>
        <w:rPr>
          <w:rFonts w:eastAsiaTheme="minorEastAsia"/>
          <w:smallCaps w:val="0"/>
          <w:sz w:val="22"/>
        </w:rPr>
      </w:pPr>
      <w:hyperlink w:anchor="_Toc423354257" w:history="1">
        <w:r w:rsidR="00D54A3A" w:rsidRPr="0056731D">
          <w:rPr>
            <w:rStyle w:val="Hyperlink"/>
          </w:rPr>
          <w:t>Skype for Business Server</w:t>
        </w:r>
        <w:r w:rsidR="00D54A3A">
          <w:tab/>
        </w:r>
        <w:r w:rsidR="00D54A3A">
          <w:fldChar w:fldCharType="begin"/>
        </w:r>
        <w:r w:rsidR="00D54A3A">
          <w:instrText xml:space="preserve"> PAGEREF _Toc423354257 \h </w:instrText>
        </w:r>
        <w:r w:rsidR="00D54A3A">
          <w:fldChar w:fldCharType="separate"/>
        </w:r>
        <w:r w:rsidR="00D71F56">
          <w:t>27</w:t>
        </w:r>
        <w:r w:rsidR="00D54A3A">
          <w:fldChar w:fldCharType="end"/>
        </w:r>
      </w:hyperlink>
    </w:p>
    <w:p w:rsidR="00D54A3A" w:rsidRDefault="006F7537">
      <w:pPr>
        <w:pStyle w:val="TOC2"/>
        <w:rPr>
          <w:rFonts w:eastAsiaTheme="minorEastAsia"/>
          <w:smallCaps w:val="0"/>
          <w:sz w:val="22"/>
        </w:rPr>
      </w:pPr>
      <w:hyperlink w:anchor="_Toc423354258" w:history="1">
        <w:r w:rsidR="00D54A3A" w:rsidRPr="0056731D">
          <w:rPr>
            <w:rStyle w:val="Hyperlink"/>
          </w:rPr>
          <w:t>Práva na prenájom</w:t>
        </w:r>
        <w:r w:rsidR="00D54A3A">
          <w:tab/>
        </w:r>
        <w:r w:rsidR="00D54A3A">
          <w:fldChar w:fldCharType="begin"/>
        </w:r>
        <w:r w:rsidR="00D54A3A">
          <w:instrText xml:space="preserve"> PAGEREF _Toc423354258 \h </w:instrText>
        </w:r>
        <w:r w:rsidR="00D54A3A">
          <w:fldChar w:fldCharType="separate"/>
        </w:r>
        <w:r w:rsidR="00D71F56">
          <w:t>28</w:t>
        </w:r>
        <w:r w:rsidR="00D54A3A">
          <w:fldChar w:fldCharType="end"/>
        </w:r>
      </w:hyperlink>
    </w:p>
    <w:p w:rsidR="00D54A3A" w:rsidRDefault="006F7537">
      <w:pPr>
        <w:pStyle w:val="TOC2"/>
        <w:rPr>
          <w:rFonts w:eastAsiaTheme="minorEastAsia"/>
          <w:smallCaps w:val="0"/>
          <w:sz w:val="22"/>
        </w:rPr>
      </w:pPr>
      <w:hyperlink w:anchor="_Toc423354259" w:history="1">
        <w:r w:rsidR="00D54A3A" w:rsidRPr="0056731D">
          <w:rPr>
            <w:rStyle w:val="Hyperlink"/>
          </w:rPr>
          <w:t>SQL Server</w:t>
        </w:r>
        <w:r w:rsidR="00D54A3A">
          <w:tab/>
        </w:r>
        <w:r w:rsidR="00D54A3A">
          <w:fldChar w:fldCharType="begin"/>
        </w:r>
        <w:r w:rsidR="00D54A3A">
          <w:instrText xml:space="preserve"> PAGEREF _Toc423354259 \h </w:instrText>
        </w:r>
        <w:r w:rsidR="00D54A3A">
          <w:fldChar w:fldCharType="separate"/>
        </w:r>
        <w:r w:rsidR="00D71F56">
          <w:t>30</w:t>
        </w:r>
        <w:r w:rsidR="00D54A3A">
          <w:fldChar w:fldCharType="end"/>
        </w:r>
      </w:hyperlink>
    </w:p>
    <w:p w:rsidR="00D54A3A" w:rsidRDefault="006F7537">
      <w:pPr>
        <w:pStyle w:val="TOC2"/>
        <w:rPr>
          <w:rFonts w:eastAsiaTheme="minorEastAsia"/>
          <w:smallCaps w:val="0"/>
          <w:sz w:val="22"/>
        </w:rPr>
      </w:pPr>
      <w:hyperlink w:anchor="_Toc423354260" w:history="1">
        <w:r w:rsidR="00D54A3A" w:rsidRPr="0056731D">
          <w:rPr>
            <w:rStyle w:val="Hyperlink"/>
          </w:rPr>
          <w:t>System Center</w:t>
        </w:r>
        <w:r w:rsidR="00D54A3A">
          <w:tab/>
        </w:r>
        <w:r w:rsidR="00D54A3A">
          <w:fldChar w:fldCharType="begin"/>
        </w:r>
        <w:r w:rsidR="00D54A3A">
          <w:instrText xml:space="preserve"> PAGEREF _Toc423354260 \h </w:instrText>
        </w:r>
        <w:r w:rsidR="00D54A3A">
          <w:fldChar w:fldCharType="separate"/>
        </w:r>
        <w:r w:rsidR="00D71F56">
          <w:t>32</w:t>
        </w:r>
        <w:r w:rsidR="00D54A3A">
          <w:fldChar w:fldCharType="end"/>
        </w:r>
      </w:hyperlink>
    </w:p>
    <w:p w:rsidR="00D54A3A" w:rsidRDefault="006F7537">
      <w:pPr>
        <w:pStyle w:val="TOC3"/>
        <w:rPr>
          <w:rFonts w:eastAsiaTheme="minorEastAsia"/>
          <w:smallCaps w:val="0"/>
          <w:sz w:val="22"/>
        </w:rPr>
      </w:pPr>
      <w:hyperlink w:anchor="_Toc423354261" w:history="1">
        <w:r w:rsidR="00D54A3A" w:rsidRPr="0056731D">
          <w:rPr>
            <w:rStyle w:val="Hyperlink"/>
          </w:rPr>
          <w:t>System Center Server</w:t>
        </w:r>
        <w:r w:rsidR="00D54A3A">
          <w:tab/>
        </w:r>
        <w:r w:rsidR="00D54A3A">
          <w:fldChar w:fldCharType="begin"/>
        </w:r>
        <w:r w:rsidR="00D54A3A">
          <w:instrText xml:space="preserve"> PAGEREF _Toc423354261 \h </w:instrText>
        </w:r>
        <w:r w:rsidR="00D54A3A">
          <w:fldChar w:fldCharType="separate"/>
        </w:r>
        <w:r w:rsidR="00D71F56">
          <w:t>32</w:t>
        </w:r>
        <w:r w:rsidR="00D54A3A">
          <w:fldChar w:fldCharType="end"/>
        </w:r>
      </w:hyperlink>
    </w:p>
    <w:p w:rsidR="00D54A3A" w:rsidRDefault="006F7537">
      <w:pPr>
        <w:pStyle w:val="TOC3"/>
        <w:rPr>
          <w:rFonts w:eastAsiaTheme="minorEastAsia"/>
          <w:smallCaps w:val="0"/>
          <w:sz w:val="22"/>
        </w:rPr>
      </w:pPr>
      <w:hyperlink w:anchor="_Toc423354262" w:history="1">
        <w:r w:rsidR="00D54A3A" w:rsidRPr="0056731D">
          <w:rPr>
            <w:rStyle w:val="Hyperlink"/>
          </w:rPr>
          <w:t>System Center Client Management Suite</w:t>
        </w:r>
        <w:r w:rsidR="00D54A3A">
          <w:tab/>
        </w:r>
        <w:r w:rsidR="00D54A3A">
          <w:fldChar w:fldCharType="begin"/>
        </w:r>
        <w:r w:rsidR="00D54A3A">
          <w:instrText xml:space="preserve"> PAGEREF _Toc423354262 \h </w:instrText>
        </w:r>
        <w:r w:rsidR="00D54A3A">
          <w:fldChar w:fldCharType="separate"/>
        </w:r>
        <w:r w:rsidR="00D71F56">
          <w:t>33</w:t>
        </w:r>
        <w:r w:rsidR="00D54A3A">
          <w:fldChar w:fldCharType="end"/>
        </w:r>
      </w:hyperlink>
    </w:p>
    <w:p w:rsidR="00D54A3A" w:rsidRDefault="006F7537">
      <w:pPr>
        <w:pStyle w:val="TOC3"/>
        <w:rPr>
          <w:rFonts w:eastAsiaTheme="minorEastAsia"/>
          <w:smallCaps w:val="0"/>
          <w:sz w:val="22"/>
        </w:rPr>
      </w:pPr>
      <w:hyperlink w:anchor="_Toc423354263" w:history="1">
        <w:r w:rsidR="00D54A3A" w:rsidRPr="0056731D">
          <w:rPr>
            <w:rStyle w:val="Hyperlink"/>
          </w:rPr>
          <w:t>System Center Configuration Manager</w:t>
        </w:r>
        <w:r w:rsidR="00D54A3A">
          <w:tab/>
        </w:r>
        <w:r w:rsidR="00D54A3A">
          <w:fldChar w:fldCharType="begin"/>
        </w:r>
        <w:r w:rsidR="00D54A3A">
          <w:instrText xml:space="preserve"> PAGEREF _Toc423354263 \h </w:instrText>
        </w:r>
        <w:r w:rsidR="00D54A3A">
          <w:fldChar w:fldCharType="separate"/>
        </w:r>
        <w:r w:rsidR="00D71F56">
          <w:t>34</w:t>
        </w:r>
        <w:r w:rsidR="00D54A3A">
          <w:fldChar w:fldCharType="end"/>
        </w:r>
      </w:hyperlink>
    </w:p>
    <w:p w:rsidR="00D54A3A" w:rsidRDefault="006F7537">
      <w:pPr>
        <w:pStyle w:val="TOC3"/>
        <w:rPr>
          <w:rFonts w:eastAsiaTheme="minorEastAsia"/>
          <w:smallCaps w:val="0"/>
          <w:sz w:val="22"/>
        </w:rPr>
      </w:pPr>
      <w:hyperlink w:anchor="_Toc423354264" w:history="1">
        <w:r w:rsidR="00D54A3A" w:rsidRPr="0056731D">
          <w:rPr>
            <w:rStyle w:val="Hyperlink"/>
          </w:rPr>
          <w:t>System Center Data Protection Manager</w:t>
        </w:r>
        <w:r w:rsidR="00D54A3A">
          <w:tab/>
        </w:r>
        <w:r w:rsidR="00D54A3A">
          <w:fldChar w:fldCharType="begin"/>
        </w:r>
        <w:r w:rsidR="00D54A3A">
          <w:instrText xml:space="preserve"> PAGEREF _Toc423354264 \h </w:instrText>
        </w:r>
        <w:r w:rsidR="00D54A3A">
          <w:fldChar w:fldCharType="separate"/>
        </w:r>
        <w:r w:rsidR="00D71F56">
          <w:t>35</w:t>
        </w:r>
        <w:r w:rsidR="00D54A3A">
          <w:fldChar w:fldCharType="end"/>
        </w:r>
      </w:hyperlink>
    </w:p>
    <w:p w:rsidR="00D54A3A" w:rsidRDefault="006F7537">
      <w:pPr>
        <w:pStyle w:val="TOC3"/>
        <w:rPr>
          <w:rFonts w:eastAsiaTheme="minorEastAsia"/>
          <w:smallCaps w:val="0"/>
          <w:sz w:val="22"/>
        </w:rPr>
      </w:pPr>
      <w:hyperlink w:anchor="_Toc423354265" w:history="1">
        <w:r w:rsidR="00D54A3A" w:rsidRPr="0056731D">
          <w:rPr>
            <w:rStyle w:val="Hyperlink"/>
          </w:rPr>
          <w:t>System Center Operations Manager</w:t>
        </w:r>
        <w:r w:rsidR="00D54A3A">
          <w:tab/>
        </w:r>
        <w:r w:rsidR="00D54A3A">
          <w:fldChar w:fldCharType="begin"/>
        </w:r>
        <w:r w:rsidR="00D54A3A">
          <w:instrText xml:space="preserve"> PAGEREF _Toc423354265 \h </w:instrText>
        </w:r>
        <w:r w:rsidR="00D54A3A">
          <w:fldChar w:fldCharType="separate"/>
        </w:r>
        <w:r w:rsidR="00D71F56">
          <w:t>35</w:t>
        </w:r>
        <w:r w:rsidR="00D54A3A">
          <w:fldChar w:fldCharType="end"/>
        </w:r>
      </w:hyperlink>
    </w:p>
    <w:p w:rsidR="00D54A3A" w:rsidRDefault="006F7537">
      <w:pPr>
        <w:pStyle w:val="TOC3"/>
        <w:rPr>
          <w:rFonts w:eastAsiaTheme="minorEastAsia"/>
          <w:smallCaps w:val="0"/>
          <w:sz w:val="22"/>
        </w:rPr>
      </w:pPr>
      <w:hyperlink w:anchor="_Toc423354266" w:history="1">
        <w:r w:rsidR="00D54A3A" w:rsidRPr="0056731D">
          <w:rPr>
            <w:rStyle w:val="Hyperlink"/>
          </w:rPr>
          <w:t>System Center Server Management Suite</w:t>
        </w:r>
        <w:r w:rsidR="00D54A3A">
          <w:tab/>
        </w:r>
        <w:r w:rsidR="00D54A3A">
          <w:fldChar w:fldCharType="begin"/>
        </w:r>
        <w:r w:rsidR="00D54A3A">
          <w:instrText xml:space="preserve"> PAGEREF _Toc423354266 \h </w:instrText>
        </w:r>
        <w:r w:rsidR="00D54A3A">
          <w:fldChar w:fldCharType="separate"/>
        </w:r>
        <w:r w:rsidR="00D71F56">
          <w:t>35</w:t>
        </w:r>
        <w:r w:rsidR="00D54A3A">
          <w:fldChar w:fldCharType="end"/>
        </w:r>
      </w:hyperlink>
    </w:p>
    <w:p w:rsidR="00D54A3A" w:rsidRDefault="006F7537">
      <w:pPr>
        <w:pStyle w:val="TOC3"/>
        <w:rPr>
          <w:rFonts w:eastAsiaTheme="minorEastAsia"/>
          <w:smallCaps w:val="0"/>
          <w:sz w:val="22"/>
        </w:rPr>
      </w:pPr>
      <w:hyperlink w:anchor="_Toc423354267" w:history="1">
        <w:r w:rsidR="00D54A3A" w:rsidRPr="0056731D">
          <w:rPr>
            <w:rStyle w:val="Hyperlink"/>
          </w:rPr>
          <w:t>System Center Service Manager</w:t>
        </w:r>
        <w:r w:rsidR="00D54A3A">
          <w:tab/>
        </w:r>
        <w:r w:rsidR="00D54A3A">
          <w:fldChar w:fldCharType="begin"/>
        </w:r>
        <w:r w:rsidR="00D54A3A">
          <w:instrText xml:space="preserve"> PAGEREF _Toc423354267 \h </w:instrText>
        </w:r>
        <w:r w:rsidR="00D54A3A">
          <w:fldChar w:fldCharType="separate"/>
        </w:r>
        <w:r w:rsidR="00D71F56">
          <w:t>35</w:t>
        </w:r>
        <w:r w:rsidR="00D54A3A">
          <w:fldChar w:fldCharType="end"/>
        </w:r>
      </w:hyperlink>
    </w:p>
    <w:p w:rsidR="00D54A3A" w:rsidRDefault="006F7537">
      <w:pPr>
        <w:pStyle w:val="TOC2"/>
        <w:rPr>
          <w:rFonts w:eastAsiaTheme="minorEastAsia"/>
          <w:smallCaps w:val="0"/>
          <w:sz w:val="22"/>
        </w:rPr>
      </w:pPr>
      <w:hyperlink w:anchor="_Toc423354268" w:history="1">
        <w:r w:rsidR="00D54A3A" w:rsidRPr="0056731D">
          <w:rPr>
            <w:rStyle w:val="Hyperlink"/>
          </w:rPr>
          <w:t>Virtual Desktop Infrastructure (VDI) Suite</w:t>
        </w:r>
        <w:r w:rsidR="00D54A3A">
          <w:tab/>
        </w:r>
        <w:r w:rsidR="00D54A3A">
          <w:fldChar w:fldCharType="begin"/>
        </w:r>
        <w:r w:rsidR="00D54A3A">
          <w:instrText xml:space="preserve"> PAGEREF _Toc423354268 \h </w:instrText>
        </w:r>
        <w:r w:rsidR="00D54A3A">
          <w:fldChar w:fldCharType="separate"/>
        </w:r>
        <w:r w:rsidR="00D71F56">
          <w:t>35</w:t>
        </w:r>
        <w:r w:rsidR="00D54A3A">
          <w:fldChar w:fldCharType="end"/>
        </w:r>
      </w:hyperlink>
    </w:p>
    <w:p w:rsidR="00D54A3A" w:rsidRDefault="006F7537">
      <w:pPr>
        <w:pStyle w:val="TOC2"/>
        <w:rPr>
          <w:rFonts w:eastAsiaTheme="minorEastAsia"/>
          <w:smallCaps w:val="0"/>
          <w:sz w:val="22"/>
        </w:rPr>
      </w:pPr>
      <w:hyperlink w:anchor="_Toc423354269" w:history="1">
        <w:r w:rsidR="00D54A3A" w:rsidRPr="0056731D">
          <w:rPr>
            <w:rStyle w:val="Hyperlink"/>
          </w:rPr>
          <w:t>Visual Studio</w:t>
        </w:r>
        <w:r w:rsidR="00D54A3A">
          <w:tab/>
        </w:r>
        <w:r w:rsidR="00D54A3A">
          <w:fldChar w:fldCharType="begin"/>
        </w:r>
        <w:r w:rsidR="00D54A3A">
          <w:instrText xml:space="preserve"> PAGEREF _Toc423354269 \h </w:instrText>
        </w:r>
        <w:r w:rsidR="00D54A3A">
          <w:fldChar w:fldCharType="separate"/>
        </w:r>
        <w:r w:rsidR="00D71F56">
          <w:t>36</w:t>
        </w:r>
        <w:r w:rsidR="00D54A3A">
          <w:fldChar w:fldCharType="end"/>
        </w:r>
      </w:hyperlink>
    </w:p>
    <w:p w:rsidR="00D54A3A" w:rsidRDefault="006F7537">
      <w:pPr>
        <w:pStyle w:val="TOC3"/>
        <w:rPr>
          <w:rFonts w:eastAsiaTheme="minorEastAsia"/>
          <w:smallCaps w:val="0"/>
          <w:sz w:val="22"/>
        </w:rPr>
      </w:pPr>
      <w:hyperlink w:anchor="_Toc423354270" w:history="1">
        <w:r w:rsidR="00D54A3A" w:rsidRPr="0056731D">
          <w:rPr>
            <w:rStyle w:val="Hyperlink"/>
          </w:rPr>
          <w:t>Visual Studio</w:t>
        </w:r>
        <w:r w:rsidR="00D54A3A">
          <w:tab/>
        </w:r>
        <w:r w:rsidR="00D54A3A">
          <w:fldChar w:fldCharType="begin"/>
        </w:r>
        <w:r w:rsidR="00D54A3A">
          <w:instrText xml:space="preserve"> PAGEREF _Toc423354270 \h </w:instrText>
        </w:r>
        <w:r w:rsidR="00D54A3A">
          <w:fldChar w:fldCharType="separate"/>
        </w:r>
        <w:r w:rsidR="00D71F56">
          <w:t>36</w:t>
        </w:r>
        <w:r w:rsidR="00D54A3A">
          <w:fldChar w:fldCharType="end"/>
        </w:r>
      </w:hyperlink>
    </w:p>
    <w:p w:rsidR="00D54A3A" w:rsidRDefault="006F7537">
      <w:pPr>
        <w:pStyle w:val="TOC3"/>
        <w:rPr>
          <w:rFonts w:eastAsiaTheme="minorEastAsia"/>
          <w:smallCaps w:val="0"/>
          <w:sz w:val="22"/>
        </w:rPr>
      </w:pPr>
      <w:hyperlink w:anchor="_Toc423354271" w:history="1">
        <w:r w:rsidR="00D54A3A" w:rsidRPr="0056731D">
          <w:rPr>
            <w:rStyle w:val="Hyperlink"/>
          </w:rPr>
          <w:t>Visual Studio Team Foundation Server</w:t>
        </w:r>
        <w:r w:rsidR="00D54A3A">
          <w:tab/>
        </w:r>
        <w:r w:rsidR="00D54A3A">
          <w:fldChar w:fldCharType="begin"/>
        </w:r>
        <w:r w:rsidR="00D54A3A">
          <w:instrText xml:space="preserve"> PAGEREF _Toc423354271 \h </w:instrText>
        </w:r>
        <w:r w:rsidR="00D54A3A">
          <w:fldChar w:fldCharType="separate"/>
        </w:r>
        <w:r w:rsidR="00D71F56">
          <w:t>37</w:t>
        </w:r>
        <w:r w:rsidR="00D54A3A">
          <w:fldChar w:fldCharType="end"/>
        </w:r>
      </w:hyperlink>
    </w:p>
    <w:p w:rsidR="00D54A3A" w:rsidRDefault="006F7537">
      <w:pPr>
        <w:pStyle w:val="TOC2"/>
        <w:rPr>
          <w:rFonts w:eastAsiaTheme="minorEastAsia"/>
          <w:smallCaps w:val="0"/>
          <w:sz w:val="22"/>
        </w:rPr>
      </w:pPr>
      <w:hyperlink w:anchor="_Toc423354272" w:history="1">
        <w:r w:rsidR="00D54A3A" w:rsidRPr="0056731D">
          <w:rPr>
            <w:rStyle w:val="Hyperlink"/>
          </w:rPr>
          <w:t>Windows</w:t>
        </w:r>
        <w:r w:rsidR="00D54A3A">
          <w:tab/>
        </w:r>
        <w:r w:rsidR="00D54A3A">
          <w:fldChar w:fldCharType="begin"/>
        </w:r>
        <w:r w:rsidR="00D54A3A">
          <w:instrText xml:space="preserve"> PAGEREF _Toc423354272 \h </w:instrText>
        </w:r>
        <w:r w:rsidR="00D54A3A">
          <w:fldChar w:fldCharType="separate"/>
        </w:r>
        <w:r w:rsidR="00D71F56">
          <w:t>39</w:t>
        </w:r>
        <w:r w:rsidR="00D54A3A">
          <w:fldChar w:fldCharType="end"/>
        </w:r>
      </w:hyperlink>
    </w:p>
    <w:p w:rsidR="00D54A3A" w:rsidRDefault="006F7537">
      <w:pPr>
        <w:pStyle w:val="TOC3"/>
        <w:rPr>
          <w:rFonts w:eastAsiaTheme="minorEastAsia"/>
          <w:smallCaps w:val="0"/>
          <w:sz w:val="22"/>
        </w:rPr>
      </w:pPr>
      <w:hyperlink w:anchor="_Toc423354273" w:history="1">
        <w:r w:rsidR="00D54A3A" w:rsidRPr="0056731D">
          <w:rPr>
            <w:rStyle w:val="Hyperlink"/>
          </w:rPr>
          <w:t>Microsoft Desktop Optimization Pack</w:t>
        </w:r>
        <w:r w:rsidR="00D54A3A">
          <w:tab/>
        </w:r>
        <w:r w:rsidR="00D54A3A">
          <w:fldChar w:fldCharType="begin"/>
        </w:r>
        <w:r w:rsidR="00D54A3A">
          <w:instrText xml:space="preserve"> PAGEREF _Toc423354273 \h </w:instrText>
        </w:r>
        <w:r w:rsidR="00D54A3A">
          <w:fldChar w:fldCharType="separate"/>
        </w:r>
        <w:r w:rsidR="00D71F56">
          <w:t>39</w:t>
        </w:r>
        <w:r w:rsidR="00D54A3A">
          <w:fldChar w:fldCharType="end"/>
        </w:r>
      </w:hyperlink>
    </w:p>
    <w:p w:rsidR="00D54A3A" w:rsidRDefault="006F7537">
      <w:pPr>
        <w:pStyle w:val="TOC3"/>
        <w:rPr>
          <w:rFonts w:eastAsiaTheme="minorEastAsia"/>
          <w:smallCaps w:val="0"/>
          <w:sz w:val="22"/>
        </w:rPr>
      </w:pPr>
      <w:hyperlink w:anchor="_Toc423354274" w:history="1">
        <w:r w:rsidR="00D54A3A" w:rsidRPr="0056731D">
          <w:rPr>
            <w:rStyle w:val="Hyperlink"/>
          </w:rPr>
          <w:t>Operačný systém Windows pre osobné počítače</w:t>
        </w:r>
        <w:r w:rsidR="00D54A3A">
          <w:tab/>
        </w:r>
        <w:r w:rsidR="00D54A3A">
          <w:fldChar w:fldCharType="begin"/>
        </w:r>
        <w:r w:rsidR="00D54A3A">
          <w:instrText xml:space="preserve"> PAGEREF _Toc423354274 \h </w:instrText>
        </w:r>
        <w:r w:rsidR="00D54A3A">
          <w:fldChar w:fldCharType="separate"/>
        </w:r>
        <w:r w:rsidR="00D71F56">
          <w:t>40</w:t>
        </w:r>
        <w:r w:rsidR="00D54A3A">
          <w:fldChar w:fldCharType="end"/>
        </w:r>
      </w:hyperlink>
    </w:p>
    <w:p w:rsidR="00D54A3A" w:rsidRDefault="006F7537">
      <w:pPr>
        <w:pStyle w:val="TOC3"/>
        <w:rPr>
          <w:rFonts w:eastAsiaTheme="minorEastAsia"/>
          <w:smallCaps w:val="0"/>
          <w:sz w:val="22"/>
        </w:rPr>
      </w:pPr>
      <w:hyperlink w:anchor="_Toc423354275" w:history="1">
        <w:r w:rsidR="00D54A3A" w:rsidRPr="0056731D">
          <w:rPr>
            <w:rStyle w:val="Hyperlink"/>
          </w:rPr>
          <w:t>Windows Embedded Industry</w:t>
        </w:r>
        <w:r w:rsidR="00D54A3A">
          <w:tab/>
        </w:r>
        <w:r w:rsidR="00D54A3A">
          <w:fldChar w:fldCharType="begin"/>
        </w:r>
        <w:r w:rsidR="00D54A3A">
          <w:instrText xml:space="preserve"> PAGEREF _Toc423354275 \h </w:instrText>
        </w:r>
        <w:r w:rsidR="00D54A3A">
          <w:fldChar w:fldCharType="separate"/>
        </w:r>
        <w:r w:rsidR="00D71F56">
          <w:t>44</w:t>
        </w:r>
        <w:r w:rsidR="00D54A3A">
          <w:fldChar w:fldCharType="end"/>
        </w:r>
      </w:hyperlink>
    </w:p>
    <w:p w:rsidR="00D54A3A" w:rsidRDefault="006F7537">
      <w:pPr>
        <w:pStyle w:val="TOC2"/>
        <w:rPr>
          <w:rFonts w:eastAsiaTheme="minorEastAsia"/>
          <w:smallCaps w:val="0"/>
          <w:sz w:val="22"/>
        </w:rPr>
      </w:pPr>
      <w:hyperlink w:anchor="_Toc423354276" w:history="1">
        <w:r w:rsidR="00D54A3A" w:rsidRPr="0056731D">
          <w:rPr>
            <w:rStyle w:val="Hyperlink"/>
          </w:rPr>
          <w:t>Windows Server</w:t>
        </w:r>
        <w:r w:rsidR="00D54A3A">
          <w:tab/>
        </w:r>
        <w:r w:rsidR="00D54A3A">
          <w:fldChar w:fldCharType="begin"/>
        </w:r>
        <w:r w:rsidR="00D54A3A">
          <w:instrText xml:space="preserve"> PAGEREF _Toc423354276 \h </w:instrText>
        </w:r>
        <w:r w:rsidR="00D54A3A">
          <w:fldChar w:fldCharType="separate"/>
        </w:r>
        <w:r w:rsidR="00D71F56">
          <w:t>47</w:t>
        </w:r>
        <w:r w:rsidR="00D54A3A">
          <w:fldChar w:fldCharType="end"/>
        </w:r>
      </w:hyperlink>
    </w:p>
    <w:p w:rsidR="00D54A3A" w:rsidRDefault="006F7537">
      <w:pPr>
        <w:pStyle w:val="TOC3"/>
        <w:rPr>
          <w:rFonts w:eastAsiaTheme="minorEastAsia"/>
          <w:smallCaps w:val="0"/>
          <w:sz w:val="22"/>
        </w:rPr>
      </w:pPr>
      <w:hyperlink w:anchor="_Toc423354277" w:history="1">
        <w:r w:rsidR="00D54A3A" w:rsidRPr="0056731D">
          <w:rPr>
            <w:rStyle w:val="Hyperlink"/>
          </w:rPr>
          <w:t>Windows MultiPoint Server</w:t>
        </w:r>
        <w:r w:rsidR="00D54A3A">
          <w:tab/>
        </w:r>
        <w:r w:rsidR="00D54A3A">
          <w:fldChar w:fldCharType="begin"/>
        </w:r>
        <w:r w:rsidR="00D54A3A">
          <w:instrText xml:space="preserve"> PAGEREF _Toc423354277 \h </w:instrText>
        </w:r>
        <w:r w:rsidR="00D54A3A">
          <w:fldChar w:fldCharType="separate"/>
        </w:r>
        <w:r w:rsidR="00D71F56">
          <w:t>47</w:t>
        </w:r>
        <w:r w:rsidR="00D54A3A">
          <w:fldChar w:fldCharType="end"/>
        </w:r>
      </w:hyperlink>
    </w:p>
    <w:p w:rsidR="00D54A3A" w:rsidRDefault="006F7537">
      <w:pPr>
        <w:pStyle w:val="TOC3"/>
        <w:rPr>
          <w:rFonts w:eastAsiaTheme="minorEastAsia"/>
          <w:smallCaps w:val="0"/>
          <w:sz w:val="22"/>
        </w:rPr>
      </w:pPr>
      <w:hyperlink w:anchor="_Toc423354278" w:history="1">
        <w:r w:rsidR="00D54A3A" w:rsidRPr="0056731D">
          <w:rPr>
            <w:rStyle w:val="Hyperlink"/>
          </w:rPr>
          <w:t>Windows Server</w:t>
        </w:r>
        <w:r w:rsidR="00D54A3A">
          <w:tab/>
        </w:r>
        <w:r w:rsidR="00D54A3A">
          <w:fldChar w:fldCharType="begin"/>
        </w:r>
        <w:r w:rsidR="00D54A3A">
          <w:instrText xml:space="preserve"> PAGEREF _Toc423354278 \h </w:instrText>
        </w:r>
        <w:r w:rsidR="00D54A3A">
          <w:fldChar w:fldCharType="separate"/>
        </w:r>
        <w:r w:rsidR="00D71F56">
          <w:t>48</w:t>
        </w:r>
        <w:r w:rsidR="00D54A3A">
          <w:fldChar w:fldCharType="end"/>
        </w:r>
      </w:hyperlink>
    </w:p>
    <w:p w:rsidR="00D54A3A" w:rsidRDefault="006F7537">
      <w:pPr>
        <w:pStyle w:val="TOC3"/>
        <w:rPr>
          <w:rFonts w:eastAsiaTheme="minorEastAsia"/>
          <w:smallCaps w:val="0"/>
          <w:sz w:val="22"/>
        </w:rPr>
      </w:pPr>
      <w:hyperlink w:anchor="_Toc423354279" w:history="1">
        <w:r w:rsidR="00D54A3A" w:rsidRPr="0056731D">
          <w:rPr>
            <w:rStyle w:val="Hyperlink"/>
          </w:rPr>
          <w:t>Windows Small Business Server</w:t>
        </w:r>
        <w:r w:rsidR="00D54A3A">
          <w:tab/>
        </w:r>
        <w:r w:rsidR="00D54A3A">
          <w:fldChar w:fldCharType="begin"/>
        </w:r>
        <w:r w:rsidR="00D54A3A">
          <w:instrText xml:space="preserve"> PAGEREF _Toc423354279 \h </w:instrText>
        </w:r>
        <w:r w:rsidR="00D54A3A">
          <w:fldChar w:fldCharType="separate"/>
        </w:r>
        <w:r w:rsidR="00D71F56">
          <w:t>50</w:t>
        </w:r>
        <w:r w:rsidR="00D54A3A">
          <w:fldChar w:fldCharType="end"/>
        </w:r>
      </w:hyperlink>
    </w:p>
    <w:p w:rsidR="00D54A3A" w:rsidRDefault="006F7537">
      <w:pPr>
        <w:pStyle w:val="TOC1"/>
        <w:rPr>
          <w:rFonts w:eastAsiaTheme="minorEastAsia"/>
          <w:b w:val="0"/>
          <w:caps w:val="0"/>
          <w:noProof/>
          <w:sz w:val="22"/>
          <w:szCs w:val="22"/>
        </w:rPr>
      </w:pPr>
      <w:hyperlink w:anchor="_Toc423354280" w:history="1">
        <w:r w:rsidR="00D54A3A" w:rsidRPr="0056731D">
          <w:rPr>
            <w:rStyle w:val="Hyperlink"/>
            <w:noProof/>
          </w:rPr>
          <w:t>Služby online</w:t>
        </w:r>
        <w:r w:rsidR="00D54A3A">
          <w:rPr>
            <w:noProof/>
          </w:rPr>
          <w:tab/>
        </w:r>
        <w:r w:rsidR="00D54A3A">
          <w:rPr>
            <w:noProof/>
          </w:rPr>
          <w:fldChar w:fldCharType="begin"/>
        </w:r>
        <w:r w:rsidR="00D54A3A">
          <w:rPr>
            <w:noProof/>
          </w:rPr>
          <w:instrText xml:space="preserve"> PAGEREF _Toc423354280 \h </w:instrText>
        </w:r>
        <w:r w:rsidR="00D54A3A">
          <w:rPr>
            <w:noProof/>
          </w:rPr>
        </w:r>
        <w:r w:rsidR="00D54A3A">
          <w:rPr>
            <w:noProof/>
          </w:rPr>
          <w:fldChar w:fldCharType="separate"/>
        </w:r>
        <w:r w:rsidR="00D71F56">
          <w:rPr>
            <w:noProof/>
          </w:rPr>
          <w:t>52</w:t>
        </w:r>
        <w:r w:rsidR="00D54A3A">
          <w:rPr>
            <w:noProof/>
          </w:rPr>
          <w:fldChar w:fldCharType="end"/>
        </w:r>
      </w:hyperlink>
    </w:p>
    <w:p w:rsidR="00D54A3A" w:rsidRDefault="006F7537">
      <w:pPr>
        <w:pStyle w:val="TOC2"/>
        <w:rPr>
          <w:rFonts w:eastAsiaTheme="minorEastAsia"/>
          <w:smallCaps w:val="0"/>
          <w:sz w:val="22"/>
        </w:rPr>
      </w:pPr>
      <w:hyperlink w:anchor="_Toc423354281" w:history="1">
        <w:r w:rsidR="00D54A3A" w:rsidRPr="0056731D">
          <w:rPr>
            <w:rStyle w:val="Hyperlink"/>
          </w:rPr>
          <w:t>Regionálna dostupnosť služieb online</w:t>
        </w:r>
        <w:r w:rsidR="00D54A3A">
          <w:tab/>
        </w:r>
        <w:r w:rsidR="00D54A3A">
          <w:fldChar w:fldCharType="begin"/>
        </w:r>
        <w:r w:rsidR="00D54A3A">
          <w:instrText xml:space="preserve"> PAGEREF _Toc423354281 \h </w:instrText>
        </w:r>
        <w:r w:rsidR="00D54A3A">
          <w:fldChar w:fldCharType="separate"/>
        </w:r>
        <w:r w:rsidR="00D71F56">
          <w:t>52</w:t>
        </w:r>
        <w:r w:rsidR="00D54A3A">
          <w:fldChar w:fldCharType="end"/>
        </w:r>
      </w:hyperlink>
    </w:p>
    <w:p w:rsidR="00D54A3A" w:rsidRDefault="006F7537">
      <w:pPr>
        <w:pStyle w:val="TOC2"/>
        <w:rPr>
          <w:rFonts w:eastAsiaTheme="minorEastAsia"/>
          <w:smallCaps w:val="0"/>
          <w:sz w:val="22"/>
        </w:rPr>
      </w:pPr>
      <w:hyperlink w:anchor="_Toc423354282" w:history="1">
        <w:r w:rsidR="00D54A3A" w:rsidRPr="0056731D">
          <w:rPr>
            <w:rStyle w:val="Hyperlink"/>
          </w:rPr>
          <w:t>Pravidlá nákupu služieb online</w:t>
        </w:r>
        <w:r w:rsidR="00D54A3A">
          <w:tab/>
        </w:r>
        <w:r w:rsidR="00D54A3A">
          <w:fldChar w:fldCharType="begin"/>
        </w:r>
        <w:r w:rsidR="00D54A3A">
          <w:instrText xml:space="preserve"> PAGEREF _Toc423354282 \h </w:instrText>
        </w:r>
        <w:r w:rsidR="00D54A3A">
          <w:fldChar w:fldCharType="separate"/>
        </w:r>
        <w:r w:rsidR="00D71F56">
          <w:t>52</w:t>
        </w:r>
        <w:r w:rsidR="00D54A3A">
          <w:fldChar w:fldCharType="end"/>
        </w:r>
      </w:hyperlink>
    </w:p>
    <w:p w:rsidR="00D54A3A" w:rsidRDefault="006F7537">
      <w:pPr>
        <w:pStyle w:val="TOC2"/>
        <w:rPr>
          <w:rFonts w:eastAsiaTheme="minorEastAsia"/>
          <w:smallCaps w:val="0"/>
          <w:sz w:val="22"/>
        </w:rPr>
      </w:pPr>
      <w:hyperlink w:anchor="_Toc423354283" w:history="1">
        <w:r w:rsidR="00D54A3A" w:rsidRPr="0056731D">
          <w:rPr>
            <w:rStyle w:val="Hyperlink"/>
          </w:rPr>
          <w:t>Dodatočná predplatná licencia pre používateľa (SL)</w:t>
        </w:r>
        <w:r w:rsidR="00D54A3A">
          <w:tab/>
        </w:r>
        <w:r w:rsidR="00D54A3A">
          <w:fldChar w:fldCharType="begin"/>
        </w:r>
        <w:r w:rsidR="00D54A3A">
          <w:instrText xml:space="preserve"> PAGEREF _Toc423354283 \h </w:instrText>
        </w:r>
        <w:r w:rsidR="00D54A3A">
          <w:fldChar w:fldCharType="separate"/>
        </w:r>
        <w:r w:rsidR="00D71F56">
          <w:t>52</w:t>
        </w:r>
        <w:r w:rsidR="00D54A3A">
          <w:fldChar w:fldCharType="end"/>
        </w:r>
      </w:hyperlink>
    </w:p>
    <w:p w:rsidR="00D54A3A" w:rsidRDefault="006F7537">
      <w:pPr>
        <w:pStyle w:val="TOC2"/>
        <w:rPr>
          <w:rFonts w:eastAsiaTheme="minorEastAsia"/>
          <w:smallCaps w:val="0"/>
          <w:sz w:val="22"/>
        </w:rPr>
      </w:pPr>
      <w:hyperlink w:anchor="_Toc423354284" w:history="1">
        <w:r w:rsidR="00D54A3A" w:rsidRPr="0056731D">
          <w:rPr>
            <w:rStyle w:val="Hyperlink"/>
          </w:rPr>
          <w:t>Predĺženie služieb online</w:t>
        </w:r>
        <w:r w:rsidR="00D54A3A">
          <w:tab/>
        </w:r>
        <w:r w:rsidR="00D54A3A">
          <w:fldChar w:fldCharType="begin"/>
        </w:r>
        <w:r w:rsidR="00D54A3A">
          <w:instrText xml:space="preserve"> PAGEREF _Toc423354284 \h </w:instrText>
        </w:r>
        <w:r w:rsidR="00D54A3A">
          <w:fldChar w:fldCharType="separate"/>
        </w:r>
        <w:r w:rsidR="00D71F56">
          <w:t>52</w:t>
        </w:r>
        <w:r w:rsidR="00D54A3A">
          <w:fldChar w:fldCharType="end"/>
        </w:r>
      </w:hyperlink>
    </w:p>
    <w:p w:rsidR="00D54A3A" w:rsidRDefault="006F7537">
      <w:pPr>
        <w:pStyle w:val="TOC2"/>
        <w:rPr>
          <w:rFonts w:eastAsiaTheme="minorEastAsia"/>
          <w:smallCaps w:val="0"/>
          <w:sz w:val="22"/>
        </w:rPr>
      </w:pPr>
      <w:hyperlink w:anchor="_Toc423354285" w:history="1">
        <w:r w:rsidR="00D54A3A" w:rsidRPr="0056731D">
          <w:rPr>
            <w:rStyle w:val="Hyperlink"/>
          </w:rPr>
          <w:t>Služby Microsoft Azure</w:t>
        </w:r>
        <w:r w:rsidR="00D54A3A">
          <w:tab/>
        </w:r>
        <w:r w:rsidR="00D54A3A">
          <w:fldChar w:fldCharType="begin"/>
        </w:r>
        <w:r w:rsidR="00D54A3A">
          <w:instrText xml:space="preserve"> PAGEREF _Toc423354285 \h </w:instrText>
        </w:r>
        <w:r w:rsidR="00D54A3A">
          <w:fldChar w:fldCharType="separate"/>
        </w:r>
        <w:r w:rsidR="00D71F56">
          <w:t>52</w:t>
        </w:r>
        <w:r w:rsidR="00D54A3A">
          <w:fldChar w:fldCharType="end"/>
        </w:r>
      </w:hyperlink>
    </w:p>
    <w:p w:rsidR="00D54A3A" w:rsidRDefault="006F7537">
      <w:pPr>
        <w:pStyle w:val="TOC3"/>
        <w:rPr>
          <w:rFonts w:eastAsiaTheme="minorEastAsia"/>
          <w:smallCaps w:val="0"/>
          <w:sz w:val="22"/>
        </w:rPr>
      </w:pPr>
      <w:hyperlink w:anchor="_Toc423354286" w:history="1">
        <w:r w:rsidR="00D54A3A" w:rsidRPr="0056731D">
          <w:rPr>
            <w:rStyle w:val="Hyperlink"/>
          </w:rPr>
          <w:t>Služby Microsoft Azure</w:t>
        </w:r>
        <w:r w:rsidR="00D54A3A">
          <w:tab/>
        </w:r>
        <w:r w:rsidR="00D54A3A">
          <w:fldChar w:fldCharType="begin"/>
        </w:r>
        <w:r w:rsidR="00D54A3A">
          <w:instrText xml:space="preserve"> PAGEREF _Toc423354286 \h </w:instrText>
        </w:r>
        <w:r w:rsidR="00D54A3A">
          <w:fldChar w:fldCharType="separate"/>
        </w:r>
        <w:r w:rsidR="00D71F56">
          <w:t>54</w:t>
        </w:r>
        <w:r w:rsidR="00D54A3A">
          <w:fldChar w:fldCharType="end"/>
        </w:r>
      </w:hyperlink>
    </w:p>
    <w:p w:rsidR="00D54A3A" w:rsidRDefault="006F7537">
      <w:pPr>
        <w:pStyle w:val="TOC3"/>
        <w:rPr>
          <w:rFonts w:eastAsiaTheme="minorEastAsia"/>
          <w:smallCaps w:val="0"/>
          <w:sz w:val="22"/>
        </w:rPr>
      </w:pPr>
      <w:hyperlink w:anchor="_Toc423354287" w:history="1">
        <w:r w:rsidR="00D54A3A" w:rsidRPr="0056731D">
          <w:rPr>
            <w:rStyle w:val="Hyperlink"/>
          </w:rPr>
          <w:t>Podpora pre služby Microsoft Azure (plán)</w:t>
        </w:r>
        <w:r w:rsidR="00D54A3A">
          <w:tab/>
        </w:r>
        <w:r w:rsidR="00D54A3A">
          <w:fldChar w:fldCharType="begin"/>
        </w:r>
        <w:r w:rsidR="00D54A3A">
          <w:instrText xml:space="preserve"> PAGEREF _Toc423354287 \h </w:instrText>
        </w:r>
        <w:r w:rsidR="00D54A3A">
          <w:fldChar w:fldCharType="separate"/>
        </w:r>
        <w:r w:rsidR="00D71F56">
          <w:t>54</w:t>
        </w:r>
        <w:r w:rsidR="00D54A3A">
          <w:fldChar w:fldCharType="end"/>
        </w:r>
      </w:hyperlink>
    </w:p>
    <w:p w:rsidR="00D54A3A" w:rsidRDefault="006F7537">
      <w:pPr>
        <w:pStyle w:val="TOC3"/>
        <w:rPr>
          <w:rFonts w:eastAsiaTheme="minorEastAsia"/>
          <w:smallCaps w:val="0"/>
          <w:sz w:val="22"/>
        </w:rPr>
      </w:pPr>
      <w:hyperlink w:anchor="_Toc423354288" w:history="1">
        <w:r w:rsidR="00D54A3A" w:rsidRPr="0056731D">
          <w:rPr>
            <w:rStyle w:val="Hyperlink"/>
          </w:rPr>
          <w:t>Zálohovanie služieb Microsoft Azure (plán)</w:t>
        </w:r>
        <w:r w:rsidR="00D54A3A">
          <w:tab/>
        </w:r>
        <w:r w:rsidR="00D54A3A">
          <w:fldChar w:fldCharType="begin"/>
        </w:r>
        <w:r w:rsidR="00D54A3A">
          <w:instrText xml:space="preserve"> PAGEREF _Toc423354288 \h </w:instrText>
        </w:r>
        <w:r w:rsidR="00D54A3A">
          <w:fldChar w:fldCharType="separate"/>
        </w:r>
        <w:r w:rsidR="00D71F56">
          <w:t>54</w:t>
        </w:r>
        <w:r w:rsidR="00D54A3A">
          <w:fldChar w:fldCharType="end"/>
        </w:r>
      </w:hyperlink>
    </w:p>
    <w:p w:rsidR="00D54A3A" w:rsidRDefault="006F7537">
      <w:pPr>
        <w:pStyle w:val="TOC3"/>
        <w:rPr>
          <w:rFonts w:eastAsiaTheme="minorEastAsia"/>
          <w:smallCaps w:val="0"/>
          <w:sz w:val="22"/>
        </w:rPr>
      </w:pPr>
      <w:hyperlink w:anchor="_Toc423354289" w:history="1">
        <w:r w:rsidR="00D54A3A" w:rsidRPr="0056731D">
          <w:rPr>
            <w:rStyle w:val="Hyperlink"/>
          </w:rPr>
          <w:t>Obnovenie lokality Microsoft Azure (plán)</w:t>
        </w:r>
        <w:r w:rsidR="00D54A3A">
          <w:tab/>
        </w:r>
        <w:r w:rsidR="00D54A3A">
          <w:fldChar w:fldCharType="begin"/>
        </w:r>
        <w:r w:rsidR="00D54A3A">
          <w:instrText xml:space="preserve"> PAGEREF _Toc423354289 \h </w:instrText>
        </w:r>
        <w:r w:rsidR="00D54A3A">
          <w:fldChar w:fldCharType="separate"/>
        </w:r>
        <w:r w:rsidR="00D71F56">
          <w:t>55</w:t>
        </w:r>
        <w:r w:rsidR="00D54A3A">
          <w:fldChar w:fldCharType="end"/>
        </w:r>
      </w:hyperlink>
    </w:p>
    <w:p w:rsidR="00D54A3A" w:rsidRDefault="006F7537">
      <w:pPr>
        <w:pStyle w:val="TOC3"/>
        <w:rPr>
          <w:rFonts w:eastAsiaTheme="minorEastAsia"/>
          <w:smallCaps w:val="0"/>
          <w:sz w:val="22"/>
        </w:rPr>
      </w:pPr>
      <w:hyperlink w:anchor="_Toc423354290" w:history="1">
        <w:r w:rsidR="00D54A3A" w:rsidRPr="0056731D">
          <w:rPr>
            <w:rStyle w:val="Hyperlink"/>
          </w:rPr>
          <w:t>Enterprise Mobility Suite (plán)</w:t>
        </w:r>
        <w:r w:rsidR="00D54A3A">
          <w:tab/>
        </w:r>
        <w:r w:rsidR="00D54A3A">
          <w:fldChar w:fldCharType="begin"/>
        </w:r>
        <w:r w:rsidR="00D54A3A">
          <w:instrText xml:space="preserve"> PAGEREF _Toc423354290 \h </w:instrText>
        </w:r>
        <w:r w:rsidR="00D54A3A">
          <w:fldChar w:fldCharType="separate"/>
        </w:r>
        <w:r w:rsidR="00D71F56">
          <w:t>55</w:t>
        </w:r>
        <w:r w:rsidR="00D54A3A">
          <w:fldChar w:fldCharType="end"/>
        </w:r>
      </w:hyperlink>
    </w:p>
    <w:p w:rsidR="00D54A3A" w:rsidRDefault="006F7537">
      <w:pPr>
        <w:pStyle w:val="TOC3"/>
        <w:rPr>
          <w:rFonts w:eastAsiaTheme="minorEastAsia"/>
          <w:smallCaps w:val="0"/>
          <w:sz w:val="22"/>
        </w:rPr>
      </w:pPr>
      <w:hyperlink w:anchor="_Toc423354291" w:history="1">
        <w:r w:rsidR="00D54A3A" w:rsidRPr="0056731D">
          <w:rPr>
            <w:rStyle w:val="Hyperlink"/>
          </w:rPr>
          <w:t>Azure Active Directory (plán)</w:t>
        </w:r>
        <w:r w:rsidR="00D54A3A">
          <w:tab/>
        </w:r>
        <w:r w:rsidR="00D54A3A">
          <w:fldChar w:fldCharType="begin"/>
        </w:r>
        <w:r w:rsidR="00D54A3A">
          <w:instrText xml:space="preserve"> PAGEREF _Toc423354291 \h </w:instrText>
        </w:r>
        <w:r w:rsidR="00D54A3A">
          <w:fldChar w:fldCharType="separate"/>
        </w:r>
        <w:r w:rsidR="00D71F56">
          <w:t>56</w:t>
        </w:r>
        <w:r w:rsidR="00D54A3A">
          <w:fldChar w:fldCharType="end"/>
        </w:r>
      </w:hyperlink>
    </w:p>
    <w:p w:rsidR="00D54A3A" w:rsidRDefault="006F7537">
      <w:pPr>
        <w:pStyle w:val="TOC3"/>
        <w:rPr>
          <w:rFonts w:eastAsiaTheme="minorEastAsia"/>
          <w:smallCaps w:val="0"/>
          <w:sz w:val="22"/>
        </w:rPr>
      </w:pPr>
      <w:hyperlink w:anchor="_Toc423354292" w:history="1">
        <w:r w:rsidR="00D54A3A" w:rsidRPr="0056731D">
          <w:rPr>
            <w:rStyle w:val="Hyperlink"/>
          </w:rPr>
          <w:t>Služba Azure Rights Management (plán)</w:t>
        </w:r>
        <w:r w:rsidR="00D54A3A">
          <w:tab/>
        </w:r>
        <w:r w:rsidR="00D54A3A">
          <w:fldChar w:fldCharType="begin"/>
        </w:r>
        <w:r w:rsidR="00D54A3A">
          <w:instrText xml:space="preserve"> PAGEREF _Toc423354292 \h </w:instrText>
        </w:r>
        <w:r w:rsidR="00D54A3A">
          <w:fldChar w:fldCharType="separate"/>
        </w:r>
        <w:r w:rsidR="00D71F56">
          <w:t>57</w:t>
        </w:r>
        <w:r w:rsidR="00D54A3A">
          <w:fldChar w:fldCharType="end"/>
        </w:r>
      </w:hyperlink>
    </w:p>
    <w:p w:rsidR="00D54A3A" w:rsidRDefault="006F7537">
      <w:pPr>
        <w:pStyle w:val="TOC3"/>
        <w:rPr>
          <w:rFonts w:eastAsiaTheme="minorEastAsia"/>
          <w:smallCaps w:val="0"/>
          <w:sz w:val="22"/>
        </w:rPr>
      </w:pPr>
      <w:hyperlink w:anchor="_Toc423354293" w:history="1">
        <w:r w:rsidR="00D54A3A" w:rsidRPr="0056731D">
          <w:rPr>
            <w:rStyle w:val="Hyperlink"/>
          </w:rPr>
          <w:t>Azure RemoteApp (plán)</w:t>
        </w:r>
        <w:r w:rsidR="00D54A3A">
          <w:tab/>
        </w:r>
        <w:r w:rsidR="00D54A3A">
          <w:fldChar w:fldCharType="begin"/>
        </w:r>
        <w:r w:rsidR="00D54A3A">
          <w:instrText xml:space="preserve"> PAGEREF _Toc423354293 \h </w:instrText>
        </w:r>
        <w:r w:rsidR="00D54A3A">
          <w:fldChar w:fldCharType="separate"/>
        </w:r>
        <w:r w:rsidR="00D71F56">
          <w:t>57</w:t>
        </w:r>
        <w:r w:rsidR="00D54A3A">
          <w:fldChar w:fldCharType="end"/>
        </w:r>
      </w:hyperlink>
    </w:p>
    <w:p w:rsidR="00D54A3A" w:rsidRDefault="006F7537">
      <w:pPr>
        <w:pStyle w:val="TOC3"/>
        <w:rPr>
          <w:rFonts w:eastAsiaTheme="minorEastAsia"/>
          <w:smallCaps w:val="0"/>
          <w:sz w:val="22"/>
        </w:rPr>
      </w:pPr>
      <w:hyperlink w:anchor="_Toc423354294" w:history="1">
        <w:r w:rsidR="00D54A3A" w:rsidRPr="0056731D">
          <w:rPr>
            <w:rStyle w:val="Hyperlink"/>
          </w:rPr>
          <w:t>Operations Management Suite (plán)</w:t>
        </w:r>
        <w:r w:rsidR="00D54A3A">
          <w:tab/>
        </w:r>
        <w:r w:rsidR="00D54A3A">
          <w:fldChar w:fldCharType="begin"/>
        </w:r>
        <w:r w:rsidR="00D54A3A">
          <w:instrText xml:space="preserve"> PAGEREF _Toc423354294 \h </w:instrText>
        </w:r>
        <w:r w:rsidR="00D54A3A">
          <w:fldChar w:fldCharType="separate"/>
        </w:r>
        <w:r w:rsidR="00D71F56">
          <w:t>58</w:t>
        </w:r>
        <w:r w:rsidR="00D54A3A">
          <w:fldChar w:fldCharType="end"/>
        </w:r>
      </w:hyperlink>
    </w:p>
    <w:p w:rsidR="00D54A3A" w:rsidRDefault="006F7537">
      <w:pPr>
        <w:pStyle w:val="TOC2"/>
        <w:rPr>
          <w:rFonts w:eastAsiaTheme="minorEastAsia"/>
          <w:smallCaps w:val="0"/>
          <w:sz w:val="22"/>
        </w:rPr>
      </w:pPr>
      <w:hyperlink w:anchor="_Toc423354295" w:history="1">
        <w:r w:rsidR="00D54A3A" w:rsidRPr="0056731D">
          <w:rPr>
            <w:rStyle w:val="Hyperlink"/>
          </w:rPr>
          <w:t>Enterprise Cloud Suite</w:t>
        </w:r>
        <w:r w:rsidR="00D54A3A">
          <w:tab/>
        </w:r>
        <w:r w:rsidR="00D54A3A">
          <w:fldChar w:fldCharType="begin"/>
        </w:r>
        <w:r w:rsidR="00D54A3A">
          <w:instrText xml:space="preserve"> PAGEREF _Toc423354295 \h </w:instrText>
        </w:r>
        <w:r w:rsidR="00D54A3A">
          <w:fldChar w:fldCharType="separate"/>
        </w:r>
        <w:r w:rsidR="00D71F56">
          <w:t>58</w:t>
        </w:r>
        <w:r w:rsidR="00D54A3A">
          <w:fldChar w:fldCharType="end"/>
        </w:r>
      </w:hyperlink>
    </w:p>
    <w:p w:rsidR="00D54A3A" w:rsidRDefault="006F7537">
      <w:pPr>
        <w:pStyle w:val="TOC2"/>
        <w:rPr>
          <w:rFonts w:eastAsiaTheme="minorEastAsia"/>
          <w:smallCaps w:val="0"/>
          <w:sz w:val="22"/>
        </w:rPr>
      </w:pPr>
      <w:hyperlink w:anchor="_Toc423354296" w:history="1">
        <w:r w:rsidR="00D54A3A" w:rsidRPr="0056731D">
          <w:rPr>
            <w:rStyle w:val="Hyperlink"/>
          </w:rPr>
          <w:t>Microsoft Intune</w:t>
        </w:r>
        <w:r w:rsidR="00D54A3A">
          <w:tab/>
        </w:r>
        <w:r w:rsidR="00D54A3A">
          <w:fldChar w:fldCharType="begin"/>
        </w:r>
        <w:r w:rsidR="00D54A3A">
          <w:instrText xml:space="preserve"> PAGEREF _Toc423354296 \h </w:instrText>
        </w:r>
        <w:r w:rsidR="00D54A3A">
          <w:fldChar w:fldCharType="separate"/>
        </w:r>
        <w:r w:rsidR="00D71F56">
          <w:t>59</w:t>
        </w:r>
        <w:r w:rsidR="00D54A3A">
          <w:fldChar w:fldCharType="end"/>
        </w:r>
      </w:hyperlink>
    </w:p>
    <w:p w:rsidR="00D54A3A" w:rsidRDefault="006F7537">
      <w:pPr>
        <w:pStyle w:val="TOC2"/>
        <w:rPr>
          <w:rFonts w:eastAsiaTheme="minorEastAsia"/>
          <w:smallCaps w:val="0"/>
          <w:sz w:val="22"/>
        </w:rPr>
      </w:pPr>
      <w:hyperlink w:anchor="_Toc423354297" w:history="1">
        <w:r w:rsidR="00D54A3A" w:rsidRPr="0056731D">
          <w:rPr>
            <w:rStyle w:val="Hyperlink"/>
          </w:rPr>
          <w:t>Služby Microsoft Dynamics Online</w:t>
        </w:r>
        <w:r w:rsidR="00D54A3A">
          <w:tab/>
        </w:r>
        <w:r w:rsidR="00D54A3A">
          <w:fldChar w:fldCharType="begin"/>
        </w:r>
        <w:r w:rsidR="00D54A3A">
          <w:instrText xml:space="preserve"> PAGEREF _Toc423354297 \h </w:instrText>
        </w:r>
        <w:r w:rsidR="00D54A3A">
          <w:fldChar w:fldCharType="separate"/>
        </w:r>
        <w:r w:rsidR="00D71F56">
          <w:t>59</w:t>
        </w:r>
        <w:r w:rsidR="00D54A3A">
          <w:fldChar w:fldCharType="end"/>
        </w:r>
      </w:hyperlink>
    </w:p>
    <w:p w:rsidR="00D54A3A" w:rsidRDefault="006F7537">
      <w:pPr>
        <w:pStyle w:val="TOC3"/>
        <w:rPr>
          <w:rFonts w:eastAsiaTheme="minorEastAsia"/>
          <w:smallCaps w:val="0"/>
          <w:sz w:val="22"/>
        </w:rPr>
      </w:pPr>
      <w:hyperlink w:anchor="_Toc423354298" w:history="1">
        <w:r w:rsidR="00D54A3A" w:rsidRPr="0056731D">
          <w:rPr>
            <w:rStyle w:val="Hyperlink"/>
          </w:rPr>
          <w:t>Microsoft Dynamics CRM Online</w:t>
        </w:r>
        <w:r w:rsidR="00D54A3A">
          <w:tab/>
        </w:r>
        <w:r w:rsidR="00D54A3A">
          <w:fldChar w:fldCharType="begin"/>
        </w:r>
        <w:r w:rsidR="00D54A3A">
          <w:instrText xml:space="preserve"> PAGEREF _Toc423354298 \h </w:instrText>
        </w:r>
        <w:r w:rsidR="00D54A3A">
          <w:fldChar w:fldCharType="separate"/>
        </w:r>
        <w:r w:rsidR="00D71F56">
          <w:t>59</w:t>
        </w:r>
        <w:r w:rsidR="00D54A3A">
          <w:fldChar w:fldCharType="end"/>
        </w:r>
      </w:hyperlink>
    </w:p>
    <w:p w:rsidR="00D54A3A" w:rsidRDefault="006F7537">
      <w:pPr>
        <w:pStyle w:val="TOC3"/>
        <w:rPr>
          <w:rFonts w:eastAsiaTheme="minorEastAsia"/>
          <w:smallCaps w:val="0"/>
          <w:sz w:val="22"/>
        </w:rPr>
      </w:pPr>
      <w:hyperlink w:anchor="_Toc423354299" w:history="1">
        <w:r w:rsidR="00D54A3A" w:rsidRPr="0056731D">
          <w:rPr>
            <w:rStyle w:val="Hyperlink"/>
          </w:rPr>
          <w:t>Microsoft Dynamics Marketing</w:t>
        </w:r>
        <w:r w:rsidR="00D54A3A">
          <w:tab/>
        </w:r>
        <w:r w:rsidR="00D54A3A">
          <w:fldChar w:fldCharType="begin"/>
        </w:r>
        <w:r w:rsidR="00D54A3A">
          <w:instrText xml:space="preserve"> PAGEREF _Toc423354299 \h </w:instrText>
        </w:r>
        <w:r w:rsidR="00D54A3A">
          <w:fldChar w:fldCharType="separate"/>
        </w:r>
        <w:r w:rsidR="00D71F56">
          <w:t>60</w:t>
        </w:r>
        <w:r w:rsidR="00D54A3A">
          <w:fldChar w:fldCharType="end"/>
        </w:r>
      </w:hyperlink>
    </w:p>
    <w:p w:rsidR="00D54A3A" w:rsidRDefault="006F7537">
      <w:pPr>
        <w:pStyle w:val="TOC3"/>
        <w:rPr>
          <w:rFonts w:eastAsiaTheme="minorEastAsia"/>
          <w:smallCaps w:val="0"/>
          <w:sz w:val="22"/>
        </w:rPr>
      </w:pPr>
      <w:hyperlink w:anchor="_Toc423354300" w:history="1">
        <w:r w:rsidR="00D54A3A" w:rsidRPr="0056731D">
          <w:rPr>
            <w:rStyle w:val="Hyperlink"/>
          </w:rPr>
          <w:t>Microsoft Social Engagement</w:t>
        </w:r>
        <w:r w:rsidR="00D54A3A">
          <w:tab/>
        </w:r>
        <w:r w:rsidR="00D54A3A">
          <w:fldChar w:fldCharType="begin"/>
        </w:r>
        <w:r w:rsidR="00D54A3A">
          <w:instrText xml:space="preserve"> PAGEREF _Toc423354300 \h </w:instrText>
        </w:r>
        <w:r w:rsidR="00D54A3A">
          <w:fldChar w:fldCharType="separate"/>
        </w:r>
        <w:r w:rsidR="00D71F56">
          <w:t>61</w:t>
        </w:r>
        <w:r w:rsidR="00D54A3A">
          <w:fldChar w:fldCharType="end"/>
        </w:r>
      </w:hyperlink>
    </w:p>
    <w:p w:rsidR="00D54A3A" w:rsidRDefault="006F7537">
      <w:pPr>
        <w:pStyle w:val="TOC3"/>
        <w:rPr>
          <w:rFonts w:eastAsiaTheme="minorEastAsia"/>
          <w:smallCaps w:val="0"/>
          <w:sz w:val="22"/>
        </w:rPr>
      </w:pPr>
      <w:hyperlink w:anchor="_Toc423354301" w:history="1">
        <w:r w:rsidR="00D54A3A" w:rsidRPr="0056731D">
          <w:rPr>
            <w:rStyle w:val="Hyperlink"/>
          </w:rPr>
          <w:t>Parature, from Microsoft</w:t>
        </w:r>
        <w:r w:rsidR="00D54A3A">
          <w:tab/>
        </w:r>
        <w:r w:rsidR="00D54A3A">
          <w:fldChar w:fldCharType="begin"/>
        </w:r>
        <w:r w:rsidR="00D54A3A">
          <w:instrText xml:space="preserve"> PAGEREF _Toc423354301 \h </w:instrText>
        </w:r>
        <w:r w:rsidR="00D54A3A">
          <w:fldChar w:fldCharType="separate"/>
        </w:r>
        <w:r w:rsidR="00D71F56">
          <w:t>62</w:t>
        </w:r>
        <w:r w:rsidR="00D54A3A">
          <w:fldChar w:fldCharType="end"/>
        </w:r>
      </w:hyperlink>
    </w:p>
    <w:p w:rsidR="00D54A3A" w:rsidRDefault="006F7537">
      <w:pPr>
        <w:pStyle w:val="TOC2"/>
        <w:rPr>
          <w:rFonts w:eastAsiaTheme="minorEastAsia"/>
          <w:smallCaps w:val="0"/>
          <w:sz w:val="22"/>
        </w:rPr>
      </w:pPr>
      <w:hyperlink w:anchor="_Toc423354302" w:history="1">
        <w:r w:rsidR="00D54A3A" w:rsidRPr="0056731D">
          <w:rPr>
            <w:rStyle w:val="Hyperlink"/>
          </w:rPr>
          <w:t>Služby Office 365</w:t>
        </w:r>
        <w:r w:rsidR="00D54A3A">
          <w:tab/>
        </w:r>
        <w:r w:rsidR="00D54A3A">
          <w:fldChar w:fldCharType="begin"/>
        </w:r>
        <w:r w:rsidR="00D54A3A">
          <w:instrText xml:space="preserve"> PAGEREF _Toc423354302 \h </w:instrText>
        </w:r>
        <w:r w:rsidR="00D54A3A">
          <w:fldChar w:fldCharType="separate"/>
        </w:r>
        <w:r w:rsidR="00D71F56">
          <w:t>62</w:t>
        </w:r>
        <w:r w:rsidR="00D54A3A">
          <w:fldChar w:fldCharType="end"/>
        </w:r>
      </w:hyperlink>
    </w:p>
    <w:p w:rsidR="00D54A3A" w:rsidRDefault="006F7537">
      <w:pPr>
        <w:pStyle w:val="TOC3"/>
        <w:rPr>
          <w:rFonts w:eastAsiaTheme="minorEastAsia"/>
          <w:smallCaps w:val="0"/>
          <w:sz w:val="22"/>
        </w:rPr>
      </w:pPr>
      <w:hyperlink w:anchor="_Toc423354303" w:history="1">
        <w:r w:rsidR="00D54A3A" w:rsidRPr="0056731D">
          <w:rPr>
            <w:rStyle w:val="Hyperlink"/>
          </w:rPr>
          <w:t>Aplikácie služby Office 365</w:t>
        </w:r>
        <w:r w:rsidR="00D54A3A">
          <w:tab/>
        </w:r>
        <w:r w:rsidR="00D54A3A">
          <w:fldChar w:fldCharType="begin"/>
        </w:r>
        <w:r w:rsidR="00D54A3A">
          <w:instrText xml:space="preserve"> PAGEREF _Toc423354303 \h </w:instrText>
        </w:r>
        <w:r w:rsidR="00D54A3A">
          <w:fldChar w:fldCharType="separate"/>
        </w:r>
        <w:r w:rsidR="00D71F56">
          <w:t>62</w:t>
        </w:r>
        <w:r w:rsidR="00D54A3A">
          <w:fldChar w:fldCharType="end"/>
        </w:r>
      </w:hyperlink>
    </w:p>
    <w:p w:rsidR="00D54A3A" w:rsidRDefault="006F7537">
      <w:pPr>
        <w:pStyle w:val="TOC3"/>
        <w:rPr>
          <w:rFonts w:eastAsiaTheme="minorEastAsia"/>
          <w:smallCaps w:val="0"/>
          <w:sz w:val="22"/>
        </w:rPr>
      </w:pPr>
      <w:hyperlink w:anchor="_Toc423354304" w:history="1">
        <w:r w:rsidR="00D54A3A" w:rsidRPr="0056731D">
          <w:rPr>
            <w:rStyle w:val="Hyperlink"/>
          </w:rPr>
          <w:t>Balíky služby Office 365</w:t>
        </w:r>
        <w:r w:rsidR="00D54A3A">
          <w:tab/>
        </w:r>
        <w:r w:rsidR="00D54A3A">
          <w:fldChar w:fldCharType="begin"/>
        </w:r>
        <w:r w:rsidR="00D54A3A">
          <w:instrText xml:space="preserve"> PAGEREF _Toc423354304 \h </w:instrText>
        </w:r>
        <w:r w:rsidR="00D54A3A">
          <w:fldChar w:fldCharType="separate"/>
        </w:r>
        <w:r w:rsidR="00D71F56">
          <w:t>64</w:t>
        </w:r>
        <w:r w:rsidR="00D54A3A">
          <w:fldChar w:fldCharType="end"/>
        </w:r>
      </w:hyperlink>
    </w:p>
    <w:p w:rsidR="00D54A3A" w:rsidRDefault="006F7537">
      <w:pPr>
        <w:pStyle w:val="TOC3"/>
        <w:rPr>
          <w:rFonts w:eastAsiaTheme="minorEastAsia"/>
          <w:smallCaps w:val="0"/>
          <w:sz w:val="22"/>
        </w:rPr>
      </w:pPr>
      <w:hyperlink w:anchor="_Toc423354305" w:history="1">
        <w:r w:rsidR="00D54A3A" w:rsidRPr="0056731D">
          <w:rPr>
            <w:rStyle w:val="Hyperlink"/>
          </w:rPr>
          <w:t>Exchange Online</w:t>
        </w:r>
        <w:r w:rsidR="00D54A3A">
          <w:tab/>
        </w:r>
        <w:r w:rsidR="00D54A3A">
          <w:fldChar w:fldCharType="begin"/>
        </w:r>
        <w:r w:rsidR="00D54A3A">
          <w:instrText xml:space="preserve"> PAGEREF _Toc423354305 \h </w:instrText>
        </w:r>
        <w:r w:rsidR="00D54A3A">
          <w:fldChar w:fldCharType="separate"/>
        </w:r>
        <w:r w:rsidR="00D71F56">
          <w:t>67</w:t>
        </w:r>
        <w:r w:rsidR="00D54A3A">
          <w:fldChar w:fldCharType="end"/>
        </w:r>
      </w:hyperlink>
    </w:p>
    <w:p w:rsidR="00D54A3A" w:rsidRDefault="006F7537">
      <w:pPr>
        <w:pStyle w:val="TOC3"/>
        <w:rPr>
          <w:rFonts w:eastAsiaTheme="minorEastAsia"/>
          <w:smallCaps w:val="0"/>
          <w:sz w:val="22"/>
        </w:rPr>
      </w:pPr>
      <w:hyperlink w:anchor="_Toc423354306" w:history="1">
        <w:r w:rsidR="00D54A3A" w:rsidRPr="0056731D">
          <w:rPr>
            <w:rStyle w:val="Hyperlink"/>
          </w:rPr>
          <w:t>OneDrive for Business</w:t>
        </w:r>
        <w:r w:rsidR="00D54A3A">
          <w:tab/>
        </w:r>
        <w:r w:rsidR="00D54A3A">
          <w:fldChar w:fldCharType="begin"/>
        </w:r>
        <w:r w:rsidR="00D54A3A">
          <w:instrText xml:space="preserve"> PAGEREF _Toc423354306 \h </w:instrText>
        </w:r>
        <w:r w:rsidR="00D54A3A">
          <w:fldChar w:fldCharType="separate"/>
        </w:r>
        <w:r w:rsidR="00D71F56">
          <w:t>68</w:t>
        </w:r>
        <w:r w:rsidR="00D54A3A">
          <w:fldChar w:fldCharType="end"/>
        </w:r>
      </w:hyperlink>
    </w:p>
    <w:p w:rsidR="00D54A3A" w:rsidRDefault="006F7537">
      <w:pPr>
        <w:pStyle w:val="TOC3"/>
        <w:rPr>
          <w:rFonts w:eastAsiaTheme="minorEastAsia"/>
          <w:smallCaps w:val="0"/>
          <w:sz w:val="22"/>
        </w:rPr>
      </w:pPr>
      <w:hyperlink w:anchor="_Toc423354307" w:history="1">
        <w:r w:rsidR="00D54A3A" w:rsidRPr="0056731D">
          <w:rPr>
            <w:rStyle w:val="Hyperlink"/>
          </w:rPr>
          <w:t>Project Online</w:t>
        </w:r>
        <w:r w:rsidR="00D54A3A">
          <w:tab/>
        </w:r>
        <w:r w:rsidR="00D54A3A">
          <w:fldChar w:fldCharType="begin"/>
        </w:r>
        <w:r w:rsidR="00D54A3A">
          <w:instrText xml:space="preserve"> PAGEREF _Toc423354307 \h </w:instrText>
        </w:r>
        <w:r w:rsidR="00D54A3A">
          <w:fldChar w:fldCharType="separate"/>
        </w:r>
        <w:r w:rsidR="00D71F56">
          <w:t>68</w:t>
        </w:r>
        <w:r w:rsidR="00D54A3A">
          <w:fldChar w:fldCharType="end"/>
        </w:r>
      </w:hyperlink>
    </w:p>
    <w:p w:rsidR="00D54A3A" w:rsidRDefault="006F7537">
      <w:pPr>
        <w:pStyle w:val="TOC3"/>
        <w:rPr>
          <w:rFonts w:eastAsiaTheme="minorEastAsia"/>
          <w:smallCaps w:val="0"/>
          <w:sz w:val="22"/>
        </w:rPr>
      </w:pPr>
      <w:hyperlink w:anchor="_Toc423354308" w:history="1">
        <w:r w:rsidR="00D54A3A" w:rsidRPr="0056731D">
          <w:rPr>
            <w:rStyle w:val="Hyperlink"/>
          </w:rPr>
          <w:t>SharePoint Online</w:t>
        </w:r>
        <w:r w:rsidR="00D54A3A">
          <w:tab/>
        </w:r>
        <w:r w:rsidR="00D54A3A">
          <w:fldChar w:fldCharType="begin"/>
        </w:r>
        <w:r w:rsidR="00D54A3A">
          <w:instrText xml:space="preserve"> PAGEREF _Toc423354308 \h </w:instrText>
        </w:r>
        <w:r w:rsidR="00D54A3A">
          <w:fldChar w:fldCharType="separate"/>
        </w:r>
        <w:r w:rsidR="00D71F56">
          <w:t>68</w:t>
        </w:r>
        <w:r w:rsidR="00D54A3A">
          <w:fldChar w:fldCharType="end"/>
        </w:r>
      </w:hyperlink>
    </w:p>
    <w:p w:rsidR="00D54A3A" w:rsidRDefault="006F7537">
      <w:pPr>
        <w:pStyle w:val="TOC3"/>
        <w:rPr>
          <w:rFonts w:eastAsiaTheme="minorEastAsia"/>
          <w:smallCaps w:val="0"/>
          <w:sz w:val="22"/>
        </w:rPr>
      </w:pPr>
      <w:hyperlink w:anchor="_Toc423354309" w:history="1">
        <w:r w:rsidR="00D54A3A" w:rsidRPr="0056731D">
          <w:rPr>
            <w:rStyle w:val="Hyperlink"/>
          </w:rPr>
          <w:t>Skype for Business Online</w:t>
        </w:r>
        <w:r w:rsidR="00D54A3A">
          <w:tab/>
        </w:r>
        <w:r w:rsidR="00D54A3A">
          <w:fldChar w:fldCharType="begin"/>
        </w:r>
        <w:r w:rsidR="00D54A3A">
          <w:instrText xml:space="preserve"> PAGEREF _Toc423354309 \h </w:instrText>
        </w:r>
        <w:r w:rsidR="00D54A3A">
          <w:fldChar w:fldCharType="separate"/>
        </w:r>
        <w:r w:rsidR="00D71F56">
          <w:t>69</w:t>
        </w:r>
        <w:r w:rsidR="00D54A3A">
          <w:fldChar w:fldCharType="end"/>
        </w:r>
      </w:hyperlink>
    </w:p>
    <w:p w:rsidR="00D54A3A" w:rsidRDefault="006F7537">
      <w:pPr>
        <w:pStyle w:val="TOC2"/>
        <w:rPr>
          <w:rFonts w:eastAsiaTheme="minorEastAsia"/>
          <w:smallCaps w:val="0"/>
          <w:sz w:val="22"/>
        </w:rPr>
      </w:pPr>
      <w:hyperlink w:anchor="_Toc423354310" w:history="1">
        <w:r w:rsidR="00D54A3A" w:rsidRPr="0056731D">
          <w:rPr>
            <w:rStyle w:val="Hyperlink"/>
          </w:rPr>
          <w:t>Iné služby online</w:t>
        </w:r>
        <w:r w:rsidR="00D54A3A">
          <w:tab/>
        </w:r>
        <w:r w:rsidR="00D54A3A">
          <w:fldChar w:fldCharType="begin"/>
        </w:r>
        <w:r w:rsidR="00D54A3A">
          <w:instrText xml:space="preserve"> PAGEREF _Toc423354310 \h </w:instrText>
        </w:r>
        <w:r w:rsidR="00D54A3A">
          <w:fldChar w:fldCharType="separate"/>
        </w:r>
        <w:r w:rsidR="00D71F56">
          <w:t>70</w:t>
        </w:r>
        <w:r w:rsidR="00D54A3A">
          <w:fldChar w:fldCharType="end"/>
        </w:r>
      </w:hyperlink>
    </w:p>
    <w:p w:rsidR="00D54A3A" w:rsidRDefault="006F7537">
      <w:pPr>
        <w:pStyle w:val="TOC3"/>
        <w:rPr>
          <w:rFonts w:eastAsiaTheme="minorEastAsia"/>
          <w:smallCaps w:val="0"/>
          <w:sz w:val="22"/>
        </w:rPr>
      </w:pPr>
      <w:hyperlink w:anchor="_Toc423354311" w:history="1">
        <w:r w:rsidR="00D54A3A" w:rsidRPr="0056731D">
          <w:rPr>
            <w:rStyle w:val="Hyperlink"/>
          </w:rPr>
          <w:t>Bing Maps</w:t>
        </w:r>
        <w:r w:rsidR="00D54A3A">
          <w:tab/>
        </w:r>
        <w:r w:rsidR="00D54A3A">
          <w:fldChar w:fldCharType="begin"/>
        </w:r>
        <w:r w:rsidR="00D54A3A">
          <w:instrText xml:space="preserve"> PAGEREF _Toc423354311 \h </w:instrText>
        </w:r>
        <w:r w:rsidR="00D54A3A">
          <w:fldChar w:fldCharType="separate"/>
        </w:r>
        <w:r w:rsidR="00D71F56">
          <w:t>70</w:t>
        </w:r>
        <w:r w:rsidR="00D54A3A">
          <w:fldChar w:fldCharType="end"/>
        </w:r>
      </w:hyperlink>
    </w:p>
    <w:p w:rsidR="00D54A3A" w:rsidRDefault="006F7537">
      <w:pPr>
        <w:pStyle w:val="TOC3"/>
        <w:rPr>
          <w:rFonts w:eastAsiaTheme="minorEastAsia"/>
          <w:smallCaps w:val="0"/>
          <w:sz w:val="22"/>
        </w:rPr>
      </w:pPr>
      <w:hyperlink w:anchor="_Toc423354312" w:history="1">
        <w:r w:rsidR="00D54A3A" w:rsidRPr="0056731D">
          <w:rPr>
            <w:rStyle w:val="Hyperlink"/>
          </w:rPr>
          <w:t>Forefront Online</w:t>
        </w:r>
        <w:r w:rsidR="00D54A3A">
          <w:tab/>
        </w:r>
        <w:r w:rsidR="00D54A3A">
          <w:fldChar w:fldCharType="begin"/>
        </w:r>
        <w:r w:rsidR="00D54A3A">
          <w:instrText xml:space="preserve"> PAGEREF _Toc423354312 \h </w:instrText>
        </w:r>
        <w:r w:rsidR="00D54A3A">
          <w:fldChar w:fldCharType="separate"/>
        </w:r>
        <w:r w:rsidR="00D71F56">
          <w:t>70</w:t>
        </w:r>
        <w:r w:rsidR="00D54A3A">
          <w:fldChar w:fldCharType="end"/>
        </w:r>
      </w:hyperlink>
    </w:p>
    <w:p w:rsidR="00D54A3A" w:rsidRDefault="006F7537">
      <w:pPr>
        <w:pStyle w:val="TOC3"/>
        <w:rPr>
          <w:rFonts w:eastAsiaTheme="minorEastAsia"/>
          <w:smallCaps w:val="0"/>
          <w:sz w:val="22"/>
        </w:rPr>
      </w:pPr>
      <w:hyperlink w:anchor="_Toc423354313" w:history="1">
        <w:r w:rsidR="00D54A3A" w:rsidRPr="0056731D">
          <w:rPr>
            <w:rStyle w:val="Hyperlink"/>
          </w:rPr>
          <w:t>Microsoft Learning</w:t>
        </w:r>
        <w:r w:rsidR="00D54A3A">
          <w:tab/>
        </w:r>
        <w:r w:rsidR="00D54A3A">
          <w:fldChar w:fldCharType="begin"/>
        </w:r>
        <w:r w:rsidR="00D54A3A">
          <w:instrText xml:space="preserve"> PAGEREF _Toc423354313 \h </w:instrText>
        </w:r>
        <w:r w:rsidR="00D54A3A">
          <w:fldChar w:fldCharType="separate"/>
        </w:r>
        <w:r w:rsidR="00D71F56">
          <w:t>71</w:t>
        </w:r>
        <w:r w:rsidR="00D54A3A">
          <w:fldChar w:fldCharType="end"/>
        </w:r>
      </w:hyperlink>
    </w:p>
    <w:p w:rsidR="00D54A3A" w:rsidRDefault="006F7537">
      <w:pPr>
        <w:pStyle w:val="TOC3"/>
        <w:rPr>
          <w:rFonts w:eastAsiaTheme="minorEastAsia"/>
          <w:smallCaps w:val="0"/>
          <w:sz w:val="22"/>
        </w:rPr>
      </w:pPr>
      <w:hyperlink w:anchor="_Toc423354314" w:history="1">
        <w:r w:rsidR="00D54A3A" w:rsidRPr="0056731D">
          <w:rPr>
            <w:rStyle w:val="Hyperlink"/>
          </w:rPr>
          <w:t>Microsoft Translator</w:t>
        </w:r>
        <w:r w:rsidR="00D54A3A">
          <w:tab/>
        </w:r>
        <w:r w:rsidR="00D54A3A">
          <w:fldChar w:fldCharType="begin"/>
        </w:r>
        <w:r w:rsidR="00D54A3A">
          <w:instrText xml:space="preserve"> PAGEREF _Toc423354314 \h </w:instrText>
        </w:r>
        <w:r w:rsidR="00D54A3A">
          <w:fldChar w:fldCharType="separate"/>
        </w:r>
        <w:r w:rsidR="00D71F56">
          <w:t>71</w:t>
        </w:r>
        <w:r w:rsidR="00D54A3A">
          <w:fldChar w:fldCharType="end"/>
        </w:r>
      </w:hyperlink>
    </w:p>
    <w:p w:rsidR="00D54A3A" w:rsidRDefault="006F7537">
      <w:pPr>
        <w:pStyle w:val="TOC3"/>
        <w:rPr>
          <w:rFonts w:eastAsiaTheme="minorEastAsia"/>
          <w:smallCaps w:val="0"/>
          <w:sz w:val="22"/>
        </w:rPr>
      </w:pPr>
      <w:hyperlink w:anchor="_Toc423354315" w:history="1">
        <w:r w:rsidR="00D54A3A" w:rsidRPr="0056731D">
          <w:rPr>
            <w:rStyle w:val="Hyperlink"/>
          </w:rPr>
          <w:t>Power BI for Office 365</w:t>
        </w:r>
        <w:r w:rsidR="00D54A3A">
          <w:tab/>
        </w:r>
        <w:r w:rsidR="00D54A3A">
          <w:fldChar w:fldCharType="begin"/>
        </w:r>
        <w:r w:rsidR="00D54A3A">
          <w:instrText xml:space="preserve"> PAGEREF _Toc423354315 \h </w:instrText>
        </w:r>
        <w:r w:rsidR="00D54A3A">
          <w:fldChar w:fldCharType="separate"/>
        </w:r>
        <w:r w:rsidR="00D71F56">
          <w:t>72</w:t>
        </w:r>
        <w:r w:rsidR="00D54A3A">
          <w:fldChar w:fldCharType="end"/>
        </w:r>
      </w:hyperlink>
    </w:p>
    <w:p w:rsidR="00D54A3A" w:rsidRDefault="006F7537">
      <w:pPr>
        <w:pStyle w:val="TOC3"/>
        <w:rPr>
          <w:rFonts w:eastAsiaTheme="minorEastAsia"/>
          <w:smallCaps w:val="0"/>
          <w:sz w:val="22"/>
        </w:rPr>
      </w:pPr>
      <w:hyperlink w:anchor="_Toc423354316" w:history="1">
        <w:r w:rsidR="00D54A3A" w:rsidRPr="0056731D">
          <w:rPr>
            <w:rStyle w:val="Hyperlink"/>
          </w:rPr>
          <w:t>System Center Endpoint Protection</w:t>
        </w:r>
        <w:r w:rsidR="00D54A3A">
          <w:tab/>
        </w:r>
        <w:r w:rsidR="00D54A3A">
          <w:fldChar w:fldCharType="begin"/>
        </w:r>
        <w:r w:rsidR="00D54A3A">
          <w:instrText xml:space="preserve"> PAGEREF _Toc423354316 \h </w:instrText>
        </w:r>
        <w:r w:rsidR="00D54A3A">
          <w:fldChar w:fldCharType="separate"/>
        </w:r>
        <w:r w:rsidR="00D71F56">
          <w:t>72</w:t>
        </w:r>
        <w:r w:rsidR="00D54A3A">
          <w:fldChar w:fldCharType="end"/>
        </w:r>
      </w:hyperlink>
    </w:p>
    <w:p w:rsidR="00D54A3A" w:rsidRDefault="006F7537">
      <w:pPr>
        <w:pStyle w:val="TOC3"/>
        <w:rPr>
          <w:rFonts w:eastAsiaTheme="minorEastAsia"/>
          <w:smallCaps w:val="0"/>
          <w:sz w:val="22"/>
        </w:rPr>
      </w:pPr>
      <w:hyperlink w:anchor="_Toc423354317" w:history="1">
        <w:r w:rsidR="00D54A3A" w:rsidRPr="0056731D">
          <w:rPr>
            <w:rStyle w:val="Hyperlink"/>
          </w:rPr>
          <w:t>Yammer Enterprise</w:t>
        </w:r>
        <w:r w:rsidR="00D54A3A">
          <w:tab/>
        </w:r>
        <w:r w:rsidR="00D54A3A">
          <w:fldChar w:fldCharType="begin"/>
        </w:r>
        <w:r w:rsidR="00D54A3A">
          <w:instrText xml:space="preserve"> PAGEREF _Toc423354317 \h </w:instrText>
        </w:r>
        <w:r w:rsidR="00D54A3A">
          <w:fldChar w:fldCharType="separate"/>
        </w:r>
        <w:r w:rsidR="00D71F56">
          <w:t>72</w:t>
        </w:r>
        <w:r w:rsidR="00D54A3A">
          <w:fldChar w:fldCharType="end"/>
        </w:r>
      </w:hyperlink>
    </w:p>
    <w:p w:rsidR="00D54A3A" w:rsidRDefault="006F7537">
      <w:pPr>
        <w:pStyle w:val="TOC1"/>
        <w:rPr>
          <w:rFonts w:eastAsiaTheme="minorEastAsia"/>
          <w:b w:val="0"/>
          <w:caps w:val="0"/>
          <w:noProof/>
          <w:sz w:val="22"/>
          <w:szCs w:val="22"/>
        </w:rPr>
      </w:pPr>
      <w:hyperlink w:anchor="_Toc423354318" w:history="1">
        <w:r w:rsidR="00D54A3A" w:rsidRPr="0056731D">
          <w:rPr>
            <w:rStyle w:val="Hyperlink"/>
            <w:noProof/>
          </w:rPr>
          <w:t>Slovník</w:t>
        </w:r>
        <w:r w:rsidR="00D54A3A">
          <w:rPr>
            <w:noProof/>
          </w:rPr>
          <w:tab/>
        </w:r>
        <w:r w:rsidR="00D54A3A">
          <w:rPr>
            <w:noProof/>
          </w:rPr>
          <w:fldChar w:fldCharType="begin"/>
        </w:r>
        <w:r w:rsidR="00D54A3A">
          <w:rPr>
            <w:noProof/>
          </w:rPr>
          <w:instrText xml:space="preserve"> PAGEREF _Toc423354318 \h </w:instrText>
        </w:r>
        <w:r w:rsidR="00D54A3A">
          <w:rPr>
            <w:noProof/>
          </w:rPr>
        </w:r>
        <w:r w:rsidR="00D54A3A">
          <w:rPr>
            <w:noProof/>
          </w:rPr>
          <w:fldChar w:fldCharType="separate"/>
        </w:r>
        <w:r w:rsidR="00D71F56">
          <w:rPr>
            <w:noProof/>
          </w:rPr>
          <w:t>73</w:t>
        </w:r>
        <w:r w:rsidR="00D54A3A">
          <w:rPr>
            <w:noProof/>
          </w:rPr>
          <w:fldChar w:fldCharType="end"/>
        </w:r>
      </w:hyperlink>
    </w:p>
    <w:p w:rsidR="00D54A3A" w:rsidRDefault="006F7537">
      <w:pPr>
        <w:pStyle w:val="TOC2"/>
        <w:rPr>
          <w:rFonts w:eastAsiaTheme="minorEastAsia"/>
          <w:smallCaps w:val="0"/>
          <w:sz w:val="22"/>
        </w:rPr>
      </w:pPr>
      <w:hyperlink w:anchor="_Toc423354319" w:history="1">
        <w:r w:rsidR="00D54A3A" w:rsidRPr="0056731D">
          <w:rPr>
            <w:rStyle w:val="Hyperlink"/>
          </w:rPr>
          <w:t>Atribúty</w:t>
        </w:r>
        <w:r w:rsidR="00D54A3A">
          <w:tab/>
        </w:r>
        <w:r w:rsidR="00D54A3A">
          <w:fldChar w:fldCharType="begin"/>
        </w:r>
        <w:r w:rsidR="00D54A3A">
          <w:instrText xml:space="preserve"> PAGEREF _Toc423354319 \h </w:instrText>
        </w:r>
        <w:r w:rsidR="00D54A3A">
          <w:fldChar w:fldCharType="separate"/>
        </w:r>
        <w:r w:rsidR="00D71F56">
          <w:t>73</w:t>
        </w:r>
        <w:r w:rsidR="00D54A3A">
          <w:fldChar w:fldCharType="end"/>
        </w:r>
      </w:hyperlink>
    </w:p>
    <w:p w:rsidR="00D54A3A" w:rsidRDefault="006F7537">
      <w:pPr>
        <w:pStyle w:val="TOC2"/>
        <w:rPr>
          <w:rFonts w:eastAsiaTheme="minorEastAsia"/>
          <w:smallCaps w:val="0"/>
          <w:sz w:val="22"/>
        </w:rPr>
      </w:pPr>
      <w:hyperlink w:anchor="_Toc423354320" w:history="1">
        <w:r w:rsidR="00D54A3A" w:rsidRPr="0056731D">
          <w:rPr>
            <w:rStyle w:val="Hyperlink"/>
          </w:rPr>
          <w:t>Hodnoty buniek</w:t>
        </w:r>
        <w:r w:rsidR="00D54A3A">
          <w:tab/>
        </w:r>
        <w:r w:rsidR="00D54A3A">
          <w:fldChar w:fldCharType="begin"/>
        </w:r>
        <w:r w:rsidR="00D54A3A">
          <w:instrText xml:space="preserve"> PAGEREF _Toc423354320 \h </w:instrText>
        </w:r>
        <w:r w:rsidR="00D54A3A">
          <w:fldChar w:fldCharType="separate"/>
        </w:r>
        <w:r w:rsidR="00D71F56">
          <w:t>74</w:t>
        </w:r>
        <w:r w:rsidR="00D54A3A">
          <w:fldChar w:fldCharType="end"/>
        </w:r>
      </w:hyperlink>
    </w:p>
    <w:p w:rsidR="00D54A3A" w:rsidRDefault="006F7537">
      <w:pPr>
        <w:pStyle w:val="TOC2"/>
        <w:rPr>
          <w:rFonts w:eastAsiaTheme="minorEastAsia"/>
          <w:smallCaps w:val="0"/>
          <w:sz w:val="22"/>
        </w:rPr>
      </w:pPr>
      <w:hyperlink w:anchor="_Toc423354321" w:history="1">
        <w:r w:rsidR="00D54A3A" w:rsidRPr="0056731D">
          <w:rPr>
            <w:rStyle w:val="Hyperlink"/>
          </w:rPr>
          <w:t>Názvy stĺpcov</w:t>
        </w:r>
        <w:r w:rsidR="00D54A3A">
          <w:tab/>
        </w:r>
        <w:r w:rsidR="00D54A3A">
          <w:fldChar w:fldCharType="begin"/>
        </w:r>
        <w:r w:rsidR="00D54A3A">
          <w:instrText xml:space="preserve"> PAGEREF _Toc423354321 \h </w:instrText>
        </w:r>
        <w:r w:rsidR="00D54A3A">
          <w:fldChar w:fldCharType="separate"/>
        </w:r>
        <w:r w:rsidR="00D71F56">
          <w:t>75</w:t>
        </w:r>
        <w:r w:rsidR="00D54A3A">
          <w:fldChar w:fldCharType="end"/>
        </w:r>
      </w:hyperlink>
    </w:p>
    <w:p w:rsidR="00D54A3A" w:rsidRDefault="006F7537">
      <w:pPr>
        <w:pStyle w:val="TOC2"/>
        <w:rPr>
          <w:rFonts w:eastAsiaTheme="minorEastAsia"/>
          <w:smallCaps w:val="0"/>
          <w:sz w:val="22"/>
        </w:rPr>
      </w:pPr>
      <w:hyperlink w:anchor="_Toc423354322" w:history="1">
        <w:r w:rsidR="00D54A3A" w:rsidRPr="0056731D">
          <w:rPr>
            <w:rStyle w:val="Hyperlink"/>
          </w:rPr>
          <w:t>Definície</w:t>
        </w:r>
        <w:r w:rsidR="00D54A3A">
          <w:tab/>
        </w:r>
        <w:r w:rsidR="00D54A3A">
          <w:fldChar w:fldCharType="begin"/>
        </w:r>
        <w:r w:rsidR="00D54A3A">
          <w:instrText xml:space="preserve"> PAGEREF _Toc423354322 \h </w:instrText>
        </w:r>
        <w:r w:rsidR="00D54A3A">
          <w:fldChar w:fldCharType="separate"/>
        </w:r>
        <w:r w:rsidR="00D71F56">
          <w:t>75</w:t>
        </w:r>
        <w:r w:rsidR="00D54A3A">
          <w:fldChar w:fldCharType="end"/>
        </w:r>
      </w:hyperlink>
    </w:p>
    <w:p w:rsidR="00D54A3A" w:rsidRDefault="006F7537">
      <w:pPr>
        <w:pStyle w:val="TOC1"/>
        <w:rPr>
          <w:rFonts w:eastAsiaTheme="minorEastAsia"/>
          <w:b w:val="0"/>
          <w:caps w:val="0"/>
          <w:noProof/>
          <w:sz w:val="22"/>
          <w:szCs w:val="22"/>
        </w:rPr>
      </w:pPr>
      <w:hyperlink w:anchor="_Toc423354323" w:history="1">
        <w:r w:rsidR="00D54A3A" w:rsidRPr="0056731D">
          <w:rPr>
            <w:rStyle w:val="Hyperlink"/>
            <w:noProof/>
          </w:rPr>
          <w:t>Príloha A – Licencie ekvivalentné licencii CAL/ML</w:t>
        </w:r>
        <w:r w:rsidR="00D54A3A">
          <w:rPr>
            <w:noProof/>
          </w:rPr>
          <w:tab/>
        </w:r>
        <w:r w:rsidR="00D54A3A">
          <w:rPr>
            <w:noProof/>
          </w:rPr>
          <w:fldChar w:fldCharType="begin"/>
        </w:r>
        <w:r w:rsidR="00D54A3A">
          <w:rPr>
            <w:noProof/>
          </w:rPr>
          <w:instrText xml:space="preserve"> PAGEREF _Toc423354323 \h </w:instrText>
        </w:r>
        <w:r w:rsidR="00D54A3A">
          <w:rPr>
            <w:noProof/>
          </w:rPr>
        </w:r>
        <w:r w:rsidR="00D54A3A">
          <w:rPr>
            <w:noProof/>
          </w:rPr>
          <w:fldChar w:fldCharType="separate"/>
        </w:r>
        <w:r w:rsidR="00D71F56">
          <w:rPr>
            <w:noProof/>
          </w:rPr>
          <w:t>78</w:t>
        </w:r>
        <w:r w:rsidR="00D54A3A">
          <w:rPr>
            <w:noProof/>
          </w:rPr>
          <w:fldChar w:fldCharType="end"/>
        </w:r>
      </w:hyperlink>
    </w:p>
    <w:p w:rsidR="00D54A3A" w:rsidRDefault="006F7537">
      <w:pPr>
        <w:pStyle w:val="TOC1"/>
        <w:rPr>
          <w:rFonts w:eastAsiaTheme="minorEastAsia"/>
          <w:b w:val="0"/>
          <w:caps w:val="0"/>
          <w:noProof/>
          <w:sz w:val="22"/>
          <w:szCs w:val="22"/>
        </w:rPr>
      </w:pPr>
      <w:hyperlink w:anchor="_Toc423354324" w:history="1">
        <w:r w:rsidR="00D54A3A" w:rsidRPr="0056731D">
          <w:rPr>
            <w:rStyle w:val="Hyperlink"/>
            <w:noProof/>
          </w:rPr>
          <w:t>Príloha B – Software Assurance</w:t>
        </w:r>
        <w:r w:rsidR="00D54A3A">
          <w:rPr>
            <w:noProof/>
          </w:rPr>
          <w:tab/>
        </w:r>
        <w:r w:rsidR="00D54A3A">
          <w:rPr>
            <w:noProof/>
          </w:rPr>
          <w:fldChar w:fldCharType="begin"/>
        </w:r>
        <w:r w:rsidR="00D54A3A">
          <w:rPr>
            <w:noProof/>
          </w:rPr>
          <w:instrText xml:space="preserve"> PAGEREF _Toc423354324 \h </w:instrText>
        </w:r>
        <w:r w:rsidR="00D54A3A">
          <w:rPr>
            <w:noProof/>
          </w:rPr>
        </w:r>
        <w:r w:rsidR="00D54A3A">
          <w:rPr>
            <w:noProof/>
          </w:rPr>
          <w:fldChar w:fldCharType="separate"/>
        </w:r>
        <w:r w:rsidR="00D71F56">
          <w:rPr>
            <w:noProof/>
          </w:rPr>
          <w:t>79</w:t>
        </w:r>
        <w:r w:rsidR="00D54A3A">
          <w:rPr>
            <w:noProof/>
          </w:rPr>
          <w:fldChar w:fldCharType="end"/>
        </w:r>
      </w:hyperlink>
    </w:p>
    <w:p w:rsidR="00D54A3A" w:rsidRDefault="006F7537">
      <w:pPr>
        <w:pStyle w:val="TOC2"/>
        <w:rPr>
          <w:rFonts w:eastAsiaTheme="minorEastAsia"/>
          <w:smallCaps w:val="0"/>
          <w:sz w:val="22"/>
        </w:rPr>
      </w:pPr>
      <w:hyperlink w:anchor="_Toc423354325" w:history="1">
        <w:r w:rsidR="00D54A3A" w:rsidRPr="0056731D">
          <w:rPr>
            <w:rStyle w:val="Hyperlink"/>
          </w:rPr>
          <w:t>Nákup krytia Software Assurance</w:t>
        </w:r>
        <w:r w:rsidR="00D54A3A">
          <w:tab/>
        </w:r>
        <w:r w:rsidR="00D54A3A">
          <w:fldChar w:fldCharType="begin"/>
        </w:r>
        <w:r w:rsidR="00D54A3A">
          <w:instrText xml:space="preserve"> PAGEREF _Toc423354325 \h </w:instrText>
        </w:r>
        <w:r w:rsidR="00D54A3A">
          <w:fldChar w:fldCharType="separate"/>
        </w:r>
        <w:r w:rsidR="00D71F56">
          <w:t>79</w:t>
        </w:r>
        <w:r w:rsidR="00D54A3A">
          <w:fldChar w:fldCharType="end"/>
        </w:r>
      </w:hyperlink>
    </w:p>
    <w:p w:rsidR="00D54A3A" w:rsidRDefault="006F7537">
      <w:pPr>
        <w:pStyle w:val="TOC2"/>
        <w:rPr>
          <w:rFonts w:eastAsiaTheme="minorEastAsia"/>
          <w:smallCaps w:val="0"/>
          <w:sz w:val="22"/>
        </w:rPr>
      </w:pPr>
      <w:hyperlink w:anchor="_Toc423354326" w:history="1">
        <w:r w:rsidR="00D54A3A" w:rsidRPr="0056731D">
          <w:rPr>
            <w:rStyle w:val="Hyperlink"/>
          </w:rPr>
          <w:t>Predĺženie krytia Software Assurance</w:t>
        </w:r>
        <w:r w:rsidR="00D54A3A">
          <w:tab/>
        </w:r>
        <w:r w:rsidR="00D54A3A">
          <w:fldChar w:fldCharType="begin"/>
        </w:r>
        <w:r w:rsidR="00D54A3A">
          <w:instrText xml:space="preserve"> PAGEREF _Toc423354326 \h </w:instrText>
        </w:r>
        <w:r w:rsidR="00D54A3A">
          <w:fldChar w:fldCharType="separate"/>
        </w:r>
        <w:r w:rsidR="00D71F56">
          <w:t>79</w:t>
        </w:r>
        <w:r w:rsidR="00D54A3A">
          <w:fldChar w:fldCharType="end"/>
        </w:r>
      </w:hyperlink>
    </w:p>
    <w:p w:rsidR="00D54A3A" w:rsidRDefault="006F7537">
      <w:pPr>
        <w:pStyle w:val="TOC2"/>
        <w:rPr>
          <w:rFonts w:eastAsiaTheme="minorEastAsia"/>
          <w:smallCaps w:val="0"/>
          <w:sz w:val="22"/>
        </w:rPr>
      </w:pPr>
      <w:hyperlink w:anchor="_Toc423354327" w:history="1">
        <w:r w:rsidR="00D54A3A" w:rsidRPr="0056731D">
          <w:rPr>
            <w:rStyle w:val="Hyperlink"/>
          </w:rPr>
          <w:t>Migračná licencia na produkty, ktoré sa už neposkytujú alebo ktorých životnosť skončila</w:t>
        </w:r>
        <w:r w:rsidR="00D54A3A">
          <w:tab/>
        </w:r>
        <w:r w:rsidR="00D54A3A">
          <w:fldChar w:fldCharType="begin"/>
        </w:r>
        <w:r w:rsidR="00D54A3A">
          <w:instrText xml:space="preserve"> PAGEREF _Toc423354327 \h </w:instrText>
        </w:r>
        <w:r w:rsidR="00D54A3A">
          <w:fldChar w:fldCharType="separate"/>
        </w:r>
        <w:r w:rsidR="00D71F56">
          <w:t>80</w:t>
        </w:r>
        <w:r w:rsidR="00D54A3A">
          <w:fldChar w:fldCharType="end"/>
        </w:r>
      </w:hyperlink>
    </w:p>
    <w:p w:rsidR="00D54A3A" w:rsidRDefault="006F7537">
      <w:pPr>
        <w:pStyle w:val="TOC2"/>
        <w:rPr>
          <w:rFonts w:eastAsiaTheme="minorEastAsia"/>
          <w:smallCaps w:val="0"/>
          <w:sz w:val="22"/>
        </w:rPr>
      </w:pPr>
      <w:hyperlink w:anchor="_Toc423354328" w:history="1">
        <w:r w:rsidR="00D54A3A" w:rsidRPr="0056731D">
          <w:rPr>
            <w:rStyle w:val="Hyperlink"/>
          </w:rPr>
          <w:t>Výhody krytia Software Assurance</w:t>
        </w:r>
        <w:r w:rsidR="00D54A3A">
          <w:tab/>
        </w:r>
        <w:r w:rsidR="00D54A3A">
          <w:fldChar w:fldCharType="begin"/>
        </w:r>
        <w:r w:rsidR="00D54A3A">
          <w:instrText xml:space="preserve"> PAGEREF _Toc423354328 \h </w:instrText>
        </w:r>
        <w:r w:rsidR="00D54A3A">
          <w:fldChar w:fldCharType="separate"/>
        </w:r>
        <w:r w:rsidR="00D71F56">
          <w:t>80</w:t>
        </w:r>
        <w:r w:rsidR="00D54A3A">
          <w:fldChar w:fldCharType="end"/>
        </w:r>
      </w:hyperlink>
    </w:p>
    <w:p w:rsidR="00D54A3A" w:rsidRDefault="006F7537">
      <w:pPr>
        <w:pStyle w:val="TOC1"/>
        <w:rPr>
          <w:rFonts w:eastAsiaTheme="minorEastAsia"/>
          <w:b w:val="0"/>
          <w:caps w:val="0"/>
          <w:noProof/>
          <w:sz w:val="22"/>
          <w:szCs w:val="22"/>
        </w:rPr>
      </w:pPr>
      <w:hyperlink w:anchor="_Toc423354329" w:history="1">
        <w:r w:rsidR="00D54A3A" w:rsidRPr="0056731D">
          <w:rPr>
            <w:rStyle w:val="Hyperlink"/>
            <w:noProof/>
          </w:rPr>
          <w:t>Príloha C – Profesionálne služby</w:t>
        </w:r>
        <w:r w:rsidR="00D54A3A">
          <w:rPr>
            <w:noProof/>
          </w:rPr>
          <w:tab/>
        </w:r>
        <w:r w:rsidR="00D54A3A">
          <w:rPr>
            <w:noProof/>
          </w:rPr>
          <w:fldChar w:fldCharType="begin"/>
        </w:r>
        <w:r w:rsidR="00D54A3A">
          <w:rPr>
            <w:noProof/>
          </w:rPr>
          <w:instrText xml:space="preserve"> PAGEREF _Toc423354329 \h </w:instrText>
        </w:r>
        <w:r w:rsidR="00D54A3A">
          <w:rPr>
            <w:noProof/>
          </w:rPr>
        </w:r>
        <w:r w:rsidR="00D54A3A">
          <w:rPr>
            <w:noProof/>
          </w:rPr>
          <w:fldChar w:fldCharType="separate"/>
        </w:r>
        <w:r w:rsidR="00D71F56">
          <w:rPr>
            <w:noProof/>
          </w:rPr>
          <w:t>91</w:t>
        </w:r>
        <w:r w:rsidR="00D54A3A">
          <w:rPr>
            <w:noProof/>
          </w:rPr>
          <w:fldChar w:fldCharType="end"/>
        </w:r>
      </w:hyperlink>
    </w:p>
    <w:p w:rsidR="00D54A3A" w:rsidRDefault="006F7537">
      <w:pPr>
        <w:pStyle w:val="TOC2"/>
        <w:rPr>
          <w:rFonts w:eastAsiaTheme="minorEastAsia"/>
          <w:smallCaps w:val="0"/>
          <w:sz w:val="22"/>
        </w:rPr>
      </w:pPr>
      <w:hyperlink w:anchor="_Toc423354330" w:history="1">
        <w:r w:rsidR="00D54A3A" w:rsidRPr="0056731D">
          <w:rPr>
            <w:rStyle w:val="Hyperlink"/>
          </w:rPr>
          <w:t>Ponuky podpory pre služby Microsoft Premier</w:t>
        </w:r>
        <w:r w:rsidR="00D54A3A">
          <w:tab/>
        </w:r>
        <w:r w:rsidR="00D54A3A">
          <w:fldChar w:fldCharType="begin"/>
        </w:r>
        <w:r w:rsidR="00D54A3A">
          <w:instrText xml:space="preserve"> PAGEREF _Toc423354330 \h </w:instrText>
        </w:r>
        <w:r w:rsidR="00D54A3A">
          <w:fldChar w:fldCharType="separate"/>
        </w:r>
        <w:r w:rsidR="00D71F56">
          <w:t>91</w:t>
        </w:r>
        <w:r w:rsidR="00D54A3A">
          <w:fldChar w:fldCharType="end"/>
        </w:r>
      </w:hyperlink>
    </w:p>
    <w:p w:rsidR="00D54A3A" w:rsidRDefault="006F7537">
      <w:pPr>
        <w:pStyle w:val="TOC2"/>
        <w:rPr>
          <w:rFonts w:eastAsiaTheme="minorEastAsia"/>
          <w:smallCaps w:val="0"/>
          <w:sz w:val="22"/>
        </w:rPr>
      </w:pPr>
      <w:hyperlink w:anchor="_Toc423354331" w:history="1">
        <w:r w:rsidR="00D54A3A" w:rsidRPr="0056731D">
          <w:rPr>
            <w:rStyle w:val="Hyperlink"/>
          </w:rPr>
          <w:t>Ponuky programu Microsoft Enterprise Strategy</w:t>
        </w:r>
        <w:r w:rsidR="00D54A3A">
          <w:tab/>
        </w:r>
        <w:r w:rsidR="00D54A3A">
          <w:fldChar w:fldCharType="begin"/>
        </w:r>
        <w:r w:rsidR="00D54A3A">
          <w:instrText xml:space="preserve"> PAGEREF _Toc423354331 \h </w:instrText>
        </w:r>
        <w:r w:rsidR="00D54A3A">
          <w:fldChar w:fldCharType="separate"/>
        </w:r>
        <w:r w:rsidR="00D71F56">
          <w:t>92</w:t>
        </w:r>
        <w:r w:rsidR="00D54A3A">
          <w:fldChar w:fldCharType="end"/>
        </w:r>
      </w:hyperlink>
    </w:p>
    <w:p w:rsidR="00D54A3A" w:rsidRDefault="006F7537">
      <w:pPr>
        <w:pStyle w:val="TOC2"/>
        <w:rPr>
          <w:rFonts w:eastAsiaTheme="minorEastAsia"/>
          <w:smallCaps w:val="0"/>
          <w:sz w:val="22"/>
        </w:rPr>
      </w:pPr>
      <w:hyperlink w:anchor="_Toc423354332" w:history="1">
        <w:r w:rsidR="00D54A3A" w:rsidRPr="0056731D">
          <w:rPr>
            <w:rStyle w:val="Hyperlink"/>
          </w:rPr>
          <w:t>Ponuky služby Sales Productivity Accelerator</w:t>
        </w:r>
        <w:r w:rsidR="00D54A3A">
          <w:tab/>
        </w:r>
        <w:r w:rsidR="00D54A3A">
          <w:fldChar w:fldCharType="begin"/>
        </w:r>
        <w:r w:rsidR="00D54A3A">
          <w:instrText xml:space="preserve"> PAGEREF _Toc423354332 \h </w:instrText>
        </w:r>
        <w:r w:rsidR="00D54A3A">
          <w:fldChar w:fldCharType="separate"/>
        </w:r>
        <w:r w:rsidR="00D71F56">
          <w:t>92</w:t>
        </w:r>
        <w:r w:rsidR="00D54A3A">
          <w:fldChar w:fldCharType="end"/>
        </w:r>
      </w:hyperlink>
    </w:p>
    <w:p w:rsidR="00D54A3A" w:rsidRDefault="006F7537">
      <w:pPr>
        <w:pStyle w:val="TOC1"/>
        <w:rPr>
          <w:rFonts w:eastAsiaTheme="minorEastAsia"/>
          <w:b w:val="0"/>
          <w:caps w:val="0"/>
          <w:noProof/>
          <w:sz w:val="22"/>
          <w:szCs w:val="22"/>
        </w:rPr>
      </w:pPr>
      <w:hyperlink w:anchor="_Toc423354333" w:history="1">
        <w:r w:rsidR="00D54A3A" w:rsidRPr="0056731D">
          <w:rPr>
            <w:rStyle w:val="Hyperlink"/>
            <w:noProof/>
          </w:rPr>
          <w:t>Príloha D – Doplnkové podmienky programových zmlúv</w:t>
        </w:r>
        <w:r w:rsidR="00D54A3A">
          <w:rPr>
            <w:noProof/>
          </w:rPr>
          <w:tab/>
        </w:r>
        <w:r w:rsidR="00D54A3A">
          <w:rPr>
            <w:noProof/>
          </w:rPr>
          <w:fldChar w:fldCharType="begin"/>
        </w:r>
        <w:r w:rsidR="00D54A3A">
          <w:rPr>
            <w:noProof/>
          </w:rPr>
          <w:instrText xml:space="preserve"> PAGEREF _Toc423354333 \h </w:instrText>
        </w:r>
        <w:r w:rsidR="00D54A3A">
          <w:rPr>
            <w:noProof/>
          </w:rPr>
        </w:r>
        <w:r w:rsidR="00D54A3A">
          <w:rPr>
            <w:noProof/>
          </w:rPr>
          <w:fldChar w:fldCharType="separate"/>
        </w:r>
        <w:r w:rsidR="00D71F56">
          <w:rPr>
            <w:noProof/>
          </w:rPr>
          <w:t>94</w:t>
        </w:r>
        <w:r w:rsidR="00D54A3A">
          <w:rPr>
            <w:noProof/>
          </w:rPr>
          <w:fldChar w:fldCharType="end"/>
        </w:r>
      </w:hyperlink>
    </w:p>
    <w:p w:rsidR="00D54A3A" w:rsidRDefault="006F7537">
      <w:pPr>
        <w:pStyle w:val="TOC2"/>
        <w:rPr>
          <w:rFonts w:eastAsiaTheme="minorEastAsia"/>
          <w:smallCaps w:val="0"/>
          <w:sz w:val="22"/>
        </w:rPr>
      </w:pPr>
      <w:hyperlink w:anchor="_Toc423354334" w:history="1">
        <w:r w:rsidR="00D54A3A" w:rsidRPr="0056731D">
          <w:rPr>
            <w:rStyle w:val="Hyperlink"/>
          </w:rPr>
          <w:t>Doplnkové podmienky pre program Select Plus</w:t>
        </w:r>
        <w:r w:rsidR="00D54A3A">
          <w:tab/>
        </w:r>
        <w:r w:rsidR="00D54A3A">
          <w:fldChar w:fldCharType="begin"/>
        </w:r>
        <w:r w:rsidR="00D54A3A">
          <w:instrText xml:space="preserve"> PAGEREF _Toc423354334 \h </w:instrText>
        </w:r>
        <w:r w:rsidR="00D54A3A">
          <w:fldChar w:fldCharType="separate"/>
        </w:r>
        <w:r w:rsidR="00D71F56">
          <w:t>94</w:t>
        </w:r>
        <w:r w:rsidR="00D54A3A">
          <w:fldChar w:fldCharType="end"/>
        </w:r>
      </w:hyperlink>
    </w:p>
    <w:p w:rsidR="00D54A3A" w:rsidRDefault="006F7537">
      <w:pPr>
        <w:pStyle w:val="TOC2"/>
        <w:rPr>
          <w:rFonts w:eastAsiaTheme="minorEastAsia"/>
          <w:smallCaps w:val="0"/>
          <w:sz w:val="22"/>
        </w:rPr>
      </w:pPr>
      <w:hyperlink w:anchor="_Toc423354335" w:history="1">
        <w:r w:rsidR="00D54A3A" w:rsidRPr="0056731D">
          <w:rPr>
            <w:rStyle w:val="Hyperlink"/>
          </w:rPr>
          <w:t>Definícia spravovania pre oprávnené zariadenia</w:t>
        </w:r>
        <w:r w:rsidR="00D54A3A">
          <w:tab/>
        </w:r>
        <w:r w:rsidR="00D54A3A">
          <w:fldChar w:fldCharType="begin"/>
        </w:r>
        <w:r w:rsidR="00D54A3A">
          <w:instrText xml:space="preserve"> PAGEREF _Toc423354335 \h </w:instrText>
        </w:r>
        <w:r w:rsidR="00D54A3A">
          <w:fldChar w:fldCharType="separate"/>
        </w:r>
        <w:r w:rsidR="00D71F56">
          <w:t>94</w:t>
        </w:r>
        <w:r w:rsidR="00D54A3A">
          <w:fldChar w:fldCharType="end"/>
        </w:r>
      </w:hyperlink>
    </w:p>
    <w:p w:rsidR="00D54A3A" w:rsidRDefault="006F7537">
      <w:pPr>
        <w:pStyle w:val="TOC2"/>
        <w:rPr>
          <w:rFonts w:eastAsiaTheme="minorEastAsia"/>
          <w:smallCaps w:val="0"/>
          <w:sz w:val="22"/>
        </w:rPr>
      </w:pPr>
      <w:hyperlink w:anchor="_Toc423354336" w:history="1">
        <w:r w:rsidR="00D54A3A" w:rsidRPr="0056731D">
          <w:rPr>
            <w:rStyle w:val="Hyperlink"/>
          </w:rPr>
          <w:t>Služby online v programoch Open</w:t>
        </w:r>
        <w:r w:rsidR="00D54A3A">
          <w:tab/>
        </w:r>
        <w:r w:rsidR="00D54A3A">
          <w:fldChar w:fldCharType="begin"/>
        </w:r>
        <w:r w:rsidR="00D54A3A">
          <w:instrText xml:space="preserve"> PAGEREF _Toc423354336 \h </w:instrText>
        </w:r>
        <w:r w:rsidR="00D54A3A">
          <w:fldChar w:fldCharType="separate"/>
        </w:r>
        <w:r w:rsidR="00D71F56">
          <w:t>94</w:t>
        </w:r>
        <w:r w:rsidR="00D54A3A">
          <w:fldChar w:fldCharType="end"/>
        </w:r>
      </w:hyperlink>
    </w:p>
    <w:p w:rsidR="00D54A3A" w:rsidRDefault="006F7537">
      <w:pPr>
        <w:pStyle w:val="TOC2"/>
        <w:rPr>
          <w:rFonts w:eastAsiaTheme="minorEastAsia"/>
          <w:smallCaps w:val="0"/>
          <w:sz w:val="22"/>
        </w:rPr>
      </w:pPr>
      <w:hyperlink w:anchor="_Toc423354337" w:history="1">
        <w:r w:rsidR="00D54A3A" w:rsidRPr="0056731D">
          <w:rPr>
            <w:rStyle w:val="Hyperlink"/>
          </w:rPr>
          <w:t>Doplnkové podmienky pre profesionálne služby – staršie zmluvy</w:t>
        </w:r>
        <w:r w:rsidR="00D54A3A">
          <w:tab/>
        </w:r>
        <w:r w:rsidR="00D54A3A">
          <w:fldChar w:fldCharType="begin"/>
        </w:r>
        <w:r w:rsidR="00D54A3A">
          <w:instrText xml:space="preserve"> PAGEREF _Toc423354337 \h </w:instrText>
        </w:r>
        <w:r w:rsidR="00D54A3A">
          <w:fldChar w:fldCharType="separate"/>
        </w:r>
        <w:r w:rsidR="00D71F56">
          <w:t>94</w:t>
        </w:r>
        <w:r w:rsidR="00D54A3A">
          <w:fldChar w:fldCharType="end"/>
        </w:r>
      </w:hyperlink>
    </w:p>
    <w:p w:rsidR="00D54A3A" w:rsidRDefault="006F7537">
      <w:pPr>
        <w:pStyle w:val="TOC1"/>
        <w:rPr>
          <w:rFonts w:eastAsiaTheme="minorEastAsia"/>
          <w:b w:val="0"/>
          <w:caps w:val="0"/>
          <w:noProof/>
          <w:sz w:val="22"/>
          <w:szCs w:val="22"/>
        </w:rPr>
      </w:pPr>
      <w:hyperlink w:anchor="_Toc423354338" w:history="1">
        <w:r w:rsidR="00D54A3A" w:rsidRPr="0056731D">
          <w:rPr>
            <w:rStyle w:val="Hyperlink"/>
            <w:noProof/>
          </w:rPr>
          <w:t>Príloha E – Propagačné akcie</w:t>
        </w:r>
        <w:r w:rsidR="00D54A3A">
          <w:rPr>
            <w:noProof/>
          </w:rPr>
          <w:tab/>
        </w:r>
        <w:r w:rsidR="00D54A3A">
          <w:rPr>
            <w:noProof/>
          </w:rPr>
          <w:fldChar w:fldCharType="begin"/>
        </w:r>
        <w:r w:rsidR="00D54A3A">
          <w:rPr>
            <w:noProof/>
          </w:rPr>
          <w:instrText xml:space="preserve"> PAGEREF _Toc423354338 \h </w:instrText>
        </w:r>
        <w:r w:rsidR="00D54A3A">
          <w:rPr>
            <w:noProof/>
          </w:rPr>
        </w:r>
        <w:r w:rsidR="00D54A3A">
          <w:rPr>
            <w:noProof/>
          </w:rPr>
          <w:fldChar w:fldCharType="separate"/>
        </w:r>
        <w:r w:rsidR="00D71F56">
          <w:rPr>
            <w:noProof/>
          </w:rPr>
          <w:t>96</w:t>
        </w:r>
        <w:r w:rsidR="00D54A3A">
          <w:rPr>
            <w:noProof/>
          </w:rPr>
          <w:fldChar w:fldCharType="end"/>
        </w:r>
      </w:hyperlink>
    </w:p>
    <w:p w:rsidR="00D54A3A" w:rsidRDefault="006F7537">
      <w:pPr>
        <w:pStyle w:val="TOC1"/>
        <w:rPr>
          <w:rFonts w:eastAsiaTheme="minorEastAsia"/>
          <w:b w:val="0"/>
          <w:caps w:val="0"/>
          <w:noProof/>
          <w:sz w:val="22"/>
          <w:szCs w:val="22"/>
        </w:rPr>
      </w:pPr>
      <w:hyperlink w:anchor="_Toc423354339" w:history="1">
        <w:r w:rsidR="00D54A3A" w:rsidRPr="0056731D">
          <w:rPr>
            <w:rStyle w:val="Hyperlink"/>
            <w:noProof/>
          </w:rPr>
          <w:t>Register</w:t>
        </w:r>
        <w:r w:rsidR="00D54A3A">
          <w:rPr>
            <w:noProof/>
          </w:rPr>
          <w:tab/>
        </w:r>
        <w:r w:rsidR="00D54A3A">
          <w:rPr>
            <w:noProof/>
          </w:rPr>
          <w:fldChar w:fldCharType="begin"/>
        </w:r>
        <w:r w:rsidR="00D54A3A">
          <w:rPr>
            <w:noProof/>
          </w:rPr>
          <w:instrText xml:space="preserve"> PAGEREF _Toc423354339 \h </w:instrText>
        </w:r>
        <w:r w:rsidR="00D54A3A">
          <w:rPr>
            <w:noProof/>
          </w:rPr>
        </w:r>
        <w:r w:rsidR="00D54A3A">
          <w:rPr>
            <w:noProof/>
          </w:rPr>
          <w:fldChar w:fldCharType="separate"/>
        </w:r>
        <w:r w:rsidR="00D71F56">
          <w:rPr>
            <w:noProof/>
          </w:rPr>
          <w:t>97</w:t>
        </w:r>
        <w:r w:rsidR="00D54A3A">
          <w:rPr>
            <w:noProof/>
          </w:rPr>
          <w:fldChar w:fldCharType="end"/>
        </w:r>
      </w:hyperlink>
    </w:p>
    <w:p w:rsidR="00A62641" w:rsidRDefault="00D54A3A">
      <w:pPr>
        <w:pStyle w:val="ProductList-Body"/>
        <w:sectPr w:rsidR="00A6264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62641" w:rsidRDefault="00A62641">
      <w:pPr>
        <w:pStyle w:val="ProductList-Body"/>
      </w:pPr>
    </w:p>
    <w:p w:rsidR="00A62641" w:rsidRDefault="00A62641">
      <w:pPr>
        <w:sectPr w:rsidR="00A62641">
          <w:headerReference w:type="default" r:id="rId20"/>
          <w:footerReference w:type="default" r:id="rId21"/>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2" w:name="_Sec531"/>
      <w:bookmarkEnd w:id="1"/>
      <w:r>
        <w:t>Úvod</w:t>
      </w:r>
      <w:r>
        <w:fldChar w:fldCharType="begin"/>
      </w:r>
      <w:r>
        <w:instrText xml:space="preserve"> TC "</w:instrText>
      </w:r>
      <w:bookmarkStart w:id="3" w:name="_Toc423354226"/>
      <w:r>
        <w:instrText>Úvod</w:instrText>
      </w:r>
      <w:bookmarkEnd w:id="3"/>
      <w:r>
        <w:instrText>" \l 1</w:instrText>
      </w:r>
      <w:r>
        <w:fldChar w:fldCharType="end"/>
      </w:r>
    </w:p>
    <w:p w:rsidR="00A62641" w:rsidRDefault="00D54A3A">
      <w:pPr>
        <w:pStyle w:val="ProductList-Body"/>
      </w:pPr>
      <w:r>
        <w:t xml:space="preserve"> </w:t>
      </w:r>
    </w:p>
    <w:p w:rsidR="00A62641" w:rsidRDefault="00D54A3A">
      <w:pPr>
        <w:pStyle w:val="ProductList-Offering1Heading"/>
      </w:pPr>
      <w:bookmarkStart w:id="4" w:name="_Sec532"/>
      <w:r>
        <w:t>Informácie o tomto dokumente</w:t>
      </w:r>
      <w:bookmarkEnd w:id="4"/>
      <w:r>
        <w:fldChar w:fldCharType="begin"/>
      </w:r>
      <w:r>
        <w:instrText xml:space="preserve"> TC "</w:instrText>
      </w:r>
      <w:bookmarkStart w:id="5" w:name="_Toc423354227"/>
      <w:r>
        <w:instrText>Informácie o tomto dokumente</w:instrText>
      </w:r>
      <w:bookmarkEnd w:id="5"/>
      <w:r>
        <w:instrText>" \l 2</w:instrText>
      </w:r>
      <w:r>
        <w:fldChar w:fldCharType="end"/>
      </w:r>
    </w:p>
    <w:p w:rsidR="00A62641" w:rsidRDefault="00D54A3A">
      <w:pPr>
        <w:pStyle w:val="ProductList-Body"/>
      </w:pPr>
      <w:proofErr w:type="gramStart"/>
      <w:r>
        <w:t>Od</w:t>
      </w:r>
      <w:proofErr w:type="gramEnd"/>
      <w:r>
        <w:t xml:space="preserve"> 1. </w:t>
      </w:r>
      <w:proofErr w:type="gramStart"/>
      <w:r>
        <w:t>júla</w:t>
      </w:r>
      <w:proofErr w:type="gramEnd"/>
      <w:r>
        <w:t xml:space="preserve"> 2015 tento dokument Podmienky používania produktov nahrádza dokumenty Zoznam produktov a Práva na používanie produktov (PPP). Všetky odkazy </w:t>
      </w:r>
      <w:proofErr w:type="gramStart"/>
      <w:r>
        <w:t>na</w:t>
      </w:r>
      <w:proofErr w:type="gramEnd"/>
      <w:r>
        <w:t xml:space="preserve">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w:t>
      </w:r>
      <w:proofErr w:type="gramStart"/>
      <w:r>
        <w:t>na</w:t>
      </w:r>
      <w:proofErr w:type="gramEnd"/>
      <w:r>
        <w:t xml:space="preserve"> to slúžil dokument Zoznam produktov), ako aj práva na používanie softvérových produktov (v minulosti na to slúžil dokument PPP). Podmienky poskytovania služieb online, </w:t>
      </w:r>
      <w:proofErr w:type="gramStart"/>
      <w:r>
        <w:t>na</w:t>
      </w:r>
      <w:proofErr w:type="gramEnd"/>
      <w:r>
        <w:t xml:space="preserve"> ktoré tento dokument odkazuje, sú publikované v dokumente Podmienky používania služieb online (PPSO) na stránke </w:t>
      </w:r>
      <w:hyperlink r:id="rId22">
        <w:r>
          <w:rPr>
            <w:color w:val="00467F"/>
            <w:u w:val="single"/>
          </w:rPr>
          <w:t>http://go.microsoft.com/?linkid=9840733</w:t>
        </w:r>
      </w:hyperlink>
      <w:r>
        <w:t>.</w:t>
      </w:r>
    </w:p>
    <w:p w:rsidR="00A62641" w:rsidRDefault="00D54A3A">
      <w:pPr>
        <w:pStyle w:val="ProductList-Body"/>
      </w:pPr>
      <w:r>
        <w:t xml:space="preserve"> </w:t>
      </w:r>
    </w:p>
    <w:p w:rsidR="00A62641" w:rsidRDefault="00D54A3A">
      <w:pPr>
        <w:pStyle w:val="ProductList-Body"/>
      </w:pPr>
      <w:r>
        <w:t xml:space="preserve">Produkty uvedené v dokumente Podmienky používania produktov sú dostupné </w:t>
      </w:r>
      <w:proofErr w:type="gramStart"/>
      <w:r>
        <w:t>od</w:t>
      </w:r>
      <w:proofErr w:type="gramEnd"/>
      <w:r>
        <w:t xml:space="preserve">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w:t>
      </w:r>
      <w:proofErr w:type="gramStart"/>
      <w:r>
        <w:t>na</w:t>
      </w:r>
      <w:proofErr w:type="gramEnd"/>
      <w:r>
        <w:t xml:space="preserve"> stránke </w:t>
      </w:r>
      <w:hyperlink r:id="rId23">
        <w:r>
          <w:rPr>
            <w:color w:val="00467F"/>
            <w:u w:val="single"/>
          </w:rPr>
          <w:t>http://go.microsoft.com/?linkid=9839207</w:t>
        </w:r>
      </w:hyperlink>
      <w:r>
        <w:t xml:space="preserve">. Informácie o produktoch a službách spoločnosti Microsoft, ktorých poskytovanie je už ukončené, sú dostupné </w:t>
      </w:r>
      <w:proofErr w:type="gramStart"/>
      <w:r>
        <w:t>na</w:t>
      </w:r>
      <w:proofErr w:type="gramEnd"/>
      <w:r>
        <w:t xml:space="preserve"> stránke </w:t>
      </w:r>
      <w:hyperlink r:id="rId24">
        <w:r>
          <w:rPr>
            <w:color w:val="00467F"/>
            <w:u w:val="single"/>
          </w:rPr>
          <w:t>http://www.microsoftvolumelicensing.com</w:t>
        </w:r>
      </w:hyperlink>
      <w:r>
        <w:t xml:space="preserve">. Zákazníci môžu získať informácie týkajúce </w:t>
      </w:r>
      <w:proofErr w:type="gramStart"/>
      <w:r>
        <w:t>sa</w:t>
      </w:r>
      <w:proofErr w:type="gramEnd"/>
      <w:r>
        <w:t xml:space="preserve"> regionálnej dostupnosti produktov a profesionálnych služieb spoločnosti Microsoft od svojho predajcu alebo account manažéra spoločnosti Microsoft.</w:t>
      </w:r>
    </w:p>
    <w:p w:rsidR="00A62641" w:rsidRDefault="00D54A3A">
      <w:pPr>
        <w:pStyle w:val="ProductList-Offering1Heading"/>
      </w:pPr>
      <w:bookmarkStart w:id="6" w:name="_Sec533"/>
      <w:r>
        <w:t>Obsah tohto dokumentu</w:t>
      </w:r>
      <w:bookmarkEnd w:id="6"/>
      <w:r>
        <w:fldChar w:fldCharType="begin"/>
      </w:r>
      <w:r>
        <w:instrText xml:space="preserve"> TC "</w:instrText>
      </w:r>
      <w:bookmarkStart w:id="7" w:name="_Toc423354228"/>
      <w:r>
        <w:instrText>Obsah tohto dokumentu</w:instrText>
      </w:r>
      <w:bookmarkEnd w:id="7"/>
      <w:r>
        <w:instrText>" \l 2</w:instrText>
      </w:r>
      <w:r>
        <w:fldChar w:fldCharType="end"/>
      </w:r>
    </w:p>
    <w:p w:rsidR="00A62641" w:rsidRDefault="00D54A3A">
      <w:pPr>
        <w:pStyle w:val="ProductList-Body"/>
      </w:pPr>
      <w:r>
        <w:t>Dokument Podmienky používania produktov obsahuje nasledujúce články:</w:t>
      </w:r>
    </w:p>
    <w:p w:rsidR="00A62641" w:rsidRDefault="006F7537" w:rsidP="00D54A3A">
      <w:pPr>
        <w:pStyle w:val="ProductList-Bullet"/>
        <w:numPr>
          <w:ilvl w:val="0"/>
          <w:numId w:val="3"/>
        </w:numPr>
      </w:pPr>
      <w:hyperlink w:anchor="_Sec531">
        <w:r w:rsidR="00D54A3A">
          <w:rPr>
            <w:color w:val="00467F"/>
            <w:u w:val="single"/>
          </w:rPr>
          <w:t>Úvod</w:t>
        </w:r>
      </w:hyperlink>
      <w:r w:rsidR="00D54A3A">
        <w:t>, ktorý obsahuje zoznam najnovších zmien.</w:t>
      </w:r>
    </w:p>
    <w:p w:rsidR="00A62641" w:rsidRDefault="006F7537" w:rsidP="00D54A3A">
      <w:pPr>
        <w:pStyle w:val="ProductList-Bullet"/>
        <w:numPr>
          <w:ilvl w:val="0"/>
          <w:numId w:val="3"/>
        </w:numPr>
      </w:pPr>
      <w:hyperlink w:anchor="_Sec536">
        <w:r w:rsidR="00D54A3A">
          <w:rPr>
            <w:color w:val="00467F"/>
            <w:u w:val="single"/>
          </w:rPr>
          <w:t>Licenčné podmienky</w:t>
        </w:r>
      </w:hyperlink>
      <w:r w:rsidR="00D54A3A">
        <w:t xml:space="preserve">, ktoré obsahujú Univerzálne licenčné podmienky a Podmienky licenčného modelu vzťahujúce </w:t>
      </w:r>
      <w:proofErr w:type="gramStart"/>
      <w:r w:rsidR="00D54A3A">
        <w:t>sa</w:t>
      </w:r>
      <w:proofErr w:type="gramEnd"/>
      <w:r w:rsidR="00D54A3A">
        <w:t xml:space="preserve"> na softvérové produkty.</w:t>
      </w:r>
    </w:p>
    <w:p w:rsidR="00A62641" w:rsidRDefault="006F7537" w:rsidP="00D54A3A">
      <w:pPr>
        <w:pStyle w:val="ProductList-Bullet"/>
        <w:numPr>
          <w:ilvl w:val="0"/>
          <w:numId w:val="3"/>
        </w:numPr>
      </w:pPr>
      <w:hyperlink w:anchor="_Sec547">
        <w:r w:rsidR="00D54A3A">
          <w:rPr>
            <w:color w:val="00467F"/>
            <w:u w:val="single"/>
          </w:rPr>
          <w:t>Softvérové produkty</w:t>
        </w:r>
      </w:hyperlink>
      <w:r w:rsidR="00D54A3A">
        <w:t>, ktoré obsahujú zoznam všetkých softvérových produktových položiek.</w:t>
      </w:r>
    </w:p>
    <w:p w:rsidR="00A62641" w:rsidRDefault="006F7537" w:rsidP="00D54A3A">
      <w:pPr>
        <w:pStyle w:val="ProductList-Bullet"/>
        <w:numPr>
          <w:ilvl w:val="0"/>
          <w:numId w:val="3"/>
        </w:numPr>
      </w:pPr>
      <w:hyperlink w:anchor="_Sec548">
        <w:r w:rsidR="00D54A3A">
          <w:rPr>
            <w:color w:val="00467F"/>
            <w:u w:val="single"/>
          </w:rPr>
          <w:t>Produkty služieb online</w:t>
        </w:r>
      </w:hyperlink>
      <w:r w:rsidR="00D54A3A">
        <w:t>, ktoré uvádzajú zoznam všetkých produktových položiek služieb online.</w:t>
      </w:r>
    </w:p>
    <w:p w:rsidR="00A62641" w:rsidRDefault="006F7537" w:rsidP="00D54A3A">
      <w:pPr>
        <w:pStyle w:val="ProductList-Bullet"/>
        <w:numPr>
          <w:ilvl w:val="0"/>
          <w:numId w:val="3"/>
        </w:numPr>
      </w:pPr>
      <w:hyperlink w:anchor="_Sec549">
        <w:r w:rsidR="00D54A3A">
          <w:rPr>
            <w:color w:val="00467F"/>
            <w:u w:val="single"/>
          </w:rPr>
          <w:t>Slovník</w:t>
        </w:r>
      </w:hyperlink>
      <w:r w:rsidR="00D54A3A">
        <w:t>, ktorý definuje atribúty, hodnoty buniek, názvy stĺpcov a ďalšie výrazy používané s veľkými písmenami v dokumente Podmienky používania produktov.</w:t>
      </w:r>
    </w:p>
    <w:p w:rsidR="00A62641" w:rsidRDefault="00D54A3A" w:rsidP="00D54A3A">
      <w:pPr>
        <w:pStyle w:val="ProductList-Bullet"/>
        <w:numPr>
          <w:ilvl w:val="0"/>
          <w:numId w:val="3"/>
        </w:numPr>
      </w:pPr>
      <w:r>
        <w:t>Nasledujúce prílohy:</w:t>
      </w:r>
    </w:p>
    <w:p w:rsidR="00A62641" w:rsidRDefault="006F7537" w:rsidP="00D54A3A">
      <w:pPr>
        <w:pStyle w:val="ProductList-Bullet"/>
        <w:numPr>
          <w:ilvl w:val="1"/>
          <w:numId w:val="3"/>
        </w:numPr>
      </w:pPr>
      <w:hyperlink w:anchor="_Sec591">
        <w:r w:rsidR="00D54A3A">
          <w:rPr>
            <w:color w:val="00467F"/>
            <w:u w:val="single"/>
          </w:rPr>
          <w:t>Príloha A – tabuľka licencií ekvivalentných licenciám CAL/ML</w:t>
        </w:r>
      </w:hyperlink>
      <w:r w:rsidR="00D54A3A">
        <w:t xml:space="preserve">, ktorá identifikuje dostupné licencie CAL Suite a predplatné licencie </w:t>
      </w:r>
      <w:proofErr w:type="gramStart"/>
      <w:r w:rsidR="00D54A3A">
        <w:t>na</w:t>
      </w:r>
      <w:proofErr w:type="gramEnd"/>
      <w:r w:rsidR="00D54A3A">
        <w:t xml:space="preserve"> služby online, ktoré poskytujú prístup k serverovým produktom.</w:t>
      </w:r>
    </w:p>
    <w:p w:rsidR="00A62641" w:rsidRDefault="006F7537" w:rsidP="00D54A3A">
      <w:pPr>
        <w:pStyle w:val="ProductList-Bullet"/>
        <w:numPr>
          <w:ilvl w:val="1"/>
          <w:numId w:val="3"/>
        </w:numPr>
      </w:pPr>
      <w:hyperlink w:anchor="_Sec564">
        <w:r w:rsidR="00D54A3A">
          <w:rPr>
            <w:color w:val="00467F"/>
            <w:u w:val="single"/>
          </w:rPr>
          <w:t>Príloha B – Software Assurance</w:t>
        </w:r>
      </w:hyperlink>
      <w:r w:rsidR="00D54A3A">
        <w:t>, ktorá opisuje pravidlá zakúpenia krytia SA a ďalšie výhody dostupné pre zákazníkov s krytím SA.</w:t>
      </w:r>
    </w:p>
    <w:p w:rsidR="00A62641" w:rsidRDefault="006F7537" w:rsidP="00D54A3A">
      <w:pPr>
        <w:pStyle w:val="ProductList-Bullet"/>
        <w:numPr>
          <w:ilvl w:val="1"/>
          <w:numId w:val="3"/>
        </w:numPr>
      </w:pPr>
      <w:hyperlink w:anchor="_Sec562">
        <w:r w:rsidR="00D54A3A">
          <w:rPr>
            <w:color w:val="00467F"/>
            <w:u w:val="single"/>
          </w:rPr>
          <w:t>Príloha C – Profesionálne služby</w:t>
        </w:r>
      </w:hyperlink>
      <w:r w:rsidR="00D54A3A">
        <w:t>, ktorá uvádza zoznam profesionálnych služieb ponúkaných prostredníctvom multilicenčných programov spoločnosti Microsoft.</w:t>
      </w:r>
    </w:p>
    <w:p w:rsidR="00A62641" w:rsidRDefault="006F7537" w:rsidP="00D54A3A">
      <w:pPr>
        <w:pStyle w:val="ProductList-Bullet"/>
        <w:numPr>
          <w:ilvl w:val="1"/>
          <w:numId w:val="3"/>
        </w:numPr>
      </w:pPr>
      <w:hyperlink w:anchor="_Sec563">
        <w:r w:rsidR="00D54A3A">
          <w:rPr>
            <w:color w:val="00467F"/>
            <w:u w:val="single"/>
          </w:rPr>
          <w:t>Príloha D – Doplnkové podmienky programových zmlúv</w:t>
        </w:r>
      </w:hyperlink>
      <w:r w:rsidR="00D54A3A">
        <w:t>, ktorá obsahuje dodatočné podmienky pre zmluvy pre multilicenčné programy spoločnosti Microsoft.</w:t>
      </w:r>
    </w:p>
    <w:p w:rsidR="00A62641" w:rsidRDefault="006F7537" w:rsidP="00D54A3A">
      <w:pPr>
        <w:pStyle w:val="ProductList-Bullet"/>
        <w:numPr>
          <w:ilvl w:val="1"/>
          <w:numId w:val="3"/>
        </w:numPr>
      </w:pPr>
      <w:hyperlink w:anchor="_Sec572">
        <w:r w:rsidR="00D54A3A">
          <w:rPr>
            <w:color w:val="00467F"/>
            <w:u w:val="single"/>
          </w:rPr>
          <w:t>Príloha E – Propagačné akcie pre produkty</w:t>
        </w:r>
      </w:hyperlink>
      <w:r w:rsidR="00D54A3A">
        <w:t>, ktorá uvádza zoznam propagačných akcií pre produkty, ktoré inak nie sú uvedené v cenníku.</w:t>
      </w:r>
    </w:p>
    <w:p w:rsidR="00A62641" w:rsidRDefault="006F7537" w:rsidP="00D54A3A">
      <w:pPr>
        <w:pStyle w:val="ProductList-Bullet"/>
        <w:numPr>
          <w:ilvl w:val="0"/>
          <w:numId w:val="3"/>
        </w:numPr>
      </w:pPr>
      <w:hyperlink w:anchor="_Sec844">
        <w:r w:rsidR="00D54A3A">
          <w:rPr>
            <w:color w:val="00467F"/>
            <w:u w:val="single"/>
          </w:rPr>
          <w:t>Register</w:t>
        </w:r>
      </w:hyperlink>
      <w:r w:rsidR="00D54A3A">
        <w:t xml:space="preserve">, ktorý uvádza zoznam všetkých produktov, </w:t>
      </w:r>
      <w:proofErr w:type="gramStart"/>
      <w:r w:rsidR="00D54A3A">
        <w:t>na</w:t>
      </w:r>
      <w:proofErr w:type="gramEnd"/>
      <w:r w:rsidR="00D54A3A">
        <w:t xml:space="preserve"> ktoré sa odkazuje v Podmienkach používania produktov, spolu s tým, kde sa nachádzajú.</w:t>
      </w:r>
    </w:p>
    <w:p w:rsidR="00A62641" w:rsidRDefault="00D54A3A">
      <w:pPr>
        <w:pStyle w:val="ProductList-Offering1Heading"/>
      </w:pPr>
      <w:bookmarkStart w:id="8" w:name="_Sec534"/>
      <w:r>
        <w:t>Orientácia v produktovej položke</w:t>
      </w:r>
      <w:bookmarkEnd w:id="8"/>
      <w:r>
        <w:fldChar w:fldCharType="begin"/>
      </w:r>
      <w:r>
        <w:instrText xml:space="preserve"> TC "</w:instrText>
      </w:r>
      <w:bookmarkStart w:id="9" w:name="_Toc423354229"/>
      <w:r>
        <w:instrText>Orientácia v produktovej položke</w:instrText>
      </w:r>
      <w:bookmarkEnd w:id="9"/>
      <w:r>
        <w:instrText>" \l 2</w:instrText>
      </w:r>
      <w:r>
        <w:fldChar w:fldCharType="end"/>
      </w:r>
    </w:p>
    <w:p w:rsidR="00A62641" w:rsidRDefault="00D54A3A">
      <w:pPr>
        <w:pStyle w:val="ProductList-Body"/>
      </w:pPr>
      <w:r>
        <w:t xml:space="preserve">Každá produktová položka softvéru obsahuje štyri články: Dostupnosť programu, Podmienky produktu, Práva </w:t>
      </w:r>
      <w:proofErr w:type="gramStart"/>
      <w:r>
        <w:t>na</w:t>
      </w:r>
      <w:proofErr w:type="gramEnd"/>
      <w:r>
        <w:t xml:space="preserve"> používanie a Software Assurance.</w:t>
      </w:r>
    </w:p>
    <w:p w:rsidR="00A62641" w:rsidRDefault="00D54A3A">
      <w:pPr>
        <w:pStyle w:val="ProductList-Body"/>
      </w:pPr>
      <w:r>
        <w:t>Každá produktová položka služieb online obsahuje dva články: Dostupnosť programu a Podmienky produktu.</w:t>
      </w:r>
    </w:p>
    <w:p w:rsidR="00A62641" w:rsidRDefault="00D54A3A">
      <w:pPr>
        <w:pStyle w:val="ProductList-Body"/>
      </w:pPr>
      <w:r>
        <w:rPr>
          <w:b/>
          <w:color w:val="00188F"/>
        </w:rPr>
        <w:t>1. Článok Dostupnosť programu</w:t>
      </w:r>
      <w:r>
        <w:t>uvádza pri každom produkte typ ponuky, počet bodov (v príslušných prípadoch) a dostupnosť v multilicenčných programoch.</w:t>
      </w:r>
    </w:p>
    <w:p w:rsidR="00A62641" w:rsidRDefault="00D54A3A">
      <w:pPr>
        <w:pStyle w:val="ProductList-Body"/>
      </w:pPr>
      <w:r>
        <w:rPr>
          <w:noProof/>
        </w:rPr>
        <w:drawing>
          <wp:inline distT="0" distB="0" distL="0" distR="0">
            <wp:extent cx="5029200" cy="838200"/>
            <wp:effectExtent l="0" t="0" r="0" b="0"/>
            <wp:docPr id="2"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A62641" w:rsidRDefault="00D54A3A">
      <w:pPr>
        <w:pStyle w:val="ProductList-Body"/>
      </w:pPr>
      <w:r>
        <w:rPr>
          <w:b/>
          <w:color w:val="00188F"/>
        </w:rPr>
        <w:t>2. Článok Podmienky produktu</w:t>
      </w:r>
      <w:r>
        <w:t xml:space="preserve">obsahuje ďalšie informácie súvisiace so získaním produktu, ako sú predpoklady </w:t>
      </w:r>
      <w:proofErr w:type="gramStart"/>
      <w:r>
        <w:t>na</w:t>
      </w:r>
      <w:proofErr w:type="gramEnd"/>
      <w:r>
        <w:t xml:space="preserve"> zakúpenie, predchádzajúce verzie a vzťahujúca sa skupina produktov.</w:t>
      </w:r>
    </w:p>
    <w:p w:rsidR="00A62641" w:rsidRDefault="00D54A3A">
      <w:pPr>
        <w:pStyle w:val="ProductList-Body"/>
      </w:pPr>
      <w:r>
        <w:rPr>
          <w:noProof/>
        </w:rPr>
        <w:drawing>
          <wp:inline distT="0" distB="0" distL="0" distR="0">
            <wp:extent cx="5029200" cy="1676400"/>
            <wp:effectExtent l="0" t="0" r="0" b="0"/>
            <wp:docPr id="3"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6"/>
                    <a:stretch>
                      <a:fillRect/>
                    </a:stretch>
                  </pic:blipFill>
                  <pic:spPr>
                    <a:xfrm>
                      <a:off x="0" y="0"/>
                      <a:ext cx="5029200" cy="1676400"/>
                    </a:xfrm>
                    <a:prstGeom prst="rect">
                      <a:avLst/>
                    </a:prstGeom>
                  </pic:spPr>
                </pic:pic>
              </a:graphicData>
            </a:graphic>
          </wp:inline>
        </w:drawing>
      </w:r>
    </w:p>
    <w:p w:rsidR="00A62641" w:rsidRDefault="00D54A3A">
      <w:pPr>
        <w:pStyle w:val="ProductList-Body"/>
      </w:pPr>
      <w:r>
        <w:rPr>
          <w:b/>
          <w:color w:val="00188F"/>
        </w:rPr>
        <w:t xml:space="preserve">3. Článok Práva </w:t>
      </w:r>
      <w:proofErr w:type="gramStart"/>
      <w:r>
        <w:rPr>
          <w:b/>
          <w:color w:val="00188F"/>
        </w:rPr>
        <w:t>na</w:t>
      </w:r>
      <w:proofErr w:type="gramEnd"/>
      <w:r>
        <w:rPr>
          <w:b/>
          <w:color w:val="00188F"/>
        </w:rPr>
        <w:t xml:space="preserve"> používanie</w:t>
      </w:r>
      <w:r>
        <w:t>uvádza licenčné podmienky pre každý softvérový produkt vrátane univerzálnych licenčných podmienok, vzťahujúceho sa licenčného modelu a všetkých licenčných podmienok špecifických pre konkrétny produkt. Odkazy na „práva na používanie produktov</w:t>
      </w:r>
      <w:proofErr w:type="gramStart"/>
      <w:r>
        <w:t>“ v</w:t>
      </w:r>
      <w:proofErr w:type="gramEnd"/>
      <w:r>
        <w:t xml:space="preserve"> multilicenčnej zmluve zákazníka odkazujú na podmienky uvedené v článku Práva na používanie jednotlivých produktových položiek softvéru. Podmienky pre služby online sú uvedené v PPSO.</w:t>
      </w:r>
    </w:p>
    <w:p w:rsidR="00A62641" w:rsidRDefault="00D54A3A">
      <w:pPr>
        <w:pStyle w:val="ProductList-Body"/>
      </w:pPr>
      <w:r>
        <w:rPr>
          <w:noProof/>
        </w:rPr>
        <w:drawing>
          <wp:inline distT="0" distB="0" distL="0" distR="0">
            <wp:extent cx="5029200" cy="1257300"/>
            <wp:effectExtent l="0" t="0" r="0" b="0"/>
            <wp:docPr id="4"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7"/>
                    <a:stretch>
                      <a:fillRect/>
                    </a:stretch>
                  </pic:blipFill>
                  <pic:spPr>
                    <a:xfrm>
                      <a:off x="0" y="0"/>
                      <a:ext cx="5029200" cy="1257300"/>
                    </a:xfrm>
                    <a:prstGeom prst="rect">
                      <a:avLst/>
                    </a:prstGeom>
                  </pic:spPr>
                </pic:pic>
              </a:graphicData>
            </a:graphic>
          </wp:inline>
        </w:drawing>
      </w:r>
    </w:p>
    <w:p w:rsidR="00A62641" w:rsidRDefault="00D54A3A">
      <w:pPr>
        <w:pStyle w:val="ProductList-Body"/>
      </w:pPr>
      <w:r>
        <w:rPr>
          <w:b/>
          <w:color w:val="00188F"/>
        </w:rPr>
        <w:t>4. Článok Software Assurance</w:t>
      </w:r>
      <w:r>
        <w:t>uvádza podmienky a požiadavky súvisiace s krytím SA.</w:t>
      </w:r>
    </w:p>
    <w:p w:rsidR="00A62641" w:rsidRDefault="00D54A3A">
      <w:pPr>
        <w:pStyle w:val="ProductList-Body"/>
      </w:pPr>
      <w:r>
        <w:rPr>
          <w:noProof/>
        </w:rPr>
        <w:drawing>
          <wp:inline distT="0" distB="0" distL="0" distR="0">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A62641" w:rsidRDefault="00D54A3A">
      <w:pPr>
        <w:pStyle w:val="ProductList-Offering1Heading"/>
      </w:pPr>
      <w:bookmarkStart w:id="10" w:name="_Sec535"/>
      <w:r>
        <w:t>Vysvetlenia a súhrn zmien tohto dokumentu</w:t>
      </w:r>
      <w:bookmarkEnd w:id="10"/>
      <w:r>
        <w:fldChar w:fldCharType="begin"/>
      </w:r>
      <w:r>
        <w:instrText xml:space="preserve"> TC "</w:instrText>
      </w:r>
      <w:bookmarkStart w:id="11" w:name="_Toc423354230"/>
      <w:r>
        <w:instrText>Vysvetlenia a súhrn zmien tohto dokumentu</w:instrText>
      </w:r>
      <w:bookmarkEnd w:id="11"/>
      <w:r>
        <w:instrText>" \l 2</w:instrText>
      </w:r>
      <w:r>
        <w:fldChar w:fldCharType="end"/>
      </w:r>
    </w:p>
    <w:p w:rsidR="00A62641" w:rsidRDefault="00D54A3A">
      <w:pPr>
        <w:pStyle w:val="ProductList-Body"/>
      </w:pPr>
      <w:r>
        <w:t xml:space="preserve">Nižšie sú uvedené najnovšie dodatky, odstránenia a ďalšie zmeny Podmienok používania produktov. Ďalej sú uvedené nižšie aj objasnenia politiky spoločnosti Microsoft ako odpoveď </w:t>
      </w:r>
      <w:proofErr w:type="gramStart"/>
      <w:r>
        <w:t>na</w:t>
      </w:r>
      <w:proofErr w:type="gramEnd"/>
      <w:r>
        <w:t xml:space="preserve"> časté otázky zákazníkov.</w:t>
      </w:r>
    </w:p>
    <w:tbl>
      <w:tblPr>
        <w:tblStyle w:val="PURTable"/>
        <w:tblW w:w="0" w:type="dxa"/>
        <w:tblLook w:val="04A0" w:firstRow="1" w:lastRow="0" w:firstColumn="1" w:lastColumn="0" w:noHBand="0" w:noVBand="1"/>
      </w:tblPr>
      <w:tblGrid>
        <w:gridCol w:w="5465"/>
        <w:gridCol w:w="5451"/>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Odstránené produkty</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Operations Management Suite, vydanie Standard</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Operations Management Suite, vydanie Datacenter</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Body"/>
      </w:pPr>
      <w:proofErr w:type="gramStart"/>
      <w:r>
        <w:t>Od</w:t>
      </w:r>
      <w:proofErr w:type="gramEnd"/>
      <w:r>
        <w:t xml:space="preserve"> 1. </w:t>
      </w:r>
      <w:proofErr w:type="gramStart"/>
      <w:r>
        <w:t>júla</w:t>
      </w:r>
      <w:proofErr w:type="gramEnd"/>
      <w:r>
        <w:t xml:space="preserve"> spoločnosť Microsoft ukončila poskytovanie dokumentov Zoznam produktov a Práva na používanie produktov a nahrádza ich dokumentom Podmienky používania produktov. Dokument Podmienky používania produktov zjednocuje obsah, ktorý bol predtým publikovaný v dokumentoch Zoznam produktov a Práva </w:t>
      </w:r>
      <w:proofErr w:type="gramStart"/>
      <w:r>
        <w:t>na</w:t>
      </w:r>
      <w:proofErr w:type="gramEnd"/>
      <w:r>
        <w:t xml:space="preserve"> používanie produktov. Tento dokument poskytuje informácie týkajúce </w:t>
      </w:r>
      <w:proofErr w:type="gramStart"/>
      <w:r>
        <w:t>sa</w:t>
      </w:r>
      <w:proofErr w:type="gramEnd"/>
      <w:r>
        <w:t xml:space="preserve"> dostupnosti produktov a podmienky získavania licencií, ako aj podmienky a požiadavky nasadzovania a používania softvéru, ako je to uvedené v úvodnej časti. Nový dokument je usporiadaný pomocou produktových položiek, ktoré poskytujú obsah špecifický pre konkrétne produkty a prepojenie </w:t>
      </w:r>
      <w:proofErr w:type="gramStart"/>
      <w:r>
        <w:t>na</w:t>
      </w:r>
      <w:proofErr w:type="gramEnd"/>
      <w:r>
        <w:t xml:space="preserve"> všeobecné podmienky uvedené v pomocných článkoch tohto dokumentu. Úvod poskytuje stručný návod </w:t>
      </w:r>
      <w:proofErr w:type="gramStart"/>
      <w:r>
        <w:t>na</w:t>
      </w:r>
      <w:proofErr w:type="gramEnd"/>
      <w:r>
        <w:t xml:space="preserve"> používanie nového dokumentu.  </w:t>
      </w:r>
    </w:p>
    <w:p w:rsidR="00A62641" w:rsidRDefault="00D54A3A">
      <w:pPr>
        <w:pStyle w:val="ProductList-Body"/>
      </w:pPr>
      <w:r>
        <w:t xml:space="preserve"> </w:t>
      </w:r>
    </w:p>
    <w:p w:rsidR="00A62641" w:rsidRDefault="00D54A3A">
      <w:pPr>
        <w:pStyle w:val="ProductList-Body"/>
      </w:pPr>
      <w:r>
        <w:t xml:space="preserve">Zverejnením dokumentu Podmienky používania produktov nie sú negatívne ovplyvnené práva zákazníkov </w:t>
      </w:r>
      <w:proofErr w:type="gramStart"/>
      <w:r>
        <w:t>na</w:t>
      </w:r>
      <w:proofErr w:type="gramEnd"/>
      <w:r>
        <w:t xml:space="preserve"> používanie produktov. Spoločnosť Microsoft archivovala obsah týkajúci </w:t>
      </w:r>
      <w:proofErr w:type="gramStart"/>
      <w:r>
        <w:t>sa</w:t>
      </w:r>
      <w:proofErr w:type="gramEnd"/>
      <w:r>
        <w:t xml:space="preserve"> minulých ponúk (s prepojeniami na dokumenty Zoznam produktov alebo Práva na používanie produktov obsahujúce tento obsah) a objasnila význam textu.  Ďalej z dôvodu zjednodušenia možnosti internej správy priraďovania licencií zákazníkom spoločnosť Microsoft zosúladila práva </w:t>
      </w:r>
      <w:proofErr w:type="gramStart"/>
      <w:r>
        <w:t>na</w:t>
      </w:r>
      <w:proofErr w:type="gramEnd"/>
      <w:r>
        <w:t xml:space="preserve"> zmenu priraďovania licencií pre licencie CAL, klientske licencie ML a predplatné licencie pre používateľov/zariadenia s právami na zmenu priradenia, ktoré sa všeobecne vzťahujú na iné typy licencií.</w:t>
      </w:r>
    </w:p>
    <w:p w:rsidR="00A62641" w:rsidRDefault="00D54A3A">
      <w:pPr>
        <w:pStyle w:val="ProductList-Body"/>
      </w:pPr>
      <w:r>
        <w:t xml:space="preserve"> </w:t>
      </w:r>
    </w:p>
    <w:p w:rsidR="00A62641" w:rsidRDefault="00D54A3A">
      <w:pPr>
        <w:pStyle w:val="ProductList-Body"/>
      </w:pPr>
      <w:r>
        <w:t xml:space="preserve">Ďalšie informácie a odpovede </w:t>
      </w:r>
      <w:proofErr w:type="gramStart"/>
      <w:r>
        <w:t>na</w:t>
      </w:r>
      <w:proofErr w:type="gramEnd"/>
      <w:r>
        <w:t xml:space="preserve"> časté otázky týkajúce sa dokumentu Podmienky používania produktov nájdete na stránke Najčastejšie otázky na adrese &lt;link&gt;.  </w:t>
      </w:r>
    </w:p>
    <w:p w:rsidR="00A62641" w:rsidRDefault="00D54A3A">
      <w:pPr>
        <w:pStyle w:val="ProductList-Body"/>
      </w:pPr>
      <w:r>
        <w:t xml:space="preserve"> </w:t>
      </w:r>
    </w:p>
    <w:p w:rsidR="00A62641" w:rsidRDefault="00D54A3A">
      <w:pPr>
        <w:pStyle w:val="ProductList-ClauseHeading"/>
      </w:pPr>
      <w:r>
        <w:t>Služby online</w:t>
      </w:r>
    </w:p>
    <w:p w:rsidR="00A62641" w:rsidRDefault="006F7537">
      <w:pPr>
        <w:pStyle w:val="ProductList-Body"/>
      </w:pPr>
      <w:hyperlink w:anchor="_Sec672">
        <w:r w:rsidR="00D54A3A">
          <w:rPr>
            <w:color w:val="00467F"/>
            <w:u w:val="single"/>
          </w:rPr>
          <w:t>Microsoft Learning</w:t>
        </w:r>
      </w:hyperlink>
      <w:r w:rsidR="00D54A3A">
        <w:t xml:space="preserve">: pridalo </w:t>
      </w:r>
      <w:proofErr w:type="gramStart"/>
      <w:r w:rsidR="00D54A3A">
        <w:t>sa</w:t>
      </w:r>
      <w:proofErr w:type="gramEnd"/>
      <w:r w:rsidR="00D54A3A">
        <w:t xml:space="preserve"> oznámenie o tom, že kupóny sa poskytujú pri zakúpení.</w:t>
      </w:r>
    </w:p>
    <w:p w:rsidR="00A62641" w:rsidRDefault="00A62641">
      <w:pPr>
        <w:sectPr w:rsidR="00A62641">
          <w:headerReference w:type="default" r:id="rId29"/>
          <w:footerReference w:type="default" r:id="rId30"/>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12" w:name="_Sec536"/>
      <w:bookmarkEnd w:id="2"/>
      <w:r>
        <w:t>Licenčné podmienky</w:t>
      </w:r>
      <w:r>
        <w:fldChar w:fldCharType="begin"/>
      </w:r>
      <w:r>
        <w:instrText xml:space="preserve"> TC "</w:instrText>
      </w:r>
      <w:bookmarkStart w:id="13" w:name="_Toc423354231"/>
      <w:r>
        <w:instrText>Licenčné podmienky</w:instrText>
      </w:r>
      <w:bookmarkEnd w:id="13"/>
      <w:r>
        <w:instrText>" \l 1</w:instrText>
      </w:r>
      <w:r>
        <w:fldChar w:fldCharType="end"/>
      </w:r>
    </w:p>
    <w:p w:rsidR="00A62641" w:rsidRDefault="00D54A3A">
      <w:pPr>
        <w:pStyle w:val="ProductList-Body"/>
      </w:pPr>
      <w:r>
        <w:t xml:space="preserve">Všetky výskyty výrazu „Práva na používanie produktov“ v multilicenčnej zmluve zákazníka odkazujú na podmienky uvedené v článku „Práva na používanie“ každej produktovej položky. Pre každý produkt to zahŕňa univerzálne licenčné podmienky, vzťahujúce </w:t>
      </w:r>
      <w:proofErr w:type="gramStart"/>
      <w:r>
        <w:t>sa</w:t>
      </w:r>
      <w:proofErr w:type="gramEnd"/>
      <w:r>
        <w:t xml:space="preserve"> podmienky licenčného modelu a všetky licenčné podmienky špecifické pre konkrétny produkt v príslušnej produktovej položke.</w:t>
      </w:r>
    </w:p>
    <w:p w:rsidR="00A62641" w:rsidRDefault="00D54A3A">
      <w:pPr>
        <w:pStyle w:val="ProductList-Body"/>
      </w:pPr>
      <w:r>
        <w:t xml:space="preserve"> </w:t>
      </w:r>
    </w:p>
    <w:p w:rsidR="00A62641" w:rsidRDefault="00D54A3A">
      <w:pPr>
        <w:pStyle w:val="ProductList-Body"/>
      </w:pPr>
      <w:r>
        <w:t>V prípade služieb online odkazy na dokument „Práva na používanie produktov</w:t>
      </w:r>
      <w:proofErr w:type="gramStart"/>
      <w:r>
        <w:t>“ v</w:t>
      </w:r>
      <w:proofErr w:type="gramEnd"/>
      <w:r>
        <w:t xml:space="preserve"> multilicenčnej zmluve zákazníka odkazujú na PPSO. </w:t>
      </w:r>
      <w:proofErr w:type="gramStart"/>
      <w:r>
        <w:t>Ak</w:t>
      </w:r>
      <w:proofErr w:type="gramEnd"/>
      <w:r>
        <w:t xml:space="preserve"> produkt zahŕňa softvér aj služby online, služby online sa budú riadiť podmienkami uvedenými v dokumente PPSO a všetok softvér sa bude riadiť týmito licenčnými podmienkami.</w:t>
      </w:r>
    </w:p>
    <w:p w:rsidR="00A62641" w:rsidRDefault="00D54A3A">
      <w:pPr>
        <w:pStyle w:val="ProductList-OfferingGroupHeading"/>
      </w:pPr>
      <w:bookmarkStart w:id="14" w:name="_Sec537"/>
      <w:r>
        <w:t>Univerzálne licenčné podmienky</w:t>
      </w:r>
      <w:bookmarkEnd w:id="14"/>
      <w:r>
        <w:fldChar w:fldCharType="begin"/>
      </w:r>
      <w:r>
        <w:instrText xml:space="preserve"> TC "</w:instrText>
      </w:r>
      <w:bookmarkStart w:id="15" w:name="_Toc423354232"/>
      <w:r>
        <w:instrText>Univerzálne licenčné podmienky</w:instrText>
      </w:r>
      <w:bookmarkEnd w:id="15"/>
      <w:r>
        <w:instrText>" \l 2</w:instrText>
      </w:r>
      <w:r>
        <w:fldChar w:fldCharType="end"/>
      </w:r>
    </w:p>
    <w:p w:rsidR="00A62641" w:rsidRDefault="00D54A3A">
      <w:pPr>
        <w:pStyle w:val="ProductList-Body"/>
      </w:pPr>
      <w:r>
        <w:t xml:space="preserve">Univerzálne licenčné podmienky </w:t>
      </w:r>
      <w:proofErr w:type="gramStart"/>
      <w:r>
        <w:t>sa</w:t>
      </w:r>
      <w:proofErr w:type="gramEnd"/>
      <w:r>
        <w:t xml:space="preserve">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A62641" w:rsidRDefault="00D54A3A">
      <w:pPr>
        <w:pStyle w:val="ProductList-Body"/>
      </w:pPr>
      <w:r>
        <w:t xml:space="preserve"> </w:t>
      </w:r>
    </w:p>
    <w:p w:rsidR="00A62641" w:rsidRDefault="00D54A3A">
      <w:pPr>
        <w:pStyle w:val="ProductList-ClauseHeading"/>
      </w:pPr>
      <w:r>
        <w:t>1. Definície</w:t>
      </w:r>
    </w:p>
    <w:p w:rsidR="00A62641" w:rsidRDefault="00D54A3A">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A62641" w:rsidRDefault="00D54A3A">
      <w:pPr>
        <w:pStyle w:val="ProductList-Body"/>
      </w:pPr>
      <w:r>
        <w:t xml:space="preserve"> </w:t>
      </w:r>
    </w:p>
    <w:p w:rsidR="00A62641" w:rsidRDefault="00D54A3A">
      <w:pPr>
        <w:pStyle w:val="ProductList-ClauseHeading"/>
      </w:pPr>
      <w:r>
        <w:t xml:space="preserve">2. Zákazníkove práva </w:t>
      </w:r>
      <w:proofErr w:type="gramStart"/>
      <w:r>
        <w:t>na</w:t>
      </w:r>
      <w:proofErr w:type="gramEnd"/>
      <w:r>
        <w:t xml:space="preserve"> používanie</w:t>
      </w:r>
    </w:p>
    <w:p w:rsidR="00A62641" w:rsidRDefault="00D54A3A">
      <w:pPr>
        <w:pStyle w:val="ProductList-Body"/>
      </w:pPr>
      <w:r>
        <w:t xml:space="preserve">Ak zákazník dodržuje svoju multilicenčnú zmluvu, smie používať softvér spôsobom výslovne povoleným v dokumente Podmienky používania produktov. Zákazník potrebuje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na každý produkt a samostatne licencovanú funkciu používanú v zariadení alebo používateľom.</w:t>
      </w:r>
    </w:p>
    <w:p w:rsidR="00A62641" w:rsidRDefault="00D54A3A">
      <w:pPr>
        <w:pStyle w:val="ProductList-Body"/>
      </w:pPr>
      <w:r>
        <w:t xml:space="preserve"> </w:t>
      </w:r>
    </w:p>
    <w:p w:rsidR="00A62641" w:rsidRDefault="00D54A3A">
      <w:pPr>
        <w:pStyle w:val="ProductList-ClauseHeading"/>
      </w:pPr>
      <w:r>
        <w:t>3. Práva na používanie iných verzií a nižších vydaní</w:t>
      </w:r>
    </w:p>
    <w:p w:rsidR="00A62641" w:rsidRDefault="00D54A3A">
      <w:pPr>
        <w:pStyle w:val="ProductList-Body"/>
      </w:pPr>
      <w:r>
        <w:t xml:space="preserve">Pre ktorúkoľvek povolenú kópiu alebo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môže zákazník vytvoriť, uložiť, inštalovať, spustiť alebo používať namiesto licencovanej verzie kópiu alebo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A62641" w:rsidRDefault="00D54A3A">
      <w:pPr>
        <w:pStyle w:val="ProductList-Body"/>
      </w:pPr>
      <w:r>
        <w:t xml:space="preserve"> </w:t>
      </w:r>
    </w:p>
    <w:p w:rsidR="00A62641" w:rsidRDefault="00D54A3A">
      <w:pPr>
        <w:pStyle w:val="ProductList-ClauseHeading"/>
      </w:pPr>
      <w:r>
        <w:t>4. Softvér tretej strany</w:t>
      </w:r>
    </w:p>
    <w:p w:rsidR="00A62641" w:rsidRDefault="00D54A3A">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A62641" w:rsidRDefault="00D54A3A">
      <w:pPr>
        <w:pStyle w:val="ProductList-Body"/>
      </w:pPr>
      <w:r>
        <w:t xml:space="preserve"> </w:t>
      </w:r>
    </w:p>
    <w:p w:rsidR="00A62641" w:rsidRDefault="00D54A3A">
      <w:pPr>
        <w:pStyle w:val="ProductList-ClauseHeading"/>
      </w:pPr>
      <w:r>
        <w:t>5. Predbežný kód, aktualizácie alebo doplnky, dodatočné funkcie</w:t>
      </w:r>
    </w:p>
    <w:p w:rsidR="00A62641" w:rsidRDefault="00D54A3A">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A62641" w:rsidRDefault="00D54A3A">
      <w:pPr>
        <w:pStyle w:val="ProductList-Body"/>
      </w:pPr>
      <w:r>
        <w:t xml:space="preserve"> </w:t>
      </w:r>
    </w:p>
    <w:p w:rsidR="00A62641" w:rsidRDefault="00D54A3A">
      <w:pPr>
        <w:pStyle w:val="ProductList-ClauseHeading"/>
      </w:pPr>
      <w:r>
        <w:t>6. Obmedzenia</w:t>
      </w:r>
    </w:p>
    <w:p w:rsidR="00A62641" w:rsidRDefault="00D54A3A">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A62641" w:rsidRDefault="00D54A3A">
      <w:pPr>
        <w:pStyle w:val="ProductList-Body"/>
      </w:pPr>
      <w:r>
        <w:t xml:space="preserve"> </w:t>
      </w:r>
    </w:p>
    <w:p w:rsidR="00A62641" w:rsidRDefault="00D54A3A">
      <w:pPr>
        <w:pStyle w:val="ProductList-ClauseHeading"/>
      </w:pPr>
      <w:r>
        <w:t>7. Software Assurance</w:t>
      </w:r>
    </w:p>
    <w:p w:rsidR="00A62641" w:rsidRDefault="00D54A3A">
      <w:pPr>
        <w:pStyle w:val="ProductList-Body"/>
      </w:pPr>
      <w:r>
        <w:t xml:space="preserve">Krytie SA môže zákazníkovi udeľovať dodatočné práva na používanie. Platnosť týchto dodatočných práv sa skončí, keď uplynie doba účinnosti krytia SA pre príslušnú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pokiaľ nie je v opise výhody uvedené inak.</w:t>
      </w:r>
    </w:p>
    <w:p w:rsidR="00A62641" w:rsidRDefault="00D54A3A">
      <w:pPr>
        <w:pStyle w:val="ProductList-Body"/>
      </w:pPr>
      <w:r>
        <w:t xml:space="preserve"> </w:t>
      </w:r>
    </w:p>
    <w:p w:rsidR="00A62641" w:rsidRDefault="00D54A3A">
      <w:pPr>
        <w:pStyle w:val="ProductList-ClauseHeading"/>
      </w:pPr>
      <w:r>
        <w:t>8. Externá správa softvéru</w:t>
      </w:r>
    </w:p>
    <w:p w:rsidR="00A62641" w:rsidRDefault="00D54A3A">
      <w:pPr>
        <w:pStyle w:val="ProductList-Body"/>
      </w:pPr>
      <w:r>
        <w:t xml:space="preserve">Zákazník smie inštalovať a používať licencované kópie softvéru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serveroch</w:t>
      </w:r>
      <w:r w:rsidRPr="00721CA3">
        <w:rPr>
          <w:color w:val="0563C1"/>
        </w:rP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A62641" w:rsidRDefault="00D54A3A">
      <w:pPr>
        <w:pStyle w:val="ProductList-Body"/>
      </w:pPr>
      <w:r>
        <w:t xml:space="preserve"> </w:t>
      </w:r>
    </w:p>
    <w:p w:rsidR="00A62641" w:rsidRDefault="00D54A3A">
      <w:pPr>
        <w:pStyle w:val="ProductList-ClauseHeading"/>
      </w:pPr>
      <w:r>
        <w:t>9. Priradenie a zmena priradenia licencie</w:t>
      </w:r>
    </w:p>
    <w:p w:rsidR="00A62641" w:rsidRDefault="00D54A3A">
      <w:pPr>
        <w:pStyle w:val="ProductList-Body"/>
      </w:pPr>
      <w:r>
        <w:t xml:space="preserve">Skôr ako začne zákazník používať softvér na základe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musí podľa okolností príslušnú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priradiť zariadeniu alebo používateľovi. Zákazník smie zmeniť priradenie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iné zariadenie alebo inému používateľovi, nie však do 90 dní od poslednej zmeny priradenia rovnakej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pokiaľ zmena priradenia nie je spôsobená (i) trvalým zlyhaním alebo stratou hardvéru, (ii) vypovedaním zamestnaneckého pomeru alebo zmluvy používateľa alebo (iii) dočasným priradením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licencií CAL</w:t>
      </w:r>
      <w:r w:rsidRPr="00721CA3">
        <w:rPr>
          <w:color w:val="0563C1"/>
        </w:rPr>
        <w:fldChar w:fldCharType="end"/>
      </w:r>
      <w:r>
        <w:t xml:space="preserve">, klientskych </w:t>
      </w:r>
      <w:r w:rsidRPr="00721CA3">
        <w:rPr>
          <w:color w:val="0563C1"/>
        </w:rPr>
        <w:fldChar w:fldCharType="begin"/>
      </w:r>
      <w:r>
        <w:rPr>
          <w:color w:val="0563C1"/>
        </w:rPr>
        <w:instrText>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rsidRPr="00721CA3">
        <w:rPr>
          <w:color w:val="0563C1"/>
        </w:rPr>
        <w:fldChar w:fldCharType="separate"/>
      </w:r>
      <w:r>
        <w:rPr>
          <w:color w:val="0563C1"/>
        </w:rPr>
        <w:t>licencií na spravovanie</w:t>
      </w:r>
      <w:r w:rsidRPr="00721CA3">
        <w:rPr>
          <w:color w:val="0563C1"/>
        </w:rPr>
        <w:fldChar w:fldCharType="end"/>
      </w:r>
      <w:r>
        <w:t xml:space="preserve"> alebo </w:t>
      </w:r>
      <w:r w:rsidRPr="00721CA3">
        <w:rPr>
          <w:color w:val="0563C1"/>
        </w:rPr>
        <w:fldChar w:fldCharType="begin"/>
      </w:r>
      <w:r>
        <w:rPr>
          <w:color w:val="0563C1"/>
        </w:rPr>
        <w:instrText>AutoTextList  \s NoStyle \t " je predplatná licencia, ktorá umožňuje prístup k softvéru alebo hostovanej službe v priebehu stanovenej doby.         "</w:instrText>
      </w:r>
      <w:r w:rsidRPr="00721CA3">
        <w:rPr>
          <w:color w:val="0563C1"/>
        </w:rPr>
        <w:fldChar w:fldCharType="separate"/>
      </w:r>
      <w:r>
        <w:rPr>
          <w:color w:val="0563C1"/>
        </w:rPr>
        <w:t>licencií SL</w:t>
      </w:r>
      <w:r w:rsidRPr="00721CA3">
        <w:rPr>
          <w:color w:val="0563C1"/>
        </w:rP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licenciou</w:t>
      </w:r>
      <w:r w:rsidRPr="00721CA3">
        <w:rPr>
          <w:color w:val="0563C1"/>
        </w:rP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A62641" w:rsidRDefault="00D54A3A">
      <w:pPr>
        <w:pStyle w:val="ProductList-Body"/>
      </w:pPr>
      <w:r>
        <w:t xml:space="preserve"> </w:t>
      </w:r>
    </w:p>
    <w:p w:rsidR="00A62641" w:rsidRDefault="00D54A3A">
      <w:pPr>
        <w:pStyle w:val="ProductList-ClauseHeading"/>
      </w:pPr>
      <w:r>
        <w:t>10. Technické opatrenia</w:t>
      </w:r>
    </w:p>
    <w:p w:rsidR="00A62641" w:rsidRDefault="00D54A3A">
      <w:pPr>
        <w:pStyle w:val="ProductList-Body"/>
      </w:pPr>
      <w:r>
        <w:t xml:space="preserve">Niektoré produkty sú chránené technologickými opatreniami a vyžadujú aktiváciu alebo overenie, ako aj kód Product Key, aby ich bolo možné nainštalovať alebo k nim pristupovať. </w:t>
      </w:r>
    </w:p>
    <w:p w:rsidR="00A62641" w:rsidRDefault="00D54A3A">
      <w:pPr>
        <w:pStyle w:val="ProductList-Body"/>
      </w:pPr>
      <w:r>
        <w:t xml:space="preserve"> </w:t>
      </w:r>
    </w:p>
    <w:p w:rsidR="00A62641" w:rsidRDefault="00D54A3A">
      <w:pPr>
        <w:pStyle w:val="ProductList-SubClauseHeading"/>
      </w:pPr>
      <w:r>
        <w:t>10.1 Aktivácia a overenie</w:t>
      </w:r>
    </w:p>
    <w:p w:rsidR="00A62641" w:rsidRDefault="00D54A3A">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nesmie obísť aktiváciu ani overenie.</w:t>
      </w:r>
    </w:p>
    <w:p w:rsidR="00A62641" w:rsidRDefault="00D54A3A">
      <w:pPr>
        <w:pStyle w:val="ProductList-BodyIndented"/>
      </w:pPr>
      <w:r>
        <w:t xml:space="preserve"> </w:t>
      </w:r>
    </w:p>
    <w:p w:rsidR="00A62641" w:rsidRDefault="00D54A3A">
      <w:pPr>
        <w:pStyle w:val="ProductList-SubClauseHeading"/>
      </w:pPr>
      <w:r>
        <w:t>10.2 Kódy Product Key</w:t>
      </w:r>
    </w:p>
    <w:p w:rsidR="00A62641" w:rsidRDefault="00D54A3A">
      <w:pPr>
        <w:pStyle w:val="ProductList-BodyIndented"/>
      </w:pPr>
      <w:r>
        <w:t>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A62641" w:rsidRDefault="00D54A3A">
      <w:pPr>
        <w:pStyle w:val="ProductList-BodyIndented"/>
      </w:pPr>
      <w:r>
        <w:t xml:space="preserve"> </w:t>
      </w:r>
    </w:p>
    <w:p w:rsidR="00A62641" w:rsidRDefault="00D54A3A">
      <w:pPr>
        <w:pStyle w:val="ProductList-ClauseHeading"/>
      </w:pPr>
      <w:r>
        <w:t>11. Oznámenia</w:t>
      </w:r>
    </w:p>
    <w:p w:rsidR="00A62641" w:rsidRDefault="00D54A3A">
      <w:pPr>
        <w:pStyle w:val="ProductList-Body"/>
      </w:pPr>
      <w:r>
        <w:t>Keď je to v článku Práva na používanie jednotlivých produktových položiek uvedené, platia nasledujúce oznámenia:</w:t>
      </w:r>
    </w:p>
    <w:p w:rsidR="00A62641" w:rsidRDefault="00D54A3A">
      <w:pPr>
        <w:pStyle w:val="ProductList-Body"/>
      </w:pPr>
      <w:r>
        <w:t xml:space="preserve"> </w:t>
      </w:r>
    </w:p>
    <w:p w:rsidR="00A62641" w:rsidRDefault="00D54A3A">
      <w:pPr>
        <w:pStyle w:val="ProductList-SubClauseHeading"/>
      </w:pPr>
      <w:r>
        <w:t>11. 1 Internetové funkcie</w:t>
      </w:r>
    </w:p>
    <w:p w:rsidR="00A62641" w:rsidRDefault="00D54A3A">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A62641" w:rsidRDefault="00D54A3A">
      <w:pPr>
        <w:pStyle w:val="ProductList-BodyIndented"/>
      </w:pPr>
      <w:r>
        <w:t xml:space="preserve"> </w:t>
      </w:r>
    </w:p>
    <w:p w:rsidR="00A62641" w:rsidRDefault="00D54A3A">
      <w:pPr>
        <w:pStyle w:val="ProductList-SubClauseHeading"/>
      </w:pPr>
      <w:r>
        <w:t>11.2 Bing Maps</w:t>
      </w:r>
    </w:p>
    <w:p w:rsidR="00A62641" w:rsidRDefault="00D54A3A">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A62641" w:rsidRDefault="00D54A3A">
      <w:pPr>
        <w:pStyle w:val="ProductList-BodyIndented"/>
      </w:pPr>
      <w:r>
        <w:t xml:space="preserve"> </w:t>
      </w:r>
    </w:p>
    <w:p w:rsidR="00A62641" w:rsidRDefault="00D54A3A">
      <w:pPr>
        <w:pStyle w:val="ProductList-SubClauseHeading"/>
      </w:pPr>
      <w:r>
        <w:t>11.3 Vizuálny štandard H.264/AVC, videoštandard VC-1 a vizuálny štandard MPEG-4 (časť 2)</w:t>
      </w:r>
    </w:p>
    <w:p w:rsidR="00A62641" w:rsidRDefault="00D54A3A">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A62641" w:rsidRDefault="00D54A3A">
      <w:pPr>
        <w:pStyle w:val="ProductList-BodyIndented"/>
      </w:pPr>
      <w:r>
        <w:t xml:space="preserve"> </w:t>
      </w:r>
    </w:p>
    <w:p w:rsidR="00A62641" w:rsidRDefault="00D54A3A">
      <w:pPr>
        <w:pStyle w:val="ProductList-ClauseHeading"/>
      </w:pPr>
      <w:r>
        <w:t>12. Písmové súčasti, obrázky a zvuky</w:t>
      </w:r>
    </w:p>
    <w:p w:rsidR="00A62641" w:rsidRDefault="00D54A3A">
      <w:pPr>
        <w:pStyle w:val="ProductList-Body"/>
      </w:pPr>
      <w:r>
        <w:t xml:space="preserve">Kým zákazník prevádzkuje softvér, smie pristupovať k ikonám, obrázkom, zvukom a médiám dodaným so softvérom a používať ich iba z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A62641" w:rsidRDefault="00D54A3A">
      <w:pPr>
        <w:pStyle w:val="ProductList-Body"/>
      </w:pPr>
      <w:r>
        <w:t xml:space="preserve"> </w:t>
      </w:r>
    </w:p>
    <w:p w:rsidR="00A62641" w:rsidRDefault="00D54A3A">
      <w:pPr>
        <w:pStyle w:val="ProductList-ClauseHeading"/>
      </w:pPr>
      <w:r>
        <w:t>13. Zahrnuté technológie</w:t>
      </w:r>
    </w:p>
    <w:p w:rsidR="00A62641" w:rsidRDefault="00D54A3A">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A62641" w:rsidRDefault="00D54A3A">
      <w:pPr>
        <w:pStyle w:val="ProductList-Body"/>
      </w:pPr>
      <w:r>
        <w:t xml:space="preserve"> </w:t>
      </w:r>
    </w:p>
    <w:p w:rsidR="00A62641" w:rsidRDefault="00D54A3A">
      <w:pPr>
        <w:pStyle w:val="ProductList-ClauseHeading"/>
      </w:pPr>
      <w:r>
        <w:t>14. Testovanie výkonnosti</w:t>
      </w:r>
    </w:p>
    <w:p w:rsidR="00A62641" w:rsidRDefault="00D54A3A">
      <w:pPr>
        <w:pStyle w:val="ProductList-SubClauseHeading"/>
      </w:pPr>
      <w:r>
        <w:t>14.1 Softvér</w:t>
      </w:r>
    </w:p>
    <w:p w:rsidR="00A62641" w:rsidRDefault="00D54A3A">
      <w:pPr>
        <w:pStyle w:val="ProductList-BodyIndented"/>
      </w:pPr>
      <w:r>
        <w:t xml:space="preserve">Zákazník musí získať predchádzajúci písomný súhlas spoločnosti Microsoft, aby mohol tretej strane zverejniť výsledky testovania výkonnosti ľubovoľného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serverového</w:t>
      </w:r>
      <w:r w:rsidRPr="00721CA3">
        <w:rPr>
          <w:color w:val="0563C1"/>
        </w:rPr>
        <w:fldChar w:fldCharType="end"/>
      </w:r>
      <w:r>
        <w:t xml:space="preserve"> produktu. Neplatí to pre softvér .NET Framework ani Windows Server.</w:t>
      </w:r>
    </w:p>
    <w:p w:rsidR="00A62641" w:rsidRDefault="00D54A3A">
      <w:pPr>
        <w:pStyle w:val="ProductList-BodyIndented"/>
      </w:pPr>
      <w:r>
        <w:t xml:space="preserve"> </w:t>
      </w:r>
    </w:p>
    <w:p w:rsidR="00A62641" w:rsidRDefault="00D54A3A">
      <w:pPr>
        <w:pStyle w:val="ProductList-SubClauseHeading"/>
      </w:pPr>
      <w:r>
        <w:t>14.2 Microsoft .NET Framework</w:t>
      </w:r>
    </w:p>
    <w:p w:rsidR="00A62641" w:rsidRDefault="00D54A3A">
      <w:pPr>
        <w:pStyle w:val="ProductList-BodyIndented"/>
      </w:pPr>
      <w:r>
        <w:t xml:space="preserve">Zákazník smie uskutočňovať interné testovanie výkonnosti súčastí rozhrania .NET Framework a zverejniť výsledky za predpokladu, že zákazník dodrží podmienky stanovené na stránke </w:t>
      </w:r>
      <w:hyperlink r:id="rId34">
        <w:r>
          <w:rPr>
            <w:color w:val="00467F"/>
            <w:u w:val="single"/>
          </w:rPr>
          <w:t>http://go.microsoft.com/fwlink/?LinkID=66406</w:t>
        </w:r>
      </w:hyperlink>
      <w:r>
        <w:t>.</w:t>
      </w:r>
    </w:p>
    <w:p w:rsidR="00A62641" w:rsidRDefault="00D54A3A">
      <w:pPr>
        <w:pStyle w:val="ProductList-BodyIndented"/>
      </w:pPr>
      <w:r>
        <w:t xml:space="preserve"> </w:t>
      </w:r>
    </w:p>
    <w:p w:rsidR="00A62641" w:rsidRDefault="00D54A3A">
      <w:pPr>
        <w:pStyle w:val="ProductList-ClauseHeading"/>
      </w:pPr>
      <w:r>
        <w:t>15. Multiplexing</w:t>
      </w:r>
    </w:p>
    <w:p w:rsidR="00A62641" w:rsidRDefault="00D54A3A">
      <w:pPr>
        <w:pStyle w:val="ProductList-Body"/>
      </w:pPr>
      <w:r>
        <w:t xml:space="preserve">Multiplexing alebo združovanie pripojení na zníženie počtu priamych pripojení k softvéru neznižuje počet požadovaných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16. Práva na spravovanie a podporu</w:t>
      </w:r>
    </w:p>
    <w:p w:rsidR="00A62641" w:rsidRDefault="00D54A3A">
      <w:pPr>
        <w:pStyle w:val="ProductList-Body"/>
      </w:pPr>
      <w:r>
        <w:t xml:space="preserve">Zákazník smie povoliť prístup k serverovému softvéru spustenému v ľubovoľnom povolenom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dvom používateľom bez licencií CAL výhradne na účely spravovania. Zákazník smie tiež povoliť vzdialený prístup k iným produktom výhradne na účely poskytovania technickej podpory produktov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licencovaným používateľom</w:t>
      </w:r>
      <w:r w:rsidRPr="00721CA3">
        <w:rPr>
          <w:color w:val="0563C1"/>
        </w:rPr>
        <w:fldChar w:fldCharType="end"/>
      </w:r>
      <w:r>
        <w:t xml:space="preserve"> alebo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licencovaných zariadeniach</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17. Redistribuovateľný kód</w:t>
      </w:r>
    </w:p>
    <w:p w:rsidR="00A62641" w:rsidRDefault="00D54A3A">
      <w:pPr>
        <w:pStyle w:val="ProductList-Body"/>
      </w:pPr>
      <w:r>
        <w:t xml:space="preserve">Softvér môže obsahovať kód, ktorý zákazník smie distribuovať v programoch, ktoré vyvinie, ak zákazník dodrží podmienky uvedené nižšie. </w:t>
      </w:r>
    </w:p>
    <w:p w:rsidR="00A62641" w:rsidRDefault="00D54A3A">
      <w:pPr>
        <w:pStyle w:val="ProductList-Body"/>
      </w:pPr>
      <w:r>
        <w:t xml:space="preserve"> </w:t>
      </w:r>
    </w:p>
    <w:p w:rsidR="00A62641" w:rsidRDefault="00D54A3A">
      <w:pPr>
        <w:pStyle w:val="ProductList-SubClauseHeading"/>
      </w:pPr>
      <w:r>
        <w:t>17.1 Právo na používanie a distribúciu</w:t>
      </w:r>
    </w:p>
    <w:p w:rsidR="00A62641" w:rsidRDefault="00D54A3A">
      <w:pPr>
        <w:pStyle w:val="ProductList-BodyIndented"/>
      </w:pPr>
      <w:r>
        <w:t xml:space="preserve">Nižšie uvedený kód a textové súbory tvoria „Redistribuovateľný kód“. </w:t>
      </w:r>
    </w:p>
    <w:p w:rsidR="00A62641" w:rsidRDefault="00D54A3A" w:rsidP="00D54A3A">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rsidR="00A62641" w:rsidRDefault="00D54A3A" w:rsidP="00D54A3A">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A62641" w:rsidRDefault="00D54A3A" w:rsidP="00D54A3A">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rsidR="00A62641" w:rsidRDefault="00D54A3A" w:rsidP="00D54A3A">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A62641" w:rsidRDefault="00D54A3A">
      <w:pPr>
        <w:pStyle w:val="ProductList-BodyIndented"/>
      </w:pPr>
      <w:r>
        <w:t xml:space="preserve"> </w:t>
      </w:r>
    </w:p>
    <w:p w:rsidR="00A62641" w:rsidRDefault="00D54A3A">
      <w:pPr>
        <w:pStyle w:val="ProductList-SubClauseHeading"/>
      </w:pPr>
      <w:r>
        <w:t>17.2 Požiadavky na distribúciu</w:t>
      </w:r>
    </w:p>
    <w:p w:rsidR="00A62641" w:rsidRDefault="00D54A3A">
      <w:pPr>
        <w:pStyle w:val="ProductList-BodyIndented"/>
      </w:pPr>
      <w:r>
        <w:t>Ak zákazník distribuuje akýkoľvek kód určený na distribúciu. Zákazník musí:</w:t>
      </w:r>
    </w:p>
    <w:p w:rsidR="00A62641" w:rsidRDefault="00D54A3A" w:rsidP="00D54A3A">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rsidR="00A62641" w:rsidRDefault="00D54A3A" w:rsidP="00D54A3A">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A62641" w:rsidRDefault="00D54A3A" w:rsidP="00D54A3A">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A62641" w:rsidRDefault="00D54A3A">
      <w:pPr>
        <w:pStyle w:val="ProductList-BodyIndented"/>
      </w:pPr>
      <w:r>
        <w:t xml:space="preserve"> </w:t>
      </w:r>
    </w:p>
    <w:p w:rsidR="00A62641" w:rsidRDefault="00D54A3A">
      <w:pPr>
        <w:pStyle w:val="ProductList-SubClauseHeading"/>
      </w:pPr>
      <w:r>
        <w:t>17.3 Obmedzenia distribúcie</w:t>
      </w:r>
    </w:p>
    <w:p w:rsidR="00A62641" w:rsidRDefault="00D54A3A">
      <w:pPr>
        <w:pStyle w:val="ProductList-BodyIndented"/>
      </w:pPr>
      <w:r>
        <w:t>Zákazník nesmie:</w:t>
      </w:r>
    </w:p>
    <w:p w:rsidR="00A62641" w:rsidRDefault="00D54A3A" w:rsidP="00D54A3A">
      <w:pPr>
        <w:pStyle w:val="ProductList-Bullet"/>
        <w:numPr>
          <w:ilvl w:val="1"/>
          <w:numId w:val="6"/>
        </w:numPr>
      </w:pPr>
      <w:r>
        <w:t>v redistribuovateľnom kóde meniť žiadne oznámenia o autorských právach, ochranných známkach alebo patentoch;</w:t>
      </w:r>
    </w:p>
    <w:p w:rsidR="00A62641" w:rsidRDefault="00D54A3A" w:rsidP="00D54A3A">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A62641" w:rsidRDefault="00D54A3A" w:rsidP="00D54A3A">
      <w:pPr>
        <w:pStyle w:val="ProductList-Bullet"/>
        <w:numPr>
          <w:ilvl w:val="1"/>
          <w:numId w:val="6"/>
        </w:numPr>
      </w:pPr>
      <w:r>
        <w:t xml:space="preserve">distribuovať redistribuovateľný kód v alebo prostredníctvom škodlivých, podvodných programov ani protiprávnym spôsobom ani </w:t>
      </w:r>
    </w:p>
    <w:p w:rsidR="00A62641" w:rsidRDefault="00D54A3A" w:rsidP="00D54A3A">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A62641" w:rsidRDefault="00D54A3A">
      <w:pPr>
        <w:pStyle w:val="ProductList-BodyIndented"/>
      </w:pPr>
      <w:r>
        <w:t xml:space="preserve"> </w:t>
      </w:r>
    </w:p>
    <w:p w:rsidR="00A62641" w:rsidRDefault="00D54A3A">
      <w:pPr>
        <w:pStyle w:val="ProductList-ClauseHeading"/>
      </w:pPr>
      <w:r>
        <w:t>18. Služby Software Plus</w:t>
      </w:r>
    </w:p>
    <w:p w:rsidR="00A62641" w:rsidRDefault="00D54A3A">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A62641" w:rsidRDefault="00D54A3A">
      <w:pPr>
        <w:pStyle w:val="ProductList-OfferingGroupHeading"/>
      </w:pPr>
      <w:bookmarkStart w:id="16" w:name="_Sec538"/>
      <w:r>
        <w:t>Podmienky licenčného modelu</w:t>
      </w:r>
      <w:bookmarkEnd w:id="16"/>
      <w:r>
        <w:fldChar w:fldCharType="begin"/>
      </w:r>
      <w:r>
        <w:instrText xml:space="preserve"> TC "</w:instrText>
      </w:r>
      <w:bookmarkStart w:id="17" w:name="_Toc423354233"/>
      <w:r>
        <w:instrText>Podmienky licenčného modelu</w:instrText>
      </w:r>
      <w:bookmarkEnd w:id="17"/>
      <w:r>
        <w:instrText>" \l 2</w:instrText>
      </w:r>
      <w:r>
        <w:fldChar w:fldCharType="end"/>
      </w:r>
    </w:p>
    <w:p w:rsidR="00A62641" w:rsidRDefault="00D54A3A">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A62641" w:rsidRDefault="00D54A3A">
      <w:pPr>
        <w:pStyle w:val="ProductList-Offering2Heading"/>
      </w:pPr>
      <w:bookmarkStart w:id="18" w:name="_Sec539"/>
      <w:r>
        <w:t>Aplikácie pre osobné počítače</w:t>
      </w:r>
      <w:bookmarkEnd w:id="18"/>
      <w:r>
        <w:fldChar w:fldCharType="begin"/>
      </w:r>
      <w:r>
        <w:instrText xml:space="preserve"> TC "</w:instrText>
      </w:r>
      <w:bookmarkStart w:id="19" w:name="_Toc423354234"/>
      <w:r>
        <w:instrText>Aplikácie pre osobné počítače</w:instrText>
      </w:r>
      <w:bookmarkEnd w:id="19"/>
      <w:r>
        <w:instrText>" \l 3</w:instrText>
      </w:r>
      <w:r>
        <w:fldChar w:fldCharType="end"/>
      </w:r>
    </w:p>
    <w:p w:rsidR="00A62641" w:rsidRDefault="00D54A3A">
      <w:pPr>
        <w:pStyle w:val="ProductList-ClauseHeading"/>
      </w:pPr>
      <w:r>
        <w:t>Licencia na zariadenie</w:t>
      </w:r>
    </w:p>
    <w:p w:rsidR="00A62641" w:rsidRDefault="00D54A3A" w:rsidP="00D54A3A">
      <w:pPr>
        <w:pStyle w:val="ProductList-Bullet"/>
        <w:numPr>
          <w:ilvl w:val="0"/>
          <w:numId w:val="7"/>
        </w:numPr>
      </w:pPr>
      <w:r>
        <w:t xml:space="preserve">Zákazník smie nainštalovať ľubovoľný počet kópií softvéru do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a na ľubovoľný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vyhradený na používanie zákazníkom pre každú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ktorú získa. </w:t>
      </w:r>
    </w:p>
    <w:p w:rsidR="00A62641" w:rsidRDefault="00D54A3A" w:rsidP="00D54A3A">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primárnym používateľom</w:t>
      </w:r>
      <w:r w:rsidRPr="00721CA3">
        <w:rPr>
          <w:color w:val="0563C1"/>
        </w:rPr>
        <w:fldChar w:fldCharType="end"/>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w:t>
      </w:r>
    </w:p>
    <w:p w:rsidR="00A62641" w:rsidRDefault="00D54A3A" w:rsidP="00D54A3A">
      <w:pPr>
        <w:pStyle w:val="ProductList-Bullet"/>
        <w:numPr>
          <w:ilvl w:val="0"/>
          <w:numId w:val="7"/>
        </w:numPr>
      </w:pPr>
      <w:r>
        <w:t xml:space="preserve">Softvér prevádzkovaný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môže používať ľubovoľný počet používateľov. V určitom čase však k softvéru smie pristupovať a používať ho iba jeden používateľ. </w:t>
      </w:r>
    </w:p>
    <w:p w:rsidR="00A62641" w:rsidRDefault="00D54A3A" w:rsidP="00D54A3A">
      <w:pPr>
        <w:pStyle w:val="ProductList-Bullet"/>
        <w:numPr>
          <w:ilvl w:val="0"/>
          <w:numId w:val="7"/>
        </w:numPr>
      </w:pPr>
      <w:r>
        <w:t xml:space="preserve">Vzdialené používanie softvéru prevádzkovaného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je povolené pre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primárneho používateľa</w:t>
      </w:r>
      <w:r w:rsidRPr="00721CA3">
        <w:rPr>
          <w:color w:val="0563C1"/>
        </w:rPr>
        <w:fldChar w:fldCharType="end"/>
      </w:r>
      <w:r>
        <w:t xml:space="preserve"> z ľubovoľného zariadenia alebo pre akéhokoľvek iného používateľa z ďalšieho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w:t>
      </w:r>
    </w:p>
    <w:p w:rsidR="00A62641" w:rsidRDefault="00D54A3A" w:rsidP="00D54A3A">
      <w:pPr>
        <w:pStyle w:val="ProductList-Bullet"/>
        <w:numPr>
          <w:ilvl w:val="0"/>
          <w:numId w:val="7"/>
        </w:numPr>
      </w:pPr>
      <w:r>
        <w:t xml:space="preserve">Vzdialené používanie softvéru prevádzkovaného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vyhradenom na používanie zákazníkom je povolené pre akéhokoľvek používateľa z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Prvky médií a šablóny</w:t>
      </w:r>
    </w:p>
    <w:p w:rsidR="00A62641" w:rsidRDefault="00D54A3A">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A62641" w:rsidRDefault="00D54A3A">
      <w:pPr>
        <w:pStyle w:val="ProductList-Offering2Heading"/>
      </w:pPr>
      <w:bookmarkStart w:id="20" w:name="_Sec540"/>
      <w:r>
        <w:t>Operačné systémy pre osobné počítače</w:t>
      </w:r>
      <w:bookmarkEnd w:id="20"/>
      <w:r>
        <w:fldChar w:fldCharType="begin"/>
      </w:r>
      <w:r>
        <w:instrText xml:space="preserve"> TC "</w:instrText>
      </w:r>
      <w:bookmarkStart w:id="21" w:name="_Toc423354235"/>
      <w:r>
        <w:instrText>Operačné systémy pre osobné počítače</w:instrText>
      </w:r>
      <w:bookmarkEnd w:id="21"/>
      <w:r>
        <w:instrText>" \l 3</w:instrText>
      </w:r>
      <w:r>
        <w:fldChar w:fldCharType="end"/>
      </w:r>
    </w:p>
    <w:p w:rsidR="00A62641" w:rsidRDefault="00D54A3A">
      <w:pPr>
        <w:pStyle w:val="ProductList-ClauseHeading"/>
      </w:pPr>
      <w:r>
        <w:t>Licencia na zariadenie</w:t>
      </w:r>
    </w:p>
    <w:p w:rsidR="00A62641" w:rsidRDefault="00D54A3A" w:rsidP="00D54A3A">
      <w:pPr>
        <w:pStyle w:val="ProductList-Bullet"/>
        <w:numPr>
          <w:ilvl w:val="0"/>
          <w:numId w:val="8"/>
        </w:numPr>
      </w:pPr>
      <w:r>
        <w:t xml:space="preserve">Zákazník smie nainštalovať jednu kópiu softvéru do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alebo v rámci lokálneho virtuálneho hardvérového systému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pre každú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ktorú získa.</w:t>
      </w:r>
    </w:p>
    <w:p w:rsidR="00A62641" w:rsidRDefault="00D54A3A" w:rsidP="00D54A3A">
      <w:pPr>
        <w:pStyle w:val="ProductList-Bullet"/>
        <w:numPr>
          <w:ilvl w:val="0"/>
          <w:numId w:val="8"/>
        </w:numPr>
      </w:pPr>
      <w:r>
        <w:t>Zákazník smie používať softvér maximálne v dvoch procesoroch.</w:t>
      </w:r>
    </w:p>
    <w:p w:rsidR="00A62641" w:rsidRDefault="00D54A3A" w:rsidP="00D54A3A">
      <w:pPr>
        <w:pStyle w:val="ProductList-Bullet"/>
        <w:numPr>
          <w:ilvl w:val="0"/>
          <w:numId w:val="8"/>
        </w:numPr>
      </w:pPr>
      <w:r>
        <w:t>Lokálne používanie je povolené pre akéhokoľvek používateľa.</w:t>
      </w:r>
    </w:p>
    <w:p w:rsidR="00A62641" w:rsidRDefault="00D54A3A" w:rsidP="00D54A3A">
      <w:pPr>
        <w:pStyle w:val="ProductList-Bullet"/>
        <w:numPr>
          <w:ilvl w:val="0"/>
          <w:numId w:val="8"/>
        </w:numPr>
      </w:pPr>
      <w:r>
        <w:t xml:space="preserve">Vzdialené používanie je povolené pre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primárneho používateľa</w:t>
      </w:r>
      <w:r w:rsidRPr="00721CA3">
        <w:rPr>
          <w:color w:val="0563C1"/>
        </w:rPr>
        <w:fldChar w:fldCharType="end"/>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a pre akéhokoľvek iného používateľa z ďalšieho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prípadne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s licenciou VDA pre systém Windows.</w:t>
      </w:r>
    </w:p>
    <w:p w:rsidR="00A62641" w:rsidRDefault="00D54A3A" w:rsidP="00D54A3A">
      <w:pPr>
        <w:pStyle w:val="ProductList-Bullet"/>
        <w:numPr>
          <w:ilvl w:val="0"/>
          <w:numId w:val="8"/>
        </w:numPr>
      </w:pPr>
      <w:r>
        <w:t>V tom istom čase môže k softvéru pristupovať a používať ho len jeden používateľ.</w:t>
      </w:r>
    </w:p>
    <w:p w:rsidR="00A62641" w:rsidRDefault="00D54A3A" w:rsidP="00D54A3A">
      <w:pPr>
        <w:pStyle w:val="ProductList-Bullet"/>
        <w:numPr>
          <w:ilvl w:val="0"/>
          <w:numId w:val="8"/>
        </w:numPr>
      </w:pPr>
      <w:r>
        <w:t xml:space="preserve">K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licencovanému zariadeniu</w:t>
      </w:r>
      <w:r w:rsidRPr="00721CA3">
        <w:rPr>
          <w:color w:val="0563C1"/>
        </w:rP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A62641" w:rsidRDefault="00D54A3A" w:rsidP="00D54A3A">
      <w:pPr>
        <w:pStyle w:val="ProductList-Bullet"/>
        <w:numPr>
          <w:ilvl w:val="0"/>
          <w:numId w:val="8"/>
        </w:numPr>
      </w:pPr>
      <w:r>
        <w:t>Neobmedzený počet pripojení je povolený na aktivovanie služby KMS alebo podobnej technológie.</w:t>
      </w:r>
    </w:p>
    <w:p w:rsidR="00A62641" w:rsidRDefault="00D54A3A">
      <w:pPr>
        <w:pStyle w:val="ProductList-Body"/>
      </w:pPr>
      <w:r>
        <w:t xml:space="preserve"> </w:t>
      </w:r>
    </w:p>
    <w:p w:rsidR="00A62641" w:rsidRDefault="00D54A3A">
      <w:pPr>
        <w:pStyle w:val="ProductList-ClauseHeading"/>
      </w:pPr>
      <w:r>
        <w:t>Adobe Flash Player</w:t>
      </w:r>
    </w:p>
    <w:p w:rsidR="00A62641" w:rsidRDefault="00D54A3A">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rsidR="00A62641" w:rsidRDefault="00D54A3A">
      <w:pPr>
        <w:pStyle w:val="ProductList-Offering2Heading"/>
      </w:pPr>
      <w:bookmarkStart w:id="22" w:name="_Sec541"/>
      <w:r>
        <w:t>Procesor/LKP</w:t>
      </w:r>
      <w:bookmarkEnd w:id="22"/>
      <w:r>
        <w:fldChar w:fldCharType="begin"/>
      </w:r>
      <w:r>
        <w:instrText xml:space="preserve"> TC "</w:instrText>
      </w:r>
      <w:bookmarkStart w:id="23" w:name="_Toc423354236"/>
      <w:r>
        <w:instrText>Procesor/LKP</w:instrText>
      </w:r>
      <w:bookmarkEnd w:id="23"/>
      <w:r>
        <w:instrText>" \l 3</w:instrText>
      </w:r>
      <w:r>
        <w:fldChar w:fldCharType="end"/>
      </w:r>
    </w:p>
    <w:p w:rsidR="00A62641" w:rsidRDefault="00D54A3A">
      <w:pPr>
        <w:pStyle w:val="ProductList-ClauseHeading"/>
      </w:pPr>
      <w:r>
        <w:t>Serverové licencie (na procesor)</w:t>
      </w:r>
    </w:p>
    <w:p w:rsidR="00A62641" w:rsidRDefault="00D54A3A" w:rsidP="00D54A3A">
      <w:pPr>
        <w:pStyle w:val="ProductList-Bullet"/>
        <w:numPr>
          <w:ilvl w:val="0"/>
          <w:numId w:val="9"/>
        </w:numPr>
      </w:pPr>
      <w:r>
        <w:t xml:space="preserve">Zákazník smie používať serverový softvér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za predpokladu, že získa dostatočný počet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serverových</w:t>
      </w:r>
      <w:r w:rsidRPr="00721CA3">
        <w:rPr>
          <w:color w:val="0563C1"/>
        </w:rPr>
        <w:fldChar w:fldCharType="end"/>
      </w:r>
      <w:r>
        <w:t xml:space="preserve"> licencií, ako je to uvedené nižšie. </w:t>
      </w:r>
    </w:p>
    <w:p w:rsidR="00A62641" w:rsidRDefault="00D54A3A" w:rsidP="00D54A3A">
      <w:pPr>
        <w:pStyle w:val="ProductList-Bullet"/>
        <w:numPr>
          <w:ilvl w:val="0"/>
          <w:numId w:val="9"/>
        </w:numPr>
      </w:pPr>
      <w:r>
        <w:t xml:space="preserve">Pre každé dva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fyzické procesory</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sa vyžaduje jedna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w:t>
      </w:r>
    </w:p>
    <w:p w:rsidR="00A62641" w:rsidRDefault="00D54A3A" w:rsidP="00D54A3A">
      <w:pPr>
        <w:pStyle w:val="ProductList-Bullet"/>
        <w:numPr>
          <w:ilvl w:val="0"/>
          <w:numId w:val="9"/>
        </w:numPr>
      </w:pPr>
      <w:r>
        <w:t xml:space="preserve">Každá štandardná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povoľuje používanie serverového softvéru v dvoch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prostrediach operačného systému</w:t>
      </w:r>
      <w:r w:rsidRPr="00721CA3">
        <w:rPr>
          <w:color w:val="0563C1"/>
        </w:rPr>
        <w:fldChar w:fldCharType="end"/>
      </w:r>
      <w:r>
        <w:t>.</w:t>
      </w:r>
    </w:p>
    <w:p w:rsidR="00A62641" w:rsidRDefault="00D54A3A" w:rsidP="00D54A3A">
      <w:pPr>
        <w:pStyle w:val="ProductList-Bullet"/>
        <w:numPr>
          <w:ilvl w:val="0"/>
          <w:numId w:val="9"/>
        </w:numPr>
      </w:pPr>
      <w:r>
        <w:t xml:space="preserve">Zákazník môže používať v každom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jednu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spustenú inštanciu</w:t>
      </w:r>
      <w:r w:rsidRPr="00721CA3">
        <w:rPr>
          <w:color w:val="0563C1"/>
        </w:rPr>
        <w:fldChar w:fldCharType="end"/>
      </w:r>
      <w:r>
        <w:t xml:space="preserve"> serverového softvéru. </w:t>
      </w:r>
    </w:p>
    <w:p w:rsidR="00A62641" w:rsidRDefault="00D54A3A" w:rsidP="00D54A3A">
      <w:pPr>
        <w:pStyle w:val="ProductList-Bullet"/>
        <w:numPr>
          <w:ilvl w:val="0"/>
          <w:numId w:val="9"/>
        </w:numPr>
      </w:pPr>
      <w:r>
        <w:t xml:space="preserve">Zákazník smie používať jednu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spustenú inštanciu</w:t>
      </w:r>
      <w:r w:rsidRPr="00721CA3">
        <w:rPr>
          <w:color w:val="0563C1"/>
        </w:rPr>
        <w:fldChar w:fldCharType="end"/>
      </w:r>
      <w:r>
        <w:t xml:space="preserve"> serverového softvéru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(okrem dvoch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na licenciu), ak sa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fyzické prostredie operačného systému</w:t>
      </w:r>
      <w:r w:rsidRPr="00721CA3">
        <w:rPr>
          <w:color w:val="0563C1"/>
        </w:rPr>
        <w:fldChar w:fldCharType="end"/>
      </w:r>
      <w:r>
        <w:t xml:space="preserve"> používa iba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p w:rsidR="00A62641" w:rsidRDefault="00D54A3A" w:rsidP="00D54A3A">
      <w:pPr>
        <w:pStyle w:val="ProductList-Bullet"/>
        <w:numPr>
          <w:ilvl w:val="0"/>
          <w:numId w:val="9"/>
        </w:numPr>
      </w:pPr>
      <w:r>
        <w:t xml:space="preserve">Licencie Datacenter povoľujú používanie serverového softvéru v ľubovoľnom počte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w:t>
      </w:r>
    </w:p>
    <w:p w:rsidR="00A62641" w:rsidRDefault="00D54A3A" w:rsidP="00D54A3A">
      <w:pPr>
        <w:pStyle w:val="ProductList-Bullet"/>
        <w:numPr>
          <w:ilvl w:val="0"/>
          <w:numId w:val="9"/>
        </w:numPr>
      </w:pPr>
      <w:r>
        <w:t xml:space="preserve">Za predpokladu, že celkový počet licencií a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fyzických procesorov</w:t>
      </w:r>
      <w:r w:rsidRPr="00721CA3">
        <w:rPr>
          <w:color w:val="0563C1"/>
        </w:rPr>
        <w:fldChar w:fldCharType="end"/>
      </w:r>
      <w:r>
        <w:t xml:space="preserve"> zostane rovnaký, zmena priraďovania licencií je povolená vždy, keď zákazník prerozdelí jednu hardvérovú položku. </w:t>
      </w:r>
    </w:p>
    <w:p w:rsidR="00A62641" w:rsidRDefault="00D54A3A" w:rsidP="00D54A3A">
      <w:pPr>
        <w:pStyle w:val="ProductList-Bullet"/>
        <w:numPr>
          <w:ilvl w:val="0"/>
          <w:numId w:val="9"/>
        </w:numPr>
      </w:pPr>
      <w:r>
        <w:t xml:space="preserve">Ako jednorazovú alternatívu k priradeniu základných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licencií CAL</w:t>
      </w:r>
      <w:r w:rsidRPr="00721CA3">
        <w:rPr>
          <w:color w:val="0563C1"/>
        </w:rPr>
        <w:fldChar w:fldCharType="end"/>
      </w:r>
      <w:r>
        <w:t xml:space="preserve"> pre používateľa alebo zariadenie možno určitý počet základných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licencií CAL</w:t>
      </w:r>
      <w:r w:rsidRPr="00721CA3">
        <w:rPr>
          <w:color w:val="0563C1"/>
        </w:rPr>
        <w:fldChar w:fldCharType="end"/>
      </w:r>
      <w:r>
        <w:t xml:space="preserve"> vyhradiť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inštancii</w:t>
      </w:r>
      <w:r w:rsidRPr="00721CA3">
        <w:rPr>
          <w:color w:val="0563C1"/>
        </w:rPr>
        <w:fldChar w:fldCharType="end"/>
      </w:r>
      <w:r>
        <w:t xml:space="preserve"> serverového softvéru na jednom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(režim „na server“) s cieľom povoliť súčasný prístup k danej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inštancii</w:t>
      </w:r>
      <w:r w:rsidRPr="00721CA3">
        <w:rPr>
          <w:color w:val="0563C1"/>
        </w:rPr>
        <w:fldChar w:fldCharType="end"/>
      </w:r>
      <w:r>
        <w:t xml:space="preserve"> najviac rovnakému počtu používateľov alebo zariadení.</w:t>
      </w:r>
    </w:p>
    <w:p w:rsidR="00A62641" w:rsidRDefault="00D54A3A">
      <w:pPr>
        <w:pStyle w:val="ProductList-Body"/>
      </w:pPr>
      <w:r>
        <w:t xml:space="preserve"> </w:t>
      </w:r>
    </w:p>
    <w:p w:rsidR="00A62641" w:rsidRDefault="00D54A3A">
      <w:pPr>
        <w:pStyle w:val="ProductList-ClauseHeading"/>
      </w:pPr>
      <w:r>
        <w:t>Licencie na prístup</w:t>
      </w:r>
    </w:p>
    <w:p w:rsidR="00A62641" w:rsidRDefault="00D54A3A" w:rsidP="00D54A3A">
      <w:pPr>
        <w:pStyle w:val="ProductList-Bullet"/>
        <w:numPr>
          <w:ilvl w:val="0"/>
          <w:numId w:val="10"/>
        </w:numPr>
      </w:pPr>
      <w:r>
        <w:t xml:space="preserve">Okrem prípadov uvedených v tomto dokumente a v </w:t>
      </w: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licenčných podmienkach špecifických pre konkrétny produkt</w:t>
      </w:r>
      <w:r w:rsidRPr="00721CA3">
        <w:rPr>
          <w:color w:val="0563C1"/>
        </w:rPr>
        <w:fldChar w:fldCharType="end"/>
      </w:r>
      <w:r>
        <w:t xml:space="preserve"> vyžadujú všetky prístupy k serverovému softvéru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alebo </w:t>
      </w:r>
      <w:r w:rsidRPr="00721CA3">
        <w:rPr>
          <w:color w:val="0563C1"/>
        </w:rPr>
        <w:fldChar w:fldCharType="begin"/>
      </w:r>
      <w:r>
        <w:rPr>
          <w:color w:val="0563C1"/>
        </w:rPr>
        <w:instrText>AutoTextList  \s NoStyle \t " je licencia SL pre používateľa alebo licencia External Connector uvedená v tabuľke „Prístup k serverovému softvéru“ produktu v prílohe A. (Úplná definícia je uvedená v slovníku.)         "</w:instrText>
      </w:r>
      <w:r w:rsidRPr="00721CA3">
        <w:rPr>
          <w:color w:val="0563C1"/>
        </w:rPr>
        <w:fldChar w:fldCharType="separate"/>
      </w:r>
      <w:r>
        <w:rPr>
          <w:color w:val="0563C1"/>
        </w:rPr>
        <w:t>licencie ekvivalentné licenciám CAL</w:t>
      </w:r>
      <w:r w:rsidRPr="00721CA3">
        <w:rPr>
          <w:color w:val="0563C1"/>
        </w:rPr>
        <w:fldChar w:fldCharType="end"/>
      </w:r>
      <w:r>
        <w:t xml:space="preserve">. </w:t>
      </w:r>
    </w:p>
    <w:p w:rsidR="00A62641" w:rsidRDefault="00D54A3A" w:rsidP="00D54A3A">
      <w:pPr>
        <w:pStyle w:val="ProductList-Bullet"/>
        <w:numPr>
          <w:ilvl w:val="0"/>
          <w:numId w:val="10"/>
        </w:numPr>
      </w:pPr>
      <w:r>
        <w:t xml:space="preserve">       Na prístup prostredníctvom iného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licencovaného servera</w:t>
      </w:r>
      <w:r w:rsidRPr="00721CA3">
        <w:rPr>
          <w:color w:val="0563C1"/>
        </w:rPr>
        <w:fldChar w:fldCharType="end"/>
      </w:r>
      <w:r>
        <w:t xml:space="preserve"> sa nevyžadujú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w:t>
      </w:r>
    </w:p>
    <w:p w:rsidR="00A62641" w:rsidRDefault="00D54A3A" w:rsidP="00D54A3A">
      <w:pPr>
        <w:pStyle w:val="ProductList-Bullet"/>
        <w:numPr>
          <w:ilvl w:val="0"/>
          <w:numId w:val="10"/>
        </w:numPr>
      </w:pPr>
      <w:r>
        <w:t xml:space="preserve">       Na prístup k serverovému softvéru používajúcemu </w:t>
      </w:r>
      <w:r w:rsidRPr="00721CA3">
        <w:rPr>
          <w:color w:val="0563C1"/>
        </w:rPr>
        <w:fldChar w:fldCharType="begin"/>
      </w:r>
      <w:r>
        <w:rPr>
          <w:color w:val="0563C1"/>
        </w:rPr>
        <w:instrText>AutoTextList  \s NoStyle \t " (nazývaná aj „internetové webové riešenia“) sú verejne prístupné webové stránky, webové lokality, webové aplikácie, webové služby alebo poštové služby POP3. (Úplná definícia je uvedená v slovníku.)         "</w:instrText>
      </w:r>
      <w:r w:rsidRPr="00721CA3">
        <w:rPr>
          <w:color w:val="0563C1"/>
        </w:rPr>
        <w:fldChar w:fldCharType="separate"/>
      </w:r>
      <w:r>
        <w:rPr>
          <w:color w:val="0563C1"/>
        </w:rPr>
        <w:t>webovú pracovnú záťaž</w:t>
      </w:r>
      <w:r w:rsidRPr="00721CA3">
        <w:rPr>
          <w:color w:val="0563C1"/>
        </w:rPr>
        <w:fldChar w:fldCharType="end"/>
      </w:r>
      <w:r>
        <w:t xml:space="preserve"> alebo </w:t>
      </w:r>
      <w:r w:rsidRPr="00721CA3">
        <w:rPr>
          <w:color w:val="0563C1"/>
        </w:rPr>
        <w:fldChar w:fldCharType="begin"/>
      </w:r>
      <w:r>
        <w:rPr>
          <w:color w:val="0563C1"/>
        </w:rPr>
        <w:instrText>AutoTextList  \s NoStyle \t " je pracovná záťaž, pri ktorej sa serverový softvér používa na prevádzkovanie uzla klastra a ktorá sa používa spolu s iným softvérom... (Úplná definícia je uvedená v slovníku.)         "</w:instrText>
      </w:r>
      <w:r w:rsidRPr="00721CA3">
        <w:rPr>
          <w:color w:val="0563C1"/>
        </w:rPr>
        <w:fldChar w:fldCharType="separate"/>
      </w:r>
      <w:r>
        <w:rPr>
          <w:color w:val="0563C1"/>
        </w:rPr>
        <w:t>pracovnú záťaž HPC</w:t>
      </w:r>
      <w:r w:rsidRPr="00721CA3">
        <w:rPr>
          <w:color w:val="0563C1"/>
        </w:rPr>
        <w:fldChar w:fldCharType="end"/>
      </w:r>
      <w:r>
        <w:t xml:space="preserve"> sa nevyžadujú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w:t>
      </w:r>
    </w:p>
    <w:p w:rsidR="00A62641" w:rsidRDefault="00D54A3A" w:rsidP="00D54A3A">
      <w:pPr>
        <w:pStyle w:val="ProductList-Bullet"/>
        <w:numPr>
          <w:ilvl w:val="0"/>
          <w:numId w:val="10"/>
        </w:numPr>
      </w:pPr>
      <w:r>
        <w:t xml:space="preserve">       Na prístup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ktoré sa používa výlučne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sa nevyžadujú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w:t>
      </w:r>
    </w:p>
    <w:p w:rsidR="00A62641" w:rsidRDefault="00D54A3A">
      <w:pPr>
        <w:pStyle w:val="ProductList-Offering2Heading"/>
      </w:pPr>
      <w:bookmarkStart w:id="24" w:name="_Sec542"/>
      <w:r>
        <w:t>Server/LKP</w:t>
      </w:r>
      <w:bookmarkEnd w:id="24"/>
      <w:r>
        <w:fldChar w:fldCharType="begin"/>
      </w:r>
      <w:r>
        <w:instrText xml:space="preserve"> TC "</w:instrText>
      </w:r>
      <w:bookmarkStart w:id="25" w:name="_Toc423354237"/>
      <w:r>
        <w:instrText>Server/LKP</w:instrText>
      </w:r>
      <w:bookmarkEnd w:id="25"/>
      <w:r>
        <w:instrText>" \l 3</w:instrText>
      </w:r>
      <w:r>
        <w:fldChar w:fldCharType="end"/>
      </w:r>
    </w:p>
    <w:p w:rsidR="00A62641" w:rsidRDefault="00D54A3A">
      <w:pPr>
        <w:pStyle w:val="ProductList-ClauseHeading"/>
      </w:pPr>
      <w:r>
        <w:t>Serverové licencie (pre inštanciu)</w:t>
      </w:r>
    </w:p>
    <w:p w:rsidR="00A62641" w:rsidRDefault="00D54A3A">
      <w:pPr>
        <w:pStyle w:val="ProductList-Body"/>
      </w:pPr>
      <w:r>
        <w:t xml:space="preserve">Zákazník smie používať jednu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spustenú inštanciu</w:t>
      </w:r>
      <w:r w:rsidRPr="00721CA3">
        <w:rPr>
          <w:color w:val="0563C1"/>
        </w:rPr>
        <w:fldChar w:fldCharType="end"/>
      </w:r>
      <w:r>
        <w:t xml:space="preserve"> serverového softvéru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alebo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pre každú serverovú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ktorú získa.</w:t>
      </w:r>
    </w:p>
    <w:p w:rsidR="00A62641" w:rsidRDefault="00D54A3A">
      <w:pPr>
        <w:pStyle w:val="ProductList-Body"/>
      </w:pPr>
      <w:r>
        <w:t xml:space="preserve"> </w:t>
      </w:r>
    </w:p>
    <w:p w:rsidR="00A62641" w:rsidRDefault="00D54A3A">
      <w:pPr>
        <w:pStyle w:val="ProductList-ClauseHeading"/>
      </w:pPr>
      <w:r>
        <w:t>Licencie na prístup</w:t>
      </w:r>
    </w:p>
    <w:p w:rsidR="00A62641" w:rsidRDefault="00D54A3A" w:rsidP="00D54A3A">
      <w:pPr>
        <w:pStyle w:val="ProductList-Bullet"/>
        <w:numPr>
          <w:ilvl w:val="0"/>
          <w:numId w:val="11"/>
        </w:numPr>
      </w:pPr>
      <w:r>
        <w:t xml:space="preserve">Okrem prípadov uvedených v tomto dokumente a v </w:t>
      </w: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licenčných podmienkach špecifických pre konkrétny produkt</w:t>
      </w:r>
      <w:r w:rsidRPr="00721CA3">
        <w:rPr>
          <w:color w:val="0563C1"/>
        </w:rPr>
        <w:fldChar w:fldCharType="end"/>
      </w:r>
      <w:r>
        <w:t xml:space="preserve"> vyžadujú všetky prístupy k serverovému softvéru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alebo </w:t>
      </w:r>
      <w:r w:rsidRPr="00721CA3">
        <w:rPr>
          <w:color w:val="0563C1"/>
        </w:rPr>
        <w:fldChar w:fldCharType="begin"/>
      </w:r>
      <w:r>
        <w:rPr>
          <w:color w:val="0563C1"/>
        </w:rPr>
        <w:instrText>AutoTextList  \s NoStyle \t " je licencia SL pre používateľa alebo licencia External Connector uvedená v tabuľke „Prístup k serverovému softvéru“ produktu v prílohe A. (Úplná definícia je uvedená v slovníku.)         "</w:instrText>
      </w:r>
      <w:r w:rsidRPr="00721CA3">
        <w:rPr>
          <w:color w:val="0563C1"/>
        </w:rPr>
        <w:fldChar w:fldCharType="separate"/>
      </w:r>
      <w:r>
        <w:rPr>
          <w:color w:val="0563C1"/>
        </w:rPr>
        <w:t>licencie ekvivalentné licenciám CAL</w:t>
      </w:r>
      <w:r w:rsidRPr="00721CA3">
        <w:rPr>
          <w:color w:val="0563C1"/>
        </w:rPr>
        <w:fldChar w:fldCharType="end"/>
      </w:r>
      <w:r>
        <w:t xml:space="preserve">. </w:t>
      </w:r>
    </w:p>
    <w:p w:rsidR="00A62641" w:rsidRDefault="00D54A3A" w:rsidP="00D54A3A">
      <w:pPr>
        <w:pStyle w:val="ProductList-Bullet"/>
        <w:numPr>
          <w:ilvl w:val="0"/>
          <w:numId w:val="11"/>
        </w:numPr>
      </w:pPr>
      <w:r>
        <w:t xml:space="preserve">       Na prístup prostredníctvom iného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licencovaného servera</w:t>
      </w:r>
      <w:r w:rsidRPr="00721CA3">
        <w:rPr>
          <w:color w:val="0563C1"/>
        </w:rPr>
        <w:fldChar w:fldCharType="end"/>
      </w:r>
      <w:r>
        <w:t xml:space="preserve"> sa nevyžadujú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w:t>
      </w:r>
    </w:p>
    <w:p w:rsidR="00A62641" w:rsidRDefault="00D54A3A">
      <w:pPr>
        <w:pStyle w:val="ProductList-Offering2Heading"/>
      </w:pPr>
      <w:bookmarkStart w:id="26" w:name="_Sec543"/>
      <w:r>
        <w:t>Per Core</w:t>
      </w:r>
      <w:bookmarkEnd w:id="26"/>
      <w:r>
        <w:fldChar w:fldCharType="begin"/>
      </w:r>
      <w:r>
        <w:instrText xml:space="preserve"> TC "</w:instrText>
      </w:r>
      <w:bookmarkStart w:id="27" w:name="_Toc423354238"/>
      <w:r>
        <w:instrText>Per Core</w:instrText>
      </w:r>
      <w:bookmarkEnd w:id="27"/>
      <w:r>
        <w:instrText>" \l 3</w:instrText>
      </w:r>
      <w:r>
        <w:fldChar w:fldCharType="end"/>
      </w:r>
    </w:p>
    <w:p w:rsidR="00A62641" w:rsidRDefault="00D54A3A">
      <w:pPr>
        <w:pStyle w:val="ProductList-Body"/>
      </w:pPr>
      <w:r>
        <w:t xml:space="preserve">V prípade produktov s licenčným modelom pre jadro si zákazník musí vybrať licencovanie podľa </w:t>
      </w:r>
      <w:r w:rsidRPr="00721CA3">
        <w:rPr>
          <w:color w:val="0563C1"/>
        </w:rPr>
        <w:fldChar w:fldCharType="begin"/>
      </w:r>
      <w:r>
        <w:rPr>
          <w:color w:val="0563C1"/>
        </w:rPr>
        <w:instrText>AutoTextList  \s NoStyle \t " je jadro nachádzajúce sa vo fyzickom procesore.         "</w:instrText>
      </w:r>
      <w:r w:rsidRPr="00721CA3">
        <w:rPr>
          <w:color w:val="0563C1"/>
        </w:rPr>
        <w:fldChar w:fldCharType="separate"/>
      </w:r>
      <w:r>
        <w:rPr>
          <w:color w:val="0563C1"/>
        </w:rPr>
        <w:t>fyzických jadier</w:t>
      </w:r>
      <w:r w:rsidRPr="00721CA3">
        <w:rPr>
          <w:color w:val="0563C1"/>
        </w:rPr>
        <w:fldChar w:fldCharType="end"/>
      </w:r>
      <w:r>
        <w:t xml:space="preserve">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alebo licencovanie podľa samostatných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Podmienky oboch modelov sú uvedené nižšie.</w:t>
      </w:r>
    </w:p>
    <w:p w:rsidR="00A62641" w:rsidRDefault="00D54A3A">
      <w:pPr>
        <w:pStyle w:val="ProductList-Body"/>
      </w:pPr>
      <w:r>
        <w:t xml:space="preserve"> </w:t>
      </w:r>
    </w:p>
    <w:p w:rsidR="00A62641" w:rsidRDefault="00D54A3A">
      <w:pPr>
        <w:pStyle w:val="ProductList-ClauseHeading"/>
      </w:pPr>
      <w:r>
        <w:t>Serverové licencie (pre jadrá) – licencovanie podľa fyzických jadier na serveri</w:t>
      </w:r>
    </w:p>
    <w:p w:rsidR="00A62641" w:rsidRDefault="00D54A3A" w:rsidP="00D54A3A">
      <w:pPr>
        <w:pStyle w:val="ProductList-Bullet"/>
        <w:numPr>
          <w:ilvl w:val="0"/>
          <w:numId w:val="12"/>
        </w:numPr>
      </w:pPr>
      <w:r>
        <w:t xml:space="preserve">Zákazník smie používať serverový softvér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za predpokladu, že získa dostatočný počet  licencií, ako je to uvedené nižšie.</w:t>
      </w:r>
    </w:p>
    <w:p w:rsidR="00A62641" w:rsidRDefault="00D54A3A" w:rsidP="00D54A3A">
      <w:pPr>
        <w:pStyle w:val="ProductList-Bullet"/>
        <w:numPr>
          <w:ilvl w:val="0"/>
          <w:numId w:val="12"/>
        </w:numPr>
      </w:pPr>
      <w:r>
        <w:t xml:space="preserve">Požadovaný počet licencií sa bude rovnať počtu </w:t>
      </w:r>
      <w:r w:rsidRPr="00721CA3">
        <w:rPr>
          <w:color w:val="0563C1"/>
        </w:rPr>
        <w:fldChar w:fldCharType="begin"/>
      </w:r>
      <w:r>
        <w:rPr>
          <w:color w:val="0563C1"/>
        </w:rPr>
        <w:instrText>AutoTextList  \s NoStyle \t " je jadro nachádzajúce sa vo fyzickom procesore.         "</w:instrText>
      </w:r>
      <w:r w:rsidRPr="00721CA3">
        <w:rPr>
          <w:color w:val="0563C1"/>
        </w:rPr>
        <w:fldChar w:fldCharType="separate"/>
      </w:r>
      <w:r>
        <w:rPr>
          <w:color w:val="0563C1"/>
        </w:rPr>
        <w:t>fyzických jadier</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vynásobenému príslušným </w:t>
      </w:r>
      <w:r w:rsidRPr="00721CA3">
        <w:rPr>
          <w:color w:val="0563C1"/>
        </w:rPr>
        <w:fldChar w:fldCharType="begin"/>
      </w:r>
      <w:r>
        <w:rPr>
          <w:color w:val="0563C1"/>
        </w:rPr>
        <w:instrText>AutoTextList  \s NoStyle \t " je číselná hodnota, ktorá sa spája s konkrétnym fyzickým procesorom na účely stanovenia požadovaného počtu licencií na licencovanie všetkých fyzických jadier na serveri.         "</w:instrText>
      </w:r>
      <w:r w:rsidRPr="00721CA3">
        <w:rPr>
          <w:color w:val="0563C1"/>
        </w:rPr>
        <w:fldChar w:fldCharType="separate"/>
      </w:r>
      <w:r>
        <w:rPr>
          <w:color w:val="0563C1"/>
        </w:rPr>
        <w:t>faktorom jadra</w:t>
      </w:r>
      <w:r w:rsidRPr="00721CA3">
        <w:rPr>
          <w:color w:val="0563C1"/>
        </w:rPr>
        <w:fldChar w:fldCharType="end"/>
      </w:r>
      <w:r>
        <w:t xml:space="preserve"> uvedeným na stránke </w:t>
      </w:r>
      <w:hyperlink r:id="rId36">
        <w:r>
          <w:rPr>
            <w:color w:val="00467F"/>
            <w:u w:val="single"/>
          </w:rPr>
          <w:t>http://go.microsoft.com/fwlink/?LinkID=229882</w:t>
        </w:r>
      </w:hyperlink>
      <w:r>
        <w:t>.</w:t>
      </w:r>
    </w:p>
    <w:p w:rsidR="00A62641" w:rsidRDefault="00D54A3A" w:rsidP="00D54A3A">
      <w:pPr>
        <w:pStyle w:val="ProductList-Bullet"/>
        <w:numPr>
          <w:ilvl w:val="0"/>
          <w:numId w:val="12"/>
        </w:numPr>
      </w:pPr>
      <w:r>
        <w:t xml:space="preserve">V prípade vydaní Enterprise a Parallel Data Warehouse smie zákazník používať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ľubovoľný počet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spustených inštancií</w:t>
      </w:r>
      <w:r w:rsidRPr="00721CA3">
        <w:rPr>
          <w:color w:val="0563C1"/>
        </w:rPr>
        <w:fldChar w:fldCharType="end"/>
      </w:r>
      <w:r>
        <w:t xml:space="preserve"> serverového softvéru v takom počte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fyzických prostredí operačného systému</w:t>
      </w:r>
      <w:r w:rsidRPr="00721CA3">
        <w:rPr>
          <w:color w:val="0563C1"/>
        </w:rPr>
        <w:fldChar w:fldCharType="end"/>
      </w:r>
      <w:r>
        <w:t xml:space="preserve"> alebo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ktorý sa rovná počtu jeho priradených licencií.</w:t>
      </w:r>
    </w:p>
    <w:p w:rsidR="00A62641" w:rsidRDefault="00D54A3A" w:rsidP="00D54A3A">
      <w:pPr>
        <w:pStyle w:val="ProductList-Bullet"/>
        <w:numPr>
          <w:ilvl w:val="0"/>
          <w:numId w:val="12"/>
        </w:numPr>
      </w:pPr>
      <w:r>
        <w:t xml:space="preserve">V prípade každej dodatočnej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vydania Enterprise, ktorú zákazník priradí nad rámec počtu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potrebných na základe odseku č. 2 vyššie, smie používať serverový softvér v jednom ďalšom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w:t>
      </w:r>
    </w:p>
    <w:p w:rsidR="00A62641" w:rsidRDefault="00D54A3A" w:rsidP="00D54A3A">
      <w:pPr>
        <w:pStyle w:val="ProductList-Bullet"/>
        <w:numPr>
          <w:ilvl w:val="0"/>
          <w:numId w:val="12"/>
        </w:numPr>
      </w:pPr>
      <w:r>
        <w:t xml:space="preserve">V prípade iných vydaní môže zákazník používať ľubovoľný počet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spustených inštancií</w:t>
      </w:r>
      <w:r w:rsidRPr="00721CA3">
        <w:rPr>
          <w:color w:val="0563C1"/>
        </w:rPr>
        <w:fldChar w:fldCharType="end"/>
      </w:r>
      <w:r>
        <w:t xml:space="preserve"> serverového softvéru výhradne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Serverové licencie (pre jadrá) – licencovanie podľa samostatných virtuálnych prostredí operačného systému</w:t>
      </w:r>
    </w:p>
    <w:p w:rsidR="00A62641" w:rsidRDefault="00D54A3A" w:rsidP="00D54A3A">
      <w:pPr>
        <w:pStyle w:val="ProductList-Bullet"/>
        <w:numPr>
          <w:ilvl w:val="0"/>
          <w:numId w:val="13"/>
        </w:numPr>
      </w:pPr>
      <w:r>
        <w:t xml:space="preserve">Zákazník smie používať ľubovoľný počet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spustených inštancií</w:t>
      </w:r>
      <w:r w:rsidRPr="00721CA3">
        <w:rPr>
          <w:color w:val="0563C1"/>
        </w:rPr>
        <w:fldChar w:fldCharType="end"/>
      </w:r>
      <w:r>
        <w:t xml:space="preserve"> serverového softvéru v ľubovoľnom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za predpokladu, že získa dostatočný počet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ako je to uvedené nižšie.</w:t>
      </w:r>
    </w:p>
    <w:p w:rsidR="00A62641" w:rsidRDefault="00D54A3A" w:rsidP="00D54A3A">
      <w:pPr>
        <w:pStyle w:val="ProductList-Bullet"/>
        <w:numPr>
          <w:ilvl w:val="0"/>
          <w:numId w:val="13"/>
        </w:numPr>
      </w:pPr>
      <w:r>
        <w:t xml:space="preserve">Požadovaný počet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sa rovná počtu </w:t>
      </w:r>
      <w:r w:rsidRPr="00721CA3">
        <w:rPr>
          <w:color w:val="0563C1"/>
        </w:rPr>
        <w:fldChar w:fldCharType="begin"/>
      </w:r>
      <w:r>
        <w:rPr>
          <w:color w:val="0563C1"/>
        </w:rPr>
        <w:instrText>AutoTextList  \s NoStyle \t " je jednotka vykonávajúca spracovanie nachádzajúca sa vo virtuálnom hardvérovom systéme. Virtuálne jadro je virtuálna reprezentácia jedného alebo viacerých hardvérových aplikačných vláken.         "</w:instrText>
      </w:r>
      <w:r w:rsidRPr="00721CA3">
        <w:rPr>
          <w:color w:val="0563C1"/>
        </w:rPr>
        <w:fldChar w:fldCharType="separate"/>
      </w:r>
      <w:r>
        <w:rPr>
          <w:color w:val="0563C1"/>
        </w:rPr>
        <w:t>virtuálnych jadier</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a to minimálne štyrom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licenciám</w:t>
      </w:r>
      <w:r w:rsidRPr="00721CA3">
        <w:rPr>
          <w:color w:val="0563C1"/>
        </w:rPr>
        <w:fldChar w:fldCharType="end"/>
      </w:r>
      <w:r>
        <w:t xml:space="preserve"> na každé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virtuálne prostredie operačného systému</w:t>
      </w:r>
      <w:r w:rsidRPr="00721CA3">
        <w:rPr>
          <w:color w:val="0563C1"/>
        </w:rPr>
        <w:fldChar w:fldCharType="end"/>
      </w:r>
      <w:r>
        <w:t>.</w:t>
      </w:r>
    </w:p>
    <w:p w:rsidR="00A62641" w:rsidRDefault="00D54A3A" w:rsidP="00D54A3A">
      <w:pPr>
        <w:pStyle w:val="ProductList-Bullet"/>
        <w:numPr>
          <w:ilvl w:val="0"/>
          <w:numId w:val="13"/>
        </w:numPr>
      </w:pPr>
      <w:r>
        <w:t xml:space="preserve">Ak niektoré </w:t>
      </w:r>
      <w:r w:rsidRPr="00721CA3">
        <w:rPr>
          <w:color w:val="0563C1"/>
        </w:rPr>
        <w:fldChar w:fldCharType="begin"/>
      </w:r>
      <w:r>
        <w:rPr>
          <w:color w:val="0563C1"/>
        </w:rPr>
        <w:instrText>AutoTextList  \s NoStyle \t " je jednotka vykonávajúca spracovanie nachádzajúca sa vo virtuálnom hardvérovom systéme. Virtuálne jadro je virtuálna reprezentácia jedného alebo viacerých hardvérových aplikačných vláken.         "</w:instrText>
      </w:r>
      <w:r w:rsidRPr="00721CA3">
        <w:rPr>
          <w:color w:val="0563C1"/>
        </w:rPr>
        <w:fldChar w:fldCharType="separate"/>
      </w:r>
      <w:r>
        <w:rPr>
          <w:color w:val="0563C1"/>
        </w:rPr>
        <w:t>virtuálne jadro</w:t>
      </w:r>
      <w:r w:rsidRPr="00721CA3">
        <w:rPr>
          <w:color w:val="0563C1"/>
        </w:rPr>
        <w:fldChar w:fldCharType="end"/>
      </w:r>
      <w:r>
        <w:t xml:space="preserve"> bude kedykoľvek namapované na viac ako jedno </w:t>
      </w:r>
      <w:r w:rsidRPr="00721CA3">
        <w:rPr>
          <w:color w:val="0563C1"/>
        </w:rPr>
        <w:fldChar w:fldCharType="begin"/>
      </w:r>
      <w:r>
        <w:rPr>
          <w:color w:val="0563C1"/>
        </w:rPr>
        <w:instrText>AutoTextList  \s NoStyle \t " je fyzické jadro alebo technológia hyper-thread vo fyzickom procesore.         "</w:instrText>
      </w:r>
      <w:r w:rsidRPr="00721CA3">
        <w:rPr>
          <w:color w:val="0563C1"/>
        </w:rPr>
        <w:fldChar w:fldCharType="separate"/>
      </w:r>
      <w:r>
        <w:rPr>
          <w:color w:val="0563C1"/>
        </w:rPr>
        <w:t>hardvérové aplikačné vlákno</w:t>
      </w:r>
      <w:r w:rsidRPr="00721CA3">
        <w:rPr>
          <w:color w:val="0563C1"/>
        </w:rPr>
        <w:fldChar w:fldCharType="end"/>
      </w:r>
      <w:r>
        <w:t xml:space="preserve">, zákazník bude potrebovať licenciu na každé </w:t>
      </w:r>
      <w:r w:rsidRPr="00721CA3">
        <w:rPr>
          <w:color w:val="0563C1"/>
        </w:rPr>
        <w:fldChar w:fldCharType="begin"/>
      </w:r>
      <w:r>
        <w:rPr>
          <w:color w:val="0563C1"/>
        </w:rPr>
        <w:instrText>AutoTextList  \s NoStyle \t " je fyzické jadro alebo technológia hyper-thread vo fyzickom procesore.         "</w:instrText>
      </w:r>
      <w:r w:rsidRPr="00721CA3">
        <w:rPr>
          <w:color w:val="0563C1"/>
        </w:rPr>
        <w:fldChar w:fldCharType="separate"/>
      </w:r>
      <w:r>
        <w:rPr>
          <w:color w:val="0563C1"/>
        </w:rPr>
        <w:t>hardvérové aplikačné vlákno</w:t>
      </w:r>
      <w:r w:rsidRPr="00721CA3">
        <w:rPr>
          <w:color w:val="0563C1"/>
        </w:rPr>
        <w:fldChar w:fldCharType="end"/>
      </w:r>
      <w:r>
        <w:t xml:space="preserve">, na ktoré je namapované. </w:t>
      </w:r>
    </w:p>
    <w:p w:rsidR="00A62641" w:rsidRDefault="00D54A3A">
      <w:pPr>
        <w:pStyle w:val="ProductList-Offering2Heading"/>
      </w:pPr>
      <w:bookmarkStart w:id="28" w:name="_Sec544"/>
      <w:r>
        <w:t>Servery na spravovanie</w:t>
      </w:r>
      <w:bookmarkEnd w:id="28"/>
      <w:r>
        <w:fldChar w:fldCharType="begin"/>
      </w:r>
      <w:r>
        <w:instrText xml:space="preserve"> TC "</w:instrText>
      </w:r>
      <w:bookmarkStart w:id="29" w:name="_Toc423354239"/>
      <w:r>
        <w:instrText>Servery na spravovanie</w:instrText>
      </w:r>
      <w:bookmarkEnd w:id="29"/>
      <w:r>
        <w:instrText>" \l 3</w:instrText>
      </w:r>
      <w:r>
        <w:fldChar w:fldCharType="end"/>
      </w:r>
    </w:p>
    <w:p w:rsidR="00A62641" w:rsidRDefault="00D54A3A">
      <w:pPr>
        <w:pStyle w:val="ProductList-ClauseHeading"/>
      </w:pPr>
      <w:r>
        <w:t>Licencie na správu</w:t>
      </w:r>
    </w:p>
    <w:p w:rsidR="00A62641" w:rsidRDefault="00D54A3A">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A62641" w:rsidRDefault="00D54A3A">
      <w:pPr>
        <w:pStyle w:val="ProductList-Body"/>
      </w:pPr>
      <w:r>
        <w:t xml:space="preserve"> </w:t>
      </w:r>
    </w:p>
    <w:p w:rsidR="00A62641" w:rsidRDefault="00D54A3A">
      <w:pPr>
        <w:pStyle w:val="ProductList-ClauseHeading"/>
      </w:pPr>
      <w:r>
        <w:t>Licencie na spravovanie servera (na procesor)</w:t>
      </w:r>
    </w:p>
    <w:p w:rsidR="00A62641" w:rsidRDefault="00D54A3A" w:rsidP="00D54A3A">
      <w:pPr>
        <w:pStyle w:val="ProductList-Bullet"/>
        <w:numPr>
          <w:ilvl w:val="0"/>
          <w:numId w:val="14"/>
        </w:numPr>
      </w:pPr>
      <w:r>
        <w:t xml:space="preserve">Zákazník smie používať softvér na ľubovoľnom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vyhradenom na jeho používanie na </w:t>
      </w:r>
      <w:r w:rsidRPr="00721CA3">
        <w:rPr>
          <w:color w:val="0563C1"/>
        </w:rPr>
        <w:fldChar w:fldCharType="begin"/>
      </w:r>
      <w:r>
        <w:rPr>
          <w:color w:val="0563C1"/>
        </w:rPr>
        <w:instrText>AutoTextList  \s NoStyle \t " je vyžadovanie alebo prijímanie údajov, konfigurácia alebo dávanie pokynov hardvéru alebo softvéru, ktorý je priamo alebo nepriamo spojený s prostredím operačného systému. Nezahŕňa zisťovanie prítomnosti zariadenia alebo prostredia operačného systému.         "</w:instrText>
      </w:r>
      <w:r w:rsidRPr="00721CA3">
        <w:rPr>
          <w:color w:val="0563C1"/>
        </w:rPr>
        <w:fldChar w:fldCharType="separate"/>
      </w:r>
      <w:r>
        <w:rPr>
          <w:color w:val="0563C1"/>
        </w:rPr>
        <w:t>spravovanie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za predpokladu, že získa dostatočný počet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serverových</w:t>
      </w:r>
      <w:r w:rsidRPr="00721CA3">
        <w:rPr>
          <w:color w:val="0563C1"/>
        </w:rPr>
        <w:fldChar w:fldCharType="end"/>
      </w:r>
      <w:r>
        <w:t xml:space="preserve"> licencií, ako je to uvedené nižšie. </w:t>
      </w:r>
    </w:p>
    <w:p w:rsidR="00A62641" w:rsidRDefault="00D54A3A" w:rsidP="00D54A3A">
      <w:pPr>
        <w:pStyle w:val="ProductList-Bullet"/>
        <w:numPr>
          <w:ilvl w:val="0"/>
          <w:numId w:val="14"/>
        </w:numPr>
      </w:pP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v ktorých sa prevádzkujú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serverové</w:t>
      </w:r>
      <w:r w:rsidRPr="00721CA3">
        <w:rPr>
          <w:color w:val="0563C1"/>
        </w:rPr>
        <w:fldChar w:fldCharType="end"/>
      </w:r>
      <w:r>
        <w:t xml:space="preserve"> operačné systémy, vyžadujú </w:t>
      </w:r>
      <w:r w:rsidRPr="00721CA3">
        <w:rPr>
          <w:color w:val="0563C1"/>
        </w:rPr>
        <w:fldChar w:fldCharType="begin"/>
      </w:r>
      <w:r>
        <w:rPr>
          <w:color w:val="0563C1"/>
        </w:rPr>
        <w:instrText>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rsidRPr="00721CA3">
        <w:rPr>
          <w:color w:val="0563C1"/>
        </w:rPr>
        <w:fldChar w:fldCharType="separate"/>
      </w:r>
      <w:r>
        <w:rPr>
          <w:color w:val="0563C1"/>
        </w:rPr>
        <w:t>licencie na spravovanie</w:t>
      </w:r>
      <w:r w:rsidRPr="00721CA3">
        <w:rPr>
          <w:color w:val="0563C1"/>
        </w:rPr>
        <w:fldChar w:fldCharType="end"/>
      </w:r>
      <w:r>
        <w:t xml:space="preserve"> servera. </w:t>
      </w:r>
    </w:p>
    <w:p w:rsidR="00A62641" w:rsidRDefault="00D54A3A" w:rsidP="00D54A3A">
      <w:pPr>
        <w:pStyle w:val="ProductList-Bullet"/>
        <w:numPr>
          <w:ilvl w:val="0"/>
          <w:numId w:val="14"/>
        </w:numPr>
      </w:pPr>
      <w:r>
        <w:t xml:space="preserve">Pre každé dva procesory na licencovanom serveri sa vyžaduje jedna licencia. </w:t>
      </w:r>
    </w:p>
    <w:p w:rsidR="00A62641" w:rsidRDefault="00D54A3A" w:rsidP="00D54A3A">
      <w:pPr>
        <w:pStyle w:val="ProductList-Bullet"/>
        <w:numPr>
          <w:ilvl w:val="0"/>
          <w:numId w:val="14"/>
        </w:numPr>
      </w:pPr>
      <w:r>
        <w:t xml:space="preserve">Každá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vydania Standard povoľuje používanie softvéru na spravovanie najviac dvoch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w:t>
      </w:r>
    </w:p>
    <w:p w:rsidR="00A62641" w:rsidRDefault="00D54A3A" w:rsidP="00D54A3A">
      <w:pPr>
        <w:pStyle w:val="ProductList-Bullet"/>
        <w:numPr>
          <w:ilvl w:val="0"/>
          <w:numId w:val="14"/>
        </w:numPr>
      </w:pPr>
      <w:r>
        <w:t xml:space="preserve">Licencie vydania Standard povoľujú spravovanie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fyzických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okrem dvoch ďalších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ak sa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fyzické prostredie operačného systému</w:t>
      </w:r>
      <w:r w:rsidRPr="00721CA3">
        <w:rPr>
          <w:color w:val="0563C1"/>
        </w:rPr>
        <w:fldChar w:fldCharType="end"/>
      </w:r>
      <w:r>
        <w:t xml:space="preserve"> používa výhradne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w:t>
      </w:r>
    </w:p>
    <w:p w:rsidR="00A62641" w:rsidRDefault="00D54A3A" w:rsidP="00D54A3A">
      <w:pPr>
        <w:pStyle w:val="ProductList-Bullet"/>
        <w:numPr>
          <w:ilvl w:val="0"/>
          <w:numId w:val="14"/>
        </w:numPr>
      </w:pPr>
      <w:r>
        <w:t xml:space="preserve">Zákazník smie priradiť ďalšie licencie vydania Standard svojmu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licencovanému serveru</w:t>
      </w:r>
      <w:r w:rsidRPr="00721CA3">
        <w:rPr>
          <w:color w:val="0563C1"/>
        </w:rPr>
        <w:fldChar w:fldCharType="end"/>
      </w:r>
      <w:r>
        <w:t xml:space="preserve"> a spravovať dve ďalšie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na jednu licenciu. </w:t>
      </w:r>
    </w:p>
    <w:p w:rsidR="00A62641" w:rsidRDefault="00D54A3A" w:rsidP="00D54A3A">
      <w:pPr>
        <w:pStyle w:val="ProductList-Bullet"/>
        <w:numPr>
          <w:ilvl w:val="0"/>
          <w:numId w:val="14"/>
        </w:numPr>
      </w:pP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vydania Datacenter povoľujú používanie softvéru na spravovanie ľubovoľného počtu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w:t>
      </w:r>
    </w:p>
    <w:p w:rsidR="00A62641" w:rsidRDefault="00D54A3A">
      <w:pPr>
        <w:pStyle w:val="ProductList-Body"/>
      </w:pPr>
      <w:r>
        <w:t xml:space="preserve"> </w:t>
      </w:r>
    </w:p>
    <w:p w:rsidR="00A62641" w:rsidRDefault="00D54A3A">
      <w:pPr>
        <w:pStyle w:val="ProductList-ClauseHeading"/>
      </w:pPr>
      <w:r>
        <w:t>Licencie na spravovanie klientov (pre prostredie operačného systému alebo používateľa)</w:t>
      </w:r>
    </w:p>
    <w:p w:rsidR="00A62641" w:rsidRDefault="00D54A3A" w:rsidP="00D54A3A">
      <w:pPr>
        <w:pStyle w:val="ProductList-Bullet"/>
        <w:numPr>
          <w:ilvl w:val="0"/>
          <w:numId w:val="15"/>
        </w:numPr>
      </w:pPr>
      <w:r>
        <w:t xml:space="preserve">Zákazník smie používať softvér na spravovanie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alebo na spravovanie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v zariadeniach používaných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licencovaným používateľom</w:t>
      </w:r>
      <w:r w:rsidRPr="00721CA3">
        <w:rPr>
          <w:color w:val="0563C1"/>
        </w:rPr>
        <w:fldChar w:fldCharType="end"/>
      </w:r>
      <w:r>
        <w:t xml:space="preserve"> pre každú licenciu na spravovanie klienta, ktorú získa. </w:t>
      </w:r>
    </w:p>
    <w:p w:rsidR="00A62641" w:rsidRDefault="00D54A3A" w:rsidP="00D54A3A">
      <w:pPr>
        <w:pStyle w:val="ProductList-Bullet"/>
        <w:numPr>
          <w:ilvl w:val="0"/>
          <w:numId w:val="15"/>
        </w:numPr>
      </w:pP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v ktorých sa prevádzkujú operačné systémy iné ako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serverové</w:t>
      </w:r>
      <w:r w:rsidRPr="00721CA3">
        <w:rPr>
          <w:color w:val="0563C1"/>
        </w:rPr>
        <w:fldChar w:fldCharType="end"/>
      </w:r>
      <w:r>
        <w:t xml:space="preserve"> operačné systémy, vyžadujú licencie na spravovanie klientov alebo </w:t>
      </w:r>
      <w:r w:rsidRPr="00721CA3">
        <w:rPr>
          <w:color w:val="0563C1"/>
        </w:rPr>
        <w:fldChar w:fldCharType="begin"/>
      </w:r>
      <w:r>
        <w:rPr>
          <w:color w:val="0563C1"/>
        </w:rPr>
        <w:instrText>AutoTextList  \s NoStyle \t " je podľa konkrétnej situácie licencia SL pre používateľa uvedená v tabuľke „Licencia na spravovanie“ produktu, prípadne príslušná licencia CAL Suite alebo SL, ako je to uvedené v tabuľke Licencie ekvivalentné licencii CAL alebo licencii na spravovanie v prílohe A. (Úplná definícia je uvedená v slovníku.)         "</w:instrText>
      </w:r>
      <w:r w:rsidRPr="00721CA3">
        <w:rPr>
          <w:color w:val="0563C1"/>
        </w:rPr>
        <w:fldChar w:fldCharType="separate"/>
      </w:r>
      <w:r>
        <w:rPr>
          <w:color w:val="0563C1"/>
        </w:rPr>
        <w:t>licencie ekvivalentné licencii na spravovanie</w:t>
      </w:r>
      <w:r w:rsidRPr="00721CA3">
        <w:rPr>
          <w:color w:val="0563C1"/>
        </w:rPr>
        <w:fldChar w:fldCharType="end"/>
      </w:r>
      <w:r>
        <w:t xml:space="preserve">. </w:t>
      </w:r>
    </w:p>
    <w:p w:rsidR="00A62641" w:rsidRDefault="00D54A3A" w:rsidP="00D54A3A">
      <w:pPr>
        <w:pStyle w:val="ProductList-Bullet"/>
        <w:numPr>
          <w:ilvl w:val="0"/>
          <w:numId w:val="15"/>
        </w:numPr>
      </w:pPr>
      <w:r>
        <w:t xml:space="preserve">Potrebný počet licencií na spravovanie klientov závisí od typu priradenej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(pre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prostredie operačného systému</w:t>
      </w:r>
      <w:r w:rsidRPr="00721CA3">
        <w:rPr>
          <w:color w:val="0563C1"/>
        </w:rPr>
        <w:fldChar w:fldCharType="end"/>
      </w:r>
      <w:r>
        <w:t xml:space="preserve"> alebo používateľa). </w:t>
      </w:r>
    </w:p>
    <w:p w:rsidR="00A62641" w:rsidRDefault="00D54A3A" w:rsidP="00D54A3A">
      <w:pPr>
        <w:pStyle w:val="ProductList-Bullet"/>
        <w:numPr>
          <w:ilvl w:val="0"/>
          <w:numId w:val="15"/>
        </w:numPr>
      </w:pPr>
      <w:r>
        <w:t xml:space="preserve">Spravovanie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ku ktorému pristupuje viacero používateľov, vyžaduje pre každého používateľa licenciu na spravovanie klientov pre prostredie operačného systému alebo používateľskú licenciu na spravovanie klientov.</w:t>
      </w:r>
    </w:p>
    <w:p w:rsidR="00A62641" w:rsidRDefault="00D54A3A">
      <w:pPr>
        <w:pStyle w:val="ProductList-Body"/>
      </w:pPr>
      <w:r>
        <w:t xml:space="preserve"> </w:t>
      </w:r>
    </w:p>
    <w:p w:rsidR="00A62641" w:rsidRDefault="00D54A3A">
      <w:pPr>
        <w:pStyle w:val="ProductList-ClauseHeading"/>
      </w:pPr>
      <w:r>
        <w:t>Licencie na spravovanie sa nevyžadujú pre:</w:t>
      </w:r>
    </w:p>
    <w:p w:rsidR="00A62641" w:rsidRDefault="00D54A3A" w:rsidP="00D54A3A">
      <w:pPr>
        <w:pStyle w:val="ProductList-Bullet"/>
        <w:numPr>
          <w:ilvl w:val="0"/>
          <w:numId w:val="16"/>
        </w:numPr>
      </w:pP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v ktorých nie sú žiadne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spustené inštancie</w:t>
      </w:r>
      <w:r w:rsidRPr="00721CA3">
        <w:rPr>
          <w:color w:val="0563C1"/>
        </w:rPr>
        <w:fldChar w:fldCharType="end"/>
      </w:r>
      <w:r>
        <w:t xml:space="preserve"> softvéru, </w:t>
      </w:r>
    </w:p>
    <w:p w:rsidR="00A62641" w:rsidRDefault="00D54A3A" w:rsidP="00D54A3A">
      <w:pPr>
        <w:pStyle w:val="ProductList-Bullet"/>
        <w:numPr>
          <w:ilvl w:val="0"/>
          <w:numId w:val="16"/>
        </w:numPr>
      </w:pPr>
      <w:r>
        <w:t xml:space="preserve">Žiadne zo zákazníkových zariadení sieťovej infraštruktúry, ktoré fungujú výlučne na účely prenosu sieťových údajov a v ktorých sa neprevádzkuje softvér Windows Server. </w:t>
      </w:r>
    </w:p>
    <w:p w:rsidR="00A62641" w:rsidRDefault="00D54A3A" w:rsidP="00D54A3A">
      <w:pPr>
        <w:pStyle w:val="ProductList-Bullet"/>
        <w:numPr>
          <w:ilvl w:val="0"/>
          <w:numId w:val="16"/>
        </w:numPr>
      </w:pPr>
      <w:r>
        <w:t xml:space="preserve">konverziu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z fyzického na virtuálne, ani </w:t>
      </w:r>
    </w:p>
    <w:p w:rsidR="00A62641" w:rsidRDefault="00D54A3A" w:rsidP="00D54A3A">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A62641" w:rsidRDefault="00D54A3A">
      <w:pPr>
        <w:pStyle w:val="ProductList-Body"/>
      </w:pPr>
      <w:r>
        <w:t xml:space="preserve"> </w:t>
      </w:r>
    </w:p>
    <w:p w:rsidR="00A62641" w:rsidRDefault="00D54A3A">
      <w:pPr>
        <w:pStyle w:val="ProductList-ClauseHeading"/>
      </w:pPr>
      <w:r>
        <w:t>Množiny údajov</w:t>
      </w:r>
    </w:p>
    <w:p w:rsidR="00A62641" w:rsidRDefault="00D54A3A">
      <w:pPr>
        <w:pStyle w:val="ProductList-Body"/>
      </w:pPr>
      <w:r>
        <w:t>Zákazník nesmie kopírovať ani distribuovať žiadne množiny údajov (ani žiadnu časť množiny údajov), ktoré softvér obsahuje.</w:t>
      </w:r>
    </w:p>
    <w:p w:rsidR="00A62641" w:rsidRDefault="00D54A3A">
      <w:pPr>
        <w:pStyle w:val="ProductList-Offering2Heading"/>
      </w:pPr>
      <w:bookmarkStart w:id="30" w:name="_Sec545"/>
      <w:r>
        <w:t>Osobitné servery</w:t>
      </w:r>
      <w:bookmarkEnd w:id="30"/>
      <w:r>
        <w:fldChar w:fldCharType="begin"/>
      </w:r>
      <w:r>
        <w:instrText xml:space="preserve"> TC "</w:instrText>
      </w:r>
      <w:bookmarkStart w:id="31" w:name="_Toc423354240"/>
      <w:r>
        <w:instrText>Osobitné servery</w:instrText>
      </w:r>
      <w:bookmarkEnd w:id="31"/>
      <w:r>
        <w:instrText>" \l 3</w:instrText>
      </w:r>
      <w:r>
        <w:fldChar w:fldCharType="end"/>
      </w:r>
    </w:p>
    <w:p w:rsidR="00A62641" w:rsidRDefault="00D54A3A">
      <w:pPr>
        <w:pStyle w:val="ProductList-ClauseHeading"/>
      </w:pPr>
      <w:r>
        <w:t>Serverové licencie (pre inštanciu)</w:t>
      </w:r>
    </w:p>
    <w:p w:rsidR="00A62641" w:rsidRDefault="00D54A3A">
      <w:pPr>
        <w:pStyle w:val="ProductList-Body"/>
      </w:pPr>
      <w:r>
        <w:t xml:space="preserve">Zákazník smie používať jednu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spustenú inštanciu</w:t>
      </w:r>
      <w:r w:rsidRPr="00721CA3">
        <w:rPr>
          <w:color w:val="0563C1"/>
        </w:rPr>
        <w:fldChar w:fldCharType="end"/>
      </w:r>
      <w:r>
        <w:t xml:space="preserve"> serverového softvéru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alebo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pre každú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serverovú</w:t>
      </w:r>
      <w:r w:rsidRPr="00721CA3">
        <w:rPr>
          <w:color w:val="0563C1"/>
        </w:rPr>
        <w:fldChar w:fldCharType="end"/>
      </w:r>
    </w:p>
    <w:p w:rsidR="00A62641" w:rsidRDefault="00D54A3A">
      <w:pPr>
        <w:pStyle w:val="ProductList-Offering2Heading"/>
      </w:pPr>
      <w:bookmarkStart w:id="32" w:name="_Sec546"/>
      <w:r>
        <w:t>Vývojové nástroje</w:t>
      </w:r>
      <w:bookmarkEnd w:id="32"/>
      <w:r>
        <w:fldChar w:fldCharType="begin"/>
      </w:r>
      <w:r>
        <w:instrText xml:space="preserve"> TC "</w:instrText>
      </w:r>
      <w:bookmarkStart w:id="33" w:name="_Toc423354241"/>
      <w:r>
        <w:instrText>Vývojové nástroje</w:instrText>
      </w:r>
      <w:bookmarkEnd w:id="33"/>
      <w:r>
        <w:instrText>" \l 3</w:instrText>
      </w:r>
      <w:r>
        <w:fldChar w:fldCharType="end"/>
      </w:r>
    </w:p>
    <w:p w:rsidR="00A62641" w:rsidRDefault="00D54A3A">
      <w:pPr>
        <w:pStyle w:val="ProductList-ClauseHeading"/>
      </w:pPr>
      <w:r>
        <w:t>Používateľské licencie</w:t>
      </w:r>
    </w:p>
    <w:p w:rsidR="00A62641" w:rsidRDefault="00D54A3A" w:rsidP="00D54A3A">
      <w:pPr>
        <w:pStyle w:val="ProductList-Bullet"/>
        <w:numPr>
          <w:ilvl w:val="0"/>
          <w:numId w:val="17"/>
        </w:numPr>
      </w:pPr>
      <w:r>
        <w:t xml:space="preserve">Jeden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 používateľ</w:t>
      </w:r>
      <w:r w:rsidRPr="00721CA3">
        <w:rPr>
          <w:color w:val="0563C1"/>
        </w:rP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A62641" w:rsidRDefault="00D54A3A" w:rsidP="00D54A3A">
      <w:pPr>
        <w:pStyle w:val="ProductList-Bullet"/>
        <w:numPr>
          <w:ilvl w:val="0"/>
          <w:numId w:val="17"/>
        </w:numPr>
      </w:pP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Licencovaní používatelia</w:t>
      </w:r>
      <w:r w:rsidRPr="00721CA3">
        <w:rPr>
          <w:color w:val="0563C1"/>
        </w:rP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A62641" w:rsidRDefault="00D54A3A" w:rsidP="00D54A3A">
      <w:pPr>
        <w:pStyle w:val="ProductList-Bullet"/>
        <w:numPr>
          <w:ilvl w:val="0"/>
          <w:numId w:val="17"/>
        </w:numPr>
      </w:pPr>
      <w:r>
        <w:t xml:space="preserve">Softvér nie je licencovaný na používanie v </w:t>
      </w:r>
      <w:r w:rsidRPr="00721CA3">
        <w:rPr>
          <w:color w:val="0563C1"/>
        </w:rPr>
        <w:fldChar w:fldCharType="begin"/>
      </w:r>
      <w:r>
        <w:rPr>
          <w:color w:val="0563C1"/>
        </w:rPr>
        <w:instrText>AutoTextList  \s NoStyle \t " je akékoľvek fyzické alebo virtuálne prostredie operačného systému, v ktorom sa prevádzkuje produkčná záťaž alebo sa pristupuje k produkčným údajom, prípadne akékoľvek fyzické prostredie operačného systému hostujúce jedno alebo viacero virtuálnych prostredí operačného systému, v ktorých sa prevádzkujú produkčné záťaže alebo sa pristupuje k produkčným údajom.         "</w:instrText>
      </w:r>
      <w:r w:rsidRPr="00721CA3">
        <w:rPr>
          <w:color w:val="0563C1"/>
        </w:rPr>
        <w:fldChar w:fldCharType="separate"/>
      </w:r>
      <w:r>
        <w:rPr>
          <w:color w:val="0563C1"/>
        </w:rPr>
        <w:t>produkčnom prostredí</w:t>
      </w:r>
      <w:r w:rsidRPr="00721CA3">
        <w:rPr>
          <w:color w:val="0563C1"/>
        </w:rPr>
        <w:fldChar w:fldCharType="end"/>
      </w:r>
      <w:r>
        <w:t xml:space="preserve">. </w:t>
      </w:r>
    </w:p>
    <w:p w:rsidR="00A62641" w:rsidRDefault="00D54A3A">
      <w:pPr>
        <w:pStyle w:val="ProductList-Body"/>
      </w:pPr>
      <w:r>
        <w:t xml:space="preserve"> </w:t>
      </w:r>
    </w:p>
    <w:p w:rsidR="00A62641" w:rsidRDefault="00D54A3A">
      <w:pPr>
        <w:pStyle w:val="ProductList-ClauseHeading"/>
      </w:pPr>
      <w:r>
        <w:t>Dodatočné licenčné podmienky pre predplatné siete MSDN</w:t>
      </w:r>
    </w:p>
    <w:p w:rsidR="00A62641" w:rsidRDefault="00D54A3A">
      <w:pPr>
        <w:pStyle w:val="ProductList-Body"/>
      </w:pPr>
      <w:r>
        <w:t xml:space="preserve">Okrem práv uvedených v článku Podmienky licenčného modelu smie zákazník prideliť predplatné služby MSDN pre každú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ktorú získa. V prípade predplatného služby MSDN výraz „softvér“ predstavuje softvér sprístupnený zákazníkovej úrovni predplatného prostredníctvom služby MSDN Subscriber Downloads.</w:t>
      </w:r>
    </w:p>
    <w:p w:rsidR="00A62641" w:rsidRDefault="00D54A3A">
      <w:pPr>
        <w:pStyle w:val="ProductList-Body"/>
      </w:pPr>
      <w:r>
        <w:t xml:space="preserve"> </w:t>
      </w:r>
    </w:p>
    <w:p w:rsidR="00A62641" w:rsidRDefault="00D54A3A">
      <w:pPr>
        <w:pStyle w:val="ProductList-SubClauseHeading"/>
      </w:pPr>
      <w:r>
        <w:t>Spúšťanie softvéru v službách Microsoft Azure Platform Services</w:t>
      </w:r>
    </w:p>
    <w:p w:rsidR="00A62641" w:rsidRDefault="00D54A3A" w:rsidP="00D54A3A">
      <w:pPr>
        <w:pStyle w:val="ProductList-Bullet"/>
        <w:numPr>
          <w:ilvl w:val="1"/>
          <w:numId w:val="18"/>
        </w:numPr>
      </w:pP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 používateľ</w:t>
      </w:r>
      <w:r w:rsidRPr="00721CA3">
        <w:rPr>
          <w:color w:val="0563C1"/>
        </w:rPr>
        <w:fldChar w:fldCharType="end"/>
      </w:r>
      <w:r>
        <w:t xml:space="preserve"> smie prevádzkovať softvér v službách platformy Microsoft Azure počas doby účinnosti svojho predplatného služby MSDN.</w:t>
      </w:r>
    </w:p>
    <w:p w:rsidR="00A62641" w:rsidRDefault="00D54A3A" w:rsidP="00D54A3A">
      <w:pPr>
        <w:pStyle w:val="ProductList-Bullet"/>
        <w:numPr>
          <w:ilvl w:val="1"/>
          <w:numId w:val="18"/>
        </w:numPr>
      </w:pPr>
      <w:r>
        <w:t xml:space="preserve">Na používanie softvéru sa naďalej vzťahujú podmienky a požiadavky multilicenčnej zmluvy zákazníka a všetky podmienky dodávané so softvérom. </w:t>
      </w:r>
    </w:p>
    <w:p w:rsidR="00A62641" w:rsidRDefault="00D54A3A" w:rsidP="00D54A3A">
      <w:pPr>
        <w:pStyle w:val="ProductList-Bullet"/>
        <w:numPr>
          <w:ilvl w:val="1"/>
          <w:numId w:val="18"/>
        </w:numPr>
      </w:pPr>
      <w:r>
        <w:t xml:space="preserve">Podmienky licenčného modelu pre vývojárske nástroje sa vzťahujú na používanie softvéru a ponúk na vývoj a testovanie na platforme Azure so službou MSDN s výnimkou toho, že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 používateľ</w:t>
      </w:r>
      <w:r w:rsidRPr="00721CA3">
        <w:rPr>
          <w:color w:val="0563C1"/>
        </w:rP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a System Center Virtual Machine Manager na produkčné účely. </w:t>
      </w:r>
    </w:p>
    <w:p w:rsidR="00A62641" w:rsidRDefault="00D54A3A">
      <w:pPr>
        <w:pStyle w:val="ProductList-BodyIndented"/>
      </w:pPr>
      <w:r>
        <w:t xml:space="preserve"> </w:t>
      </w:r>
    </w:p>
    <w:p w:rsidR="00A62641" w:rsidRDefault="00D54A3A">
      <w:pPr>
        <w:pStyle w:val="ProductList-SubClauseHeading"/>
      </w:pPr>
      <w:r>
        <w:t>Ďalšie požiadavky</w:t>
      </w:r>
    </w:p>
    <w:p w:rsidR="00A62641" w:rsidRDefault="00D54A3A">
      <w:pPr>
        <w:pStyle w:val="ProductList-BodyIndented"/>
      </w:pPr>
      <w:r>
        <w:t>Ak chce zákazník prevádzkovať softvér v službách platformy Microsoft Azure, musí aktivovať svoje predplatné služby MSDN tak, že prepojí svoje konto Microsoft s predplatným služby MSDN.</w:t>
      </w:r>
    </w:p>
    <w:p w:rsidR="00A62641" w:rsidRDefault="00D54A3A">
      <w:pPr>
        <w:pStyle w:val="ProductList-BodyIndented"/>
      </w:pPr>
      <w:r>
        <w:t xml:space="preserve"> </w:t>
      </w:r>
    </w:p>
    <w:p w:rsidR="00A62641" w:rsidRDefault="00D54A3A">
      <w:pPr>
        <w:pStyle w:val="ProductList-SubClauseHeading"/>
      </w:pPr>
      <w:r>
        <w:t>Schvaľovacie testy a odozva</w:t>
      </w:r>
    </w:p>
    <w:p w:rsidR="00A62641" w:rsidRDefault="00D54A3A">
      <w:pPr>
        <w:pStyle w:val="ProductList-BodyIndented"/>
      </w:pPr>
      <w:r>
        <w:t>Koncoví používatelia zákazníka smú pristupovať k softvéru, aby vykonali schvaľovacie testy alebo poskytli odozvu na zákazníkove programy.</w:t>
      </w:r>
    </w:p>
    <w:p w:rsidR="00A62641" w:rsidRDefault="00D54A3A">
      <w:pPr>
        <w:pStyle w:val="ProductList-BodyIndented"/>
      </w:pPr>
      <w:r>
        <w:t xml:space="preserve"> </w:t>
      </w:r>
    </w:p>
    <w:p w:rsidR="00A62641" w:rsidRDefault="00D54A3A">
      <w:pPr>
        <w:pStyle w:val="ProductList-SubClauseHeading"/>
      </w:pPr>
      <w:r>
        <w:t>Windows Server 2012 R2 Remote Desktop Services</w:t>
      </w:r>
    </w:p>
    <w:p w:rsidR="00A62641" w:rsidRDefault="00D54A3A">
      <w:pPr>
        <w:pStyle w:val="ProductList-BodyIndented"/>
      </w:pPr>
      <w:r>
        <w:t>Až 200 anonymných používateľov smie naraz používať funkciu Služby vzdialenej pracovnej plochy softvéru Windows Server a pristupovať k ukážkam zákazníkových programov online.</w:t>
      </w:r>
    </w:p>
    <w:p w:rsidR="00A62641" w:rsidRDefault="00D54A3A">
      <w:pPr>
        <w:pStyle w:val="ProductList-BodyIndented"/>
      </w:pPr>
      <w:r>
        <w:t xml:space="preserve"> </w:t>
      </w:r>
    </w:p>
    <w:p w:rsidR="00A62641" w:rsidRDefault="00D54A3A">
      <w:pPr>
        <w:pStyle w:val="ProductList-SubClauseHeading"/>
      </w:pPr>
      <w:r>
        <w:t>Produkt Windows Embedded</w:t>
      </w:r>
    </w:p>
    <w:p w:rsidR="00A62641" w:rsidRDefault="00D54A3A">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 používateľ</w:t>
      </w:r>
      <w:r w:rsidRPr="00721CA3">
        <w:rPr>
          <w:color w:val="0563C1"/>
        </w:rPr>
        <w:fldChar w:fldCharType="end"/>
      </w:r>
      <w:r>
        <w:t xml:space="preserve"> smie nainštalovať a používať neobmedzený počet kópií licencovaného produktu Windows Embedded.</w:t>
      </w:r>
    </w:p>
    <w:p w:rsidR="00A62641" w:rsidRDefault="00A62641">
      <w:pPr>
        <w:sectPr w:rsidR="00A62641">
          <w:headerReference w:type="default" r:id="rId37"/>
          <w:footerReference w:type="default" r:id="rId38"/>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34" w:name="_Sec547"/>
      <w:bookmarkEnd w:id="12"/>
      <w:r>
        <w:t>Softvér</w:t>
      </w:r>
      <w:r>
        <w:fldChar w:fldCharType="begin"/>
      </w:r>
      <w:r>
        <w:instrText xml:space="preserve"> TC "</w:instrText>
      </w:r>
      <w:bookmarkStart w:id="35" w:name="_Toc423354242"/>
      <w:r>
        <w:instrText>Softvér</w:instrText>
      </w:r>
      <w:bookmarkEnd w:id="35"/>
      <w:r>
        <w:instrText>" \l 1</w:instrText>
      </w:r>
      <w:r>
        <w:fldChar w:fldCharType="end"/>
      </w:r>
    </w:p>
    <w:p w:rsidR="00A62641" w:rsidRDefault="00D54A3A">
      <w:pPr>
        <w:pStyle w:val="ProductList-Offering1HeadingNoBorder"/>
      </w:pPr>
      <w:bookmarkStart w:id="36" w:name="_Sec592"/>
      <w:r>
        <w:t>BizTalk</w:t>
      </w:r>
      <w:bookmarkEnd w:id="36"/>
      <w:r>
        <w:fldChar w:fldCharType="begin"/>
      </w:r>
      <w:r>
        <w:instrText xml:space="preserve"> TC "</w:instrText>
      </w:r>
      <w:bookmarkStart w:id="37" w:name="_Toc423354243"/>
      <w:r>
        <w:instrText>BizTalk</w:instrText>
      </w:r>
      <w:bookmarkEnd w:id="37"/>
      <w:r>
        <w:instrText>" \l 2</w:instrText>
      </w:r>
      <w:r>
        <w:fldChar w:fldCharType="end"/>
      </w:r>
    </w:p>
    <w:p w:rsidR="00A62641" w:rsidRDefault="00D54A3A">
      <w:pPr>
        <w:pStyle w:val="ProductList-Offering1SubSection"/>
      </w:pPr>
      <w:bookmarkStart w:id="38" w:name="_Sec593"/>
      <w:r>
        <w:t>1. Dostupnosť programu</w:t>
      </w:r>
      <w:bookmarkEnd w:id="38"/>
    </w:p>
    <w:tbl>
      <w:tblPr>
        <w:tblStyle w:val="PURTable"/>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62641" w:rsidRDefault="00D54A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2641" w:rsidRDefault="00D54A3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2641" w:rsidRDefault="00D54A3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F</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4160" w:type="dxa"/>
            <w:tcBorders>
              <w:top w:val="dashed" w:sz="4" w:space="0" w:color="BFBFBF"/>
              <w:left w:val="none" w:sz="4" w:space="0" w:color="6E6E6E"/>
              <w:bottom w:val="none" w:sz="4" w:space="0" w:color="6E6E6E"/>
              <w:right w:val="none" w:sz="4" w:space="0" w:color="6E6E6E"/>
            </w:tcBorders>
          </w:tcPr>
          <w:p w:rsidR="00A62641" w:rsidRDefault="00D54A3A">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2641" w:rsidRDefault="00D54A3A">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9" w:name="_Sec594"/>
      <w:r>
        <w:t>2. Podmienky produktu</w:t>
      </w:r>
      <w:bookmarkEnd w:id="3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0000"/>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(Úplná definícia je uvedená v slovníku.)         "</w:instrText>
            </w:r>
            <w:r w:rsidRPr="00721CA3">
              <w:rPr>
                <w:color w:val="0563C1"/>
              </w:rPr>
              <w:fldChar w:fldCharType="separate"/>
            </w:r>
            <w:r>
              <w:rPr>
                <w:color w:val="0563C1"/>
              </w:rPr>
              <w:t>Výnimka pre oprávnených používateľov</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40" w:name="_Sec595"/>
      <w:r>
        <w:t>3. Práva na používanie</w:t>
      </w:r>
      <w:bookmarkEnd w:id="40"/>
    </w:p>
    <w:tbl>
      <w:tblPr>
        <w:tblStyle w:val="PURTable"/>
        <w:tblW w:w="0" w:type="dxa"/>
        <w:tblLook w:val="04A0" w:firstRow="1" w:lastRow="0" w:firstColumn="1" w:lastColumn="0" w:noHBand="0" w:noVBand="1"/>
      </w:tblPr>
      <w:tblGrid>
        <w:gridCol w:w="3648"/>
        <w:gridCol w:w="3649"/>
        <w:gridCol w:w="361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 (okrem vydania Developer)</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Súčasti softvéru Windows a webové aplikácie Office – všetky (okrem verzie Developer)</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BizTalk Server 2013 R2 Branch a Standard Edition</w:t>
      </w:r>
    </w:p>
    <w:p w:rsidR="00A62641" w:rsidRDefault="00D54A3A">
      <w:pPr>
        <w:pStyle w:val="ProductList-Body"/>
      </w:pPr>
      <w:r>
        <w:t xml:space="preserve">Zákazník nesmie používať serverový softvér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ktorý je súčasťou sieťového klastra, alebo v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ktoré je súčasťou sieťového klastra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tom istom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3.2 BizTalk Server 2013 R2 Branch Edition</w:t>
      </w:r>
    </w:p>
    <w:p w:rsidR="00A62641" w:rsidRDefault="00D54A3A">
      <w:pPr>
        <w:pStyle w:val="ProductList-Body"/>
      </w:pPr>
      <w:r>
        <w:t xml:space="preserve">Zákazník smie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prevádzkovať inštancie</w:t>
      </w:r>
      <w:r w:rsidRPr="00721CA3">
        <w:rPr>
          <w:color w:val="0563C1"/>
        </w:rPr>
        <w:fldChar w:fldCharType="end"/>
      </w:r>
      <w:r>
        <w:t xml:space="preserve"> softvéru iba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licencovaných serveroch</w:t>
      </w:r>
      <w:r w:rsidRPr="00721CA3">
        <w:rPr>
          <w:color w:val="0563C1"/>
        </w:rPr>
        <w:fldChar w:fldCharType="end"/>
      </w:r>
      <w:r>
        <w:t xml:space="preserve"> v koncovom bode svojej internej siete (alebo na okraji svojej organizácie) na účely spojenia obchodných udalostí alebo transakcií s aktivitami spracovávanými v príslušnom koncovom bode.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Licencovaný server</w:t>
      </w:r>
      <w:r w:rsidRPr="00721CA3">
        <w:rPr>
          <w:color w:val="0563C1"/>
        </w:rPr>
        <w:fldChar w:fldCharType="end"/>
      </w:r>
      <w:r>
        <w:t xml:space="preserve"> však nesmie:</w:t>
      </w:r>
    </w:p>
    <w:p w:rsidR="00A62641" w:rsidRDefault="00D54A3A" w:rsidP="00D54A3A">
      <w:pPr>
        <w:pStyle w:val="ProductList-Bullet"/>
        <w:numPr>
          <w:ilvl w:val="0"/>
          <w:numId w:val="19"/>
        </w:numPr>
      </w:pPr>
      <w:r>
        <w:t xml:space="preserve">fungovať ako centrálny uzol v sieťovom modeli vo forme „osi a lúčov“, </w:t>
      </w:r>
    </w:p>
    <w:p w:rsidR="00A62641" w:rsidRDefault="00D54A3A" w:rsidP="00D54A3A">
      <w:pPr>
        <w:pStyle w:val="ProductList-Bullet"/>
        <w:numPr>
          <w:ilvl w:val="0"/>
          <w:numId w:val="19"/>
        </w:numPr>
      </w:pPr>
      <w:r>
        <w:t xml:space="preserve">centralizovať komunikáciu v rámci celého podniku s inými servermi ani zariadeniami ani </w:t>
      </w:r>
    </w:p>
    <w:p w:rsidR="00A62641" w:rsidRDefault="00D54A3A" w:rsidP="00D54A3A">
      <w:pPr>
        <w:pStyle w:val="ProductList-Bullet"/>
        <w:numPr>
          <w:ilvl w:val="0"/>
          <w:numId w:val="19"/>
        </w:numPr>
      </w:pPr>
      <w:r>
        <w:t>automatizovať obchodné procesy v rámci divízií, obchodných jednotiek alebo pobočiek.</w:t>
      </w:r>
    </w:p>
    <w:p w:rsidR="00A62641" w:rsidRDefault="00D54A3A">
      <w:pPr>
        <w:pStyle w:val="ProductList-Body"/>
      </w:pPr>
      <w:r>
        <w:t xml:space="preserve"> </w:t>
      </w:r>
    </w:p>
    <w:p w:rsidR="00A62641" w:rsidRDefault="00D54A3A">
      <w:pPr>
        <w:pStyle w:val="ProductList-ClauseHeading"/>
      </w:pPr>
      <w:r>
        <w:t>3.3 Dodatočný softvér</w:t>
      </w:r>
    </w:p>
    <w:tbl>
      <w:tblPr>
        <w:tblStyle w:val="PURTable"/>
        <w:tblW w:w="0" w:type="dxa"/>
        <w:tblLook w:val="04A0" w:firstRow="1" w:lastRow="0" w:firstColumn="1" w:lastColumn="0" w:noHBand="0" w:noVBand="1"/>
      </w:tblPr>
      <w:tblGrid>
        <w:gridCol w:w="3637"/>
        <w:gridCol w:w="3652"/>
        <w:gridCol w:w="362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Schémy a šablóny súvisiace s produktom BizTalk Server</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BAM Event APIs and Interceptors and Administration Tools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Vývojové nástroje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MQHelper.dll</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SOAP Receive Adapter</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UDDI</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41" w:name="_Sec596"/>
      <w:r>
        <w:t>4. Software Assurance</w:t>
      </w:r>
      <w:bookmarkEnd w:id="41"/>
    </w:p>
    <w:p w:rsidR="00A62641" w:rsidRDefault="00D54A3A">
      <w:pPr>
        <w:pStyle w:val="ProductList-Body"/>
      </w:pPr>
      <w:r>
        <w:t xml:space="preserve"> </w:t>
      </w:r>
    </w:p>
    <w:tbl>
      <w:tblPr>
        <w:tblStyle w:val="PURTable"/>
        <w:tblW w:w="0" w:type="dxa"/>
        <w:tblLook w:val="04A0" w:firstRow="1" w:lastRow="0" w:firstColumn="1" w:lastColumn="0" w:noHBand="0" w:noVBand="1"/>
      </w:tblPr>
      <w:tblGrid>
        <w:gridCol w:w="3629"/>
        <w:gridCol w:w="3623"/>
        <w:gridCol w:w="3664"/>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Biz Talk Server 2013 R2 Enterprise – neobmedzená virtualizácia</w:t>
      </w:r>
    </w:p>
    <w:p w:rsidR="00A62641" w:rsidRDefault="00D54A3A">
      <w:pPr>
        <w:pStyle w:val="ProductList-Body"/>
      </w:pPr>
      <w:r>
        <w:t xml:space="preserve">Zákazník smie prevádzkovať ľubovoľný počet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inštancií</w:t>
      </w:r>
      <w:r w:rsidRPr="00721CA3">
        <w:rPr>
          <w:color w:val="0563C1"/>
        </w:rPr>
        <w:fldChar w:fldCharType="end"/>
      </w:r>
      <w:r>
        <w:t xml:space="preserve"> serverového softvéru v ľubovoľnom počte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ľubovoľnom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pre ktorý má zákazník úplné krytie SA v rámci všetkých svojich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serverových</w:t>
      </w:r>
      <w:r w:rsidRPr="00721CA3">
        <w:rPr>
          <w:color w:val="0563C1"/>
        </w:rPr>
        <w:fldChar w:fldCharType="end"/>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(pre jadro). </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42" w:name="_Sec597"/>
      <w:r>
        <w:t>Licencie CAL Suite</w:t>
      </w:r>
      <w:bookmarkEnd w:id="42"/>
      <w:r>
        <w:fldChar w:fldCharType="begin"/>
      </w:r>
      <w:r>
        <w:instrText xml:space="preserve"> TC "</w:instrText>
      </w:r>
      <w:bookmarkStart w:id="43" w:name="_Toc423354244"/>
      <w:r>
        <w:instrText>Licencie CAL Suite</w:instrText>
      </w:r>
      <w:bookmarkEnd w:id="43"/>
      <w:r>
        <w:instrText>" \l 2</w:instrText>
      </w:r>
      <w:r>
        <w:fldChar w:fldCharType="end"/>
      </w:r>
    </w:p>
    <w:p w:rsidR="00A62641" w:rsidRDefault="00D54A3A">
      <w:pPr>
        <w:pStyle w:val="ProductList-Offering1SubSection"/>
      </w:pPr>
      <w:bookmarkStart w:id="44" w:name="_Sec598"/>
      <w:r>
        <w:t>1. Dostupnosť programu</w:t>
      </w:r>
      <w:bookmarkEnd w:id="44"/>
    </w:p>
    <w:tbl>
      <w:tblPr>
        <w:tblStyle w:val="PURTable"/>
        <w:tblW w:w="0" w:type="dxa"/>
        <w:tblLook w:val="04A0" w:firstRow="1" w:lastRow="0" w:firstColumn="1" w:lastColumn="0" w:noHBand="0" w:noVBand="1"/>
      </w:tblPr>
      <w:tblGrid>
        <w:gridCol w:w="4049"/>
        <w:gridCol w:w="609"/>
        <w:gridCol w:w="605"/>
        <w:gridCol w:w="613"/>
        <w:gridCol w:w="724"/>
        <w:gridCol w:w="609"/>
        <w:gridCol w:w="613"/>
        <w:gridCol w:w="616"/>
        <w:gridCol w:w="634"/>
        <w:gridCol w:w="619"/>
        <w:gridCol w:w="614"/>
        <w:gridCol w:w="611"/>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Licencia Core CAL Suite</w:t>
            </w:r>
            <w:r>
              <w:fldChar w:fldCharType="begin"/>
            </w:r>
            <w:r>
              <w:instrText xml:space="preserve"> XE "Licencia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Produkt platformy School Desktop         "</w:instrText>
            </w:r>
            <w:r w:rsidRPr="00721CA3">
              <w:rPr>
                <w:color w:val="0563C1"/>
              </w:rPr>
              <w:fldChar w:fldCharType="separate"/>
            </w:r>
            <w:r>
              <w:rPr>
                <w:color w:val="0563C1"/>
              </w:rPr>
              <w:t>SD</w:t>
            </w:r>
            <w:r w:rsidRPr="00721CA3">
              <w:rPr>
                <w:color w:val="0563C1"/>
              </w:rPr>
              <w:fldChar w:fldCharType="end"/>
            </w:r>
            <w:r>
              <w:t>, ST</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Core CAL Suite Bridge pre Office 365</w:t>
            </w:r>
            <w:r>
              <w:fldChar w:fldCharType="begin"/>
            </w:r>
            <w:r>
              <w:instrText xml:space="preserve"> XE "Licencia Core CAL Suite Bridge pre Office 365"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Core CAL Suite Bridge pre Office 365 a Microsoft Intune</w:t>
            </w:r>
            <w:r>
              <w:fldChar w:fldCharType="begin"/>
            </w:r>
            <w:r>
              <w:instrText xml:space="preserve"> XE "Licencia Core CAL Suite Bridge pre Office 365 a Microsoft Intune"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Core CAL Suite Bridge pre Microsoft Intune</w:t>
            </w:r>
            <w:r>
              <w:fldChar w:fldCharType="begin"/>
            </w:r>
            <w:r>
              <w:instrText xml:space="preserve"> XE "Licencia Core CAL Suite Bridge pre Microsoft Intune"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Enterprise CAL Suite</w:t>
            </w:r>
            <w:r>
              <w:fldChar w:fldCharType="begin"/>
            </w:r>
            <w:r>
              <w:instrText xml:space="preserve"> XE "Licencia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Produkt platformy School Desktop         "</w:instrText>
            </w:r>
            <w:r w:rsidRPr="00721CA3">
              <w:rPr>
                <w:color w:val="0563C1"/>
              </w:rPr>
              <w:fldChar w:fldCharType="separate"/>
            </w:r>
            <w:r>
              <w:rPr>
                <w:color w:val="0563C1"/>
              </w:rPr>
              <w:t>SD</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Enterprise CAL Suite Bridge pre Office 365</w:t>
            </w:r>
            <w:r>
              <w:fldChar w:fldCharType="begin"/>
            </w:r>
            <w:r>
              <w:instrText xml:space="preserve"> XE "Licencia Enterprise CAL Suite Bridge pre Office 365"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Enterprise CAL Suite Bridge pre Office 365 a Microsoft Intune</w:t>
            </w:r>
            <w:r>
              <w:fldChar w:fldCharType="begin"/>
            </w:r>
            <w:r>
              <w:instrText xml:space="preserve"> XE "Licencia Enterprise CAL Suite Bridge pre Office 365 a Microsoft Intune"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Enterprise CAL Suite Bridge pre Microsoft Intune</w:t>
            </w:r>
            <w:r>
              <w:fldChar w:fldCharType="begin"/>
            </w:r>
            <w:r>
              <w:instrText xml:space="preserve"> XE "Licencia Enterprise CAL Suite Bridge pre Microsoft Intune"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45" w:name="_Sec599"/>
      <w:r>
        <w:t>2. Podmienky produktu</w:t>
      </w:r>
      <w:bookmarkEnd w:id="4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rsidRPr="00721CA3">
              <w:rPr>
                <w:color w:val="0563C1"/>
              </w:rPr>
              <w:fldChar w:fldCharType="separate"/>
            </w:r>
            <w:r>
              <w:rPr>
                <w:color w:val="0563C1"/>
              </w:rPr>
              <w:t>Výnimka pre oprávnených používateľov</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 (okrem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zľava Up to Date je zľava dostupná pre zákazníkov s programom Open Value Subscription objednávajúcich si licencie na produkt počas prvého roka ich zmluvy, pokiaľ majú licenciu na príslušný oprávňujúci produkt.         "</w:instrText>
            </w:r>
            <w:r w:rsidRPr="00721CA3">
              <w:rPr>
                <w:color w:val="0563C1"/>
              </w:rPr>
              <w:fldChar w:fldCharType="separate"/>
            </w:r>
            <w:r>
              <w:rPr>
                <w:color w:val="0563C1"/>
              </w:rPr>
              <w:t>Zľava up-to-date (UTD)</w:t>
            </w:r>
            <w:r w:rsidRPr="00721CA3">
              <w:rPr>
                <w:color w:val="0563C1"/>
              </w:rP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Proces stanovenia vzťahujúcich sa práv na používanie udelených na základe licencií CAL Suite</w:t>
      </w:r>
    </w:p>
    <w:p w:rsidR="00A62641" w:rsidRDefault="00D54A3A">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A62641" w:rsidRDefault="00D54A3A">
      <w:pPr>
        <w:pStyle w:val="ProductList-Body"/>
      </w:pPr>
      <w:r>
        <w:t xml:space="preserve"> </w:t>
      </w:r>
    </w:p>
    <w:p w:rsidR="00A62641" w:rsidRDefault="00D54A3A">
      <w:pPr>
        <w:pStyle w:val="ProductList-ClauseHeading"/>
      </w:pPr>
      <w:r>
        <w:t>2.2 Súčasti licencie CAL Suite</w:t>
      </w:r>
    </w:p>
    <w:p w:rsidR="00A62641" w:rsidRDefault="00D54A3A">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A62641" w:rsidRDefault="00D54A3A">
      <w:pPr>
        <w:pStyle w:val="ProductList-Body"/>
      </w:pPr>
      <w:r>
        <w:t xml:space="preserve"> </w:t>
      </w:r>
    </w:p>
    <w:p w:rsidR="00A62641" w:rsidRDefault="00D54A3A">
      <w:pPr>
        <w:pStyle w:val="ProductList-ClauseHeading"/>
      </w:pPr>
      <w:r>
        <w:t>2.3 Služby online zahrnuté v licencii Enterprise CAL Suite</w:t>
      </w:r>
    </w:p>
    <w:p w:rsidR="00A62641" w:rsidRDefault="00D54A3A">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A62641" w:rsidRDefault="00D54A3A">
      <w:pPr>
        <w:pStyle w:val="ProductList-Body"/>
      </w:pPr>
      <w:r>
        <w:t xml:space="preserve"> </w:t>
      </w:r>
    </w:p>
    <w:p w:rsidR="00A62641" w:rsidRDefault="00D54A3A">
      <w:pPr>
        <w:pStyle w:val="ProductList-ClauseHeading"/>
      </w:pPr>
      <w:r>
        <w:t>2.4 Licencia Core CAL Suite Bridge pre O365, pre O365 a Intune a pre Intune</w:t>
      </w:r>
    </w:p>
    <w:p w:rsidR="00A62641" w:rsidRDefault="00D54A3A">
      <w:pPr>
        <w:pStyle w:val="ProductList-SubClauseHeading"/>
      </w:pPr>
      <w:r>
        <w:t>2.4.1 Požiadavky na licencie CAL Suite Bridge</w:t>
      </w:r>
    </w:p>
    <w:p w:rsidR="00A62641" w:rsidRDefault="00D54A3A">
      <w:pPr>
        <w:pStyle w:val="ProductList-BodyIndented"/>
      </w:pPr>
      <w:r>
        <w:t xml:space="preserve">Pri prechode z licencie CAL Suite na porovnateľnú kombináciu softvéru a služby online sa môže vyžadovať licencia CAL Suite Bridge. Keď sa pri prechode vyžaduje licencia CAL Suite Bridge a zákazník uhradil celú sumu oprávňujúcej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pre licenciu CAL Suite Bridge sa nevyžaduje žiadny nákup licencií. Namiesto toho sa pri výročí prihlášky, kedy nadobúda účinnosť prechod, môže zakúpiť krytie SA pre licenciu CAL Suite Bridge. V takýchto prípadoch môže byť prechodovým pomerom iba jedno krytie SA pre licenciu CAL Suite Bridge na jedno krytie SA pre licenciu CAL Suite, a to pre rovnakú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pre používateľa alebo zariadenie, ako je oprávňujúca licencia CAL Suite.</w:t>
      </w:r>
    </w:p>
    <w:p w:rsidR="00A62641" w:rsidRDefault="00D54A3A">
      <w:pPr>
        <w:pStyle w:val="ProductList-BodyIndented"/>
      </w:pPr>
      <w:r>
        <w:t xml:space="preserve"> </w:t>
      </w:r>
    </w:p>
    <w:p w:rsidR="00A62641" w:rsidRDefault="00D54A3A">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508"/>
        <w:gridCol w:w="3515"/>
        <w:gridCol w:w="353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služby online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A62641" w:rsidRDefault="00D54A3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A62641" w:rsidRDefault="00D54A3A">
            <w:pPr>
              <w:pStyle w:val="ProductList-TableBody"/>
            </w:pPr>
            <w:r>
              <w:t>Office 365 Enterprise E4 a Microsoft Intune</w:t>
            </w:r>
            <w:r>
              <w:fldChar w:fldCharType="begin"/>
            </w:r>
            <w:r>
              <w:instrText xml:space="preserve"> XE "Office 365 Enterprise E4 a Microsoft Intune" </w:instrText>
            </w:r>
            <w: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Intune</w:t>
            </w:r>
            <w:r>
              <w:fldChar w:fldCharType="begin"/>
            </w:r>
            <w:r>
              <w:instrText xml:space="preserve"> XE "Microsoft Intune" </w:instrText>
            </w:r>
            <w: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Mobility Suite</w:t>
            </w:r>
            <w:r>
              <w:fldChar w:fldCharType="begin"/>
            </w:r>
            <w:r>
              <w:instrText xml:space="preserve"> XE "Enterprise Mobility Suite" </w:instrText>
            </w:r>
            <w: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E3</w:t>
            </w:r>
            <w:r>
              <w:fldChar w:fldCharType="begin"/>
            </w:r>
            <w:r>
              <w:instrText xml:space="preserve"> XE "Office 365 Enterprise E3" </w:instrText>
            </w:r>
            <w:r>
              <w:fldChar w:fldCharType="end"/>
            </w:r>
            <w:r>
              <w:t xml:space="preserve"> alebo</w:t>
            </w:r>
          </w:p>
          <w:p w:rsidR="00A62641" w:rsidRDefault="00D54A3A">
            <w:pPr>
              <w:pStyle w:val="ProductList-TableBody"/>
            </w:pPr>
            <w:r>
              <w:t>Office 365 Enterprise E4</w:t>
            </w:r>
            <w:r>
              <w:fldChar w:fldCharType="begin"/>
            </w:r>
            <w:r>
              <w:instrText xml:space="preserve"> XE "Office 365 Enterprise E4" </w:instrText>
            </w:r>
            <w: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A62641" w:rsidRDefault="00D54A3A">
            <w:pPr>
              <w:pStyle w:val="ProductList-TableBody"/>
            </w:pPr>
            <w:r>
              <w:t>Office 365 Enterprise E4 a Microsoft Intune</w:t>
            </w:r>
            <w:r>
              <w:fldChar w:fldCharType="begin"/>
            </w:r>
            <w:r>
              <w:instrText xml:space="preserve"> XE "Office 365 Enterprise E4 a Microsoft Intune" </w:instrText>
            </w:r>
            <w: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Intune</w:t>
            </w:r>
            <w:r>
              <w:fldChar w:fldCharType="begin"/>
            </w:r>
            <w:r>
              <w:instrText xml:space="preserve"> XE "Microsoft Intune" </w:instrText>
            </w:r>
            <w: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Mobility Suite</w:t>
            </w:r>
            <w:r>
              <w:fldChar w:fldCharType="begin"/>
            </w:r>
            <w:r>
              <w:instrText xml:space="preserve"> XE "Enterprise Mobility Suite" </w:instrText>
            </w:r>
            <w:r>
              <w:fldChar w:fldCharType="end"/>
            </w:r>
          </w:p>
        </w:tc>
      </w:tr>
    </w:tbl>
    <w:p w:rsidR="00A62641" w:rsidRDefault="00D54A3A">
      <w:pPr>
        <w:pStyle w:val="ProductList-BodyIndented"/>
      </w:pPr>
      <w:r>
        <w:t xml:space="preserve"> </w:t>
      </w:r>
    </w:p>
    <w:p w:rsidR="00A62641" w:rsidRDefault="00D54A3A">
      <w:pPr>
        <w:pStyle w:val="ProductList-SubClauseHeading"/>
      </w:pPr>
      <w:r>
        <w:t>2.4.2 Licencie CAL určené výhradne pre študentov (Academic Open License a Academic Select)</w:t>
      </w:r>
    </w:p>
    <w:p w:rsidR="00A62641" w:rsidRDefault="00D54A3A">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A62641" w:rsidRDefault="00D54A3A">
      <w:pPr>
        <w:pStyle w:val="ProductList-BodyIndented"/>
      </w:pPr>
      <w:r>
        <w:t xml:space="preserve"> </w:t>
      </w:r>
    </w:p>
    <w:p w:rsidR="00A62641" w:rsidRDefault="00D54A3A">
      <w:pPr>
        <w:pStyle w:val="ProductList-SubClauseHeading"/>
      </w:pPr>
      <w:r>
        <w:t>2.4.3 Prechody</w:t>
      </w:r>
    </w:p>
    <w:p w:rsidR="00A62641" w:rsidRDefault="00D54A3A">
      <w:pPr>
        <w:pStyle w:val="ProductList-BodyIndented"/>
      </w:pPr>
      <w:r>
        <w:t xml:space="preserve">Nasledujúce položky predstavujú možnosti prechodu pre zákazníkov s oprávnením na prechod na služby online tak, ako je to podrobnejšie opísané v ich multilicenčnej zmluve. </w:t>
      </w:r>
    </w:p>
    <w:tbl>
      <w:tblPr>
        <w:tblStyle w:val="PURTable0"/>
        <w:tblW w:w="0" w:type="dxa"/>
        <w:tblLook w:val="04A0" w:firstRow="1" w:lastRow="0" w:firstColumn="1" w:lastColumn="0" w:noHBand="0" w:noVBand="1"/>
      </w:tblPr>
      <w:tblGrid>
        <w:gridCol w:w="5288"/>
        <w:gridCol w:w="5268"/>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Platné možnosti prechodu</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a Government E1, E3, E4)*, Microsoft Intune, Enterprise Mobility Suite</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a Government E3, E4)*, Microsoft Intune, Enterprise Mobility Suite</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a Core CAL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a Government E3, E4)*</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a Government E3, E4)*</w:t>
            </w:r>
          </w:p>
        </w:tc>
      </w:tr>
    </w:tbl>
    <w:p w:rsidR="00A62641" w:rsidRDefault="00D54A3A">
      <w:pPr>
        <w:pStyle w:val="ProductList-BodyIndented"/>
      </w:pPr>
      <w:r>
        <w:t>*Tento prechod vyžaduje aj príslušnú licenciu CAL Suite Bridge.</w:t>
      </w:r>
    </w:p>
    <w:p w:rsidR="00A62641" w:rsidRDefault="00D54A3A">
      <w:pPr>
        <w:pStyle w:val="ProductList-Offering1SubSection"/>
      </w:pPr>
      <w:bookmarkStart w:id="46" w:name="_Sec600"/>
      <w:r>
        <w:t>3. Práva na používanie</w:t>
      </w:r>
      <w:bookmarkEnd w:id="46"/>
    </w:p>
    <w:tbl>
      <w:tblPr>
        <w:tblStyle w:val="PURTable"/>
        <w:tblW w:w="0" w:type="dxa"/>
        <w:tblLook w:val="04A0" w:firstRow="1" w:lastRow="0" w:firstColumn="1" w:lastColumn="0" w:noHBand="0" w:noVBand="1"/>
      </w:tblPr>
      <w:tblGrid>
        <w:gridCol w:w="3646"/>
        <w:gridCol w:w="3635"/>
        <w:gridCol w:w="3635"/>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48" w:name="_Sec602"/>
      <w:r>
        <w:t>Core Infrastructure Server (CIS) Suite</w:t>
      </w:r>
      <w:bookmarkEnd w:id="48"/>
      <w:r>
        <w:fldChar w:fldCharType="begin"/>
      </w:r>
      <w:r>
        <w:instrText xml:space="preserve"> TC "</w:instrText>
      </w:r>
      <w:bookmarkStart w:id="49" w:name="_Toc423354245"/>
      <w:r>
        <w:instrText>Core Infrastructure Server (CIS) Suite</w:instrText>
      </w:r>
      <w:bookmarkEnd w:id="49"/>
      <w:r>
        <w:instrText>" \l 2</w:instrText>
      </w:r>
      <w:r>
        <w:fldChar w:fldCharType="end"/>
      </w:r>
    </w:p>
    <w:p w:rsidR="00A62641" w:rsidRDefault="00D54A3A">
      <w:pPr>
        <w:pStyle w:val="ProductList-Offering1SubSection"/>
      </w:pPr>
      <w:bookmarkStart w:id="50" w:name="_Sec603"/>
      <w:r>
        <w:t>1. Dostupnosť programu</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Core Infrastructure         "</w:instrText>
            </w:r>
            <w:r w:rsidRPr="00721CA3">
              <w:rPr>
                <w:color w:val="0563C1"/>
              </w:rPr>
              <w:fldChar w:fldCharType="separate"/>
            </w:r>
            <w:r>
              <w:rPr>
                <w:color w:val="0563C1"/>
              </w:rPr>
              <w:t>C</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Core Infrastructure Server Suite Enterprise</w:t>
            </w:r>
            <w:r>
              <w:fldChar w:fldCharType="begin"/>
            </w:r>
            <w:r>
              <w:instrText xml:space="preserve"> XE "Core Infrastructure Server Suite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Core Infrastructure         "</w:instrText>
            </w:r>
            <w:r w:rsidRPr="00721CA3">
              <w:rPr>
                <w:color w:val="0563C1"/>
              </w:rPr>
              <w:fldChar w:fldCharType="separate"/>
            </w:r>
            <w:r>
              <w:rPr>
                <w:color w:val="0563C1"/>
              </w:rPr>
              <w:t>C</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51" w:name="_Sec604"/>
      <w:r>
        <w:t>2. Podmienky produktu</w:t>
      </w:r>
      <w:bookmarkEnd w:id="5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52" w:name="_Sec605"/>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Vzťahujúce sa práva na používanie</w:t>
      </w:r>
    </w:p>
    <w:p w:rsidR="00A62641" w:rsidRDefault="00D54A3A">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fyzické procesory</w:t>
      </w:r>
      <w:r w:rsidRPr="00721CA3">
        <w:rPr>
          <w:color w:val="0563C1"/>
        </w:rPr>
        <w:fldChar w:fldCharType="end"/>
      </w:r>
      <w:r>
        <w:t xml:space="preserve"> sa vyžaduje jedna licencia CIS Suite. Zákazník musí získať licenciu pre každý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fyzický procesor</w:t>
      </w:r>
      <w:r w:rsidRPr="00721CA3">
        <w:rPr>
          <w:color w:val="0563C1"/>
        </w:rPr>
        <w:fldChar w:fldCharType="end"/>
      </w:r>
      <w:r>
        <w:t xml:space="preserve"> na každom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na ktorom prevádzkuje softvér CIS.</w:t>
      </w:r>
    </w:p>
    <w:p w:rsidR="00A62641" w:rsidRDefault="00D54A3A">
      <w:pPr>
        <w:pStyle w:val="ProductList-Body"/>
      </w:pPr>
      <w:r>
        <w:t xml:space="preserve"> </w:t>
      </w:r>
    </w:p>
    <w:p w:rsidR="00A62641" w:rsidRDefault="00D54A3A">
      <w:pPr>
        <w:pStyle w:val="ProductList-ClauseHeading"/>
      </w:pPr>
      <w:r>
        <w:t>3.2 Softvér dodávaný s licenciou CIS Suite Standard</w:t>
      </w:r>
    </w:p>
    <w:p w:rsidR="00A62641" w:rsidRDefault="00D54A3A">
      <w:pPr>
        <w:pStyle w:val="ProductList-Body"/>
      </w:pPr>
      <w:r>
        <w:t xml:space="preserve">Licencia CIS Suite Standard zahŕňa najnovšie verzie softvéru Windows Server Standard a System Center Standard. Každá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CIS Suite Standard umožňuje zákazníkovi kedykoľvek prevádzkovať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w:t>
      </w:r>
    </w:p>
    <w:p w:rsidR="00A62641" w:rsidRDefault="00D54A3A" w:rsidP="00D54A3A">
      <w:pPr>
        <w:pStyle w:val="ProductList-Bullet"/>
        <w:numPr>
          <w:ilvl w:val="0"/>
          <w:numId w:val="20"/>
        </w:numPr>
      </w:pPr>
      <w:r>
        <w:t xml:space="preserve">jednu inštanciu produktu Windows Server Standard v jednom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a </w:t>
      </w:r>
    </w:p>
    <w:p w:rsidR="00A62641" w:rsidRDefault="00D54A3A" w:rsidP="00D54A3A">
      <w:pPr>
        <w:pStyle w:val="ProductList-Bullet"/>
        <w:numPr>
          <w:ilvl w:val="0"/>
          <w:numId w:val="20"/>
        </w:numPr>
      </w:pPr>
      <w:r>
        <w:t xml:space="preserve">jednu inštanciu produktu Windows Server Standard v každom z najviac dvoch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p w:rsidR="00A62641" w:rsidRDefault="00D54A3A">
      <w:pPr>
        <w:pStyle w:val="ProductList-Body"/>
      </w:pPr>
      <w:r>
        <w:t xml:space="preserve">Ak zákazník používa maximálny povolený počet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spustených inštancií</w:t>
      </w:r>
      <w:r w:rsidRPr="00721CA3">
        <w:rPr>
          <w:color w:val="0563C1"/>
        </w:rPr>
        <w:fldChar w:fldCharType="end"/>
      </w:r>
      <w:r>
        <w:t xml:space="preserve">, inštancia prevádzkovaná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sa môže používať iba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3.3 Softvér dodávaný s licenciou CIS Suite Datacenter</w:t>
      </w:r>
    </w:p>
    <w:p w:rsidR="00A62641" w:rsidRDefault="00D54A3A">
      <w:pPr>
        <w:pStyle w:val="ProductList-Body"/>
      </w:pPr>
      <w:r>
        <w:t xml:space="preserve">Licencia CIS Suite Datacenter zahŕňa najnovšie verzie softvéru Windows Server Datacenter a System Center Datacenter. Na každom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s licenciou CIS Suite Datacenter smie zákazník používať ľubovoľný počet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spustených inštancií</w:t>
      </w:r>
      <w:r w:rsidRPr="00721CA3">
        <w:rPr>
          <w:color w:val="0563C1"/>
        </w:rPr>
        <w:fldChar w:fldCharType="end"/>
      </w:r>
      <w:r>
        <w:t xml:space="preserve"> produktu Windows Server Datacenter v ľubovoľnom počte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3.4 Licencia na spravovanie</w:t>
      </w:r>
    </w:p>
    <w:p w:rsidR="00A62641" w:rsidRDefault="00D54A3A">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CIS Suite priradených serveru.</w:t>
      </w:r>
    </w:p>
    <w:p w:rsidR="00A62641" w:rsidRDefault="00D54A3A">
      <w:pPr>
        <w:pStyle w:val="ProductList-Body"/>
      </w:pPr>
      <w:r>
        <w:t xml:space="preserve"> </w:t>
      </w:r>
    </w:p>
    <w:p w:rsidR="00A62641" w:rsidRDefault="00D54A3A">
      <w:pPr>
        <w:pStyle w:val="ProductList-ClauseHeading"/>
      </w:pPr>
      <w:r>
        <w:t>3.5 Dodatočné podmienky</w:t>
      </w:r>
    </w:p>
    <w:p w:rsidR="00A62641" w:rsidRDefault="00D54A3A">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A62641" w:rsidRDefault="00D54A3A">
      <w:pPr>
        <w:pStyle w:val="ProductList-Body"/>
      </w:pPr>
      <w:r>
        <w:t xml:space="preserve"> </w:t>
      </w:r>
    </w:p>
    <w:p w:rsidR="00A62641" w:rsidRDefault="00D54A3A">
      <w:pPr>
        <w:pStyle w:val="ProductList-Body"/>
      </w:pPr>
      <w:r>
        <w:t xml:space="preserve">Všetky ostatné požiadavky na získanie </w:t>
      </w:r>
      <w:r w:rsidRPr="00721CA3">
        <w:rPr>
          <w:color w:val="0563C1"/>
        </w:rPr>
        <w:fldChar w:fldCharType="begin"/>
      </w:r>
      <w:r>
        <w:rPr>
          <w:color w:val="0563C1"/>
        </w:rPr>
        <w:instrText>AutoTextList  \s NoStyle \t " predstavuje licenciu priradenú serveru vyhradenému na používanie zákazníkom, ktorá povoľuje externým používateľom prístup k príslušnej verzii serverového softvéru alebo k starším verziám serverového softvéru.         "</w:instrText>
      </w:r>
      <w:r w:rsidRPr="00721CA3">
        <w:rPr>
          <w:color w:val="0563C1"/>
        </w:rPr>
        <w:fldChar w:fldCharType="separate"/>
      </w:r>
      <w:r>
        <w:rPr>
          <w:color w:val="0563C1"/>
        </w:rPr>
        <w:t>licencií External Connector</w:t>
      </w:r>
      <w:r w:rsidRPr="00721CA3">
        <w:rPr>
          <w:color w:val="0563C1"/>
        </w:rPr>
        <w:fldChar w:fldCharType="end"/>
      </w:r>
      <w:r>
        <w:t xml:space="preserve">,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licencií CAL</w:t>
      </w:r>
      <w:r w:rsidRPr="00721CA3">
        <w:rPr>
          <w:color w:val="0563C1"/>
        </w:rPr>
        <w:fldChar w:fldCharType="end"/>
      </w:r>
      <w:r>
        <w:t xml:space="preserve"> a </w:t>
      </w:r>
      <w:r w:rsidRPr="00721CA3">
        <w:rPr>
          <w:color w:val="0563C1"/>
        </w:rPr>
        <w:fldChar w:fldCharType="begin"/>
      </w:r>
      <w:r>
        <w:rPr>
          <w:color w:val="0563C1"/>
        </w:rPr>
        <w:instrText>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rsidRPr="00721CA3">
        <w:rPr>
          <w:color w:val="0563C1"/>
        </w:rPr>
        <w:fldChar w:fldCharType="separate"/>
      </w:r>
      <w:r>
        <w:rPr>
          <w:color w:val="0563C1"/>
        </w:rPr>
        <w:t>licencií na spravovanie</w:t>
      </w:r>
      <w:r w:rsidRPr="00721CA3">
        <w:rPr>
          <w:color w:val="0563C1"/>
        </w:rPr>
        <w:fldChar w:fldCharType="end"/>
      </w:r>
      <w:r>
        <w:t xml:space="preserve"> a ich priradenie používateľom alebo zariadeniam na účely prístupu a spravovania, ako sú stanovené v dokumente Podmienky používania produktov, ostávajú v plnej platnosti a účinnosti.</w:t>
      </w:r>
    </w:p>
    <w:p w:rsidR="00A62641" w:rsidRDefault="00D54A3A">
      <w:pPr>
        <w:pStyle w:val="ProductList-Body"/>
      </w:pPr>
      <w:r>
        <w:t xml:space="preserve"> </w:t>
      </w:r>
    </w:p>
    <w:p w:rsidR="00A62641" w:rsidRDefault="00D54A3A">
      <w:pPr>
        <w:pStyle w:val="ProductList-ClauseHeading"/>
      </w:pPr>
      <w:r>
        <w:t>3.6 Špeciálne právo na downgradovanie – Core Infrastructure Server Suite Standard</w:t>
      </w:r>
    </w:p>
    <w:p w:rsidR="00A62641" w:rsidRDefault="00D54A3A">
      <w:pPr>
        <w:pStyle w:val="ProductList-Body"/>
      </w:pPr>
      <w:r>
        <w:t xml:space="preserve">Pre každý server s platnou licenciou Core Suite Standard môže zákazník prevádzkovať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A62641" w:rsidRDefault="00D54A3A">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54"/>
        <w:gridCol w:w="3607"/>
        <w:gridCol w:w="3655"/>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Ponuka na predĺženie krytia Software Assurance pre Windows Server a System Center</w:t>
      </w:r>
    </w:p>
    <w:p w:rsidR="00A62641" w:rsidRDefault="00D54A3A">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Stĺpec B</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Windows Server Standard </w:t>
            </w:r>
            <w:r>
              <w:fldChar w:fldCharType="begin"/>
            </w:r>
            <w:r>
              <w:instrText xml:space="preserve"> XE "Windows Server Standard " </w:instrText>
            </w:r>
            <w:r>
              <w:fldChar w:fldCharType="end"/>
            </w:r>
          </w:p>
          <w:p w:rsidR="00A62641" w:rsidRDefault="00D54A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Infrastructure Server Suite Standard</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Windows Server Standard  </w:t>
            </w:r>
          </w:p>
          <w:p w:rsidR="00A62641" w:rsidRDefault="00D54A3A">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Infrastructure Server Suite Datacenter</w:t>
            </w:r>
          </w:p>
        </w:tc>
      </w:tr>
    </w:tbl>
    <w:p w:rsidR="00A62641" w:rsidRDefault="00D54A3A">
      <w:pPr>
        <w:pStyle w:val="ProductList-Body"/>
      </w:pPr>
      <w:r>
        <w:t xml:space="preserve">Pre každú skupinu obsahujúcu jednu z každej z oprávňujúcich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v bunke v stĺpci A tabuľky uvedenej vyššie môžu zákazníci získať krytie SA pre jednu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a krytie SA získané na základe zmluvy o predplatnom nespĺňajú podmienky na využitie tejto ponuky.</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54" w:name="_Sec607"/>
      <w:r>
        <w:t>Forefront</w:t>
      </w:r>
      <w:bookmarkEnd w:id="54"/>
      <w:r>
        <w:fldChar w:fldCharType="begin"/>
      </w:r>
      <w:r>
        <w:instrText xml:space="preserve"> TC "</w:instrText>
      </w:r>
      <w:bookmarkStart w:id="55" w:name="_Toc423354246"/>
      <w:r>
        <w:instrText>Forefront</w:instrText>
      </w:r>
      <w:bookmarkEnd w:id="55"/>
      <w:r>
        <w:instrText>" \l 2</w:instrText>
      </w:r>
      <w:r>
        <w:fldChar w:fldCharType="end"/>
      </w:r>
    </w:p>
    <w:p w:rsidR="00A62641" w:rsidRDefault="00D54A3A">
      <w:pPr>
        <w:pStyle w:val="ProductList-Offering1SubSection"/>
      </w:pPr>
      <w:bookmarkStart w:id="56" w:name="_Sec677"/>
      <w:r>
        <w:t>1. Dostupnosť programu</w:t>
      </w:r>
      <w:bookmarkEnd w:id="5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BFBFBF"/>
              <w:bottom w:val="dashed" w:sz="4" w:space="0" w:color="BFBFBF"/>
              <w:right w:val="none" w:sz="4" w:space="0" w:color="6E6E6E"/>
            </w:tcBorders>
          </w:tcPr>
          <w:p w:rsidR="00A62641" w:rsidRDefault="00D54A3A">
            <w:pPr>
              <w:pStyle w:val="ProductList-TableBody"/>
            </w:pPr>
            <w:r>
              <w:t>Licencia CAL na produkt Forefront Identity Manager 2010 R2</w:t>
            </w:r>
            <w:r>
              <w:fldChar w:fldCharType="begin"/>
            </w:r>
            <w:r>
              <w:instrText xml:space="preserve"> XE "Licencia CAL na produkt Forefront Identity Manager 2010 R2"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BFBFBF"/>
              <w:bottom w:val="dashed" w:sz="4" w:space="0" w:color="BFBFBF"/>
              <w:right w:val="none" w:sz="4" w:space="0" w:color="6E6E6E"/>
            </w:tcBorders>
          </w:tcPr>
          <w:p w:rsidR="00A62641" w:rsidRDefault="00D54A3A">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BFBFBF"/>
              <w:bottom w:val="none" w:sz="4" w:space="0" w:color="BFBFBF"/>
              <w:right w:val="none" w:sz="4" w:space="0" w:color="6E6E6E"/>
            </w:tcBorders>
          </w:tcPr>
          <w:p w:rsidR="00A62641" w:rsidRDefault="00D54A3A">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57" w:name="_Sec733"/>
      <w:r>
        <w:t>2. Podmienky produktu</w:t>
      </w:r>
      <w:bookmarkEnd w:id="5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Forefront Identity Manager 2010 – Windows Live Edition</w:t>
      </w:r>
    </w:p>
    <w:p w:rsidR="00A62641" w:rsidRDefault="00D54A3A">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je nasledujúcou verziou produktu Identity Lifecycle Manager 2007 – Windows Live Edition</w:t>
      </w:r>
      <w:r>
        <w:fldChar w:fldCharType="begin"/>
      </w:r>
      <w:r>
        <w:instrText xml:space="preserve"> XE "Identity Lifecycle Manager 2007 – Windows Live Edition" </w:instrText>
      </w:r>
      <w:r>
        <w:fldChar w:fldCharType="end"/>
      </w:r>
      <w:r>
        <w:t>.</w:t>
      </w:r>
    </w:p>
    <w:p w:rsidR="00A62641" w:rsidRDefault="00D54A3A">
      <w:pPr>
        <w:pStyle w:val="ProductList-Offering1SubSection"/>
      </w:pPr>
      <w:bookmarkStart w:id="58" w:name="_Sec788"/>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5">
              <w:r>
                <w:rPr>
                  <w:color w:val="00467F"/>
                  <w:u w:val="single"/>
                </w:rPr>
                <w:t>osobitný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Áno</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Importovanie údajov totožnosti: Forefront Identity Manager 2010 R2 Windows Live Edition</w:t>
      </w:r>
    </w:p>
    <w:p w:rsidR="00A62641" w:rsidRDefault="00D54A3A">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A62641" w:rsidRDefault="00D54A3A">
      <w:pPr>
        <w:pStyle w:val="ProductList-Body"/>
      </w:pPr>
      <w:r>
        <w:t xml:space="preserve"> </w:t>
      </w:r>
    </w:p>
    <w:p w:rsidR="00A62641" w:rsidRDefault="00D54A3A">
      <w:pPr>
        <w:pStyle w:val="ProductList-ClauseHeading"/>
      </w:pPr>
      <w:r>
        <w:t>3.2 Dodatočný softvér</w:t>
      </w:r>
    </w:p>
    <w:tbl>
      <w:tblPr>
        <w:tblStyle w:val="PURTable"/>
        <w:tblW w:w="0" w:type="dxa"/>
        <w:tblLook w:val="04A0" w:firstRow="1" w:lastRow="0" w:firstColumn="1" w:lastColumn="0" w:noHBand="0" w:noVBand="1"/>
      </w:tblPr>
      <w:tblGrid>
        <w:gridCol w:w="3680"/>
        <w:gridCol w:w="3618"/>
        <w:gridCol w:w="361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62641" w:rsidRDefault="00D54A3A">
            <w:pPr>
              <w:pStyle w:val="ProductList-TableBody"/>
            </w:pPr>
            <w:r>
              <w:t xml:space="preserve"> </w:t>
            </w:r>
          </w:p>
        </w:tc>
      </w:tr>
    </w:tbl>
    <w:p w:rsidR="00A62641" w:rsidRDefault="00D54A3A">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60" w:name="_Sec608"/>
      <w:r>
        <w:t>Microsoft Dynamics</w:t>
      </w:r>
      <w:bookmarkEnd w:id="60"/>
      <w:r>
        <w:fldChar w:fldCharType="begin"/>
      </w:r>
      <w:r>
        <w:instrText xml:space="preserve"> TC "</w:instrText>
      </w:r>
      <w:bookmarkStart w:id="61" w:name="_Toc423354247"/>
      <w:r>
        <w:instrText>Microsoft Dynamics</w:instrText>
      </w:r>
      <w:bookmarkEnd w:id="61"/>
      <w:r>
        <w:instrText>" \l 2</w:instrText>
      </w:r>
      <w:r>
        <w:fldChar w:fldCharType="end"/>
      </w:r>
    </w:p>
    <w:p w:rsidR="00A62641" w:rsidRDefault="00D54A3A">
      <w:pPr>
        <w:pStyle w:val="ProductList-Offering2HeadingNoBorder"/>
      </w:pPr>
      <w:bookmarkStart w:id="62" w:name="_Sec609"/>
      <w:r>
        <w:t>Microsoft Dynamics AX</w:t>
      </w:r>
      <w:bookmarkEnd w:id="62"/>
      <w:r>
        <w:fldChar w:fldCharType="begin"/>
      </w:r>
      <w:r>
        <w:instrText xml:space="preserve"> TC "</w:instrText>
      </w:r>
      <w:bookmarkStart w:id="63" w:name="_Toc423354248"/>
      <w:r>
        <w:instrText>Microsoft Dynamics AX</w:instrText>
      </w:r>
      <w:bookmarkEnd w:id="63"/>
      <w:r>
        <w:instrText>" \l 3</w:instrText>
      </w:r>
      <w:r>
        <w:fldChar w:fldCharType="end"/>
      </w:r>
    </w:p>
    <w:p w:rsidR="00A62641" w:rsidRDefault="00D54A3A">
      <w:pPr>
        <w:pStyle w:val="ProductList-Offering1SubSection"/>
      </w:pPr>
      <w:bookmarkStart w:id="64" w:name="_Sec678"/>
      <w:r>
        <w:t>1. Dostupnosť programu</w:t>
      </w:r>
      <w:bookmarkEnd w:id="64"/>
    </w:p>
    <w:tbl>
      <w:tblPr>
        <w:tblStyle w:val="PURTable"/>
        <w:tblW w:w="0" w:type="dxa"/>
        <w:tblLook w:val="04A0" w:firstRow="1" w:lastRow="0" w:firstColumn="1" w:lastColumn="0" w:noHBand="0" w:noVBand="1"/>
      </w:tblPr>
      <w:tblGrid>
        <w:gridCol w:w="4057"/>
        <w:gridCol w:w="612"/>
        <w:gridCol w:w="606"/>
        <w:gridCol w:w="613"/>
        <w:gridCol w:w="609"/>
        <w:gridCol w:w="609"/>
        <w:gridCol w:w="613"/>
        <w:gridCol w:w="616"/>
        <w:gridCol w:w="737"/>
        <w:gridCol w:w="619"/>
        <w:gridCol w:w="614"/>
        <w:gridCol w:w="611"/>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Samoobslužná licencia CAL na produkt Microsoft Dynamics AX 2012 R3</w:t>
            </w:r>
            <w:r>
              <w:fldChar w:fldCharType="begin"/>
            </w:r>
            <w:r>
              <w:instrText xml:space="preserve"> XE "Samoobslužná licencia CAL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zameraná na úlohy na produkt Microsoft Dynamics AX 2012 R3</w:t>
            </w:r>
            <w:r>
              <w:fldChar w:fldCharType="begin"/>
            </w:r>
            <w:r>
              <w:instrText xml:space="preserve"> XE "Licencia CAL zameraná na úlohy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CAL zameraná na úlohy na produkt Microsoft Dynamics AX 2012 R3</w:t>
            </w:r>
            <w:r>
              <w:fldChar w:fldCharType="begin"/>
            </w:r>
            <w:r>
              <w:instrText xml:space="preserve"> XE "Dodatočná licencia CAL zameraná na úlohy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zameraná na funkčné používanie na produkt Microsoft Dynamics AX 2012 R3</w:t>
            </w:r>
            <w:r>
              <w:fldChar w:fldCharType="begin"/>
            </w:r>
            <w:r>
              <w:instrText xml:space="preserve"> XE "Licencia CAL zameraná na funkčné používanie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CAL zameraná na funkčné používanie na produkt Microsoft Dynamics AX 2012 R3</w:t>
            </w:r>
            <w:r>
              <w:fldChar w:fldCharType="begin"/>
            </w:r>
            <w:r>
              <w:instrText xml:space="preserve"> XE "Dodatočná licencia CAL zameraná na funkčné používanie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Enterprise CAL na produkt Microsoft Dynamics AX 2012 R3</w:t>
            </w:r>
            <w:r>
              <w:fldChar w:fldCharType="begin"/>
            </w:r>
            <w:r>
              <w:instrText xml:space="preserve"> XE "Licencia Enterprise CAL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Dodatočná licencia Enterprise CAL na produkt Microsoft Dynamics AX 2012 R3</w:t>
            </w:r>
            <w:r>
              <w:fldChar w:fldCharType="begin"/>
            </w:r>
            <w:r>
              <w:instrText xml:space="preserve"> XE "Dodatočná licencia Enterprise CAL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65" w:name="_Sec734"/>
      <w:r>
        <w:t>2. Podmienky produktu</w:t>
      </w:r>
      <w:bookmarkEnd w:id="6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66" w:name="_Sec789"/>
      <w:r>
        <w:t>3. Práva na používanie</w:t>
      </w:r>
      <w:bookmarkEnd w:id="66"/>
    </w:p>
    <w:tbl>
      <w:tblPr>
        <w:tblStyle w:val="PURTable"/>
        <w:tblW w:w="0" w:type="dxa"/>
        <w:tblLook w:val="04A0" w:firstRow="1" w:lastRow="0" w:firstColumn="1" w:lastColumn="0" w:noHBand="0" w:noVBand="1"/>
      </w:tblPr>
      <w:tblGrid>
        <w:gridCol w:w="3649"/>
        <w:gridCol w:w="3618"/>
        <w:gridCol w:w="364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p w:rsidR="00A62641" w:rsidRDefault="00D54A3A">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47"/>
        <w:gridCol w:w="3689"/>
        <w:gridCol w:w="3580"/>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Samoobslužná licencia CAL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3.1.1 Dodatočné funkcie súvisiace s licenciou CAL zameranou na úlohy na produkt Microsoft Dynamics AX 2012 R3</w:t>
      </w:r>
    </w:p>
    <w:p w:rsidR="00A62641" w:rsidRDefault="00D54A3A">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523"/>
        <w:gridCol w:w="3511"/>
        <w:gridCol w:w="352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CAL zameraná na úlohy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Dodatočná licencia CAL zameraná na úlohy na produkt Microsoft Dynamics AX 2012 R3</w:t>
            </w:r>
          </w:p>
        </w:tc>
      </w:tr>
    </w:tbl>
    <w:p w:rsidR="00A62641" w:rsidRDefault="00D54A3A">
      <w:pPr>
        <w:pStyle w:val="ProductList-BodyIndented"/>
      </w:pPr>
      <w:r>
        <w:t xml:space="preserve"> </w:t>
      </w:r>
    </w:p>
    <w:p w:rsidR="00A62641" w:rsidRDefault="00D54A3A">
      <w:pPr>
        <w:pStyle w:val="ProductList-SubClauseHeading"/>
      </w:pPr>
      <w:r>
        <w:t>3.1.2 Dodatočné funkcie súvisiace s licenciou CAL zameranou na funkčné používanie na produkt Microsoft Dynamics AX 2012 R3</w:t>
      </w:r>
    </w:p>
    <w:p w:rsidR="00A62641" w:rsidRDefault="00D54A3A">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519"/>
        <w:gridCol w:w="3518"/>
        <w:gridCol w:w="351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CAL zameraná na funkčné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Dodatočná licencia CAL zameraná na funkčné používanie na produkt Microsoft Dynamics AX 2012 R3</w:t>
            </w:r>
          </w:p>
        </w:tc>
      </w:tr>
    </w:tbl>
    <w:p w:rsidR="00A62641" w:rsidRDefault="00D54A3A">
      <w:pPr>
        <w:pStyle w:val="ProductList-BodyIndented"/>
      </w:pPr>
      <w:r>
        <w:t xml:space="preserve"> </w:t>
      </w:r>
    </w:p>
    <w:p w:rsidR="00A62641" w:rsidRDefault="00D54A3A">
      <w:pPr>
        <w:pStyle w:val="ProductList-SubClauseHeading"/>
      </w:pPr>
      <w:r>
        <w:t>3.1.3 Dodatočné funkcie súvisiace s licenciou Enterprise CAL na produkt Microsoft Dynamics AX 2012 R3</w:t>
      </w:r>
    </w:p>
    <w:p w:rsidR="00A62641" w:rsidRDefault="00D54A3A">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519"/>
        <w:gridCol w:w="3518"/>
        <w:gridCol w:w="351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CAL zameraná na podnikové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Dodatočná licencia CAL zameraná na podnikové používanie na produkt Microsoft Dynamics AX 2012 R3</w:t>
            </w:r>
          </w:p>
        </w:tc>
      </w:tr>
    </w:tbl>
    <w:p w:rsidR="00A62641" w:rsidRDefault="00D54A3A">
      <w:pPr>
        <w:pStyle w:val="ProductList-BodyIndented"/>
      </w:pPr>
      <w:r>
        <w:t xml:space="preserve"> </w:t>
      </w:r>
    </w:p>
    <w:p w:rsidR="00A62641" w:rsidRDefault="00D54A3A">
      <w:pPr>
        <w:pStyle w:val="ProductList-ClauseHeading"/>
      </w:pPr>
      <w:r>
        <w:t>3.2 Právo na úpravu</w:t>
      </w:r>
    </w:p>
    <w:p w:rsidR="00A62641" w:rsidRDefault="00D54A3A">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A62641" w:rsidRDefault="00D54A3A">
      <w:pPr>
        <w:pStyle w:val="ProductList-Body"/>
      </w:pPr>
      <w:r>
        <w:t xml:space="preserve"> </w:t>
      </w:r>
    </w:p>
    <w:p w:rsidR="00A62641" w:rsidRDefault="00D54A3A">
      <w:pPr>
        <w:pStyle w:val="ProductList-ClauseHeading"/>
      </w:pPr>
      <w:r>
        <w:t>3.3 Dodatočný softvér</w:t>
      </w:r>
    </w:p>
    <w:tbl>
      <w:tblPr>
        <w:tblStyle w:val="PURTable"/>
        <w:tblW w:w="0" w:type="dxa"/>
        <w:tblLook w:val="04A0" w:firstRow="1" w:lastRow="0" w:firstColumn="1" w:lastColumn="0" w:noHBand="0" w:noVBand="1"/>
      </w:tblPr>
      <w:tblGrid>
        <w:gridCol w:w="3682"/>
        <w:gridCol w:w="3653"/>
        <w:gridCol w:w="3581"/>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30"/>
        <w:gridCol w:w="3620"/>
        <w:gridCol w:w="366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rsidRPr="00721CA3">
              <w:rPr>
                <w:color w:val="0563C1"/>
              </w:rPr>
              <w:fldChar w:fldCharType="separate"/>
            </w:r>
            <w:r>
              <w:rPr>
                <w:color w:val="0563C1"/>
              </w:rPr>
              <w:t>Záložné (fail-over) práva</w:t>
            </w:r>
            <w:r w:rsidRPr="00721CA3">
              <w:rPr>
                <w:color w:val="0563C1"/>
              </w:rPr>
              <w:fldChar w:fldCharType="end"/>
            </w:r>
            <w:r>
              <w:t>: iba Microsoft Dynamics AX Server</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3">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Lokalizácia a aktualizácie</w:t>
      </w:r>
    </w:p>
    <w:p w:rsidR="00A62641" w:rsidRDefault="00D54A3A">
      <w:pPr>
        <w:pStyle w:val="ProductList-Body"/>
      </w:pPr>
      <w:r>
        <w:t xml:space="preserve">Zákazník je oprávnený prijímať a používať aktualizácie súvisiace s vládnymi daňovými a regulačnými požiadavkami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licencovaných serveroch</w:t>
      </w:r>
      <w:r w:rsidRPr="00721CA3">
        <w:rPr>
          <w:color w:val="0563C1"/>
        </w:rPr>
        <w:fldChar w:fldCharType="end"/>
      </w:r>
      <w:r>
        <w:t xml:space="preserve"> za predpokladu, že má aktívne krytie SA pre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licencované servery</w:t>
      </w:r>
      <w:r w:rsidRPr="00721CA3">
        <w:rPr>
          <w:color w:val="0563C1"/>
        </w:rPr>
        <w:fldChar w:fldCharType="end"/>
      </w:r>
      <w:r>
        <w:t xml:space="preserve"> a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68" w:name="_Sec610"/>
      <w:r>
        <w:t>Microsoft Dynamics CRM</w:t>
      </w:r>
      <w:bookmarkEnd w:id="68"/>
      <w:r>
        <w:fldChar w:fldCharType="begin"/>
      </w:r>
      <w:r>
        <w:instrText xml:space="preserve"> TC "</w:instrText>
      </w:r>
      <w:bookmarkStart w:id="69" w:name="_Toc423354249"/>
      <w:r>
        <w:instrText>Microsoft Dynamics CRM</w:instrText>
      </w:r>
      <w:bookmarkEnd w:id="69"/>
      <w:r>
        <w:instrText>" \l 3</w:instrText>
      </w:r>
      <w:r>
        <w:fldChar w:fldCharType="end"/>
      </w:r>
    </w:p>
    <w:p w:rsidR="00A62641" w:rsidRDefault="00D54A3A">
      <w:pPr>
        <w:pStyle w:val="ProductList-Offering1SubSection"/>
      </w:pPr>
      <w:bookmarkStart w:id="70" w:name="_Sec679"/>
      <w:r>
        <w:t>1. Dostupnosť programu</w:t>
      </w:r>
      <w:bookmarkEnd w:id="7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Microsoft Dynamics CRM 2015 Essentials</w:t>
            </w:r>
            <w:r>
              <w:fldChar w:fldCharType="begin"/>
            </w:r>
            <w:r>
              <w:instrText xml:space="preserve"> XE "Licencia CAL na produkt Microsoft Dynamics CRM 2015 Essentials"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 xml:space="preserve">Licencia CAL na produkt Microsoft Dynamics CRM 2015 Basic </w:t>
            </w:r>
            <w:r>
              <w:fldChar w:fldCharType="begin"/>
            </w:r>
            <w:r>
              <w:instrText xml:space="preserve"> XE "Licencia CAL na produkt Microsoft Dynamics CRM 2015 Basic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 xml:space="preserve">Dodatočná licencia CAL na produkt Microsoft Dynamics CRM 2015 Basic </w:t>
            </w:r>
            <w:r>
              <w:fldChar w:fldCharType="begin"/>
            </w:r>
            <w:r>
              <w:instrText xml:space="preserve"> XE "Dodatočná licencia CAL na produkt Microsoft Dynamics CRM 2015 Basic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Microsoft Dynamics CRM 2015 Professional</w:t>
            </w:r>
            <w:r>
              <w:fldChar w:fldCharType="begin"/>
            </w:r>
            <w:r>
              <w:instrText xml:space="preserve"> XE "Licencia CAL na produkt Microsoft Dynamics CRM 2015 Professional"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Dodatočná licencia CAL na produkt Microsoft Dynamics CRM 2015 Professional</w:t>
            </w:r>
            <w:r>
              <w:fldChar w:fldCharType="begin"/>
            </w:r>
            <w:r>
              <w:instrText xml:space="preserve"> XE "Dodatočná licencia CAL na produkt Microsoft Dynamics CRM 2015 Professional"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71" w:name="_Sec735"/>
      <w:r>
        <w:t>2. Podmienky produktu</w:t>
      </w:r>
      <w:bookmarkEnd w:id="7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 xml:space="preserve">Spôsobilé na predĺženú dobu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rsidRPr="00721CA3">
              <w:rPr>
                <w:color w:val="0563C1"/>
              </w:rPr>
              <w:fldChar w:fldCharType="separate"/>
            </w:r>
            <w:r>
              <w:rPr>
                <w:color w:val="0563C1"/>
              </w:rPr>
              <w:t>Výnimka pre oprávnených používateľov</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72" w:name="_Sec790"/>
      <w:r>
        <w:t>3. Práva na používanie</w:t>
      </w:r>
      <w:bookmarkEnd w:id="72"/>
    </w:p>
    <w:tbl>
      <w:tblPr>
        <w:tblStyle w:val="PURTable"/>
        <w:tblW w:w="0" w:type="dxa"/>
        <w:tblLook w:val="04A0" w:firstRow="1" w:lastRow="0" w:firstColumn="1" w:lastColumn="0" w:noHBand="0" w:noVBand="1"/>
      </w:tblPr>
      <w:tblGrid>
        <w:gridCol w:w="3629"/>
        <w:gridCol w:w="3647"/>
        <w:gridCol w:w="3640"/>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licencované so serverom; licencie CAL potrebné na prístup prostredníctvom klientov Microsoft Dynamics CRM 2015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p w:rsidR="00A62641" w:rsidRDefault="00D54A3A">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620"/>
        <w:gridCol w:w="3648"/>
        <w:gridCol w:w="364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Microsoft Dynamics CRM 2015 Essential LKP</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Microsoft Dynamics CRM Online Essential (licencia SL pre používateľa)</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Online Basic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Online Professional (licencia SL pre používateľa)</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3.1.1 Dodatočné funkcie súvisiace s dodatočnou licenciou CAL na produkt Microsoft Dynamics CRM 2015 Basic Use</w:t>
      </w:r>
    </w:p>
    <w:p w:rsidR="00A62641" w:rsidRDefault="00D54A3A">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510"/>
        <w:gridCol w:w="3523"/>
        <w:gridCol w:w="352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Licencia CAL na produkt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Microsoft Dynamics CRM Online Basic (licencia SL pre používateľa)</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CAL na produkt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Online Professional (licencia SL pre používateľa)</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Indented"/>
      </w:pPr>
      <w:r>
        <w:t xml:space="preserve"> </w:t>
      </w:r>
    </w:p>
    <w:p w:rsidR="00A62641" w:rsidRDefault="00D54A3A">
      <w:pPr>
        <w:pStyle w:val="ProductList-SubClauseHeading"/>
      </w:pPr>
      <w:r>
        <w:t>3.1.2 Dodatočné funkcie súvisiace s dodatočnou licenciou CAL na produkt Microsoft Dynamics CRM 2015 Professional Use</w:t>
      </w:r>
    </w:p>
    <w:p w:rsidR="00A62641" w:rsidRDefault="00D54A3A">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509"/>
        <w:gridCol w:w="3523"/>
        <w:gridCol w:w="3524"/>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Licencia CAL na produkt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Microsoft Dynamics CRM Online Professional (licencia SL pre používateľa)</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CAL na produkt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Online Enterprise (licencia SL pre používateľa)</w:t>
            </w:r>
          </w:p>
        </w:tc>
      </w:tr>
    </w:tbl>
    <w:p w:rsidR="00A62641" w:rsidRDefault="00D54A3A">
      <w:pPr>
        <w:pStyle w:val="ProductList-BodyIndented"/>
      </w:pPr>
      <w:r>
        <w:t xml:space="preserve"> </w:t>
      </w:r>
    </w:p>
    <w:p w:rsidR="00A62641" w:rsidRDefault="00D54A3A">
      <w:pPr>
        <w:pStyle w:val="ProductList-ClauseHeading"/>
      </w:pPr>
      <w:r>
        <w:t>3.2 Yammer</w:t>
      </w:r>
    </w:p>
    <w:p w:rsidR="00A62641" w:rsidRDefault="00D54A3A">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A62641" w:rsidRDefault="00D54A3A">
      <w:pPr>
        <w:pStyle w:val="ProductList-Body"/>
      </w:pPr>
      <w:r>
        <w:t xml:space="preserve"> </w:t>
      </w:r>
    </w:p>
    <w:p w:rsidR="00A62641" w:rsidRDefault="00D54A3A">
      <w:pPr>
        <w:pStyle w:val="ProductList-ClauseHeading"/>
      </w:pPr>
      <w:r>
        <w:t>3.3 Záložné (fail-over) práva</w:t>
      </w:r>
    </w:p>
    <w:p w:rsidR="00A62641" w:rsidRDefault="00D54A3A">
      <w:pPr>
        <w:pStyle w:val="ProductList-Body"/>
      </w:pPr>
      <w:r>
        <w:t xml:space="preserve">Z dôvodu dočasnej podpory smie zákazník v každom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v ktorom používa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spustené inštancie</w:t>
      </w:r>
      <w:r w:rsidRPr="00721CA3">
        <w:rPr>
          <w:color w:val="0563C1"/>
        </w:rPr>
        <w:fldChar w:fldCharType="end"/>
      </w:r>
      <w:r>
        <w:t xml:space="preserve"> serverového softvéru, prevádzkovať najviac rovnaký počet inštancií na pasívne zabezpečenie pred zlyhaním v samostatnom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Zákazník smie prevádzkovať inštancie na pasívne zabezpečenie pred zlyhaním na inom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než je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licencovaný server</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3.4 Dodatočný softvér</w:t>
      </w:r>
    </w:p>
    <w:tbl>
      <w:tblPr>
        <w:tblStyle w:val="PURTable"/>
        <w:tblW w:w="0" w:type="dxa"/>
        <w:tblLook w:val="04A0" w:firstRow="1" w:lastRow="0" w:firstColumn="1" w:lastColumn="0" w:noHBand="0" w:noVBand="1"/>
      </w:tblPr>
      <w:tblGrid>
        <w:gridCol w:w="3655"/>
        <w:gridCol w:w="3634"/>
        <w:gridCol w:w="362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MarketingPilot Connector for Microsoft Dynamics CRM (iba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Microsoft Dynamics CRM 2015 Microsoft Office Outlook</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Reporting Extensions for Microsoft Dynamics CRM 2015</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Microsoft E-Mail Router 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Marketing Connector for Microsoft Dynamics CRM (nie Workgroup Server)</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33"/>
        <w:gridCol w:w="3618"/>
        <w:gridCol w:w="3665"/>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4">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Dodatočná licencia CAL na produkt Microsoft Dynamics CRM 2015 Professional – Unified Service Desk</w:t>
      </w:r>
    </w:p>
    <w:p w:rsidR="00A62641" w:rsidRDefault="00D54A3A">
      <w:pPr>
        <w:pStyle w:val="ProductList-Body"/>
      </w:pPr>
      <w:r>
        <w:t xml:space="preserve">Pre každú dodatočnú licenciu CAL na produkt Microsoft Dynamics CRM 2015 Professional, pre ktorú má zákazník krytie SA, smie zákazník nainštalovať a používať na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funkciu Unified Service Desk (USD). Právo na používanie funkcie USD je obmedzené na používateľa alebo zariadenie, ktorému je priradená oprávňujúca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licencia CAL</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4.2 Microsoft Dynamics CustomerSource</w:t>
      </w:r>
    </w:p>
    <w:p w:rsidR="00A62641" w:rsidRDefault="00D54A3A">
      <w:pPr>
        <w:pStyle w:val="ProductList-Body"/>
      </w:pPr>
      <w:r>
        <w:t xml:space="preserve">Zákazníci s produktom Microsoft Dynamics s aktívnym krytím SA alebo predplatným Online Subscription budú mať prístup k službe CustomerSource. </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74" w:name="_Sec611"/>
      <w:r>
        <w:t>Aplikácie balíka Office</w:t>
      </w:r>
      <w:bookmarkEnd w:id="74"/>
      <w:r>
        <w:fldChar w:fldCharType="begin"/>
      </w:r>
      <w:r>
        <w:instrText xml:space="preserve"> TC "</w:instrText>
      </w:r>
      <w:bookmarkStart w:id="75" w:name="_Toc423354250"/>
      <w:r>
        <w:instrText>Aplikácie balíka Office</w:instrText>
      </w:r>
      <w:bookmarkEnd w:id="75"/>
      <w:r>
        <w:instrText>" \l 2</w:instrText>
      </w:r>
      <w:r>
        <w:fldChar w:fldCharType="end"/>
      </w:r>
    </w:p>
    <w:p w:rsidR="00A62641" w:rsidRDefault="00D54A3A">
      <w:pPr>
        <w:pStyle w:val="ProductList-Offering2HeadingNoBorder"/>
      </w:pPr>
      <w:bookmarkStart w:id="76" w:name="_Sec636"/>
      <w:r>
        <w:t>Aplikácie balíka Office pre osobné počítače</w:t>
      </w:r>
      <w:bookmarkEnd w:id="76"/>
      <w:r>
        <w:fldChar w:fldCharType="begin"/>
      </w:r>
      <w:r>
        <w:instrText xml:space="preserve"> TC "</w:instrText>
      </w:r>
      <w:bookmarkStart w:id="77" w:name="_Toc423354251"/>
      <w:r>
        <w:instrText>Aplikácie balíka Office pre osobné počítače</w:instrText>
      </w:r>
      <w:bookmarkEnd w:id="77"/>
      <w:r>
        <w:instrText>" \l 3</w:instrText>
      </w:r>
      <w:r>
        <w:fldChar w:fldCharType="end"/>
      </w:r>
    </w:p>
    <w:p w:rsidR="00A62641" w:rsidRDefault="00D54A3A">
      <w:pPr>
        <w:pStyle w:val="ProductList-Offering1SubSection"/>
      </w:pPr>
      <w:bookmarkStart w:id="78" w:name="_Sec681"/>
      <w:r>
        <w:t>1. Dostupnosť programu</w:t>
      </w:r>
      <w:bookmarkEnd w:id="78"/>
    </w:p>
    <w:tbl>
      <w:tblPr>
        <w:tblStyle w:val="PURTable"/>
        <w:tblW w:w="0" w:type="dxa"/>
        <w:tblLook w:val="04A0" w:firstRow="1" w:lastRow="0" w:firstColumn="1" w:lastColumn="0" w:noHBand="0" w:noVBand="1"/>
      </w:tblPr>
      <w:tblGrid>
        <w:gridCol w:w="4045"/>
        <w:gridCol w:w="616"/>
        <w:gridCol w:w="605"/>
        <w:gridCol w:w="612"/>
        <w:gridCol w:w="724"/>
        <w:gridCol w:w="609"/>
        <w:gridCol w:w="612"/>
        <w:gridCol w:w="616"/>
        <w:gridCol w:w="634"/>
        <w:gridCol w:w="619"/>
        <w:gridCol w:w="613"/>
        <w:gridCol w:w="611"/>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000000"/>
              <w:bottom w:val="dashed" w:sz="4" w:space="0" w:color="BFBFBF"/>
              <w:right w:val="single" w:sz="6" w:space="0" w:color="FFFFFF"/>
            </w:tcBorders>
          </w:tcPr>
          <w:p w:rsidR="00A62641" w:rsidRDefault="00D54A3A">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OF</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Produkt platformy Enterprise Desktop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Produkt platformy Professional Desktop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4</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dashed" w:sz="4" w:space="0" w:color="BFBFBF"/>
              <w:right w:val="single" w:sz="6" w:space="0" w:color="FFFFFF"/>
            </w:tcBorders>
          </w:tcPr>
          <w:p w:rsidR="00A62641" w:rsidRDefault="00D54A3A">
            <w:pPr>
              <w:pStyle w:val="ProductList-TableBody"/>
            </w:pPr>
            <w:r>
              <w:t>Licencia na prácu doma pre balík Office Standard 2013</w:t>
            </w:r>
            <w:r>
              <w:fldChar w:fldCharType="begin"/>
            </w:r>
            <w:r>
              <w:instrText xml:space="preserve"> XE "Licencia na prácu doma pre balík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000000"/>
              <w:bottom w:val="none" w:sz="4" w:space="0" w:color="000000"/>
              <w:right w:val="single" w:sz="6" w:space="0" w:color="FFFFFF"/>
            </w:tcBorders>
          </w:tcPr>
          <w:p w:rsidR="00A62641" w:rsidRDefault="00D54A3A">
            <w:pPr>
              <w:pStyle w:val="ProductList-TableBody"/>
            </w:pPr>
            <w:r>
              <w:t>Licencia na prácu doma pre balík Office Professional Plus 2013</w:t>
            </w:r>
            <w:r>
              <w:fldChar w:fldCharType="begin"/>
            </w:r>
            <w:r>
              <w:instrText xml:space="preserve"> XE "Licencia na prácu doma pre balík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A62641" w:rsidRDefault="00D54A3A">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A62641" w:rsidRDefault="00D54A3A">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A62641" w:rsidRDefault="00D54A3A">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79" w:name="_Sec736"/>
      <w:r>
        <w:t>2. Podmienky produktu</w:t>
      </w:r>
      <w:bookmarkEnd w:id="79"/>
    </w:p>
    <w:tbl>
      <w:tblPr>
        <w:tblStyle w:val="PURTable"/>
        <w:tblW w:w="0" w:type="dxa"/>
        <w:tblLook w:val="04A0" w:firstRow="1" w:lastRow="0" w:firstColumn="1" w:lastColumn="0" w:noHBand="0" w:noVBand="1"/>
      </w:tblPr>
      <w:tblGrid>
        <w:gridCol w:w="3646"/>
        <w:gridCol w:w="3624"/>
        <w:gridCol w:w="364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Office 2010</w:t>
            </w:r>
            <w:r>
              <w:fldChar w:fldCharType="begin"/>
            </w:r>
            <w:r>
              <w:instrText xml:space="preserve"> XE "Office 2010" </w:instrText>
            </w:r>
            <w:r>
              <w:fldChar w:fldCharType="end"/>
            </w:r>
            <w:r>
              <w:t xml:space="preserve"> a aplikácie balíka Office 2010 (4/10), Office 2007</w:t>
            </w:r>
            <w:r>
              <w:fldChar w:fldCharType="begin"/>
            </w:r>
            <w:r>
              <w:instrText xml:space="preserve"> XE "Office 2007" </w:instrText>
            </w:r>
            <w:r>
              <w:fldChar w:fldCharType="end"/>
            </w:r>
            <w:r>
              <w:t xml:space="preserve"> a aplikácie balíka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(Úplná definícia je uvedená v slovníku.)         "</w:instrText>
            </w:r>
            <w:r w:rsidRPr="00721CA3">
              <w:rPr>
                <w:color w:val="0563C1"/>
              </w:rPr>
              <w:fldChar w:fldCharType="separate"/>
            </w:r>
            <w:r>
              <w:rPr>
                <w:color w:val="0563C1"/>
              </w:rPr>
              <w:t>Výnimka pre oprávnených používateľov</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zľava Up to Date je zľava dostupná pre zákazníkov s programom Open Value Subscription objednávajúcich si licencie na produkt počas prvého roka ich zmluvy, pokiaľ majú licenciu na príslušný oprávňujúci produkt.         "</w:instrText>
            </w:r>
            <w:r w:rsidRPr="00721CA3">
              <w:rPr>
                <w:color w:val="0563C1"/>
              </w:rPr>
              <w:fldChar w:fldCharType="separate"/>
            </w:r>
            <w:r>
              <w:rPr>
                <w:color w:val="0563C1"/>
              </w:rPr>
              <w:t>Zľava up-to-date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Project Professional 2013</w:t>
      </w:r>
    </w:p>
    <w:p w:rsidR="00A62641" w:rsidRDefault="00D54A3A">
      <w:pPr>
        <w:pStyle w:val="ProductList-Body"/>
      </w:pPr>
      <w:r>
        <w:t>Zákazníci, ktorí majú licenciu na produkt Project Professional 2013, sa považujú za majúcich jednu licenciu CAL pre zariadenie na produkt Project Server 2013</w:t>
      </w:r>
      <w:r>
        <w:fldChar w:fldCharType="begin"/>
      </w:r>
      <w:r>
        <w:instrText xml:space="preserve"> XE "licenciu CAL pre zariadenie na produkt Project Server 2013" </w:instrText>
      </w:r>
      <w:r>
        <w:fldChar w:fldCharType="end"/>
      </w:r>
      <w:r>
        <w:t xml:space="preserve"> pre každú licenciu na produkt Project Professional 2013. Doba účinnosti práva na prístup k produktu Project Server 2013</w:t>
      </w:r>
      <w:r>
        <w:fldChar w:fldCharType="begin"/>
      </w:r>
      <w:r>
        <w:instrText xml:space="preserve"> XE "Project Server 2013" </w:instrText>
      </w:r>
      <w:r>
        <w:fldChar w:fldCharType="end"/>
      </w:r>
      <w:r>
        <w:t xml:space="preserve"> na základe tejto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uplynie pri uplynutí doby účinnosti príslušnej licencie na produkt Project Professional 2013.</w:t>
      </w:r>
    </w:p>
    <w:p w:rsidR="00A62641" w:rsidRDefault="00D54A3A">
      <w:pPr>
        <w:pStyle w:val="ProductList-Body"/>
      </w:pPr>
      <w:r>
        <w:t xml:space="preserve"> </w:t>
      </w:r>
    </w:p>
    <w:p w:rsidR="00A62641" w:rsidRDefault="00D54A3A">
      <w:pPr>
        <w:pStyle w:val="ProductList-ClauseHeading"/>
      </w:pPr>
      <w:r>
        <w:t>2.2 Práca doma</w:t>
      </w:r>
    </w:p>
    <w:p w:rsidR="00A62641" w:rsidRDefault="00D54A3A">
      <w:pPr>
        <w:pStyle w:val="ProductList-Body"/>
      </w:pPr>
      <w:r>
        <w:t xml:space="preserve">Licencia na prácu doma je voliteľná licencia, ktorú možno získať výhradne spolu s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licenciou</w:t>
      </w:r>
      <w:r w:rsidRPr="00721CA3">
        <w:rPr>
          <w:color w:val="0563C1"/>
        </w:rPr>
        <w:fldChar w:fldCharType="end"/>
      </w:r>
      <w:r>
        <w:t xml:space="preserve"> na plnú verziu produktu Office Standard alebo Office Professional Plus. Umožňuje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primárnemu používateľovi</w:t>
      </w:r>
      <w:r w:rsidRPr="00721CA3">
        <w:rPr>
          <w:color w:val="0563C1"/>
        </w:rPr>
        <w:fldChar w:fldCharType="end"/>
      </w:r>
      <w:r>
        <w:t xml:space="preserve"> softvéru nainštalovať a používať softvér aj v jednom zariadení mimo priestorov zákazníka alebo jeho afilácií (napríklad v domácnosti používateľa).</w:t>
      </w:r>
    </w:p>
    <w:p w:rsidR="00A62641" w:rsidRDefault="00D54A3A">
      <w:pPr>
        <w:pStyle w:val="ProductList-Body"/>
      </w:pPr>
      <w:r>
        <w:t xml:space="preserve"> </w:t>
      </w:r>
    </w:p>
    <w:p w:rsidR="00A62641" w:rsidRDefault="00D54A3A">
      <w:pPr>
        <w:pStyle w:val="ProductList-ClauseHeading"/>
      </w:pPr>
      <w:r>
        <w:t>2.3 Prechody</w:t>
      </w:r>
    </w:p>
    <w:p w:rsidR="00A62641" w:rsidRDefault="00D54A3A">
      <w:pPr>
        <w:pStyle w:val="ProductList-Body"/>
      </w:pPr>
      <w:r>
        <w:t>Nasledujúce položky predstavujú možnosti prechodu pre zákazníkov s oprávnením na prechod na služby online tak, ako je to podrobnejšie opísané v ich multilicenčnej zmluve.</w:t>
      </w:r>
    </w:p>
    <w:tbl>
      <w:tblPr>
        <w:tblStyle w:val="PURTable"/>
        <w:tblW w:w="0" w:type="dxa"/>
        <w:tblLook w:val="04A0" w:firstRow="1" w:lastRow="0" w:firstColumn="1" w:lastColumn="0" w:noHBand="0" w:noVBand="1"/>
      </w:tblPr>
      <w:tblGrid>
        <w:gridCol w:w="5466"/>
        <w:gridCol w:w="5450"/>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Platné možnosti prechodu (služby online)</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a Government E3, E4)*</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a Government E3, E4)*</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Pro pre službu Office 365</w:t>
            </w:r>
            <w:r>
              <w:fldChar w:fldCharType="begin"/>
            </w:r>
            <w:r>
              <w:instrText xml:space="preserve"> XE "Project Pro pre službu Office 365" </w:instrText>
            </w:r>
            <w:r>
              <w:fldChar w:fldCharType="end"/>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Pro pre službu Office 365</w:t>
            </w:r>
            <w:r>
              <w:fldChar w:fldCharType="begin"/>
            </w:r>
            <w:r>
              <w:instrText xml:space="preserve"> XE "Visio Pro pre službu Office 365" </w:instrText>
            </w:r>
            <w:r>
              <w:fldChar w:fldCharType="end"/>
            </w:r>
          </w:p>
        </w:tc>
      </w:tr>
    </w:tbl>
    <w:p w:rsidR="00A62641" w:rsidRDefault="00D54A3A">
      <w:pPr>
        <w:pStyle w:val="ProductList-Body"/>
      </w:pPr>
      <w:r>
        <w:t>* Táto možnosť prechodu tiež vyžaduje príslušnú licenciu CAL Suite Bridge.</w:t>
      </w:r>
    </w:p>
    <w:p w:rsidR="00A62641" w:rsidRDefault="00D54A3A">
      <w:pPr>
        <w:pStyle w:val="ProductList-Body"/>
      </w:pPr>
      <w:r>
        <w:t xml:space="preserve"> </w:t>
      </w:r>
    </w:p>
    <w:p w:rsidR="00A62641" w:rsidRDefault="00D54A3A">
      <w:pPr>
        <w:pStyle w:val="ProductList-ClauseHeading"/>
      </w:pPr>
      <w:r>
        <w:t>2.4 Nezávislé od platformy</w:t>
      </w:r>
    </w:p>
    <w:p w:rsidR="00A62641" w:rsidRDefault="00D54A3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A62641" w:rsidRDefault="00D54A3A">
      <w:pPr>
        <w:pStyle w:val="ProductList-Offering1SubSection"/>
      </w:pPr>
      <w:bookmarkStart w:id="80" w:name="_Sec791"/>
      <w:r>
        <w:t>3. Práva na používanie</w:t>
      </w:r>
      <w:bookmarkEnd w:id="80"/>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Office Web Apps Server 2013 (iba balíky Office)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Práva na komerčné používanie balíka Office 2013 RT pre študentov a domácnosti</w:t>
      </w:r>
    </w:p>
    <w:p w:rsidR="00A62641" w:rsidRDefault="00D54A3A">
      <w:pPr>
        <w:pStyle w:val="ProductList-Body"/>
      </w:pPr>
      <w:r>
        <w:t xml:space="preserve">Po priradení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A62641" w:rsidRDefault="00D54A3A">
      <w:pPr>
        <w:pStyle w:val="ProductList-Body"/>
      </w:pPr>
      <w:r>
        <w:t xml:space="preserve"> </w:t>
      </w:r>
    </w:p>
    <w:p w:rsidR="00A62641" w:rsidRDefault="00D54A3A">
      <w:pPr>
        <w:pStyle w:val="ProductList-ClauseHeading"/>
      </w:pPr>
      <w:r>
        <w:t>3.2 Office Professional Plus 2013 a Office Standard 2013 – komerčné používanie balíka Office 2013 RT pre študentov a domácnosti</w:t>
      </w:r>
    </w:p>
    <w:p w:rsidR="00A62641" w:rsidRDefault="00D54A3A">
      <w:pPr>
        <w:pStyle w:val="ProductList-Body"/>
      </w:pPr>
      <w:r>
        <w:t xml:space="preserve">Každý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primárny používateľ</w:t>
      </w:r>
      <w:r w:rsidRPr="00721CA3">
        <w:rPr>
          <w:color w:val="0563C1"/>
        </w:rPr>
        <w:fldChar w:fldCharType="end"/>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na ktorom sa prevádzkuje balík Office Professional Plus 2013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A62641" w:rsidRDefault="00D54A3A">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5">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primárnemu používateľovi licencovaného zariadenia používať oprávňujúce zariadenie tretej strany... (Úplná definícia je uvedená v slovníku.)         "</w:instrText>
            </w:r>
            <w:r w:rsidRPr="00721CA3">
              <w:rPr>
                <w:color w:val="0563C1"/>
              </w:rPr>
              <w:fldChar w:fldCharType="separate"/>
            </w:r>
            <w:r>
              <w:rPr>
                <w:color w:val="0563C1"/>
              </w:rPr>
              <w:t>Práva na roaming</w:t>
            </w:r>
            <w:r w:rsidRPr="00721CA3">
              <w:rPr>
                <w:color w:val="0563C1"/>
              </w:rPr>
              <w:fldChar w:fldCharType="end"/>
            </w:r>
            <w:r>
              <w:t>: Office, Project a Visio</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Project Professional 2013</w:t>
      </w:r>
    </w:p>
    <w:p w:rsidR="00A62641" w:rsidRDefault="00D54A3A">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82" w:name="_Sec680"/>
      <w:r>
        <w:t>Office for Mac</w:t>
      </w:r>
      <w:bookmarkEnd w:id="82"/>
      <w:r>
        <w:fldChar w:fldCharType="begin"/>
      </w:r>
      <w:r>
        <w:instrText xml:space="preserve"> TC "</w:instrText>
      </w:r>
      <w:bookmarkStart w:id="83" w:name="_Toc423354252"/>
      <w:r>
        <w:instrText>Office for Mac</w:instrText>
      </w:r>
      <w:bookmarkEnd w:id="83"/>
      <w:r>
        <w:instrText>" \l 3</w:instrText>
      </w:r>
      <w:r>
        <w:fldChar w:fldCharType="end"/>
      </w:r>
    </w:p>
    <w:p w:rsidR="00A62641" w:rsidRDefault="00D54A3A">
      <w:pPr>
        <w:pStyle w:val="ProductList-Offering1SubSection"/>
      </w:pPr>
      <w:bookmarkStart w:id="84" w:name="_Sec682"/>
      <w:r>
        <w:t>1. Dostupnosť programu</w:t>
      </w:r>
      <w:bookmarkEnd w:id="84"/>
    </w:p>
    <w:tbl>
      <w:tblPr>
        <w:tblStyle w:val="PURTable"/>
        <w:tblW w:w="0" w:type="dxa"/>
        <w:tblLook w:val="04A0" w:firstRow="1" w:lastRow="0" w:firstColumn="1" w:lastColumn="0" w:noHBand="0" w:noVBand="1"/>
      </w:tblPr>
      <w:tblGrid>
        <w:gridCol w:w="4054"/>
        <w:gridCol w:w="614"/>
        <w:gridCol w:w="607"/>
        <w:gridCol w:w="613"/>
        <w:gridCol w:w="609"/>
        <w:gridCol w:w="609"/>
        <w:gridCol w:w="613"/>
        <w:gridCol w:w="616"/>
        <w:gridCol w:w="737"/>
        <w:gridCol w:w="619"/>
        <w:gridCol w:w="614"/>
        <w:gridCol w:w="611"/>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E, </w:t>
            </w:r>
            <w:r w:rsidRPr="00721CA3">
              <w:rPr>
                <w:color w:val="0563C1"/>
              </w:rPr>
              <w:fldChar w:fldCharType="begin"/>
            </w:r>
            <w:r>
              <w:rPr>
                <w:color w:val="0563C1"/>
              </w:rPr>
              <w:instrText>AutoTextList  \s NoStyle \t " : Produkt platformy School Desktop         "</w:instrText>
            </w:r>
            <w:r w:rsidRPr="00721CA3">
              <w:rPr>
                <w:color w:val="0563C1"/>
              </w:rPr>
              <w:fldChar w:fldCharType="separate"/>
            </w:r>
            <w:r>
              <w:rPr>
                <w:color w:val="0563C1"/>
              </w:rPr>
              <w:t>SD</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PowerPoint pre systém Mac 2011</w:t>
            </w:r>
            <w:r>
              <w:fldChar w:fldCharType="begin"/>
            </w:r>
            <w:r>
              <w:instrText xml:space="preserve"> XE "PowerPoint pre systém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Práca doma pre Mac 2011</w:t>
            </w:r>
            <w:r>
              <w:fldChar w:fldCharType="begin"/>
            </w:r>
            <w:r>
              <w:instrText xml:space="preserve"> XE "Práca doma pre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85" w:name="_Sec737"/>
      <w:r>
        <w:t>2. Podmienky produktu</w:t>
      </w:r>
      <w:bookmarkEnd w:id="8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Office for Mac 2008</w:t>
            </w:r>
            <w:r>
              <w:fldChar w:fldCharType="begin"/>
            </w:r>
            <w:r>
              <w:instrText xml:space="preserve"> XE "Office for Mac 2008" </w:instrText>
            </w:r>
            <w:r>
              <w:fldChar w:fldCharType="end"/>
            </w:r>
            <w:r>
              <w:t xml:space="preserve"> a aplikácie balíka Office for Mac 2008 (1/08)</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Nástupnícke verzie</w:t>
      </w:r>
    </w:p>
    <w:p w:rsidR="00A62641" w:rsidRDefault="00D54A3A">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A62641" w:rsidRDefault="00D54A3A">
      <w:pPr>
        <w:pStyle w:val="ProductList-Body"/>
      </w:pPr>
      <w:r>
        <w:t xml:space="preserve"> </w:t>
      </w:r>
    </w:p>
    <w:p w:rsidR="00A62641" w:rsidRDefault="00D54A3A">
      <w:pPr>
        <w:pStyle w:val="ProductList-ClauseHeading"/>
      </w:pPr>
      <w:r>
        <w:t>2.2 Práca doma</w:t>
      </w:r>
    </w:p>
    <w:p w:rsidR="00A62641" w:rsidRDefault="00D54A3A">
      <w:pPr>
        <w:pStyle w:val="ProductList-Body"/>
      </w:pPr>
      <w:r>
        <w:t xml:space="preserve">Licencia na prácu doma je voliteľná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ktorú možno získať výhradne spolu s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licenciou</w:t>
      </w:r>
      <w:r w:rsidRPr="00721CA3">
        <w:rPr>
          <w:color w:val="0563C1"/>
        </w:rPr>
        <w:fldChar w:fldCharType="end"/>
      </w:r>
      <w:r>
        <w:t xml:space="preserve"> na plnú verziu produktu Office for Mac. Umožňuje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primárnemu používateľovi</w:t>
      </w:r>
      <w:r w:rsidRPr="00721CA3">
        <w:rPr>
          <w:color w:val="0563C1"/>
        </w:rPr>
        <w:fldChar w:fldCharType="end"/>
      </w:r>
      <w:r>
        <w:t xml:space="preserve"> softvéru nainštalovať a používať softvér aj v jednom zariadení mimo priestorov zákazníka alebo jeho afilácií (napríklad v domácnosti používateľa).</w:t>
      </w:r>
    </w:p>
    <w:p w:rsidR="00A62641" w:rsidRDefault="00D54A3A">
      <w:pPr>
        <w:pStyle w:val="ProductList-Body"/>
      </w:pPr>
      <w:r>
        <w:t xml:space="preserve"> </w:t>
      </w:r>
    </w:p>
    <w:p w:rsidR="00A62641" w:rsidRDefault="00D54A3A">
      <w:pPr>
        <w:pStyle w:val="ProductList-ClauseHeading"/>
      </w:pPr>
      <w:r>
        <w:t>2.3 Nezávislé od platformy</w:t>
      </w:r>
    </w:p>
    <w:p w:rsidR="00A62641" w:rsidRDefault="00D54A3A">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A62641" w:rsidRDefault="00D54A3A">
      <w:pPr>
        <w:pStyle w:val="ProductList-Offering1SubSection"/>
      </w:pPr>
      <w:bookmarkStart w:id="86" w:name="_Sec792"/>
      <w:r>
        <w:t>3. Práva na používanie</w:t>
      </w:r>
      <w:bookmarkEnd w:id="86"/>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Office Web Apps Server 2013 (iba balík Office)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Komerčné používanie balíka Office 2013 RT pre študentov a domácnosti</w:t>
      </w:r>
    </w:p>
    <w:p w:rsidR="00A62641" w:rsidRDefault="00D54A3A">
      <w:pPr>
        <w:pStyle w:val="ProductList-Body"/>
      </w:pP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Primárny používateľ</w:t>
      </w:r>
      <w:r w:rsidRPr="00721CA3">
        <w:rPr>
          <w:color w:val="0563C1"/>
        </w:rPr>
        <w:fldChar w:fldCharType="end"/>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s licenciou na balík Office for Mac Standard 2011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A62641" w:rsidRDefault="00D54A3A">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6">
              <w:r>
                <w:rPr>
                  <w:color w:val="00467F"/>
                  <w:u w:val="single"/>
                </w:rPr>
                <w:t>Zoznam produktov – jún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88" w:name="_Sec612"/>
      <w:r>
        <w:t>Servery Office Server</w:t>
      </w:r>
      <w:bookmarkEnd w:id="88"/>
      <w:r>
        <w:fldChar w:fldCharType="begin"/>
      </w:r>
      <w:r>
        <w:instrText xml:space="preserve"> TC "</w:instrText>
      </w:r>
      <w:bookmarkStart w:id="89" w:name="_Toc423354253"/>
      <w:r>
        <w:instrText>Servery Office Server</w:instrText>
      </w:r>
      <w:bookmarkEnd w:id="89"/>
      <w:r>
        <w:instrText>" \l 2</w:instrText>
      </w:r>
      <w:r>
        <w:fldChar w:fldCharType="end"/>
      </w:r>
    </w:p>
    <w:p w:rsidR="00A62641" w:rsidRDefault="00D54A3A">
      <w:pPr>
        <w:pStyle w:val="ProductList-Offering2HeadingNoBorder"/>
      </w:pPr>
      <w:bookmarkStart w:id="90" w:name="_Sec638"/>
      <w:r>
        <w:t>Exchange Server</w:t>
      </w:r>
      <w:bookmarkEnd w:id="90"/>
      <w:r>
        <w:fldChar w:fldCharType="begin"/>
      </w:r>
      <w:r>
        <w:instrText xml:space="preserve"> TC "</w:instrText>
      </w:r>
      <w:bookmarkStart w:id="91" w:name="_Toc423354254"/>
      <w:r>
        <w:instrText>Exchange Server</w:instrText>
      </w:r>
      <w:bookmarkEnd w:id="91"/>
      <w:r>
        <w:instrText>" \l 3</w:instrText>
      </w:r>
      <w:r>
        <w:fldChar w:fldCharType="end"/>
      </w:r>
    </w:p>
    <w:p w:rsidR="00A62641" w:rsidRDefault="00D54A3A">
      <w:pPr>
        <w:pStyle w:val="ProductList-Offering1SubSection"/>
      </w:pPr>
      <w:bookmarkStart w:id="92" w:name="_Sec683"/>
      <w:r>
        <w:t>1. Dostupnosť programu</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Exchange Server Enterprise 2013</w:t>
            </w:r>
            <w:r>
              <w:fldChar w:fldCharType="begin"/>
            </w:r>
            <w:r>
              <w:instrText xml:space="preserve"> XE "Licencia CAL na produkt Exchange Server Enterprise 2013"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P,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CAL na produkt Exchange Server Standard 2013</w:t>
            </w:r>
            <w:r>
              <w:fldChar w:fldCharType="begin"/>
            </w:r>
            <w:r>
              <w:instrText xml:space="preserve"> XE "Licencia CAL na produkt Exchange Server Standard 2013"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P,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93" w:name="_Sec738"/>
      <w:r>
        <w:t>2. Podmienky produktu</w:t>
      </w:r>
      <w:bookmarkEnd w:id="9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povolené nižšie vydania zodpovedajúce určeným vyšším vydaniam. Zákazník smie používať povolené nižšie vydanie namiesto licencovaného vydania vyššej úrovne tak, ako je to povolené v Univerzálnych licenčných podmienkach.         "</w:instrText>
            </w:r>
            <w:r w:rsidRPr="00721CA3">
              <w:rPr>
                <w:color w:val="0563C1"/>
              </w:rPr>
              <w:fldChar w:fldCharType="separate"/>
            </w:r>
            <w:r>
              <w:rPr>
                <w:color w:val="0563C1"/>
              </w:rPr>
              <w:t>Nižšie vydania</w:t>
            </w:r>
            <w:r w:rsidRPr="00721CA3">
              <w:rPr>
                <w:color w:val="0563C1"/>
              </w:rPr>
              <w:fldChar w:fldCharType="end"/>
            </w:r>
            <w:r>
              <w:t>: Enterprise na Standard</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94" w:name="_Sec793"/>
      <w:r>
        <w:t>3. Práva na používanie</w:t>
      </w:r>
      <w:bookmarkEnd w:id="94"/>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22"/>
        <w:gridCol w:w="3651"/>
        <w:gridCol w:w="364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Licencia CAL na produkt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Licencia SL pre používateľa na produkt Exchange Online – plán 1</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 xml:space="preserve">             Licencia SL pre používateľa na produkt Exchange Online – plán 1</w:t>
            </w:r>
            <w:r>
              <w:fldChar w:fldCharType="begin"/>
            </w:r>
            <w:r>
              <w:instrText xml:space="preserve"> XE "Exchange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Exchange Online – plán 2</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 xml:space="preserve">             Licencia SL pre používateľa na produkt Exchange Online – plán 2</w:t>
            </w:r>
            <w:r>
              <w:fldChar w:fldCharType="begin"/>
            </w:r>
            <w:r>
              <w:instrText xml:space="preserve"> XE "Exchange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Exchange Online – plán 2G</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3.1.1 Dodatočné funkcie súvisiace s licenciou Enterprise CAL na produkt Exchange</w:t>
      </w:r>
    </w:p>
    <w:p w:rsidR="00A62641" w:rsidRDefault="00D54A3A">
      <w:pPr>
        <w:pStyle w:val="ProductList-BodyIndented"/>
      </w:pPr>
      <w:r>
        <w:t>Unified Messaging, 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511"/>
        <w:gridCol w:w="3528"/>
        <w:gridCol w:w="351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Exchange Server 2013 Enterprise LKP</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Licencia SL pre používateľa na produkt Exchange Online – plán 2</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Licencia SL pre používateľa na produkt Exchange Online – plán 2A</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Exchange Online – plán 2G</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Indented"/>
      </w:pPr>
      <w:r>
        <w:t xml:space="preserve"> </w:t>
      </w:r>
    </w:p>
    <w:p w:rsidR="00A62641" w:rsidRDefault="00D54A3A">
      <w:pPr>
        <w:pStyle w:val="ProductList-ClauseHeading"/>
      </w:pPr>
      <w:r>
        <w:t>3.2 Dodatočný softvér</w:t>
      </w:r>
    </w:p>
    <w:tbl>
      <w:tblPr>
        <w:tblStyle w:val="PURTable"/>
        <w:tblW w:w="0" w:type="dxa"/>
        <w:tblLook w:val="04A0" w:firstRow="1" w:lastRow="0" w:firstColumn="1" w:lastColumn="0" w:noHBand="0" w:noVBand="1"/>
      </w:tblPr>
      <w:tblGrid>
        <w:gridCol w:w="3702"/>
        <w:gridCol w:w="3607"/>
        <w:gridCol w:w="360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30"/>
        <w:gridCol w:w="3620"/>
        <w:gridCol w:w="366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7">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Dodatočné podmienky a požiadavky licencie Exchange Enterprise CAL with Services 2013</w:t>
      </w:r>
    </w:p>
    <w:p w:rsidR="00A62641" w:rsidRDefault="00D54A3A">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2013 riadi Doplnkovými podmienkami pre služby online používanými so softvérom – článok Staršie zmluvy v prílohe A – Doplnkové podmienky programových zmlúv zo Zoznamu produktov z júna 2015, ktorý je dostupný na stránke </w:t>
      </w:r>
      <w:hyperlink r:id="rId48">
        <w:r>
          <w:rPr>
            <w:color w:val="00467F"/>
            <w:u w:val="single"/>
          </w:rPr>
          <w:t>http://go.microsoft.com/?linkid=9839207</w:t>
        </w:r>
      </w:hyperlink>
      <w:r>
        <w:t>.</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96" w:name="_Sec639"/>
      <w:r>
        <w:t>Project Server</w:t>
      </w:r>
      <w:bookmarkEnd w:id="96"/>
      <w:r>
        <w:fldChar w:fldCharType="begin"/>
      </w:r>
      <w:r>
        <w:instrText xml:space="preserve"> TC "</w:instrText>
      </w:r>
      <w:bookmarkStart w:id="97" w:name="_Toc423354255"/>
      <w:r>
        <w:instrText>Project Server</w:instrText>
      </w:r>
      <w:bookmarkEnd w:id="97"/>
      <w:r>
        <w:instrText>" \l 3</w:instrText>
      </w:r>
      <w:r>
        <w:fldChar w:fldCharType="end"/>
      </w:r>
    </w:p>
    <w:p w:rsidR="00A62641" w:rsidRDefault="00D54A3A">
      <w:pPr>
        <w:pStyle w:val="ProductList-Offering1SubSection"/>
      </w:pPr>
      <w:bookmarkStart w:id="98" w:name="_Sec684"/>
      <w:r>
        <w:t>1. Dostupnosť programu</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CAL na produkt Project Server 2013</w:t>
            </w:r>
            <w:r>
              <w:fldChar w:fldCharType="begin"/>
            </w:r>
            <w:r>
              <w:instrText xml:space="preserve"> XE "Licencia CAL na produkt Project Server 2013"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99" w:name="_Sec739"/>
      <w:r>
        <w:t>2. Podmienky produktu</w:t>
      </w:r>
      <w:bookmarkEnd w:id="9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licencia CAL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00" w:name="_Sec795"/>
      <w:r>
        <w:t>3. Práva na používanie</w:t>
      </w:r>
      <w:bookmarkEnd w:id="100"/>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Áno</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24"/>
        <w:gridCol w:w="3646"/>
        <w:gridCol w:w="364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 xml:space="preserve">             Licencia SL pre používateľa na produkt Project Lite</w:t>
            </w:r>
            <w:r>
              <w:fldChar w:fldCharType="begin"/>
            </w:r>
            <w:r>
              <w:instrText xml:space="preserve"> XE "Project Lite" </w:instrText>
            </w:r>
            <w:r>
              <w:fldChar w:fldCharType="end"/>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             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Licencia SL pre používateľa na produkt Project Pro for Office 365</w:t>
            </w:r>
            <w:r>
              <w:fldChar w:fldCharType="begin"/>
            </w:r>
            <w:r>
              <w:instrText xml:space="preserve"> XE "Project Pro for Office 365" </w:instrText>
            </w:r>
            <w:r>
              <w:fldChar w:fldCharType="end"/>
            </w:r>
          </w:p>
        </w:tc>
      </w:tr>
    </w:tbl>
    <w:p w:rsidR="00A62641" w:rsidRDefault="00D54A3A">
      <w:pPr>
        <w:pStyle w:val="ProductList-Body"/>
      </w:pPr>
      <w:r>
        <w:t xml:space="preserve"> </w:t>
      </w:r>
    </w:p>
    <w:p w:rsidR="00A62641" w:rsidRDefault="00D54A3A">
      <w:pPr>
        <w:pStyle w:val="ProductList-ClauseHeading"/>
      </w:pPr>
      <w:r>
        <w:t>3.2 Dodatočný softvér</w:t>
      </w:r>
    </w:p>
    <w:tbl>
      <w:tblPr>
        <w:tblStyle w:val="PURTable"/>
        <w:tblW w:w="0" w:type="dxa"/>
        <w:tblLook w:val="04A0" w:firstRow="1" w:lastRow="0" w:firstColumn="1" w:lastColumn="0" w:noHBand="0" w:noVBand="1"/>
      </w:tblPr>
      <w:tblGrid>
        <w:gridCol w:w="3702"/>
        <w:gridCol w:w="3607"/>
        <w:gridCol w:w="360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02" w:name="_Sec640"/>
      <w:r>
        <w:t>SharePoint Server</w:t>
      </w:r>
      <w:bookmarkEnd w:id="102"/>
      <w:r>
        <w:fldChar w:fldCharType="begin"/>
      </w:r>
      <w:r>
        <w:instrText xml:space="preserve"> TC "</w:instrText>
      </w:r>
      <w:bookmarkStart w:id="103" w:name="_Toc423354256"/>
      <w:r>
        <w:instrText>SharePoint Server</w:instrText>
      </w:r>
      <w:bookmarkEnd w:id="103"/>
      <w:r>
        <w:instrText>" \l 3</w:instrText>
      </w:r>
      <w:r>
        <w:fldChar w:fldCharType="end"/>
      </w:r>
    </w:p>
    <w:p w:rsidR="00A62641" w:rsidRDefault="00D54A3A">
      <w:pPr>
        <w:pStyle w:val="ProductList-Offering1SubSection"/>
      </w:pPr>
      <w:bookmarkStart w:id="104" w:name="_Sec685"/>
      <w:r>
        <w:t>1. Dostupnosť programu</w:t>
      </w:r>
      <w:bookmarkEnd w:id="104"/>
    </w:p>
    <w:tbl>
      <w:tblPr>
        <w:tblStyle w:val="PURTable"/>
        <w:tblW w:w="0" w:type="dxa"/>
        <w:tblLook w:val="04A0" w:firstRow="1" w:lastRow="0" w:firstColumn="1" w:lastColumn="0" w:noHBand="0" w:noVBand="1"/>
      </w:tblPr>
      <w:tblGrid>
        <w:gridCol w:w="3950"/>
        <w:gridCol w:w="612"/>
        <w:gridCol w:w="598"/>
        <w:gridCol w:w="606"/>
        <w:gridCol w:w="598"/>
        <w:gridCol w:w="598"/>
        <w:gridCol w:w="605"/>
        <w:gridCol w:w="612"/>
        <w:gridCol w:w="634"/>
        <w:gridCol w:w="893"/>
        <w:gridCol w:w="608"/>
        <w:gridCol w:w="602"/>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E</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SharePoint Server 2013 Standard</w:t>
            </w:r>
            <w:r>
              <w:fldChar w:fldCharType="begin"/>
            </w:r>
            <w:r>
              <w:instrText xml:space="preserve"> XE "Licencia CAL na produkt SharePoint Server 2013 Standard"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CAL na produkt SharePoint Server 2013 Enterprise</w:t>
            </w:r>
            <w:r>
              <w:fldChar w:fldCharType="begin"/>
            </w:r>
            <w:r>
              <w:instrText xml:space="preserve"> XE "Licencia CAL na produkt SharePoint Server 2013 Enterprise"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identifikácia</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105" w:name="_Sec740"/>
      <w:r>
        <w:t>2. Podmienky produktu</w:t>
      </w:r>
      <w:bookmarkEnd w:id="10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06" w:name="_Sec798"/>
      <w:r>
        <w:t>3. Práva na používanie</w:t>
      </w:r>
      <w:bookmarkEnd w:id="106"/>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Áno</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 Microsoft Audit and Control Management Server 2013</w:t>
      </w:r>
    </w:p>
    <w:tbl>
      <w:tblPr>
        <w:tblStyle w:val="PURTable"/>
        <w:tblW w:w="0" w:type="dxa"/>
        <w:tblLook w:val="04A0" w:firstRow="1" w:lastRow="0" w:firstColumn="1" w:lastColumn="0" w:noHBand="0" w:noVBand="1"/>
      </w:tblPr>
      <w:tblGrid>
        <w:gridCol w:w="3622"/>
        <w:gridCol w:w="3651"/>
        <w:gridCol w:w="364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 xml:space="preserve">             Licencia SL pre používateľa na produkt SharePoint Online – plán 2</w:t>
            </w:r>
            <w:r>
              <w:fldChar w:fldCharType="begin"/>
            </w:r>
            <w:r>
              <w:instrText xml:space="preserve"> XE "SharePoint Online – plán 2" </w:instrText>
            </w:r>
            <w:r>
              <w:fldChar w:fldCharType="end"/>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3.2 Prístup k serverovému softvéru SharePoint Server 2013</w:t>
      </w:r>
    </w:p>
    <w:tbl>
      <w:tblPr>
        <w:tblStyle w:val="PURTable"/>
        <w:tblW w:w="0" w:type="dxa"/>
        <w:tblLook w:val="04A0" w:firstRow="1" w:lastRow="0" w:firstColumn="1" w:lastColumn="0" w:noHBand="0" w:noVBand="1"/>
      </w:tblPr>
      <w:tblGrid>
        <w:gridCol w:w="3622"/>
        <w:gridCol w:w="3651"/>
        <w:gridCol w:w="364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 xml:space="preserve">             Licencia SL pre používateľa na produkt SharePoint Online – plán 1</w:t>
            </w:r>
            <w:r>
              <w:fldChar w:fldCharType="begin"/>
            </w:r>
            <w:r>
              <w:instrText xml:space="preserve"> XE "SharePoint Online – plán 1" </w:instrText>
            </w:r>
            <w:r>
              <w:fldChar w:fldCharType="end"/>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Licencia SL pre používateľa na produkt SharePoint Online – plán 1 G</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SharePoint Online – plán 2</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Licencia SL pre používateľa na produkt SharePoint Online – plán 2A</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SharePoint Online – plán 2G</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3.2.1 Dodatočné funkcie produktu SharePoint Server súvisiace s licenciou Enterprise CAL na produkt Exchange</w:t>
      </w:r>
    </w:p>
    <w:p w:rsidR="00A62641" w:rsidRDefault="00D54A3A">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511"/>
        <w:gridCol w:w="3528"/>
        <w:gridCol w:w="351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Licencia SL pre používateľa na produkt SharePoint Online – plán 2</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Licencia SL pre používateľa na produkt SharePoint Online – plán 2A</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SharePoint Online – plán 2G</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Indented"/>
      </w:pPr>
      <w:r>
        <w:t xml:space="preserve"> </w:t>
      </w:r>
    </w:p>
    <w:p w:rsidR="00A62641" w:rsidRDefault="00D54A3A">
      <w:pPr>
        <w:pStyle w:val="ProductList-ClauseHeading"/>
      </w:pPr>
      <w:r>
        <w:t>3.3 Vzdanie sa práva na licenciu CAL pre používateľov pristupujúcich k verejne dostupnému obsahu</w:t>
      </w:r>
    </w:p>
    <w:p w:rsidR="00A62641" w:rsidRDefault="00D54A3A">
      <w:pPr>
        <w:pStyle w:val="ProductList-Body"/>
      </w:pP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A62641" w:rsidRDefault="00D54A3A">
      <w:pPr>
        <w:pStyle w:val="ProductList-Body"/>
      </w:pPr>
      <w:r>
        <w:t xml:space="preserve"> </w:t>
      </w:r>
    </w:p>
    <w:p w:rsidR="00A62641" w:rsidRDefault="00D54A3A">
      <w:pPr>
        <w:pStyle w:val="ProductList-ClauseHeading"/>
      </w:pPr>
      <w:r>
        <w:t>3.4 Dodatočný softvér</w:t>
      </w:r>
    </w:p>
    <w:tbl>
      <w:tblPr>
        <w:tblStyle w:val="PURTable"/>
        <w:tblW w:w="0" w:type="dxa"/>
        <w:tblLook w:val="04A0" w:firstRow="1" w:lastRow="0" w:firstColumn="1" w:lastColumn="0" w:noHBand="0" w:noVBand="1"/>
      </w:tblPr>
      <w:tblGrid>
        <w:gridCol w:w="3702"/>
        <w:gridCol w:w="3607"/>
        <w:gridCol w:w="360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46"/>
        <w:gridCol w:w="3624"/>
        <w:gridCol w:w="364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49">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08" w:name="_Sec641"/>
      <w:r>
        <w:t>Skype for Business Server</w:t>
      </w:r>
      <w:bookmarkEnd w:id="108"/>
      <w:r>
        <w:fldChar w:fldCharType="begin"/>
      </w:r>
      <w:r>
        <w:instrText xml:space="preserve"> TC "</w:instrText>
      </w:r>
      <w:bookmarkStart w:id="109" w:name="_Toc423354257"/>
      <w:r>
        <w:instrText>Skype for Business Server</w:instrText>
      </w:r>
      <w:bookmarkEnd w:id="109"/>
      <w:r>
        <w:instrText>" \l 3</w:instrText>
      </w:r>
      <w:r>
        <w:fldChar w:fldCharType="end"/>
      </w:r>
    </w:p>
    <w:p w:rsidR="00A62641" w:rsidRDefault="00D54A3A">
      <w:pPr>
        <w:pStyle w:val="ProductList-Offering1SubSection"/>
      </w:pPr>
      <w:bookmarkStart w:id="110" w:name="_Sec686"/>
      <w:r>
        <w:t>1. Dostupnosť programu</w:t>
      </w:r>
      <w:bookmarkEnd w:id="110"/>
    </w:p>
    <w:p w:rsidR="00A62641" w:rsidRDefault="00D54A3A">
      <w:pPr>
        <w:pStyle w:val="ProductList-Body"/>
      </w:pPr>
      <w:r>
        <w:t xml:space="preserve"> </w:t>
      </w:r>
    </w:p>
    <w:tbl>
      <w:tblPr>
        <w:tblStyle w:val="PURTable"/>
        <w:tblW w:w="0" w:type="dxa"/>
        <w:tblLook w:val="04A0" w:firstRow="1" w:lastRow="0" w:firstColumn="1" w:lastColumn="0" w:noHBand="0" w:noVBand="1"/>
      </w:tblPr>
      <w:tblGrid>
        <w:gridCol w:w="4046"/>
        <w:gridCol w:w="613"/>
        <w:gridCol w:w="608"/>
        <w:gridCol w:w="612"/>
        <w:gridCol w:w="608"/>
        <w:gridCol w:w="724"/>
        <w:gridCol w:w="612"/>
        <w:gridCol w:w="616"/>
        <w:gridCol w:w="634"/>
        <w:gridCol w:w="619"/>
        <w:gridCol w:w="613"/>
        <w:gridCol w:w="611"/>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Skype for Business Server 2015 Standard</w:t>
            </w:r>
            <w:r>
              <w:fldChar w:fldCharType="begin"/>
            </w:r>
            <w:r>
              <w:instrText xml:space="preserve"> XE "Licencia CAL na produkt Skype for Business Server 2015 Standard"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Skype for Business Server 2015 Plus</w:t>
            </w:r>
            <w:r>
              <w:fldChar w:fldCharType="begin"/>
            </w:r>
            <w:r>
              <w:instrText xml:space="preserve"> XE "Licencia CAL na produkt Skype for Business Server 2015 Plus"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CAL na produkt Skype for Business Server 2015 Enterprise</w:t>
            </w:r>
            <w:r>
              <w:fldChar w:fldCharType="begin"/>
            </w:r>
            <w:r>
              <w:instrText xml:space="preserve"> XE "Licencia CAL na produkt Skype for Business Server 2015 Enterprise"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Body"/>
      </w:pPr>
      <w:r>
        <w:t xml:space="preserve"> </w:t>
      </w:r>
    </w:p>
    <w:p w:rsidR="00A62641" w:rsidRDefault="00D54A3A">
      <w:pPr>
        <w:pStyle w:val="ProductList-Offering1SubSection"/>
      </w:pPr>
      <w:bookmarkStart w:id="111" w:name="_Sec741"/>
      <w:r>
        <w:t>2. Podmienky produktu</w:t>
      </w:r>
      <w:bookmarkEnd w:id="11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12" w:name="_Sec799"/>
      <w:r>
        <w:t>3. Práva na používanie</w:t>
      </w:r>
      <w:bookmarkEnd w:id="112"/>
    </w:p>
    <w:tbl>
      <w:tblPr>
        <w:tblStyle w:val="PURTable"/>
        <w:tblW w:w="0" w:type="dxa"/>
        <w:tblLook w:val="04A0" w:firstRow="1" w:lastRow="0" w:firstColumn="1" w:lastColumn="0" w:noHBand="0" w:noVBand="1"/>
      </w:tblPr>
      <w:tblGrid>
        <w:gridCol w:w="3655"/>
        <w:gridCol w:w="3644"/>
        <w:gridCol w:w="361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Áno</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Komponenty softvéru Windows</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upozornenie na zaznamenávanie,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22"/>
        <w:gridCol w:w="3651"/>
        <w:gridCol w:w="364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Licencia SL pre používateľa na produkt Skype for Business Online – plán 1</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 xml:space="preserve">             Licencia SL pre používateľa na produkt Skype for Business Online – plán 1</w:t>
            </w:r>
            <w:r>
              <w:fldChar w:fldCharType="begin"/>
            </w:r>
            <w:r>
              <w:instrText xml:space="preserve"> XE "Skype for Business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Skype for Business Online – plán 2</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 xml:space="preserve">             Licencia SL pre používateľa na produkt Skype for Business Online – plán 2</w:t>
            </w:r>
            <w:r>
              <w:fldChar w:fldCharType="begin"/>
            </w:r>
            <w:r>
              <w:instrText xml:space="preserve"> XE "Skype for Business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Skype for Business Online – plán 2G</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3.1.1 Dodatočné funkcie súvisiace s licenciou Enterprise CAL na produkt Skype for Business Server</w:t>
      </w:r>
    </w:p>
    <w:p w:rsidR="00A62641" w:rsidRDefault="00D54A3A">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08"/>
        <w:gridCol w:w="3526"/>
        <w:gridCol w:w="352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Licencia SL pre používateľa na produkt Skype for Business Online – plán 2</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Licencia SL pre používateľa na produkt Skype for Business Online – plán 2A</w:t>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Licencia SL pre používateľa na produkt Skype for Business Online – plán 2G</w:t>
            </w:r>
          </w:p>
        </w:tc>
      </w:tr>
      <w:tr w:rsidR="00A626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62641" w:rsidRDefault="00D54A3A">
            <w:pPr>
              <w:pStyle w:val="ProductList-TableBody"/>
            </w:pPr>
            <w:r>
              <w:t xml:space="preserve">             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62641" w:rsidRDefault="00D54A3A">
            <w:pPr>
              <w:pStyle w:val="ProductList-TableBody"/>
            </w:pPr>
            <w:r>
              <w:t xml:space="preserve">             Licencia SL pre používateľa na produkt Live Meeting Professional</w:t>
            </w:r>
            <w:r>
              <w:fldChar w:fldCharType="begin"/>
            </w:r>
            <w:r>
              <w:instrText xml:space="preserve"> XE "Live Meeting Professional" </w:instrText>
            </w:r>
            <w:r>
              <w:fldChar w:fldCharType="end"/>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Indented"/>
      </w:pPr>
      <w:r>
        <w:t xml:space="preserve"> </w:t>
      </w:r>
    </w:p>
    <w:p w:rsidR="00A62641" w:rsidRDefault="00D54A3A">
      <w:pPr>
        <w:pStyle w:val="ProductList-SubClauseHeading"/>
      </w:pPr>
      <w:r>
        <w:t>3.1.2 Dodatočné funkcie súvisiace s licenciou Plus CAL na produkt Skype for Business Server</w:t>
      </w:r>
    </w:p>
    <w:p w:rsidR="00A62641" w:rsidRDefault="00D54A3A">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21"/>
        <w:gridCol w:w="3497"/>
        <w:gridCol w:w="353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Plus CAL na produkt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r>
    </w:tbl>
    <w:p w:rsidR="00A62641" w:rsidRDefault="00D54A3A">
      <w:pPr>
        <w:pStyle w:val="ProductList-BodyIndented"/>
      </w:pPr>
      <w:r>
        <w:t xml:space="preserve"> </w:t>
      </w:r>
    </w:p>
    <w:p w:rsidR="00A62641" w:rsidRDefault="00D54A3A">
      <w:pPr>
        <w:pStyle w:val="ProductList-ClauseHeading"/>
      </w:pPr>
      <w:r>
        <w:t>3.2 Dodatočný softvér</w:t>
      </w:r>
    </w:p>
    <w:tbl>
      <w:tblPr>
        <w:tblStyle w:val="PURTable"/>
        <w:tblW w:w="0" w:type="dxa"/>
        <w:tblLook w:val="04A0" w:firstRow="1" w:lastRow="0" w:firstColumn="1" w:lastColumn="0" w:noHBand="0" w:noVBand="1"/>
      </w:tblPr>
      <w:tblGrid>
        <w:gridCol w:w="3630"/>
        <w:gridCol w:w="3652"/>
        <w:gridCol w:w="3634"/>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Audio/Video Conferencing Server Role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Director Role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Mediation Server Role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Lync Server 2013 Group Chat Administration Tool</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PowerShell Snap-in</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Survivable Branch Appliance Role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Web Conferencing Server Role</w:t>
            </w:r>
          </w:p>
        </w:tc>
      </w:tr>
    </w:tbl>
    <w:p w:rsidR="00A62641" w:rsidRDefault="00D54A3A">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54"/>
        <w:gridCol w:w="3607"/>
        <w:gridCol w:w="3655"/>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50">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114" w:name="_Sec613"/>
      <w:r>
        <w:t>Práva na prenájom</w:t>
      </w:r>
      <w:bookmarkEnd w:id="114"/>
      <w:r>
        <w:fldChar w:fldCharType="begin"/>
      </w:r>
      <w:r>
        <w:instrText xml:space="preserve"> TC "</w:instrText>
      </w:r>
      <w:bookmarkStart w:id="115" w:name="_Toc423354258"/>
      <w:r>
        <w:instrText>Práva na prenájom</w:instrText>
      </w:r>
      <w:bookmarkEnd w:id="115"/>
      <w:r>
        <w:instrText>" \l 2</w:instrText>
      </w:r>
      <w:r>
        <w:fldChar w:fldCharType="end"/>
      </w:r>
    </w:p>
    <w:p w:rsidR="00A62641" w:rsidRDefault="00D54A3A">
      <w:pPr>
        <w:pStyle w:val="ProductList-Offering1SubSection"/>
      </w:pPr>
      <w:bookmarkStart w:id="116" w:name="_Sec687"/>
      <w:r>
        <w:t>1. Dostupnosť programu</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Práva na prenájom pre balík Office Standard</w:t>
            </w:r>
            <w:r>
              <w:fldChar w:fldCharType="begin"/>
            </w:r>
            <w:r>
              <w:instrText xml:space="preserve"> XE "Práva na prenájom pre balík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Práva na prenájom pre balík Office Professional Plus</w:t>
            </w:r>
            <w:r>
              <w:fldChar w:fldCharType="begin"/>
            </w:r>
            <w:r>
              <w:instrText xml:space="preserve"> XE "Práva na prenájom pre balík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Rental Rights pre systém Windows</w:t>
            </w:r>
            <w:r>
              <w:fldChar w:fldCharType="begin"/>
            </w:r>
            <w:r>
              <w:instrText xml:space="preserve"> XE "Rental Rights pre systém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Práva na prenájom pre systém Windows Pro</w:t>
            </w:r>
            <w:r>
              <w:fldChar w:fldCharType="begin"/>
            </w:r>
            <w:r>
              <w:instrText xml:space="preserve"> XE "Práva na prenájom pre systém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117" w:name="_Sec742"/>
      <w:r>
        <w:t>2. Podmienky produktu</w:t>
      </w:r>
      <w:bookmarkEnd w:id="11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Nevyhnutná podmienka (SA):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Práva na prenájom</w:t>
      </w:r>
    </w:p>
    <w:p w:rsidR="00A62641" w:rsidRDefault="00D54A3A">
      <w:pPr>
        <w:pStyle w:val="ProductList-Body"/>
      </w:pPr>
      <w:r>
        <w:t xml:space="preserve">Licencie s právami na prenájom udelené na základe týchto programov sú dodatočnými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licenciami</w:t>
      </w:r>
      <w:r w:rsidRPr="00721CA3">
        <w:rPr>
          <w:color w:val="0563C1"/>
        </w:rPr>
        <w:fldChar w:fldCharType="end"/>
      </w:r>
      <w:r>
        <w:t xml:space="preserve"> povoľujúcimi používanie licencovanej oprávňujúcej aplikácie alebo operačného systému tretími stranami. Tieto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nie sú úplnou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licenciou</w:t>
      </w:r>
      <w:r w:rsidRPr="00721CA3">
        <w:rPr>
          <w:color w:val="0563C1"/>
        </w:rPr>
        <w:fldChar w:fldCharType="end"/>
      </w:r>
      <w:r>
        <w:t xml:space="preserve"> na produkt, ani prestupom na vyššie vydanie. Preto každý osobný počítač, pre ktorý zákazník priradí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s právami na prenájom, musí byť licencovaný na prevádzkovanie jednej z oprávňujúcich aplikácií alebo operačných systémov uvedených nižšie.</w:t>
      </w:r>
    </w:p>
    <w:p w:rsidR="00A62641" w:rsidRDefault="00D54A3A">
      <w:pPr>
        <w:pStyle w:val="ProductList-Body"/>
      </w:pPr>
      <w:r>
        <w:t xml:space="preserve"> </w:t>
      </w:r>
    </w:p>
    <w:p w:rsidR="00A62641" w:rsidRDefault="00D54A3A">
      <w:pPr>
        <w:pStyle w:val="ProductList-ClauseHeading"/>
      </w:pPr>
      <w:r>
        <w:t>2.2 Oprávňujúce aplikácie pre práva na prenájom – Office</w:t>
      </w:r>
    </w:p>
    <w:p w:rsidR="00A62641" w:rsidRDefault="00D54A3A">
      <w:pPr>
        <w:pStyle w:val="ProductList-Body"/>
      </w:pPr>
      <w:r>
        <w:t>Licencia na oprávňujúcu aplikáciu musí byť priradená k rovnakému zariadeniu, ku ktorému sa má priradiť multilicenčná licencia s právami na prenájom.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708"/>
        <w:gridCol w:w="1831"/>
        <w:gridCol w:w="1803"/>
        <w:gridCol w:w="1781"/>
        <w:gridCol w:w="179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PIPC</w:t>
            </w:r>
          </w:p>
          <w:p w:rsidR="00A62641" w:rsidRDefault="00D54A3A">
            <w:pPr>
              <w:pStyle w:val="ProductList-TableBody"/>
              <w:jc w:val="center"/>
            </w:pPr>
            <w:r>
              <w:rPr>
                <w:color w:val="FFFFFF"/>
              </w:rPr>
              <w:t>(Iba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S/S+</w:t>
            </w:r>
          </w:p>
        </w:tc>
      </w:tr>
      <w:tr w:rsidR="00A62641">
        <w:tc>
          <w:tcPr>
            <w:tcW w:w="4040" w:type="dxa"/>
            <w:gridSpan w:val="5"/>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Office Standard</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gridSpan w:val="5"/>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Office Professional Plus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bl>
    <w:p w:rsidR="00A62641" w:rsidRDefault="00D54A3A">
      <w:pPr>
        <w:pStyle w:val="ProductList-Body"/>
      </w:pPr>
      <w:r>
        <w:t xml:space="preserve"> </w:t>
      </w:r>
    </w:p>
    <w:p w:rsidR="00A62641" w:rsidRDefault="00D54A3A">
      <w:pPr>
        <w:pStyle w:val="ProductList-ClauseHeading"/>
      </w:pPr>
      <w:r>
        <w:t>2.3 Oprávňujúce operačné systémy pre práva na prenájom – Windows</w:t>
      </w:r>
    </w:p>
    <w:p w:rsidR="00A62641" w:rsidRDefault="00D54A3A">
      <w:pPr>
        <w:pStyle w:val="ProductList-Body"/>
      </w:pPr>
      <w:r>
        <w:t xml:space="preserve">Zákazníci, ktorí chcú získať licencie s právami na prenájom v rámci programov Select alebo Open License, musia najprv získať licenciu na oprávňujúci operačný systém a nainštalovať ho do svojho osobného počítača. Licencované oprávňujúce operačné systémy tiež zahŕňajú licencie získané prostredníctvom zmluvy Get Genuine Windows v rámci programu Select alebo Open.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na oprávňujúci operačný systém musí byť priradená k rovnakému zariadeniu, ku ktorému je priradená multilicencia s právami na prenájom. Oprávňujúcimi operačnými systémami podľa typu programu sú:</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S/S+</w:t>
            </w:r>
          </w:p>
        </w:tc>
      </w:tr>
      <w:tr w:rsidR="00A62641">
        <w:tc>
          <w:tcPr>
            <w:tcW w:w="4040" w:type="dxa"/>
            <w:gridSpan w:val="6"/>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gridSpan w:val="6"/>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Pro</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bl>
    <w:p w:rsidR="00A62641" w:rsidRDefault="00D54A3A">
      <w:pPr>
        <w:pStyle w:val="ProductList-Offering1SubSection"/>
      </w:pPr>
      <w:bookmarkStart w:id="118" w:name="_Sec796"/>
      <w:r>
        <w:t>3. Práva na používanie</w:t>
      </w:r>
      <w:bookmarkEnd w:id="118"/>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r:id="rId51">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práva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Práva na prenájom</w:t>
      </w:r>
    </w:p>
    <w:p w:rsidR="00A62641" w:rsidRDefault="00D54A3A" w:rsidP="00D54A3A">
      <w:pPr>
        <w:pStyle w:val="ProductList-Bullet"/>
        <w:numPr>
          <w:ilvl w:val="0"/>
          <w:numId w:val="21"/>
        </w:numPr>
      </w:pPr>
      <w:r>
        <w:t>Licencia s právami na prenájom musí byť natrvalo priradená oprávňujúcemu zariadeniu.</w:t>
      </w:r>
    </w:p>
    <w:p w:rsidR="00A62641" w:rsidRDefault="00D54A3A" w:rsidP="00D54A3A">
      <w:pPr>
        <w:pStyle w:val="ProductList-Bullet"/>
        <w:numPr>
          <w:ilvl w:val="0"/>
          <w:numId w:val="21"/>
        </w:numPr>
      </w:pPr>
      <w:r>
        <w:t>Licencia s právami na prenájom upravuje zákazníkovo právo na používanie oprávňujúceho softvéru na základe existujúcej licencie.</w:t>
      </w:r>
    </w:p>
    <w:p w:rsidR="00A62641" w:rsidRDefault="00D54A3A" w:rsidP="00D54A3A">
      <w:pPr>
        <w:pStyle w:val="ProductList-Bullet"/>
        <w:numPr>
          <w:ilvl w:val="0"/>
          <w:numId w:val="21"/>
        </w:numPr>
      </w:pPr>
      <w:r>
        <w:t>V prípade každého oprávňujúceho zariadenia s licenciou s právami na prenájom spoločnosť Microsoft neuplatňuje zákaz prenajímania, poskytovania na lízing ani požičiavania softvéru.</w:t>
      </w:r>
    </w:p>
    <w:p w:rsidR="00A62641" w:rsidRDefault="00D54A3A" w:rsidP="00D54A3A">
      <w:pPr>
        <w:pStyle w:val="ProductList-Bullet"/>
        <w:numPr>
          <w:ilvl w:val="0"/>
          <w:numId w:val="21"/>
        </w:numPr>
      </w:pPr>
      <w:r>
        <w:t>Zákazník musí od používateľov žiadať, aby písomne alebo elektronicky prijali licenčné podmienky pre príslušný softvér.</w:t>
      </w:r>
    </w:p>
    <w:p w:rsidR="00A62641" w:rsidRDefault="00D54A3A" w:rsidP="00D54A3A">
      <w:pPr>
        <w:pStyle w:val="ProductList-Bullet"/>
        <w:numPr>
          <w:ilvl w:val="0"/>
          <w:numId w:val="21"/>
        </w:numPr>
      </w:pPr>
      <w:r>
        <w:t xml:space="preserve">Zákazník musí používateľom oznámiť, že spoločnosť Microsoft neponúka žiadnu záruku na softvér, nebude používateľov obhajovať pred žiadnymi nárokmi tretej strany ani nezodpovedá za žiadne škody, ktoré vzniknú v dôsledku používania softvéru. </w:t>
      </w:r>
    </w:p>
    <w:p w:rsidR="00A62641" w:rsidRDefault="00D54A3A" w:rsidP="00D54A3A">
      <w:pPr>
        <w:pStyle w:val="ProductList-Bullet"/>
        <w:numPr>
          <w:ilvl w:val="0"/>
          <w:numId w:val="21"/>
        </w:numPr>
      </w:pPr>
      <w:r>
        <w:t>Pri používaní softvéru na základe licencie s právami na prenájom zákazník súhlasí s tým, že spoločnosť Microsoft odškodní, bude chrániť a zachová bez ujmy pred všetkými nárokmi vrátane nákladov na právne zastupovanie v súvislosti s používaním oprávňujúceho softvéru.</w:t>
      </w:r>
    </w:p>
    <w:p w:rsidR="00A62641" w:rsidRDefault="00D54A3A" w:rsidP="00D54A3A">
      <w:pPr>
        <w:pStyle w:val="ProductList-Bullet"/>
        <w:numPr>
          <w:ilvl w:val="0"/>
          <w:numId w:val="21"/>
        </w:numPr>
      </w:pPr>
      <w:r>
        <w:t>Softvér sa nesmie používať vo virtuálnom prostredí.</w:t>
      </w:r>
    </w:p>
    <w:p w:rsidR="00A62641" w:rsidRDefault="00D54A3A" w:rsidP="00D54A3A">
      <w:pPr>
        <w:pStyle w:val="ProductList-Bullet"/>
        <w:numPr>
          <w:ilvl w:val="0"/>
          <w:numId w:val="21"/>
        </w:numPr>
      </w:pPr>
      <w:r>
        <w:t>K softvéru sa nesmie pristupovať na diaľku s výnimkou technickej podpory použitím technológie Pomoc na diaľku alebo podobných technológií.</w:t>
      </w:r>
    </w:p>
    <w:p w:rsidR="00A62641" w:rsidRDefault="00D54A3A" w:rsidP="00D54A3A">
      <w:pPr>
        <w:pStyle w:val="ProductList-Bullet"/>
        <w:numPr>
          <w:ilvl w:val="0"/>
          <w:numId w:val="21"/>
        </w:numPr>
      </w:pPr>
      <w:r>
        <w:t xml:space="preserve">Doba účinnosti licencie s právami na prenájom uplynie spolu s pôvodnou licenciou, prípadne po zmene priradenia základnej licencie alebo po trvalom zlyhaní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3.2 Obmedzenie pre verzie systému Windows iné ako Pro</w:t>
      </w:r>
    </w:p>
    <w:p w:rsidR="00A62641" w:rsidRDefault="00D54A3A">
      <w:pPr>
        <w:pStyle w:val="ProductList-Body"/>
      </w:pPr>
      <w:r>
        <w:t>Zariadenia, ku ktorým sú priradené práva na prenájom pre systém Windows, možno prenajímať iba jednotlivcom na nekomerčné používanie.</w:t>
      </w:r>
    </w:p>
    <w:p w:rsidR="00A62641" w:rsidRDefault="00D54A3A">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URBreadcrumb"/>
      </w:pPr>
      <w:r>
        <w:t xml:space="preserve"> </w:t>
      </w:r>
    </w:p>
    <w:p w:rsidR="00A62641" w:rsidRDefault="00D54A3A">
      <w:pPr>
        <w:pStyle w:val="PURBreadcrumb"/>
      </w:pPr>
      <w:r>
        <w:t>4.1 Software Assurance</w:t>
      </w:r>
    </w:p>
    <w:p w:rsidR="00A62641" w:rsidRDefault="00D54A3A">
      <w:pPr>
        <w:pStyle w:val="ProductList-Body"/>
      </w:pPr>
      <w:r>
        <w:t xml:space="preserve">Zákazníci získavajúci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s právami na prenájom nie sú oprávnení získať krytie SA pre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s právami na prenájom ani príslušné pôvodné oprávňujúce licencie na softvér. Avšak používatelia, ktorí prenajímajú alebo poskytujú na lízing a používajú zariadenia, ku ktorým sú priradené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s právami na prenájom pre systém Windows, môžu mať povolené získať upgrady alebo upgrade a krytie SA pre príslušné pôvodné licencie na softvér na základe svojich vlastných multilicenčných zmlúv. Napriek akýmkoľvek rozporným ustanoveniam v multilicenčnej zmluve zákazníka týkajúcim sa nadobudnutia trvalých práv platí, že doba účinnosti všetkých práv z krytia SA vrátane práva na používanie softvéru získaného prostredníctvom krytia SA uplynie pri uplynutí doby účinnosti príslušných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s právami na prenájom.</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120" w:name="_Sec614"/>
      <w:r>
        <w:t>SQL Server</w:t>
      </w:r>
      <w:bookmarkEnd w:id="120"/>
      <w:r>
        <w:fldChar w:fldCharType="begin"/>
      </w:r>
      <w:r>
        <w:instrText xml:space="preserve"> TC "</w:instrText>
      </w:r>
      <w:bookmarkStart w:id="121" w:name="_Toc423354259"/>
      <w:r>
        <w:instrText>SQL Server</w:instrText>
      </w:r>
      <w:bookmarkEnd w:id="121"/>
      <w:r>
        <w:instrText>" \l 2</w:instrText>
      </w:r>
      <w:r>
        <w:fldChar w:fldCharType="end"/>
      </w:r>
    </w:p>
    <w:p w:rsidR="00A62641" w:rsidRDefault="00D54A3A">
      <w:pPr>
        <w:pStyle w:val="ProductList-Offering1SubSection"/>
      </w:pPr>
      <w:bookmarkStart w:id="122" w:name="_Sec688"/>
      <w:r>
        <w:t>1. Dostupnosť programu</w:t>
      </w:r>
      <w:bookmarkEnd w:id="122"/>
    </w:p>
    <w:tbl>
      <w:tblPr>
        <w:tblStyle w:val="PURTable"/>
        <w:tblW w:w="0" w:type="dxa"/>
        <w:tblLook w:val="04A0" w:firstRow="1" w:lastRow="0" w:firstColumn="1" w:lastColumn="0" w:noHBand="0" w:noVBand="1"/>
      </w:tblPr>
      <w:tblGrid>
        <w:gridCol w:w="4114"/>
        <w:gridCol w:w="617"/>
        <w:gridCol w:w="616"/>
        <w:gridCol w:w="617"/>
        <w:gridCol w:w="616"/>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SQL Server 2014 Standard Core</w:t>
            </w:r>
            <w:r>
              <w:fldChar w:fldCharType="begin"/>
            </w:r>
            <w:r>
              <w:instrText xml:space="preserve"> XE "SQL Server 2014 Standard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SQL Server 2014 Enterprise Core</w:t>
            </w:r>
            <w:r>
              <w:fldChar w:fldCharType="begin"/>
            </w:r>
            <w:r>
              <w:instrText xml:space="preserve"> XE "SQL Server 2014 Enterprise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CAL na produkt SQL Server 2014</w:t>
            </w:r>
            <w:r>
              <w:fldChar w:fldCharType="begin"/>
            </w:r>
            <w:r>
              <w:instrText xml:space="preserve"> XE "Licencia CAL na produkt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AO, 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bl>
    <w:p w:rsidR="00A62641" w:rsidRDefault="00D54A3A">
      <w:pPr>
        <w:pStyle w:val="ProductList-Offering1SubSection"/>
      </w:pPr>
      <w:bookmarkStart w:id="123" w:name="_Sec743"/>
      <w:r>
        <w:t>2. Podmienky produktu</w:t>
      </w:r>
      <w:bookmarkEnd w:id="12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povolené nižšie vydania zodpovedajúce určeným vyšším vydaniam. Zákazník smie používať povolené nižšie vydanie namiesto licencovaného vydania vyššej úrovne tak, ako je to povolené v Univerzálnych licenčných podmienkach.         "</w:instrText>
            </w:r>
            <w:r w:rsidRPr="00721CA3">
              <w:rPr>
                <w:color w:val="0563C1"/>
              </w:rPr>
              <w:fldChar w:fldCharType="separate"/>
            </w:r>
            <w:r>
              <w:rPr>
                <w:color w:val="0563C1"/>
              </w:rPr>
              <w:t>Nižšie vydania</w:t>
            </w:r>
            <w:r w:rsidRPr="00721CA3">
              <w:rPr>
                <w:color w:val="0563C1"/>
              </w:rP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(Úplná definícia je uvedená v slovníku.)         "</w:instrText>
            </w:r>
            <w:r w:rsidRPr="00721CA3">
              <w:rPr>
                <w:color w:val="0563C1"/>
              </w:rPr>
              <w:fldChar w:fldCharType="separate"/>
            </w:r>
            <w:r>
              <w:rPr>
                <w:color w:val="0563C1"/>
              </w:rPr>
              <w:t>Výnimka pre oprávnených používateľov</w:t>
            </w:r>
            <w:r w:rsidRPr="00721CA3">
              <w:rPr>
                <w:color w:val="0563C1"/>
              </w:rP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SQL Server 2014 Enterprise</w:t>
      </w:r>
    </w:p>
    <w:p w:rsidR="00A62641" w:rsidRDefault="00D54A3A">
      <w:pPr>
        <w:pStyle w:val="ProductList-Body"/>
      </w:pPr>
      <w:r>
        <w:t xml:space="preserve">Nové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serverové</w:t>
      </w:r>
      <w:r w:rsidRPr="00721CA3">
        <w:rPr>
          <w:color w:val="0563C1"/>
        </w:rP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2">
        <w:r>
          <w:rPr>
            <w:color w:val="00467F"/>
            <w:u w:val="single"/>
          </w:rPr>
          <w:t>http://go.microsoft.com/?linkid=9839206</w:t>
        </w:r>
      </w:hyperlink>
      <w:r>
        <w:t>.</w:t>
      </w:r>
    </w:p>
    <w:p w:rsidR="00A62641" w:rsidRDefault="00D54A3A">
      <w:pPr>
        <w:pStyle w:val="ProductList-Body"/>
      </w:pPr>
      <w:r>
        <w:t xml:space="preserve"> </w:t>
      </w:r>
    </w:p>
    <w:p w:rsidR="00A62641" w:rsidRDefault="00D54A3A">
      <w:pPr>
        <w:pStyle w:val="ProductList-ClauseHeading"/>
      </w:pPr>
      <w:r>
        <w:t>2.2 Voliteľné zostavenie produktu SQL Server Parallel Data Warehouse bez súčasti Oracle Java</w:t>
      </w:r>
    </w:p>
    <w:p w:rsidR="00A62641" w:rsidRDefault="00D54A3A">
      <w:pPr>
        <w:pStyle w:val="ProductList-Body"/>
      </w:pPr>
      <w:r>
        <w:t xml:space="preserve">Zákazníci, ktorí získajú nové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3">
        <w:r>
          <w:rPr>
            <w:color w:val="00467F"/>
            <w:u w:val="single"/>
          </w:rPr>
          <w:t>http://www.microsoft.com/en-us/sqlserver/solutions-technologies/data-warehousing/pdw.aspx</w:t>
        </w:r>
      </w:hyperlink>
      <w:r>
        <w:t>.</w:t>
      </w:r>
    </w:p>
    <w:p w:rsidR="00A62641" w:rsidRDefault="00D54A3A">
      <w:pPr>
        <w:pStyle w:val="ProductList-Body"/>
      </w:pPr>
      <w:r>
        <w:t xml:space="preserve"> </w:t>
      </w:r>
    </w:p>
    <w:p w:rsidR="00A62641" w:rsidRDefault="00D54A3A">
      <w:pPr>
        <w:pStyle w:val="ProductList-ClauseHeading"/>
      </w:pPr>
      <w:r>
        <w:t>2.3 SQL Server Parallel Data Warehouse</w:t>
      </w:r>
    </w:p>
    <w:p w:rsidR="00A62641" w:rsidRDefault="00D54A3A">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A62641" w:rsidRDefault="00D54A3A">
      <w:pPr>
        <w:pStyle w:val="ProductList-Offering1SubSection"/>
      </w:pPr>
      <w:bookmarkStart w:id="124" w:name="_Sec794"/>
      <w:r>
        <w:t>3. Práva na používanie</w:t>
      </w:r>
      <w:bookmarkEnd w:id="124"/>
    </w:p>
    <w:tbl>
      <w:tblPr>
        <w:tblStyle w:val="PURTable"/>
        <w:tblW w:w="0" w:type="dxa"/>
        <w:tblLook w:val="04A0" w:firstRow="1" w:lastRow="0" w:firstColumn="1" w:lastColumn="0" w:noHBand="0" w:noVBand="1"/>
      </w:tblPr>
      <w:tblGrid>
        <w:gridCol w:w="3655"/>
        <w:gridCol w:w="3633"/>
        <w:gridCol w:w="362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r:id="rId54">
              <w:r>
                <w:rPr>
                  <w:color w:val="00467F"/>
                  <w:u w:val="single"/>
                </w:rPr>
                <w:t>Universal</w:t>
              </w:r>
            </w:hyperlink>
            <w:r>
              <w:t xml:space="preserve">, </w:t>
            </w:r>
            <w:hyperlink r:id="rId55">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 (okrem vydaní Developer)</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Komponenty softvéru Windows</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3.2 Automatické aktualizácie predchádzajúcich verzií produktu SQL Server</w:t>
      </w:r>
    </w:p>
    <w:p w:rsidR="00A62641" w:rsidRDefault="00D54A3A">
      <w:pPr>
        <w:pStyle w:val="ProductList-Body"/>
      </w:pPr>
      <w:r>
        <w:t xml:space="preserve">Ak sa tento softvér nainštaluje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servery</w:t>
      </w:r>
      <w:r w:rsidRPr="00721CA3">
        <w:rPr>
          <w:color w:val="0563C1"/>
        </w:rP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alebo do zariadenia, v ktorom sa prevádzkujú takého vydania, súhlasíte s tým, aby sa na tomto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či v tomto zariadení vykonali tieto aktualizácie všetkých takýchto vydaní a kópií produktu SQL Server (vrátane súčastí ktoréhokoľvek z nich).</w:t>
      </w:r>
    </w:p>
    <w:p w:rsidR="00A62641" w:rsidRDefault="00D54A3A">
      <w:pPr>
        <w:pStyle w:val="ProductList-Body"/>
      </w:pPr>
      <w:r>
        <w:t xml:space="preserve"> </w:t>
      </w:r>
    </w:p>
    <w:p w:rsidR="00A62641" w:rsidRDefault="00D54A3A">
      <w:pPr>
        <w:pStyle w:val="ProductList-ClauseHeading"/>
      </w:pPr>
      <w:r>
        <w:t>3.3 Spúšťanie inštancií vydaní Business Intelligence a Standard</w:t>
      </w:r>
    </w:p>
    <w:p w:rsidR="00A62641" w:rsidRDefault="00D54A3A">
      <w:pPr>
        <w:pStyle w:val="ProductList-Body"/>
      </w:pPr>
      <w:r>
        <w:t xml:space="preserve">Každá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serverová</w:t>
      </w:r>
      <w:r w:rsidRPr="00721CA3">
        <w:rPr>
          <w:color w:val="0563C1"/>
        </w:rPr>
        <w:fldChar w:fldCharType="end"/>
      </w:r>
      <w:r>
        <w:t xml:space="preserve"> licencia umožňuje prevádzkovať softvér súčasne iba v jednom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alebo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zákazník však môže používať ľubovoľný počet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spustených inštancií</w:t>
      </w:r>
      <w:r w:rsidRPr="00721CA3">
        <w:rPr>
          <w:color w:val="0563C1"/>
        </w:rPr>
        <w:fldChar w:fldCharType="end"/>
      </w:r>
      <w:r>
        <w:t xml:space="preserve"> serverového softvéru v danom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3.4 SQL Server Business Intelligence (2012 a 2014): vzdanie sa licencie CAL na dávkové úlohy</w:t>
      </w:r>
    </w:p>
    <w:p w:rsidR="00A62641" w:rsidRDefault="00D54A3A">
      <w:pPr>
        <w:pStyle w:val="ProductList-Body"/>
      </w:pPr>
      <w:r>
        <w:t xml:space="preserve">Zákazník nepotrebuje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pre žiadneho používateľa ani zariadenie, ktoré pristupuje k jeho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inštanciám</w:t>
      </w:r>
      <w:r w:rsidRPr="00721CA3">
        <w:rPr>
          <w:color w:val="0563C1"/>
        </w:rPr>
        <w:fldChar w:fldCharType="end"/>
      </w:r>
      <w:r>
        <w:t xml:space="preserve"> serverového softvéru výhradne prostredníctvom dávkového procesu. „Dávkový“ znamená aktivitu, ktorá umožňuje spracovať naraz skupinu úloh vyskytujúcich sa v rôznych časoch.</w:t>
      </w:r>
    </w:p>
    <w:p w:rsidR="00A62641" w:rsidRDefault="00D54A3A">
      <w:pPr>
        <w:pStyle w:val="ProductList-Body"/>
      </w:pPr>
      <w:r>
        <w:t xml:space="preserve"> </w:t>
      </w:r>
    </w:p>
    <w:p w:rsidR="00A62641" w:rsidRDefault="00D54A3A">
      <w:pPr>
        <w:pStyle w:val="ProductList-ClauseHeading"/>
      </w:pPr>
      <w:r>
        <w:t>3.5 Záložné (fail-over) servery pre produkt Parallel Data Warehouse (PDW)</w:t>
      </w:r>
    </w:p>
    <w:p w:rsidR="00A62641" w:rsidRDefault="00D54A3A">
      <w:pPr>
        <w:pStyle w:val="ProductList-Body"/>
      </w:pPr>
      <w:r>
        <w:t>Zariadenie PDW je jedna jednotka vytvorená najmenej z dvoch výpočtových uzlov (licencovaných serverov), ktoré sú všetky riadené jedným riadiacim virtuálnym zariadením PDW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virtuálne prostredie operačného systému</w:t>
      </w:r>
      <w:r w:rsidRPr="00721CA3">
        <w:rPr>
          <w:color w:val="0563C1"/>
        </w:rPr>
        <w:fldChar w:fldCharType="end"/>
      </w:r>
      <w:r>
        <w:t xml:space="preserve">). Technológia je vstavaná v zariadení, čo softvéru umožňuje zálohovať údaje v inom výpočtovom uzle v zariadení. Pre softvér prevádzkovaný v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prostrediach operačného systému</w:t>
      </w:r>
      <w:r w:rsidRPr="00721CA3">
        <w:rPr>
          <w:color w:val="0563C1"/>
        </w:rPr>
        <w:fldChar w:fldCharType="end"/>
      </w:r>
      <w:r>
        <w:t xml:space="preserve"> na zabezpečenie pred zlyhaním, ktorý sa prevádzkuje pomocou technológie zariadenia PDW, zákazník nepotrebuje dodatočné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3.6 SQL Server 2014 Developer Edition: používanie na ukážku</w:t>
      </w:r>
    </w:p>
    <w:p w:rsidR="00A62641" w:rsidRDefault="00D54A3A">
      <w:pPr>
        <w:pStyle w:val="ProductList-Body"/>
      </w:pPr>
      <w:r>
        <w:t xml:space="preserve">Okrem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licencovaného používateľa</w:t>
      </w:r>
      <w:r w:rsidRPr="00721CA3">
        <w:rPr>
          <w:color w:val="0563C1"/>
        </w:rPr>
        <w:fldChar w:fldCharType="end"/>
      </w:r>
      <w:r>
        <w:t xml:space="preserve"> smie každá osoba s prístupom k internej sieti zákazníka inštalovať a používať kópie softvéru na účely prezentovania používania zákazníkových programov so softvérom.</w:t>
      </w:r>
    </w:p>
    <w:p w:rsidR="00A62641" w:rsidRDefault="00D54A3A">
      <w:pPr>
        <w:pStyle w:val="ProductList-Body"/>
      </w:pPr>
      <w:r>
        <w:t xml:space="preserve"> </w:t>
      </w:r>
    </w:p>
    <w:p w:rsidR="00A62641" w:rsidRDefault="00D54A3A">
      <w:pPr>
        <w:pStyle w:val="ProductList-ClauseHeading"/>
      </w:pPr>
      <w:r>
        <w:t>3.7 Dodatočný softvér – všetky vydania (okrem vydania Developer)</w:t>
      </w:r>
    </w:p>
    <w:p w:rsidR="00A62641" w:rsidRDefault="00D54A3A">
      <w:pPr>
        <w:pStyle w:val="ProductList-SubClauseHeading"/>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524"/>
        <w:gridCol w:w="3516"/>
        <w:gridCol w:w="351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Client Tools Connectivity</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Distributed Replay Client</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Management Tools – úplné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Indented"/>
      </w:pPr>
      <w:r>
        <w:t xml:space="preserve"> </w:t>
      </w:r>
    </w:p>
    <w:p w:rsidR="00A62641" w:rsidRDefault="00D54A3A">
      <w:pPr>
        <w:pStyle w:val="ProductList-SubClauseHeading"/>
      </w:pPr>
      <w:r>
        <w:t>3.7.2 Dodatočný softvér – Parallel Data Warehouse</w:t>
      </w:r>
    </w:p>
    <w:tbl>
      <w:tblPr>
        <w:tblStyle w:val="PURTable0"/>
        <w:tblW w:w="0" w:type="dxa"/>
        <w:tblLook w:val="04A0" w:firstRow="1" w:lastRow="0" w:firstColumn="1" w:lastColumn="0" w:noHBand="0" w:noVBand="1"/>
      </w:tblPr>
      <w:tblGrid>
        <w:gridCol w:w="3544"/>
        <w:gridCol w:w="3561"/>
        <w:gridCol w:w="3451"/>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32"/>
        <w:gridCol w:w="3622"/>
        <w:gridCol w:w="366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rsidRPr="00721CA3">
              <w:rPr>
                <w:color w:val="0563C1"/>
              </w:rPr>
              <w:fldChar w:fldCharType="separate"/>
            </w:r>
            <w:r>
              <w:rPr>
                <w:color w:val="0563C1"/>
              </w:rPr>
              <w:t>Záložné (fail-over) práva</w:t>
            </w:r>
            <w:r w:rsidRPr="00721CA3">
              <w:rPr>
                <w:color w:val="0563C1"/>
              </w:rPr>
              <w:fldChar w:fldCharType="end"/>
            </w:r>
            <w:r>
              <w:t>: všetky vydania (okrem vydania Developer a Parallel Data Warehouse)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56">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URBreadcrumb"/>
      </w:pPr>
      <w:r>
        <w:t xml:space="preserve"> </w:t>
      </w:r>
    </w:p>
    <w:p w:rsidR="00A62641" w:rsidRDefault="00D54A3A">
      <w:pPr>
        <w:pStyle w:val="ProductList-ClauseHeading"/>
      </w:pPr>
      <w:r>
        <w:t>4.1 SQL Server 2014 Enterprise Core – neobmedzená virtualizácia</w:t>
      </w:r>
    </w:p>
    <w:p w:rsidR="00A62641" w:rsidRDefault="00D54A3A">
      <w:pPr>
        <w:pStyle w:val="ProductList-Body"/>
      </w:pPr>
      <w:r>
        <w:t xml:space="preserve">Zákazník smie prevádzkovať ľubovoľný počet inštancií serverového softvéru v ľubovoľnom počte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ľubovoľnom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pre ktorý má zákazník úplné krytie SA vo všetkých svojich licenciách pre jadrá na príslušný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w:t>
      </w:r>
    </w:p>
    <w:p w:rsidR="00A62641" w:rsidRDefault="00D54A3A">
      <w:pPr>
        <w:pStyle w:val="ProductList-ClauseHeading"/>
      </w:pPr>
      <w:r>
        <w:t>4.2 SQL Server 2012 Parallel Data Warehouse – aktualizácie funkcií</w:t>
      </w:r>
    </w:p>
    <w:p w:rsidR="00A62641" w:rsidRDefault="00D54A3A">
      <w:pPr>
        <w:pStyle w:val="ProductList-Body"/>
      </w:pPr>
      <w:r>
        <w:t>V období medzi hlavnými vydaniami produktov sú zákazníci s krytím SA spôsobilí získať vydania funkcií (napríklad aktualizácie zariadení).</w:t>
      </w:r>
    </w:p>
    <w:p w:rsidR="00A62641" w:rsidRDefault="00D54A3A">
      <w:pPr>
        <w:pStyle w:val="ProductList-Body"/>
      </w:pPr>
      <w:r>
        <w:t xml:space="preserve"> </w:t>
      </w:r>
    </w:p>
    <w:p w:rsidR="00A62641" w:rsidRDefault="00D54A3A">
      <w:pPr>
        <w:pStyle w:val="ProductList-ClauseHeading"/>
      </w:pPr>
      <w:r>
        <w:t>4.3 Možnosť odkúpenia produktu SQL Server v rámci prihlášky Enrollment for Application Platform (EAP)</w:t>
      </w:r>
    </w:p>
    <w:p w:rsidR="00A62641" w:rsidRDefault="00D54A3A">
      <w:pPr>
        <w:pStyle w:val="ProductList-Body"/>
      </w:pPr>
      <w:r>
        <w:t xml:space="preserve">Zákazník smie predĺžiť krytie SA pre serverové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alebo licencie CAL na produkt SQL Server Enterprise, avšak jediná možnosť odkúpenia na konci doby účinnosti prihlášky zákazníka sa bude týkať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pre jadrá.</w:t>
      </w:r>
    </w:p>
    <w:p w:rsidR="00A62641" w:rsidRDefault="00D54A3A">
      <w:pPr>
        <w:pStyle w:val="ProductList-Body"/>
      </w:pPr>
      <w:r>
        <w:t xml:space="preserve"> </w:t>
      </w:r>
    </w:p>
    <w:p w:rsidR="00A62641" w:rsidRDefault="00D54A3A">
      <w:pPr>
        <w:pStyle w:val="ProductList-ClauseHeading"/>
      </w:pPr>
      <w:r>
        <w:t>4.4 Nasadzovanie produktu SQL Server Parallel Data Warehouse v rámci licencií SQL Server Enterprise Core (pozrite článok Nižšie vydania)</w:t>
      </w:r>
    </w:p>
    <w:p w:rsidR="00A62641" w:rsidRDefault="00D54A3A">
      <w:pPr>
        <w:pStyle w:val="ProductList-Body"/>
      </w:pPr>
      <w:r>
        <w:t>Prístup k aktualizáciám funkcií produktu SQL Server Parallel Data Warehouse vyžaduje krytie SA vo všetkých licenciách SQL Enterprise Per Core nasadených týmto spôsobom.</w:t>
      </w:r>
    </w:p>
    <w:p w:rsidR="00A62641" w:rsidRDefault="00D54A3A">
      <w:pPr>
        <w:pStyle w:val="ProductList-Body"/>
      </w:pPr>
      <w:r>
        <w:t xml:space="preserve"> </w:t>
      </w:r>
    </w:p>
    <w:p w:rsidR="00A62641" w:rsidRDefault="00D54A3A">
      <w:pPr>
        <w:pStyle w:val="ProductList-ClauseHeading"/>
      </w:pPr>
      <w:r>
        <w:t>4.5 Voliteľné zostavenie produktu SQL Server 2012 Parallel Data Warehouse (PDW) bez súčasti Oracle Java</w:t>
      </w:r>
    </w:p>
    <w:p w:rsidR="00A62641" w:rsidRDefault="00D54A3A">
      <w:pPr>
        <w:pStyle w:val="ProductList-Body"/>
      </w:pPr>
      <w:r>
        <w:t xml:space="preserve">Zákazníci, ktorí majú aktívne krytie SA pre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produkt SQL Server 2012 PDW v čase sprístupnenia aktualizácie Appliance Update 1 (AU 1), môžu získať zostavenie produktu so súčasťou Oracle Java, prípadne na požiadanie bez súčasti Oracle Java.</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126" w:name="_Sec615"/>
      <w:r>
        <w:t>System Center</w:t>
      </w:r>
      <w:bookmarkEnd w:id="126"/>
      <w:r>
        <w:fldChar w:fldCharType="begin"/>
      </w:r>
      <w:r>
        <w:instrText xml:space="preserve"> TC "</w:instrText>
      </w:r>
      <w:bookmarkStart w:id="127" w:name="_Toc423354260"/>
      <w:r>
        <w:instrText>System Center</w:instrText>
      </w:r>
      <w:bookmarkEnd w:id="127"/>
      <w:r>
        <w:instrText>" \l 2</w:instrText>
      </w:r>
      <w:r>
        <w:fldChar w:fldCharType="end"/>
      </w:r>
    </w:p>
    <w:p w:rsidR="00A62641" w:rsidRDefault="00D54A3A">
      <w:pPr>
        <w:pStyle w:val="ProductList-Offering2HeadingNoBorder"/>
      </w:pPr>
      <w:bookmarkStart w:id="128" w:name="_Sec642"/>
      <w:r>
        <w:t>System Center Server</w:t>
      </w:r>
      <w:bookmarkEnd w:id="128"/>
      <w:r>
        <w:fldChar w:fldCharType="begin"/>
      </w:r>
      <w:r>
        <w:instrText xml:space="preserve"> TC "</w:instrText>
      </w:r>
      <w:bookmarkStart w:id="129" w:name="_Toc423354261"/>
      <w:r>
        <w:instrText>System Center Server</w:instrText>
      </w:r>
      <w:bookmarkEnd w:id="129"/>
      <w:r>
        <w:instrText>" \l 3</w:instrText>
      </w:r>
      <w:r>
        <w:fldChar w:fldCharType="end"/>
      </w:r>
    </w:p>
    <w:p w:rsidR="00A62641" w:rsidRDefault="00D54A3A">
      <w:pPr>
        <w:pStyle w:val="ProductList-Offering1SubSection"/>
      </w:pPr>
      <w:bookmarkStart w:id="130" w:name="_Sec689"/>
      <w:r>
        <w:t>1. Dostupnosť programu</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System Center 2012 R2 Standard Server – licencia na spravovanie</w:t>
            </w:r>
            <w:r>
              <w:fldChar w:fldCharType="begin"/>
            </w:r>
            <w:r>
              <w:instrText xml:space="preserve"> XE "System Center 2012 R2 Standard Server – licencia na spravovanie"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131" w:name="_Sec744"/>
      <w:r>
        <w:t>2. Podmienky produktu</w:t>
      </w:r>
      <w:bookmarkEnd w:id="13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Server and Cloud Enrollment (SCE) – právo spravovať prostredia operačného systému v službe Microsoft Azure na základe licencií CIS</w:t>
      </w:r>
    </w:p>
    <w:p w:rsidR="00A62641" w:rsidRDefault="00D54A3A">
      <w:pPr>
        <w:pStyle w:val="ProductList-Body"/>
      </w:pPr>
      <w:r>
        <w:t xml:space="preserve">Zákazníci s prihláškou SCE, ktorí splnili požiadavky na krytie prihlášky a majú a používajú licenciu Core Infrastructure Server (CIS) Suite na spravovanie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vo svojich vlastných dátových strediskách, môžu používať softvér System Center licencovaný na základe licencie CIS aj na spravovanie svojich oprávňujúcich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prevádzkovaných v rámci služby Microsoft Azure. Pre každú licenciu CIS krytú prihláškou SCE zákazníka môže zákazník spravovať najviac 10 oprávňujúcich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prevádzkovaných v rámci služby Microsoft Azure.  Medzi oprávňujúce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virtuálne prostredia operačného systému</w:t>
      </w:r>
      <w:r w:rsidRPr="00721CA3">
        <w:rPr>
          <w:color w:val="0563C1"/>
        </w:rPr>
        <w:fldChar w:fldCharType="end"/>
      </w:r>
      <w:r>
        <w:t xml:space="preserve"> patria: </w:t>
      </w:r>
    </w:p>
    <w:p w:rsidR="00A62641" w:rsidRDefault="00D54A3A" w:rsidP="00D54A3A">
      <w:pPr>
        <w:pStyle w:val="ProductList-Bullet"/>
        <w:numPr>
          <w:ilvl w:val="0"/>
          <w:numId w:val="22"/>
        </w:numPr>
      </w:pPr>
      <w:r>
        <w:t xml:space="preserve">inštancie virtuálneho počítača so systémom Windows, </w:t>
      </w:r>
    </w:p>
    <w:p w:rsidR="00A62641" w:rsidRDefault="00D54A3A" w:rsidP="00D54A3A">
      <w:pPr>
        <w:pStyle w:val="ProductList-Bullet"/>
        <w:numPr>
          <w:ilvl w:val="0"/>
          <w:numId w:val="22"/>
        </w:numPr>
      </w:pPr>
      <w:r>
        <w:t xml:space="preserve">inštancie cloudových služieb (webová rola a rola pracovníka), </w:t>
      </w:r>
    </w:p>
    <w:p w:rsidR="00A62641" w:rsidRDefault="00D54A3A" w:rsidP="00D54A3A">
      <w:pPr>
        <w:pStyle w:val="ProductList-Bullet"/>
        <w:numPr>
          <w:ilvl w:val="0"/>
          <w:numId w:val="22"/>
        </w:numPr>
      </w:pPr>
      <w:r>
        <w:t xml:space="preserve">úložiskové kontá, </w:t>
      </w:r>
    </w:p>
    <w:p w:rsidR="00A62641" w:rsidRDefault="00D54A3A" w:rsidP="00D54A3A">
      <w:pPr>
        <w:pStyle w:val="ProductList-Bullet"/>
        <w:numPr>
          <w:ilvl w:val="0"/>
          <w:numId w:val="22"/>
        </w:numPr>
      </w:pPr>
      <w:r>
        <w:t xml:space="preserve">databázy SQL, </w:t>
      </w:r>
    </w:p>
    <w:p w:rsidR="00A62641" w:rsidRDefault="00D54A3A" w:rsidP="00D54A3A">
      <w:pPr>
        <w:pStyle w:val="ProductList-Bullet"/>
        <w:numPr>
          <w:ilvl w:val="0"/>
          <w:numId w:val="22"/>
        </w:numPr>
      </w:pPr>
      <w:r>
        <w:t>inštancie webových lokalít.</w:t>
      </w:r>
    </w:p>
    <w:p w:rsidR="00A62641" w:rsidRDefault="00D54A3A">
      <w:pPr>
        <w:pStyle w:val="ProductList-Offering1SubSection"/>
      </w:pPr>
      <w:bookmarkStart w:id="132" w:name="_Sec797"/>
      <w:r>
        <w:t>3. Práva na používanie</w:t>
      </w:r>
      <w:bookmarkEnd w:id="132"/>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technológia SQL Server, komponenty softvéru Windows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69"/>
        <w:gridCol w:w="3669"/>
        <w:gridCol w:w="357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3.2 Licencia na spravovanie – System Center 2012 R2 Datacenter</w:t>
      </w:r>
    </w:p>
    <w:tbl>
      <w:tblPr>
        <w:tblStyle w:val="PURTable"/>
        <w:tblW w:w="0" w:type="dxa"/>
        <w:tblLook w:val="04A0" w:firstRow="1" w:lastRow="0" w:firstColumn="1" w:lastColumn="0" w:noHBand="0" w:noVBand="1"/>
      </w:tblPr>
      <w:tblGrid>
        <w:gridCol w:w="3669"/>
        <w:gridCol w:w="3669"/>
        <w:gridCol w:w="357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3.3 Technológia SQL Server</w:t>
      </w:r>
    </w:p>
    <w:p w:rsidR="00A62641" w:rsidRDefault="00D54A3A">
      <w:pPr>
        <w:pStyle w:val="ProductList-Body"/>
      </w:pPr>
      <w:r>
        <w:t xml:space="preserve">Zákazník smie prevádzkovať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A62641" w:rsidRDefault="00D54A3A">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59"/>
        <w:gridCol w:w="3605"/>
        <w:gridCol w:w="365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5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URBreadcrumb"/>
      </w:pPr>
      <w:r>
        <w:t xml:space="preserve"> </w:t>
      </w:r>
    </w:p>
    <w:p w:rsidR="00A62641" w:rsidRDefault="00D54A3A">
      <w:pPr>
        <w:pStyle w:val="PURBreadcrumb"/>
      </w:pPr>
      <w:r>
        <w:t>4.1 System Center Global Service Monitor</w:t>
      </w:r>
    </w:p>
    <w:p w:rsidR="00A62641" w:rsidRDefault="00D54A3A">
      <w:pPr>
        <w:pStyle w:val="ProductList-Body"/>
      </w:pPr>
      <w:r>
        <w:t xml:space="preserve">Zákazníci s aktívnym krytím SA pre </w:t>
      </w:r>
      <w:r w:rsidRPr="00721CA3">
        <w:rPr>
          <w:color w:val="0563C1"/>
        </w:rPr>
        <w:fldChar w:fldCharType="begin"/>
      </w:r>
      <w:r>
        <w:rPr>
          <w:color w:val="0563C1"/>
        </w:rPr>
        <w:instrText>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rsidRPr="00721CA3">
        <w:rPr>
          <w:color w:val="0563C1"/>
        </w:rPr>
        <w:fldChar w:fldCharType="separate"/>
      </w:r>
      <w:r>
        <w:rPr>
          <w:color w:val="0563C1"/>
        </w:rPr>
        <w:t>licencie na spravovanie</w:t>
      </w:r>
      <w:r w:rsidRPr="00721CA3">
        <w:rPr>
          <w:color w:val="0563C1"/>
        </w:rP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prostrediach operačného systému</w:t>
      </w:r>
      <w:r w:rsidRPr="00721CA3">
        <w:rPr>
          <w:color w:val="0563C1"/>
        </w:rPr>
        <w:fldChar w:fldCharType="end"/>
      </w:r>
      <w:r>
        <w:t xml:space="preserve"> licencovaných prostredníctvom týchto </w:t>
      </w:r>
      <w:r w:rsidRPr="00721CA3">
        <w:rPr>
          <w:color w:val="0563C1"/>
        </w:rPr>
        <w:fldChar w:fldCharType="begin"/>
      </w:r>
      <w:r>
        <w:rPr>
          <w:color w:val="0563C1"/>
        </w:rPr>
        <w:instrText>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rsidRPr="00721CA3">
        <w:rPr>
          <w:color w:val="0563C1"/>
        </w:rPr>
        <w:fldChar w:fldCharType="separate"/>
      </w:r>
      <w:r>
        <w:rPr>
          <w:color w:val="0563C1"/>
        </w:rPr>
        <w:t>licencií na spravovanie</w:t>
      </w:r>
      <w:r w:rsidRPr="00721CA3">
        <w:rPr>
          <w:color w:val="0563C1"/>
        </w:rPr>
        <w:fldChar w:fldCharType="end"/>
      </w:r>
      <w:r>
        <w:t>.  Používanie tejto služby online podlieha PPSO.</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34" w:name="_Sec643"/>
      <w:r>
        <w:t>System Center Client Management Suite</w:t>
      </w:r>
      <w:bookmarkEnd w:id="134"/>
      <w:r>
        <w:fldChar w:fldCharType="begin"/>
      </w:r>
      <w:r>
        <w:instrText xml:space="preserve"> TC "</w:instrText>
      </w:r>
      <w:bookmarkStart w:id="135" w:name="_Toc423354262"/>
      <w:r>
        <w:instrText>System Center Client Management Suite</w:instrText>
      </w:r>
      <w:bookmarkEnd w:id="135"/>
      <w:r>
        <w:instrText>" \l 3</w:instrText>
      </w:r>
      <w:r>
        <w:fldChar w:fldCharType="end"/>
      </w:r>
    </w:p>
    <w:p w:rsidR="00A62641" w:rsidRDefault="00D54A3A">
      <w:pPr>
        <w:pStyle w:val="ProductList-Offering1SubSection"/>
      </w:pPr>
      <w:bookmarkStart w:id="136" w:name="_Sec690"/>
      <w:r>
        <w:t>1. Dostupnosť programu</w:t>
      </w:r>
      <w:bookmarkEnd w:id="136"/>
    </w:p>
    <w:tbl>
      <w:tblPr>
        <w:tblStyle w:val="PURTable"/>
        <w:tblW w:w="0" w:type="dxa"/>
        <w:tblLook w:val="04A0" w:firstRow="1" w:lastRow="0" w:firstColumn="1" w:lastColumn="0" w:noHBand="0" w:noVBand="1"/>
      </w:tblPr>
      <w:tblGrid>
        <w:gridCol w:w="4047"/>
        <w:gridCol w:w="616"/>
        <w:gridCol w:w="605"/>
        <w:gridCol w:w="612"/>
        <w:gridCol w:w="608"/>
        <w:gridCol w:w="724"/>
        <w:gridCol w:w="612"/>
        <w:gridCol w:w="616"/>
        <w:gridCol w:w="634"/>
        <w:gridCol w:w="619"/>
        <w:gridCol w:w="613"/>
        <w:gridCol w:w="610"/>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pre celú organizáciu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137" w:name="_Sec745"/>
      <w:r>
        <w:t>2. Podmienky produktu</w:t>
      </w:r>
      <w:bookmarkEnd w:id="13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38" w:name="_Sec801"/>
      <w:r>
        <w:t>3. Práva na používanie</w:t>
      </w:r>
      <w:bookmarkEnd w:id="138"/>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r:id="rId58">
              <w:r>
                <w:rPr>
                  <w:color w:val="00467F"/>
                  <w:u w:val="single"/>
                </w:rPr>
                <w:t>univerzálne</w:t>
              </w:r>
            </w:hyperlink>
            <w:r>
              <w:t xml:space="preserve">, </w:t>
            </w:r>
            <w:hyperlink r:id="rId5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technológia SQL Server, komponenty softvéru Windows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33"/>
        <w:gridCol w:w="3645"/>
        <w:gridCol w:w="363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Licencia ekvivalentná licencii na spravovanie (pozrite si </w:t>
            </w:r>
            <w:hyperlink w:anchor="_Sec591">
              <w:r>
                <w:rPr>
                  <w:color w:val="00467F"/>
                  <w:u w:val="single"/>
                </w:rPr>
                <w:t>Prílohu A</w:t>
              </w:r>
            </w:hyperlink>
            <w:r>
              <w:t>)</w:t>
            </w:r>
          </w:p>
        </w:tc>
      </w:tr>
    </w:tbl>
    <w:p w:rsidR="00A62641" w:rsidRDefault="00D54A3A">
      <w:pPr>
        <w:pStyle w:val="ProductList-Body"/>
      </w:pPr>
      <w:r>
        <w:t xml:space="preserve"> </w:t>
      </w:r>
    </w:p>
    <w:p w:rsidR="00A62641" w:rsidRDefault="00D54A3A">
      <w:pPr>
        <w:pStyle w:val="ProductList-ClauseHeading"/>
      </w:pPr>
      <w:r>
        <w:t>3.2 Technológia SQL Server</w:t>
      </w:r>
    </w:p>
    <w:p w:rsidR="00A62641" w:rsidRDefault="00D54A3A">
      <w:pPr>
        <w:pStyle w:val="ProductList-Body"/>
      </w:pPr>
      <w:r>
        <w:t xml:space="preserve">Zákazník smie prevádzkovať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A62641" w:rsidRDefault="00D54A3A">
      <w:pPr>
        <w:pStyle w:val="ProductList-Offering1SubSection"/>
      </w:pPr>
      <w:bookmarkStart w:id="139" w:name="_Sec816"/>
      <w:r>
        <w:t>4. Software Assurance</w:t>
      </w:r>
      <w:bookmarkEnd w:id="139"/>
    </w:p>
    <w:p w:rsidR="00A62641" w:rsidRDefault="00A62641">
      <w:pPr>
        <w:pStyle w:val="ProductList-ClauseHeading"/>
      </w:pPr>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rsidRPr="00721CA3">
              <w:rPr>
                <w:color w:val="0563C1"/>
              </w:rPr>
              <w:fldChar w:fldCharType="separate"/>
            </w:r>
            <w:r>
              <w:rPr>
                <w:color w:val="0563C1"/>
              </w:rPr>
              <w:t>Záložné (fail-over) práva</w:t>
            </w:r>
            <w:r w:rsidRPr="00721CA3">
              <w:rPr>
                <w:color w:val="0563C1"/>
              </w:rPr>
              <w:fldChar w:fldCharType="end"/>
            </w:r>
            <w:r>
              <w:t>: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primárnemu používateľovi licencovaného zariadenia používať oprávňujúce zariadenie tretej strany... (Úplná definícia je uvedená v slovníku.)         "</w:instrText>
            </w:r>
            <w:r w:rsidRPr="00721CA3">
              <w:rPr>
                <w:color w:val="0563C1"/>
              </w:rPr>
              <w:fldChar w:fldCharType="separate"/>
            </w:r>
            <w:r>
              <w:rPr>
                <w:color w:val="0563C1"/>
              </w:rPr>
              <w:t>Práva na roaming</w:t>
            </w:r>
            <w:r w:rsidRPr="00721CA3">
              <w:rPr>
                <w:color w:val="0563C1"/>
              </w:rPr>
              <w:fldChar w:fldCharType="end"/>
            </w:r>
            <w:r>
              <w:t>: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40" w:name="_Sec644"/>
      <w:r>
        <w:t>System Center Configuration Manager</w:t>
      </w:r>
      <w:bookmarkEnd w:id="140"/>
      <w:r>
        <w:fldChar w:fldCharType="begin"/>
      </w:r>
      <w:r>
        <w:instrText xml:space="preserve"> TC "</w:instrText>
      </w:r>
      <w:bookmarkStart w:id="141" w:name="_Toc423354263"/>
      <w:r>
        <w:instrText>System Center Configuration Manager</w:instrText>
      </w:r>
      <w:bookmarkEnd w:id="141"/>
      <w:r>
        <w:instrText>" \l 3</w:instrText>
      </w:r>
      <w:r>
        <w:fldChar w:fldCharType="end"/>
      </w:r>
    </w:p>
    <w:p w:rsidR="00A62641" w:rsidRDefault="00D54A3A">
      <w:pPr>
        <w:pStyle w:val="ProductList-Offering1SubSection"/>
      </w:pPr>
      <w:bookmarkStart w:id="142" w:name="_Sec691"/>
      <w:r>
        <w:t>1. Dostupnosť programu</w:t>
      </w:r>
      <w:bookmarkEnd w:id="142"/>
    </w:p>
    <w:p w:rsidR="00A62641" w:rsidRDefault="00D54A3A">
      <w:pPr>
        <w:pStyle w:val="ProductList-Body"/>
      </w:pPr>
      <w:r>
        <w:t xml:space="preserve"> </w:t>
      </w:r>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System Center 2012 R2 Configuration Manager – licencia na spravovanie klientov</w:t>
            </w:r>
            <w:r>
              <w:fldChar w:fldCharType="begin"/>
            </w:r>
            <w:r>
              <w:instrText xml:space="preserve"> XE "System Center 2012 R2 Configuration Manager – licencia na spravovanie klientov"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System Center 2012 R2 Configuration Manager – licencia na spravovanie klientov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System Center 2012 R2 Configuration Manager – licencia na spravovanie klientov (licencia na spravovanie klientov) (výhradne pre študentov)</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Body"/>
      </w:pPr>
      <w:r>
        <w:t xml:space="preserve"> </w:t>
      </w:r>
    </w:p>
    <w:p w:rsidR="00A62641" w:rsidRDefault="00D54A3A">
      <w:pPr>
        <w:pStyle w:val="ProductList-Offering1SubSection"/>
      </w:pPr>
      <w:bookmarkStart w:id="143" w:name="_Sec746"/>
      <w:r>
        <w:t>2. Podmienky produktu</w:t>
      </w:r>
      <w:bookmarkEnd w:id="14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 xml:space="preserve">Zľava up-to-date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44" w:name="_Sec802"/>
      <w:r>
        <w:t>3. Práva na používanie</w:t>
      </w:r>
      <w:bookmarkEnd w:id="144"/>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technológia SQL Server, komponenty softvéru Windows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Licencia na spravovanie</w:t>
      </w:r>
    </w:p>
    <w:tbl>
      <w:tblPr>
        <w:tblStyle w:val="PURTable"/>
        <w:tblW w:w="0" w:type="dxa"/>
        <w:tblLook w:val="04A0" w:firstRow="1" w:lastRow="0" w:firstColumn="1" w:lastColumn="0" w:noHBand="0" w:noVBand="1"/>
      </w:tblPr>
      <w:tblGrid>
        <w:gridCol w:w="3636"/>
        <w:gridCol w:w="3649"/>
        <w:gridCol w:w="3631"/>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 xml:space="preserve">             Licencia SL pre používateľa na produkt Microsoft Intune</w:t>
            </w:r>
            <w:r>
              <w:fldChar w:fldCharType="begin"/>
            </w:r>
            <w:r>
              <w:instrText xml:space="preserve"> XE "Microsoft Intune" </w:instrText>
            </w:r>
            <w:r>
              <w:fldChar w:fldCharType="end"/>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na spravovanie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3.2 Technológia SQL Server</w:t>
      </w:r>
    </w:p>
    <w:p w:rsidR="00A62641" w:rsidRDefault="00D54A3A">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A62641" w:rsidRDefault="00D54A3A">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54"/>
        <w:gridCol w:w="3607"/>
        <w:gridCol w:w="3655"/>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System Center Configuration Manager – práva VDI</w:t>
      </w:r>
    </w:p>
    <w:p w:rsidR="00A62641" w:rsidRDefault="00D54A3A">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v ktorých sa prevádzkuje softvér používaný na diaľku zo zariadenia alebo používateľom, ktorému bola priradená oprávňujúca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na balík VDI. Každé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virtuálne prostredie operačného systému</w:t>
      </w:r>
      <w:r w:rsidRPr="00721CA3">
        <w:rPr>
          <w:color w:val="0563C1"/>
        </w:rPr>
        <w:fldChar w:fldCharType="end"/>
      </w:r>
      <w:r>
        <w:t xml:space="preserve"> sa smie prevádzkovať na inom hostiteľovi infraštruktúry virtuálneho osobného počítača.</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
      </w:pPr>
      <w:bookmarkStart w:id="146" w:name="_Sec645"/>
      <w:r>
        <w:t>System Center Data Protection Manager</w:t>
      </w:r>
      <w:bookmarkEnd w:id="146"/>
      <w:r>
        <w:fldChar w:fldCharType="begin"/>
      </w:r>
      <w:r>
        <w:instrText xml:space="preserve"> TC "</w:instrText>
      </w:r>
      <w:bookmarkStart w:id="147" w:name="_Toc423354264"/>
      <w:r>
        <w:instrText>System Center Data Protection Manager</w:instrText>
      </w:r>
      <w:bookmarkEnd w:id="147"/>
      <w:r>
        <w:instrText>" \l 3</w:instrText>
      </w:r>
      <w:r>
        <w:fldChar w:fldCharType="end"/>
      </w:r>
    </w:p>
    <w:p w:rsidR="00A62641" w:rsidRDefault="00D54A3A">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
      </w:pPr>
      <w:bookmarkStart w:id="148" w:name="_Sec646"/>
      <w:r>
        <w:t>System Center Operations Manager</w:t>
      </w:r>
      <w:bookmarkEnd w:id="148"/>
      <w:r>
        <w:fldChar w:fldCharType="begin"/>
      </w:r>
      <w:r>
        <w:instrText xml:space="preserve"> TC "</w:instrText>
      </w:r>
      <w:bookmarkStart w:id="149" w:name="_Toc423354265"/>
      <w:r>
        <w:instrText>System Center Operations Manager</w:instrText>
      </w:r>
      <w:bookmarkEnd w:id="149"/>
      <w:r>
        <w:instrText>" \l 3</w:instrText>
      </w:r>
      <w:r>
        <w:fldChar w:fldCharType="end"/>
      </w:r>
    </w:p>
    <w:p w:rsidR="00A62641" w:rsidRDefault="00D54A3A">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4">
        <w:r>
          <w:rPr>
            <w:color w:val="00467F"/>
            <w:u w:val="single"/>
          </w:rPr>
          <w:t>http://go.microsoft.com/?linkid=9839206</w:t>
        </w:r>
      </w:hyperlink>
      <w:r>
        <w:t xml:space="preserve"> a Zoznam produktov z júna 2015 na adrese </w:t>
      </w:r>
      <w:hyperlink r:id="rId65">
        <w:r>
          <w:rPr>
            <w:color w:val="00467F"/>
            <w:u w:val="single"/>
          </w:rPr>
          <w:t>http://go.microsoft.com/?linkid=9839207</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
      </w:pPr>
      <w:bookmarkStart w:id="150" w:name="_Sec647"/>
      <w:r>
        <w:t>System Center Server Management Suite</w:t>
      </w:r>
      <w:bookmarkEnd w:id="150"/>
      <w:r>
        <w:fldChar w:fldCharType="begin"/>
      </w:r>
      <w:r>
        <w:instrText xml:space="preserve"> TC "</w:instrText>
      </w:r>
      <w:bookmarkStart w:id="151" w:name="_Toc423354266"/>
      <w:r>
        <w:instrText>System Center Server Management Suite</w:instrText>
      </w:r>
      <w:bookmarkEnd w:id="151"/>
      <w:r>
        <w:instrText>" \l 3</w:instrText>
      </w:r>
      <w:r>
        <w:fldChar w:fldCharType="end"/>
      </w:r>
    </w:p>
    <w:p w:rsidR="00A62641" w:rsidRDefault="00D54A3A">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6">
        <w:r>
          <w:rPr>
            <w:color w:val="00467F"/>
            <w:u w:val="single"/>
          </w:rPr>
          <w:t>http://go.microsoft.com/?linkid=9839206</w:t>
        </w:r>
      </w:hyperlink>
      <w:r>
        <w:t xml:space="preserve"> a Zoznam produktov z júna 2015 na adrese </w:t>
      </w:r>
      <w:hyperlink r:id="rId67">
        <w:r>
          <w:rPr>
            <w:color w:val="00467F"/>
            <w:u w:val="single"/>
          </w:rPr>
          <w:t>http://go.microsoft.com/?linkid=9839207</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
      </w:pPr>
      <w:bookmarkStart w:id="152" w:name="_Sec648"/>
      <w:r>
        <w:t>System Center Service Manager</w:t>
      </w:r>
      <w:bookmarkEnd w:id="152"/>
      <w:r>
        <w:fldChar w:fldCharType="begin"/>
      </w:r>
      <w:r>
        <w:instrText xml:space="preserve"> TC "</w:instrText>
      </w:r>
      <w:bookmarkStart w:id="153" w:name="_Toc423354267"/>
      <w:r>
        <w:instrText>System Center Service Manager</w:instrText>
      </w:r>
      <w:bookmarkEnd w:id="153"/>
      <w:r>
        <w:instrText>" \l 3</w:instrText>
      </w:r>
      <w:r>
        <w:fldChar w:fldCharType="end"/>
      </w:r>
    </w:p>
    <w:p w:rsidR="00A62641" w:rsidRDefault="00D54A3A">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
      </w:pPr>
      <w:bookmarkStart w:id="154" w:name="_Sec616"/>
      <w:r>
        <w:t>Virtual Desktop Infrastructure (VDI) Suite</w:t>
      </w:r>
      <w:bookmarkEnd w:id="154"/>
      <w:r>
        <w:fldChar w:fldCharType="begin"/>
      </w:r>
      <w:r>
        <w:instrText xml:space="preserve"> TC "</w:instrText>
      </w:r>
      <w:bookmarkStart w:id="155" w:name="_Toc423354268"/>
      <w:r>
        <w:instrText>Virtual Desktop Infrastructure (VDI) Suite</w:instrText>
      </w:r>
      <w:bookmarkEnd w:id="155"/>
      <w:r>
        <w:instrText>" \l 2</w:instrText>
      </w:r>
      <w:r>
        <w:fldChar w:fldCharType="end"/>
      </w:r>
    </w:p>
    <w:p w:rsidR="00A62641" w:rsidRDefault="00D54A3A">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0">
        <w:r>
          <w:rPr>
            <w:color w:val="00467F"/>
            <w:u w:val="single"/>
          </w:rPr>
          <w:t>http://go.microsoft.com/?linkid=9839206</w:t>
        </w:r>
      </w:hyperlink>
      <w:r>
        <w:t xml:space="preserve"> a Zoznam produktov z júna 2015 na adrese </w:t>
      </w:r>
      <w:hyperlink r:id="rId71">
        <w:r>
          <w:rPr>
            <w:color w:val="00467F"/>
            <w:u w:val="single"/>
          </w:rPr>
          <w:t>http://go.microsoft.com/?linkid=9839207</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156" w:name="_Sec617"/>
      <w:r>
        <w:t>Visual Studio</w:t>
      </w:r>
      <w:bookmarkEnd w:id="156"/>
      <w:r>
        <w:fldChar w:fldCharType="begin"/>
      </w:r>
      <w:r>
        <w:instrText xml:space="preserve"> TC "</w:instrText>
      </w:r>
      <w:bookmarkStart w:id="157" w:name="_Toc423354269"/>
      <w:r>
        <w:instrText>Visual Studio</w:instrText>
      </w:r>
      <w:bookmarkEnd w:id="157"/>
      <w:r>
        <w:instrText>" \l 2</w:instrText>
      </w:r>
      <w:r>
        <w:fldChar w:fldCharType="end"/>
      </w:r>
    </w:p>
    <w:p w:rsidR="00A62641" w:rsidRDefault="00D54A3A">
      <w:pPr>
        <w:pStyle w:val="ProductList-Offering2HeadingNoBorder"/>
      </w:pPr>
      <w:bookmarkStart w:id="158" w:name="_Sec649"/>
      <w:r>
        <w:t>Visual Studio</w:t>
      </w:r>
      <w:bookmarkEnd w:id="158"/>
      <w:r>
        <w:fldChar w:fldCharType="begin"/>
      </w:r>
      <w:r>
        <w:instrText xml:space="preserve"> TC "</w:instrText>
      </w:r>
      <w:bookmarkStart w:id="159" w:name="_Toc423354270"/>
      <w:r>
        <w:instrText>Visual Studio</w:instrText>
      </w:r>
      <w:bookmarkEnd w:id="159"/>
      <w:r>
        <w:instrText>" \l 3</w:instrText>
      </w:r>
      <w:r>
        <w:fldChar w:fldCharType="end"/>
      </w:r>
    </w:p>
    <w:p w:rsidR="00A62641" w:rsidRDefault="00D54A3A">
      <w:pPr>
        <w:pStyle w:val="ProductList-Offering1SubSection"/>
      </w:pPr>
      <w:bookmarkStart w:id="160" w:name="_Sec697"/>
      <w:r>
        <w:t>1. Dostupnosť programu</w:t>
      </w:r>
      <w:bookmarkEnd w:id="16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Visual Studio Professional 2013 so sieťou MSDN</w:t>
            </w:r>
            <w:r>
              <w:fldChar w:fldCharType="begin"/>
            </w:r>
            <w:r>
              <w:instrText xml:space="preserve"> XE "Visual Studio Professional 2013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pre SA a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Visual Studio Premium 2013 so sieťou MSDN</w:t>
            </w:r>
            <w:r>
              <w:fldChar w:fldCharType="begin"/>
            </w:r>
            <w:r>
              <w:instrText xml:space="preserve"> XE "Visual Studio Premium 2013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pre SA a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Visual Studio Ultimate 2013 so sieťou MSDN</w:t>
            </w:r>
            <w:r>
              <w:fldChar w:fldCharType="begin"/>
            </w:r>
            <w:r>
              <w:instrText xml:space="preserve"> XE "Visual Studio Ultimate 2013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pre SA a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Visual Studio Test Professional 2013 so sieťou MSDN</w:t>
            </w:r>
            <w:r>
              <w:fldChar w:fldCharType="begin"/>
            </w:r>
            <w:r>
              <w:instrText xml:space="preserve"> XE "Visual Studio Test Professional 2013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pre SA a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pre SA a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pre SA a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161" w:name="_Sec752"/>
      <w:r>
        <w:t>2. Podmienky produktu</w:t>
      </w:r>
      <w:bookmarkEnd w:id="16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povolené nižšie vydania zodpovedajúce určeným vyšším vydaniam. Zákazník smie používať povolené nižšie vydanie namiesto licencovaného vydania vyššej úrovne tak, ako je to povolené v Univerzálnych licenčných podmienkach.         "</w:instrText>
            </w:r>
            <w:r w:rsidRPr="00721CA3">
              <w:rPr>
                <w:color w:val="0563C1"/>
              </w:rPr>
              <w:fldChar w:fldCharType="separate"/>
            </w:r>
            <w:r>
              <w:rPr>
                <w:color w:val="0563C1"/>
              </w:rPr>
              <w:t>Nižšie vydania</w:t>
            </w:r>
            <w:r w:rsidRPr="00721CA3">
              <w:rPr>
                <w:color w:val="0563C1"/>
              </w:rPr>
              <w:fldChar w:fldCharType="end"/>
            </w:r>
            <w:r>
              <w:t>: Premium a Ultimate so službou MSDN</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 okrem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Udelenie licencie na produkt SQL Server Parallel Data Warehouse Developer</w:t>
      </w:r>
    </w:p>
    <w:p w:rsidR="00A62641" w:rsidRDefault="00D54A3A">
      <w:pPr>
        <w:pStyle w:val="ProductList-Body"/>
      </w:pPr>
      <w:r>
        <w:t>Všetci používatelia s licenciami na produkt Visual Studio Professional so službou MSDN, Visual Studio Premium 2013 so službou MSDN, Visual Studio Ultimate 2013 so službou MSDN a Visual Studio Test Professional 2013 so službou MSDN sa považujú za majúcich jednu licenciu na produkt SQL Server 2012 Parallel Data Warehouse Developer.</w:t>
      </w:r>
    </w:p>
    <w:p w:rsidR="00A62641" w:rsidRDefault="00D54A3A">
      <w:pPr>
        <w:pStyle w:val="ProductList-Body"/>
      </w:pPr>
      <w:r>
        <w:t xml:space="preserve"> </w:t>
      </w:r>
    </w:p>
    <w:p w:rsidR="00A62641" w:rsidRDefault="00D54A3A">
      <w:pPr>
        <w:pStyle w:val="ProductList-ClauseHeading"/>
      </w:pPr>
      <w:r>
        <w:t>2.2 Udelenie licencie pre produkt Visual Studio Team Foundation Server 2013</w:t>
      </w:r>
    </w:p>
    <w:p w:rsidR="00A62641" w:rsidRDefault="00D54A3A">
      <w:pPr>
        <w:pStyle w:val="ProductList-Body"/>
      </w:pPr>
      <w:r>
        <w:t xml:space="preserve">Všetci používatelia s licenciami na produkt Visual Studio Professional so službou MSDN, Visual Studio Premium 2013 so službou MSDN, Visual Studio Ultimate 2013 so službou MSDN, Visual Studio Test Professional 2013 so službou MSDN a na platformy MSDN sa považujú za majúcich jednu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serverovú</w:t>
      </w:r>
      <w:r w:rsidRPr="00721CA3">
        <w:rPr>
          <w:color w:val="0563C1"/>
        </w:rPr>
        <w:fldChar w:fldCharType="end"/>
      </w:r>
      <w:r>
        <w:t xml:space="preserve"> licenciu na produkt Visual Studio Team Foundation Server 2013 a jednu licenciu CAL pre používateľa na produkt Team Foundation Server. Licencia CAL je určená na výhradné používanie licencovaným používateľom.</w:t>
      </w:r>
    </w:p>
    <w:p w:rsidR="00A62641" w:rsidRDefault="00D54A3A">
      <w:pPr>
        <w:pStyle w:val="ProductList-Body"/>
      </w:pPr>
      <w:r>
        <w:t xml:space="preserve"> </w:t>
      </w:r>
    </w:p>
    <w:p w:rsidR="00A62641" w:rsidRDefault="00D54A3A">
      <w:pPr>
        <w:pStyle w:val="ProductList-ClauseHeading"/>
      </w:pPr>
      <w:r>
        <w:t>2.3 Služby platformy Microsoft Azure</w:t>
      </w:r>
    </w:p>
    <w:p w:rsidR="00A62641" w:rsidRDefault="00D54A3A">
      <w:pPr>
        <w:pStyle w:val="ProductList-Body"/>
      </w:pPr>
      <w:r>
        <w:t>Výhody platformy Microsoft Azure sa nedajú skombinovať z viacerých predplatných služby MSDN do jedného konta platformy Microsoft Azure.</w:t>
      </w:r>
    </w:p>
    <w:p w:rsidR="00A62641" w:rsidRDefault="00D54A3A">
      <w:pPr>
        <w:pStyle w:val="ProductList-Offering1SubSection"/>
      </w:pPr>
      <w:bookmarkStart w:id="162" w:name="_Sec810"/>
      <w:r>
        <w:t>3. Práva na používanie</w:t>
      </w:r>
      <w:bookmarkEnd w:id="162"/>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Technológia SQL Server, komponenty softvéru Windows, Microsoft SharePoint, Windows SDK, súčasti balíka Microsoft Office, Microsoft Advertising SDK</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Bing Maps</w:t>
              </w:r>
            </w:hyperlink>
            <w:r>
              <w:t xml:space="preserve"> – všetky (okrem produktu MSDN Operating Systems a platforiem MSDN), </w:t>
            </w:r>
            <w:hyperlink w:anchor="_Sec537">
              <w:r>
                <w:rPr>
                  <w:color w:val="00467F"/>
                  <w:u w:val="single"/>
                </w:rPr>
                <w:t>H.264/MPEG-4 AVC alebo VC-1</w:t>
              </w:r>
            </w:hyperlink>
            <w:r>
              <w:t xml:space="preserve"> – všetky (okrem produktu MSDN Operating Systems a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Súbor BUILDSERVER.TXT – všetky (okrem produktu MSDN Operating Systems a platforiem MSDN)</w:t>
      </w:r>
    </w:p>
    <w:p w:rsidR="00A62641" w:rsidRDefault="00D54A3A">
      <w:pPr>
        <w:pStyle w:val="ProductList-Body"/>
      </w:pPr>
      <w:r>
        <w:t xml:space="preserve">Zákazník smie nainštalovať kópie súborov zo zoznamov BuildServer, ktoré sa nachádzajú na stránke </w:t>
      </w:r>
      <w:hyperlink r:id="rId72">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A62641" w:rsidRDefault="00D54A3A">
      <w:pPr>
        <w:pStyle w:val="ProductList-Body"/>
      </w:pPr>
      <w:r>
        <w:t xml:space="preserve"> </w:t>
      </w:r>
    </w:p>
    <w:p w:rsidR="00A62641" w:rsidRDefault="00D54A3A">
      <w:pPr>
        <w:pStyle w:val="ProductList-ClauseHeading"/>
      </w:pPr>
      <w:r>
        <w:t>3.2 Pomôcky – všetky (okrem produktu MSDN Operating Systems a platforiem MSDN)</w:t>
      </w:r>
    </w:p>
    <w:p w:rsidR="00A62641" w:rsidRDefault="00D54A3A">
      <w:pPr>
        <w:pStyle w:val="ProductList-Body"/>
      </w:pPr>
      <w:r>
        <w:t xml:space="preserve">Zákazník smie skopírovať a nainštalovať pomôcky uvedené v zozname na stránke </w:t>
      </w:r>
      <w:hyperlink r:id="rId73">
        <w:r>
          <w:rPr>
            <w:color w:val="00467F"/>
            <w:u w:val="single"/>
          </w:rPr>
          <w:t>http://go.microsoft.com/fwlink/?LinkId=286955</w:t>
        </w:r>
      </w:hyperlink>
      <w:r>
        <w:t>, ktoré zákazník získa so softvérom, v iných počítačoch tretích strán výhradne na účely ladenia a nasadzovania svojich programov a databáz, ktoré zákazník vyvinie pomocou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A62641" w:rsidRDefault="00D54A3A">
      <w:pPr>
        <w:pStyle w:val="ProductList-Body"/>
      </w:pPr>
      <w:r>
        <w:t xml:space="preserve"> </w:t>
      </w:r>
    </w:p>
    <w:p w:rsidR="00A62641" w:rsidRDefault="00D54A3A">
      <w:pPr>
        <w:pStyle w:val="ProductList-ClauseHeading"/>
      </w:pPr>
      <w:r>
        <w:t>3.3 System Center – Virtual Machine Manager (SCVMM) – Visual Studio Premium so službou MSDN, Visual Studio Ultimate so službou MSDN a Visual Studio Test Professional so službou MSDN</w:t>
      </w:r>
    </w:p>
    <w:p w:rsidR="00A62641" w:rsidRDefault="00D54A3A">
      <w:pPr>
        <w:pStyle w:val="ProductList-Body"/>
      </w:pPr>
      <w:r>
        <w:t>Všetci používatelia s licenciami na produkt Visual Studio Premium so službou MSDN, Visual Studio Ultimate so službou MSDN alebo Visual Studio Test Professional so službou MSDN smú nainštalovať a prevádzkovať aplikáciu SCVMM so softvérom Visual Studio s cieľom vytvoriť, nasadiť a spravovať testovacie prostredia. Testovacie prostredie je prostredie virtuálneho operačného systému používané výhradne na účely vývoja a testovania programov zákazníka. Na takéto používanie zákazník nepotrebuje licencie na spravovanie.</w:t>
      </w:r>
    </w:p>
    <w:p w:rsidR="00A62641" w:rsidRDefault="00D54A3A">
      <w:pPr>
        <w:pStyle w:val="ProductList-Body"/>
      </w:pPr>
      <w:r>
        <w:t xml:space="preserve"> </w:t>
      </w:r>
    </w:p>
    <w:p w:rsidR="00A62641" w:rsidRDefault="00D54A3A">
      <w:pPr>
        <w:pStyle w:val="ProductList-ClauseHeading"/>
      </w:pPr>
      <w:r>
        <w:t>3.4 Office Professional Plus 2013 – Visual Studio Premium so službou MSDN a Visual Studio Ultimate so službou MSDN</w:t>
      </w:r>
    </w:p>
    <w:p w:rsidR="00A62641" w:rsidRDefault="00D54A3A">
      <w:pPr>
        <w:pStyle w:val="ProductList-Body"/>
      </w:pPr>
      <w:r>
        <w:t>Všetci licencovaní používatelia produktu Visual Studio Premium so službou MSDN alebo Visual Studio Ultimate so službou MSDN smú tiež nainštalovať a používať v jednom zariadení jednu kópiu balíka Office Professional Plus 2013</w:t>
      </w:r>
      <w:r>
        <w:fldChar w:fldCharType="begin"/>
      </w:r>
      <w:r>
        <w:instrText xml:space="preserve"> XE "Office Professional Plus 2013" </w:instrText>
      </w:r>
      <w:r>
        <w:fldChar w:fldCharType="end"/>
      </w:r>
      <w:r>
        <w:t xml:space="preserve"> na produkčné účely. Okrem prípadov uvedených v tomto dokumente sa na používanie tohto softvéru licencovaným používateľom vzťahuje </w:t>
      </w:r>
      <w:hyperlink w:anchor="_Sec539">
        <w:r>
          <w:rPr>
            <w:color w:val="00467F"/>
            <w:u w:val="single"/>
          </w:rPr>
          <w:t>licenčný model Aplikácie pre osobné počítače</w:t>
        </w:r>
      </w:hyperlink>
      <w:r>
        <w:t xml:space="preserve"> v článku </w:t>
      </w:r>
      <w:hyperlink w:anchor="_Sec536">
        <w:r>
          <w:rPr>
            <w:color w:val="00467F"/>
            <w:u w:val="single"/>
          </w:rPr>
          <w:t>Licenčné podmienky</w:t>
        </w:r>
      </w:hyperlink>
      <w:r>
        <w:t>.</w:t>
      </w:r>
    </w:p>
    <w:p w:rsidR="00A62641" w:rsidRDefault="00D54A3A">
      <w:pPr>
        <w:pStyle w:val="ProductList-Body"/>
      </w:pPr>
      <w:r>
        <w:t xml:space="preserve"> </w:t>
      </w:r>
    </w:p>
    <w:p w:rsidR="00A62641" w:rsidRDefault="00D54A3A">
      <w:pPr>
        <w:pStyle w:val="ProductList-ClauseHeading"/>
      </w:pPr>
      <w:r>
        <w:t>3.5 Knižnice poskytované na základe licencie GNU Lesser General Public License – všetky (okrem produktu MSDN Operating Systems a platforiem MSDN)</w:t>
      </w:r>
    </w:p>
    <w:p w:rsidR="00A62641" w:rsidRDefault="00D54A3A">
      <w:pPr>
        <w:pStyle w:val="ProductList-Body"/>
      </w:pP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 používateľ</w:t>
      </w:r>
      <w:r w:rsidRPr="00721CA3">
        <w:rPr>
          <w:color w:val="0563C1"/>
        </w:rPr>
        <w:fldChar w:fldCharType="end"/>
      </w:r>
      <w:r>
        <w:t xml:space="preserve"> smie spätne analyzovať, dekompilovať alebo rozkladať softvér Visual Studio alebo sa smie inak pokúsiť o odvodenie zdrojového kódu softvéru Visual Studio výhradne v rozsahu potrebnom na ladenie zmien akýchkoľvek knižníc licencovaných na základe licencie GNU Lesser General Public License, ktoré môžu byť zahrnuté v softvéri alebo so softvérom prepojené.</w:t>
      </w:r>
    </w:p>
    <w:p w:rsidR="00A62641" w:rsidRDefault="00D54A3A">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7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Spôsobilosť pre krytie Software Assurance</w:t>
      </w:r>
    </w:p>
    <w:p w:rsidR="00A62641" w:rsidRDefault="00D54A3A">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A62641" w:rsidRDefault="00D54A3A">
      <w:pPr>
        <w:pStyle w:val="ProductList-Body"/>
      </w:pPr>
      <w:r>
        <w:t xml:space="preserve"> </w:t>
      </w:r>
    </w:p>
    <w:p w:rsidR="00A62641" w:rsidRDefault="00D54A3A">
      <w:pPr>
        <w:pStyle w:val="ProductList-ClauseHeading"/>
      </w:pPr>
      <w:r>
        <w:t>4.2 Trvalé práva na službu MSDN</w:t>
      </w:r>
    </w:p>
    <w:p w:rsidR="00A62641" w:rsidRDefault="00D54A3A">
      <w:pPr>
        <w:pStyle w:val="ProductList-Body"/>
      </w:pPr>
      <w:r>
        <w:t>Zákazníkove práva na používanie ľubovoľného softvéru licencovaného prostredníctvom služby MSDN sa stanú trvalými, keď sa stane trvalým zákazníkovo právo na používanie softvéru Visual Studio.</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64" w:name="_Sec650"/>
      <w:r>
        <w:t>Visual Studio Team Foundation Server</w:t>
      </w:r>
      <w:bookmarkEnd w:id="164"/>
      <w:r>
        <w:fldChar w:fldCharType="begin"/>
      </w:r>
      <w:r>
        <w:instrText xml:space="preserve"> TC "</w:instrText>
      </w:r>
      <w:bookmarkStart w:id="165" w:name="_Toc423354271"/>
      <w:r>
        <w:instrText>Visual Studio Team Foundation Server</w:instrText>
      </w:r>
      <w:bookmarkEnd w:id="165"/>
      <w:r>
        <w:instrText>" \l 3</w:instrText>
      </w:r>
      <w:r>
        <w:fldChar w:fldCharType="end"/>
      </w:r>
    </w:p>
    <w:p w:rsidR="00A62641" w:rsidRDefault="00D54A3A">
      <w:pPr>
        <w:pStyle w:val="ProductList-Offering1SubSection"/>
      </w:pPr>
      <w:bookmarkStart w:id="166" w:name="_Sec698"/>
      <w:r>
        <w:t>1. Dostupnosť programu</w:t>
      </w:r>
      <w:bookmarkEnd w:id="16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Visual Studio Team Foundation Server 2013 s technológiou SQL Server 2014</w:t>
            </w:r>
            <w:r>
              <w:fldChar w:fldCharType="begin"/>
            </w:r>
            <w:r>
              <w:instrText xml:space="preserve"> XE "Visual Studio Team Foundation Server 2013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CAL na produkt Visual Studio Team Foundation Server 2013</w:t>
            </w:r>
            <w:r>
              <w:fldChar w:fldCharType="begin"/>
            </w:r>
            <w:r>
              <w:instrText xml:space="preserve"> XE "Licencia CAL na produkt Visual Studio Team Foundation Server 2013"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Produkt platformy Server and Tools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167" w:name="_Sec753"/>
      <w:r>
        <w:t>2. Podmienky produktu</w:t>
      </w:r>
      <w:bookmarkEnd w:id="16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68" w:name="_Sec811"/>
      <w:r>
        <w:t>3. Práva na používanie</w:t>
      </w:r>
      <w:bookmarkEnd w:id="168"/>
    </w:p>
    <w:tbl>
      <w:tblPr>
        <w:tblStyle w:val="PURTable"/>
        <w:tblW w:w="0" w:type="dxa"/>
        <w:tblLook w:val="04A0" w:firstRow="1" w:lastRow="0" w:firstColumn="1" w:lastColumn="0" w:noHBand="0" w:noVBand="1"/>
      </w:tblPr>
      <w:tblGrid>
        <w:gridCol w:w="3655"/>
        <w:gridCol w:w="3633"/>
        <w:gridCol w:w="362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univerzálne, server/licencia CAL</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LKP</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ďalšie súčasti od spoločnosti Microsoft zahrnuté v produkte. Podrobnosti nájdete v článku Zahrnuté technológie v Univerzálnych licenčných podmienkach.         "</w:instrText>
            </w:r>
            <w:r w:rsidRPr="00721CA3">
              <w:rPr>
                <w:color w:val="0563C1"/>
              </w:rPr>
              <w:fldChar w:fldCharType="separate"/>
            </w:r>
            <w:r>
              <w:rPr>
                <w:color w:val="0563C1"/>
              </w:rPr>
              <w:t>Zahrnuté technológie</w:t>
            </w:r>
            <w:r w:rsidRPr="00721CA3">
              <w:rPr>
                <w:color w:val="0563C1"/>
              </w:rPr>
              <w:fldChar w:fldCharType="end"/>
            </w:r>
            <w:r>
              <w:t>: Technológia SQL Server, komponenty softvéru Windows, Microsoft SharePoint Foundation 2013</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54"/>
        <w:gridCol w:w="3673"/>
        <w:gridCol w:w="358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Visual Studio Team Foundation Server 2013 LKP</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3.1.1 Dodatočné funkcie</w:t>
      </w:r>
    </w:p>
    <w:p w:rsidR="00A62641" w:rsidRDefault="00D54A3A">
      <w:pPr>
        <w:pStyle w:val="ProductList-BodyIndented"/>
      </w:pPr>
      <w:r>
        <w:t>Vyžiadanie a správa odozvy, správa testovania, agilná správa portfólia, vytváranie grafu pracovných položiek, správa vydaní, tímové miestnosti</w:t>
      </w:r>
    </w:p>
    <w:tbl>
      <w:tblPr>
        <w:tblStyle w:val="PURTable0"/>
        <w:tblW w:w="0" w:type="dxa"/>
        <w:tblLook w:val="04A0" w:firstRow="1" w:lastRow="0" w:firstColumn="1" w:lastColumn="0" w:noHBand="0" w:noVBand="1"/>
      </w:tblPr>
      <w:tblGrid>
        <w:gridCol w:w="3519"/>
        <w:gridCol w:w="3531"/>
        <w:gridCol w:w="350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Visual Studio Test Professional 2013 so sieťou MSDN</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Visual Studio Premium 2013 so službou MSDN</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Visual Studio Ultimate 2013 so sieťou MSDN</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Platformy MSDN</w:t>
            </w:r>
          </w:p>
        </w:tc>
      </w:tr>
    </w:tbl>
    <w:p w:rsidR="00A62641" w:rsidRDefault="00D54A3A">
      <w:pPr>
        <w:pStyle w:val="ProductList-BodyIndented"/>
      </w:pPr>
      <w:r>
        <w:t xml:space="preserve"> </w:t>
      </w:r>
    </w:p>
    <w:p w:rsidR="00A62641" w:rsidRDefault="00D54A3A">
      <w:pPr>
        <w:pStyle w:val="ProductList-ClauseHeading"/>
      </w:pPr>
      <w:r>
        <w:t>3.2 Používanie, ktoré nevyžaduje licencie CAL</w:t>
      </w:r>
    </w:p>
    <w:p w:rsidR="00A62641" w:rsidRDefault="00D54A3A">
      <w:pPr>
        <w:pStyle w:val="ProductList-Body"/>
      </w:pPr>
      <w:r>
        <w:t xml:space="preserve">Nasledujúce spôsoby používania nevyžadujú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zobrazovanie, úprava a zadávanie pracovných položiek, prístup k službe Team Foundation Server Reporting, prístup k službe Visual Studio Online prostredníctvom servera proxy Team Foundation Server 2013, poskytovanie schválení pre úrovne ako súčasť kanála správy vydaní a prístup k serveru Visual Studio Team Foundation Server prostredníctvom združeného pripojenia z inej integrovanej aplikácie alebo služby.</w:t>
      </w:r>
    </w:p>
    <w:p w:rsidR="00A62641" w:rsidRDefault="00D54A3A">
      <w:pPr>
        <w:pStyle w:val="ProductList-Body"/>
      </w:pPr>
      <w:r>
        <w:t xml:space="preserve"> </w:t>
      </w:r>
    </w:p>
    <w:p w:rsidR="00A62641" w:rsidRDefault="00D54A3A">
      <w:pPr>
        <w:pStyle w:val="ProductList-ClauseHeading"/>
      </w:pPr>
      <w:r>
        <w:t>3.3 Technológia SQL Server</w:t>
      </w:r>
    </w:p>
    <w:p w:rsidR="00A62641" w:rsidRDefault="00D54A3A">
      <w:pPr>
        <w:pStyle w:val="ProductList-Body"/>
      </w:pPr>
      <w:r>
        <w:t xml:space="preserve">Zákazník smie prevádzkovať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A62641" w:rsidRDefault="00D54A3A">
      <w:pPr>
        <w:pStyle w:val="ProductList-Body"/>
      </w:pPr>
      <w:r>
        <w:t xml:space="preserve"> </w:t>
      </w:r>
    </w:p>
    <w:p w:rsidR="00A62641" w:rsidRDefault="00D54A3A">
      <w:pPr>
        <w:pStyle w:val="ProductList-ClauseHeading"/>
      </w:pPr>
      <w:r>
        <w:t>3.4 Knižnice poskytované na základe licencie GNU Lesser General Public License</w:t>
      </w:r>
    </w:p>
    <w:p w:rsidR="00A62641" w:rsidRDefault="00D54A3A">
      <w:pPr>
        <w:pStyle w:val="ProductList-Body"/>
      </w:pPr>
      <w:r>
        <w:t>Zákazník smie spätne analyzovať, dekompilovať alebo rozkladať softvér Visual Studio Team Foundation Server alebo sa smie inak pokúsiť o odvodenie zdrojového kódu softvéru Visual Studio Team Foundation Server výhradne v rozsahu potrebnom na ladenie zmien akýchkoľvek knižníc licencovaných na základe licencie GNU Lesser General Public License, ktoré môžu byť zahrnuté v softvéri alebo so softvérom prepojené.</w:t>
      </w:r>
    </w:p>
    <w:p w:rsidR="00A62641" w:rsidRDefault="00D54A3A">
      <w:pPr>
        <w:pStyle w:val="ProductList-Body"/>
      </w:pPr>
      <w:r>
        <w:t xml:space="preserve"> </w:t>
      </w:r>
    </w:p>
    <w:p w:rsidR="00A62641" w:rsidRDefault="00D54A3A">
      <w:pPr>
        <w:pStyle w:val="ProductList-ClauseHeading"/>
      </w:pPr>
      <w:r>
        <w:t>3.5 Visual Studio Team Foundation Server Build Services</w:t>
      </w:r>
    </w:p>
    <w:p w:rsidR="00A62641" w:rsidRDefault="00D54A3A">
      <w:pPr>
        <w:pStyle w:val="ProductList-Body"/>
      </w:pPr>
      <w:r>
        <w:t xml:space="preserve">Ak má zákazník aspoň jedného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licencovaného používateľa</w:t>
      </w:r>
      <w:r w:rsidRPr="00721CA3">
        <w:rPr>
          <w:color w:val="0563C1"/>
        </w:rPr>
        <w:fldChar w:fldCharType="end"/>
      </w:r>
      <w:r>
        <w:t xml:space="preserve"> softvéru Visual Studio Ultimate so službou MSDN, Visual Studio Premium so službou MSDN alebo Visual Studio Professional so službou MSDN, zákazník môže tiež nainštalovať softvér Visual Studio a povoliť prístup a jeho používanie v rámci služieb Team Foundation Server 2013 Build Services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licencovaným používateľom</w:t>
      </w:r>
      <w:r w:rsidRPr="00721CA3">
        <w:rPr>
          <w:color w:val="0563C1"/>
        </w:rPr>
        <w:fldChar w:fldCharType="end"/>
      </w:r>
      <w:r>
        <w:t xml:space="preserve"> zákazníka a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licencovaným zariadeniam</w:t>
      </w:r>
      <w:r w:rsidRPr="00721CA3">
        <w:rPr>
          <w:color w:val="0563C1"/>
        </w:rPr>
        <w:fldChar w:fldCharType="end"/>
      </w:r>
      <w:r>
        <w:t xml:space="preserve"> softvéru Team Foundation Server 2013.</w:t>
      </w:r>
    </w:p>
    <w:p w:rsidR="00A62641" w:rsidRDefault="00D54A3A">
      <w:pPr>
        <w:pStyle w:val="ProductList-Body"/>
      </w:pPr>
      <w:r>
        <w:t xml:space="preserve"> </w:t>
      </w:r>
    </w:p>
    <w:p w:rsidR="00A62641" w:rsidRDefault="00D54A3A">
      <w:pPr>
        <w:pStyle w:val="ProductList-ClauseHeading"/>
      </w:pPr>
      <w:r>
        <w:t>3.6 Dodatočný softvér</w:t>
      </w:r>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Visual Studio Team Foundation Server Project Server Extensions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697"/>
        <w:gridCol w:w="3584"/>
        <w:gridCol w:w="3542"/>
        <w:gridCol w:w="93"/>
      </w:tblGrid>
      <w:tr w:rsidR="00A6264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w:t>
            </w:r>
          </w:p>
        </w:tc>
      </w:tr>
      <w:tr w:rsidR="00A626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 xml:space="preserve">Práva na roaming: </w:t>
            </w:r>
          </w:p>
        </w:tc>
      </w:tr>
      <w:tr w:rsidR="00A626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r w:rsidR="00A62641">
        <w:tc>
          <w:tcPr>
            <w:tcW w:w="12240" w:type="dxa"/>
            <w:gridSpan w:val="4"/>
            <w:tcBorders>
              <w:top w:val="none" w:sz="4" w:space="0" w:color="6E6E6E"/>
              <w:left w:val="none" w:sz="4" w:space="0" w:color="6E6E6E"/>
              <w:bottom w:val="none" w:sz="4" w:space="0" w:color="6E6E6E"/>
              <w:right w:val="none" w:sz="4" w:space="0" w:color="6E6E6E"/>
            </w:tcBorders>
          </w:tcPr>
          <w:p w:rsidR="00A62641" w:rsidRDefault="00A62641">
            <w:pPr>
              <w:pStyle w:val="PURBreadcrumb"/>
            </w:pPr>
          </w:p>
          <w:tbl>
            <w:tblPr>
              <w:tblW w:w="0" w:type="dxa"/>
              <w:tblLook w:val="04A0" w:firstRow="1" w:lastRow="0" w:firstColumn="1" w:lastColumn="0" w:noHBand="0" w:noVBand="1"/>
            </w:tblPr>
            <w:tblGrid>
              <w:gridCol w:w="10800"/>
            </w:tblGrid>
            <w:tr w:rsidR="00A62641">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TableBody"/>
            </w:pPr>
          </w:p>
        </w:tc>
      </w:tr>
    </w:tbl>
    <w:p w:rsidR="00A62641" w:rsidRDefault="00D54A3A">
      <w:pPr>
        <w:pStyle w:val="ProductList-Body"/>
      </w:pPr>
      <w:r>
        <w:t xml:space="preserve"> </w:t>
      </w:r>
    </w:p>
    <w:p w:rsidR="00A62641" w:rsidRDefault="00D54A3A">
      <w:pPr>
        <w:pStyle w:val="ProductList-OfferingGroupHeading"/>
      </w:pPr>
      <w:bookmarkStart w:id="170" w:name="_Sec618"/>
      <w:r>
        <w:t>Windows</w:t>
      </w:r>
      <w:bookmarkEnd w:id="170"/>
      <w:r>
        <w:fldChar w:fldCharType="begin"/>
      </w:r>
      <w:r>
        <w:instrText xml:space="preserve"> TC "</w:instrText>
      </w:r>
      <w:bookmarkStart w:id="171" w:name="_Toc423354272"/>
      <w:r>
        <w:instrText>Windows</w:instrText>
      </w:r>
      <w:bookmarkEnd w:id="171"/>
      <w:r>
        <w:instrText>" \l 2</w:instrText>
      </w:r>
      <w:r>
        <w:fldChar w:fldCharType="end"/>
      </w:r>
    </w:p>
    <w:p w:rsidR="00A62641" w:rsidRDefault="00D54A3A">
      <w:pPr>
        <w:pStyle w:val="ProductList-Offering2HeadingNoBorder"/>
      </w:pPr>
      <w:bookmarkStart w:id="172" w:name="_Sec651"/>
      <w:r>
        <w:t>Microsoft Desktop Optimization Pack</w:t>
      </w:r>
      <w:bookmarkEnd w:id="172"/>
      <w:r>
        <w:fldChar w:fldCharType="begin"/>
      </w:r>
      <w:r>
        <w:instrText xml:space="preserve"> TC "</w:instrText>
      </w:r>
      <w:bookmarkStart w:id="173" w:name="_Toc423354273"/>
      <w:r>
        <w:instrText>Microsoft Desktop Optimization Pack</w:instrText>
      </w:r>
      <w:bookmarkEnd w:id="173"/>
      <w:r>
        <w:instrText>" \l 3</w:instrText>
      </w:r>
      <w:r>
        <w:fldChar w:fldCharType="end"/>
      </w:r>
    </w:p>
    <w:p w:rsidR="00A62641" w:rsidRDefault="00D54A3A">
      <w:pPr>
        <w:pStyle w:val="ProductList-Offering1SubSection"/>
      </w:pPr>
      <w:bookmarkStart w:id="174" w:name="_Sec699"/>
      <w:r>
        <w:t>1. Dostupnosť programu</w:t>
      </w:r>
      <w:bookmarkEnd w:id="17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A62641" w:rsidRDefault="00D54A3A">
            <w:pPr>
              <w:pStyle w:val="ProductList-TableBody"/>
            </w:pPr>
            <w:r>
              <w:rPr>
                <w:color w:val="FFFFFF"/>
              </w:rPr>
              <w:t>Produkty</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none" w:sz="4" w:space="0" w:color="000000"/>
              <w:left w:val="none" w:sz="4" w:space="0" w:color="000000"/>
              <w:bottom w:val="none" w:sz="4" w:space="0" w:color="000000"/>
              <w:right w:val="none" w:sz="4" w:space="0" w:color="000000"/>
            </w:tcBorders>
          </w:tcPr>
          <w:p w:rsidR="00A62641" w:rsidRDefault="00D54A3A">
            <w:pPr>
              <w:pStyle w:val="ProductList-TableBody"/>
            </w:pPr>
            <w:r>
              <w:t>Microsoft Desktop Optimization Pack pre krytie SA</w:t>
            </w:r>
            <w:r>
              <w:fldChar w:fldCharType="begin"/>
            </w:r>
            <w:r>
              <w:instrText xml:space="preserve"> XE "Microsoft Desktop Optimization Pack pre krytie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A62641" w:rsidRDefault="00D54A3A">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A62641" w:rsidRDefault="00D54A3A">
            <w:pPr>
              <w:pStyle w:val="ProductList-TableBody"/>
              <w:jc w:val="center"/>
            </w:pPr>
            <w:r>
              <w:t>2</w:t>
            </w:r>
          </w:p>
        </w:tc>
        <w:tc>
          <w:tcPr>
            <w:tcW w:w="620" w:type="dxa"/>
            <w:tcBorders>
              <w:top w:val="none" w:sz="4" w:space="0" w:color="000000"/>
              <w:left w:val="none" w:sz="4" w:space="0" w:color="000000"/>
              <w:bottom w:val="none" w:sz="4" w:space="0" w:color="000000"/>
              <w:right w:val="none" w:sz="4" w:space="0" w:color="000000"/>
            </w:tcBorders>
          </w:tcPr>
          <w:p w:rsidR="00A62641" w:rsidRDefault="00D54A3A">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A62641" w:rsidRDefault="00D54A3A">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A62641" w:rsidRDefault="00D54A3A">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62641" w:rsidRDefault="00D54A3A">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62641" w:rsidRDefault="00D54A3A">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62641" w:rsidRDefault="00D54A3A">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platformy Enterprise Desktop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Produkt platformy Professional Desktop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62641" w:rsidRDefault="00D54A3A">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62641" w:rsidRDefault="00D54A3A">
            <w:pPr>
              <w:pStyle w:val="ProductList-TableBody"/>
              <w:jc w:val="center"/>
            </w:pPr>
            <w:r>
              <w:t xml:space="preserve">A, 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175" w:name="_Sec754"/>
      <w:r>
        <w:t>2. Podmienky produktu</w:t>
      </w:r>
      <w:bookmarkEnd w:id="17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Nevyhnutná podmienka (SA):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pri získaní ako dodatočný produkt</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zľava Up to Date je zľava dostupná pre zákazníkov s programom Open Value Subscription objednávajúcich si licencie na produkt počas prvého roka ich zmluvy, pokiaľ majú licenciu na príslušný oprávňujúci produkt.         "</w:instrText>
            </w:r>
            <w:r w:rsidRPr="00721CA3">
              <w:rPr>
                <w:color w:val="0563C1"/>
              </w:rPr>
              <w:fldChar w:fldCharType="separate"/>
            </w:r>
            <w:r>
              <w:rPr>
                <w:color w:val="0563C1"/>
              </w:rPr>
              <w:t>Zľava up-to-date (UTD)</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Podmienka pre balík Microsoft Desktop Optimization Pack (MDOP) pre krytie SA</w:t>
      </w:r>
    </w:p>
    <w:p w:rsidR="00A62641" w:rsidRDefault="00D54A3A">
      <w:pPr>
        <w:pStyle w:val="ProductList-Body"/>
      </w:pPr>
      <w:r>
        <w:t>Zákazníci, ktorí chcú získať balík MDOP pre krytie SA, musia najskôr získať a priradiť pre svoj osobný počítač alebo svojho používateľa jednu z nasledujúcich položiek:</w:t>
      </w:r>
    </w:p>
    <w:p w:rsidR="00A62641" w:rsidRDefault="00D54A3A" w:rsidP="00D54A3A">
      <w:pPr>
        <w:pStyle w:val="ProductList-Bullet"/>
        <w:numPr>
          <w:ilvl w:val="0"/>
          <w:numId w:val="23"/>
        </w:numPr>
      </w:pPr>
      <w:r>
        <w:t xml:space="preserve">aktívne krytie SA pre operačný systém Windows pre osobné počítače, alebo </w:t>
      </w:r>
    </w:p>
    <w:p w:rsidR="00A62641" w:rsidRDefault="00D54A3A" w:rsidP="00D54A3A">
      <w:pPr>
        <w:pStyle w:val="ProductList-Bullet"/>
        <w:numPr>
          <w:ilvl w:val="0"/>
          <w:numId w:val="23"/>
        </w:numPr>
      </w:pP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na službu Windows Virtual Desktop Access.</w:t>
      </w:r>
    </w:p>
    <w:p w:rsidR="00A62641" w:rsidRDefault="00D54A3A">
      <w:pPr>
        <w:pStyle w:val="ProductList-Offering1SubSection"/>
      </w:pPr>
      <w:bookmarkStart w:id="176" w:name="_Sec812"/>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Práva na inštaláciu a používanie</w:t>
      </w:r>
    </w:p>
    <w:p w:rsidR="00A62641" w:rsidRDefault="00D54A3A">
      <w:pPr>
        <w:pStyle w:val="ProductList-Body"/>
      </w:pPr>
      <w:r>
        <w:t xml:space="preserve">„Licencované zariadenie alebo licencovaný používateľ“ je zariadenie alebo používateľ, ktorému zákazník priradil príslušnú oprávňujúcu licenciu. Zákazník smie nainštalovať a používať softvér na licencovanom zariadení alebo v prípade licencií priradených používateľovi na ľubovoľnom zariadení používanom týmto používateľom („používateľove zariadenia“). Používatelia s dodatočnou licenciou pre používateľa na systém Windows s krytím Software Assurance smú používať funkciu MDOP v zariadeniach, ktoré používajú, pokiaľ má ich primárne pracovné zariadenie priradenú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MDOP. Zákazník smie nainštalovať a používať funkcie spravovania v softvéri na ďalších zariadeniach zákazníka vyhradených na jeho používanie na spravovanie softvéru na licencovanom zariadení alebo zariadeniach používateľa. Zákazník smie tiež používať funkcie AGPM, DaRT a UE-V na spravovanie softvéru na serveroch vo svojej doméne, pokiaľ osobné počítače v tejto doméne majú licenciu na používanie balíka MDOP.</w:t>
      </w:r>
    </w:p>
    <w:p w:rsidR="00A62641" w:rsidRDefault="00D54A3A">
      <w:pPr>
        <w:pStyle w:val="ProductList-Body"/>
      </w:pPr>
      <w:r>
        <w:t xml:space="preserve"> </w:t>
      </w:r>
    </w:p>
    <w:p w:rsidR="00A62641" w:rsidRDefault="00D54A3A">
      <w:pPr>
        <w:pStyle w:val="ProductList-ClauseHeading"/>
      </w:pPr>
      <w:r>
        <w:t>3.2 Vzdialený prístup</w:t>
      </w:r>
    </w:p>
    <w:p w:rsidR="00A62641" w:rsidRDefault="00D54A3A">
      <w:pPr>
        <w:pStyle w:val="ProductList-Body"/>
      </w:pPr>
      <w:r>
        <w:t>K softvéru MDOP pre krytie SA spustenému na licencovanom zariadení môže zákazník pristupovať a používať ho na diaľku z iného zariadenia tak, ako je to opísané nižšie.</w:t>
      </w:r>
    </w:p>
    <w:p w:rsidR="00A62641" w:rsidRDefault="00D54A3A" w:rsidP="00D54A3A">
      <w:pPr>
        <w:pStyle w:val="ProductList-Bullet"/>
        <w:numPr>
          <w:ilvl w:val="0"/>
          <w:numId w:val="24"/>
        </w:numPr>
      </w:pPr>
      <w:r>
        <w:rPr>
          <w:b/>
        </w:rPr>
        <w:t>Primárny používateľ</w:t>
      </w:r>
      <w:r>
        <w:t xml:space="preserve">:  primárny používateľ zariadenia smie pristupovať k softvéru a používať ho na diaľku z ľubovoľného iného zariadenia. Žiadna ďalšia osoba nesmie súčasne používať príslušný softvér na základe rovnakej licencie. </w:t>
      </w:r>
    </w:p>
    <w:p w:rsidR="00A62641" w:rsidRDefault="00D54A3A" w:rsidP="00D54A3A">
      <w:pPr>
        <w:pStyle w:val="ProductList-Bullet"/>
        <w:numPr>
          <w:ilvl w:val="0"/>
          <w:numId w:val="24"/>
        </w:numPr>
      </w:pPr>
      <w:r>
        <w:rPr>
          <w:b/>
        </w:rPr>
        <w:t>Neprimárni používatelia</w:t>
      </w:r>
      <w:r>
        <w:t>:  ktorýkoľvek používateľ smie pristupovať k softvéru a používať ho na diaľku zo zariadenia s osobitnou licenciou.</w:t>
      </w:r>
    </w:p>
    <w:p w:rsidR="00A62641" w:rsidRDefault="00D54A3A">
      <w:pPr>
        <w:pStyle w:val="ProductList-Body"/>
      </w:pPr>
      <w:r>
        <w:t xml:space="preserve"> </w:t>
      </w:r>
    </w:p>
    <w:p w:rsidR="00A62641" w:rsidRDefault="00D54A3A">
      <w:pPr>
        <w:pStyle w:val="ProductList-ClauseHeading"/>
      </w:pPr>
      <w:r>
        <w:t>3.3 Testovanie výkonnosti</w:t>
      </w:r>
    </w:p>
    <w:p w:rsidR="00A62641" w:rsidRDefault="00D54A3A">
      <w:pPr>
        <w:pStyle w:val="ProductList-Body"/>
      </w:pPr>
      <w:r>
        <w:t>Zákazník musí získať predchádzajúci písomný súhlas spoločnosti Microsoft, aby mohol tretej strane zverejniť výsledky testovania výkonnosti softvéru MDOP pre krytie SA.</w:t>
      </w:r>
    </w:p>
    <w:p w:rsidR="00A62641" w:rsidRDefault="00D54A3A">
      <w:pPr>
        <w:pStyle w:val="ProductList-Body"/>
      </w:pPr>
      <w:r>
        <w:t xml:space="preserve"> </w:t>
      </w:r>
    </w:p>
    <w:p w:rsidR="00A62641" w:rsidRDefault="00D54A3A">
      <w:pPr>
        <w:pStyle w:val="ProductList-ClauseHeading"/>
      </w:pPr>
      <w:r>
        <w:t>3.4 Trvanie licencie</w:t>
      </w:r>
    </w:p>
    <w:p w:rsidR="00A62641" w:rsidRDefault="00D54A3A">
      <w:pPr>
        <w:pStyle w:val="ProductList-Body"/>
      </w:pPr>
      <w:r>
        <w:t xml:space="preserve">Po uplynutí doby účinnosti príslušného krytia SA pre systém Windows, predplatnej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produkt Windows Virtual Desktop Access alebo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MDOP nesmie zákazník pristupovať k softvéru ani ho používať.</w:t>
      </w:r>
    </w:p>
    <w:p w:rsidR="00A62641" w:rsidRDefault="00D54A3A">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27"/>
        <w:gridCol w:w="3601"/>
        <w:gridCol w:w="3601"/>
        <w:gridCol w:w="87"/>
      </w:tblGrid>
      <w:tr w:rsidR="00A6264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Áno</w:t>
            </w:r>
          </w:p>
        </w:tc>
      </w:tr>
      <w:tr w:rsidR="00A626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r w:rsidR="00A62641">
        <w:tc>
          <w:tcPr>
            <w:tcW w:w="12240" w:type="dxa"/>
            <w:gridSpan w:val="4"/>
            <w:tcBorders>
              <w:top w:val="none" w:sz="4" w:space="0" w:color="6E6E6E"/>
              <w:left w:val="none" w:sz="4" w:space="0" w:color="6E6E6E"/>
              <w:bottom w:val="none" w:sz="4" w:space="0" w:color="6E6E6E"/>
              <w:right w:val="none" w:sz="4" w:space="0" w:color="6E6E6E"/>
            </w:tcBorders>
          </w:tcPr>
          <w:p w:rsidR="00A62641" w:rsidRDefault="00A62641">
            <w:pPr>
              <w:pStyle w:val="PURBreadcrumb"/>
            </w:pPr>
          </w:p>
          <w:tbl>
            <w:tblPr>
              <w:tblW w:w="0" w:type="dxa"/>
              <w:tblLook w:val="04A0" w:firstRow="1" w:lastRow="0" w:firstColumn="1" w:lastColumn="0" w:noHBand="0" w:noVBand="1"/>
            </w:tblPr>
            <w:tblGrid>
              <w:gridCol w:w="10800"/>
            </w:tblGrid>
            <w:tr w:rsidR="00A62641">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TableBody"/>
            </w:pPr>
          </w:p>
        </w:tc>
      </w:tr>
    </w:tbl>
    <w:p w:rsidR="00A62641" w:rsidRDefault="00D54A3A">
      <w:pPr>
        <w:pStyle w:val="ProductList-Body"/>
      </w:pPr>
      <w:r>
        <w:t xml:space="preserve"> </w:t>
      </w:r>
    </w:p>
    <w:p w:rsidR="00A62641" w:rsidRDefault="00D54A3A">
      <w:pPr>
        <w:pStyle w:val="ProductList-Offering2HeadingNoBorder"/>
      </w:pPr>
      <w:bookmarkStart w:id="178" w:name="_Sec652"/>
      <w:r>
        <w:t>Operačný systém Windows pre osobné počítače</w:t>
      </w:r>
      <w:bookmarkEnd w:id="178"/>
      <w:r>
        <w:fldChar w:fldCharType="begin"/>
      </w:r>
      <w:r>
        <w:instrText xml:space="preserve"> TC "</w:instrText>
      </w:r>
      <w:bookmarkStart w:id="179" w:name="_Toc423354274"/>
      <w:r>
        <w:instrText>Operačný systém Windows pre osobné počítače</w:instrText>
      </w:r>
      <w:bookmarkEnd w:id="179"/>
      <w:r>
        <w:instrText>" \l 3</w:instrText>
      </w:r>
      <w:r>
        <w:fldChar w:fldCharType="end"/>
      </w:r>
    </w:p>
    <w:p w:rsidR="00A62641" w:rsidRDefault="00D54A3A">
      <w:pPr>
        <w:pStyle w:val="ProductList-Offering1SubSection"/>
      </w:pPr>
      <w:bookmarkStart w:id="180" w:name="_Sec700"/>
      <w:r>
        <w:t>1. Dostupnosť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pPr>
            <w:r>
              <w:t>Windows 8.1 Pro Upgrade</w:t>
            </w:r>
            <w:r>
              <w:fldChar w:fldCharType="begin"/>
            </w:r>
            <w:r>
              <w:instrText xml:space="preserve"> XE "Windows 8.1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10/13</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w:t>
            </w:r>
            <w:r>
              <w:fldChar w:fldCharType="begin"/>
            </w:r>
            <w:r>
              <w:instrText xml:space="preserve"> XE "Windows 8.1 Enterprise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 a SA</w:t>
            </w:r>
            <w:r>
              <w:fldChar w:fldCharType="begin"/>
            </w:r>
            <w:r>
              <w:instrText xml:space="preserve"> XE "Windows 8.1 Enterprise Upgrade a SA"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xml:space="preserve">, 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Produkt platformy Enterprise Desktop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Produkt platformy Professional Desktop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Produkt platformy School Desktop         "</w:instrText>
            </w:r>
            <w:r w:rsidRPr="00721CA3">
              <w:rPr>
                <w:color w:val="0563C1"/>
              </w:rPr>
              <w:fldChar w:fldCharType="separate"/>
            </w:r>
            <w:r>
              <w:rPr>
                <w:color w:val="0563C1"/>
              </w:rPr>
              <w:t>SD</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 a krytie SA pre používateľa</w:t>
            </w:r>
            <w:r>
              <w:fldChar w:fldCharType="begin"/>
            </w:r>
            <w:r>
              <w:instrText xml:space="preserve"> XE "Windows 8.1 Enterprise Upgrade a krytie SA pre používateľa"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 a krytie SA pre používateľa</w:t>
            </w:r>
            <w:r>
              <w:fldChar w:fldCharType="begin"/>
            </w:r>
            <w:r>
              <w:instrText xml:space="preserve"> XE "Windows 8.1 Enterprise Upgrade a krytie SA pre používateľa" </w:instrText>
            </w:r>
            <w:r>
              <w:fldChar w:fldCharType="end"/>
            </w:r>
            <w:r>
              <w:t xml:space="preserve"> (z krytia SA)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dodatočné krytie SA pre systém Windows pre jednotlivých používateľov</w:t>
            </w:r>
            <w:r>
              <w:fldChar w:fldCharType="begin"/>
            </w:r>
            <w:r>
              <w:instrText xml:space="preserve"> XE "dodatočné krytie SA pre systém Windows pre jednotlivých používateľov"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 a SA s balíkom MDOP</w:t>
            </w:r>
            <w:r>
              <w:fldChar w:fldCharType="begin"/>
            </w:r>
            <w:r>
              <w:instrText xml:space="preserve"> XE "Windows 8.1 Enterprise Upgrade a SA s balíkom MDOP"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E, 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 a krytie SA s balíkom MDOP pre používateľa</w:t>
            </w:r>
            <w:r>
              <w:fldChar w:fldCharType="begin"/>
            </w:r>
            <w:r>
              <w:instrText xml:space="preserve"> XE "Windows 8.1 Enterprise Upgrade a krytie SA s balíkom MDOP pre používateľa"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Upgrade a krytie SA s balíkom MDOP pre používateľa (z krytia SA)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Enterprise Upgrade a krytie SA pre partnerov vo vzdelávaní</w:t>
            </w:r>
            <w:r>
              <w:fldChar w:fldCharType="begin"/>
            </w:r>
            <w:r>
              <w:instrText xml:space="preserve"> XE "Windows Enterprise Upgrade a krytie SA pre partnerov vo vzdelávaní"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Produkt aplikačnej platformy:         "</w:instrText>
            </w:r>
            <w:r w:rsidRPr="00721CA3">
              <w:rPr>
                <w:color w:val="0563C1"/>
              </w:rPr>
              <w:fldChar w:fldCharType="separate"/>
            </w:r>
            <w:r>
              <w:rPr>
                <w:color w:val="0563C1"/>
              </w:rPr>
              <w:t>AP</w:t>
            </w:r>
            <w:r w:rsidRPr="00721CA3">
              <w:rPr>
                <w:color w:val="0563C1"/>
              </w:rPr>
              <w:fldChar w:fldCharType="end"/>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Virtual Desktop Access</w:t>
            </w:r>
            <w:r>
              <w:fldChar w:fldCharType="begin"/>
            </w:r>
            <w:r>
              <w:instrText xml:space="preserve"> XE "Windows Virtual Desktop Access"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Produkt platformy Enterprise Desktop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Produkt platformy Professional Desktop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Virtual Desktop Access</w:t>
            </w:r>
            <w:r>
              <w:fldChar w:fldCharType="begin"/>
            </w:r>
            <w:r>
              <w:instrText xml:space="preserve"> XE "Windows Virtual Desktop Access" </w:instrText>
            </w:r>
            <w:r>
              <w:fldChar w:fldCharType="end"/>
            </w:r>
            <w:r>
              <w:t xml:space="preserve"> pre používateľa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181" w:name="_Sec755"/>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povolené nižšie vydania zodpovedajúce určeným vyšším vydaniam. Zákazník smie používať povolené nižšie vydanie namiesto licencovaného vydania vyššej úrovne tak, ako je to povolené v Univerzálnych licenčných podmienkach.         "</w:instrText>
            </w:r>
            <w:r w:rsidRPr="00721CA3">
              <w:rPr>
                <w:color w:val="0563C1"/>
              </w:rPr>
              <w:fldChar w:fldCharType="separate"/>
            </w:r>
            <w:r>
              <w:rPr>
                <w:color w:val="0563C1"/>
              </w:rPr>
              <w:t>Nižšie vydania</w:t>
            </w:r>
            <w:r w:rsidRPr="00721CA3">
              <w:rPr>
                <w:color w:val="0563C1"/>
              </w:rPr>
              <w:fldChar w:fldCharType="end"/>
            </w:r>
            <w:r>
              <w:t>: Enterprise na Pro</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dodatočné krytie SA pre systém Windows pre jednotlivých používateľov</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zľava Up to Date je zľava dostupná pre zákazníkov s programom Open Value Subscription objednávajúcich si licencie na produkt počas prvého roka ich zmluvy, pokiaľ majú licenciu na príslušný oprávňujúci produkt.         "</w:instrText>
            </w:r>
            <w:r w:rsidRPr="00721CA3">
              <w:rPr>
                <w:color w:val="0563C1"/>
              </w:rPr>
              <w:fldChar w:fldCharType="separate"/>
            </w:r>
            <w:r>
              <w:rPr>
                <w:color w:val="0563C1"/>
              </w:rPr>
              <w:t>Zľava up-to-date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Oprávňujúce operačné systémy (OS)</w:t>
      </w:r>
    </w:p>
    <w:p w:rsidR="00A62641" w:rsidRDefault="00D54A3A">
      <w:pPr>
        <w:pStyle w:val="ProductList-Body"/>
      </w:pPr>
      <w:r>
        <w:t xml:space="preserve">Zákazníci si môžu zakúpiť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upgrade operačného systému pre osobné počítače na Windows 8.1 Pro alebo Windows 8.1 Enterprise. Udelené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operačné systémy pre osobné počítače sú iba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licenciami</w:t>
      </w:r>
      <w:r w:rsidRPr="00721CA3">
        <w:rPr>
          <w:color w:val="0563C1"/>
        </w:rPr>
        <w:fldChar w:fldCharType="end"/>
      </w:r>
      <w:r>
        <w:t xml:space="preserve"> na upgrade. Úplné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operačné systémy pre osobné počítače nie sú k dispozícii. Preto každé zariadenie, pre ktoré zákazník získa a v ktorom bude prevádzkovať licenciu Windows 8.1 Pro Upgrade alebo Windows 8.1 Enterprise Upgrade, musí mať licenciu na prevádzkovanie jedného z oprávňujúcich operačných systémov uvedených nižšie. Táto požiadavka platí bez ohľadu na to, či sa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na upgrade zakúpi samostatne, alebo spoločne s krytím SA. Oprávňujúce operačné systémy podľa typu programu:</w:t>
      </w:r>
    </w:p>
    <w:tbl>
      <w:tblPr>
        <w:tblStyle w:val="PURTable"/>
        <w:tblW w:w="0" w:type="dxa"/>
        <w:tblLook w:val="04A0" w:firstRow="1" w:lastRow="0" w:firstColumn="1" w:lastColumn="0" w:noHBand="0" w:noVBand="1"/>
      </w:tblPr>
      <w:tblGrid>
        <w:gridCol w:w="3553"/>
        <w:gridCol w:w="1441"/>
        <w:gridCol w:w="1468"/>
        <w:gridCol w:w="1517"/>
        <w:gridCol w:w="1472"/>
        <w:gridCol w:w="1465"/>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Nová zmluva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Existujúca zmluva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Select a MPSA (všetky okrem akademických)</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Open (všetky okrem zmlúv Academic, Charity a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Academic a Charity</w:t>
            </w:r>
          </w:p>
        </w:tc>
      </w:tr>
      <w:tr w:rsidR="00A62641">
        <w:tc>
          <w:tcPr>
            <w:tcW w:w="4040" w:type="dxa"/>
            <w:gridSpan w:val="6"/>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 xml:space="preserve">Windows 8 a Windows 8.1 (32-bitová alebo 64-bitová verzia)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8 a Windows 8.1</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8 a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Windows 8.1 s Bingom</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gridSpan w:val="6"/>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7</w:t>
            </w:r>
            <w:r>
              <w:fldChar w:fldCharType="begin"/>
            </w:r>
            <w:r>
              <w:instrText xml:space="preserve"> XE "Windows 7" </w:instrText>
            </w:r>
            <w:r>
              <w:fldChar w:fldCharType="end"/>
            </w:r>
            <w:r>
              <w:rPr>
                <w:b/>
              </w:rPr>
              <w:t xml:space="preserve"> (32-bitová alebo 64-bitová verzia)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Enterprise (N, K, KN) alebo Ultimate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Professional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gridSpan w:val="6"/>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Vista</w:t>
            </w:r>
            <w:r>
              <w:fldChar w:fldCharType="begin"/>
            </w:r>
            <w:r>
              <w:instrText xml:space="preserve"> XE "Windows Vista" </w:instrText>
            </w:r>
            <w:r>
              <w:fldChar w:fldCharType="end"/>
            </w:r>
            <w:r>
              <w:rPr>
                <w:b/>
              </w:rPr>
              <w:t xml:space="preserve"> (32-bitová alebo 64-bitová verzia)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Enterprise (N, K, KN) alebo Ultimate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gridSpan w:val="6"/>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XP</w:t>
            </w:r>
            <w:r>
              <w:fldChar w:fldCharType="begin"/>
            </w:r>
            <w:r>
              <w:instrText xml:space="preserve"> XE "Windows XP" </w:instrText>
            </w:r>
            <w:r>
              <w:fldChar w:fldCharType="end"/>
            </w:r>
            <w:r>
              <w:rPr>
                <w:b/>
              </w:rPr>
              <w:t xml:space="preserve"> (32-bitová alebo 64-bitová verzia)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Windows 98</w:t>
            </w:r>
            <w:r>
              <w:fldChar w:fldCharType="begin"/>
            </w:r>
            <w:r>
              <w:instrText xml:space="preserve"> XE "Windows 98" </w:instrText>
            </w:r>
            <w:r>
              <w:fldChar w:fldCharType="end"/>
            </w:r>
            <w:r>
              <w:rPr>
                <w:b/>
              </w:rPr>
              <w:t xml:space="preserve"> (vrátane 2. vydania)</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bl>
    <w:p w:rsidR="00A62641" w:rsidRDefault="00D54A3A">
      <w:pPr>
        <w:pStyle w:val="ProductList-Body"/>
      </w:pPr>
      <w:r>
        <w:rPr>
          <w:vertAlign w:val="superscript"/>
        </w:rPr>
        <w:t>1</w:t>
      </w:r>
      <w:r>
        <w:t xml:space="preserve"> Tiež sa vzťahuje na oprávnené zariadenia získané prostredníctvom zlúčenia alebo akvizície. </w:t>
      </w:r>
    </w:p>
    <w:p w:rsidR="00A62641" w:rsidRDefault="00D54A3A">
      <w:pPr>
        <w:pStyle w:val="ProductList-Body"/>
      </w:pPr>
      <w:r>
        <w:rPr>
          <w:vertAlign w:val="superscript"/>
        </w:rPr>
        <w:t>2</w:t>
      </w:r>
      <w:r>
        <w:t xml:space="preserve"> Stĺpec tiež slúži na vymenovanie prijateľných oprávňujúcich operačných systémov pre používateľovo primárne zariadenie, keď má používateľ licenciu prostredníctvom krytia SA pre systém Windows pre jednotlivých používateľov.</w:t>
      </w:r>
    </w:p>
    <w:p w:rsidR="00A62641" w:rsidRDefault="00D54A3A">
      <w:pPr>
        <w:pStyle w:val="ProductList-Body"/>
      </w:pPr>
      <w:r>
        <w:t xml:space="preserve"> </w:t>
      </w:r>
    </w:p>
    <w:p w:rsidR="00A62641" w:rsidRDefault="00D54A3A">
      <w:pPr>
        <w:pStyle w:val="ProductList-ClauseHeading"/>
      </w:pPr>
      <w:r>
        <w:t>2.1.1 Pravidlá týkajúce sa oprávňujúcich operačných systémov pre multilicencie na upgrade systému Windows</w:t>
      </w:r>
    </w:p>
    <w:p w:rsidR="00A62641" w:rsidRDefault="00D54A3A" w:rsidP="00D54A3A">
      <w:pPr>
        <w:pStyle w:val="ProductList-Bullet"/>
        <w:numPr>
          <w:ilvl w:val="0"/>
          <w:numId w:val="25"/>
        </w:numPr>
      </w:pPr>
      <w:r>
        <w:t>Oprávňujúci operačný systém musí byť nainštalovaný v zariadení, ku ktorému sa má priradiť multilicencia na upgrade.</w:t>
      </w:r>
    </w:p>
    <w:p w:rsidR="00A62641" w:rsidRDefault="00D54A3A" w:rsidP="00D54A3A">
      <w:pPr>
        <w:pStyle w:val="ProductList-Bullet"/>
        <w:numPr>
          <w:ilvl w:val="0"/>
          <w:numId w:val="25"/>
        </w:numPr>
      </w:pPr>
      <w:r>
        <w:t>Apple Macintosh je oprávňujúcim OS iba v prípade, ak ho predinštaluje oprávnený výrobca pred prvým predajom zariadenia.</w:t>
      </w:r>
    </w:p>
    <w:p w:rsidR="00A62641" w:rsidRDefault="00D54A3A" w:rsidP="00D54A3A">
      <w:pPr>
        <w:pStyle w:val="ProductList-Bullet"/>
        <w:numPr>
          <w:ilvl w:val="0"/>
          <w:numId w:val="25"/>
        </w:numPr>
      </w:pPr>
      <w:r>
        <w:t xml:space="preserve">Pred nasadením multilicencie na upgrade musia zákazníci odstrániť zo zariadenia oprávňujúci operačný systém, ak nemajú aj krytie SA na multilicenciu na upgrade. </w:t>
      </w:r>
    </w:p>
    <w:p w:rsidR="00A62641" w:rsidRDefault="00D54A3A" w:rsidP="00D54A3A">
      <w:pPr>
        <w:pStyle w:val="ProductList-Bullet"/>
        <w:numPr>
          <w:ilvl w:val="0"/>
          <w:numId w:val="25"/>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A62641" w:rsidRDefault="00D54A3A">
      <w:pPr>
        <w:pStyle w:val="ProductList-Body"/>
      </w:pPr>
      <w:r>
        <w:t xml:space="preserve"> </w:t>
      </w:r>
    </w:p>
    <w:p w:rsidR="00A62641" w:rsidRDefault="00D54A3A">
      <w:pPr>
        <w:pStyle w:val="ProductList-ClauseHeading"/>
      </w:pPr>
      <w:r>
        <w:t>2.2 Prechody</w:t>
      </w:r>
    </w:p>
    <w:p w:rsidR="00A62641" w:rsidRDefault="00D54A3A">
      <w:pPr>
        <w:pStyle w:val="ProductList-Body"/>
      </w:pPr>
      <w:r>
        <w:t>Nasledujúce položky predstavujú možnosti prechodu pre zákazníkov spôsobilých na prechod na licencie pre používateľa tak, ako je to podrobnejšie opísané v multilicenčnej zmluve zákazníka.</w:t>
      </w:r>
    </w:p>
    <w:tbl>
      <w:tblPr>
        <w:tblStyle w:val="PURTable"/>
        <w:tblW w:w="0" w:type="dxa"/>
        <w:tblLook w:val="04A0" w:firstRow="1" w:lastRow="0" w:firstColumn="1" w:lastColumn="0" w:noHBand="0" w:noVBand="1"/>
      </w:tblPr>
      <w:tblGrid>
        <w:gridCol w:w="5465"/>
        <w:gridCol w:w="5451"/>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Platné možnosti prechodu</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Enterprise SA pre jednotlivých používateľov</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Virtual Desktop Access pre jednotlivých používateľov</w:t>
            </w:r>
          </w:p>
        </w:tc>
      </w:tr>
    </w:tbl>
    <w:p w:rsidR="00A62641" w:rsidRDefault="00D54A3A">
      <w:pPr>
        <w:pStyle w:val="ProductList-Body"/>
      </w:pPr>
      <w:r>
        <w:t xml:space="preserve"> </w:t>
      </w:r>
    </w:p>
    <w:p w:rsidR="00A62641" w:rsidRDefault="00D54A3A">
      <w:pPr>
        <w:pStyle w:val="ProductList-ClauseHeading"/>
      </w:pPr>
      <w:r>
        <w:t>2.3 Práva na priamu inštaláciu v systéme Windows</w:t>
      </w:r>
    </w:p>
    <w:p w:rsidR="00A62641" w:rsidRDefault="00D54A3A">
      <w:pPr>
        <w:pStyle w:val="ProductList-Body"/>
      </w:pPr>
      <w:r>
        <w:t>Priama inštalácia v systéme Windows Enterprise sa môže používať iba na nasadzovanie aplikácií, ktoré sa používajú v prospech zákazníka. V akademických programoch s produktmi platformy pre osobné počítače umožňuje verzia pre študentov používať kódy Product Key priamej inštalácie pre zariadenia so systémom Windows Pro alebo Windows RT.</w:t>
      </w:r>
    </w:p>
    <w:p w:rsidR="00A62641" w:rsidRDefault="00D54A3A">
      <w:pPr>
        <w:pStyle w:val="ProductList-Body"/>
      </w:pPr>
      <w:r>
        <w:t xml:space="preserve"> </w:t>
      </w:r>
    </w:p>
    <w:p w:rsidR="00A62641" w:rsidRDefault="00D54A3A">
      <w:pPr>
        <w:pStyle w:val="ProductList-Body"/>
      </w:pPr>
      <w:r>
        <w:t>Práva na priamu inštaláciu v systéme vo vydaní Enterprise budú s licenciami na systém Windows udelené zákazníkom v multilicenčných programoch iných ako Open. Zákazníci s programom Open License si musia zakúpiť práva na priamu inštaláciu v systéme vo vydaní Enterprise, aby pokryli všetky zariadenia používané v ich prospech.</w:t>
      </w:r>
    </w:p>
    <w:p w:rsidR="00A62641" w:rsidRDefault="00D54A3A">
      <w:pPr>
        <w:pStyle w:val="ProductList-Body"/>
      </w:pPr>
      <w:r>
        <w:t xml:space="preserve"> </w:t>
      </w:r>
    </w:p>
    <w:p w:rsidR="00A62641" w:rsidRDefault="00D54A3A">
      <w:pPr>
        <w:pStyle w:val="ProductList-ClauseHeading"/>
      </w:pPr>
      <w:r>
        <w:t>2.4 Licencie Windows Enterprise Upgrade (bez stanovenia verzie) a Windows Professional Upgrade (bez stanovenia verzie)</w:t>
      </w:r>
    </w:p>
    <w:p w:rsidR="00A62641" w:rsidRDefault="00D54A3A">
      <w:pPr>
        <w:pStyle w:val="ProductList-Body"/>
      </w:pP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Windows Enterprise Upgrade a Windows Professional Upgrade bez stanovenia verzie sú k dispozícii iba v Čínskej ľudovej republike v rámci programov Select Plus, Select a Open License (dva body).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sú určené pre konkrétne vydanie, preto zákazník musí používať iba verziu vydania získaného softvéru. Oprávňujúce operačné systémy pre vydania Enterprise a Pro systémov Windows 8 a Windows 8.1 sa vzťahujú v tomto poradí na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Windows Enterprise Upgrade a Windows Professional Upgrade bez stanovenia verzie.</w:t>
      </w:r>
    </w:p>
    <w:p w:rsidR="00A62641" w:rsidRDefault="00D54A3A">
      <w:pPr>
        <w:pStyle w:val="ProductList-Body"/>
      </w:pPr>
      <w:r>
        <w:t xml:space="preserve"> </w:t>
      </w:r>
    </w:p>
    <w:p w:rsidR="00A62641" w:rsidRDefault="00D54A3A">
      <w:pPr>
        <w:pStyle w:val="ProductList-ClauseHeading"/>
      </w:pPr>
      <w:r>
        <w:t>2.5 Možnosť licencovania systému Windows To Go pre študentov</w:t>
      </w:r>
    </w:p>
    <w:p w:rsidR="00A62641" w:rsidRDefault="00D54A3A">
      <w:pPr>
        <w:pStyle w:val="ProductList-Body"/>
      </w:pPr>
      <w:r>
        <w:t xml:space="preserve">Inštitúcie, ktoré sa rozhodnú využiť možnosť licencovania pre študentov, majú povolenú maximálne jednu inštanciu systému Windows To Go pre každé licencované študentské zariadenie, kým je študent zapísaný v príslušnej inštitúcii. </w:t>
      </w:r>
    </w:p>
    <w:p w:rsidR="00A62641" w:rsidRDefault="00D54A3A">
      <w:pPr>
        <w:pStyle w:val="ProductList-Body"/>
      </w:pPr>
      <w:r>
        <w:t xml:space="preserve"> </w:t>
      </w:r>
    </w:p>
    <w:p w:rsidR="00A62641" w:rsidRDefault="00D54A3A">
      <w:pPr>
        <w:pStyle w:val="ProductList-ClauseHeading"/>
      </w:pPr>
      <w:r>
        <w:t>2.6 Predplatné produktu Windows Spoločník</w:t>
      </w:r>
    </w:p>
    <w:p w:rsidR="00A62641" w:rsidRDefault="00D54A3A">
      <w:pPr>
        <w:pStyle w:val="ProductList-Body"/>
      </w:pPr>
      <w:r>
        <w:t xml:space="preserve">Požiadavky na zakúpenie nájdete v dokumente Zoznam produktov z novembra 2014 na stránke </w:t>
      </w:r>
      <w:hyperlink r:id="rId75">
        <w:r>
          <w:rPr>
            <w:color w:val="00467F"/>
            <w:u w:val="single"/>
          </w:rPr>
          <w:t>http://go.microsoft.com/?linkid=9839207</w:t>
        </w:r>
      </w:hyperlink>
      <w:r>
        <w:t>.</w:t>
      </w:r>
    </w:p>
    <w:p w:rsidR="00A62641" w:rsidRDefault="00D54A3A">
      <w:pPr>
        <w:pStyle w:val="ProductList-Body"/>
      </w:pPr>
      <w:r>
        <w:t xml:space="preserve"> </w:t>
      </w:r>
    </w:p>
    <w:p w:rsidR="00A62641" w:rsidRDefault="00D54A3A">
      <w:pPr>
        <w:pStyle w:val="ProductList-ClauseHeading"/>
      </w:pPr>
      <w:r>
        <w:t>2.7 Viacjazyčné používateľské rozhranie (MUI)</w:t>
      </w:r>
    </w:p>
    <w:p w:rsidR="00A62641" w:rsidRDefault="00D54A3A">
      <w:pPr>
        <w:pStyle w:val="ProductList-Body"/>
      </w:pPr>
      <w:r>
        <w:t>Ak má zákazník práva na vydanie Windows 8.1 Enterprise, smie používať rozhranie MUI zahrnuté v predchádzajúcich verziách počítačového operačného systému Windows Enterprise namiesto systému Windows 8.1 Enterprise, nesmie si však osvojiť práva na rozhranie MUI zo systému Windows 8.1 Pro a používať ich so systémom Windows 7 Pro. Práva na rozhranie MUI pre systém Windows 7 možno získať iba prostredníctvom systému Windows 7 Enterprise.</w:t>
      </w:r>
    </w:p>
    <w:p w:rsidR="00A62641" w:rsidRDefault="00D54A3A">
      <w:pPr>
        <w:pStyle w:val="ProductList-Body"/>
      </w:pPr>
      <w:r>
        <w:t xml:space="preserve"> </w:t>
      </w:r>
    </w:p>
    <w:p w:rsidR="00A62641" w:rsidRDefault="00D54A3A">
      <w:pPr>
        <w:pStyle w:val="ProductList-ClauseHeading"/>
      </w:pPr>
      <w:r>
        <w:t>2.8 Preinštalácia systémov Windows 8 a Windows 8.1</w:t>
      </w:r>
    </w:p>
    <w:p w:rsidR="00A62641" w:rsidRDefault="00D54A3A">
      <w:pPr>
        <w:pStyle w:val="ProductList-Body"/>
      </w:pPr>
      <w:r>
        <w:t>Ak nejaká tretia strana plánuje preinštalovať systém Windows z bitového obrazu do samostatne licencovaných zariadení zákazníka, zákazník musí najskôr poskytnúť danej tretej strane písomnú dokumentáciu dokladujúcu to, že zákazník má licencie na softvér, ktorý bude inštalovať táto tretia strana. Zákazníci s licenciami na používanie systému Windows Pro 8.1 for Education majú povolené preinštalovať systém Windows Pro 8.1 z bitového obrazu do svojich samostatne licencovaných zariadení.</w:t>
      </w:r>
    </w:p>
    <w:p w:rsidR="00A62641" w:rsidRDefault="00D54A3A">
      <w:pPr>
        <w:pStyle w:val="ProductList-Body"/>
      </w:pPr>
      <w:r>
        <w:t xml:space="preserve"> </w:t>
      </w:r>
    </w:p>
    <w:p w:rsidR="00A62641" w:rsidRDefault="00D54A3A">
      <w:pPr>
        <w:pStyle w:val="ProductList-ClauseHeading"/>
      </w:pPr>
      <w:r>
        <w:t>2.9 Regionálne možnosti dodávky</w:t>
      </w:r>
    </w:p>
    <w:p w:rsidR="00A62641" w:rsidRDefault="00D54A3A">
      <w:pPr>
        <w:pStyle w:val="ProductList-SubClauseHeading"/>
      </w:pPr>
      <w:r>
        <w:t>2.9.1 Verzie N (neobsahujúce prehrávač Windows Media Player) systémov Microsoft Windows XP Professional, Vista Business a 7 Professional</w:t>
      </w:r>
    </w:p>
    <w:p w:rsidR="00A62641" w:rsidRDefault="00D54A3A">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6">
        <w:r>
          <w:rPr>
            <w:color w:val="00467F"/>
            <w:u w:val="single"/>
          </w:rPr>
          <w:t>http://go.microsoft.com/?linkid=9839207</w:t>
        </w:r>
      </w:hyperlink>
      <w:r>
        <w:t>.</w:t>
      </w:r>
    </w:p>
    <w:p w:rsidR="00A62641" w:rsidRDefault="00D54A3A">
      <w:pPr>
        <w:pStyle w:val="ProductList-BodyIndented"/>
      </w:pPr>
      <w:r>
        <w:t xml:space="preserve"> </w:t>
      </w:r>
    </w:p>
    <w:p w:rsidR="00A62641" w:rsidRDefault="00D54A3A">
      <w:pPr>
        <w:pStyle w:val="ProductList-SubClauseHeading"/>
      </w:pPr>
      <w:r>
        <w:t>2.9.2 Verzie K a KN systémov Windows XP Professional, Vista Business a 7 Professional</w:t>
      </w:r>
    </w:p>
    <w:p w:rsidR="00A62641" w:rsidRDefault="00D54A3A">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7">
        <w:r>
          <w:rPr>
            <w:color w:val="00467F"/>
            <w:u w:val="single"/>
          </w:rPr>
          <w:t>http://go.microsoft.com/?linkid=9839207</w:t>
        </w:r>
      </w:hyperlink>
      <w:r>
        <w:t>.</w:t>
      </w:r>
    </w:p>
    <w:p w:rsidR="00A62641" w:rsidRDefault="00D54A3A">
      <w:pPr>
        <w:pStyle w:val="ProductList-BodyIndented"/>
      </w:pPr>
      <w:r>
        <w:t xml:space="preserve"> </w:t>
      </w:r>
    </w:p>
    <w:p w:rsidR="00A62641" w:rsidRDefault="00D54A3A">
      <w:pPr>
        <w:pStyle w:val="ProductList-SubClauseHeading"/>
      </w:pPr>
      <w:r>
        <w:t>2.9.3 Windows 8 Pro KN a Windows 8.1 Pro KN</w:t>
      </w:r>
    </w:p>
    <w:p w:rsidR="00A62641" w:rsidRDefault="00D54A3A">
      <w:pPr>
        <w:pStyle w:val="ProductList-BodyIndented"/>
      </w:pPr>
      <w:r>
        <w:t>Zákazníci so sídlom v Kórei, ktorí majú aktívnu multilicenčnú zmluvu alebo prihlášku od spoločnosti Microsoft Operations Pte Ltd, sú spôsobilí získať médiá systémov Windows 8 Pro KN a Windows 8.1 Pro KN na nasadzovanie a používanie v Kórei. Žiadne iné používanie nie je povolené.</w:t>
      </w:r>
    </w:p>
    <w:p w:rsidR="00A62641" w:rsidRDefault="00D54A3A">
      <w:pPr>
        <w:pStyle w:val="ProductList-BodyIndented"/>
      </w:pPr>
      <w:r>
        <w:t xml:space="preserve"> </w:t>
      </w:r>
    </w:p>
    <w:p w:rsidR="00A62641" w:rsidRDefault="00D54A3A">
      <w:pPr>
        <w:pStyle w:val="ProductList-SubClauseHeading"/>
      </w:pPr>
      <w:r>
        <w:t>2.9.4 Windows 8 Pro N a Windows 8.1 Pro N (neobsahujúce prehrávač Windows Media Player)</w:t>
      </w:r>
    </w:p>
    <w:p w:rsidR="00A62641" w:rsidRDefault="00D54A3A">
      <w:pPr>
        <w:pStyle w:val="ProductList-BodyIndented"/>
      </w:pPr>
      <w:r>
        <w:t>Zákazníci, ktorí majú aktívnu zmluvu so spoločnosťou Microsoft Ireland Operations Ltd, sú spôsobilí získať médiá systémov Microsoft Windows 8 Pro N a Windows 8.1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A62641" w:rsidRDefault="00D54A3A">
      <w:pPr>
        <w:pStyle w:val="ProductList-Offering1SubSection"/>
      </w:pPr>
      <w:bookmarkStart w:id="182" w:name="_Sec813"/>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Priraďovanie licencií</w:t>
      </w:r>
    </w:p>
    <w:p w:rsidR="00A62641" w:rsidRDefault="00D54A3A">
      <w:pPr>
        <w:pStyle w:val="ProductList-Body"/>
      </w:pPr>
      <w:r>
        <w:t xml:space="preserve">Priradenie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na operačný systém pre osobné počítače (s výnimkou licencie Windows VDA) je trvalé, s výnimkou toho, čo je uvedené v článku Software Assurance nižšie.</w:t>
      </w:r>
    </w:p>
    <w:p w:rsidR="00A62641" w:rsidRDefault="00D54A3A">
      <w:pPr>
        <w:pStyle w:val="ProductList-Body"/>
      </w:pPr>
      <w:r>
        <w:t xml:space="preserve"> </w:t>
      </w:r>
    </w:p>
    <w:p w:rsidR="00A62641" w:rsidRDefault="00D54A3A">
      <w:pPr>
        <w:pStyle w:val="ProductList-ClauseHeading"/>
      </w:pPr>
      <w:r>
        <w:t>3.2 Aplikácie systému Windows</w:t>
      </w:r>
    </w:p>
    <w:p w:rsidR="00A62641" w:rsidRDefault="00D54A3A">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8">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9">
        <w:r>
          <w:rPr>
            <w:color w:val="00467F"/>
            <w:u w:val="single"/>
          </w:rPr>
          <w:t>http://xbox.com/legal/livetou</w:t>
        </w:r>
      </w:hyperlink>
      <w:r>
        <w:t>.</w:t>
      </w:r>
    </w:p>
    <w:p w:rsidR="00A62641" w:rsidRDefault="00D54A3A">
      <w:pPr>
        <w:pStyle w:val="ProductList-Body"/>
      </w:pPr>
      <w:r>
        <w:t xml:space="preserve"> </w:t>
      </w:r>
    </w:p>
    <w:p w:rsidR="00A62641" w:rsidRDefault="00D54A3A">
      <w:pPr>
        <w:pStyle w:val="ProductList-ClauseHeading"/>
      </w:pPr>
      <w:r>
        <w:t>3.3 Licencie Windows Enterprise Upgrade (bez stanovenia verzie) a Windows Professional Upgrade (bez stanovenia verzie)</w:t>
      </w:r>
    </w:p>
    <w:p w:rsidR="00A62641" w:rsidRDefault="00D54A3A">
      <w:pPr>
        <w:pStyle w:val="ProductList-Body"/>
      </w:pP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Windows Upgrade (bez stanovenia verzie) poskytujú právo na používanie verzie systému Windows, ktorá je dostupná v čase, keď zákazník získa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(ďalej len „dátum získania licencie zákazníka“), alebo akejkoľvek staršej verzie rovnakého vydania tohto softvéru. Licenčné podmienky publikované pre verziu systému Windows Pro alebo Windows Enterprise v dokumente Podmienky používania produktov alebo v dokumente Práva na používanie produktov k dátumu získania licencie zákazníka sa vzťahujú na zákazníkovo používanie tohto softvéru (bez ohľadu na to, či sa zákazník rozhodne používať verziu, ktorá je aktuálne dostupná, alebo akúkoľvek staršiu verziu). </w:t>
      </w:r>
    </w:p>
    <w:p w:rsidR="00A62641" w:rsidRDefault="00D54A3A">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36"/>
        <w:gridCol w:w="3644"/>
        <w:gridCol w:w="363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80">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primárnemu používateľovi licencovaného zariadenia používať oprávňujúce zariadenie tretej strany... (Úplná definícia je uvedená v slovníku.)         "</w:instrText>
            </w:r>
            <w:r w:rsidRPr="00721CA3">
              <w:rPr>
                <w:color w:val="0563C1"/>
              </w:rPr>
              <w:fldChar w:fldCharType="separate"/>
            </w:r>
            <w:r>
              <w:rPr>
                <w:color w:val="0563C1"/>
              </w:rPr>
              <w:t>Práva na roaming</w:t>
            </w:r>
            <w:r w:rsidRPr="00721CA3">
              <w:rPr>
                <w:color w:val="0563C1"/>
              </w:rPr>
              <w:fldChar w:fldCharType="end"/>
            </w:r>
            <w:r>
              <w:t>: vydanie Enterprise a VDA</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Oprávňujúce operačné systémy (OS)</w:t>
      </w:r>
    </w:p>
    <w:p w:rsidR="00A62641" w:rsidRDefault="00D54A3A">
      <w:pPr>
        <w:pStyle w:val="ProductList-Body"/>
      </w:pPr>
      <w:r>
        <w:t>Každé zariadenie, pre ktoré zákazník získa krytie SA a v ktorom bude prevádzkovať licenciu Windows 8.1 Pro Upgrade alebo Windows 8.1 Enterprise Upgrade, musí mať licenciu na prevádzkovanie jedného z oprávňujúcich operačných systémov identifikovaných typom programu v tabuľke Oprávňujúce operačné systémy v článku Podmienky produktu.</w:t>
      </w:r>
    </w:p>
    <w:p w:rsidR="00A62641" w:rsidRDefault="00D54A3A">
      <w:pPr>
        <w:pStyle w:val="ProductList-Body"/>
      </w:pPr>
      <w:r>
        <w:t xml:space="preserve"> </w:t>
      </w:r>
    </w:p>
    <w:p w:rsidR="00A62641" w:rsidRDefault="00D54A3A">
      <w:pPr>
        <w:pStyle w:val="ProductList-ClauseHeading"/>
      </w:pPr>
      <w:r>
        <w:t>4.2 Krytie Software Assurance pre systém Windows pre jednotlivé zariadenia</w:t>
      </w:r>
    </w:p>
    <w:p w:rsidR="00A62641" w:rsidRDefault="00D54A3A">
      <w:pPr>
        <w:pStyle w:val="ProductList-Body"/>
      </w:pPr>
      <w:r>
        <w:t xml:space="preserve">S výnimkou toho, čo je uvedené nižšie, možno krytie SA pre systém Windows pre jednotlivé zariadenia zakúpiť iba pre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Windows Enterprise Upgrade. </w:t>
      </w:r>
    </w:p>
    <w:p w:rsidR="00A62641" w:rsidRDefault="00D54A3A" w:rsidP="00D54A3A">
      <w:pPr>
        <w:pStyle w:val="ProductList-Bullet"/>
        <w:numPr>
          <w:ilvl w:val="0"/>
          <w:numId w:val="26"/>
        </w:numPr>
      </w:pPr>
      <w:r>
        <w:t xml:space="preserve">zákazníci, ktorí si zakúpili krytie SA pre systém Windows Pro, si môžu predĺžiť krytie SA pre svoje licencované zariadenia bez nutnosti zakúpenia licencie Windows Enterprise Upgrade. </w:t>
      </w:r>
    </w:p>
    <w:p w:rsidR="00A62641" w:rsidRDefault="00D54A3A" w:rsidP="00D54A3A">
      <w:pPr>
        <w:pStyle w:val="ProductList-Bullet"/>
        <w:numPr>
          <w:ilvl w:val="0"/>
          <w:numId w:val="26"/>
        </w:numPr>
      </w:pPr>
      <w:r>
        <w:t xml:space="preserve">Zákazníci, ktorí si predtým zakúpili licenciu Windows Pro Upgrade + SA, si môžu naďalej kupovať licenciu Pro Upgrade + SA až do skončenia doby účinnosti svojej prihlášky alebo zmluvy. </w:t>
      </w:r>
    </w:p>
    <w:p w:rsidR="00A62641" w:rsidRDefault="00D54A3A">
      <w:pPr>
        <w:pStyle w:val="ProductList-Body"/>
      </w:pPr>
      <w:r>
        <w:t xml:space="preserve"> </w:t>
      </w:r>
    </w:p>
    <w:p w:rsidR="00A62641" w:rsidRDefault="00D54A3A">
      <w:pPr>
        <w:pStyle w:val="ProductList-ClauseHeading"/>
      </w:pPr>
      <w:r>
        <w:t>4.3 Prihlášky Enterprise v kombinácii s krytím SA alebo VDA pre systém Windows pre jednotlivých používateľov a pre jednotlivé zariadenia so systémom Windows</w:t>
      </w:r>
    </w:p>
    <w:p w:rsidR="00A62641" w:rsidRDefault="00D54A3A">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A62641" w:rsidRDefault="00D54A3A" w:rsidP="00D54A3A">
      <w:pPr>
        <w:pStyle w:val="ProductList-Bullet"/>
        <w:numPr>
          <w:ilvl w:val="0"/>
          <w:numId w:val="27"/>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A62641" w:rsidRDefault="00D54A3A" w:rsidP="00D54A3A">
      <w:pPr>
        <w:pStyle w:val="ProductList-Bullet"/>
        <w:numPr>
          <w:ilvl w:val="0"/>
          <w:numId w:val="27"/>
        </w:numPr>
      </w:pPr>
      <w:r>
        <w:t>všetky oprávnené zariadenia používané nelicencovanými používateľmi sú licencované s krytím SA pre systém Windows pre jednotlivé zariadenia.</w:t>
      </w:r>
    </w:p>
    <w:p w:rsidR="00A62641" w:rsidRDefault="00D54A3A">
      <w:pPr>
        <w:pStyle w:val="ProductList-Body"/>
      </w:pPr>
      <w:r>
        <w:t xml:space="preserve"> </w:t>
      </w:r>
    </w:p>
    <w:p w:rsidR="00A62641" w:rsidRDefault="00D54A3A">
      <w:pPr>
        <w:pStyle w:val="ProductList-ClauseHeading"/>
      </w:pPr>
      <w:r>
        <w:t>4.4 Spôsobilosť na zakúpenie licencií SL pre používateľov z krytia SA na krytie Software Assurance pre počítačový operačný systém Windows (pre jednotlivých používateľov)</w:t>
      </w:r>
    </w:p>
    <w:p w:rsidR="00A62641" w:rsidRDefault="00D54A3A">
      <w:pPr>
        <w:pStyle w:val="ProductList-Body"/>
      </w:pPr>
      <w:r>
        <w:t xml:space="preserve">Licencie SL pre používateľov z krytia SA možno zakúpiť na prechod úplne zaplatených, trvalých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454"/>
        <w:gridCol w:w="5462"/>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Príslušná licencia SL pre používateľa z krytia SA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Krytie SA pre počítačový operačný systém Windows (pre jednotlivých používateľov) z licencie SL pre používateľa z krytia SA</w:t>
            </w:r>
            <w:r>
              <w:rPr>
                <w:vertAlign w:val="superscript"/>
              </w:rPr>
              <w:t>1</w:t>
            </w:r>
          </w:p>
        </w:tc>
      </w:tr>
    </w:tbl>
    <w:p w:rsidR="00A62641" w:rsidRDefault="00D54A3A">
      <w:pPr>
        <w:pStyle w:val="ProductList-Body"/>
      </w:pPr>
      <w:r>
        <w:rPr>
          <w:vertAlign w:val="superscript"/>
        </w:rPr>
        <w:t xml:space="preserve">1 </w:t>
      </w:r>
      <w:r>
        <w:t>Možno zakúpiť iba pri výročí prihlášky alebo na začiatku novej doby účinnosti prihlášky.</w:t>
      </w:r>
    </w:p>
    <w:p w:rsidR="00A62641" w:rsidRDefault="00D54A3A">
      <w:pPr>
        <w:pStyle w:val="ProductList-Body"/>
      </w:pPr>
      <w:r>
        <w:t xml:space="preserve"> </w:t>
      </w:r>
    </w:p>
    <w:p w:rsidR="00A62641" w:rsidRDefault="00D54A3A">
      <w:pPr>
        <w:pStyle w:val="ProductList-ClauseHeading"/>
      </w:pPr>
      <w:r>
        <w:t>4.5 Dodatočné práva na používanie systému Windows Enterprise a služby Windows Virtual Desktop Access (VDA) udelené prostredníctvom krytia Software Assurance</w:t>
      </w:r>
    </w:p>
    <w:p w:rsidR="00A62641" w:rsidRDefault="00D54A3A">
      <w:pPr>
        <w:pStyle w:val="ProductList-Body"/>
      </w:pPr>
      <w:r>
        <w:t>Výrazom „</w:t>
      </w:r>
      <w:r>
        <w:rPr>
          <w:b/>
          <w:color w:val="00188F"/>
        </w:rPr>
        <w:t>softvér</w:t>
      </w:r>
      <w:r>
        <w:t>“ sa v tomto dokumente označuje systém Windows 8.1 Enterprise.</w:t>
      </w:r>
    </w:p>
    <w:p w:rsidR="00A62641" w:rsidRDefault="00D54A3A">
      <w:pPr>
        <w:pStyle w:val="ProductList-Body"/>
      </w:pPr>
      <w:r>
        <w:t xml:space="preserve"> </w:t>
      </w:r>
    </w:p>
    <w:p w:rsidR="00A62641" w:rsidRDefault="00D54A3A">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7110"/>
        <w:gridCol w:w="952"/>
        <w:gridCol w:w="951"/>
        <w:gridCol w:w="952"/>
        <w:gridCol w:w="951"/>
      </w:tblGrid>
      <w:tr w:rsidR="00A6264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62641" w:rsidRDefault="00D54A3A">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62641" w:rsidRDefault="00D54A3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62641" w:rsidRDefault="00D54A3A">
            <w:pPr>
              <w:pStyle w:val="ProductList-TableBody"/>
              <w:jc w:val="center"/>
            </w:pPr>
            <w:r>
              <w:rPr>
                <w:color w:val="FFFFFF"/>
              </w:rPr>
              <w:t>Windows VDA</w:t>
            </w:r>
          </w:p>
        </w:tc>
      </w:tr>
      <w:tr w:rsidR="00A6264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Používateľ</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Ktorýkoľvek používateľ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alebo ktorékoľvek zariadenie používané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licencovaným používateľom</w:t>
            </w:r>
            <w:r w:rsidRPr="00721CA3">
              <w:rPr>
                <w:color w:val="0563C1"/>
              </w:rPr>
              <w:fldChar w:fldCharType="end"/>
            </w:r>
            <w:r>
              <w:t xml:space="preserve"> smie na diaľku pristupovať najviac k štyrom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inštanciám</w:t>
            </w:r>
            <w:r w:rsidRPr="00721CA3">
              <w:rPr>
                <w:color w:val="0563C1"/>
              </w:rPr>
              <w:fldChar w:fldCharType="end"/>
            </w:r>
            <w:r>
              <w:t xml:space="preserve"> softvéru prevádzkovaného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alebo k jednej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inštancii</w:t>
            </w:r>
            <w:r w:rsidRPr="00721CA3">
              <w:rPr>
                <w:color w:val="0563C1"/>
              </w:rPr>
              <w:fldChar w:fldCharType="end"/>
            </w:r>
            <w:r>
              <w:t xml:space="preserve"> softvéru prevádzkovaného v jednom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v zariadeniach vyhradených na zákazníkovo používanie.</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Zákazník smie prevádzkovať najviac štyri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a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lokálne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V prípade licencie Windows VDA (pre zariadenie) toto právo na lokálne používanie platí iba v prípade, ak je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 zariadenie</w:t>
            </w:r>
            <w:r w:rsidRPr="00721CA3">
              <w:rPr>
                <w:color w:val="0563C1"/>
              </w:rPr>
              <w:fldChar w:fldCharType="end"/>
            </w:r>
            <w:r>
              <w:t xml:space="preserve"> licencované aj pre systém Windows 8/8.1 Pro alebo Enterprise, prípadne Windows 7 Professional alebo Enterprise. Ak sa používajú všetky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pre ktoré je povolené lokálne prevádzkovanie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zákazník smie používať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iba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Zákazník smie prevádzkovať najviac štyri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a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lokálne v zariadeniach licencovaných pre systémy Windows 8/8.1 Pro alebo Enterprise, prípadne Windows 7 Professional alebo Enterprise. Ak sa používajú všetky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pre ktoré je povolené lokálne prevádzkovanie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potom zákazník smie používať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iba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Zákazník smie softvér inštalovať v zariadeniach s integrovanými obrazovkami s uhlopriečkou 10 palcov alebo menej.</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Zákazník smie vytvoriť a uložiť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softvéru najviac v dvoch kľúčoch USB a používať ich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licencovaných zariadeniach</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Zákazník smie vytvoriť a uložiť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softvéru najviac v dvoch kľúčoch USB a používať ich v ľubovoľnom zariadení.</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80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Namiesto ktorejkoľvek povolenej inštancie smie zákazník prevádzkovať systém Windows 8.1 Pro alebo Enterprise, Windows 8.1 Industry Pro alebo Enterprise, prípadne ľubovoľné staršie verzie softvéru.</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bl>
    <w:p w:rsidR="00A62641" w:rsidRDefault="00D54A3A">
      <w:pPr>
        <w:pStyle w:val="ProductList-Body"/>
      </w:pPr>
      <w:r>
        <w:t xml:space="preserve"> </w:t>
      </w:r>
    </w:p>
    <w:p w:rsidR="00A62641" w:rsidRDefault="00D54A3A">
      <w:pPr>
        <w:pStyle w:val="ProductList-ClauseHeading"/>
      </w:pPr>
      <w:r>
        <w:t>4.6 Zmena priradenia krytia Software Assurance</w:t>
      </w:r>
    </w:p>
    <w:p w:rsidR="00A62641" w:rsidRDefault="00D54A3A">
      <w:pPr>
        <w:pStyle w:val="ProductList-Body"/>
      </w:pPr>
      <w:r>
        <w:t xml:space="preserve">Zákazník môže zmeniť priradenie krytia SA z pôvodného zariadenia na náhradné zariadenie, ale nie krátkodobo (t. j. nie do 90 dní od posledného priradenia), pokiaľ (1) získal príslušnú licenciu a nainštaloval do náhradného zariadenia najnovšiu verziu oprávňujúceho operačného systému, prípadne ak zmenil priradenie príslušnej pôvodnej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systém Windows Enterprise k rovnakému náhradnému zariadeniu, a (2) odstráni všetky súvisiace upgrady operačného systému z pôvodného zariadenia.</w:t>
      </w:r>
    </w:p>
    <w:p w:rsidR="00A62641" w:rsidRDefault="00D54A3A">
      <w:pPr>
        <w:pStyle w:val="ProductList-Body"/>
      </w:pPr>
      <w:r>
        <w:t xml:space="preserve"> </w:t>
      </w:r>
    </w:p>
    <w:p w:rsidR="00A62641" w:rsidRDefault="00D54A3A">
      <w:pPr>
        <w:pStyle w:val="ProductList-ClauseHeading"/>
      </w:pPr>
      <w:r>
        <w:t>4.7 Dodatočné krytie Software Assurance pre počítačový operačný systém Windows pre jednotlivých používateľov</w:t>
      </w:r>
    </w:p>
    <w:p w:rsidR="00A62641" w:rsidRDefault="00D54A3A">
      <w:pPr>
        <w:pStyle w:val="ProductList-Body"/>
      </w:pPr>
      <w:r>
        <w:t xml:space="preserve">Dodatočné krytie SA pre používateľa pre operačný systém Windows pre osobné počítače je licencia, ktorá (i) sa kupuje dodatočne (a priraďuje k zariadeniu s príslušnou licenciou) k operačnému systému Windows pre osobné počítače s krytím SA (ďalej len „oprávňujúce krytie“) alebo k službe VDA (ďalej len „oprávňujúca licencia“), (ii) sa priraďuje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primárnemu používateľovi</w:t>
      </w:r>
      <w:r w:rsidRPr="00721CA3">
        <w:rPr>
          <w:color w:val="0563C1"/>
        </w:rPr>
        <w:fldChar w:fldCharType="end"/>
      </w:r>
      <w:r>
        <w:t xml:space="preserve"> tohto zariadenia (pričom toto zariadenie je tiež primárnym pracovným zariadením primárneho používateľa), (iii) povoľuje používanie softvéru Windows Enterprise v súlade s licenčnými podmienkami pre softvér Windows Enterprise pre jednotlivých používateľov alebo s licenčnými podmienkami pre službu VDA pre jednotlivých používateľov a (iv) ktorej doba účinnosti uplynie pri uplynutí doby účinnosti oprávňujúceho krytia alebo oprávňujúcej licencie alebo na konci doby účinnosti predplatného, ak to nastane skôr. Napriek právam na zmenu priradenia všeobecnej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možno priradenie týchto dodatočných licencií zmeniť iba na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licencovaných používateľov</w:t>
      </w:r>
      <w:r w:rsidRPr="00721CA3">
        <w:rPr>
          <w:color w:val="0563C1"/>
        </w:rPr>
        <w:fldChar w:fldCharType="end"/>
      </w:r>
      <w:r>
        <w:t xml:space="preserve"> iných zariadení, ktoré majú oprávňujúce krytie alebo oprávňujúce licencie. Dodatočné krytie SA pre počítačový operačný systém Windows pre jednotlivých používateľov možno zakúpiť v akomkoľvek množstve až do maximálneho počtu zariadení s krytím SA alebo licenciou VDA.</w:t>
      </w:r>
    </w:p>
    <w:p w:rsidR="00A62641" w:rsidRDefault="00D54A3A">
      <w:pPr>
        <w:pStyle w:val="ProductList-Body"/>
      </w:pPr>
      <w:r>
        <w:t xml:space="preserve"> </w:t>
      </w:r>
    </w:p>
    <w:p w:rsidR="00A62641" w:rsidRDefault="00D54A3A">
      <w:pPr>
        <w:pStyle w:val="ProductList-ClauseHeading"/>
      </w:pPr>
      <w:r>
        <w:t>4.8 Pravidlá priradenia licencie na krytie Software Assurance pre systém Windows pre jednotlivých používateľov</w:t>
      </w:r>
    </w:p>
    <w:p w:rsidR="00A62641" w:rsidRDefault="00D54A3A">
      <w:pPr>
        <w:pStyle w:val="ProductList-Body"/>
      </w:pP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 používateľ</w:t>
      </w:r>
      <w:r w:rsidRPr="00721CA3">
        <w:rPr>
          <w:color w:val="0563C1"/>
        </w:rPr>
        <w:fldChar w:fldCharType="end"/>
      </w:r>
      <w:r>
        <w:t xml:space="preserve"> musí byť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primárnym používateľom</w:t>
      </w:r>
      <w:r w:rsidRPr="00721CA3">
        <w:rPr>
          <w:color w:val="0563C1"/>
        </w:rPr>
        <w:fldChar w:fldCharType="end"/>
      </w:r>
      <w:r>
        <w:t xml:space="preserve"> aspoň jedného zariadenia licencovaného pre systém Windows 8/8.1 Pro alebo Enterprise, prípadne Windows 7 Professional alebo Enterprise. Toto jedno zariadenie tiež musí byť primárnym zariadením v práci primárneho používateľa.</w:t>
      </w:r>
    </w:p>
    <w:p w:rsidR="00A62641" w:rsidRDefault="00D54A3A">
      <w:pPr>
        <w:pStyle w:val="ProductList-Body"/>
      </w:pPr>
      <w:r>
        <w:t xml:space="preserve"> </w:t>
      </w:r>
    </w:p>
    <w:p w:rsidR="00A62641" w:rsidRDefault="00D54A3A">
      <w:pPr>
        <w:pStyle w:val="ProductList-ClauseHeading"/>
      </w:pPr>
      <w:r>
        <w:t>4.9 Počítačový operačný systém Windows – práva na prevádzkovanie „skupinových aplikácií HPC“</w:t>
      </w:r>
    </w:p>
    <w:p w:rsidR="00A62641" w:rsidRDefault="00D54A3A">
      <w:pPr>
        <w:pStyle w:val="ProductList-Body"/>
      </w:pPr>
      <w:r>
        <w:t xml:space="preserve">Zákazník smie povoliť súčasné používanie softvéru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používanom ako </w:t>
      </w:r>
      <w:r w:rsidRPr="00721CA3">
        <w:rPr>
          <w:color w:val="0563C1"/>
        </w:rPr>
        <w:fldChar w:fldCharType="begin"/>
      </w:r>
      <w:r>
        <w:rPr>
          <w:color w:val="0563C1"/>
        </w:rPr>
        <w:instrText>AutoTextList  \s NoStyle \t " predstavuje zariadenie, ktoré nie je vyhradené na prevádzkovanie klastrovaných aplikácií HPC ani služieb plánovania úloh pre klastrované aplikácie HPC.         "</w:instrText>
      </w:r>
      <w:r w:rsidRPr="00721CA3">
        <w:rPr>
          <w:color w:val="0563C1"/>
        </w:rPr>
        <w:fldChar w:fldCharType="separate"/>
      </w:r>
      <w:r>
        <w:rPr>
          <w:color w:val="0563C1"/>
        </w:rPr>
        <w:t>uzol na zhromažďovanie cyklov</w:t>
      </w:r>
      <w:r w:rsidRPr="00721CA3">
        <w:rPr>
          <w:color w:val="0563C1"/>
        </w:rPr>
        <w:fldChar w:fldCharType="end"/>
      </w:r>
      <w:r>
        <w:t xml:space="preserve"> na prevádzkovanie </w:t>
      </w:r>
      <w:r w:rsidRPr="00721CA3">
        <w:rPr>
          <w:color w:val="0563C1"/>
        </w:rPr>
        <w:fldChar w:fldCharType="begin"/>
      </w:r>
      <w:r>
        <w:rPr>
          <w:color w:val="0563C1"/>
        </w:rPr>
        <w:instrText>AutoTextList  \s NoStyle \t " predstavuje vysokovýkonné výpočtové aplikácie, ktoré súbežne riešia komplexné výpočtové problémy alebo súbor príbuzných výpočtových problémov. (Úplná definícia je uvedená v slovníku.)         "</w:instrText>
      </w:r>
      <w:r w:rsidRPr="00721CA3">
        <w:rPr>
          <w:color w:val="0563C1"/>
        </w:rPr>
        <w:fldChar w:fldCharType="separate"/>
      </w:r>
      <w:r>
        <w:rPr>
          <w:color w:val="0563C1"/>
        </w:rPr>
        <w:t>klastrovaných aplikácií HPC</w:t>
      </w:r>
      <w:r w:rsidRPr="00721CA3">
        <w:rPr>
          <w:color w:val="0563C1"/>
        </w:rPr>
        <w:fldChar w:fldCharType="end"/>
      </w:r>
      <w:r>
        <w:t xml:space="preserve">, pokiaľ sa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 zariadenie</w:t>
      </w:r>
      <w:r w:rsidRPr="00721CA3">
        <w:rPr>
          <w:color w:val="0563C1"/>
        </w:rPr>
        <w:fldChar w:fldCharType="end"/>
      </w:r>
      <w:r>
        <w:t xml:space="preserve"> nepoužíva ako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na všeobecné účely, databázový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webový server, e-mailový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tlačový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alebo súborový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na účely iného prístupu viacerých používateľov ani na žiadne iné podobné účely zdieľania prostriedkov.</w:t>
      </w:r>
    </w:p>
    <w:p w:rsidR="00A62641" w:rsidRDefault="00D54A3A">
      <w:pPr>
        <w:pStyle w:val="ProductList-Body"/>
      </w:pPr>
      <w:r>
        <w:t xml:space="preserve"> </w:t>
      </w:r>
    </w:p>
    <w:p w:rsidR="00A62641" w:rsidRDefault="00D54A3A">
      <w:pPr>
        <w:pStyle w:val="ProductList-ClauseHeading"/>
      </w:pPr>
      <w:r>
        <w:t>4.10 Počítačový operačný systém Windows – Windows Thin PC</w:t>
      </w:r>
    </w:p>
    <w:p w:rsidR="00A62641" w:rsidRDefault="00D54A3A">
      <w:pPr>
        <w:pStyle w:val="ProductList-Body"/>
      </w:pPr>
      <w:r>
        <w:t>Zákazník smie používať softvér Windows Thin PC namiesto softvéru počítačového operačného systému Windows, ale iba na prevádzkovanie typov aplikácií uvedených nižšie.</w:t>
      </w:r>
    </w:p>
    <w:p w:rsidR="00A62641" w:rsidRDefault="00D54A3A" w:rsidP="00D54A3A">
      <w:pPr>
        <w:pStyle w:val="ProductList-Bullet"/>
        <w:numPr>
          <w:ilvl w:val="0"/>
          <w:numId w:val="28"/>
        </w:numPr>
      </w:pPr>
      <w:r>
        <w:t>zabezpečenie</w:t>
      </w:r>
    </w:p>
    <w:p w:rsidR="00A62641" w:rsidRDefault="00D54A3A" w:rsidP="00D54A3A">
      <w:pPr>
        <w:pStyle w:val="ProductList-Bullet"/>
        <w:numPr>
          <w:ilvl w:val="0"/>
          <w:numId w:val="28"/>
        </w:numPr>
      </w:pPr>
      <w:r>
        <w:t>správa</w:t>
      </w:r>
    </w:p>
    <w:p w:rsidR="00A62641" w:rsidRDefault="00D54A3A" w:rsidP="00D54A3A">
      <w:pPr>
        <w:pStyle w:val="ProductList-Bullet"/>
        <w:numPr>
          <w:ilvl w:val="0"/>
          <w:numId w:val="28"/>
        </w:numPr>
      </w:pPr>
      <w:r>
        <w:t>terminálová emulácia</w:t>
      </w:r>
    </w:p>
    <w:p w:rsidR="00A62641" w:rsidRDefault="00D54A3A" w:rsidP="00D54A3A">
      <w:pPr>
        <w:pStyle w:val="ProductList-Bullet"/>
        <w:numPr>
          <w:ilvl w:val="0"/>
          <w:numId w:val="28"/>
        </w:numPr>
      </w:pPr>
      <w:r>
        <w:t>vzdialená pracovná plocha a podobné technológie</w:t>
      </w:r>
    </w:p>
    <w:p w:rsidR="00A62641" w:rsidRDefault="00D54A3A" w:rsidP="00D54A3A">
      <w:pPr>
        <w:pStyle w:val="ProductList-Bullet"/>
        <w:numPr>
          <w:ilvl w:val="0"/>
          <w:numId w:val="28"/>
        </w:numPr>
      </w:pPr>
      <w:r>
        <w:t>webový prehľadávač</w:t>
      </w:r>
    </w:p>
    <w:p w:rsidR="00A62641" w:rsidRDefault="00D54A3A" w:rsidP="00D54A3A">
      <w:pPr>
        <w:pStyle w:val="ProductList-Bullet"/>
        <w:numPr>
          <w:ilvl w:val="0"/>
          <w:numId w:val="28"/>
        </w:numPr>
      </w:pPr>
      <w:r>
        <w:t>mediálny prehrávač</w:t>
      </w:r>
    </w:p>
    <w:p w:rsidR="00A62641" w:rsidRDefault="00D54A3A" w:rsidP="00D54A3A">
      <w:pPr>
        <w:pStyle w:val="ProductList-Bullet"/>
        <w:numPr>
          <w:ilvl w:val="0"/>
          <w:numId w:val="28"/>
        </w:numPr>
      </w:pPr>
      <w:r>
        <w:t>klient na odosielanie okamžitých správ</w:t>
      </w:r>
    </w:p>
    <w:p w:rsidR="00A62641" w:rsidRDefault="00D54A3A" w:rsidP="00D54A3A">
      <w:pPr>
        <w:pStyle w:val="ProductList-Bullet"/>
        <w:numPr>
          <w:ilvl w:val="0"/>
          <w:numId w:val="28"/>
        </w:numPr>
      </w:pPr>
      <w:r>
        <w:t>zobrazovače dokumentov</w:t>
      </w:r>
    </w:p>
    <w:p w:rsidR="00A62641" w:rsidRDefault="00D54A3A" w:rsidP="00D54A3A">
      <w:pPr>
        <w:pStyle w:val="ProductList-Bullet"/>
        <w:numPr>
          <w:ilvl w:val="0"/>
          <w:numId w:val="28"/>
        </w:numPr>
      </w:pPr>
      <w:r>
        <w:t>NET Framework a Java Virtual Machine</w:t>
      </w:r>
    </w:p>
    <w:p w:rsidR="00A62641" w:rsidRDefault="00D54A3A">
      <w:pPr>
        <w:pStyle w:val="ProductList-Body"/>
      </w:pPr>
      <w:r>
        <w:t xml:space="preserve"> </w:t>
      </w:r>
    </w:p>
    <w:p w:rsidR="00A62641" w:rsidRDefault="00D54A3A">
      <w:pPr>
        <w:pStyle w:val="ProductList-Body"/>
      </w:pPr>
      <w:r>
        <w:t>Zákazník smie používať softvér na inom zariadení, ako je zariadenie, na ktoré bol pôvodne nainštalovaný, ak presunie príslušné krytie Software Assurance na toto druhé zariadenie.</w:t>
      </w:r>
    </w:p>
    <w:p w:rsidR="00A62641" w:rsidRDefault="00D54A3A">
      <w:pPr>
        <w:pStyle w:val="ProductList-Body"/>
      </w:pPr>
      <w:r>
        <w:t xml:space="preserve"> </w:t>
      </w:r>
    </w:p>
    <w:p w:rsidR="00A62641" w:rsidRDefault="00D54A3A">
      <w:pPr>
        <w:pStyle w:val="ProductList-ClauseHeading"/>
      </w:pPr>
      <w:r>
        <w:t>4,11 Práva na používanie sprievodných zariadení so systémom Windows RT a práva na používanie predplatnej licencie Windows Companion</w:t>
      </w:r>
    </w:p>
    <w:p w:rsidR="00A62641" w:rsidRDefault="00D54A3A">
      <w:pPr>
        <w:pStyle w:val="ProductList-Body"/>
      </w:pPr>
      <w:r>
        <w:t xml:space="preserve">Informácie o právach na používanie v sprievodných zariadeniach nájdete v dokumente Práva na používanie produktov z októbra 2014 na stránke </w:t>
      </w:r>
      <w:hyperlink r:id="rId81">
        <w:r>
          <w:rPr>
            <w:color w:val="00467F"/>
            <w:u w:val="single"/>
          </w:rPr>
          <w:t>http://go.microsoft.com/?linkid=9839207</w:t>
        </w:r>
      </w:hyperlink>
      <w:r>
        <w:t>.</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84" w:name="_Sec653"/>
      <w:r>
        <w:t>Windows Embedded Industry</w:t>
      </w:r>
      <w:bookmarkEnd w:id="184"/>
      <w:r>
        <w:fldChar w:fldCharType="begin"/>
      </w:r>
      <w:r>
        <w:instrText xml:space="preserve"> TC "</w:instrText>
      </w:r>
      <w:bookmarkStart w:id="185" w:name="_Toc423354275"/>
      <w:r>
        <w:instrText>Windows Embedded Industry</w:instrText>
      </w:r>
      <w:bookmarkEnd w:id="185"/>
      <w:r>
        <w:instrText>" \l 3</w:instrText>
      </w:r>
      <w:r>
        <w:fldChar w:fldCharType="end"/>
      </w:r>
    </w:p>
    <w:p w:rsidR="00A62641" w:rsidRDefault="00D54A3A">
      <w:pPr>
        <w:pStyle w:val="ProductList-Offering1SubSection"/>
      </w:pPr>
      <w:bookmarkStart w:id="186" w:name="_Sec701"/>
      <w:r>
        <w:t>1. Dostupnosť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9" w:space="0" w:color="FFFFFF"/>
              <w:left w:val="single" w:sz="9" w:space="0" w:color="FFFFFF"/>
              <w:bottom w:val="dashed" w:sz="4" w:space="0" w:color="BFBFBF"/>
              <w:right w:val="none" w:sz="4" w:space="0" w:color="000000"/>
            </w:tcBorders>
          </w:tcPr>
          <w:p w:rsidR="00A62641" w:rsidRDefault="00D54A3A">
            <w:pPr>
              <w:pStyle w:val="ProductList-TableBody"/>
            </w:pPr>
            <w:r>
              <w:t>Windows Embedded 8 Standard Enterprise Kit</w:t>
            </w:r>
            <w:r>
              <w:fldChar w:fldCharType="begin"/>
            </w:r>
            <w:r>
              <w:instrText xml:space="preserve"> XE "Windows Embedded 8 Standard Enterprise Kit" </w:instrText>
            </w:r>
            <w:r>
              <w:fldChar w:fldCharType="end"/>
            </w:r>
          </w:p>
          <w:p w:rsidR="00A62641" w:rsidRDefault="00D54A3A">
            <w:pPr>
              <w:pStyle w:val="ProductList-TableBody"/>
            </w:pPr>
            <w:r>
              <w:t xml:space="preserve"> (balík 100 licencií)</w:t>
            </w:r>
          </w:p>
        </w:tc>
        <w:tc>
          <w:tcPr>
            <w:tcW w:w="620" w:type="dxa"/>
            <w:tcBorders>
              <w:top w:val="single" w:sz="9" w:space="0" w:color="FFFFFF"/>
              <w:left w:val="none" w:sz="4" w:space="0" w:color="000000"/>
              <w:bottom w:val="dashed" w:sz="4" w:space="0" w:color="BFBFBF"/>
              <w:right w:val="none" w:sz="4" w:space="0" w:color="000000"/>
            </w:tcBorders>
          </w:tcPr>
          <w:p w:rsidR="00A62641" w:rsidRDefault="00D54A3A">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A62641" w:rsidRDefault="00D54A3A">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A62641" w:rsidRDefault="00D54A3A">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none" w:sz="4" w:space="0" w:color="000000"/>
            </w:tcBorders>
          </w:tcPr>
          <w:p w:rsidR="00A62641" w:rsidRDefault="00D54A3A">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none" w:sz="4" w:space="0" w:color="000000"/>
            </w:tcBorders>
          </w:tcPr>
          <w:p w:rsidR="00A62641" w:rsidRDefault="00D54A3A">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none" w:sz="4" w:space="0" w:color="000000"/>
            </w:tcBorders>
          </w:tcPr>
          <w:p w:rsidR="00A62641" w:rsidRDefault="00D54A3A">
            <w:pPr>
              <w:pStyle w:val="ProductList-TableBody"/>
            </w:pPr>
            <w:r>
              <w:t>Windows Embedded 8.1 Industry Enterprise Upgrade (Std, POSR, Ind Retail)</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Iba program Open Value Subscription         "</w:instrText>
            </w:r>
            <w:r w:rsidRPr="00721CA3">
              <w:rPr>
                <w:color w:val="0563C1"/>
              </w:rPr>
              <w:fldChar w:fldCharType="separate"/>
            </w:r>
            <w:r>
              <w:rPr>
                <w:color w:val="0563C1"/>
              </w:rPr>
              <w:t>OVS</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none" w:sz="4" w:space="0" w:color="000000"/>
            </w:tcBorders>
          </w:tcPr>
          <w:p w:rsidR="00A62641" w:rsidRDefault="00D54A3A">
            <w:pPr>
              <w:pStyle w:val="ProductList-TableBody"/>
            </w:pPr>
            <w:r>
              <w:t>Windows Embedded 8.1 Industry Enterprise Upgrade a krytie SA</w:t>
            </w:r>
            <w:r>
              <w:fldChar w:fldCharType="begin"/>
            </w:r>
            <w:r>
              <w:instrText xml:space="preserve"> XE "Windows Embedded 8.1 Industry Enterprise Upgrade a krytie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A62641" w:rsidRDefault="00D54A3A">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none" w:sz="4" w:space="0" w:color="000000"/>
              <w:right w:val="none" w:sz="4" w:space="0" w:color="000000"/>
            </w:tcBorders>
          </w:tcPr>
          <w:p w:rsidR="00A62641" w:rsidRDefault="00D54A3A">
            <w:pPr>
              <w:pStyle w:val="ProductList-TableBody"/>
            </w:pPr>
            <w:r>
              <w:t>Windows Embedded 8.1 Industry Enterprise Upgrade a krytie SA (Std, POSR, Ind Retail)</w:t>
            </w:r>
          </w:p>
        </w:tc>
        <w:tc>
          <w:tcPr>
            <w:tcW w:w="620" w:type="dxa"/>
            <w:tcBorders>
              <w:top w:val="dashed" w:sz="4" w:space="0" w:color="BFBFBF"/>
              <w:left w:val="none" w:sz="4" w:space="0" w:color="000000"/>
              <w:bottom w:val="none" w:sz="4" w:space="0" w:color="000000"/>
              <w:right w:val="none" w:sz="4" w:space="0" w:color="000000"/>
            </w:tcBorders>
          </w:tcPr>
          <w:p w:rsidR="00A62641" w:rsidRDefault="00D54A3A">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A62641" w:rsidRDefault="00D54A3A">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A62641" w:rsidRDefault="00D54A3A">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187" w:name="_Sec756"/>
      <w:r>
        <w:t>2. Podmienky produktu</w:t>
      </w:r>
      <w:bookmarkEnd w:id="18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a 2009</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všetky licencie na systém Windows Embedded</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krytie SA pre príslušný produkt.         "</w:instrText>
            </w:r>
            <w:r w:rsidRPr="00721CA3">
              <w:rPr>
                <w:color w:val="0563C1"/>
              </w:rPr>
              <w:fldChar w:fldCharType="separate"/>
            </w:r>
            <w:r>
              <w:rPr>
                <w:color w:val="0563C1"/>
              </w:rPr>
              <w:t>Nevyhnutná podmienka (SA)</w:t>
            </w:r>
            <w:r w:rsidRPr="00721CA3">
              <w:rPr>
                <w:color w:val="0563C1"/>
              </w:rPr>
              <w:fldChar w:fldCharType="end"/>
            </w:r>
            <w:r>
              <w:t xml:space="preserve">: </w:t>
            </w:r>
            <w:hyperlink w:anchor="_Sec564">
              <w:r>
                <w:rPr>
                  <w:color w:val="00467F"/>
                  <w:u w:val="single"/>
                </w:rPr>
                <w:t>Príloha B</w:t>
              </w:r>
            </w:hyperlink>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Oprávňujúce operačné systémy (OS)</w:t>
      </w:r>
    </w:p>
    <w:p w:rsidR="00A62641" w:rsidRDefault="00D54A3A">
      <w:pPr>
        <w:pStyle w:val="ProductList-Body"/>
      </w:pP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operačný systém udelené pre systémy Windows Embedded 8.1 Industry Pro a Windows Embedded 8.1 Industry Enterprise sú iba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licenciami</w:t>
      </w:r>
      <w:r w:rsidRPr="00721CA3">
        <w:rPr>
          <w:color w:val="0563C1"/>
        </w:rPr>
        <w:fldChar w:fldCharType="end"/>
      </w:r>
      <w:r>
        <w:t xml:space="preserve"> na upgrade. Úplné licencie na operačné systémy pre osobné počítače nie sú k dispozícii. Preto každé zariadenie, pre ktoré zákazník získa a prevádzkuje licenciu Windows Embedded 8.1 Industry Pro Upgrade alebo Windows Embedded 8.1 Industry Enterprise, musí mať licenciu na prevádzkovanie jedného z oprávňujúcich operačných systémov uvedených nižšie. Táto požiadavka platí bez ohľadu na to, či sa licencia na upgrade zakúpi samostatne, alebo spoločne s krytím SA. Oprávňujúce operačné systémy podľa vydania:</w:t>
      </w:r>
    </w:p>
    <w:tbl>
      <w:tblPr>
        <w:tblStyle w:val="PURTable"/>
        <w:tblW w:w="0" w:type="dxa"/>
        <w:tblLook w:val="04A0" w:firstRow="1" w:lastRow="0" w:firstColumn="1" w:lastColumn="0" w:noHBand="0" w:noVBand="1"/>
      </w:tblPr>
      <w:tblGrid>
        <w:gridCol w:w="3608"/>
        <w:gridCol w:w="2436"/>
        <w:gridCol w:w="2436"/>
        <w:gridCol w:w="243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operačné systémy</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Windows Embedded 8.1 Industry Enterprise Upgrade (Std, POS, Ind Retail)</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Vista Business for Embedded Systems</w:t>
            </w:r>
            <w:r>
              <w:fldChar w:fldCharType="begin"/>
            </w:r>
            <w:r>
              <w:instrText xml:space="preserve"> XE "Windows Vista Business for Embedded Systems" </w:instrText>
            </w:r>
            <w:r>
              <w:fldChar w:fldCharType="end"/>
            </w:r>
            <w:r>
              <w:t xml:space="preserve"> a </w:t>
            </w:r>
          </w:p>
          <w:p w:rsidR="00A62641" w:rsidRDefault="00D54A3A">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8 a 8.1 Pro</w:t>
            </w:r>
            <w:r>
              <w:fldChar w:fldCharType="begin"/>
            </w:r>
            <w:r>
              <w:instrText xml:space="preserve"> XE "Windows Embedded 8 a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8 a 8.1 Industry Pro</w:t>
            </w:r>
            <w:r>
              <w:fldChar w:fldCharType="begin"/>
            </w:r>
            <w:r>
              <w:instrText xml:space="preserve"> XE "Windows Embedded 8 a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8 a 8.1 Industry Retail</w:t>
            </w:r>
            <w:r>
              <w:fldChar w:fldCharType="begin"/>
            </w:r>
            <w:r>
              <w:instrText xml:space="preserve"> XE "Windows Embedded 8 a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POSReady 2009</w:t>
            </w:r>
            <w:r>
              <w:fldChar w:fldCharType="begin"/>
            </w:r>
            <w:r>
              <w:instrText xml:space="preserve"> XE "Windows Embedded POSReady 2009" </w:instrText>
            </w:r>
            <w:r>
              <w:fldChar w:fldCharType="end"/>
            </w:r>
            <w:r>
              <w:t xml:space="preserve"> a POSReady 7</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a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bl>
    <w:p w:rsidR="00A62641" w:rsidRDefault="00D54A3A">
      <w:pPr>
        <w:pStyle w:val="ProductList-Body"/>
      </w:pPr>
      <w:r>
        <w:t>Zákazníci, ktorým čoskoro uplynie doba účinnosti krytia SA, si môžu predĺžiť krytie ako krytie SA na produkt Windows Industry Enterprise.</w:t>
      </w:r>
    </w:p>
    <w:p w:rsidR="00A62641" w:rsidRDefault="00D54A3A">
      <w:pPr>
        <w:pStyle w:val="ProductList-Body"/>
      </w:pPr>
      <w:r>
        <w:t xml:space="preserve"> </w:t>
      </w:r>
    </w:p>
    <w:p w:rsidR="00A62641" w:rsidRDefault="00D54A3A">
      <w:pPr>
        <w:pStyle w:val="ProductList-SubClauseHeading"/>
      </w:pPr>
      <w:r>
        <w:t>2.1.1 Pravidlá týkajúce sa oprávňujúcich operačných systémov pre produkty Windows Embedded 8.1 Industry</w:t>
      </w:r>
    </w:p>
    <w:p w:rsidR="00A62641" w:rsidRDefault="00D54A3A" w:rsidP="00D54A3A">
      <w:pPr>
        <w:pStyle w:val="ProductList-Bullet"/>
        <w:numPr>
          <w:ilvl w:val="1"/>
          <w:numId w:val="29"/>
        </w:numPr>
      </w:pPr>
      <w:r>
        <w:t xml:space="preserve">Oprávňujúci operačný systém musí byť nainštalovaný v zariadení, ku ktorému sa má priradiť licencia na upgrade. </w:t>
      </w:r>
    </w:p>
    <w:p w:rsidR="00A62641" w:rsidRDefault="00D54A3A" w:rsidP="00D54A3A">
      <w:pPr>
        <w:pStyle w:val="ProductList-Bullet"/>
        <w:numPr>
          <w:ilvl w:val="1"/>
          <w:numId w:val="29"/>
        </w:numPr>
      </w:pPr>
      <w:r>
        <w:t xml:space="preserve">Zákazníci, ktorí chcú nasadiť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Windows Industry Upgrade, musia odstrániť z príslušného zariadenia oprávňujúci operačný systém, pokiaľ okrem nemajú krytie SA pre svoju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na upgrade.</w:t>
      </w:r>
    </w:p>
    <w:p w:rsidR="00A62641" w:rsidRDefault="00D54A3A">
      <w:pPr>
        <w:pStyle w:val="ProductList-BodyIndented"/>
      </w:pPr>
      <w:r>
        <w:t xml:space="preserve"> </w:t>
      </w:r>
    </w:p>
    <w:p w:rsidR="00A62641" w:rsidRDefault="00D54A3A">
      <w:pPr>
        <w:pStyle w:val="ProductList-ClauseHeading"/>
      </w:pPr>
      <w:r>
        <w:t>2.2 Práva na downgradovanie</w:t>
      </w:r>
    </w:p>
    <w:p w:rsidR="00A62641" w:rsidRDefault="00D54A3A">
      <w:pPr>
        <w:pStyle w:val="ProductList-Body"/>
      </w:pPr>
      <w:r>
        <w:t xml:space="preserve">Windows 7 Professional for Embedded Systems, Windows 7 Ultimate for Embedded Systems, Windows Vista Business for Embedded Systems a Windows Vista Ultimate for Embedded Systems sú tiež predchádzajúcimi verziami systémov Windows Embedded 8.1 Industry Pro a Enterprise. </w:t>
      </w:r>
    </w:p>
    <w:p w:rsidR="00A62641" w:rsidRDefault="00D54A3A">
      <w:pPr>
        <w:pStyle w:val="ProductList-Body"/>
      </w:pPr>
      <w:r>
        <w:t xml:space="preserve"> </w:t>
      </w:r>
    </w:p>
    <w:p w:rsidR="00A62641" w:rsidRDefault="00D54A3A">
      <w:pPr>
        <w:pStyle w:val="ProductList-ClauseHeading"/>
      </w:pPr>
      <w:r>
        <w:t>2.3 Definícia priemyselných zariadení</w:t>
      </w:r>
    </w:p>
    <w:p w:rsidR="00A62641" w:rsidRDefault="00D54A3A">
      <w:pPr>
        <w:pStyle w:val="ProductList-Body"/>
      </w:pPr>
      <w:r>
        <w:t xml:space="preserve">„Priemyselné zariadenie“ (známe tiež ako špecializované zariadenie) znamená akékoľvek zariadenie, ktoré: (1) nemožno použiť v nasadenej konfigurácii ako osobné počítačové zariadenie na všeobecné účely (napríklad osobný počítač), multifunkčný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ani ako komerčne použiteľnú náhradu niektorého z týchto systémov a (2) používa len softvérový program špecifický pre konkrétne odvetvie alebo konkrétnu úlohu (napríklad dizajnérsky program (CAD) používaný architektom alebo program pre pokladne) (ďalej „priemyselný program“). Toto zariadenie môže zahŕňať vlastnosti a funkcie odvodené zo softvéru spoločnosti Microsoft alebo tretej strany. Ak toto zariadenie vykonáva funkcie osobného počítača (akými sú elektronická pošta, spracovanie textových dokumentov, tabuľkových hárkov, databáz, prehliadanie sietí alebo internetu, plánovanie alebo spravovanie osobných financií), potom tieto funkcie osobného počítača: (1) možno používať len na účely podporovania funkcií priemyselného programu a (2) musia byť technicky integrované s priemyselným programom alebo používať technicky vynútené politiky alebo architektúru tak, aby fungovali iba spolu s funkciami priemyselného programu.</w:t>
      </w:r>
    </w:p>
    <w:p w:rsidR="00A62641" w:rsidRDefault="00D54A3A">
      <w:pPr>
        <w:pStyle w:val="ProductList-Body"/>
      </w:pPr>
      <w:r>
        <w:t xml:space="preserve"> </w:t>
      </w:r>
    </w:p>
    <w:p w:rsidR="00A62641" w:rsidRDefault="00D54A3A">
      <w:pPr>
        <w:pStyle w:val="ProductList-ClauseHeading"/>
      </w:pPr>
      <w:r>
        <w:t>2.4 Preinštalácia systému Windows Embedded</w:t>
      </w:r>
    </w:p>
    <w:p w:rsidR="00A62641" w:rsidRDefault="00D54A3A">
      <w:pPr>
        <w:pStyle w:val="ProductList-Body"/>
      </w:pPr>
      <w:r>
        <w:t xml:space="preserve">Ak bude preinštalovávať produkty Windows Embedded do osobných počítačov zákazníka nejaká tretia strana, zákazník musí najprv poskytnúť danej tretej strane písomnú dokumentáciu dokladujúcu, že zákazník vlastní licencie na softvér, ktorý bude inštalovať táto tretia strana. </w:t>
      </w:r>
    </w:p>
    <w:p w:rsidR="00A62641" w:rsidRDefault="00D54A3A">
      <w:pPr>
        <w:pStyle w:val="ProductList-Offering1SubSection"/>
      </w:pPr>
      <w:bookmarkStart w:id="188" w:name="_Sec814"/>
      <w:r>
        <w:t>3. Práva na používanie</w:t>
      </w:r>
      <w:bookmarkEnd w:id="188"/>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licencie na systém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Priraďovanie licencií</w:t>
      </w:r>
    </w:p>
    <w:p w:rsidR="00A62641" w:rsidRDefault="00D54A3A">
      <w:pPr>
        <w:pStyle w:val="ProductList-Body"/>
      </w:pPr>
      <w:r>
        <w:t xml:space="preserve">Priradenie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na operačný systém pre osobné počítače je trvalé, s výnimkou toho, čo je uvedené v článku Software Assurance nižšie.</w:t>
      </w:r>
    </w:p>
    <w:p w:rsidR="00A62641" w:rsidRDefault="00D54A3A">
      <w:pPr>
        <w:pStyle w:val="ProductList-Body"/>
      </w:pPr>
      <w:r>
        <w:t xml:space="preserve"> </w:t>
      </w:r>
    </w:p>
    <w:p w:rsidR="00A62641" w:rsidRDefault="00D54A3A">
      <w:pPr>
        <w:pStyle w:val="ProductList-ClauseHeading"/>
      </w:pPr>
      <w:r>
        <w:t>3.2 Štandardy pre vizuálne a zvukové kodeky</w:t>
      </w:r>
    </w:p>
    <w:p w:rsidR="00A62641" w:rsidRDefault="00D54A3A">
      <w:pPr>
        <w:pStyle w:val="ProductList-Body"/>
      </w:pPr>
      <w:r>
        <w:t>Softvér Windows Embedded 8.1 Industry môže obsahovať technológiu na kódovanie a dekódovanie obrazu a zvuku. Licencia sa neposkytuje na žiadnu implementáciu ani distribúciu v komerčných produktoch alebo službách. Zákazník zodpovedá za posúdenie a zabezpečenie licenčných práv na zahrnutie tejto technológie do všetkých komerčných produktov a služieb, ktoré vyvíja alebo používa so softvérom.</w:t>
      </w:r>
    </w:p>
    <w:p w:rsidR="00A62641" w:rsidRDefault="00D54A3A">
      <w:pPr>
        <w:pStyle w:val="ProductList-Body"/>
      </w:pPr>
      <w:r>
        <w:t xml:space="preserve"> </w:t>
      </w:r>
    </w:p>
    <w:p w:rsidR="00A62641" w:rsidRDefault="00D54A3A">
      <w:pPr>
        <w:pStyle w:val="ProductList-ClauseHeading"/>
      </w:pPr>
      <w:r>
        <w:t>3.3 Súprava Windows Embedded 8 Standard Enterprise Kit</w:t>
      </w:r>
    </w:p>
    <w:p w:rsidR="00A62641" w:rsidRDefault="00D54A3A">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A62641" w:rsidRDefault="00D54A3A">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Oprávňujúce operačné systémy (OS)</w:t>
      </w:r>
    </w:p>
    <w:p w:rsidR="00A62641" w:rsidRDefault="00D54A3A">
      <w:pPr>
        <w:pStyle w:val="ProductList-Body"/>
      </w:pPr>
      <w:r>
        <w:t>Každé zariadenie, pre ktoré zákazník získa krytie SA a v ktorom bude prevádzkovať licenciu Windows 8.1 Embedded Industry Pro alebo Enterprise, musí mať licenciu na prevádzkovanie jedného z oprávňujúcich operačných systémov identifikovaných typom programu v tabuľke Oprávňujúce operačné systémy v článku Podmienky produktu.</w:t>
      </w:r>
    </w:p>
    <w:p w:rsidR="00A62641" w:rsidRDefault="00D54A3A">
      <w:pPr>
        <w:pStyle w:val="ProductList-Body"/>
      </w:pPr>
      <w:r>
        <w:t xml:space="preserve"> </w:t>
      </w:r>
    </w:p>
    <w:p w:rsidR="00A62641" w:rsidRDefault="00D54A3A">
      <w:pPr>
        <w:pStyle w:val="ProductList-ClauseHeading"/>
      </w:pPr>
      <w:r>
        <w:t>4.2 Windows Embedded Industry Enterprise</w:t>
      </w:r>
    </w:p>
    <w:p w:rsidR="00A62641" w:rsidRDefault="00D54A3A">
      <w:pPr>
        <w:pStyle w:val="ProductList-Body"/>
      </w:pPr>
      <w:r>
        <w:t>Výrazom „</w:t>
      </w:r>
      <w:r>
        <w:rPr>
          <w:b/>
        </w:rPr>
        <w:t>softvér</w:t>
      </w:r>
      <w:r>
        <w:t>“ sa v tomto dokumente označuje systém Windows 8.1 Enterprise</w:t>
      </w:r>
      <w:r>
        <w:fldChar w:fldCharType="begin"/>
      </w:r>
      <w:r>
        <w:instrText xml:space="preserve"> XE "Windows 8.1 Enterprise" </w:instrText>
      </w:r>
      <w:r>
        <w:fldChar w:fldCharType="end"/>
      </w:r>
      <w:r>
        <w:t xml:space="preserve"> alebo Windows 8.1 Embedded Industry Enterprise.</w:t>
      </w:r>
    </w:p>
    <w:p w:rsidR="00A62641" w:rsidRDefault="00D54A3A">
      <w:pPr>
        <w:pStyle w:val="ProductList-Body"/>
      </w:pPr>
      <w:r>
        <w:t>Výrazom „</w:t>
      </w:r>
      <w:r>
        <w:rPr>
          <w:b/>
        </w:rPr>
        <w:t>licencované zariadenie</w:t>
      </w:r>
      <w:r>
        <w:t>“ sa v tomto dokumente označuje zariadenie, ktorému zákazník priradí aktívne krytie.</w:t>
      </w:r>
    </w:p>
    <w:p w:rsidR="00A62641" w:rsidRDefault="00D54A3A">
      <w:pPr>
        <w:pStyle w:val="ProductList-Body"/>
      </w:pPr>
      <w:r>
        <w:t xml:space="preserve"> </w:t>
      </w:r>
    </w:p>
    <w:p w:rsidR="00A62641" w:rsidRDefault="00D54A3A">
      <w:pPr>
        <w:pStyle w:val="ProductList-Body"/>
      </w:pPr>
      <w:r>
        <w:t xml:space="preserve">Ktorýkoľvek používateľ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smie na diaľku pristupovať najviac k štyrom inštanciám softvéru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alebo k jednej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inštancii</w:t>
      </w:r>
      <w:r w:rsidRPr="00721CA3">
        <w:rPr>
          <w:color w:val="0563C1"/>
        </w:rPr>
        <w:fldChar w:fldCharType="end"/>
      </w:r>
      <w:r>
        <w:t xml:space="preserve"> softvéru prevádzkovaného v jednom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v ľubovoľnom zariadení vyhradenom na zákazníkovo používanie.</w:t>
      </w:r>
    </w:p>
    <w:p w:rsidR="00A62641" w:rsidRDefault="00D54A3A">
      <w:pPr>
        <w:pStyle w:val="ProductList-Body"/>
      </w:pPr>
      <w:r>
        <w:t xml:space="preserve"> </w:t>
      </w:r>
    </w:p>
    <w:p w:rsidR="00A62641" w:rsidRDefault="00D54A3A">
      <w:pPr>
        <w:pStyle w:val="ProductList-Body"/>
      </w:pPr>
      <w:r>
        <w:t xml:space="preserve">Okrem toho zákazník smie prevádzkovať najviac štyri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prostrediach operačného systému</w:t>
      </w:r>
      <w:r w:rsidRPr="00721CA3">
        <w:rPr>
          <w:color w:val="0563C1"/>
        </w:rPr>
        <w:fldChar w:fldCharType="end"/>
      </w:r>
      <w:r>
        <w:t xml:space="preserve"> a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lokálne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licencovanom zariadení</w:t>
      </w:r>
      <w:r w:rsidRPr="00721CA3">
        <w:rPr>
          <w:color w:val="0563C1"/>
        </w:rPr>
        <w:fldChar w:fldCharType="end"/>
      </w:r>
      <w:r>
        <w:t xml:space="preserve">. Ak sa používajú všetky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pre ktoré je povolené lokálne prevádzkovanie vo virtuálnych prostrediach operačného systému, zákazník smie používať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iba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p w:rsidR="00A62641" w:rsidRDefault="00D54A3A">
      <w:pPr>
        <w:pStyle w:val="ProductList-Body"/>
      </w:pPr>
      <w:r>
        <w:t xml:space="preserve"> </w:t>
      </w:r>
    </w:p>
    <w:p w:rsidR="00A62641" w:rsidRDefault="00D54A3A">
      <w:pPr>
        <w:pStyle w:val="ProductList-Body"/>
      </w:pPr>
      <w:r>
        <w:t xml:space="preserve">Zákazník smie vytvoriť a uložiť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softvéru najviac v dvoch kľúčoch USB a používať ich v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licencovaných zariadeniach</w:t>
      </w:r>
      <w:r w:rsidRPr="00721CA3">
        <w:rPr>
          <w:color w:val="0563C1"/>
        </w:rPr>
        <w:fldChar w:fldCharType="end"/>
      </w:r>
      <w:r>
        <w:t>.</w:t>
      </w:r>
    </w:p>
    <w:p w:rsidR="00A62641" w:rsidRDefault="00D54A3A">
      <w:pPr>
        <w:pStyle w:val="ProductList-Body"/>
      </w:pPr>
      <w:r>
        <w:t xml:space="preserve"> </w:t>
      </w:r>
    </w:p>
    <w:p w:rsidR="00A62641" w:rsidRDefault="00D54A3A">
      <w:pPr>
        <w:pStyle w:val="ProductList-Body"/>
      </w:pPr>
      <w:r>
        <w:t xml:space="preserve">Namiesto ktorejkoľvek povolenej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smie zákazník prevádzkovať systém Windows 8.1 Pro</w:t>
      </w:r>
      <w:r>
        <w:fldChar w:fldCharType="begin"/>
      </w:r>
      <w:r>
        <w:instrText xml:space="preserve"> XE "Windows 8.1 Pro" </w:instrText>
      </w:r>
      <w:r>
        <w:fldChar w:fldCharType="end"/>
      </w:r>
      <w:r>
        <w:t xml:space="preserve"> alebo Enterprise, Windows 8.1 Industry Pro alebo Enterprise, prípadne ľubovoľné staršie verzie softvéru.</w:t>
      </w:r>
    </w:p>
    <w:p w:rsidR="00A62641" w:rsidRDefault="00D54A3A">
      <w:pPr>
        <w:pStyle w:val="ProductList-Body"/>
      </w:pPr>
      <w:r>
        <w:t xml:space="preserve"> </w:t>
      </w:r>
    </w:p>
    <w:p w:rsidR="00A62641" w:rsidRDefault="00D54A3A">
      <w:pPr>
        <w:pStyle w:val="ProductList-ClauseHeading"/>
      </w:pPr>
      <w:r>
        <w:t>4.3 Zmena priradenia krytia SA</w:t>
      </w:r>
    </w:p>
    <w:p w:rsidR="00A62641" w:rsidRDefault="00D54A3A">
      <w:pPr>
        <w:pStyle w:val="ProductList-Body"/>
      </w:pPr>
      <w:r>
        <w:t xml:space="preserve">Zákazník môže zmeniť priradenie krytia SA pre systém Windows 8.1 Industry Enterprise z pôvodného zariadenia na náhradné zariadenie, ale nie krátkodobo (t. j. nie do 90 dní od posledného priradenia), pokiaľ (1) získal príslušnú licenciu a nainštaloval do náhradného zariadenia najnovšiu verziu daného operačného systému, prípadne ak zmenil priradenie príslušnej pôvodnej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systém Windows Embedded Industry Enterprise k rovnakému náhradnému zariadeniu, a (2) odstráni všetky súvisiace upgrady operačného systému z pôvodného zariadenia.</w:t>
      </w:r>
    </w:p>
    <w:p w:rsidR="00A62641" w:rsidRDefault="00D54A3A">
      <w:pPr>
        <w:pStyle w:val="ProductList-Body"/>
      </w:pPr>
      <w:r>
        <w:t xml:space="preserve"> </w:t>
      </w:r>
    </w:p>
    <w:p w:rsidR="00A62641" w:rsidRDefault="00D54A3A">
      <w:pPr>
        <w:pStyle w:val="ProductList-ClauseHeading"/>
      </w:pPr>
      <w:r>
        <w:t>4.4 Práva na používanie sprievodných zariadení so systémom Windows RT a práva na používanie predplatnej licencie Windows Companion</w:t>
      </w:r>
    </w:p>
    <w:p w:rsidR="00A62641" w:rsidRDefault="00D54A3A">
      <w:pPr>
        <w:pStyle w:val="ProductList-Body"/>
      </w:pPr>
      <w:r>
        <w:t xml:space="preserve">Informácie o právach na používanie v sprievodných zariadeniach nájdete v dokumente Práva na používanie produktov z októbra 2015 na stránke </w:t>
      </w:r>
      <w:hyperlink r:id="rId82">
        <w:r>
          <w:rPr>
            <w:color w:val="00467F"/>
            <w:u w:val="single"/>
          </w:rPr>
          <w:t>http://go.microsoft.com/?linkid=9839207</w:t>
        </w:r>
      </w:hyperlink>
      <w:r>
        <w:t>.</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190" w:name="_Sec619"/>
      <w:r>
        <w:t>Windows Server</w:t>
      </w:r>
      <w:bookmarkEnd w:id="190"/>
      <w:r>
        <w:fldChar w:fldCharType="begin"/>
      </w:r>
      <w:r>
        <w:instrText xml:space="preserve"> TC "</w:instrText>
      </w:r>
      <w:bookmarkStart w:id="191" w:name="_Toc423354276"/>
      <w:r>
        <w:instrText>Windows Server</w:instrText>
      </w:r>
      <w:bookmarkEnd w:id="191"/>
      <w:r>
        <w:instrText>" \l 2</w:instrText>
      </w:r>
      <w:r>
        <w:fldChar w:fldCharType="end"/>
      </w:r>
    </w:p>
    <w:p w:rsidR="00A62641" w:rsidRDefault="00D54A3A">
      <w:pPr>
        <w:pStyle w:val="ProductList-Offering2HeadingNoBorder"/>
      </w:pPr>
      <w:bookmarkStart w:id="192" w:name="_Sec654"/>
      <w:r>
        <w:t>Windows MultiPoint Server</w:t>
      </w:r>
      <w:bookmarkEnd w:id="192"/>
      <w:r>
        <w:fldChar w:fldCharType="begin"/>
      </w:r>
      <w:r>
        <w:instrText xml:space="preserve"> TC "</w:instrText>
      </w:r>
      <w:bookmarkStart w:id="193" w:name="_Toc423354277"/>
      <w:r>
        <w:instrText>Windows MultiPoint Server</w:instrText>
      </w:r>
      <w:bookmarkEnd w:id="193"/>
      <w:r>
        <w:instrText>" \l 3</w:instrText>
      </w:r>
      <w:r>
        <w:fldChar w:fldCharType="end"/>
      </w:r>
    </w:p>
    <w:p w:rsidR="00A62641" w:rsidRDefault="00D54A3A">
      <w:pPr>
        <w:pStyle w:val="ProductList-Offering1SubSection"/>
      </w:pPr>
      <w:bookmarkStart w:id="194" w:name="_Sec702"/>
      <w:r>
        <w:t>1. Dostupnosť programu</w:t>
      </w:r>
      <w:bookmarkEnd w:id="19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Licencia CAL na produkt Windows MultiPoint Server 2012</w:t>
            </w:r>
            <w:r>
              <w:fldChar w:fldCharType="begin"/>
            </w:r>
            <w:r>
              <w:instrText xml:space="preserve"> XE "Licencia CAL na produkt Windows MultiPoint Server 2012"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195" w:name="_Sec757"/>
      <w:r>
        <w:t>2. Podmienky produktu</w:t>
      </w:r>
      <w:bookmarkEnd w:id="19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Nevyhnutná podmienka (SA):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196" w:name="_Sec800"/>
      <w:r>
        <w:t>3. Práva na používanie</w:t>
      </w:r>
      <w:bookmarkEnd w:id="196"/>
    </w:p>
    <w:tbl>
      <w:tblPr>
        <w:tblStyle w:val="PURTable"/>
        <w:tblW w:w="0" w:type="dxa"/>
        <w:tblLook w:val="04A0" w:firstRow="1" w:lastRow="0" w:firstColumn="1" w:lastColumn="0" w:noHBand="0" w:noVBand="1"/>
      </w:tblPr>
      <w:tblGrid>
        <w:gridCol w:w="3638"/>
        <w:gridCol w:w="3628"/>
        <w:gridCol w:w="3650"/>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24"/>
        <w:gridCol w:w="3638"/>
        <w:gridCol w:w="3654"/>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Licencia CAL na produkt Windows MultiPoint Server 2012 a </w:t>
            </w:r>
          </w:p>
          <w:p w:rsidR="00A62641" w:rsidRDefault="00D54A3A">
            <w:pPr>
              <w:pStyle w:val="ProductList-TableBody"/>
            </w:pPr>
            <w:r>
              <w:t xml:space="preserve">Licencia ekvivalentná licencii CAL (pozrite si </w:t>
            </w:r>
            <w:hyperlink w:anchor="_Sec591">
              <w:r>
                <w:rPr>
                  <w:color w:val="00467F"/>
                  <w:u w:val="single"/>
                </w:rPr>
                <w:t>Prílohu A</w:t>
              </w:r>
            </w:hyperlink>
            <w:r>
              <w:t>)</w:t>
            </w:r>
          </w:p>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3.1.1 Dodatočné funkcie súvisiace s licenciou CAL na produkt Windows Server 2012 Active Directory Rights Management Services</w:t>
      </w:r>
    </w:p>
    <w:p w:rsidR="00A62641" w:rsidRDefault="00D54A3A">
      <w:pPr>
        <w:pStyle w:val="ProductList-BodyIndented"/>
      </w:pPr>
      <w:r>
        <w:t>Windows Server 2012 Rights Management Services</w:t>
      </w:r>
    </w:p>
    <w:tbl>
      <w:tblPr>
        <w:tblStyle w:val="PURTable0"/>
        <w:tblW w:w="0" w:type="dxa"/>
        <w:tblLook w:val="04A0" w:firstRow="1" w:lastRow="0" w:firstColumn="1" w:lastColumn="0" w:noHBand="0" w:noVBand="1"/>
      </w:tblPr>
      <w:tblGrid>
        <w:gridCol w:w="3503"/>
        <w:gridCol w:w="3531"/>
        <w:gridCol w:w="352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Licencia ekvivalentná licencii CAL (pozrite si </w:t>
            </w:r>
            <w:hyperlink w:anchor="_Sec591">
              <w:r>
                <w:rPr>
                  <w:color w:val="00467F"/>
                  <w:u w:val="single"/>
                </w:rPr>
                <w:t>Prílohu A</w:t>
              </w:r>
            </w:hyperlink>
            <w:r>
              <w:t>)</w:t>
            </w:r>
          </w:p>
        </w:tc>
      </w:tr>
    </w:tbl>
    <w:p w:rsidR="00A62641" w:rsidRDefault="00D54A3A">
      <w:pPr>
        <w:pStyle w:val="ProductList-BodyIndented"/>
      </w:pPr>
      <w:r>
        <w:t xml:space="preserve"> </w:t>
      </w:r>
    </w:p>
    <w:p w:rsidR="00A62641" w:rsidRDefault="00D54A3A">
      <w:pPr>
        <w:pStyle w:val="ProductList-ClauseHeading"/>
      </w:pPr>
      <w:r>
        <w:t>3.2 Spúšťanie inštancií softvéru</w:t>
      </w:r>
    </w:p>
    <w:p w:rsidR="00A62641" w:rsidRDefault="00D54A3A">
      <w:pPr>
        <w:pStyle w:val="ProductList-Body"/>
      </w:pPr>
      <w:r>
        <w:t xml:space="preserve">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smie zákazník kedykoľvek naraz prevádzkovať jednu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serverového softvéru vo všetkých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fyzických prostrediach operačného systému</w:t>
      </w:r>
      <w:r w:rsidRPr="00721CA3">
        <w:rPr>
          <w:color w:val="0563C1"/>
        </w:rPr>
        <w:fldChar w:fldCharType="end"/>
      </w:r>
      <w:r>
        <w:t xml:space="preserve"> a v jednom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Ak zákazník používa serverový softvér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potom smie serverový softvér používať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iba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virtuálneho prostredia operačného systému</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3.3 Licencie na prístup</w:t>
      </w:r>
    </w:p>
    <w:p w:rsidR="00A62641" w:rsidRDefault="00D54A3A">
      <w:pPr>
        <w:pStyle w:val="ProductList-Body"/>
      </w:pPr>
      <w:r>
        <w:t xml:space="preserve">     Na prístup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ktoré sa používa výlučne na hostovanie a spravovanie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sa nevyžadujú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w:t>
      </w:r>
    </w:p>
    <w:p w:rsidR="00A62641" w:rsidRDefault="00D54A3A">
      <w:pPr>
        <w:pStyle w:val="ProductList-Body"/>
      </w:pPr>
      <w:r>
        <w:t xml:space="preserve"> </w:t>
      </w:r>
    </w:p>
    <w:p w:rsidR="00A62641" w:rsidRDefault="00D54A3A">
      <w:pPr>
        <w:pStyle w:val="ProductList-ClauseHeading"/>
      </w:pPr>
      <w:r>
        <w:t>3.4 Windows MultiPoint Server 2012 Connector</w:t>
      </w:r>
    </w:p>
    <w:p w:rsidR="00A62641" w:rsidRDefault="00D54A3A">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A62641" w:rsidRDefault="00D54A3A">
      <w:pPr>
        <w:pStyle w:val="ProductList-Body"/>
      </w:pPr>
      <w:r>
        <w:t xml:space="preserve"> </w:t>
      </w:r>
    </w:p>
    <w:p w:rsidR="00A62641" w:rsidRDefault="00D54A3A">
      <w:pPr>
        <w:pStyle w:val="ProductList-ClauseHeading"/>
      </w:pPr>
      <w:r>
        <w:t>3.5 Dodatočný softvér</w:t>
      </w:r>
    </w:p>
    <w:p w:rsidR="00A62641" w:rsidRDefault="00D54A3A">
      <w:pPr>
        <w:pStyle w:val="ProductList-Body"/>
      </w:pPr>
      <w:r>
        <w:t xml:space="preserve">Zoznam dodatočného softvéru nájdete na stránke </w:t>
      </w:r>
      <w:hyperlink r:id="rId83">
        <w:r>
          <w:rPr>
            <w:color w:val="00467F"/>
            <w:u w:val="single"/>
          </w:rPr>
          <w:t>http://go.microsoft.com/fwlink/?LinkId=245856</w:t>
        </w:r>
      </w:hyperlink>
      <w:r>
        <w:t>.</w:t>
      </w:r>
    </w:p>
    <w:p w:rsidR="00A62641" w:rsidRDefault="00D54A3A">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198" w:name="_Sec655"/>
      <w:r>
        <w:t>Windows Server</w:t>
      </w:r>
      <w:bookmarkEnd w:id="198"/>
      <w:r>
        <w:fldChar w:fldCharType="begin"/>
      </w:r>
      <w:r>
        <w:instrText xml:space="preserve"> TC "</w:instrText>
      </w:r>
      <w:bookmarkStart w:id="199" w:name="_Toc423354278"/>
      <w:r>
        <w:instrText>Windows Server</w:instrText>
      </w:r>
      <w:bookmarkEnd w:id="199"/>
      <w:r>
        <w:instrText>" \l 3</w:instrText>
      </w:r>
      <w:r>
        <w:fldChar w:fldCharType="end"/>
      </w:r>
    </w:p>
    <w:p w:rsidR="00A62641" w:rsidRDefault="00D54A3A">
      <w:pPr>
        <w:pStyle w:val="ProductList-Offering1SubSection"/>
      </w:pPr>
      <w:bookmarkStart w:id="200" w:name="_Sec703"/>
      <w:r>
        <w:t>1. Dostupnosť programu</w:t>
      </w:r>
      <w:bookmarkEnd w:id="200"/>
    </w:p>
    <w:tbl>
      <w:tblPr>
        <w:tblStyle w:val="PURTable"/>
        <w:tblW w:w="0" w:type="dxa"/>
        <w:tblLook w:val="04A0" w:firstRow="1" w:lastRow="0" w:firstColumn="1" w:lastColumn="0" w:noHBand="0" w:noVBand="1"/>
      </w:tblPr>
      <w:tblGrid>
        <w:gridCol w:w="3947"/>
        <w:gridCol w:w="612"/>
        <w:gridCol w:w="603"/>
        <w:gridCol w:w="606"/>
        <w:gridCol w:w="597"/>
        <w:gridCol w:w="598"/>
        <w:gridCol w:w="605"/>
        <w:gridCol w:w="612"/>
        <w:gridCol w:w="634"/>
        <w:gridCol w:w="893"/>
        <w:gridCol w:w="607"/>
        <w:gridCol w:w="602"/>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Licencia CAL na produkt Windows Server 2012 Remote Desktop Services</w:t>
            </w:r>
            <w:r>
              <w:fldChar w:fldCharType="begin"/>
            </w:r>
            <w:r>
              <w:instrText xml:space="preserve"> XE "Licencia CAL na produkt Windows Server 2012 Remote Desktop Services"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Priemyselné zariadenie         "</w:instrText>
            </w:r>
            <w:r w:rsidRPr="00721CA3">
              <w:rPr>
                <w:color w:val="0563C1"/>
              </w:rPr>
              <w:fldChar w:fldCharType="separate"/>
            </w:r>
            <w:r>
              <w:rPr>
                <w:color w:val="0563C1"/>
              </w:rPr>
              <w:t>identifikácia</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p>
        </w:tc>
      </w:tr>
      <w:tr w:rsidR="00A62641">
        <w:tc>
          <w:tcPr>
            <w:tcW w:w="416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A62641" w:rsidRDefault="00D54A3A">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A62641" w:rsidRDefault="00D54A3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p>
        </w:tc>
      </w:tr>
    </w:tbl>
    <w:p w:rsidR="00A62641" w:rsidRDefault="00D54A3A">
      <w:pPr>
        <w:pStyle w:val="ProductList-Body"/>
      </w:pPr>
      <w:r>
        <w:t xml:space="preserve"> </w:t>
      </w:r>
    </w:p>
    <w:p w:rsidR="00A62641" w:rsidRDefault="00D54A3A">
      <w:pPr>
        <w:pStyle w:val="ProductList-Offering1SubSection"/>
      </w:pPr>
      <w:bookmarkStart w:id="201" w:name="_Sec758"/>
      <w:r>
        <w:t>2. Podmienky produktu</w:t>
      </w:r>
      <w:bookmarkEnd w:id="20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povolené nižšie vydania zodpovedajúce určeným vyšším vydaniam. Zákazník smie používať povolené nižšie vydanie namiesto licencovaného vydania vyššej úrovne tak, ako je to povolené v Univerzálnych licenčných podmienkach.         "</w:instrText>
            </w:r>
            <w:r w:rsidRPr="00721CA3">
              <w:rPr>
                <w:color w:val="0563C1"/>
              </w:rPr>
              <w:fldChar w:fldCharType="separate"/>
            </w:r>
            <w:r>
              <w:rPr>
                <w:color w:val="0563C1"/>
              </w:rPr>
              <w:t>Nižšie vydania</w:t>
            </w:r>
            <w:r w:rsidRPr="00721CA3">
              <w:rPr>
                <w:color w:val="0563C1"/>
              </w:rPr>
              <w:fldChar w:fldCharType="end"/>
            </w:r>
            <w:r>
              <w:t>: Datacenter alebo Standard na Windows Server 2008 R2 vo vydaní Enterprise, Standard, Essentials, Web a HPC, prípadne Essentials 2012 alebo 2012 R2</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Nevyhnutná podmienka (SA):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(Úplná definícia je uvedená v slovníku.)         "</w:instrText>
            </w:r>
            <w:r w:rsidRPr="00721CA3">
              <w:rPr>
                <w:color w:val="0563C1"/>
              </w:rPr>
              <w:fldChar w:fldCharType="separate"/>
            </w:r>
            <w:r>
              <w:rPr>
                <w:color w:val="0563C1"/>
              </w:rPr>
              <w:t>Výnimka pre oprávnených používateľov</w:t>
            </w:r>
            <w:r w:rsidRPr="00721CA3">
              <w:rPr>
                <w:color w:val="0563C1"/>
              </w:rP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202" w:name="_Sec807"/>
      <w:r>
        <w:t>3. Práva na používanie</w:t>
      </w:r>
      <w:bookmarkEnd w:id="202"/>
    </w:p>
    <w:tbl>
      <w:tblPr>
        <w:tblStyle w:val="PURTable"/>
        <w:tblW w:w="0" w:type="dxa"/>
        <w:tblLook w:val="04A0" w:firstRow="1" w:lastRow="0" w:firstColumn="1" w:lastColumn="0" w:noHBand="0" w:noVBand="1"/>
      </w:tblPr>
      <w:tblGrid>
        <w:gridCol w:w="3654"/>
        <w:gridCol w:w="3620"/>
        <w:gridCol w:w="364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r>
              <w:t xml:space="preserve">, </w:t>
            </w:r>
            <w:hyperlink w:anchor="_Sec541">
              <w:r>
                <w:rPr>
                  <w:color w:val="00467F"/>
                  <w:u w:val="single"/>
                </w:rPr>
                <w:t>procesor/licencia CAL</w:t>
              </w:r>
            </w:hyperlink>
            <w:r>
              <w:t xml:space="preserve"> – všetky vydania (okrem vydania Essentials), osobitné </w:t>
            </w:r>
            <w:hyperlink w:anchor="_Sec545">
              <w:r>
                <w:rPr>
                  <w:color w:val="00467F"/>
                  <w:u w:val="single"/>
                </w:rPr>
                <w:t>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že pod tabuľkou Práva na používanie sú uvedené podmienky a požiadavky špecifické pre konkrétny produkt, ktorými sa riadi nasadzovanie a používanie príslušného produktu.         "</w:instrText>
            </w:r>
            <w:r w:rsidRPr="00721CA3">
              <w:rPr>
                <w:color w:val="0563C1"/>
              </w:rPr>
              <w:fldChar w:fldCharType="separate"/>
            </w:r>
            <w:r>
              <w:rPr>
                <w:color w:val="0563C1"/>
              </w:rPr>
              <w:t>Licenčné podmienky špecifické pre produkt</w:t>
            </w:r>
            <w:r w:rsidRPr="00721CA3">
              <w:rPr>
                <w:color w:val="0563C1"/>
              </w:rP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softvér uvedený v právach na používanie pre serverové produkty, ktorý zákazník smie používať v spojitosti so svojím používaním serverového softvéru.         "</w:instrText>
            </w:r>
            <w:r w:rsidRPr="00721CA3">
              <w:rPr>
                <w:color w:val="0563C1"/>
              </w:rPr>
              <w:fldChar w:fldCharType="separate"/>
            </w:r>
            <w:r>
              <w:rPr>
                <w:color w:val="0563C1"/>
              </w:rPr>
              <w:t>Dodatočný softvér</w:t>
            </w:r>
            <w:r w:rsidRPr="00721CA3">
              <w:rPr>
                <w:color w:val="0563C1"/>
              </w:rPr>
              <w:fldChar w:fldCharType="end"/>
            </w:r>
            <w:r>
              <w:t>: všetky vydania</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či serverový produkt vyžaduje licencie CAL na prístup používateľov a zariadení.         "</w:instrText>
            </w:r>
            <w:r w:rsidRPr="00721CA3">
              <w:rPr>
                <w:color w:val="0563C1"/>
              </w:rPr>
              <w:fldChar w:fldCharType="separate"/>
            </w:r>
            <w:r>
              <w:rPr>
                <w:color w:val="0563C1"/>
              </w:rPr>
              <w:t>Požiadavky na klientsky prístup</w:t>
            </w:r>
            <w:r w:rsidRPr="00721CA3">
              <w:rPr>
                <w:color w:val="0563C1"/>
              </w:rP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uvádza konkrétne licenčné požiadavky alebo možnosti na prístup externých používateľov.         "</w:instrText>
            </w:r>
            <w:r w:rsidRPr="00721CA3">
              <w:rPr>
                <w:color w:val="0563C1"/>
              </w:rPr>
              <w:fldChar w:fldCharType="separate"/>
            </w:r>
            <w:r>
              <w:rPr>
                <w:color w:val="0563C1"/>
              </w:rPr>
              <w:t>Požiadavky na prístup externých používateľov</w:t>
            </w:r>
            <w:r w:rsidRPr="00721CA3">
              <w:rPr>
                <w:color w:val="0563C1"/>
              </w:rPr>
              <w:fldChar w:fldCharType="end"/>
            </w:r>
            <w:r>
              <w:t>: Licencie LKP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oznámenia vzťahujúce sa na produkt. Podrobnosti nájdete v článku Oznámenia v Univerzálnych licenčných podmienkach.         "</w:instrText>
            </w:r>
            <w:r w:rsidRPr="00721CA3">
              <w:rPr>
                <w:color w:val="0563C1"/>
              </w:rPr>
              <w:fldChar w:fldCharType="separate"/>
            </w:r>
            <w:r>
              <w:rPr>
                <w:color w:val="0563C1"/>
              </w:rPr>
              <w:t>Oznámenia</w:t>
            </w:r>
            <w:r w:rsidRPr="00721CA3">
              <w:rPr>
                <w:color w:val="0563C1"/>
              </w:rP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Licencia ekvivalentná licencii CAL (pozrite si </w:t>
            </w:r>
            <w:hyperlink r:id="rId84">
              <w:r>
                <w:rPr>
                  <w:color w:val="00467F"/>
                  <w:u w:val="single"/>
                </w:rPr>
                <w:t>Prílohu A</w:t>
              </w:r>
            </w:hyperlink>
            <w:r>
              <w:t>)</w:t>
            </w:r>
          </w:p>
        </w:tc>
      </w:tr>
    </w:tbl>
    <w:p w:rsidR="00A62641" w:rsidRDefault="00D54A3A">
      <w:pPr>
        <w:pStyle w:val="ProductList-Body"/>
      </w:pPr>
      <w:r>
        <w:t xml:space="preserve"> </w:t>
      </w:r>
    </w:p>
    <w:p w:rsidR="00A62641" w:rsidRDefault="00D54A3A">
      <w:pPr>
        <w:pStyle w:val="ProductList-SubClauseHeading"/>
      </w:pPr>
      <w:r>
        <w:t>3.1.1 Dodatočné funkcie súvisiace s licenciou CAL na produkt Windows Server 2012 Remote Desktop Services</w:t>
      </w:r>
    </w:p>
    <w:p w:rsidR="00A62641" w:rsidRDefault="00D54A3A">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22"/>
        <w:gridCol w:w="3506"/>
        <w:gridCol w:w="352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Windows Server 2012 Remote Desktop Services LKP</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Licencia SL pre používateľa na produkt Windows Server 2012 Remote Desktop Services</w:t>
            </w:r>
          </w:p>
        </w:tc>
      </w:tr>
    </w:tbl>
    <w:p w:rsidR="00A62641" w:rsidRDefault="00D54A3A">
      <w:pPr>
        <w:pStyle w:val="ProductList-BodyIndented"/>
      </w:pPr>
      <w:r>
        <w:t>* Tiež sa vyžaduje na použitie systému Windows Server na hostovanie grafického používateľského rozhrania (pomocou funkcie Windows Server 2012 R2 Remote Desktop Services alebo inej technológie).</w:t>
      </w:r>
    </w:p>
    <w:p w:rsidR="00A62641" w:rsidRDefault="00D54A3A">
      <w:pPr>
        <w:pStyle w:val="ProductList-BodyIndented"/>
      </w:pPr>
      <w:r>
        <w:t xml:space="preserve"> </w:t>
      </w:r>
    </w:p>
    <w:p w:rsidR="00A62641" w:rsidRDefault="00D54A3A">
      <w:pPr>
        <w:pStyle w:val="ProductList-SubClauseHeading"/>
      </w:pPr>
      <w:r>
        <w:t>3.1.2 Dodatočné funkcie súvisiace s licenciou CAL na produkt Windows Server 2012 Rights Management Services</w:t>
      </w:r>
    </w:p>
    <w:p w:rsidR="00A62641" w:rsidRDefault="00D54A3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528"/>
        <w:gridCol w:w="352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Licencia SL pre používateľa na produkt Azure Rights Management</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62641" w:rsidRDefault="00D54A3A">
            <w:pPr>
              <w:pStyle w:val="ProductList-TableBody"/>
            </w:pPr>
            <w:r>
              <w:t xml:space="preserve">Licencia ekvivalentná licencii CAL (pozrite si </w:t>
            </w:r>
            <w:hyperlink r:id="rId85">
              <w:r>
                <w:rPr>
                  <w:color w:val="00467F"/>
                  <w:u w:val="single"/>
                </w:rPr>
                <w:t>Prílohu A</w:t>
              </w:r>
            </w:hyperlink>
            <w:r>
              <w:t>)</w:t>
            </w:r>
          </w:p>
        </w:tc>
      </w:tr>
    </w:tbl>
    <w:p w:rsidR="00A62641" w:rsidRDefault="00D54A3A">
      <w:pPr>
        <w:pStyle w:val="ProductList-BodyIndented"/>
      </w:pPr>
      <w:r>
        <w:t xml:space="preserve"> </w:t>
      </w:r>
    </w:p>
    <w:p w:rsidR="00A62641" w:rsidRDefault="00D54A3A">
      <w:pPr>
        <w:pStyle w:val="ProductList-SubClauseHeading"/>
      </w:pPr>
      <w:r>
        <w:t>3.1.3 Dodatočné funkcie súvisiace s licenciou CAL pre používateľov na produkt Forefront Identity Manager</w:t>
      </w:r>
    </w:p>
    <w:p w:rsidR="00A62641" w:rsidRDefault="00D54A3A">
      <w:pPr>
        <w:pStyle w:val="ProductList-BodyIndented"/>
      </w:pPr>
      <w:r>
        <w:t xml:space="preserve">Funkcie produktu Forefront Identity Manager 2010 R2 </w:t>
      </w:r>
    </w:p>
    <w:tbl>
      <w:tblPr>
        <w:tblStyle w:val="PURTable0"/>
        <w:tblW w:w="0" w:type="dxa"/>
        <w:tblLook w:val="04A0" w:firstRow="1" w:lastRow="0" w:firstColumn="1" w:lastColumn="0" w:noHBand="0" w:noVBand="1"/>
      </w:tblPr>
      <w:tblGrid>
        <w:gridCol w:w="3516"/>
        <w:gridCol w:w="3536"/>
        <w:gridCol w:w="3504"/>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62641" w:rsidRDefault="00D54A3A">
            <w:pPr>
              <w:pStyle w:val="ProductList-TableBody"/>
            </w:pPr>
            <w:r>
              <w:t>Licencia CAL pre používateľov na produkt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A62641" w:rsidRDefault="00D54A3A">
            <w:pPr>
              <w:pStyle w:val="ProductList-TableBody"/>
            </w:pPr>
            <w:r>
              <w:t>Microsoft Azure Active Directory Premium</w:t>
            </w:r>
          </w:p>
        </w:tc>
      </w:tr>
      <w:tr w:rsidR="00A626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62641" w:rsidRDefault="00D54A3A">
            <w:pPr>
              <w:pStyle w:val="ProductList-TableBody"/>
            </w:pPr>
            <w:r>
              <w:t xml:space="preserve">Licencia ekvivalentná licencii CAL (pozrite si </w:t>
            </w:r>
            <w:hyperlink r:id="rId86">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62641" w:rsidRDefault="00A62641">
            <w:pPr>
              <w:pStyle w:val="ProductList-TableBody"/>
            </w:pPr>
          </w:p>
        </w:tc>
      </w:tr>
    </w:tbl>
    <w:p w:rsidR="00A62641" w:rsidRDefault="00D54A3A">
      <w:pPr>
        <w:pStyle w:val="ProductList-BodyIndented"/>
      </w:pPr>
      <w:r>
        <w:t xml:space="preserve">* Tiež sa vyžaduje pre každú osobu, pre ktorú softvér vydáva alebo spravuje informácie o identite. </w:t>
      </w:r>
    </w:p>
    <w:p w:rsidR="00A62641" w:rsidRDefault="00D54A3A">
      <w:pPr>
        <w:pStyle w:val="ProductList-BodyIndented"/>
      </w:pPr>
      <w:r>
        <w:t xml:space="preserve"> </w:t>
      </w:r>
    </w:p>
    <w:p w:rsidR="00A62641" w:rsidRDefault="00D54A3A">
      <w:pPr>
        <w:pStyle w:val="ProductList-SubClauseHeading"/>
      </w:pPr>
      <w:r>
        <w:t>3.1.4 Synchronizačná služba</w:t>
      </w:r>
    </w:p>
    <w:p w:rsidR="00A62641" w:rsidRDefault="00D54A3A">
      <w:pPr>
        <w:pStyle w:val="ProductList-BodyIndented"/>
      </w:pPr>
      <w:r>
        <w:t>Licencie CAL na produkt Forefront Identity Manager 2010 R2 sa nevyžadujú pre používateľov, ktorí používajú iba synchronizačnú službu produktu Forefront Identity Manager.</w:t>
      </w:r>
    </w:p>
    <w:p w:rsidR="00A62641" w:rsidRDefault="00D54A3A">
      <w:pPr>
        <w:pStyle w:val="ProductList-BodyIndented"/>
      </w:pPr>
      <w:r>
        <w:t xml:space="preserve"> </w:t>
      </w:r>
    </w:p>
    <w:p w:rsidR="00A62641" w:rsidRDefault="00D54A3A">
      <w:pPr>
        <w:pStyle w:val="ProductList-ClauseHeading"/>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SubClauseHeading"/>
      </w:pPr>
      <w:r>
        <w:t>3.2.1 Dodatočné funkcie súvisiace s licenciou External Connector na produkt Windows Server 2012 Remote Desktop Services</w:t>
      </w:r>
    </w:p>
    <w:p w:rsidR="00A62641" w:rsidRDefault="00D54A3A">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55"/>
        <w:gridCol w:w="3551"/>
        <w:gridCol w:w="3450"/>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62641" w:rsidRDefault="00A62641">
            <w:pPr>
              <w:pStyle w:val="ProductList-TableBody"/>
            </w:pPr>
          </w:p>
        </w:tc>
      </w:tr>
    </w:tbl>
    <w:p w:rsidR="00A62641" w:rsidRDefault="00D54A3A">
      <w:pPr>
        <w:pStyle w:val="ProductList-BodyIndented"/>
      </w:pPr>
      <w:r>
        <w:t>* Tiež sa vyžaduje na použitie systému Windows Server na hostovanie grafického používateľského rozhrania (pomocou funkcie Windows Server 2012 R2 Remote Desktop Services alebo inej technológie).</w:t>
      </w:r>
    </w:p>
    <w:p w:rsidR="00A62641" w:rsidRDefault="00D54A3A">
      <w:pPr>
        <w:pStyle w:val="ProductList-BodyIndented"/>
      </w:pPr>
      <w:r>
        <w:t xml:space="preserve"> </w:t>
      </w:r>
    </w:p>
    <w:p w:rsidR="00A62641" w:rsidRDefault="00D54A3A">
      <w:pPr>
        <w:pStyle w:val="ProductList-SubClauseHeading"/>
      </w:pPr>
      <w:r>
        <w:t>3.2.2 Dodatočné funkcie súvisiace s licenciou External Connector na produkt Windows Server 2012 Rights Management Services</w:t>
      </w:r>
    </w:p>
    <w:p w:rsidR="00A62641" w:rsidRDefault="00D54A3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6"/>
        <w:gridCol w:w="3571"/>
        <w:gridCol w:w="34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62641" w:rsidRDefault="00A62641">
            <w:pPr>
              <w:pStyle w:val="ProductList-TableBody"/>
            </w:pPr>
          </w:p>
        </w:tc>
      </w:tr>
    </w:tbl>
    <w:p w:rsidR="00A62641" w:rsidRDefault="00D54A3A">
      <w:pPr>
        <w:pStyle w:val="ProductList-BodyIndented"/>
      </w:pPr>
      <w:r>
        <w:t xml:space="preserve"> </w:t>
      </w:r>
    </w:p>
    <w:p w:rsidR="00A62641" w:rsidRDefault="00D54A3A">
      <w:pPr>
        <w:pStyle w:val="ProductList-SubClauseHeading"/>
      </w:pPr>
      <w:r>
        <w:t>3.2.3 Dodatočné funkcie súvisiace s licenciou External Connector na produkt Forefront Identity Manager</w:t>
      </w:r>
    </w:p>
    <w:p w:rsidR="00A62641" w:rsidRDefault="00D54A3A">
      <w:pPr>
        <w:pStyle w:val="ProductList-BodyIndented"/>
      </w:pPr>
      <w:r>
        <w:t xml:space="preserve">Funkcie produktu Forefront Identity Manager 2010 R2 </w:t>
      </w:r>
    </w:p>
    <w:tbl>
      <w:tblPr>
        <w:tblStyle w:val="PURTable0"/>
        <w:tblW w:w="0" w:type="dxa"/>
        <w:tblLook w:val="04A0" w:firstRow="1" w:lastRow="0" w:firstColumn="1" w:lastColumn="0" w:noHBand="0" w:noVBand="1"/>
      </w:tblPr>
      <w:tblGrid>
        <w:gridCol w:w="3555"/>
        <w:gridCol w:w="3551"/>
        <w:gridCol w:w="3450"/>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62641" w:rsidRDefault="00D54A3A">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A62641" w:rsidRDefault="00A62641">
            <w:pPr>
              <w:pStyle w:val="ProductList-TableBody"/>
            </w:pPr>
          </w:p>
        </w:tc>
      </w:tr>
    </w:tbl>
    <w:p w:rsidR="00A62641" w:rsidRDefault="00D54A3A">
      <w:pPr>
        <w:pStyle w:val="ProductList-BodyIndented"/>
      </w:pPr>
      <w:r>
        <w:t xml:space="preserve">* Tiež sa vyžaduje pre všetkých externých používateľov, pre ktorých softvér vydáva alebo spravuje informácie o identite (keď nie sú k dispozícii licencie CAL na produkt Forefront Identity Manager 2010 R2). </w:t>
      </w:r>
    </w:p>
    <w:p w:rsidR="00A62641" w:rsidRDefault="00D54A3A">
      <w:pPr>
        <w:pStyle w:val="ProductList-BodyIndented"/>
      </w:pPr>
      <w:r>
        <w:t xml:space="preserve"> </w:t>
      </w:r>
    </w:p>
    <w:p w:rsidR="00A62641" w:rsidRDefault="00D54A3A">
      <w:pPr>
        <w:pStyle w:val="ProductList-ClauseHeading"/>
      </w:pPr>
      <w:r>
        <w:t>3.3 Dodatočné podmienky pre systém Windows Server 2012 R2 Essentials</w:t>
      </w:r>
    </w:p>
    <w:p w:rsidR="00A62641" w:rsidRDefault="00D54A3A">
      <w:pPr>
        <w:pStyle w:val="ProductList-SubClauseHeading"/>
      </w:pPr>
      <w:r>
        <w:t>3.3.1 Obmedzenia použitia</w:t>
      </w:r>
    </w:p>
    <w:p w:rsidR="00A62641" w:rsidRDefault="00D54A3A" w:rsidP="00D54A3A">
      <w:pPr>
        <w:pStyle w:val="ProductList-Bullet"/>
        <w:numPr>
          <w:ilvl w:val="1"/>
          <w:numId w:val="30"/>
        </w:numPr>
      </w:pPr>
      <w:r>
        <w:t xml:space="preserve">Zákazník smie kedykoľvek naraz používať </w:t>
      </w:r>
      <w:r w:rsidRPr="00721CA3">
        <w:rPr>
          <w:color w:val="0563C1"/>
        </w:rPr>
        <w:fldChar w:fldCharType="begin"/>
      </w:r>
      <w:r>
        <w:rPr>
          <w:color w:val="0563C1"/>
        </w:rPr>
        <w:instrText>AutoTextList  \s NoStyle \t " je inštancia softvéru, ktorá je načítaná do pamäte a pre ktorú sa vykonala najmenej jedna inštrukcia. (Úplná definícia je uvedená v slovníku.)         "</w:instrText>
      </w:r>
      <w:r w:rsidRPr="00721CA3">
        <w:rPr>
          <w:color w:val="0563C1"/>
        </w:rPr>
        <w:fldChar w:fldCharType="separate"/>
      </w:r>
      <w:r>
        <w:rPr>
          <w:color w:val="0563C1"/>
        </w:rPr>
        <w:t>spustenú inštanciu</w:t>
      </w:r>
      <w:r w:rsidRPr="00721CA3">
        <w:rPr>
          <w:color w:val="0563C1"/>
        </w:rPr>
        <w:fldChar w:fldCharType="end"/>
      </w:r>
      <w:r>
        <w:t xml:space="preserve"> serverového softvéru vo všetkých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fyzických prostrediach operačného systému</w:t>
      </w:r>
      <w:r w:rsidRPr="00721CA3">
        <w:rPr>
          <w:color w:val="0563C1"/>
        </w:rPr>
        <w:fldChar w:fldCharType="end"/>
      </w:r>
      <w:r>
        <w:t xml:space="preserve"> a v jednom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w:t>
      </w:r>
    </w:p>
    <w:p w:rsidR="00A62641" w:rsidRDefault="00D54A3A" w:rsidP="00D54A3A">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inštancia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sa smie používať iba na prevádzkovanie virtualizačného softvéru pre hardvér, na poskytovanie služieb virtualizácie hardvéru alebo na prevádzkovanie softvéru na spravovanie a obsluhu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na licencovanom serveri. Táto inštancia nemusí spĺňať podmienky v bodoch (i) až (iv) vyššie.</w:t>
      </w:r>
    </w:p>
    <w:p w:rsidR="00A62641" w:rsidRDefault="00D54A3A">
      <w:pPr>
        <w:pStyle w:val="ProductList-BodyIndented"/>
      </w:pPr>
      <w:r>
        <w:t xml:space="preserve"> </w:t>
      </w:r>
    </w:p>
    <w:p w:rsidR="00A62641" w:rsidRDefault="00D54A3A">
      <w:pPr>
        <w:pStyle w:val="ProductList-SubClauseHeading"/>
      </w:pPr>
      <w:r>
        <w:t>3.3.2 Používanie serverového softvéru</w:t>
      </w:r>
    </w:p>
    <w:p w:rsidR="00A62641" w:rsidRDefault="00D54A3A">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A62641" w:rsidRDefault="00D54A3A">
      <w:pPr>
        <w:pStyle w:val="ProductList-BodyIndented"/>
      </w:pPr>
      <w:r>
        <w:t xml:space="preserve"> </w:t>
      </w:r>
    </w:p>
    <w:p w:rsidR="00A62641" w:rsidRDefault="00D54A3A">
      <w:pPr>
        <w:pStyle w:val="ProductList-SubClauseHeading"/>
      </w:pPr>
      <w:r>
        <w:t>3.3.3 Windows Server 2012 R2 Essentials Connector</w:t>
      </w:r>
    </w:p>
    <w:p w:rsidR="00A62641" w:rsidRDefault="00D54A3A">
      <w:pPr>
        <w:pStyle w:val="ProductList-BodyIndented"/>
      </w:pPr>
      <w:r>
        <w:t>Softvér Windows Server 2012 R2 Essentials Connector smie zákazník naraz nainštalovať a používať najviac v 50 zariadeniach. Tento softvér smie používať iba so serverovým softvérom.</w:t>
      </w:r>
    </w:p>
    <w:p w:rsidR="00A62641" w:rsidRDefault="00D54A3A">
      <w:pPr>
        <w:pStyle w:val="ProductList-BodyIndented"/>
      </w:pPr>
      <w:r>
        <w:t xml:space="preserve"> </w:t>
      </w:r>
    </w:p>
    <w:p w:rsidR="00A62641" w:rsidRDefault="00D54A3A">
      <w:pPr>
        <w:pStyle w:val="ProductList-SubClauseHeading"/>
      </w:pPr>
      <w:r>
        <w:t>3.3.4 Prístup k službám Windows Server 2012 R2 Active Directory Rights Management Services</w:t>
      </w:r>
    </w:p>
    <w:p w:rsidR="00A62641" w:rsidRDefault="00D54A3A">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A62641" w:rsidRDefault="00D54A3A">
      <w:pPr>
        <w:pStyle w:val="ProductList-BodyIndented"/>
      </w:pPr>
      <w:r>
        <w:t xml:space="preserve"> </w:t>
      </w:r>
    </w:p>
    <w:p w:rsidR="00A62641" w:rsidRDefault="00D54A3A">
      <w:pPr>
        <w:pStyle w:val="ProductList-ClauseHeading"/>
      </w:pPr>
      <w:r>
        <w:t>3.4 Dodatočný softvér pre systém Windows Server 2012</w:t>
      </w:r>
    </w:p>
    <w:p w:rsidR="00A62641" w:rsidRDefault="00D54A3A">
      <w:pPr>
        <w:pStyle w:val="ProductList-Body"/>
      </w:pPr>
      <w:r>
        <w:t xml:space="preserve">Zoznam dodatočného softvéru nájdete na stránke </w:t>
      </w:r>
      <w:hyperlink r:id="rId87">
        <w:r>
          <w:rPr>
            <w:color w:val="00467F"/>
            <w:u w:val="single"/>
          </w:rPr>
          <w:t>http://go.microsoft.com/fwlink/?LinkId=245856</w:t>
        </w:r>
      </w:hyperlink>
      <w:r>
        <w:t>.</w:t>
      </w:r>
    </w:p>
    <w:p w:rsidR="00A62641" w:rsidRDefault="00D54A3A">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12"/>
        <w:gridCol w:w="3655"/>
        <w:gridCol w:w="364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p>
          <w:p w:rsidR="00A62641" w:rsidRDefault="00D54A3A">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používanie softvéru na účely podmieneného zotavenia po havárii. Podrobnosti nájdete v článku Servery – práva na zotavenie po havárii v prílohe B – Software Assurance.         "</w:instrText>
            </w:r>
            <w:r w:rsidRPr="00721CA3">
              <w:rPr>
                <w:color w:val="0563C1"/>
              </w:rPr>
              <w:fldChar w:fldCharType="separate"/>
            </w:r>
            <w:r>
              <w:rPr>
                <w:color w:val="0563C1"/>
              </w:rPr>
              <w:t>Zotavenie po havárii</w:t>
            </w:r>
            <w:r w:rsidRPr="00721CA3">
              <w:rPr>
                <w:color w:val="0563C1"/>
              </w:rPr>
              <w:fldChar w:fldCharType="end"/>
            </w:r>
            <w:r>
              <w:t xml:space="preserve">: všetky vydania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rsidRPr="00721CA3">
              <w:rPr>
                <w:color w:val="0563C1"/>
              </w:rPr>
              <w:fldChar w:fldCharType="separate"/>
            </w:r>
            <w:r>
              <w:rPr>
                <w:color w:val="0563C1"/>
              </w:rPr>
              <w:t>Prenos licencií</w:t>
            </w:r>
            <w:r w:rsidRPr="00721CA3">
              <w:rPr>
                <w:color w:val="0563C1"/>
              </w:rP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Pozrite si dokumenty </w:t>
            </w:r>
            <w:hyperlink r:id="rId88">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Práva na používanie roamingu: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4.1 Licencia CAL pre používateľov na produkt Remote Desktop Services („RDS“) – rozšírené práva</w:t>
      </w:r>
    </w:p>
    <w:p w:rsidR="00A62641" w:rsidRDefault="00D54A3A">
      <w:pPr>
        <w:pStyle w:val="ProductList-Body"/>
      </w:pPr>
      <w:r>
        <w:t xml:space="preserve">Zákazník smie používať svoje licencie CAL pre používateľov na produkt RDS so softvérom Windows Server prevádzkovaným v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prostrediach operačného systému</w:t>
      </w:r>
      <w:r w:rsidRPr="00721CA3">
        <w:rPr>
          <w:color w:val="0563C1"/>
        </w:rPr>
        <w:fldChar w:fldCharType="end"/>
      </w:r>
      <w:r>
        <w:t xml:space="preserve"> vyhradených na zákazníkovo interné používanie v službách platformy Microsoft Azure alebo na zdieľaných serveroch </w:t>
      </w:r>
      <w:r w:rsidRPr="00721CA3">
        <w:rPr>
          <w:color w:val="0563C1"/>
        </w:rPr>
        <w:fldChar w:fldCharType="begin"/>
      </w:r>
      <w:r>
        <w:rPr>
          <w:color w:val="0563C1"/>
        </w:rPr>
        <w:instrText>AutoTextList  \s NoStyle \t " je subjekt uvedený na stránke http://www.microsoft.com/licensing/software-assurance/license-mobility.aspx, ktorý má oprávnenie od spoločnosti Microsoft na hostovanie softvéru zákazníkov na zdieľaných serveroch.         "</w:instrText>
      </w:r>
      <w:r w:rsidRPr="00721CA3">
        <w:rPr>
          <w:color w:val="0563C1"/>
        </w:rPr>
        <w:fldChar w:fldCharType="separate"/>
      </w:r>
      <w:r>
        <w:rPr>
          <w:color w:val="0563C1"/>
        </w:rPr>
        <w:t>partnera programu prenosu licencií v rámci krytia Software Assurance</w:t>
      </w:r>
      <w:r w:rsidRPr="00721CA3">
        <w:rPr>
          <w:color w:val="0563C1"/>
        </w:rPr>
        <w:fldChar w:fldCharType="end"/>
      </w:r>
      <w:r>
        <w:t xml:space="preserve">, pre ktorého zákazník vyplnil a odoslal formulár overenia prenosu licencií. K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prostrediam operačného systému</w:t>
      </w:r>
      <w:r w:rsidRPr="00721CA3">
        <w:rPr>
          <w:color w:val="0563C1"/>
        </w:rPr>
        <w:fldChar w:fldCharType="end"/>
      </w:r>
      <w:r>
        <w:t xml:space="preserve"> nesmie mať prístup žiadna iná strana s výnimkou správcovského prístupu zákazníkovho </w:t>
      </w:r>
      <w:r w:rsidRPr="00721CA3">
        <w:rPr>
          <w:color w:val="0563C1"/>
        </w:rPr>
        <w:fldChar w:fldCharType="begin"/>
      </w:r>
      <w:r>
        <w:rPr>
          <w:color w:val="0563C1"/>
        </w:rPr>
        <w:instrText>AutoTextList  \s NoStyle \t " je subjekt uvedený na stránke http://www.microsoft.com/licensing/software-assurance/license-mobility.aspx, ktorý má oprávnenie od spoločnosti Microsoft na hostovanie softvéru zákazníkov na zdieľaných serveroch.         "</w:instrText>
      </w:r>
      <w:r w:rsidRPr="00721CA3">
        <w:rPr>
          <w:color w:val="0563C1"/>
        </w:rPr>
        <w:fldChar w:fldCharType="separate"/>
      </w:r>
      <w:r>
        <w:rPr>
          <w:color w:val="0563C1"/>
        </w:rPr>
        <w:t>partnera programu prenosu licencií v rámci krytia Software Assurance</w:t>
      </w:r>
      <w:r w:rsidRPr="00721CA3">
        <w:rPr>
          <w:color w:val="0563C1"/>
        </w:rPr>
        <w:fldChar w:fldCharType="end"/>
      </w:r>
      <w:r>
        <w:t xml:space="preserve">. V prípade všetkých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licencií CAL</w:t>
      </w:r>
      <w:r w:rsidRPr="00721CA3">
        <w:rPr>
          <w:color w:val="0563C1"/>
        </w:rPr>
        <w:fldChar w:fldCharType="end"/>
      </w:r>
      <w:r>
        <w:t xml:space="preserve">, ktoré zákazník použil týmto spôsobom, môže neskôr prejsť na služby platformy Microsoft Azure alebo k novému </w:t>
      </w:r>
      <w:r w:rsidRPr="00721CA3">
        <w:rPr>
          <w:color w:val="0563C1"/>
        </w:rPr>
        <w:fldChar w:fldCharType="begin"/>
      </w:r>
      <w:r>
        <w:rPr>
          <w:color w:val="0563C1"/>
        </w:rPr>
        <w:instrText>AutoTextList  \s NoStyle \t " je subjekt uvedený na stránke http://www.microsoft.com/licensing/software-assurance/license-mobility.aspx, ktorý má oprávnenie od spoločnosti Microsoft na hostovanie softvéru zákazníkov na zdieľaných serveroch.         "</w:instrText>
      </w:r>
      <w:r w:rsidRPr="00721CA3">
        <w:rPr>
          <w:color w:val="0563C1"/>
        </w:rPr>
        <w:fldChar w:fldCharType="separate"/>
      </w:r>
      <w:r>
        <w:rPr>
          <w:color w:val="0563C1"/>
        </w:rPr>
        <w:t>partnerovi programu prenosu licencií v rámci krytia Software Assurance</w:t>
      </w:r>
      <w:r w:rsidRPr="00721CA3">
        <w:rPr>
          <w:color w:val="0563C1"/>
        </w:rPr>
        <w:fldChar w:fldCharType="end"/>
      </w:r>
      <w:r>
        <w:t>, nie však skôr ako 90 dní po tom, ako inicioval používanie v prostredí, ktoré opúšťa.</w:t>
      </w:r>
    </w:p>
    <w:p w:rsidR="00A62641" w:rsidRDefault="00A62641">
      <w:pPr>
        <w:pStyle w:val="PURBreadcrumb"/>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04" w:name="_Sec656"/>
      <w:r>
        <w:t>Windows Small Business Server</w:t>
      </w:r>
      <w:bookmarkEnd w:id="204"/>
      <w:r>
        <w:fldChar w:fldCharType="begin"/>
      </w:r>
      <w:r>
        <w:instrText xml:space="preserve"> TC "</w:instrText>
      </w:r>
      <w:bookmarkStart w:id="205" w:name="_Toc423354279"/>
      <w:r>
        <w:instrText>Windows Small Business Server</w:instrText>
      </w:r>
      <w:bookmarkEnd w:id="205"/>
      <w:r>
        <w:instrText>" \l 3</w:instrText>
      </w:r>
      <w:r>
        <w:fldChar w:fldCharType="end"/>
      </w:r>
    </w:p>
    <w:p w:rsidR="00A62641" w:rsidRDefault="00D54A3A">
      <w:pPr>
        <w:pStyle w:val="ProductList-Offering1SubSection"/>
      </w:pPr>
      <w:bookmarkStart w:id="206" w:name="_Sec704"/>
      <w:r>
        <w:t>1. Dostupnosť programu</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A626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62641" w:rsidRDefault="00D54A3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Dátum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Licencia a krytie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4160" w:type="dxa"/>
            <w:tcBorders>
              <w:top w:val="none" w:sz="4" w:space="0" w:color="FFFFFF"/>
              <w:left w:val="none" w:sz="4" w:space="0" w:color="FFFFFF"/>
              <w:bottom w:val="dashed" w:sz="4" w:space="0" w:color="BFBFBF"/>
              <w:right w:val="none" w:sz="4" w:space="0" w:color="FFFFFF"/>
            </w:tcBorders>
          </w:tcPr>
          <w:p w:rsidR="00A62641" w:rsidRDefault="00D54A3A">
            <w:pPr>
              <w:pStyle w:val="ProductList-TableBody"/>
            </w:pPr>
            <w:r>
              <w:t>Licencia CAL Suite na produkt Windows Small Business Server 2011</w:t>
            </w:r>
            <w:r>
              <w:fldChar w:fldCharType="begin"/>
            </w:r>
            <w:r>
              <w:instrText xml:space="preserve"> XE "Licencia CAL Suite na produkt Windows Small Business Server 2011" </w:instrText>
            </w:r>
            <w:r>
              <w:fldChar w:fldCharType="end"/>
            </w:r>
          </w:p>
          <w:p w:rsidR="00A62641" w:rsidRDefault="00D54A3A">
            <w:pPr>
              <w:pStyle w:val="ProductList-TableBody"/>
            </w:pPr>
            <w:r>
              <w:t>(1 klient)</w:t>
            </w:r>
          </w:p>
        </w:tc>
        <w:tc>
          <w:tcPr>
            <w:tcW w:w="620" w:type="dxa"/>
            <w:tcBorders>
              <w:top w:val="none" w:sz="4" w:space="0" w:color="FFFFFF"/>
              <w:left w:val="none" w:sz="4" w:space="0" w:color="FFFFFF"/>
              <w:bottom w:val="dashed" w:sz="4" w:space="0" w:color="BFBFBF"/>
              <w:right w:val="none" w:sz="4" w:space="0" w:color="FFFFFF"/>
            </w:tcBorders>
          </w:tcPr>
          <w:p w:rsidR="00A62641" w:rsidRDefault="00D54A3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62641" w:rsidRDefault="00D54A3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62641" w:rsidRDefault="00D54A3A">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A62641" w:rsidRDefault="00D54A3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pPr>
            <w:r>
              <w:t xml:space="preserve">Licencia CAL Suite na produkt Windows Small Business Server 2011  </w:t>
            </w:r>
          </w:p>
          <w:p w:rsidR="00A62641" w:rsidRDefault="00D54A3A">
            <w:pPr>
              <w:pStyle w:val="ProductList-TableBody"/>
            </w:pPr>
            <w:r>
              <w:t>(5 klientov)</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62641" w:rsidRDefault="00D54A3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pPr>
            <w:r>
              <w:t xml:space="preserve">Licencia CAL Suite na produkt Windows Small Business Server 2011  </w:t>
            </w:r>
          </w:p>
          <w:p w:rsidR="00A62641" w:rsidRDefault="00D54A3A">
            <w:pPr>
              <w:pStyle w:val="ProductList-TableBody"/>
            </w:pPr>
            <w:r>
              <w:t>(20 klientov)</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62641" w:rsidRDefault="00D54A3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pPr>
            <w:r>
              <w:t>Dodatočná licencia CAL Suite na produkt Windows Small Business Server 2011 Premium</w:t>
            </w:r>
            <w:r>
              <w:fldChar w:fldCharType="begin"/>
            </w:r>
            <w:r>
              <w:instrText xml:space="preserve"> XE "Dodatočná licencia CAL Suite na produkt Windows Small Business Server 2011 Premium" </w:instrText>
            </w:r>
            <w:r>
              <w:fldChar w:fldCharType="end"/>
            </w:r>
            <w:r>
              <w:t xml:space="preserve"> (1 klient)</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rsidR="00A62641" w:rsidRDefault="00D54A3A">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416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pPr>
            <w:r>
              <w:t>Dodatočná licencia CAL Suite na produkt Windows Small Business Server 2011 Premium (5 klientov)</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62641" w:rsidRDefault="00D54A3A">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rsidR="00A62641" w:rsidRDefault="00D54A3A">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r w:rsidR="00A62641">
        <w:tc>
          <w:tcPr>
            <w:tcW w:w="4160" w:type="dxa"/>
            <w:tcBorders>
              <w:top w:val="dashed" w:sz="4" w:space="0" w:color="BFBFBF"/>
              <w:left w:val="none" w:sz="4" w:space="0" w:color="FFFFFF"/>
              <w:bottom w:val="none" w:sz="4" w:space="0" w:color="000000"/>
              <w:right w:val="none" w:sz="4" w:space="0" w:color="FFFFFF"/>
            </w:tcBorders>
          </w:tcPr>
          <w:p w:rsidR="00A62641" w:rsidRDefault="00D54A3A">
            <w:pPr>
              <w:pStyle w:val="ProductList-TableBody"/>
            </w:pPr>
            <w:r>
              <w:t>Dodatočná licencia CAL Suite na produkt Windows Small Business Server 2011 Premium (20 klientov)</w:t>
            </w:r>
          </w:p>
        </w:tc>
        <w:tc>
          <w:tcPr>
            <w:tcW w:w="620" w:type="dxa"/>
            <w:tcBorders>
              <w:top w:val="dashed" w:sz="4" w:space="0" w:color="BFBFBF"/>
              <w:left w:val="none" w:sz="4" w:space="0" w:color="FFFFFF"/>
              <w:bottom w:val="none" w:sz="4" w:space="0" w:color="000000"/>
              <w:right w:val="none" w:sz="4" w:space="0" w:color="FFFFFF"/>
            </w:tcBorders>
          </w:tcPr>
          <w:p w:rsidR="00A62641" w:rsidRDefault="00D54A3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62641" w:rsidRDefault="00D54A3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62641" w:rsidRDefault="00D54A3A">
            <w:pPr>
              <w:pStyle w:val="ProductList-TableBody"/>
              <w:jc w:val="center"/>
            </w:pPr>
            <w:r>
              <w:t>50</w:t>
            </w:r>
          </w:p>
          <w:p w:rsidR="00A62641" w:rsidRDefault="00D54A3A">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A62641" w:rsidRDefault="00D54A3A">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Platforma Customized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207" w:name="_Sec759"/>
      <w:r>
        <w:t>2. Podmienky produktu</w:t>
      </w:r>
      <w:bookmarkEnd w:id="20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staršie verzie produktu a dátum ich dostupnosti.         "</w:instrText>
            </w:r>
            <w:r w:rsidRPr="00721CA3">
              <w:rPr>
                <w:color w:val="0563C1"/>
              </w:rPr>
              <w:fldChar w:fldCharType="separate"/>
            </w:r>
            <w:r>
              <w:rPr>
                <w:color w:val="0563C1"/>
              </w:rPr>
              <w:t>Predchádzajúca verzia</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Nižšie vydania: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Nevyhnutná podmienka (SA):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Zľava up-to-date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208" w:name="_Sec808"/>
      <w:r>
        <w:t>3. Práva na používanie</w:t>
      </w:r>
      <w:bookmarkEnd w:id="208"/>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Dodatočný softvér: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Zahrnuté technológie: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kategóriu produktu na účely určenia výhod krytia SA, ktoré sa všeobecne vzťahujú na skupinu produktov, ako je to uvedené v prílohe B – Software Assurance.         "</w:instrText>
            </w:r>
            <w:r w:rsidRPr="00721CA3">
              <w:rPr>
                <w:color w:val="0563C1"/>
              </w:rPr>
              <w:fldChar w:fldCharType="separate"/>
            </w:r>
            <w:r>
              <w:rPr>
                <w:color w:val="0563C1"/>
              </w:rPr>
              <w:t>Výhody krytia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Záložné (fail-over) práva: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9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roaming: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Vlastné hostovanie: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A62641">
      <w:pPr>
        <w:sectPr w:rsidR="00A62641">
          <w:headerReference w:type="default" r:id="rId91"/>
          <w:footerReference w:type="default" r:id="rId92"/>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210" w:name="_Sec548"/>
      <w:bookmarkEnd w:id="34"/>
      <w:r>
        <w:t>Služby online</w:t>
      </w:r>
      <w:r>
        <w:fldChar w:fldCharType="begin"/>
      </w:r>
      <w:r>
        <w:instrText xml:space="preserve"> TC "</w:instrText>
      </w:r>
      <w:bookmarkStart w:id="211" w:name="_Toc423354280"/>
      <w:r>
        <w:instrText>Služby online</w:instrText>
      </w:r>
      <w:bookmarkEnd w:id="211"/>
      <w:r>
        <w:instrText>" \l 1</w:instrText>
      </w:r>
      <w:r>
        <w:fldChar w:fldCharType="end"/>
      </w:r>
    </w:p>
    <w:p w:rsidR="00A62641" w:rsidRDefault="00D54A3A">
      <w:pPr>
        <w:pStyle w:val="ProductList-Body"/>
      </w:pPr>
      <w:r>
        <w:t xml:space="preserve">Zakúpenie a používanie služieb online spoločnosti Microsoft zákazníkom sa riadi týmito Podmienkami používania produktov a Podmienkami používania služieb online (PPSO) spoločnosti Microsoft, ktoré sa nachádzajú na stránke </w:t>
      </w:r>
      <w:hyperlink r:id="rId93">
        <w:r>
          <w:rPr>
            <w:color w:val="00467F"/>
            <w:u w:val="single"/>
          </w:rPr>
          <w:t>http://go.microsoft.com/?linkid=9840733</w:t>
        </w:r>
      </w:hyperlink>
      <w:r>
        <w:t xml:space="preserve"> a sú zahrnuté odkazom do tohto dokumentu.</w:t>
      </w:r>
    </w:p>
    <w:p w:rsidR="00A62641" w:rsidRDefault="00D54A3A">
      <w:pPr>
        <w:pStyle w:val="ProductList-Offering1Heading"/>
      </w:pPr>
      <w:bookmarkStart w:id="212" w:name="_Sec620"/>
      <w:r>
        <w:t>Regionálna dostupnosť služieb online</w:t>
      </w:r>
      <w:bookmarkEnd w:id="212"/>
      <w:r>
        <w:fldChar w:fldCharType="begin"/>
      </w:r>
      <w:r>
        <w:instrText xml:space="preserve"> TC "</w:instrText>
      </w:r>
      <w:bookmarkStart w:id="213" w:name="_Toc423354281"/>
      <w:r>
        <w:instrText>Regionálna dostupnosť služieb online</w:instrText>
      </w:r>
      <w:bookmarkEnd w:id="213"/>
      <w:r>
        <w:instrText>" \l 2</w:instrText>
      </w:r>
      <w:r>
        <w:fldChar w:fldCharType="end"/>
      </w:r>
    </w:p>
    <w:p w:rsidR="00A62641" w:rsidRDefault="00D54A3A">
      <w:pPr>
        <w:pStyle w:val="ProductList-Body"/>
      </w:pPr>
      <w:r>
        <w:t xml:space="preserve">Zoznam krajín a oblastí, v ktorých sú dostupné služby online, nájdete na stránke </w:t>
      </w:r>
      <w:hyperlink r:id="rId94" w:anchor="international">
        <w:r>
          <w:rPr>
            <w:color w:val="00467F"/>
            <w:u w:val="single"/>
          </w:rPr>
          <w:t>http://www.microsoft.com/online/faq.aspx#international</w:t>
        </w:r>
      </w:hyperlink>
      <w:r>
        <w:t>.</w:t>
      </w:r>
    </w:p>
    <w:p w:rsidR="00A62641" w:rsidRDefault="00D54A3A">
      <w:pPr>
        <w:pStyle w:val="ProductList-Offering1Heading"/>
      </w:pPr>
      <w:bookmarkStart w:id="214" w:name="_Sec621"/>
      <w:r>
        <w:t>Pravidlá nákupu služieb online</w:t>
      </w:r>
      <w:bookmarkEnd w:id="214"/>
      <w:r>
        <w:fldChar w:fldCharType="begin"/>
      </w:r>
      <w:r>
        <w:instrText xml:space="preserve"> TC "</w:instrText>
      </w:r>
      <w:bookmarkStart w:id="215" w:name="_Toc423354282"/>
      <w:r>
        <w:instrText>Pravidlá nákupu služieb online</w:instrText>
      </w:r>
      <w:bookmarkEnd w:id="215"/>
      <w:r>
        <w:instrText>" \l 2</w:instrText>
      </w:r>
      <w:r>
        <w:fldChar w:fldCharType="end"/>
      </w:r>
    </w:p>
    <w:p w:rsidR="00A62641" w:rsidRDefault="00D54A3A">
      <w:pPr>
        <w:pStyle w:val="ProductList-Body"/>
      </w:pPr>
      <w:r>
        <w:t>Na nákup služieb online sa vzťahujú nasledujúce pravidlá nákupu:</w:t>
      </w:r>
    </w:p>
    <w:p w:rsidR="00A62641" w:rsidRDefault="00D54A3A" w:rsidP="00D54A3A">
      <w:pPr>
        <w:pStyle w:val="ProductList-Bullet"/>
        <w:numPr>
          <w:ilvl w:val="0"/>
          <w:numId w:val="31"/>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A62641" w:rsidRDefault="00D54A3A" w:rsidP="00D54A3A">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w:t>
      </w:r>
    </w:p>
    <w:p w:rsidR="00A62641" w:rsidRDefault="00D54A3A" w:rsidP="00D54A3A">
      <w:pPr>
        <w:pStyle w:val="ProductList-Bullet"/>
        <w:numPr>
          <w:ilvl w:val="0"/>
          <w:numId w:val="31"/>
        </w:numPr>
      </w:pPr>
      <w:r>
        <w:t>Zákazníci nesmú znížiť záväzok objemu predplatných služieb online počas doby účinnosti ich predplatného služieb online.</w:t>
      </w:r>
    </w:p>
    <w:p w:rsidR="00A62641" w:rsidRDefault="00D54A3A" w:rsidP="00D54A3A">
      <w:pPr>
        <w:pStyle w:val="ProductList-Bullet"/>
        <w:numPr>
          <w:ilvl w:val="0"/>
          <w:numId w:val="31"/>
        </w:numPr>
      </w:pPr>
      <w:r>
        <w:t>Podmienky pre platformu Microsoft Azure sú uvedené v produktovej položke Microsoft Azure.</w:t>
      </w:r>
    </w:p>
    <w:p w:rsidR="00A62641" w:rsidRDefault="00D54A3A">
      <w:pPr>
        <w:pStyle w:val="ProductList-Offering1Heading"/>
      </w:pPr>
      <w:bookmarkStart w:id="216" w:name="_Sec622"/>
      <w:r>
        <w:t>Dodatočná predplatná licencia pre používateľa (SL)</w:t>
      </w:r>
      <w:bookmarkEnd w:id="216"/>
      <w:r>
        <w:fldChar w:fldCharType="begin"/>
      </w:r>
      <w:r>
        <w:instrText xml:space="preserve"> TC "</w:instrText>
      </w:r>
      <w:bookmarkStart w:id="217" w:name="_Toc423354283"/>
      <w:r>
        <w:instrText>Dodatočná predplatná licencia pre používateľa (SL)</w:instrText>
      </w:r>
      <w:bookmarkEnd w:id="217"/>
      <w:r>
        <w:instrText>" \l 2</w:instrText>
      </w:r>
      <w:r>
        <w:fldChar w:fldCharType="end"/>
      </w:r>
    </w:p>
    <w:p w:rsidR="00A62641" w:rsidRDefault="00D54A3A">
      <w:pPr>
        <w:pStyle w:val="ProductList-Body"/>
      </w:pPr>
      <w:r>
        <w:t>Dodatočná licencia SL pre používateľa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služieb online (PPSO) a (iv) ktorej doba účinnosti uplynie pri uplynutí doby účinnosti krytia SA pre oprávňujúce licencie alebo, ak táto situácia nastane skôr, po skončení doby účinnosti predplatného. V prípade akejkoľvek dodatočnej licencie SL pre používateľa neuvedenej samostatne v dokumente Práva na používanie služieb online platia podmienky poskytovania služby vzťahujúce sa na úplnú licenciu SL pre používateľa na rovnakú službu. Napriek právam na zmenu priradenia všeobecnej licencie možno zmeniť priradenie dodatočných licencií SL pre používateľov iným oprávneným používateľom.</w:t>
      </w:r>
    </w:p>
    <w:p w:rsidR="00A62641" w:rsidRDefault="00D54A3A">
      <w:pPr>
        <w:pStyle w:val="ProductList-Body"/>
      </w:pPr>
      <w:r>
        <w:t xml:space="preserve"> </w:t>
      </w:r>
    </w:p>
    <w:p w:rsidR="00A62641" w:rsidRDefault="00D54A3A">
      <w:pPr>
        <w:pStyle w:val="ProductList-Body"/>
      </w:pPr>
      <w:r>
        <w:rPr>
          <w:i/>
          <w:vertAlign w:val="superscript"/>
        </w:rPr>
        <w:t>1</w:t>
      </w:r>
      <w:r>
        <w:rPr>
          <w:i/>
        </w:rPr>
        <w:t xml:space="preserve"> Oprávňujúce licencie pre dodatočné licencie SL pre používateľov sú uvedené v článku pre konkrétne produkty, na ktoré sa vzťahujú.</w:t>
      </w:r>
    </w:p>
    <w:p w:rsidR="00A62641" w:rsidRDefault="00D54A3A">
      <w:pPr>
        <w:pStyle w:val="ProductList-Offering1Heading"/>
      </w:pPr>
      <w:bookmarkStart w:id="218" w:name="_Sec623"/>
      <w:r>
        <w:t>Predĺženie služieb online</w:t>
      </w:r>
      <w:bookmarkEnd w:id="218"/>
      <w:r>
        <w:fldChar w:fldCharType="begin"/>
      </w:r>
      <w:r>
        <w:instrText xml:space="preserve"> TC "</w:instrText>
      </w:r>
      <w:bookmarkStart w:id="219" w:name="_Toc423354284"/>
      <w:r>
        <w:instrText>Predĺženie služieb online</w:instrText>
      </w:r>
      <w:bookmarkEnd w:id="219"/>
      <w:r>
        <w:instrText>" \l 2</w:instrText>
      </w:r>
      <w:r>
        <w:fldChar w:fldCharType="end"/>
      </w:r>
    </w:p>
    <w:p w:rsidR="00A62641" w:rsidRDefault="00D54A3A">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5">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A62641" w:rsidRDefault="00D54A3A">
      <w:pPr>
        <w:pStyle w:val="ProductList-OfferingGroupHeading"/>
      </w:pPr>
      <w:bookmarkStart w:id="220" w:name="_Sec624"/>
      <w:r>
        <w:t>Služby Microsoft Azure</w:t>
      </w:r>
      <w:bookmarkEnd w:id="220"/>
      <w:r>
        <w:fldChar w:fldCharType="begin"/>
      </w:r>
      <w:r>
        <w:instrText xml:space="preserve"> TC "</w:instrText>
      </w:r>
      <w:bookmarkStart w:id="221" w:name="_Toc423354285"/>
      <w:r>
        <w:instrText>Služby Microsoft Azure</w:instrText>
      </w:r>
      <w:bookmarkEnd w:id="221"/>
      <w:r>
        <w:instrText>" \l 2</w:instrText>
      </w:r>
      <w:r>
        <w:fldChar w:fldCharType="end"/>
      </w:r>
    </w:p>
    <w:p w:rsidR="00A62641" w:rsidRDefault="00D54A3A">
      <w:pPr>
        <w:pStyle w:val="ProductList-ClauseHeading"/>
      </w:pPr>
      <w:r>
        <w:t>1. Definície</w:t>
      </w:r>
    </w:p>
    <w:p w:rsidR="00A62641" w:rsidRDefault="00D54A3A">
      <w:pPr>
        <w:pStyle w:val="ProductList-Body"/>
      </w:pPr>
      <w:r>
        <w:rPr>
          <w:b/>
          <w:color w:val="00188F"/>
        </w:rPr>
        <w:t>Vyhradený ročný záväzok</w:t>
      </w:r>
      <w:r>
        <w:t>znamená časť peňažného záväzku vyhradenú na jeden rok počas doby účinnosti prihlášky.</w:t>
      </w:r>
    </w:p>
    <w:p w:rsidR="00A62641" w:rsidRDefault="00D54A3A">
      <w:pPr>
        <w:pStyle w:val="ProductList-Body"/>
      </w:pPr>
      <w:r>
        <w:rPr>
          <w:b/>
          <w:color w:val="00188F"/>
        </w:rPr>
        <w:t>Sadzby podľa záväzkov</w:t>
      </w:r>
      <w:r>
        <w:t>znamenajú ceny za všetko využívanie služieb Microsoft Azure okrem plánov služieb Microsoft Azure, a to až do výšky vyhradeného ročného záväzku.</w:t>
      </w:r>
    </w:p>
    <w:p w:rsidR="00A62641" w:rsidRDefault="00D54A3A">
      <w:pPr>
        <w:pStyle w:val="ProductList-Body"/>
      </w:pPr>
      <w:r>
        <w:rPr>
          <w:b/>
          <w:color w:val="00188F"/>
        </w:rPr>
        <w:t>Prídel spotreby</w:t>
      </w:r>
      <w:r>
        <w:t>sa rovná päťdesiatim percentám z vyhradeného ročného záväzku. Napríklad pre vyhradený ročný záväzok v sume 100 000 USD by bol prídel spotreby na daný rok 50 000 USD.</w:t>
      </w:r>
    </w:p>
    <w:p w:rsidR="00A62641" w:rsidRDefault="00D54A3A">
      <w:pPr>
        <w:pStyle w:val="ProductList-Body"/>
      </w:pPr>
      <w:r>
        <w:rPr>
          <w:b/>
          <w:color w:val="00188F"/>
        </w:rPr>
        <w:t>Sadzby podľa spotreby</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A62641" w:rsidRDefault="00D54A3A">
      <w:pPr>
        <w:pStyle w:val="ProductList-Body"/>
      </w:pPr>
      <w:r>
        <w:rPr>
          <w:b/>
          <w:color w:val="00188F"/>
        </w:rPr>
        <w:t>Plán služieb Microsoft Azure</w:t>
      </w:r>
      <w:r>
        <w:t>znamená predplatné jednej z individuálnych služieb Microsoft Azure uvedených nižšie ako plán služieb Microsoft Azure.  Služby zakúpené ako plán služieb Microsoft Azure nie sú spôsobilé využívať výnimku pre hostovanie ani výnimku pre spravované služby v dokumente Podmienky používania služieb online.</w:t>
      </w:r>
    </w:p>
    <w:p w:rsidR="00A62641" w:rsidRDefault="00D54A3A">
      <w:pPr>
        <w:pStyle w:val="ProductList-Body"/>
      </w:pPr>
      <w:r>
        <w:rPr>
          <w:b/>
          <w:color w:val="00188F"/>
        </w:rPr>
        <w:t>Peňažný záväzok</w:t>
      </w:r>
      <w:r>
        <w:t>znamená celkovú peňažnú sumu, ktorú sa zákazník zaväzuje zaplatiť počas doby účinnosti predplatného za svoje používanie oprávnených služieb Microsoft Azure.</w:t>
      </w:r>
    </w:p>
    <w:p w:rsidR="00A62641" w:rsidRDefault="00D54A3A">
      <w:pPr>
        <w:pStyle w:val="ProductList-Body"/>
      </w:pPr>
      <w:r>
        <w:t xml:space="preserve"> </w:t>
      </w:r>
    </w:p>
    <w:p w:rsidR="00A62641" w:rsidRDefault="00D54A3A">
      <w:pPr>
        <w:pStyle w:val="ProductList-ClauseHeading"/>
      </w:pPr>
      <w:r>
        <w:t>2. Doba účinnosti predplatného</w:t>
      </w:r>
    </w:p>
    <w:p w:rsidR="00A62641" w:rsidRDefault="00D54A3A">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A62641" w:rsidRDefault="00D54A3A">
      <w:pPr>
        <w:pStyle w:val="ProductList-Body"/>
      </w:pPr>
      <w:r>
        <w:t xml:space="preserve"> </w:t>
      </w:r>
    </w:p>
    <w:p w:rsidR="00A62641" w:rsidRDefault="00D54A3A">
      <w:pPr>
        <w:pStyle w:val="ProductList-ClauseHeading"/>
      </w:pPr>
      <w:r>
        <w:t>3. Nákup služieb</w:t>
      </w:r>
    </w:p>
    <w:p w:rsidR="00A62641" w:rsidRDefault="00D54A3A">
      <w:pPr>
        <w:pStyle w:val="ProductList-Body"/>
      </w:pPr>
      <w:r>
        <w:t>Služby Microsoft Azure možno nakupovať jedným z nasledujúcich spôsobov alebo ich kombináciou:</w:t>
      </w:r>
    </w:p>
    <w:p w:rsidR="00A62641" w:rsidRDefault="00D54A3A" w:rsidP="00D54A3A">
      <w:pPr>
        <w:pStyle w:val="ProductList-Bullet"/>
        <w:numPr>
          <w:ilvl w:val="0"/>
          <w:numId w:val="32"/>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A62641" w:rsidRDefault="00D54A3A" w:rsidP="00D54A3A">
      <w:pPr>
        <w:pStyle w:val="ProductList-Bullet"/>
        <w:numPr>
          <w:ilvl w:val="1"/>
          <w:numId w:val="32"/>
        </w:numPr>
      </w:pPr>
      <w:r>
        <w:t xml:space="preserve">Zákazníci môžu znížiť svoj peňažný záväzok k akémukoľvek budúcemu výročiu prihlášky tak, že to oznámia svojmu predajcovi, ktorý musí dohodnúť takéto zníženie so spoločnosťou Microsoft pred výročným dátumom prihlášky. </w:t>
      </w:r>
    </w:p>
    <w:p w:rsidR="00A62641" w:rsidRDefault="00D54A3A" w:rsidP="00D54A3A">
      <w:pPr>
        <w:pStyle w:val="ProductList-Bullet"/>
        <w:numPr>
          <w:ilvl w:val="1"/>
          <w:numId w:val="32"/>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A62641" w:rsidRDefault="00D54A3A" w:rsidP="00D54A3A">
      <w:pPr>
        <w:pStyle w:val="ProductList-Bullet"/>
        <w:numPr>
          <w:ilvl w:val="0"/>
          <w:numId w:val="32"/>
        </w:numPr>
      </w:pPr>
      <w:r>
        <w:rPr>
          <w:b/>
          <w:color w:val="00188F"/>
        </w:rPr>
        <w:t>Spotreba</w:t>
      </w:r>
      <w:r>
        <w:t xml:space="preserve">:  zákazníci uhrádzajú platby na základe objemu služieb Microsoft Azure spotrebovaného počas fakturačného obdobia.  Niektoré funkcie služieb Microsoft Azure môžu byť k dispozícii na zakúpenie iba na báze spotreby. </w:t>
      </w:r>
    </w:p>
    <w:p w:rsidR="00A62641" w:rsidRDefault="00D54A3A" w:rsidP="00D54A3A">
      <w:pPr>
        <w:pStyle w:val="ProductList-Bullet"/>
        <w:numPr>
          <w:ilvl w:val="0"/>
          <w:numId w:val="32"/>
        </w:numPr>
      </w:pPr>
      <w:r>
        <w:rPr>
          <w:b/>
          <w:color w:val="00188F"/>
        </w:rPr>
        <w:t>Plán služieb Microsoft Azure</w:t>
      </w:r>
      <w:r>
        <w:t>:  zákazníci môžu mať možnosť predplatiť si niektorú službu Microsoft Azure ako plán služieb Microsoft Azure.</w:t>
      </w:r>
    </w:p>
    <w:p w:rsidR="00A62641" w:rsidRDefault="00D54A3A" w:rsidP="00D54A3A">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A62641" w:rsidRDefault="00D54A3A">
      <w:pPr>
        <w:pStyle w:val="ProductList-Body"/>
      </w:pPr>
      <w:r>
        <w:t xml:space="preserve"> </w:t>
      </w:r>
    </w:p>
    <w:p w:rsidR="00A62641" w:rsidRDefault="00D54A3A">
      <w:pPr>
        <w:pStyle w:val="ProductList-ClauseHeading"/>
      </w:pPr>
      <w:r>
        <w:t>4. Ceny</w:t>
      </w:r>
    </w:p>
    <w:p w:rsidR="00A62641" w:rsidRDefault="00D54A3A">
      <w:pPr>
        <w:pStyle w:val="ProductList-Body"/>
      </w:pPr>
      <w:r>
        <w:t>Ak zákazník nemá program Enterprise Enrollment, Enterprise Subscription Enrollment, Select Agreement, Select Plus Agreement ani Server Cloud Enrollment, uplatní sa cenová hladina A.</w:t>
      </w:r>
    </w:p>
    <w:p w:rsidR="00A62641" w:rsidRDefault="00D54A3A">
      <w:pPr>
        <w:pStyle w:val="ProductList-Body"/>
      </w:pPr>
      <w:r>
        <w:t xml:space="preserve"> </w:t>
      </w:r>
    </w:p>
    <w:p w:rsidR="00A62641" w:rsidRDefault="00D54A3A">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A62641" w:rsidRDefault="00D54A3A">
      <w:pPr>
        <w:pStyle w:val="ProductList-Body"/>
      </w:pPr>
      <w:r>
        <w:t xml:space="preserve"> </w:t>
      </w:r>
    </w:p>
    <w:p w:rsidR="00A62641" w:rsidRDefault="00D54A3A">
      <w:pPr>
        <w:pStyle w:val="ProductList-ClauseHeading"/>
      </w:pPr>
      <w:r>
        <w:t>5. Platba a poplatky</w:t>
      </w:r>
    </w:p>
    <w:p w:rsidR="00A62641" w:rsidRDefault="00D54A3A">
      <w:pPr>
        <w:pStyle w:val="ProductList-Body"/>
      </w:pPr>
      <w:r>
        <w:t>Zákazníkom poskytujúcim služby Microsoft Azure bez peňažného záväzku sa bude vystavovať faktúra štvrťročne za sadzby podľa spotreby.</w:t>
      </w:r>
    </w:p>
    <w:p w:rsidR="00A62641" w:rsidRDefault="00D54A3A">
      <w:pPr>
        <w:pStyle w:val="ProductList-Body"/>
      </w:pPr>
      <w:r>
        <w:t xml:space="preserve"> </w:t>
      </w:r>
    </w:p>
    <w:p w:rsidR="00A62641" w:rsidRDefault="00D54A3A">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A62641" w:rsidRDefault="00D54A3A">
      <w:pPr>
        <w:pStyle w:val="ProductList-Body"/>
      </w:pPr>
      <w:r>
        <w:t xml:space="preserve"> </w:t>
      </w:r>
    </w:p>
    <w:p w:rsidR="00A62641" w:rsidRDefault="00D54A3A">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A62641" w:rsidRDefault="00D54A3A">
      <w:pPr>
        <w:pStyle w:val="ProductList-Body"/>
      </w:pPr>
      <w:r>
        <w:t xml:space="preserve"> </w:t>
      </w:r>
    </w:p>
    <w:p w:rsidR="00A62641" w:rsidRDefault="00D54A3A">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A62641" w:rsidRDefault="00D54A3A">
      <w:pPr>
        <w:pStyle w:val="ProductList-Body"/>
      </w:pPr>
      <w:r>
        <w:t xml:space="preserve"> </w:t>
      </w:r>
    </w:p>
    <w:p w:rsidR="00A62641" w:rsidRDefault="00D54A3A">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A62641" w:rsidRDefault="00D54A3A">
      <w:pPr>
        <w:pStyle w:val="ProductList-Body"/>
      </w:pPr>
      <w:r>
        <w:t xml:space="preserve"> </w:t>
      </w:r>
    </w:p>
    <w:p w:rsidR="00A62641" w:rsidRDefault="00D54A3A">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A62641" w:rsidRDefault="00D54A3A">
      <w:pPr>
        <w:pStyle w:val="ProductList-Body"/>
      </w:pPr>
      <w:r>
        <w:t xml:space="preserve"> </w:t>
      </w:r>
    </w:p>
    <w:p w:rsidR="00A62641" w:rsidRDefault="00D54A3A">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A62641" w:rsidRDefault="00D54A3A">
      <w:pPr>
        <w:pStyle w:val="ProductList-Body"/>
      </w:pPr>
      <w:r>
        <w:t xml:space="preserve"> </w:t>
      </w:r>
    </w:p>
    <w:p w:rsidR="00A62641" w:rsidRDefault="00D54A3A">
      <w:pPr>
        <w:pStyle w:val="ProductList-ClauseHeading"/>
      </w:pPr>
      <w:r>
        <w:t>6. Programy Open License, Open Value a Open Value Subscription</w:t>
      </w:r>
    </w:p>
    <w:p w:rsidR="00A62641" w:rsidRDefault="00D54A3A">
      <w:pPr>
        <w:pStyle w:val="ProductList-SubClauseHeading"/>
      </w:pPr>
      <w:r>
        <w:t>6.1 Definície</w:t>
      </w:r>
    </w:p>
    <w:p w:rsidR="00A62641" w:rsidRDefault="00D54A3A">
      <w:pPr>
        <w:pStyle w:val="ProductList-BodyIndented"/>
      </w:pPr>
      <w:r>
        <w:rPr>
          <w:b/>
          <w:color w:val="00188F"/>
        </w:rPr>
        <w:t>Sadzby podľa spotreby</w:t>
      </w:r>
      <w:r>
        <w:t>znamenajú na účely zmlúv Open License, Open Value a Open Value Subscription ceny za všetky služby Microsoft Azure.</w:t>
      </w:r>
    </w:p>
    <w:p w:rsidR="00A62641" w:rsidRDefault="00D54A3A">
      <w:pPr>
        <w:pStyle w:val="ProductList-BodyIndented"/>
      </w:pPr>
      <w:r>
        <w:rPr>
          <w:b/>
          <w:color w:val="00188F"/>
        </w:rPr>
        <w:t>Portál</w:t>
      </w:r>
      <w:r>
        <w:t>znamená online portál, prostredníctvom ktorého zákazník spravuje svoje predplatné.</w:t>
      </w:r>
    </w:p>
    <w:p w:rsidR="00A62641" w:rsidRDefault="00D54A3A">
      <w:pPr>
        <w:pStyle w:val="ProductList-BodyIndented"/>
      </w:pPr>
      <w:r>
        <w:rPr>
          <w:b/>
          <w:color w:val="00188F"/>
        </w:rPr>
        <w:t>Predplatné</w:t>
      </w:r>
      <w:r>
        <w:t>znamená predplatné s hodnotou stanovenou v čase objednávky, ktorú možno vymeniť za určité množstvo služieb Microsoft Azure.</w:t>
      </w:r>
    </w:p>
    <w:p w:rsidR="00A62641" w:rsidRDefault="00D54A3A">
      <w:pPr>
        <w:pStyle w:val="ProductList-BodyIndented"/>
      </w:pPr>
      <w:r>
        <w:t xml:space="preserve"> </w:t>
      </w:r>
    </w:p>
    <w:p w:rsidR="00A62641" w:rsidRDefault="00D54A3A">
      <w:pPr>
        <w:pStyle w:val="ProductList-SubClauseHeading"/>
      </w:pPr>
      <w:r>
        <w:t>6.2 Doba účinnosti predplatného</w:t>
      </w:r>
    </w:p>
    <w:p w:rsidR="00A62641" w:rsidRDefault="00D54A3A">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A62641" w:rsidRDefault="00D54A3A">
      <w:pPr>
        <w:pStyle w:val="ProductList-Offering2HeadingNoBorder"/>
      </w:pPr>
      <w:bookmarkStart w:id="222" w:name="_Sec625"/>
      <w:r>
        <w:t>Služby Microsoft Azure</w:t>
      </w:r>
      <w:bookmarkEnd w:id="222"/>
      <w:r>
        <w:fldChar w:fldCharType="begin"/>
      </w:r>
      <w:r>
        <w:instrText xml:space="preserve"> TC "</w:instrText>
      </w:r>
      <w:bookmarkStart w:id="223" w:name="_Toc423354286"/>
      <w:r>
        <w:instrText>Služby Microsoft Azure</w:instrText>
      </w:r>
      <w:bookmarkEnd w:id="223"/>
      <w:r>
        <w:instrText>" \l 3</w:instrText>
      </w:r>
      <w:r>
        <w:fldChar w:fldCharType="end"/>
      </w:r>
    </w:p>
    <w:p w:rsidR="00A62641" w:rsidRDefault="00D54A3A">
      <w:pPr>
        <w:pStyle w:val="ProductList-Offering1SubSection"/>
      </w:pPr>
      <w:bookmarkStart w:id="224" w:name="_Sec705"/>
      <w:r>
        <w:t>1. Dostupnosť programu</w:t>
      </w:r>
      <w:bookmarkEnd w:id="224"/>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Body"/>
      </w:pPr>
      <w:r>
        <w:t xml:space="preserve"> </w:t>
      </w:r>
    </w:p>
    <w:p w:rsidR="00A62641" w:rsidRDefault="00D54A3A">
      <w:pPr>
        <w:pStyle w:val="ProductList-Offering1SubSection"/>
      </w:pPr>
      <w:bookmarkStart w:id="225" w:name="_Sec760"/>
      <w:r>
        <w:t>2. Podmienky produktu</w:t>
      </w:r>
      <w:bookmarkEnd w:id="22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96">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vyhradený ročný záväzok</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Plány služieb Microsoft Azure</w:t>
      </w:r>
    </w:p>
    <w:p w:rsidR="00A62641" w:rsidRDefault="00D54A3A">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2641" w:rsidRDefault="00A62641">
            <w:pPr>
              <w:pStyle w:val="PURBreadcrumb"/>
            </w:pPr>
          </w:p>
          <w:tbl>
            <w:tblPr>
              <w:tblW w:w="0" w:type="dxa"/>
              <w:tblLook w:val="04A0" w:firstRow="1" w:lastRow="0" w:firstColumn="1" w:lastColumn="0" w:noHBand="0" w:noVBand="1"/>
            </w:tblPr>
            <w:tblGrid>
              <w:gridCol w:w="10800"/>
            </w:tblGrid>
            <w:tr w:rsidR="00A62641">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TableBody"/>
            </w:pPr>
          </w:p>
        </w:tc>
      </w:tr>
    </w:tbl>
    <w:p w:rsidR="00A62641" w:rsidRDefault="00D54A3A">
      <w:pPr>
        <w:pStyle w:val="ProductList-Offering2HeadingNoBorder"/>
      </w:pPr>
      <w:bookmarkStart w:id="226" w:name="_Sec626"/>
      <w:r>
        <w:t>Podpora pre služby Microsoft Azure (plán)</w:t>
      </w:r>
      <w:bookmarkEnd w:id="226"/>
      <w:r>
        <w:fldChar w:fldCharType="begin"/>
      </w:r>
      <w:r>
        <w:instrText xml:space="preserve"> TC "</w:instrText>
      </w:r>
      <w:bookmarkStart w:id="227" w:name="_Toc423354287"/>
      <w:r>
        <w:instrText>Podpora pre služby Microsoft Azure (plán)</w:instrText>
      </w:r>
      <w:bookmarkEnd w:id="227"/>
      <w:r>
        <w:instrText>" \l 3</w:instrText>
      </w:r>
      <w:r>
        <w:fldChar w:fldCharType="end"/>
      </w:r>
    </w:p>
    <w:p w:rsidR="00A62641" w:rsidRDefault="00D54A3A">
      <w:pPr>
        <w:pStyle w:val="ProductList-Offering1SubSection"/>
      </w:pPr>
      <w:bookmarkStart w:id="228" w:name="_Sec706"/>
      <w:r>
        <w:t>1. Dostupnosť programu</w:t>
      </w:r>
      <w:bookmarkEnd w:id="228"/>
    </w:p>
    <w:tbl>
      <w:tblPr>
        <w:tblStyle w:val="PURTable"/>
        <w:tblW w:w="0" w:type="dxa"/>
        <w:tblLook w:val="04A0" w:firstRow="1" w:lastRow="0" w:firstColumn="1" w:lastColumn="0" w:noHBand="0" w:noVBand="1"/>
      </w:tblPr>
      <w:tblGrid>
        <w:gridCol w:w="4482"/>
        <w:gridCol w:w="794"/>
        <w:gridCol w:w="784"/>
        <w:gridCol w:w="798"/>
        <w:gridCol w:w="811"/>
        <w:gridCol w:w="830"/>
        <w:gridCol w:w="823"/>
        <w:gridCol w:w="803"/>
        <w:gridCol w:w="791"/>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229" w:name="_Sec761"/>
      <w:r>
        <w:t>2. Podmienky produktu</w:t>
      </w:r>
      <w:bookmarkEnd w:id="22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97">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 xml:space="preserve">Oprávnené využiť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Ponuky podpory pre služby Microsoft Azure</w:t>
      </w:r>
    </w:p>
    <w:p w:rsidR="00A62641" w:rsidRDefault="00D54A3A">
      <w:pPr>
        <w:pStyle w:val="ProductList-Body"/>
      </w:pPr>
      <w:r>
        <w:t xml:space="preserve">Podrobnosti o ponukách podpory pre služby Microsoft Azure sú dostupné na stránke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2641" w:rsidRDefault="00A62641">
            <w:pPr>
              <w:pStyle w:val="PURBreadcrumb"/>
            </w:pPr>
          </w:p>
          <w:tbl>
            <w:tblPr>
              <w:tblW w:w="0" w:type="dxa"/>
              <w:tblLook w:val="04A0" w:firstRow="1" w:lastRow="0" w:firstColumn="1" w:lastColumn="0" w:noHBand="0" w:noVBand="1"/>
            </w:tblPr>
            <w:tblGrid>
              <w:gridCol w:w="10800"/>
            </w:tblGrid>
            <w:tr w:rsidR="00A62641">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TableBody"/>
            </w:pPr>
          </w:p>
        </w:tc>
      </w:tr>
    </w:tbl>
    <w:p w:rsidR="00A62641" w:rsidRDefault="00D54A3A">
      <w:pPr>
        <w:pStyle w:val="ProductList-Offering2HeadingNoBorder"/>
      </w:pPr>
      <w:bookmarkStart w:id="230" w:name="_Sec627"/>
      <w:r>
        <w:t>Zálohovanie služieb Microsoft Azure (plán)</w:t>
      </w:r>
      <w:bookmarkEnd w:id="230"/>
      <w:r>
        <w:fldChar w:fldCharType="begin"/>
      </w:r>
      <w:r>
        <w:instrText xml:space="preserve"> TC "</w:instrText>
      </w:r>
      <w:bookmarkStart w:id="231" w:name="_Toc423354288"/>
      <w:r>
        <w:instrText>Zálohovanie služieb Microsoft Azure (plán)</w:instrText>
      </w:r>
      <w:bookmarkEnd w:id="231"/>
      <w:r>
        <w:instrText>" \l 3</w:instrText>
      </w:r>
      <w:r>
        <w:fldChar w:fldCharType="end"/>
      </w:r>
    </w:p>
    <w:p w:rsidR="00A62641" w:rsidRDefault="00D54A3A">
      <w:pPr>
        <w:pStyle w:val="ProductList-Offering1SubSection"/>
      </w:pPr>
      <w:bookmarkStart w:id="232" w:name="_Sec707"/>
      <w:r>
        <w:t>1. Dostupnosť programu</w:t>
      </w:r>
      <w:bookmarkEnd w:id="232"/>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Zálohovanie služieb Microsoft Azure</w:t>
            </w:r>
            <w:r>
              <w:fldChar w:fldCharType="begin"/>
            </w:r>
            <w:r>
              <w:instrText xml:space="preserve"> XE "Zálohovanie služieb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Body"/>
      </w:pPr>
      <w:r>
        <w:t xml:space="preserve"> </w:t>
      </w:r>
    </w:p>
    <w:p w:rsidR="00A62641" w:rsidRDefault="00D54A3A">
      <w:pPr>
        <w:pStyle w:val="ProductList-Offering1SubSection"/>
      </w:pPr>
      <w:bookmarkStart w:id="233" w:name="_Sec762"/>
      <w:r>
        <w:t>2. Podmienky produktu</w:t>
      </w:r>
      <w:bookmarkEnd w:id="23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99">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Úvodné množstvo</w:t>
      </w:r>
    </w:p>
    <w:p w:rsidR="00A62641" w:rsidRDefault="00D54A3A">
      <w:pPr>
        <w:pStyle w:val="ProductList-Body"/>
      </w:pPr>
      <w:r>
        <w:t>Každá objednávka zálohovania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A62641">
      <w:pPr>
        <w:pStyle w:val="ProductList-ClauseHeading"/>
      </w:pPr>
    </w:p>
    <w:p w:rsidR="00A62641" w:rsidRDefault="00D54A3A">
      <w:pPr>
        <w:pStyle w:val="ProductList-Offering2HeadingNoBorder"/>
      </w:pPr>
      <w:bookmarkStart w:id="234" w:name="_Sec628"/>
      <w:r>
        <w:t>Obnovenie lokality Microsoft Azure (plán)</w:t>
      </w:r>
      <w:bookmarkEnd w:id="234"/>
      <w:r>
        <w:fldChar w:fldCharType="begin"/>
      </w:r>
      <w:r>
        <w:instrText xml:space="preserve"> TC "</w:instrText>
      </w:r>
      <w:bookmarkStart w:id="235" w:name="_Toc423354289"/>
      <w:r>
        <w:instrText>Obnovenie lokality Microsoft Azure (plán)</w:instrText>
      </w:r>
      <w:bookmarkEnd w:id="235"/>
      <w:r>
        <w:instrText>" \l 3</w:instrText>
      </w:r>
      <w:r>
        <w:fldChar w:fldCharType="end"/>
      </w:r>
    </w:p>
    <w:p w:rsidR="00A62641" w:rsidRDefault="00D54A3A">
      <w:pPr>
        <w:pStyle w:val="ProductList-Offering1SubSection"/>
      </w:pPr>
      <w:bookmarkStart w:id="236" w:name="_Sec708"/>
      <w:r>
        <w:t>1. Dostupnosť programu</w:t>
      </w:r>
      <w:bookmarkEnd w:id="236"/>
    </w:p>
    <w:p w:rsidR="00A62641" w:rsidRDefault="00D54A3A">
      <w:pPr>
        <w:pStyle w:val="ProductList-Body"/>
      </w:pPr>
      <w:r>
        <w:t xml:space="preserve"> </w:t>
      </w:r>
    </w:p>
    <w:tbl>
      <w:tblPr>
        <w:tblStyle w:val="PURTable"/>
        <w:tblW w:w="0" w:type="dxa"/>
        <w:tblLook w:val="04A0" w:firstRow="1" w:lastRow="0" w:firstColumn="1" w:lastColumn="0" w:noHBand="0" w:noVBand="1"/>
      </w:tblPr>
      <w:tblGrid>
        <w:gridCol w:w="4474"/>
        <w:gridCol w:w="796"/>
        <w:gridCol w:w="785"/>
        <w:gridCol w:w="799"/>
        <w:gridCol w:w="812"/>
        <w:gridCol w:w="830"/>
        <w:gridCol w:w="824"/>
        <w:gridCol w:w="804"/>
        <w:gridCol w:w="792"/>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Microsoft Azure Site Recovery</w:t>
            </w:r>
            <w:r>
              <w:fldChar w:fldCharType="begin"/>
            </w:r>
            <w:r>
              <w:instrText xml:space="preserve"> XE "Microsoft Azure Site Recovery" </w:instrText>
            </w:r>
            <w:r>
              <w:fldChar w:fldCharType="end"/>
            </w:r>
          </w:p>
          <w:p w:rsidR="00A62641" w:rsidRDefault="00D54A3A">
            <w:pPr>
              <w:pStyle w:val="ProductList-TableBody"/>
            </w:pP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Body"/>
      </w:pPr>
      <w:r>
        <w:t xml:space="preserve"> </w:t>
      </w:r>
    </w:p>
    <w:p w:rsidR="00A62641" w:rsidRDefault="00D54A3A">
      <w:pPr>
        <w:pStyle w:val="ProductList-Offering1SubSection"/>
      </w:pPr>
      <w:bookmarkStart w:id="237" w:name="_Sec763"/>
      <w:r>
        <w:t>2. Podmienky produktu</w:t>
      </w:r>
      <w:bookmarkEnd w:id="23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0">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Oprávnené využiť zníženie počtu licencií (SCE)</w:t>
            </w:r>
            <w:r w:rsidRPr="00721CA3">
              <w:rPr>
                <w:color w:val="0563C1"/>
              </w:rPr>
              <w:fldChar w:fldCharType="end"/>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Úvodné množstvo</w:t>
      </w:r>
    </w:p>
    <w:p w:rsidR="00A62641" w:rsidRDefault="00D54A3A">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38" w:name="_Sec657"/>
      <w:r>
        <w:t>Enterprise Mobility Suite (plán)</w:t>
      </w:r>
      <w:bookmarkEnd w:id="238"/>
      <w:r>
        <w:fldChar w:fldCharType="begin"/>
      </w:r>
      <w:r>
        <w:instrText xml:space="preserve"> TC "</w:instrText>
      </w:r>
      <w:bookmarkStart w:id="239" w:name="_Toc423354290"/>
      <w:r>
        <w:instrText>Enterprise Mobility Suite (plán)</w:instrText>
      </w:r>
      <w:bookmarkEnd w:id="239"/>
      <w:r>
        <w:instrText>" \l 3</w:instrText>
      </w:r>
      <w:r>
        <w:fldChar w:fldCharType="end"/>
      </w:r>
    </w:p>
    <w:p w:rsidR="00A62641" w:rsidRDefault="00D54A3A">
      <w:pPr>
        <w:pStyle w:val="ProductList-Offering1SubSection"/>
      </w:pPr>
      <w:bookmarkStart w:id="240" w:name="_Sec709"/>
      <w:r>
        <w:t>1. Dostupnosť programu</w:t>
      </w:r>
      <w:bookmarkEnd w:id="240"/>
    </w:p>
    <w:tbl>
      <w:tblPr>
        <w:tblStyle w:val="PURTable"/>
        <w:tblW w:w="0" w:type="dxa"/>
        <w:tblLook w:val="04A0" w:firstRow="1" w:lastRow="0" w:firstColumn="1" w:lastColumn="0" w:noHBand="0" w:noVBand="1"/>
      </w:tblPr>
      <w:tblGrid>
        <w:gridCol w:w="4477"/>
        <w:gridCol w:w="795"/>
        <w:gridCol w:w="784"/>
        <w:gridCol w:w="799"/>
        <w:gridCol w:w="812"/>
        <w:gridCol w:w="830"/>
        <w:gridCol w:w="824"/>
        <w:gridCol w:w="803"/>
        <w:gridCol w:w="792"/>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Enterprise Mobility Suite</w:t>
            </w:r>
            <w:r>
              <w:fldChar w:fldCharType="begin"/>
            </w:r>
            <w:r>
              <w:instrText xml:space="preserve"> XE "Enterprise Mobility Suite"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Enterprise Mobility Suite</w:t>
            </w:r>
            <w:r>
              <w:fldChar w:fldCharType="begin"/>
            </w:r>
            <w:r>
              <w:instrText xml:space="preserve"> XE "Dodatočná licencia na produkt Enterprise Mobility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Body"/>
      </w:pPr>
      <w:r>
        <w:t xml:space="preserve"> </w:t>
      </w:r>
    </w:p>
    <w:p w:rsidR="00A62641" w:rsidRDefault="00D54A3A">
      <w:pPr>
        <w:pStyle w:val="ProductList-Offering1SubSection"/>
      </w:pPr>
      <w:bookmarkStart w:id="241" w:name="_Sec764"/>
      <w:r>
        <w:t>2. Podmienky produktu</w:t>
      </w:r>
      <w:bookmarkEnd w:id="24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1">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Spôsobilosť na zakúpenie dodatočnej licencie SL pre používateľa</w:t>
      </w:r>
    </w:p>
    <w:p w:rsidR="00A62641" w:rsidRDefault="00D54A3A">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A62641" w:rsidRDefault="00D54A3A">
      <w:pPr>
        <w:pStyle w:val="ProductList-Body"/>
      </w:pPr>
      <w:r>
        <w:t xml:space="preserve"> </w:t>
      </w:r>
    </w:p>
    <w:p w:rsidR="00A62641" w:rsidRDefault="00D54A3A">
      <w:pPr>
        <w:pStyle w:val="ProductList-ClauseHeading"/>
      </w:pPr>
      <w:r>
        <w:t>2.2 Oprávňujúce licencie na dodatočnú licenciu SL pre používateľa</w:t>
      </w:r>
    </w:p>
    <w:tbl>
      <w:tblPr>
        <w:tblStyle w:val="PURTable"/>
        <w:tblW w:w="0" w:type="dxa"/>
        <w:tblLook w:val="04A0" w:firstRow="1" w:lastRow="0" w:firstColumn="1" w:lastColumn="0" w:noHBand="0" w:noVBand="1"/>
      </w:tblPr>
      <w:tblGrid>
        <w:gridCol w:w="5463"/>
        <w:gridCol w:w="5453"/>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Dodatočná licencia SL pre používateľa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62641" w:rsidRDefault="00D54A3A">
            <w:pPr>
              <w:pStyle w:val="ProductList-TableBody"/>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62641" w:rsidRDefault="00D54A3A">
            <w:pPr>
              <w:pStyle w:val="ProductList-TableBody"/>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2641" w:rsidRDefault="00D54A3A">
            <w:pPr>
              <w:pStyle w:val="ProductList-TableBody"/>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2641" w:rsidRDefault="00D54A3A">
            <w:pPr>
              <w:pStyle w:val="ProductList-TableBody"/>
            </w:pPr>
            <w:r>
              <w:t>Enterprise Mobility Suite</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2641" w:rsidRDefault="00D54A3A">
            <w:pPr>
              <w:pStyle w:val="ProductList-TableBody"/>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2.3 Obmedzenia týkajúce sa nákupu dodatočných licencií SL pre používateľa</w:t>
      </w:r>
    </w:p>
    <w:p w:rsidR="00A62641" w:rsidRDefault="00D54A3A">
      <w:pPr>
        <w:pStyle w:val="ProductList-Body"/>
      </w:pPr>
      <w:r>
        <w:t>Pre každú oprávňujúcu licenciu (alebo skupinu oprávňujúcich licencií) možno zakúpiť iba jednu dodatočnú licenciu SL pre používateľa.</w:t>
      </w:r>
    </w:p>
    <w:p w:rsidR="00A62641" w:rsidRDefault="00D54A3A">
      <w:pPr>
        <w:pStyle w:val="ProductList-Body"/>
      </w:pPr>
      <w:r>
        <w:t xml:space="preserve"> </w:t>
      </w:r>
    </w:p>
    <w:p w:rsidR="00A62641" w:rsidRDefault="00D54A3A">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A62641" w:rsidRDefault="00D54A3A">
      <w:pPr>
        <w:pStyle w:val="ProductList-Body"/>
      </w:pPr>
      <w:r>
        <w:t xml:space="preserve"> </w:t>
      </w:r>
    </w:p>
    <w:p w:rsidR="00A62641" w:rsidRDefault="00D54A3A">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 zodpovedajúceho počtu ich spôsobilých osobných počítačov, pokiaľ majú krytie pre oprávňujúce licencie.</w:t>
      </w:r>
    </w:p>
    <w:p w:rsidR="00A62641" w:rsidRDefault="00D54A3A">
      <w:pPr>
        <w:pStyle w:val="ProductList-Body"/>
      </w:pPr>
      <w:r>
        <w:t xml:space="preserve"> </w:t>
      </w:r>
    </w:p>
    <w:p w:rsidR="00A62641" w:rsidRDefault="00D54A3A">
      <w:pPr>
        <w:pStyle w:val="ProductList-ClauseHeading"/>
      </w:pPr>
      <w:r>
        <w:t>2.4 Spôsobilosť na zakúpenie licencií SL pre používateľov z krytia SA na produkt Enterprise Mobility Suite</w:t>
      </w:r>
    </w:p>
    <w:p w:rsidR="00A62641" w:rsidRDefault="00D54A3A">
      <w:pPr>
        <w:pStyle w:val="ProductList-Body"/>
      </w:pPr>
      <w:r>
        <w:t xml:space="preserve">Licencie SL pre používateľov z krytia SA možno zakúpiť na prechod úplne zaplatených, trvalých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s aktívnym krytím SA (ďalej len „oprávňujúce licencie“) pre produkty v tabuľke uvedenej nižšie. Predplatné licencie pre produkty možno tiež preniesť s príslušnou licenciou SL pre používateľa z krytia SA, pokiaľ bola predplatná licencia zakúpená aspoň tri roky pred zakúpením licencie SL pre používateľa z krytia SA. Ako je uvedené v tabuľke, prechod z licencií SL pre používateľov z krytia SA vyžaduje licencie CAL Suite Bridge.</w:t>
      </w:r>
    </w:p>
    <w:tbl>
      <w:tblPr>
        <w:tblStyle w:val="PURTable"/>
        <w:tblW w:w="0" w:type="dxa"/>
        <w:tblLook w:val="04A0" w:firstRow="1" w:lastRow="0" w:firstColumn="1" w:lastColumn="0" w:noHBand="0" w:noVBand="1"/>
      </w:tblPr>
      <w:tblGrid>
        <w:gridCol w:w="3644"/>
        <w:gridCol w:w="3634"/>
        <w:gridCol w:w="3638"/>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Požadovaná licencia CAL Suite Bridge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Bridge pre Enterprise Mobility Suite</w:t>
            </w:r>
            <w:r>
              <w:rPr>
                <w:vertAlign w:val="superscript"/>
              </w:rPr>
              <w:t>2, 3</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Bridge pre Enterprise Mobility Suite</w:t>
            </w:r>
            <w:r>
              <w:rPr>
                <w:vertAlign w:val="superscript"/>
              </w:rPr>
              <w:t>2, 4</w:t>
            </w:r>
          </w:p>
        </w:tc>
      </w:tr>
    </w:tbl>
    <w:p w:rsidR="00A62641" w:rsidRDefault="00D54A3A">
      <w:pPr>
        <w:pStyle w:val="ProductList-Body"/>
      </w:pPr>
      <w:r>
        <w:rPr>
          <w:vertAlign w:val="superscript"/>
        </w:rPr>
        <w:t xml:space="preserve">1 </w:t>
      </w:r>
      <w:r>
        <w:t>Možno zakúpiť iba pri výročí prihlášky alebo na začiatku novej doby účinnosti prihlášky.</w:t>
      </w:r>
    </w:p>
    <w:p w:rsidR="00A62641" w:rsidRDefault="00D54A3A">
      <w:pPr>
        <w:pStyle w:val="ProductList-Body"/>
      </w:pPr>
      <w:r>
        <w:rPr>
          <w:vertAlign w:val="superscript"/>
        </w:rPr>
        <w:t xml:space="preserve">2 </w:t>
      </w:r>
      <w:r>
        <w:t>Zakúpenie sa požaduje iba pri výročí prihlášky.</w:t>
      </w:r>
    </w:p>
    <w:p w:rsidR="00A62641" w:rsidRDefault="00D54A3A">
      <w:pPr>
        <w:pStyle w:val="ProductList-Body"/>
      </w:pPr>
      <w:r>
        <w:rPr>
          <w:vertAlign w:val="superscript"/>
        </w:rPr>
        <w:t xml:space="preserve">3 </w:t>
      </w:r>
      <w:r>
        <w:t xml:space="preserve">Zakúpenie sa nepožaduje pre používateľov, ktorí majú licenciu aj na služby Office 365 (Enterprise a Government E1, E3, E4). </w:t>
      </w:r>
    </w:p>
    <w:p w:rsidR="00A62641" w:rsidRDefault="00D54A3A">
      <w:pPr>
        <w:pStyle w:val="ProductList-Body"/>
      </w:pPr>
      <w:r>
        <w:rPr>
          <w:vertAlign w:val="superscript"/>
        </w:rPr>
        <w:t xml:space="preserve">4 </w:t>
      </w:r>
      <w:r>
        <w:t>Zakúpenie sa nepožaduje pre používateľov, ktorí majú licenciu aj na služby Office 365 (Enterprise a Government E3, E4).</w:t>
      </w:r>
    </w:p>
    <w:p w:rsidR="00A62641" w:rsidRDefault="00D54A3A">
      <w:pPr>
        <w:pStyle w:val="ProductList-Body"/>
      </w:pPr>
      <w:r>
        <w:t xml:space="preserve"> </w:t>
      </w:r>
    </w:p>
    <w:p w:rsidR="00A62641" w:rsidRDefault="00D54A3A">
      <w:pPr>
        <w:pStyle w:val="ProductList-ClauseHeading"/>
      </w:pPr>
      <w:r>
        <w:t>2.5 Prechody na licencie SL pre používateľov z krytia SA</w:t>
      </w:r>
    </w:p>
    <w:p w:rsidR="00A62641" w:rsidRDefault="00D54A3A">
      <w:pPr>
        <w:pStyle w:val="ProductList-Body"/>
      </w:pPr>
      <w:r>
        <w:t>Pri prechode na licencie SL pre používateľov z krytia SA nemožno zakúpiť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A62641" w:rsidRDefault="00D54A3A">
      <w:pPr>
        <w:pStyle w:val="ProductList-Body"/>
      </w:pPr>
      <w:r>
        <w:t xml:space="preserve"> </w:t>
      </w:r>
    </w:p>
    <w:p w:rsidR="00A62641" w:rsidRDefault="00D54A3A">
      <w:pPr>
        <w:pStyle w:val="ProductList-ClauseHeading"/>
      </w:pPr>
      <w:r>
        <w:t>2.6 Výhody krytia SA pre licencie SL pre používateľov z krytia SA na produkt Enterprise Mobility Suite</w:t>
      </w:r>
    </w:p>
    <w:p w:rsidR="00A62641" w:rsidRDefault="00D54A3A">
      <w:pPr>
        <w:pStyle w:val="ProductList-Body"/>
      </w:pPr>
      <w:r>
        <w:t>Licencie SL pre používateľov z krytia SA na produkt Enterprise Mobility Suite oprávňujú zákazníka na výhody krytia SA na základe prevádzaných oprávňujúcich licencií.</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42" w:name="_Sec658"/>
      <w:r>
        <w:t>Azure Active Directory (plán)</w:t>
      </w:r>
      <w:bookmarkEnd w:id="242"/>
      <w:r>
        <w:fldChar w:fldCharType="begin"/>
      </w:r>
      <w:r>
        <w:instrText xml:space="preserve"> TC "</w:instrText>
      </w:r>
      <w:bookmarkStart w:id="243" w:name="_Toc423354291"/>
      <w:r>
        <w:instrText>Azure Active Directory (plán)</w:instrText>
      </w:r>
      <w:bookmarkEnd w:id="243"/>
      <w:r>
        <w:instrText>" \l 3</w:instrText>
      </w:r>
      <w:r>
        <w:fldChar w:fldCharType="end"/>
      </w:r>
    </w:p>
    <w:p w:rsidR="00A62641" w:rsidRDefault="00D54A3A">
      <w:pPr>
        <w:pStyle w:val="ProductList-Offering1SubSection"/>
      </w:pPr>
      <w:bookmarkStart w:id="244" w:name="_Sec710"/>
      <w:r>
        <w:t>1. Dostupnosť programu</w:t>
      </w:r>
      <w:bookmarkEnd w:id="244"/>
    </w:p>
    <w:tbl>
      <w:tblPr>
        <w:tblStyle w:val="PURTable"/>
        <w:tblW w:w="0" w:type="dxa"/>
        <w:tblLook w:val="04A0" w:firstRow="1" w:lastRow="0" w:firstColumn="1" w:lastColumn="0" w:noHBand="0" w:noVBand="1"/>
      </w:tblPr>
      <w:tblGrid>
        <w:gridCol w:w="4465"/>
        <w:gridCol w:w="797"/>
        <w:gridCol w:w="786"/>
        <w:gridCol w:w="801"/>
        <w:gridCol w:w="813"/>
        <w:gridCol w:w="831"/>
        <w:gridCol w:w="824"/>
        <w:gridCol w:w="805"/>
        <w:gridCol w:w="794"/>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Body"/>
      </w:pPr>
      <w:r>
        <w:t xml:space="preserve"> </w:t>
      </w:r>
    </w:p>
    <w:p w:rsidR="00A62641" w:rsidRDefault="00D54A3A">
      <w:pPr>
        <w:pStyle w:val="ProductList-Offering1SubSection"/>
      </w:pPr>
      <w:bookmarkStart w:id="245" w:name="_Sec765"/>
      <w:r>
        <w:t>2. Podmienky produktu</w:t>
      </w:r>
      <w:bookmarkEnd w:id="24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2">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Oprávnené využiť zníženie počtu licencií (SCE)</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Jediné prihlásenie (SSO)</w:t>
      </w:r>
    </w:p>
    <w:p w:rsidR="00A62641" w:rsidRDefault="00D54A3A">
      <w:pPr>
        <w:pStyle w:val="ProductList-Body"/>
      </w:pPr>
      <w:r>
        <w:t>Zákazníci s programom Microsoft Azure Active Directory Basic môžu používať službu SSO na predbežnú integráciu najviac 10 aplikácií SAAS/vlastných aplikácií pre jednotlivých používateľov.</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46" w:name="_Sec659"/>
      <w:r>
        <w:t>Služba Azure Rights Management (plán)</w:t>
      </w:r>
      <w:bookmarkEnd w:id="246"/>
      <w:r>
        <w:fldChar w:fldCharType="begin"/>
      </w:r>
      <w:r>
        <w:instrText xml:space="preserve"> TC "</w:instrText>
      </w:r>
      <w:bookmarkStart w:id="247" w:name="_Toc423354292"/>
      <w:r>
        <w:instrText>Služba Azure Rights Management (plán)</w:instrText>
      </w:r>
      <w:bookmarkEnd w:id="247"/>
      <w:r>
        <w:instrText>" \l 3</w:instrText>
      </w:r>
      <w:r>
        <w:fldChar w:fldCharType="end"/>
      </w:r>
    </w:p>
    <w:p w:rsidR="00A62641" w:rsidRDefault="00D54A3A">
      <w:pPr>
        <w:pStyle w:val="ProductList-Offering1SubSection"/>
      </w:pPr>
      <w:bookmarkStart w:id="248" w:name="_Sec711"/>
      <w:r>
        <w:t>1. Dostupnosť programu</w:t>
      </w:r>
      <w:bookmarkEnd w:id="248"/>
    </w:p>
    <w:tbl>
      <w:tblPr>
        <w:tblStyle w:val="PURTable"/>
        <w:tblW w:w="0" w:type="dxa"/>
        <w:tblLook w:val="04A0" w:firstRow="1" w:lastRow="0" w:firstColumn="1" w:lastColumn="0" w:noHBand="0" w:noVBand="1"/>
      </w:tblPr>
      <w:tblGrid>
        <w:gridCol w:w="4481"/>
        <w:gridCol w:w="794"/>
        <w:gridCol w:w="785"/>
        <w:gridCol w:w="798"/>
        <w:gridCol w:w="811"/>
        <w:gridCol w:w="830"/>
        <w:gridCol w:w="823"/>
        <w:gridCol w:w="803"/>
        <w:gridCol w:w="791"/>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Azure Rights Management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Dodatočná licencia na produkt Azure Rights Management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249" w:name="_Sec766"/>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3">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Azure Rights Management (licencia SL pre používateľa)</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50" w:name="_Sec660"/>
      <w:r>
        <w:t>Azure RemoteApp (plán)</w:t>
      </w:r>
      <w:bookmarkEnd w:id="250"/>
      <w:r>
        <w:fldChar w:fldCharType="begin"/>
      </w:r>
      <w:r>
        <w:instrText xml:space="preserve"> TC "</w:instrText>
      </w:r>
      <w:bookmarkStart w:id="251" w:name="_Toc423354293"/>
      <w:r>
        <w:instrText>Azure RemoteApp (plán)</w:instrText>
      </w:r>
      <w:bookmarkEnd w:id="251"/>
      <w:r>
        <w:instrText>" \l 3</w:instrText>
      </w:r>
      <w:r>
        <w:fldChar w:fldCharType="end"/>
      </w:r>
    </w:p>
    <w:p w:rsidR="00A62641" w:rsidRDefault="00D54A3A">
      <w:pPr>
        <w:pStyle w:val="ProductList-Offering1SubSection"/>
      </w:pPr>
      <w:bookmarkStart w:id="252" w:name="_Sec712"/>
      <w:r>
        <w:t>1. Dostupnosť programu</w:t>
      </w:r>
      <w:bookmarkEnd w:id="252"/>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Azure RemoteApp</w:t>
            </w:r>
            <w:r>
              <w:fldChar w:fldCharType="begin"/>
            </w:r>
            <w:r>
              <w:instrText xml:space="preserve"> XE "Azure RemoteApp"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Body"/>
      </w:pPr>
      <w:r>
        <w:t xml:space="preserve"> </w:t>
      </w:r>
    </w:p>
    <w:p w:rsidR="00A62641" w:rsidRDefault="00D54A3A">
      <w:pPr>
        <w:pStyle w:val="ProductList-Offering1SubSection"/>
      </w:pPr>
      <w:bookmarkStart w:id="253" w:name="_Sec767"/>
      <w:r>
        <w:t>2. Podmienky produktu</w:t>
      </w:r>
      <w:bookmarkEnd w:id="25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4">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54" w:name="_Sec854"/>
      <w:r>
        <w:t>Operations Management Suite (plán)</w:t>
      </w:r>
      <w:bookmarkEnd w:id="254"/>
      <w:r>
        <w:fldChar w:fldCharType="begin"/>
      </w:r>
      <w:r>
        <w:instrText xml:space="preserve"> TC "</w:instrText>
      </w:r>
      <w:bookmarkStart w:id="255" w:name="_Toc423354294"/>
      <w:r>
        <w:instrText>Operations Management Suite (plán)</w:instrText>
      </w:r>
      <w:bookmarkEnd w:id="255"/>
      <w:r>
        <w:instrText>" \l 3</w:instrText>
      </w:r>
      <w:r>
        <w:fldChar w:fldCharType="end"/>
      </w:r>
    </w:p>
    <w:p w:rsidR="00A62641" w:rsidRDefault="00D54A3A">
      <w:pPr>
        <w:pStyle w:val="ProductList-Offering1SubSection"/>
      </w:pPr>
      <w:bookmarkStart w:id="256" w:name="_Sec855"/>
      <w:r>
        <w:t>1. Dostupnosť programu</w:t>
      </w:r>
      <w:bookmarkEnd w:id="256"/>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bl>
    <w:p w:rsidR="00A62641" w:rsidRDefault="00D54A3A">
      <w:pPr>
        <w:pStyle w:val="ProductList-Offering1SubSection"/>
      </w:pPr>
      <w:bookmarkStart w:id="257" w:name="_Sec856"/>
      <w:r>
        <w:t>2. Podmienky produktu</w:t>
      </w:r>
      <w:bookmarkEnd w:id="25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5">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produkty, pre ktoré môže zákazník s programom Server &amp; Cloud Enrollment po 12 nepretržitých mesiacoch nahlásiť zníženie počtu predplatných licencií alebo budúceho vyhradeného ročného záväzku.         "</w:instrText>
            </w:r>
            <w:r w:rsidRPr="00721CA3">
              <w:rPr>
                <w:color w:val="0563C1"/>
              </w:rPr>
              <w:fldChar w:fldCharType="separate"/>
            </w:r>
            <w:r>
              <w:rPr>
                <w:color w:val="0563C1"/>
              </w:rPr>
              <w:t>Spôsobilé na zníženie počtu licencií (SCE)</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Dodatočné licencie SL</w:t>
      </w:r>
    </w:p>
    <w:tbl>
      <w:tblPr>
        <w:tblStyle w:val="PURTable"/>
        <w:tblW w:w="0" w:type="dxa"/>
        <w:tblLook w:val="04A0" w:firstRow="1" w:lastRow="0" w:firstColumn="1" w:lastColumn="0" w:noHBand="0" w:noVBand="1"/>
      </w:tblPr>
      <w:tblGrid>
        <w:gridCol w:w="5460"/>
        <w:gridCol w:w="5456"/>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Dodatočná licencia SL</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Infrastructure Server Standard</w:t>
            </w:r>
            <w:r>
              <w:rPr>
                <w:vertAlign w:val="superscript"/>
              </w:rPr>
              <w:t>1</w:t>
            </w:r>
          </w:p>
          <w:p w:rsidR="00A62641" w:rsidRDefault="00D54A3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Operations Management Suite, vydanie Standard</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Infrastructure Server Suite Datacenter</w:t>
            </w:r>
            <w:r>
              <w:rPr>
                <w:vertAlign w:val="superscript"/>
              </w:rPr>
              <w:t>1</w:t>
            </w:r>
          </w:p>
          <w:p w:rsidR="00A62641" w:rsidRDefault="00D54A3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Operations Management Suite, vydanie Datacenter</w:t>
            </w:r>
          </w:p>
        </w:tc>
      </w:tr>
    </w:tbl>
    <w:p w:rsidR="00A62641" w:rsidRDefault="00D54A3A">
      <w:pPr>
        <w:pStyle w:val="ProductList-Body"/>
      </w:pPr>
      <w:r>
        <w:rPr>
          <w:i/>
          <w:vertAlign w:val="superscript"/>
        </w:rPr>
        <w:t>1</w:t>
      </w:r>
      <w:r>
        <w:rPr>
          <w:i/>
        </w:rPr>
        <w:t>S aktívnym krytím SA</w:t>
      </w:r>
    </w:p>
    <w:p w:rsidR="00A62641" w:rsidRDefault="00D54A3A">
      <w:pPr>
        <w:pStyle w:val="ProductList-Body"/>
      </w:pPr>
      <w:r>
        <w:t xml:space="preserve"> </w:t>
      </w:r>
    </w:p>
    <w:p w:rsidR="00A62641" w:rsidRDefault="00D54A3A">
      <w:pPr>
        <w:pStyle w:val="ProductList-ClauseHeading"/>
      </w:pPr>
      <w:r>
        <w:t>2.2 Azure Site Recovery s balíkom Operations Management Suite</w:t>
      </w:r>
    </w:p>
    <w:p w:rsidR="00A62641" w:rsidRDefault="00D54A3A">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258" w:name="_Sec629"/>
      <w:r>
        <w:t>Enterprise Cloud Suite</w:t>
      </w:r>
      <w:bookmarkEnd w:id="258"/>
      <w:r>
        <w:fldChar w:fldCharType="begin"/>
      </w:r>
      <w:r>
        <w:instrText xml:space="preserve"> TC "</w:instrText>
      </w:r>
      <w:bookmarkStart w:id="259" w:name="_Toc423354295"/>
      <w:r>
        <w:instrText>Enterprise Cloud Suite</w:instrText>
      </w:r>
      <w:bookmarkEnd w:id="259"/>
      <w:r>
        <w:instrText>" \l 2</w:instrText>
      </w:r>
      <w:r>
        <w:fldChar w:fldCharType="end"/>
      </w:r>
    </w:p>
    <w:p w:rsidR="00A62641" w:rsidRDefault="00D54A3A">
      <w:pPr>
        <w:pStyle w:val="ProductList-Offering1SubSection"/>
      </w:pPr>
      <w:bookmarkStart w:id="260" w:name="_Sec713"/>
      <w:r>
        <w:t>1. Dostupnosť programu</w:t>
      </w:r>
      <w:bookmarkEnd w:id="260"/>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Enterprise Cloud Suite</w:t>
            </w:r>
            <w:r>
              <w:fldChar w:fldCharType="begin"/>
            </w:r>
            <w:r>
              <w:instrText xml:space="preserve"> XE "Enterprise Cloud Suite"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Enterprise Cloud Suite</w:t>
            </w:r>
            <w:r>
              <w:fldChar w:fldCharType="begin"/>
            </w:r>
            <w:r>
              <w:instrText xml:space="preserve"> XE "Dodatočná licencia na produkt Enterprise Cloud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Body"/>
      </w:pPr>
      <w:r>
        <w:t xml:space="preserve"> </w:t>
      </w:r>
    </w:p>
    <w:p w:rsidR="00A62641" w:rsidRDefault="00D54A3A">
      <w:pPr>
        <w:pStyle w:val="ProductList-Offering1SubSection"/>
      </w:pPr>
      <w:bookmarkStart w:id="261" w:name="_Sec768"/>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6">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Dodatočné licencie SL pre používateľov a licencie SL pre používateľov z krytia SA</w:t>
      </w:r>
    </w:p>
    <w:p w:rsidR="00A62641" w:rsidRDefault="00D54A3A">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A62641" w:rsidRDefault="00D54A3A">
      <w:pPr>
        <w:pStyle w:val="ProductList-Body"/>
      </w:pPr>
      <w:r>
        <w:t xml:space="preserve"> </w:t>
      </w:r>
    </w:p>
    <w:p w:rsidR="00A62641" w:rsidRDefault="00D54A3A">
      <w:pPr>
        <w:pStyle w:val="ProductList-ClauseHeading"/>
      </w:pPr>
      <w:r>
        <w:t>2.2 Prechody na licencie SL pre používateľov z krytia SA</w:t>
      </w:r>
    </w:p>
    <w:p w:rsidR="00A62641" w:rsidRDefault="00D54A3A">
      <w:pPr>
        <w:pStyle w:val="ProductList-Body"/>
      </w:pPr>
      <w:r>
        <w:t>Pri prechode na licencie SL pre používateľov z krytia SA možno zakúpiť najviac ako jednu licenciu SL pre používateľa z krytia SA pre každý oprávnený osobný počítač.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A62641" w:rsidRDefault="00D54A3A">
      <w:pPr>
        <w:pStyle w:val="ProductList-Body"/>
      </w:pPr>
      <w:r>
        <w:t xml:space="preserve"> </w:t>
      </w:r>
    </w:p>
    <w:p w:rsidR="00A62641" w:rsidRDefault="00D54A3A">
      <w:pPr>
        <w:pStyle w:val="ProductList-ClauseHeading"/>
      </w:pPr>
      <w:r>
        <w:t>2.3 Výhody krytia SA pre licencie SL pre používateľov z krytia SA na produkt Enterprise Mobility Suite</w:t>
      </w:r>
    </w:p>
    <w:p w:rsidR="00A62641" w:rsidRDefault="00D54A3A">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A62641" w:rsidRDefault="00D54A3A">
      <w:pPr>
        <w:pStyle w:val="ProductList-Body"/>
      </w:pPr>
      <w:r>
        <w:t xml:space="preserve"> </w:t>
      </w:r>
    </w:p>
    <w:p w:rsidR="00A62641" w:rsidRDefault="00D54A3A">
      <w:pPr>
        <w:pStyle w:val="ProductList-ClauseHeading"/>
      </w:pPr>
      <w:r>
        <w:t>2.4 Cloudová služba pre vládnu komunitu Spojených štátov</w:t>
      </w:r>
    </w:p>
    <w:p w:rsidR="00A62641" w:rsidRDefault="00D54A3A">
      <w:pPr>
        <w:pStyle w:val="ProductList-Body"/>
      </w:pPr>
      <w:r>
        <w:t xml:space="preserve">V prípade balíkov Office 365 Government označených skratkou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r>
        <w:t xml:space="preserve"> si pozrite tabuľku s dostupnosťou programu pre jednotlivé súčasti balíka, aby ste zistili, ktoré súčasti sú službami typu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1HeadingNoBorder"/>
      </w:pPr>
      <w:bookmarkStart w:id="262" w:name="_Sec630"/>
      <w:r>
        <w:t>Microsoft Intune</w:t>
      </w:r>
      <w:bookmarkEnd w:id="262"/>
      <w:r>
        <w:fldChar w:fldCharType="begin"/>
      </w:r>
      <w:r>
        <w:instrText xml:space="preserve"> TC "</w:instrText>
      </w:r>
      <w:bookmarkStart w:id="263" w:name="_Toc423354296"/>
      <w:r>
        <w:instrText>Microsoft Intune</w:instrText>
      </w:r>
      <w:bookmarkEnd w:id="263"/>
      <w:r>
        <w:instrText>" \l 2</w:instrText>
      </w:r>
      <w:r>
        <w:fldChar w:fldCharType="end"/>
      </w:r>
    </w:p>
    <w:p w:rsidR="00A62641" w:rsidRDefault="00D54A3A">
      <w:pPr>
        <w:pStyle w:val="ProductList-Offering1SubSection"/>
      </w:pPr>
      <w:bookmarkStart w:id="264" w:name="_Sec714"/>
      <w:r>
        <w:t>1. Dostupnosť programu</w:t>
      </w:r>
      <w:bookmarkEnd w:id="264"/>
    </w:p>
    <w:tbl>
      <w:tblPr>
        <w:tblStyle w:val="PURTable"/>
        <w:tblW w:w="0" w:type="dxa"/>
        <w:tblLook w:val="04A0" w:firstRow="1" w:lastRow="0" w:firstColumn="1" w:lastColumn="0" w:noHBand="0" w:noVBand="1"/>
      </w:tblPr>
      <w:tblGrid>
        <w:gridCol w:w="4539"/>
        <w:gridCol w:w="801"/>
        <w:gridCol w:w="793"/>
        <w:gridCol w:w="805"/>
        <w:gridCol w:w="711"/>
        <w:gridCol w:w="833"/>
        <w:gridCol w:w="827"/>
        <w:gridCol w:w="809"/>
        <w:gridCol w:w="798"/>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Intune</w:t>
            </w:r>
            <w:r>
              <w:fldChar w:fldCharType="begin"/>
            </w:r>
            <w:r>
              <w:instrText xml:space="preserve"> XE "Microsoft Intune"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Microsoft Intune</w:t>
            </w:r>
            <w:r>
              <w:fldChar w:fldCharType="begin"/>
            </w:r>
            <w:r>
              <w:instrText xml:space="preserve"> XE "Dodatočná licencia na produkt Microsoft Intune"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Intune for System Center Configuration Manager a System Center Endpoint Protection</w:t>
            </w:r>
            <w:r>
              <w:fldChar w:fldCharType="begin"/>
            </w:r>
            <w:r>
              <w:instrText xml:space="preserve"> XE "Microsoft Intune for System Center Configuration Manager a System Center Endpoint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službu Microsoft Intune Online</w:t>
            </w:r>
            <w:r>
              <w:fldChar w:fldCharType="begin"/>
            </w:r>
            <w:r>
              <w:instrText xml:space="preserve"> XE "Dodatočná licencia na službu Microsoft Intune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Body"/>
      </w:pPr>
      <w:r>
        <w:t xml:space="preserve"> </w:t>
      </w:r>
    </w:p>
    <w:p w:rsidR="00A62641" w:rsidRDefault="00D54A3A">
      <w:pPr>
        <w:pStyle w:val="ProductList-Offering1SubSection"/>
      </w:pPr>
      <w:bookmarkStart w:id="265" w:name="_Sec76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7">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Microsoft Intune (licencia Enterprise CAL</w:t>
            </w:r>
            <w:r>
              <w:fldChar w:fldCharType="begin"/>
            </w:r>
            <w:r>
              <w:instrText xml:space="preserve"> XE "licencia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266" w:name="_Sec631"/>
      <w:r>
        <w:t>Služby Microsoft Dynamics Online</w:t>
      </w:r>
      <w:bookmarkEnd w:id="266"/>
      <w:r>
        <w:fldChar w:fldCharType="begin"/>
      </w:r>
      <w:r>
        <w:instrText xml:space="preserve"> TC "</w:instrText>
      </w:r>
      <w:bookmarkStart w:id="267" w:name="_Toc423354297"/>
      <w:r>
        <w:instrText>Služby Microsoft Dynamics Online</w:instrText>
      </w:r>
      <w:bookmarkEnd w:id="267"/>
      <w:r>
        <w:instrText>" \l 2</w:instrText>
      </w:r>
      <w:r>
        <w:fldChar w:fldCharType="end"/>
      </w:r>
    </w:p>
    <w:p w:rsidR="00A62641" w:rsidRDefault="00D54A3A">
      <w:pPr>
        <w:pStyle w:val="ProductList-Offering2HeadingNoBorder"/>
      </w:pPr>
      <w:bookmarkStart w:id="268" w:name="_Sec661"/>
      <w:r>
        <w:t>Microsoft Dynamics CRM Online</w:t>
      </w:r>
      <w:bookmarkEnd w:id="268"/>
      <w:r>
        <w:fldChar w:fldCharType="begin"/>
      </w:r>
      <w:r>
        <w:instrText xml:space="preserve"> TC "</w:instrText>
      </w:r>
      <w:bookmarkStart w:id="269" w:name="_Toc423354298"/>
      <w:r>
        <w:instrText>Microsoft Dynamics CRM Online</w:instrText>
      </w:r>
      <w:bookmarkEnd w:id="269"/>
      <w:r>
        <w:instrText>" \l 3</w:instrText>
      </w:r>
      <w:r>
        <w:fldChar w:fldCharType="end"/>
      </w:r>
    </w:p>
    <w:p w:rsidR="00A62641" w:rsidRDefault="00D54A3A">
      <w:pPr>
        <w:pStyle w:val="ProductList-Offering1SubSection"/>
      </w:pPr>
      <w:bookmarkStart w:id="270" w:name="_Sec715"/>
      <w:r>
        <w:t>1. Dostupnosť programu</w:t>
      </w:r>
      <w:bookmarkEnd w:id="270"/>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Dynamics CRM Online Essential</w:t>
            </w:r>
            <w:r>
              <w:fldChar w:fldCharType="begin"/>
            </w:r>
            <w:r>
              <w:instrText xml:space="preserve"> XE "Microsoft Dynamics CRM Online Essential"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Professional</w:t>
            </w:r>
            <w:r>
              <w:fldChar w:fldCharType="begin"/>
            </w:r>
            <w:r>
              <w:instrText xml:space="preserve"> XE "Microsoft Dynamics CRM Online Professional" </w:instrText>
            </w:r>
            <w:r>
              <w:fldChar w:fldCharType="end"/>
            </w:r>
          </w:p>
          <w:p w:rsidR="00A62641" w:rsidRDefault="00D54A3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produkčná inštancia produktu Microsoft Dynamics CRM Online</w:t>
            </w:r>
            <w:r>
              <w:fldChar w:fldCharType="begin"/>
            </w:r>
            <w:r>
              <w:instrText xml:space="preserve"> XE "Dodatočná produkčná inštancia produktu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neprodukčná inštancia produktu Microsoft Dynamics CRM Online</w:t>
            </w:r>
            <w:r>
              <w:fldChar w:fldCharType="begin"/>
            </w:r>
            <w:r>
              <w:instrText xml:space="preserve"> XE "Dodatočná neprodukčná inštancia produktu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úložisko pre Microsoft Dynamics CRM Online</w:t>
            </w:r>
            <w:r>
              <w:fldChar w:fldCharType="begin"/>
            </w:r>
            <w:r>
              <w:instrText xml:space="preserve"> XE "Dodatočné úložisko pre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úložisko pre Microsoft Dynamics CRM Online EDU</w:t>
            </w:r>
            <w:r>
              <w:fldChar w:fldCharType="begin"/>
            </w:r>
            <w:r>
              <w:instrText xml:space="preserve"> XE "Dodatočné úložisko pre Microsoft Dynamics CRM Online EDU"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Rozšírená podpora Microsoft Dynamics CRM Online EDU</w:t>
            </w:r>
            <w:r>
              <w:fldChar w:fldCharType="begin"/>
            </w:r>
            <w:r>
              <w:instrText xml:space="preserve"> XE "Rozšírená podpora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Priama podpora Microsoft Dynamics CRM Online Professional EDU</w:t>
            </w:r>
            <w:r>
              <w:fldChar w:fldCharType="begin"/>
            </w:r>
            <w:r>
              <w:instrText xml:space="preserve"> XE "Priama podpora Microsoft Dynamics CRM Online Professional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A,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271" w:name="_Sec770"/>
      <w:r>
        <w:t>2. Podmienky produktu</w:t>
      </w:r>
      <w:bookmarkEnd w:id="27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08">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Dodatočná licencia SL pre používateľa</w:t>
      </w:r>
    </w:p>
    <w:tbl>
      <w:tblPr>
        <w:tblStyle w:val="PURTable"/>
        <w:tblW w:w="0" w:type="dxa"/>
        <w:tblLook w:val="04A0" w:firstRow="1" w:lastRow="0" w:firstColumn="1" w:lastColumn="0" w:noHBand="0" w:noVBand="1"/>
      </w:tblPr>
      <w:tblGrid>
        <w:gridCol w:w="5458"/>
        <w:gridCol w:w="5458"/>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Dodatočná licencia SL pre používateľa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SL pre používateľov pre krytie SA na produkt Dynamics CRM Online Essentials</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p>
          <w:p w:rsidR="00A62641" w:rsidRDefault="00D54A3A">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SL pre používateľov pre krytie SA na produkt Dynamics CRM Online Basic</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A62641" w:rsidRDefault="00D54A3A">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SL pre používateľov pre krytie SA na produkt Dynamics CRM Online Professional</w:t>
            </w:r>
          </w:p>
          <w:p w:rsidR="00A62641" w:rsidRDefault="00D54A3A">
            <w:pPr>
              <w:pStyle w:val="ProductList-TableBody"/>
            </w:pPr>
            <w:r>
              <w:t>Licencia SL pre používateľov pre krytie SA na produkt Dynamics CRM Online Enterprise</w:t>
            </w:r>
          </w:p>
        </w:tc>
      </w:tr>
    </w:tbl>
    <w:p w:rsidR="00A62641" w:rsidRDefault="00D54A3A">
      <w:pPr>
        <w:pStyle w:val="ProductList-Body"/>
      </w:pPr>
      <w:r>
        <w:rPr>
          <w:vertAlign w:val="superscript"/>
        </w:rPr>
        <w:t>1</w:t>
      </w:r>
      <w:r>
        <w:t xml:space="preserve"> S aktívnym krytím SA</w:t>
      </w:r>
    </w:p>
    <w:p w:rsidR="00A62641" w:rsidRDefault="00D54A3A">
      <w:pPr>
        <w:pStyle w:val="ProductList-Body"/>
      </w:pPr>
      <w:r>
        <w:t xml:space="preserve"> </w:t>
      </w:r>
    </w:p>
    <w:p w:rsidR="00A62641" w:rsidRDefault="00D54A3A">
      <w:pPr>
        <w:pStyle w:val="ProductList-ClauseHeading"/>
      </w:pPr>
      <w:r>
        <w:t>2.2 Campus and School Agreement</w:t>
      </w:r>
    </w:p>
    <w:p w:rsidR="00A62641" w:rsidRDefault="00D54A3A">
      <w:pPr>
        <w:pStyle w:val="ProductList-Body"/>
      </w:pPr>
      <w:r>
        <w:t xml:space="preserve">Predplatné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produkt Microsoft Dynamics CRM Online predávané na základe zmluvy CA/SA možno získať na báze pre celú inštitúciu alebo nie pre celú inštitúciu.</w:t>
      </w:r>
    </w:p>
    <w:p w:rsidR="00A62641" w:rsidRDefault="00D54A3A">
      <w:pPr>
        <w:pStyle w:val="ProductList-Body"/>
      </w:pPr>
      <w:r>
        <w:t xml:space="preserve"> </w:t>
      </w:r>
    </w:p>
    <w:p w:rsidR="00A62641" w:rsidRDefault="00D54A3A">
      <w:pPr>
        <w:pStyle w:val="ProductList-ClauseHeading"/>
      </w:pPr>
      <w:r>
        <w:t>2.3 Microsoft Dynamics CRM Online Professional for Government</w:t>
      </w:r>
    </w:p>
    <w:p w:rsidR="00A62641" w:rsidRDefault="00D54A3A">
      <w:pPr>
        <w:pStyle w:val="ProductList-Body"/>
      </w:pPr>
      <w:r>
        <w:t xml:space="preserve">     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A62641" w:rsidRDefault="00D54A3A">
      <w:pPr>
        <w:pStyle w:val="ProductList-Body"/>
      </w:pPr>
      <w:r>
        <w:t xml:space="preserve"> </w:t>
      </w:r>
    </w:p>
    <w:p w:rsidR="00A62641" w:rsidRDefault="00D54A3A">
      <w:pPr>
        <w:pStyle w:val="ProductList-ClauseHeading"/>
      </w:pPr>
      <w:r>
        <w:t>2.4 Ponuky podpory pre službu Microsoft Dynamics CRM Online</w:t>
      </w:r>
    </w:p>
    <w:p w:rsidR="00A62641" w:rsidRDefault="00D54A3A">
      <w:pPr>
        <w:pStyle w:val="ProductList-Body"/>
      </w:pPr>
      <w:r>
        <w:t xml:space="preserve">Podrobnosti o ponukách podpory pre službu Microsoft Dynamics CRM Online sú k dispozícii na stránke </w:t>
      </w:r>
      <w:hyperlink r:id="rId109">
        <w:r>
          <w:rPr>
            <w:color w:val="00467F"/>
            <w:u w:val="single"/>
          </w:rPr>
          <w:t>http://www.microsoft.com/en-us/dynamics/dynamics-online-support.aspx</w:t>
        </w:r>
      </w:hyperlink>
      <w:r>
        <w:t xml:space="preserve">. </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72" w:name="_Sec662"/>
      <w:r>
        <w:t>Microsoft Dynamics Marketing</w:t>
      </w:r>
      <w:bookmarkEnd w:id="272"/>
      <w:r>
        <w:fldChar w:fldCharType="begin"/>
      </w:r>
      <w:r>
        <w:instrText xml:space="preserve"> TC "</w:instrText>
      </w:r>
      <w:bookmarkStart w:id="273" w:name="_Toc423354299"/>
      <w:r>
        <w:instrText>Microsoft Dynamics Marketing</w:instrText>
      </w:r>
      <w:bookmarkEnd w:id="273"/>
      <w:r>
        <w:instrText>" \l 3</w:instrText>
      </w:r>
      <w:r>
        <w:fldChar w:fldCharType="end"/>
      </w:r>
    </w:p>
    <w:p w:rsidR="00A62641" w:rsidRDefault="00D54A3A">
      <w:pPr>
        <w:pStyle w:val="ProductList-Offering1SubSection"/>
      </w:pPr>
      <w:bookmarkStart w:id="274" w:name="_Sec716"/>
      <w:r>
        <w:t>1. Dostupnosť programu</w:t>
      </w:r>
      <w:bookmarkEnd w:id="274"/>
    </w:p>
    <w:tbl>
      <w:tblPr>
        <w:tblStyle w:val="PURTable"/>
        <w:tblW w:w="0" w:type="dxa"/>
        <w:tblLook w:val="04A0" w:firstRow="1" w:lastRow="0" w:firstColumn="1" w:lastColumn="0" w:noHBand="0" w:noVBand="1"/>
      </w:tblPr>
      <w:tblGrid>
        <w:gridCol w:w="4539"/>
        <w:gridCol w:w="801"/>
        <w:gridCol w:w="792"/>
        <w:gridCol w:w="805"/>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Dynamics Marketing Enterprise</w:t>
            </w:r>
            <w:r>
              <w:fldChar w:fldCharType="begin"/>
            </w:r>
            <w:r>
              <w:instrText xml:space="preserve"> XE "Microsoft Dynamics Marketing Enterprise"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správy pre Microsoft Dynamics Marketing Enterprise</w:t>
            </w:r>
            <w:r>
              <w:fldChar w:fldCharType="begin"/>
            </w:r>
            <w:r>
              <w:instrText xml:space="preserve"> XE "Dodatočné správy pre Microsoft Dynamics Marketing Enterprise" </w:instrText>
            </w:r>
            <w:r>
              <w:fldChar w:fldCharType="end"/>
            </w:r>
          </w:p>
          <w:p w:rsidR="00A62641" w:rsidRDefault="00D54A3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neprodukčná inštancia produktu Microsoft Dynamics Marketing Enterprise</w:t>
            </w:r>
            <w:r>
              <w:fldChar w:fldCharType="begin"/>
            </w:r>
            <w:r>
              <w:instrText xml:space="preserve"> XE "Dodatočná neprodukčná inštancia produktu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produkčná inštancia produktu Microsoft Dynamics Marketing Enterprise</w:t>
            </w:r>
            <w:r>
              <w:fldChar w:fldCharType="begin"/>
            </w:r>
            <w:r>
              <w:instrText xml:space="preserve"> XE "Dodatočná produkčná inštancia produktu Microsoft Dynamics Marketing Enterprise" </w:instrText>
            </w:r>
            <w:r>
              <w:fldChar w:fldCharType="end"/>
            </w:r>
          </w:p>
          <w:p w:rsidR="00A62641" w:rsidRDefault="00D54A3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p>
          <w:p w:rsidR="00A62641" w:rsidRDefault="00D54A3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Rozšírená podpora Microsoft Dynamics Marketing Enterprise</w:t>
            </w:r>
            <w:r>
              <w:fldChar w:fldCharType="begin"/>
            </w:r>
            <w:r>
              <w:instrText xml:space="preserve"> XE "Rozšírená podpora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Profesionálna priama podpora Microsoft Dynamics Marketing Enterprise</w:t>
            </w:r>
            <w:r>
              <w:fldChar w:fldCharType="begin"/>
            </w:r>
            <w:r>
              <w:instrText xml:space="preserve"> XE "Profesionálna priama podpora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Body"/>
      </w:pPr>
      <w:r>
        <w:t xml:space="preserve"> </w:t>
      </w:r>
    </w:p>
    <w:p w:rsidR="00A62641" w:rsidRDefault="00D54A3A">
      <w:pPr>
        <w:pStyle w:val="ProductList-Offering1SubSection"/>
      </w:pPr>
      <w:bookmarkStart w:id="275" w:name="_Sec771"/>
      <w:r>
        <w:t>2. Podmienky produktu</w:t>
      </w:r>
      <w:bookmarkEnd w:id="27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10">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Ponuky podpory pre službu Microsoft Dynamics Marketing</w:t>
      </w:r>
    </w:p>
    <w:p w:rsidR="00A62641" w:rsidRDefault="00D54A3A">
      <w:pPr>
        <w:pStyle w:val="ProductList-Body"/>
      </w:pPr>
      <w:r>
        <w:t xml:space="preserve">Podrobnosti o ponukách podpory pre službu Microsoft Dynamics Marketing sú k dispozícii na stránke </w:t>
      </w:r>
      <w:hyperlink r:id="rId111">
        <w:r>
          <w:rPr>
            <w:color w:val="00467F"/>
            <w:u w:val="single"/>
          </w:rPr>
          <w:t>http://www.microsoft.com/en-us/dynamics/dynamics-online-support.aspx</w:t>
        </w:r>
      </w:hyperlink>
      <w:r>
        <w:t xml:space="preserve">. </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76" w:name="_Sec663"/>
      <w:r>
        <w:t>Microsoft Social Engagement</w:t>
      </w:r>
      <w:bookmarkEnd w:id="276"/>
      <w:r>
        <w:fldChar w:fldCharType="begin"/>
      </w:r>
      <w:r>
        <w:instrText xml:space="preserve"> TC "</w:instrText>
      </w:r>
      <w:bookmarkStart w:id="277" w:name="_Toc423354300"/>
      <w:r>
        <w:instrText>Microsoft Social Engagement</w:instrText>
      </w:r>
      <w:bookmarkEnd w:id="277"/>
      <w:r>
        <w:instrText>" \l 3</w:instrText>
      </w:r>
      <w:r>
        <w:fldChar w:fldCharType="end"/>
      </w:r>
    </w:p>
    <w:p w:rsidR="00A62641" w:rsidRDefault="00D54A3A">
      <w:pPr>
        <w:pStyle w:val="ProductList-Offering1SubSection"/>
      </w:pPr>
      <w:bookmarkStart w:id="278" w:name="_Sec717"/>
      <w:r>
        <w:t>1. Dostupnosť programu</w:t>
      </w:r>
      <w:bookmarkEnd w:id="278"/>
    </w:p>
    <w:tbl>
      <w:tblPr>
        <w:tblStyle w:val="PURTable"/>
        <w:tblW w:w="0" w:type="dxa"/>
        <w:tblLook w:val="04A0" w:firstRow="1" w:lastRow="0" w:firstColumn="1" w:lastColumn="0" w:noHBand="0" w:noVBand="1"/>
      </w:tblPr>
      <w:tblGrid>
        <w:gridCol w:w="4537"/>
        <w:gridCol w:w="802"/>
        <w:gridCol w:w="792"/>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Social Engagement Professional</w:t>
            </w:r>
            <w:r>
              <w:fldChar w:fldCharType="begin"/>
            </w:r>
            <w:r>
              <w:instrText xml:space="preserve"> XE "Microsoft Social Engagement Professional"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Microsoft Social Engagement Professional</w:t>
            </w:r>
            <w:r>
              <w:fldChar w:fldCharType="begin"/>
            </w:r>
            <w:r>
              <w:instrText xml:space="preserve"> XE "Dodatočná licencia na produkt Microsoft Social Engagement Professional" </w:instrText>
            </w:r>
            <w:r>
              <w:fldChar w:fldCharType="end"/>
            </w:r>
          </w:p>
          <w:p w:rsidR="00A62641" w:rsidRDefault="00D54A3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príspevky pre produkt Microsoft Social Engagement Professional</w:t>
            </w:r>
            <w:r>
              <w:fldChar w:fldCharType="begin"/>
            </w:r>
            <w:r>
              <w:instrText xml:space="preserve"> XE "Dodatočné príspevky pre produkt Microsoft Social Engagement Professional"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Rozšírená podpora Microsoft Social Engagement Professional</w:t>
            </w:r>
            <w:r>
              <w:fldChar w:fldCharType="begin"/>
            </w:r>
            <w:r>
              <w:instrText xml:space="preserve"> XE "Rozšírená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279" w:name="_Sec772"/>
      <w:r>
        <w:t>2. Podmienky produktu</w:t>
      </w:r>
      <w:bookmarkEnd w:id="27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12">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460"/>
        <w:gridCol w:w="5456"/>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Dodatočná licencia SL pre používateľa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Dodatočná licencia na produkt Microsoft Social Engagement Professional</w:t>
            </w:r>
          </w:p>
          <w:p w:rsidR="00A62641" w:rsidRDefault="00D54A3A">
            <w:pPr>
              <w:pStyle w:val="ProductList-TableBody"/>
            </w:pPr>
            <w:r>
              <w:t>Dodatočné príspevky pre produkt Microsoft Social Engagement Professional</w:t>
            </w:r>
          </w:p>
          <w:p w:rsidR="00A62641" w:rsidRDefault="00D54A3A">
            <w:pPr>
              <w:pStyle w:val="ProductList-TableBody"/>
            </w:pPr>
            <w:r>
              <w:t>Dodatočné príspevky pre produkt Microsoft Social Engagement Professional Education</w:t>
            </w:r>
          </w:p>
        </w:tc>
      </w:tr>
    </w:tbl>
    <w:p w:rsidR="00A62641" w:rsidRDefault="00D54A3A">
      <w:pPr>
        <w:pStyle w:val="ProductList-Body"/>
      </w:pPr>
      <w:r>
        <w:rPr>
          <w:i/>
          <w:vertAlign w:val="superscript"/>
        </w:rPr>
        <w:t>1</w:t>
      </w:r>
      <w:r>
        <w:rPr>
          <w:i/>
        </w:rPr>
        <w:t xml:space="preserve"> Každá oprávňujúca licencia musí mať aktívne krytie SA.</w:t>
      </w:r>
    </w:p>
    <w:p w:rsidR="00A62641" w:rsidRDefault="00D54A3A">
      <w:pPr>
        <w:pStyle w:val="ProductList-Body"/>
      </w:pPr>
      <w:r>
        <w:t xml:space="preserve"> </w:t>
      </w:r>
    </w:p>
    <w:p w:rsidR="00A62641" w:rsidRDefault="00D54A3A">
      <w:pPr>
        <w:pStyle w:val="ProductList-ClauseHeading"/>
      </w:pPr>
      <w:r>
        <w:t>2.2 Ponuky podpory pre službu Microsoft Social Engagement</w:t>
      </w:r>
    </w:p>
    <w:p w:rsidR="00A62641" w:rsidRDefault="00D54A3A">
      <w:pPr>
        <w:pStyle w:val="ProductList-Body"/>
      </w:pPr>
      <w:r>
        <w:t xml:space="preserve">Podrobnosti o ponukách podpory pre službu Microsoft Social Engagement sú k dispozícii na stránke </w:t>
      </w:r>
      <w:hyperlink r:id="rId113">
        <w:r>
          <w:rPr>
            <w:color w:val="00467F"/>
            <w:u w:val="single"/>
          </w:rPr>
          <w:t>http://www.microsoft.com/en-us/dynamics/dynamics-online-support.aspx</w:t>
        </w:r>
      </w:hyperlink>
      <w:r>
        <w:t xml:space="preserve">. </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80" w:name="_Sec664"/>
      <w:r>
        <w:t>Parature, from Microsoft</w:t>
      </w:r>
      <w:bookmarkEnd w:id="280"/>
      <w:r>
        <w:fldChar w:fldCharType="begin"/>
      </w:r>
      <w:r>
        <w:instrText xml:space="preserve"> TC "</w:instrText>
      </w:r>
      <w:bookmarkStart w:id="281" w:name="_Toc423354301"/>
      <w:r>
        <w:instrText>Parature, from Microsoft</w:instrText>
      </w:r>
      <w:bookmarkEnd w:id="281"/>
      <w:r>
        <w:instrText>" \l 3</w:instrText>
      </w:r>
      <w:r>
        <w:fldChar w:fldCharType="end"/>
      </w:r>
    </w:p>
    <w:p w:rsidR="00A62641" w:rsidRDefault="00D54A3A">
      <w:pPr>
        <w:pStyle w:val="ProductList-Offering1SubSection"/>
      </w:pPr>
      <w:bookmarkStart w:id="282" w:name="_Sec718"/>
      <w:r>
        <w:t>1. Dostupnosť programu</w:t>
      </w:r>
      <w:bookmarkEnd w:id="282"/>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Parature Enterprise</w:t>
            </w:r>
            <w:r>
              <w:fldChar w:fldCharType="begin"/>
            </w:r>
            <w:r>
              <w:instrText xml:space="preserve"> XE "Parature Enterprise"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záznamy pre produkt Parature Enterprise</w:t>
            </w:r>
            <w:r>
              <w:fldChar w:fldCharType="begin"/>
            </w:r>
            <w:r>
              <w:instrText xml:space="preserve"> XE "Dodatočné záznamy pre produkt Parature Enterprise" </w:instrText>
            </w:r>
            <w:r>
              <w:fldChar w:fldCharType="end"/>
            </w:r>
          </w:p>
          <w:p w:rsidR="00A62641" w:rsidRDefault="00D54A3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zobrazenia stránok pre produkt Parature Enterprise</w:t>
            </w:r>
            <w:r>
              <w:fldChar w:fldCharType="begin"/>
            </w:r>
            <w:r>
              <w:instrText xml:space="preserve"> XE "Dodatočné zobrazenia stránok pre produkt Parature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oddelenia pre produkt Parature Enterprise</w:t>
            </w:r>
            <w:r>
              <w:fldChar w:fldCharType="begin"/>
            </w:r>
            <w:r>
              <w:instrText xml:space="preserve"> XE "Dodatočné oddelenia pre produkt Parature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Dodatočné úložisko súborov pre produkt Parature Enterprise</w:t>
            </w:r>
            <w:r>
              <w:fldChar w:fldCharType="begin"/>
            </w:r>
            <w:r>
              <w:instrText xml:space="preserve"> XE "Dodatočné úložisko súborov pre produkt Parature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283" w:name="_Sec773"/>
      <w:r>
        <w:t>2. Podmienky produktu</w:t>
      </w:r>
      <w:bookmarkEnd w:id="28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14">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Ponuky podpory pre službu Parature</w:t>
      </w:r>
    </w:p>
    <w:p w:rsidR="00A62641" w:rsidRDefault="00D54A3A">
      <w:pPr>
        <w:pStyle w:val="ProductList-Body"/>
      </w:pPr>
      <w:r>
        <w:t xml:space="preserve">Podrobnosti o ponukách podpory pre službu Parature sú k dispozícii na stránke </w:t>
      </w:r>
      <w:hyperlink r:id="rId115">
        <w:r>
          <w:rPr>
            <w:color w:val="00467F"/>
            <w:u w:val="single"/>
          </w:rPr>
          <w:t>http://www.microsoft.com/en-us/dynamics/dynamics-online-support.aspx</w:t>
        </w:r>
      </w:hyperlink>
      <w:r>
        <w:t xml:space="preserve">. </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284" w:name="_Sec632"/>
      <w:r>
        <w:t>Služby Office 365</w:t>
      </w:r>
      <w:bookmarkEnd w:id="284"/>
      <w:r>
        <w:fldChar w:fldCharType="begin"/>
      </w:r>
      <w:r>
        <w:instrText xml:space="preserve"> TC "</w:instrText>
      </w:r>
      <w:bookmarkStart w:id="285" w:name="_Toc423354302"/>
      <w:r>
        <w:instrText>Služby Office 365</w:instrText>
      </w:r>
      <w:bookmarkEnd w:id="285"/>
      <w:r>
        <w:instrText>" \l 2</w:instrText>
      </w:r>
      <w:r>
        <w:fldChar w:fldCharType="end"/>
      </w:r>
    </w:p>
    <w:p w:rsidR="00A62641" w:rsidRDefault="00D54A3A">
      <w:pPr>
        <w:pStyle w:val="ProductList-Offering2HeadingNoBorder"/>
      </w:pPr>
      <w:bookmarkStart w:id="286" w:name="_Sec633"/>
      <w:r>
        <w:t>Aplikácie služby Office 365</w:t>
      </w:r>
      <w:bookmarkEnd w:id="286"/>
      <w:r>
        <w:fldChar w:fldCharType="begin"/>
      </w:r>
      <w:r>
        <w:instrText xml:space="preserve"> TC "</w:instrText>
      </w:r>
      <w:bookmarkStart w:id="287" w:name="_Toc423354303"/>
      <w:r>
        <w:instrText>Aplikácie služby Office 365</w:instrText>
      </w:r>
      <w:bookmarkEnd w:id="287"/>
      <w:r>
        <w:instrText>" \l 3</w:instrText>
      </w:r>
      <w:r>
        <w:fldChar w:fldCharType="end"/>
      </w:r>
    </w:p>
    <w:p w:rsidR="00A62641" w:rsidRDefault="00D54A3A">
      <w:pPr>
        <w:pStyle w:val="ProductList-Offering1SubSection"/>
      </w:pPr>
      <w:bookmarkStart w:id="288" w:name="_Sec719"/>
      <w:r>
        <w:t>1. Dostupnosť programu</w:t>
      </w:r>
      <w:bookmarkEnd w:id="288"/>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ProPlus</w:t>
            </w:r>
            <w:r>
              <w:fldChar w:fldCharType="begin"/>
            </w:r>
            <w:r>
              <w:instrText xml:space="preserve"> XE "Office 365 ProPlus" </w:instrText>
            </w:r>
            <w:r>
              <w:fldChar w:fldCharType="end"/>
            </w:r>
          </w:p>
          <w:p w:rsidR="00A62641" w:rsidRDefault="00D54A3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Podniková služba online výhradne v programe EES         "</w:instrText>
            </w:r>
            <w:r w:rsidRPr="00721CA3">
              <w:rPr>
                <w:color w:val="0563C1"/>
              </w:rPr>
              <w:fldChar w:fldCharType="separate"/>
            </w:r>
            <w:r>
              <w:rPr>
                <w:color w:val="0563C1"/>
              </w:rPr>
              <w:t>EE</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produkt         "</w:instrText>
            </w:r>
            <w:r w:rsidRPr="00721CA3">
              <w:rPr>
                <w:color w:val="0563C1"/>
              </w:rPr>
              <w:fldChar w:fldCharType="separate"/>
            </w:r>
            <w:r>
              <w:rPr>
                <w:color w:val="0563C1"/>
              </w:rPr>
              <w:t>E</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Project Online so súčasťou Project Pro pre službu Office 365</w:t>
            </w:r>
            <w:r>
              <w:fldChar w:fldCharType="begin"/>
            </w:r>
            <w:r>
              <w:instrText xml:space="preserve"> XE "Project Online so súčasťou Project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Project Online so súčasťou Project Pro pre službu Office 365 z krytia SA</w:t>
            </w:r>
            <w:r>
              <w:fldChar w:fldCharType="begin"/>
            </w:r>
            <w:r>
              <w:instrText xml:space="preserve"> XE "Project Online so súčasťou Project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Podniková služba online výhradne v programe EES         "</w:instrText>
            </w:r>
            <w:r w:rsidRPr="00721CA3">
              <w:rPr>
                <w:color w:val="0563C1"/>
              </w:rPr>
              <w:fldChar w:fldCharType="separate"/>
            </w:r>
            <w:r>
              <w:rPr>
                <w:color w:val="0563C1"/>
              </w:rPr>
              <w:t>EE</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Podniková služba online výhradne v programe EES         "</w:instrText>
            </w:r>
            <w:r w:rsidRPr="00721CA3">
              <w:rPr>
                <w:color w:val="0563C1"/>
              </w:rPr>
              <w:fldChar w:fldCharType="separate"/>
            </w:r>
            <w:r>
              <w:rPr>
                <w:color w:val="0563C1"/>
              </w:rPr>
              <w:t>EE</w:t>
            </w:r>
            <w:r w:rsidRPr="00721CA3">
              <w:rPr>
                <w:color w:val="0563C1"/>
              </w:rPr>
              <w:fldChar w:fldCharType="end"/>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289" w:name="_Sec774"/>
      <w:r>
        <w:t>2. Podmienky produktu</w:t>
      </w:r>
      <w:bookmarkEnd w:id="289"/>
    </w:p>
    <w:tbl>
      <w:tblPr>
        <w:tblStyle w:val="PURTable"/>
        <w:tblW w:w="0" w:type="dxa"/>
        <w:tblLook w:val="04A0" w:firstRow="1" w:lastRow="0" w:firstColumn="1" w:lastColumn="0" w:noHBand="0" w:noVBand="1"/>
      </w:tblPr>
      <w:tblGrid>
        <w:gridCol w:w="3649"/>
        <w:gridCol w:w="3618"/>
        <w:gridCol w:w="364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16">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Project Pro for Office 365 a Visio Pro for Office 365</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informuje, že musia byť splnené niektoré ďalšie podmienky, aby bolo možné zakúpiť licencie na príslušný produkt.         "</w:instrText>
            </w:r>
            <w:r w:rsidRPr="00721CA3">
              <w:rPr>
                <w:color w:val="0563C1"/>
              </w:rPr>
              <w:fldChar w:fldCharType="separate"/>
            </w:r>
            <w:r>
              <w:rPr>
                <w:color w:val="0563C1"/>
              </w:rPr>
              <w:t>Podmienka</w:t>
            </w:r>
            <w:r w:rsidRPr="00721CA3">
              <w:rPr>
                <w:color w:val="0563C1"/>
              </w:rPr>
              <w:fldChar w:fldCharType="end"/>
            </w:r>
            <w:r>
              <w:t>: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Spôsobilosť na zakúpenie licencií SL pre používateľov z krytia SA na aplikácie služby Office 365</w:t>
      </w:r>
    </w:p>
    <w:p w:rsidR="00A62641" w:rsidRDefault="00D54A3A">
      <w:pPr>
        <w:pStyle w:val="ProductList-Body"/>
      </w:pPr>
      <w:r>
        <w:t xml:space="preserve">Licencie SL pre používateľov z krytia SA možno zakúpiť na prechod úplne zaplatených, trvalých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462"/>
        <w:gridCol w:w="5454"/>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Príslušná licencia SL pre používateľa z krytia SA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ProPlus z krytia SA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Pro pre službu Office 365</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Pro pre službu Office 365</w:t>
            </w:r>
          </w:p>
        </w:tc>
      </w:tr>
    </w:tbl>
    <w:p w:rsidR="00A62641" w:rsidRDefault="00D54A3A">
      <w:pPr>
        <w:pStyle w:val="ProductList-Body"/>
      </w:pPr>
      <w:r>
        <w:t xml:space="preserve"> </w:t>
      </w:r>
    </w:p>
    <w:p w:rsidR="00A62641" w:rsidRDefault="00D54A3A">
      <w:pPr>
        <w:pStyle w:val="ProductList-ClauseHeading"/>
      </w:pPr>
      <w:r>
        <w:t>2.2 Zákazníci, ktorí už predtým využili nárok na médiá s právom na používanie služieb vzdialenej pracovnej plochy (RDS) pre Office 365 Pro Plus, Visio Pro for Office 365 alebo Project Pro for Office 365</w:t>
      </w:r>
    </w:p>
    <w:p w:rsidR="00A62641" w:rsidRDefault="00D54A3A">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augusta 2015. Po tomto dátume však už musí namiesto toho používať príslušný softvér Office 365, ako je to uvedené nižšie v článku Používanie aplikácií na sieťovom serveri alebo platforme Microsoft Azure s aktiváciou pre zdieľané počítače.</w:t>
      </w:r>
    </w:p>
    <w:p w:rsidR="00A62641" w:rsidRDefault="00D54A3A">
      <w:pPr>
        <w:pStyle w:val="ProductList-Body"/>
      </w:pPr>
      <w:r>
        <w:t xml:space="preserve"> </w:t>
      </w:r>
    </w:p>
    <w:p w:rsidR="00A62641" w:rsidRDefault="00D54A3A">
      <w:pPr>
        <w:pStyle w:val="ProductList-ClauseHeading"/>
      </w:pPr>
      <w:r>
        <w:t>2.3 Nárok na médiá softvéru Office 365 Pro Plus s právami na systém Windows To Go</w:t>
      </w:r>
    </w:p>
    <w:p w:rsidR="00A62641" w:rsidRDefault="00D54A3A">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A62641" w:rsidRDefault="00D54A3A">
      <w:pPr>
        <w:pStyle w:val="ProductList-Body"/>
      </w:pPr>
      <w:r>
        <w:t xml:space="preserve"> </w:t>
      </w:r>
    </w:p>
    <w:p w:rsidR="00A62641" w:rsidRDefault="00D54A3A">
      <w:pPr>
        <w:pStyle w:val="ProductList-ClauseHeading"/>
      </w:pPr>
      <w:r>
        <w:t>2.4 Campus and School Agreement, Enrollment for Education Solutions a Open Value Subscription – Education Solutions</w:t>
      </w:r>
    </w:p>
    <w:p w:rsidR="00A62641" w:rsidRDefault="00D54A3A">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pre každého študenta v príslušnej organizácii.</w:t>
      </w:r>
    </w:p>
    <w:p w:rsidR="00A62641" w:rsidRDefault="00D54A3A">
      <w:pPr>
        <w:pStyle w:val="ProductList-Body"/>
      </w:pPr>
      <w:r>
        <w:t xml:space="preserve"> </w:t>
      </w:r>
    </w:p>
    <w:p w:rsidR="00A62641" w:rsidRDefault="00D54A3A">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organizácie príslušnej inštitúcie. Používanie tohto softvéru inak podlieha licenčným podmienkam pre softvér Office Professional Plus 2013.</w:t>
      </w:r>
    </w:p>
    <w:p w:rsidR="00A62641" w:rsidRDefault="00D54A3A">
      <w:pPr>
        <w:pStyle w:val="ProductList-Body"/>
      </w:pPr>
      <w:r>
        <w:t xml:space="preserve"> </w:t>
      </w:r>
    </w:p>
    <w:p w:rsidR="00A62641" w:rsidRDefault="00D54A3A">
      <w:pPr>
        <w:pStyle w:val="ProductList-Body"/>
      </w:pPr>
      <w:r>
        <w:t xml:space="preserve">Inštitúcie s krytím Software Assurance pre Office Professional Plus priradeným pre celý pedagogický zbor a všetkých zamestnancov sú oprávnené získať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produkt Office 365 ProPlus pre celý pedagogický zbor a všetkých zamestnancov organizácie danej inštitúcie bez toho, aby inštitúcii vznikli akékoľvek dodatočné náklady.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získané zadarmo prostredníctvom tejto ponuky sa nemôžu započítať do vyžadovaného minimálneho množstva objednávaného inštitúciou.</w:t>
      </w:r>
    </w:p>
    <w:p w:rsidR="00A62641" w:rsidRDefault="00D54A3A">
      <w:pPr>
        <w:pStyle w:val="ProductList-Body"/>
      </w:pPr>
      <w:r>
        <w:t xml:space="preserve"> </w:t>
      </w:r>
    </w:p>
    <w:p w:rsidR="00A62641" w:rsidRDefault="00D54A3A">
      <w:pPr>
        <w:pStyle w:val="ProductList-ClauseHeading"/>
      </w:pPr>
      <w:r>
        <w:t>2.5 Office Multi Language Pack</w:t>
      </w:r>
    </w:p>
    <w:p w:rsidR="00A62641" w:rsidRDefault="00D54A3A">
      <w:pPr>
        <w:pStyle w:val="ProductList-Body"/>
      </w:pPr>
      <w:r>
        <w:t>Zákazníci s predplatným služby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v rámci predplatných služieb Office 365 na základe oprávňujúcej licencie na systém Office. </w:t>
      </w:r>
    </w:p>
    <w:p w:rsidR="00A62641" w:rsidRDefault="00D54A3A">
      <w:pPr>
        <w:pStyle w:val="ProductList-Body"/>
      </w:pPr>
      <w:r>
        <w:t xml:space="preserve"> </w:t>
      </w:r>
    </w:p>
    <w:p w:rsidR="00A62641" w:rsidRDefault="00D54A3A">
      <w:pPr>
        <w:pStyle w:val="ProductList-ClauseHeading"/>
      </w:pPr>
      <w:r>
        <w:t>2.6 Elektronické školenia</w:t>
      </w:r>
    </w:p>
    <w:p w:rsidR="00A62641" w:rsidRDefault="00D54A3A">
      <w:pPr>
        <w:pStyle w:val="ProductList-Body"/>
      </w:pPr>
      <w:r>
        <w:t xml:space="preserve">Ak má zákazník licenciu na produkt Office 365 ProPlus, zákazník smie využívať kurzy elektronických školení v hostiteľských aplikáciách. Zákazníci získajú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 </w:t>
      </w:r>
    </w:p>
    <w:p w:rsidR="00A62641" w:rsidRDefault="00D54A3A">
      <w:pPr>
        <w:pStyle w:val="ProductList-Body"/>
      </w:pPr>
      <w:r>
        <w:t xml:space="preserve"> </w:t>
      </w:r>
    </w:p>
    <w:p w:rsidR="00A62641" w:rsidRDefault="00D54A3A">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A62641" w:rsidRDefault="00D54A3A">
      <w:pPr>
        <w:pStyle w:val="ProductList-Body"/>
      </w:pPr>
      <w:r>
        <w:t xml:space="preserve"> </w:t>
      </w:r>
    </w:p>
    <w:p w:rsidR="00A62641" w:rsidRDefault="00D54A3A">
      <w:pPr>
        <w:pStyle w:val="ProductList-Body"/>
      </w:pPr>
      <w:r>
        <w:t>Zákazníci s licenciami Enterprise Agreement a Select môžu získať obsah kompatibilný s formátom SCORM (pre aplikácie) prostredníctvom stiahnutia alebo na disku DVD, zatiaľ čo zákazníci s licenciami Open a Open Value môžu získať obsah kompatibilný s formátom SCORM (pre aplikácie) iba na disku DVD.</w:t>
      </w:r>
    </w:p>
    <w:p w:rsidR="00A62641" w:rsidRDefault="00D54A3A">
      <w:pPr>
        <w:pStyle w:val="ProductList-Body"/>
      </w:pPr>
      <w:r>
        <w:t xml:space="preserve"> </w:t>
      </w:r>
    </w:p>
    <w:p w:rsidR="00A62641" w:rsidRDefault="00D54A3A">
      <w:pPr>
        <w:pStyle w:val="ProductList-ClauseHeading"/>
      </w:pPr>
      <w:r>
        <w:t>2.7 Office Online</w:t>
      </w:r>
    </w:p>
    <w:p w:rsidR="00A62641" w:rsidRDefault="00D54A3A">
      <w:pPr>
        <w:pStyle w:val="ProductList-Body"/>
      </w:pPr>
      <w:r>
        <w:t xml:space="preserve">Ak má zákazník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na produkt Office 365 ProPlus, potom smie využívať službu Office Online</w:t>
      </w:r>
      <w:r>
        <w:fldChar w:fldCharType="begin"/>
      </w:r>
      <w:r>
        <w:instrText xml:space="preserve"> XE "Office Online" </w:instrText>
      </w:r>
      <w:r>
        <w:fldChar w:fldCharType="end"/>
      </w:r>
      <w:r>
        <w:t xml:space="preserve">. Každý zo zákazníkových </w:t>
      </w:r>
      <w:r w:rsidRPr="00721CA3">
        <w:rPr>
          <w:color w:val="0563C1"/>
        </w:rPr>
        <w:fldChar w:fldCharType="begin"/>
      </w:r>
      <w:r>
        <w:rPr>
          <w:color w:val="0563C1"/>
        </w:rPr>
        <w:instrText>AutoTextList  \s NoStyle \t " je jedna osoba, ktorej je priradená licencia.         "</w:instrText>
      </w:r>
      <w:r w:rsidRPr="00721CA3">
        <w:rPr>
          <w:color w:val="0563C1"/>
        </w:rPr>
        <w:fldChar w:fldCharType="separate"/>
      </w:r>
      <w:r>
        <w:rPr>
          <w:color w:val="0563C1"/>
        </w:rPr>
        <w:t>licencovaných používateľov</w:t>
      </w:r>
      <w:r w:rsidRPr="00721CA3">
        <w:rPr>
          <w:color w:val="0563C1"/>
        </w:rPr>
        <w:fldChar w:fldCharType="end"/>
      </w:r>
      <w:r>
        <w:t xml:space="preserve"> smie pristupovať k službe Office Online na účely zobrazovania a úpravy dokumentov. Používatelia, ktorí chcú mať prístup k službe Office Online, musia mať aj licencie na plány služby SharePoint Online. Používanie služby Office Online sa riadi podmienkami používania služieb online. </w:t>
      </w:r>
    </w:p>
    <w:p w:rsidR="00A62641" w:rsidRDefault="00D54A3A">
      <w:pPr>
        <w:pStyle w:val="ProductList-Body"/>
      </w:pPr>
      <w:r>
        <w:t xml:space="preserve"> </w:t>
      </w:r>
    </w:p>
    <w:p w:rsidR="00A62641" w:rsidRDefault="00D54A3A">
      <w:pPr>
        <w:pStyle w:val="ProductList-ClauseHeading"/>
      </w:pPr>
      <w:r>
        <w:t>2.8 Obdobie migrácie pre program Open Value Subscription</w:t>
      </w:r>
    </w:p>
    <w:p w:rsidR="00A62641" w:rsidRDefault="00D54A3A">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90" w:name="_Sec634"/>
      <w:r>
        <w:t>Balíky služby Office 365</w:t>
      </w:r>
      <w:bookmarkEnd w:id="290"/>
      <w:r>
        <w:fldChar w:fldCharType="begin"/>
      </w:r>
      <w:r>
        <w:instrText xml:space="preserve"> TC "</w:instrText>
      </w:r>
      <w:bookmarkStart w:id="291" w:name="_Toc423354304"/>
      <w:r>
        <w:instrText>Balíky služby Office 365</w:instrText>
      </w:r>
      <w:bookmarkEnd w:id="291"/>
      <w:r>
        <w:instrText>" \l 3</w:instrText>
      </w:r>
      <w:r>
        <w:fldChar w:fldCharType="end"/>
      </w:r>
    </w:p>
    <w:p w:rsidR="00A62641" w:rsidRDefault="00D54A3A">
      <w:pPr>
        <w:pStyle w:val="ProductList-Offering1SubSection"/>
      </w:pPr>
      <w:bookmarkStart w:id="292" w:name="_Sec720"/>
      <w:r>
        <w:t>1. Dostupnosť programu</w:t>
      </w:r>
      <w:bookmarkEnd w:id="292"/>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E1</w:t>
            </w:r>
            <w:r>
              <w:fldChar w:fldCharType="begin"/>
            </w:r>
            <w:r>
              <w:instrText xml:space="preserve"> XE "Office 365 Enterprise E1" </w:instrText>
            </w:r>
            <w:r>
              <w:fldChar w:fldCharType="end"/>
            </w:r>
          </w:p>
          <w:p w:rsidR="00A62641" w:rsidRDefault="00D54A3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Podnikový služba online         "</w:instrText>
            </w:r>
            <w:r w:rsidRPr="00721CA3">
              <w:rPr>
                <w:color w:val="0563C1"/>
              </w:rPr>
              <w:fldChar w:fldCharType="separate"/>
            </w:r>
            <w:r>
              <w:rPr>
                <w:color w:val="0563C1"/>
              </w:rPr>
              <w:t>EO</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Office 365 Enterprise E1, E3</w:t>
            </w:r>
            <w:r>
              <w:fldChar w:fldCharType="begin"/>
            </w:r>
            <w:r>
              <w:instrText xml:space="preserve"> XE "Dodatočná licencia na produkt Office 365 Enterprise E1,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Pre celú organizáciu         "</w:instrText>
            </w:r>
            <w:r w:rsidRPr="00721CA3">
              <w:rPr>
                <w:color w:val="0563C1"/>
              </w:rPr>
              <w:fldChar w:fldCharType="separate"/>
            </w:r>
            <w:r>
              <w:rPr>
                <w:color w:val="0563C1"/>
              </w:rPr>
              <w:t>OW</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 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Office 365 Enterprise E4</w:t>
            </w:r>
            <w:r>
              <w:fldChar w:fldCharType="begin"/>
            </w:r>
            <w:r>
              <w:instrText xml:space="preserve"> XE "Dodatočná licencia na produkt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Office 365 Enterprise E3, E4 bez súčasti ProPlus</w:t>
            </w:r>
            <w:r>
              <w:fldChar w:fldCharType="begin"/>
            </w:r>
            <w:r>
              <w:instrText xml:space="preserve"> XE "Dodatočná licencia na produkt Office 365 Enterprise E3, E4 bez súčasti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293" w:name="_Sec775"/>
      <w:r>
        <w:t>2. Podmienky produktu</w:t>
      </w:r>
      <w:bookmarkEnd w:id="29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17">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všetky aplikácie a servery, iba servery E1 a K1 (okrem zmluvy MPSA, pri ktorej treba servery a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Enterprise, Government, K</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Cloudová služba pre vládnu komunitu Spojených štátov</w:t>
      </w:r>
    </w:p>
    <w:p w:rsidR="00A62641" w:rsidRDefault="00D54A3A">
      <w:pPr>
        <w:pStyle w:val="ProductList-Body"/>
      </w:pPr>
      <w:r>
        <w:rPr>
          <w:color w:val="000000"/>
        </w:rPr>
        <w:t xml:space="preserve">V prípade balíkov Office 365 označených vyššie v článku Dostupnosť programu skratkou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r>
        <w:t xml:space="preserve"> si pozrite tabuľku s dostupnosťou programu pre jednotlivé súčasti balíka, aby ste zistili, ktoré súčasti sú službami typu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r>
        <w:t xml:space="preserve">.   </w:t>
      </w:r>
    </w:p>
    <w:p w:rsidR="00A62641" w:rsidRDefault="00D54A3A">
      <w:pPr>
        <w:pStyle w:val="ProductList-Body"/>
      </w:pPr>
      <w:r>
        <w:t xml:space="preserve"> </w:t>
      </w:r>
    </w:p>
    <w:p w:rsidR="00A62641" w:rsidRDefault="00D54A3A">
      <w:pPr>
        <w:pStyle w:val="ProductList-ClauseHeading"/>
      </w:pPr>
      <w:r>
        <w:t>2.2 Akvizície na základe zmluvy Campus and School</w:t>
      </w:r>
    </w:p>
    <w:p w:rsidR="00A62641" w:rsidRDefault="00D54A3A">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A62641" w:rsidRDefault="00D54A3A">
      <w:pPr>
        <w:pStyle w:val="ProductList-Body"/>
      </w:pPr>
      <w:r>
        <w:t xml:space="preserve"> </w:t>
      </w:r>
    </w:p>
    <w:p w:rsidR="00A62641" w:rsidRDefault="00D54A3A">
      <w:pPr>
        <w:pStyle w:val="ProductList-ClauseHeading"/>
      </w:pPr>
      <w:r>
        <w:t>2.3 Bezplatné licencovanie služieb Office 365 ProPlus pre študentov na základe krytia pre pedagogický zbor/zamestnancov</w:t>
      </w:r>
    </w:p>
    <w:p w:rsidR="00A62641" w:rsidRDefault="00D54A3A">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získané zadarmo prostredníctvom tejto ponuky sa nemôžu započítať do vyžadovaného minimálneho množstva objednávaného inštitúciou.</w:t>
      </w:r>
    </w:p>
    <w:p w:rsidR="00A62641" w:rsidRDefault="00D54A3A">
      <w:pPr>
        <w:pStyle w:val="ProductList-Body"/>
      </w:pPr>
      <w:r>
        <w:t xml:space="preserve"> </w:t>
      </w:r>
    </w:p>
    <w:p w:rsidR="00A62641" w:rsidRDefault="00D54A3A">
      <w:pPr>
        <w:pStyle w:val="ProductList-ClauseHeading"/>
      </w:pPr>
      <w:r>
        <w:t>2.4 Používanie v učebni alebo knižnici fakulty alebo školy</w:t>
      </w:r>
    </w:p>
    <w:p w:rsidR="00A62641" w:rsidRDefault="00D54A3A">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danej inštitúcie pre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A62641" w:rsidRDefault="00D54A3A">
      <w:pPr>
        <w:pStyle w:val="ProductList-Body"/>
      </w:pPr>
      <w:r>
        <w:t xml:space="preserve"> </w:t>
      </w:r>
    </w:p>
    <w:p w:rsidR="00A62641" w:rsidRDefault="00D54A3A">
      <w:pPr>
        <w:pStyle w:val="ProductList-ClauseHeading"/>
      </w:pPr>
      <w:r>
        <w:t>2.5 Dodatočné licencie SL pre používateľov</w:t>
      </w:r>
    </w:p>
    <w:tbl>
      <w:tblPr>
        <w:tblStyle w:val="PURTable"/>
        <w:tblW w:w="0" w:type="dxa"/>
        <w:tblLook w:val="04A0" w:firstRow="1" w:lastRow="0" w:firstColumn="1" w:lastColumn="0" w:noHBand="0" w:noVBand="1"/>
      </w:tblPr>
      <w:tblGrid>
        <w:gridCol w:w="5455"/>
        <w:gridCol w:w="5461"/>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Dodatočná licencia SL pre používateľa</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Dodatočné licencie na produkt Office 365 Education E3 alebo E4</w:t>
            </w:r>
          </w:p>
          <w:p w:rsidR="00A62641" w:rsidRDefault="00D54A3A">
            <w:pPr>
              <w:pStyle w:val="ProductList-TableBody"/>
            </w:pPr>
            <w:r>
              <w:t>– Dodatočná licencia na produkt Office 365 Enterprise E1</w:t>
            </w:r>
            <w:r>
              <w:rPr>
                <w:vertAlign w:val="superscript"/>
              </w:rPr>
              <w:t>2</w:t>
            </w:r>
          </w:p>
          <w:p w:rsidR="00A62641" w:rsidRDefault="00D54A3A">
            <w:pPr>
              <w:pStyle w:val="ProductList-TableBody"/>
            </w:pPr>
            <w:r>
              <w:t>– Dodatočná licencia na produkt Office 365 Enterprise E1 w/Exchange Online Archiving</w:t>
            </w:r>
            <w:r>
              <w:rPr>
                <w:vertAlign w:val="superscript"/>
              </w:rPr>
              <w:t>2, 3, 4</w:t>
            </w:r>
          </w:p>
          <w:p w:rsidR="00A62641" w:rsidRDefault="00D54A3A">
            <w:pPr>
              <w:pStyle w:val="ProductList-TableBody"/>
            </w:pPr>
            <w:r>
              <w:t>– Dodatočná licencia na produkt Office 365 Government E1</w:t>
            </w:r>
          </w:p>
          <w:p w:rsidR="00A62641" w:rsidRDefault="00D54A3A">
            <w:pPr>
              <w:pStyle w:val="ProductList-TableBody"/>
            </w:pPr>
            <w:r>
              <w:t>– Dodatočné licencie na produkt Office 365 Enterprise a Government E3 bez súčasti ProPlus</w:t>
            </w:r>
          </w:p>
          <w:p w:rsidR="00A62641" w:rsidRDefault="00D54A3A">
            <w:pPr>
              <w:pStyle w:val="ProductList-TableBody"/>
            </w:pPr>
            <w:r>
              <w:t>– Dodatočné licencie na produkt Office 365 Enterprise a Government E4 bez súčasti ProPlus</w:t>
            </w:r>
          </w:p>
          <w:p w:rsidR="00A62641" w:rsidRDefault="00D54A3A">
            <w:pPr>
              <w:pStyle w:val="ProductList-TableBody"/>
            </w:pPr>
            <w:r>
              <w:t>– Dodatočná licencia na produkt Exchange Online – plán 1</w:t>
            </w:r>
            <w:r>
              <w:fldChar w:fldCharType="begin"/>
            </w:r>
            <w:r>
              <w:instrText xml:space="preserve"> XE "Dodatočná licencia na produkt Exchange Online – plán 1" </w:instrText>
            </w:r>
            <w:r>
              <w:fldChar w:fldCharType="end"/>
            </w:r>
          </w:p>
          <w:p w:rsidR="00A62641" w:rsidRDefault="00D54A3A">
            <w:pPr>
              <w:pStyle w:val="ProductList-TableBody"/>
            </w:pPr>
            <w:r>
              <w:t>– Dodatočná licencia na produkt Skype for Business Online – plán 1</w:t>
            </w:r>
            <w:r>
              <w:fldChar w:fldCharType="begin"/>
            </w:r>
            <w:r>
              <w:instrText xml:space="preserve"> XE "Dodatočná licencia na produkt Skype for Business Online – plán 1" </w:instrText>
            </w:r>
            <w:r>
              <w:fldChar w:fldCharType="end"/>
            </w:r>
          </w:p>
          <w:p w:rsidR="00A62641" w:rsidRDefault="00D54A3A">
            <w:pPr>
              <w:pStyle w:val="ProductList-TableBody"/>
            </w:pPr>
            <w:r>
              <w:t>– Dodatočná licencia na produkt SharePoint Online – plán 1</w:t>
            </w:r>
            <w:r>
              <w:fldChar w:fldCharType="begin"/>
            </w:r>
            <w:r>
              <w:instrText xml:space="preserve"> XE "Dodatočná licencia na produkt SharePoint Online – plán 1" </w:instrText>
            </w:r>
            <w:r>
              <w:fldChar w:fldCharType="end"/>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Dodatočné licencie na produkt Office 365 Education E3 alebo E4</w:t>
            </w:r>
          </w:p>
          <w:p w:rsidR="00A62641" w:rsidRDefault="00D54A3A">
            <w:pPr>
              <w:pStyle w:val="ProductList-TableBody"/>
            </w:pPr>
            <w:r>
              <w:t>– Dodatočné licencie na produkty Office 365 Enterprise E1 a Government E1</w:t>
            </w:r>
          </w:p>
          <w:p w:rsidR="00A62641" w:rsidRDefault="00D54A3A">
            <w:pPr>
              <w:pStyle w:val="ProductList-TableBody"/>
            </w:pPr>
            <w:r>
              <w:t>– Dodatočná licencia na produkt Office 365 Enterprise E3</w:t>
            </w:r>
            <w:r>
              <w:rPr>
                <w:vertAlign w:val="superscript"/>
              </w:rPr>
              <w:t>2</w:t>
            </w:r>
          </w:p>
          <w:p w:rsidR="00A62641" w:rsidRDefault="00D54A3A">
            <w:pPr>
              <w:pStyle w:val="ProductList-TableBody"/>
            </w:pPr>
            <w:r>
              <w:t>– Dodatočná licencia na produkt Office 365 Government E3</w:t>
            </w:r>
            <w:r>
              <w:rPr>
                <w:vertAlign w:val="superscript"/>
              </w:rPr>
              <w:t>4</w:t>
            </w:r>
          </w:p>
          <w:p w:rsidR="00A62641" w:rsidRDefault="00D54A3A">
            <w:pPr>
              <w:pStyle w:val="ProductList-TableBody"/>
            </w:pPr>
            <w:r>
              <w:t>– Dodatočné licencie na produkty Office 365 Enterprise a Government E4</w:t>
            </w:r>
          </w:p>
          <w:p w:rsidR="00A62641" w:rsidRDefault="00D54A3A">
            <w:pPr>
              <w:pStyle w:val="ProductList-TableBody"/>
            </w:pPr>
            <w:r>
              <w:t>– Dodatočné licencie na produkt Office 365 Enterprise a Government E3 bez súčasti ProPlus</w:t>
            </w:r>
          </w:p>
          <w:p w:rsidR="00A62641" w:rsidRDefault="00D54A3A">
            <w:pPr>
              <w:pStyle w:val="ProductList-TableBody"/>
            </w:pPr>
            <w:r>
              <w:t>– Dodatočné licencie na produkt Office 365 Enterprise a Government E4 bez súčasti ProPlus</w:t>
            </w:r>
          </w:p>
          <w:p w:rsidR="00A62641" w:rsidRDefault="00D54A3A">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A62641" w:rsidRDefault="00D54A3A">
            <w:pPr>
              <w:pStyle w:val="ProductList-TableBody"/>
            </w:pPr>
            <w:r>
              <w:t xml:space="preserve">– Dodatočná licencia na produkt Exchange Online – plán 1 </w:t>
            </w:r>
          </w:p>
          <w:p w:rsidR="00A62641" w:rsidRDefault="00D54A3A">
            <w:pPr>
              <w:pStyle w:val="ProductList-TableBody"/>
            </w:pPr>
            <w:r>
              <w:t xml:space="preserve">– Dodatočná licencia na produkt Skype for Business Online – plán 1 </w:t>
            </w:r>
          </w:p>
          <w:p w:rsidR="00A62641" w:rsidRDefault="00D54A3A">
            <w:pPr>
              <w:pStyle w:val="ProductList-TableBody"/>
            </w:pPr>
            <w:r>
              <w:t>– Dodatočná licencia na produkt SharePoint Online – plán 1</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Dodatočné licencie na produkt Office 365 Education E3 alebo E4</w:t>
            </w:r>
          </w:p>
          <w:p w:rsidR="00A62641" w:rsidRDefault="00D54A3A">
            <w:pPr>
              <w:pStyle w:val="ProductList-TableBody"/>
            </w:pPr>
            <w:r>
              <w:t>– Dodatočné licencie na produkt Office 365 Enterprise a Government E3 bez súčasti ProPlus</w:t>
            </w:r>
          </w:p>
          <w:p w:rsidR="00A62641" w:rsidRDefault="00D54A3A">
            <w:pPr>
              <w:pStyle w:val="ProductList-TableBody"/>
            </w:pPr>
            <w:r>
              <w:t>– Dodatočné licencie na produkt Office 365 Enterprise a Government E4 bez súčasti ProPlus</w:t>
            </w:r>
          </w:p>
          <w:p w:rsidR="00A62641" w:rsidRDefault="00D54A3A">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Dodatočná licencia na produkt Office 365 Education E3 alebo E4</w:t>
            </w:r>
          </w:p>
          <w:p w:rsidR="00A62641" w:rsidRDefault="00D54A3A">
            <w:pPr>
              <w:pStyle w:val="ProductList-TableBody"/>
            </w:pPr>
            <w:r>
              <w:t>– Dodatočné licencie na produkt Office 365 Enterprise a Government E32 alebo E4</w:t>
            </w:r>
          </w:p>
          <w:p w:rsidR="00A62641" w:rsidRDefault="00D54A3A">
            <w:pPr>
              <w:pStyle w:val="ProductList-TableBody"/>
            </w:pPr>
            <w:r>
              <w:t>– Dodatočné licencie na produkt Office 365 Enterprise a Government E3</w:t>
            </w:r>
            <w:r>
              <w:rPr>
                <w:vertAlign w:val="superscript"/>
              </w:rPr>
              <w:t>2</w:t>
            </w:r>
            <w:r>
              <w:t xml:space="preserve"> alebo E4 bez súčasti ProPlus</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Dodatočná licencia na produkt Office 365 Education E3 alebo E4</w:t>
            </w:r>
          </w:p>
          <w:p w:rsidR="00A62641" w:rsidRDefault="00D54A3A">
            <w:pPr>
              <w:pStyle w:val="ProductList-TableBody"/>
            </w:pPr>
            <w:r>
              <w:t>– Dodatočná licencia na produkt Office 365 Midsize Business</w:t>
            </w:r>
            <w:r>
              <w:rPr>
                <w:vertAlign w:val="superscript"/>
              </w:rPr>
              <w:t>2, 3</w:t>
            </w:r>
          </w:p>
          <w:p w:rsidR="00A62641" w:rsidRDefault="00D54A3A">
            <w:pPr>
              <w:pStyle w:val="ProductList-TableBody"/>
            </w:pPr>
            <w:r>
              <w:t>– Dodatočná licencia na produkt Office 365 Enterprise E3</w:t>
            </w:r>
            <w:r>
              <w:rPr>
                <w:vertAlign w:val="superscript"/>
              </w:rPr>
              <w:t>2, 3</w:t>
            </w:r>
          </w:p>
        </w:tc>
      </w:tr>
    </w:tbl>
    <w:p w:rsidR="00A62641" w:rsidRDefault="00D54A3A">
      <w:pPr>
        <w:pStyle w:val="ProductList-Body"/>
      </w:pPr>
      <w:r>
        <w:rPr>
          <w:vertAlign w:val="superscript"/>
        </w:rPr>
        <w:t>1</w:t>
      </w:r>
      <w:r>
        <w:t xml:space="preserve"> Každá oprávňujúca licencia musí mať aktívne krytie SA.</w:t>
      </w:r>
    </w:p>
    <w:p w:rsidR="00A62641" w:rsidRDefault="00D54A3A">
      <w:pPr>
        <w:pStyle w:val="ProductList-Body"/>
      </w:pPr>
      <w:r>
        <w:rPr>
          <w:vertAlign w:val="superscript"/>
        </w:rPr>
        <w:t>2</w:t>
      </w:r>
      <w:r>
        <w:t xml:space="preserve"> Toto sú jediné ponuky dostupné pre zákazníkov programov Open Value a Open Value Subscription.</w:t>
      </w:r>
    </w:p>
    <w:p w:rsidR="00A62641" w:rsidRDefault="00D54A3A">
      <w:pPr>
        <w:pStyle w:val="ProductList-Body"/>
      </w:pPr>
      <w:r>
        <w:rPr>
          <w:vertAlign w:val="superscript"/>
        </w:rPr>
        <w:t>3</w:t>
      </w:r>
      <w:r>
        <w:t xml:space="preserve"> Túto dodatočnú licenciu SL pre používateľa možno zakúpiť iba v rámci zmluvy Open Value (pre celú organizáciu) alebo Open Value Subscription.</w:t>
      </w:r>
    </w:p>
    <w:p w:rsidR="00A62641" w:rsidRDefault="00D54A3A">
      <w:pPr>
        <w:pStyle w:val="ProductList-Body"/>
      </w:pPr>
      <w:r>
        <w:rPr>
          <w:vertAlign w:val="superscript"/>
        </w:rPr>
        <w:t>4</w:t>
      </w:r>
      <w:r>
        <w:t xml:space="preserve"> Iba vládni zákazníci podľa definície v zákazníkovej multilicenčnej zmluve smú zakúpiť túto dodatočnú licenciu SL pre používateľa.</w:t>
      </w:r>
    </w:p>
    <w:p w:rsidR="00A62641" w:rsidRDefault="00D54A3A">
      <w:pPr>
        <w:pStyle w:val="ProductList-Body"/>
      </w:pPr>
      <w:r>
        <w:t xml:space="preserve"> </w:t>
      </w:r>
    </w:p>
    <w:p w:rsidR="00A62641" w:rsidRDefault="00D54A3A">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A62641" w:rsidRDefault="00D54A3A">
      <w:pPr>
        <w:pStyle w:val="ProductList-Body"/>
      </w:pPr>
      <w:r>
        <w:t xml:space="preserve"> </w:t>
      </w:r>
    </w:p>
    <w:p w:rsidR="00A62641" w:rsidRDefault="00D54A3A">
      <w:pPr>
        <w:pStyle w:val="ProductList-ClauseHeading"/>
      </w:pPr>
      <w:r>
        <w:t>2.6 Obmedzenia nákupov</w:t>
      </w:r>
    </w:p>
    <w:p w:rsidR="00A62641" w:rsidRDefault="00D54A3A">
      <w:pPr>
        <w:pStyle w:val="ProductList-Body"/>
      </w:pPr>
      <w:r>
        <w:t>Pre každú oprávňujúcu licenciu (alebo skupinu oprávňujúcich licencií) možno zakúpiť iba jednu dodatočnú licenciu SL pre používateľa. Nevzťahuje sa to na dodatočné licencie na produkt Office 365 Education E3 alebo E4, v prípade ktorých počet dodatočných licencií SL pre používateľov môže prekročiť počet oprávňujúcich licencií.</w:t>
      </w:r>
    </w:p>
    <w:p w:rsidR="00A62641" w:rsidRDefault="00D54A3A">
      <w:pPr>
        <w:pStyle w:val="ProductList-Body"/>
      </w:pPr>
      <w:r>
        <w:t xml:space="preserve"> </w:t>
      </w:r>
    </w:p>
    <w:p w:rsidR="00A62641" w:rsidRDefault="00D54A3A">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A62641" w:rsidRDefault="00D54A3A">
      <w:pPr>
        <w:pStyle w:val="ProductList-Body"/>
      </w:pPr>
      <w:r>
        <w:t xml:space="preserve"> </w:t>
      </w:r>
    </w:p>
    <w:p w:rsidR="00A62641" w:rsidRDefault="00D54A3A">
      <w:pPr>
        <w:pStyle w:val="ProductList-Body"/>
      </w:pPr>
      <w:r>
        <w:t xml:space="preserve">Zákazníci so zmluvou Campus and School Agreement môžu zakúpiť príslušnú dodatočnú predplatnú licenciu pre používateľa na dodatočný plán služieb Office 365 pre svojich používateľov až do množstva zodpovedajúceho počtu ich spôsobilých osobných počítačov, pokiaľ majú krytie pre oprávňujúce licencie. </w:t>
      </w:r>
    </w:p>
    <w:p w:rsidR="00A62641" w:rsidRDefault="00D54A3A">
      <w:pPr>
        <w:pStyle w:val="ProductList-Body"/>
      </w:pPr>
      <w:r>
        <w:t xml:space="preserve"> </w:t>
      </w:r>
    </w:p>
    <w:p w:rsidR="00A62641" w:rsidRDefault="00D54A3A">
      <w:pPr>
        <w:pStyle w:val="ProductList-ClauseHeading"/>
      </w:pPr>
      <w:r>
        <w:t>2.7 Podmienky multilicenčných programov</w:t>
      </w:r>
    </w:p>
    <w:p w:rsidR="00A62641" w:rsidRDefault="00D54A3A">
      <w:pPr>
        <w:pStyle w:val="ProductList-Body"/>
      </w:pPr>
      <w:r>
        <w:t xml:space="preserve">Podmienky programov vzťahujúce sa na príslušnú licenciu SL pre používateľa na službu online sa vzťahujú aj na dodatočné licencie SL pre používateľov, nevzťahujú sa však na práva na prechod dostupné na základe zmluvy Enterprise. </w:t>
      </w:r>
    </w:p>
    <w:p w:rsidR="00A62641" w:rsidRDefault="00D54A3A">
      <w:pPr>
        <w:pStyle w:val="ProductList-Body"/>
      </w:pPr>
      <w:r>
        <w:t xml:space="preserve"> </w:t>
      </w:r>
    </w:p>
    <w:p w:rsidR="00A62641" w:rsidRDefault="00D54A3A">
      <w:pPr>
        <w:pStyle w:val="ProductList-ClauseHeading"/>
      </w:pPr>
      <w:r>
        <w:t>2.8 Spôsobilosť na zakúpenie licencií SL pre používateľov z krytia SA na služby Office 365</w:t>
      </w:r>
    </w:p>
    <w:p w:rsidR="00A62641" w:rsidRDefault="00D54A3A">
      <w:pPr>
        <w:pStyle w:val="ProductList-Body"/>
      </w:pPr>
      <w:r>
        <w:t>Licencie SL pre používateľov z krytia SA možno zakúpiť na prechod úplne zaplatených, trvalých licencií s aktívnym krytím SA pre oprávňujúce produkty v tabuľke uvedenej nižšie. Predplatné licencie pre oprávňujúce produkty možno tiež preniesť s príslušnou licenciou SL pre používateľa z krytia SA, pokiaľ bola predplatná licencia zakúpená aspoň tri roky pred zakúpením licencie SL pre používateľa z krytia SA.</w:t>
      </w:r>
    </w:p>
    <w:tbl>
      <w:tblPr>
        <w:tblStyle w:val="PURTable"/>
        <w:tblW w:w="0" w:type="dxa"/>
        <w:tblLook w:val="04A0" w:firstRow="1" w:lastRow="0" w:firstColumn="1" w:lastColumn="0" w:noHBand="0" w:noVBand="1"/>
      </w:tblPr>
      <w:tblGrid>
        <w:gridCol w:w="3639"/>
        <w:gridCol w:w="3641"/>
        <w:gridCol w:w="3636"/>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Požadovaná licencia CAL Suite Bridge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Core CAL Bridge na produkt Office 365</w:t>
            </w:r>
            <w:r>
              <w:fldChar w:fldCharType="begin"/>
            </w:r>
            <w:r>
              <w:instrText xml:space="preserve"> XE "Licencia Core CAL Bridge na produkt Office 365" </w:instrText>
            </w:r>
            <w:r>
              <w:fldChar w:fldCharType="end"/>
            </w:r>
            <w:r>
              <w:rPr>
                <w:vertAlign w:val="superscript"/>
              </w:rPr>
              <w:t>2, 3</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Bridge pre služby Office 365</w:t>
            </w:r>
            <w:r>
              <w:rPr>
                <w:vertAlign w:val="superscript"/>
              </w:rPr>
              <w:t>2, 3</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Licencia Enterprise CAL Bridge na produkt Office 365</w:t>
            </w:r>
            <w:r>
              <w:fldChar w:fldCharType="begin"/>
            </w:r>
            <w:r>
              <w:instrText xml:space="preserve"> XE "Licencia Enterprise CAL Bridge na produkt Office 365" </w:instrText>
            </w:r>
            <w:r>
              <w:fldChar w:fldCharType="end"/>
            </w:r>
            <w:r>
              <w:rPr>
                <w:vertAlign w:val="superscript"/>
              </w:rPr>
              <w:t>2, 3</w:t>
            </w:r>
          </w:p>
        </w:tc>
      </w:tr>
    </w:tbl>
    <w:p w:rsidR="00A62641" w:rsidRDefault="00D54A3A">
      <w:pPr>
        <w:pStyle w:val="ProductList-Body"/>
      </w:pPr>
      <w:r>
        <w:rPr>
          <w:i/>
          <w:vertAlign w:val="superscript"/>
        </w:rPr>
        <w:t>1</w:t>
      </w:r>
      <w:r>
        <w:rPr>
          <w:i/>
        </w:rPr>
        <w:t xml:space="preserve"> Možno zakúpiť iba pri výročí prihlášky alebo na začiatku novej doby účinnosti prihlášky.</w:t>
      </w:r>
    </w:p>
    <w:p w:rsidR="00A62641" w:rsidRDefault="00D54A3A">
      <w:pPr>
        <w:pStyle w:val="ProductList-Body"/>
      </w:pPr>
      <w:r>
        <w:rPr>
          <w:i/>
          <w:vertAlign w:val="superscript"/>
        </w:rPr>
        <w:t>2</w:t>
      </w:r>
      <w:r>
        <w:rPr>
          <w:i/>
        </w:rPr>
        <w:t xml:space="preserve"> Zakúpenie sa požaduje iba pri výročí prihlášky.</w:t>
      </w:r>
    </w:p>
    <w:p w:rsidR="00A62641" w:rsidRDefault="00D54A3A">
      <w:pPr>
        <w:pStyle w:val="ProductList-Body"/>
      </w:pPr>
      <w:r>
        <w:rPr>
          <w:i/>
          <w:vertAlign w:val="superscript"/>
        </w:rPr>
        <w:t>3</w:t>
      </w:r>
      <w:r>
        <w:rPr>
          <w:i/>
        </w:rPr>
        <w:t xml:space="preserve"> Zakúpenie sa nepožaduje pre používateľov.</w:t>
      </w:r>
    </w:p>
    <w:p w:rsidR="00A62641" w:rsidRDefault="00D54A3A">
      <w:pPr>
        <w:pStyle w:val="ProductList-Body"/>
      </w:pPr>
      <w:r>
        <w:t xml:space="preserve"> </w:t>
      </w:r>
    </w:p>
    <w:p w:rsidR="00A62641" w:rsidRDefault="00D54A3A">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A62641" w:rsidRDefault="00D54A3A">
      <w:pPr>
        <w:pStyle w:val="ProductList-Body"/>
      </w:pPr>
      <w:r>
        <w:t xml:space="preserve"> </w:t>
      </w:r>
    </w:p>
    <w:p w:rsidR="00A62641" w:rsidRDefault="00D54A3A">
      <w:pPr>
        <w:pStyle w:val="ProductList-ClauseHeading"/>
      </w:pPr>
      <w:r>
        <w:t>2.9 Prechody na licencie SL pre používateľov z krytia SA</w:t>
      </w:r>
    </w:p>
    <w:p w:rsidR="00A62641" w:rsidRDefault="00D54A3A">
      <w:pPr>
        <w:pStyle w:val="ProductList-Body"/>
      </w:pPr>
      <w:r>
        <w:t>Pri prechode na licencie SL pre používateľov z krytia SA možno zakúpiť najviac jednu licenciu SL pre používateľa z krytia SA pre každý oprávnený osobný počítač.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osobných počítačov.</w:t>
      </w:r>
    </w:p>
    <w:p w:rsidR="00A62641" w:rsidRDefault="00D54A3A">
      <w:pPr>
        <w:pStyle w:val="ProductList-Body"/>
      </w:pPr>
      <w:r>
        <w:t xml:space="preserve"> </w:t>
      </w:r>
    </w:p>
    <w:p w:rsidR="00A62641" w:rsidRDefault="00D54A3A">
      <w:pPr>
        <w:pStyle w:val="ProductList-ClauseHeading"/>
      </w:pPr>
      <w:r>
        <w:t>2.10 Výhody krytia SA pre licencie SL pre používateľov z krytia SA na služby Office 365</w:t>
      </w:r>
    </w:p>
    <w:p w:rsidR="00A62641" w:rsidRDefault="00D54A3A">
      <w:pPr>
        <w:pStyle w:val="ProductList-Body"/>
      </w:pPr>
      <w:r>
        <w:t>Licencie SL pre používateľov z krytia SA na produkt Office 365 (Enterprise a Government E1, E3, E4) oprávňujú zákazníka na výhody krytia SA na základe prevádzaných oprávňujúcich produktov.</w:t>
      </w:r>
    </w:p>
    <w:p w:rsidR="00A62641" w:rsidRDefault="00D54A3A">
      <w:pPr>
        <w:pStyle w:val="ProductList-Body"/>
      </w:pPr>
      <w:r>
        <w:t xml:space="preserve"> </w:t>
      </w:r>
    </w:p>
    <w:p w:rsidR="00A62641" w:rsidRDefault="00D54A3A">
      <w:pPr>
        <w:pStyle w:val="ProductList-ClauseHeading"/>
      </w:pPr>
      <w:r>
        <w:t>2.11 Office 365 Enterprise K1</w:t>
      </w:r>
    </w:p>
    <w:p w:rsidR="00A62641" w:rsidRDefault="00D54A3A">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A62641" w:rsidRDefault="00D54A3A">
      <w:pPr>
        <w:pStyle w:val="ProductList-Body"/>
      </w:pPr>
      <w:r>
        <w:t xml:space="preserve"> </w:t>
      </w:r>
    </w:p>
    <w:p w:rsidR="00A62641" w:rsidRDefault="00D54A3A">
      <w:pPr>
        <w:pStyle w:val="ProductList-ClauseHeading"/>
      </w:pPr>
      <w:r>
        <w:t>2.12 Office Multi Language Pack</w:t>
      </w:r>
    </w:p>
    <w:p w:rsidR="00A62641" w:rsidRDefault="00D54A3A">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A62641" w:rsidRDefault="00D54A3A">
      <w:pPr>
        <w:pStyle w:val="ProductList-Body"/>
      </w:pPr>
      <w:r>
        <w:t xml:space="preserve"> </w:t>
      </w:r>
    </w:p>
    <w:p w:rsidR="00A62641" w:rsidRDefault="00D54A3A">
      <w:pPr>
        <w:pStyle w:val="ProductList-ClauseHeading"/>
      </w:pPr>
      <w:r>
        <w:t>2.13 Elektronické školenia</w:t>
      </w:r>
    </w:p>
    <w:p w:rsidR="00A62641" w:rsidRDefault="00D54A3A">
      <w:pPr>
        <w:pStyle w:val="ProductList-Body"/>
      </w:pPr>
      <w:r>
        <w:t>Ak má zákazník licenciu na produkt Office 365 ProPlus, zákazník smie využívať kurzy elektronických školení v hostiteľských aplikáciách. Zákazník získa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w:t>
      </w:r>
    </w:p>
    <w:p w:rsidR="00A62641" w:rsidRDefault="00D54A3A">
      <w:pPr>
        <w:pStyle w:val="ProductList-Body"/>
      </w:pPr>
      <w:r>
        <w:t xml:space="preserve"> </w:t>
      </w:r>
    </w:p>
    <w:p w:rsidR="00A62641" w:rsidRDefault="00D54A3A">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A62641" w:rsidRDefault="00D54A3A">
      <w:pPr>
        <w:pStyle w:val="ProductList-Body"/>
      </w:pPr>
      <w:r>
        <w:t xml:space="preserve"> </w:t>
      </w:r>
    </w:p>
    <w:p w:rsidR="00A62641" w:rsidRDefault="00D54A3A">
      <w:pPr>
        <w:pStyle w:val="ProductList-Body"/>
      </w:pPr>
      <w:r>
        <w:t>Zákazníci so zmluvami Enterprise a Select môžu získať obsah kompatibilný s formátom SCORM (pre aplikácie) prostredníctvom stiahnutia alebo na disku DVD, zatiaľ čo zákazníci so zmluvami Open a Open Value môžu získať obsah kompatibilný s formátom SCORM (pre aplikácie) iba na disku DVD.</w:t>
      </w:r>
    </w:p>
    <w:p w:rsidR="00A62641" w:rsidRDefault="00D54A3A">
      <w:pPr>
        <w:pStyle w:val="ProductList-Body"/>
      </w:pPr>
      <w:r>
        <w:t xml:space="preserve"> </w:t>
      </w:r>
    </w:p>
    <w:p w:rsidR="00A62641" w:rsidRDefault="00D54A3A">
      <w:pPr>
        <w:pStyle w:val="ProductList-ClauseHeading"/>
      </w:pPr>
      <w:r>
        <w:t>2.14 Office Online</w:t>
      </w:r>
    </w:p>
    <w:p w:rsidR="00A62641" w:rsidRDefault="00D54A3A">
      <w:pPr>
        <w:pStyle w:val="ProductList-Body"/>
      </w:pPr>
      <w:r>
        <w:t>Zákazníci s balíkmi služieb Office 365, ktoré zahŕňajú Office 365 ProPlus, sú oprávnení využívať službu Office Online</w:t>
      </w:r>
      <w:r>
        <w:fldChar w:fldCharType="begin"/>
      </w:r>
      <w:r>
        <w:instrText xml:space="preserve"> XE "Office Online" </w:instrText>
      </w:r>
      <w:r>
        <w:fldChar w:fldCharType="end"/>
      </w:r>
      <w:r>
        <w:t>. Licencovaní používatelia takýchto balíkov môžu používať službu Office Online na zobrazovanie a úpravu dokumentov. Používatelia, ktorí chcú mať prístup k službe Office Online, musia mať aj licencie na plány služby SharePoint Online</w:t>
      </w:r>
      <w:r>
        <w:fldChar w:fldCharType="begin"/>
      </w:r>
      <w:r>
        <w:instrText xml:space="preserve"> XE "SharePoint Online" </w:instrText>
      </w:r>
      <w:r>
        <w:fldChar w:fldCharType="end"/>
      </w:r>
      <w:r>
        <w:t xml:space="preserve">. Používanie služby Office Online sa riadi licenčnými podmienkami pre danú službu uvedenými v dokumente Podmienky používania služieb online. </w:t>
      </w:r>
    </w:p>
    <w:p w:rsidR="00A62641" w:rsidRDefault="00D54A3A">
      <w:pPr>
        <w:pStyle w:val="ProductList-Body"/>
      </w:pPr>
      <w:r>
        <w:t xml:space="preserve"> </w:t>
      </w:r>
    </w:p>
    <w:p w:rsidR="00A62641" w:rsidRDefault="00D54A3A">
      <w:pPr>
        <w:pStyle w:val="ProductList-ClauseHeading"/>
      </w:pPr>
      <w:r>
        <w:t>2.15 Uplatnenie kódu Product Key pre produkt Office 365 Midsize Business</w:t>
      </w:r>
    </w:p>
    <w:p w:rsidR="00A62641" w:rsidRDefault="00D54A3A">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94" w:name="_Sec665"/>
      <w:r>
        <w:t>Exchange Online</w:t>
      </w:r>
      <w:bookmarkEnd w:id="294"/>
      <w:r>
        <w:fldChar w:fldCharType="begin"/>
      </w:r>
      <w:r>
        <w:instrText xml:space="preserve"> TC "</w:instrText>
      </w:r>
      <w:bookmarkStart w:id="295" w:name="_Toc423354305"/>
      <w:r>
        <w:instrText>Exchange Online</w:instrText>
      </w:r>
      <w:bookmarkEnd w:id="295"/>
      <w:r>
        <w:instrText>" \l 3</w:instrText>
      </w:r>
      <w:r>
        <w:fldChar w:fldCharType="end"/>
      </w:r>
    </w:p>
    <w:p w:rsidR="00A62641" w:rsidRDefault="00D54A3A">
      <w:pPr>
        <w:pStyle w:val="ProductList-Offering1SubSection"/>
      </w:pPr>
      <w:bookmarkStart w:id="296" w:name="_Sec721"/>
      <w:r>
        <w:t>1. Dostupnosť programu</w:t>
      </w:r>
      <w:bookmarkEnd w:id="296"/>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Exchange Online – plán 1</w:t>
            </w:r>
            <w:r>
              <w:fldChar w:fldCharType="begin"/>
            </w:r>
            <w:r>
              <w:instrText xml:space="preserve"> XE "Exchange Online – plán 1"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Exchange Online – plán 1</w:t>
            </w:r>
            <w:r>
              <w:fldChar w:fldCharType="begin"/>
            </w:r>
            <w:r>
              <w:instrText xml:space="preserve"> XE "Dodatočná licencia na produkt Exchange Online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Exchange Online – plán 1A pre absolventov</w:t>
            </w:r>
            <w:r>
              <w:fldChar w:fldCharType="begin"/>
            </w:r>
            <w:r>
              <w:instrText xml:space="preserve"> XE "Exchange Online – plán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Exchange Online – plán 2</w:t>
            </w:r>
            <w:r>
              <w:fldChar w:fldCharType="begin"/>
            </w:r>
            <w:r>
              <w:instrText xml:space="preserve"> XE "Exchange Online – plán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bl>
    <w:p w:rsidR="00A62641" w:rsidRDefault="00D54A3A">
      <w:pPr>
        <w:pStyle w:val="ProductList-Offering1SubSection"/>
      </w:pPr>
      <w:bookmarkStart w:id="297" w:name="_Sec776"/>
      <w:r>
        <w:t>2. Podmienky produktu</w:t>
      </w:r>
      <w:bookmarkEnd w:id="29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18">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 (okrem vydania Encryption)</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11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rsidRPr="00721CA3">
              <w:rPr>
                <w:color w:val="0563C1"/>
              </w:rPr>
              <w:fldChar w:fldCharType="separate"/>
            </w:r>
            <w:r>
              <w:rPr>
                <w:color w:val="0563C1"/>
              </w:rPr>
              <w:t>Výnimka pre oprávnených používateľov</w:t>
            </w:r>
            <w:r w:rsidRPr="00721CA3">
              <w:rPr>
                <w:color w:val="0563C1"/>
              </w:rP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Exchange Online Archiving for Exchange Server</w:t>
      </w:r>
    </w:p>
    <w:p w:rsidR="00A62641" w:rsidRDefault="00D54A3A">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A62641" w:rsidRDefault="00D54A3A">
      <w:pPr>
        <w:pStyle w:val="ProductList-Body"/>
      </w:pPr>
      <w:r>
        <w:t xml:space="preserve"> </w:t>
      </w:r>
    </w:p>
    <w:p w:rsidR="00A62641" w:rsidRDefault="00D54A3A">
      <w:pPr>
        <w:pStyle w:val="ProductList-ClauseHeading"/>
      </w:pPr>
      <w:r>
        <w:t>2.2 Exchange Online Archiving for Exchange Server A</w:t>
      </w:r>
    </w:p>
    <w:p w:rsidR="00A62641" w:rsidRDefault="00D54A3A">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A62641" w:rsidRDefault="00D54A3A">
      <w:pPr>
        <w:pStyle w:val="ProductList-Body"/>
      </w:pPr>
      <w:r>
        <w:t xml:space="preserve"> </w:t>
      </w:r>
    </w:p>
    <w:p w:rsidR="00A62641" w:rsidRDefault="00D54A3A">
      <w:pPr>
        <w:pStyle w:val="ProductList-ClauseHeading"/>
      </w:pPr>
      <w:r>
        <w:t>2.3 Exchange Online Protection</w:t>
      </w:r>
    </w:p>
    <w:p w:rsidR="00A62641" w:rsidRDefault="00D54A3A">
      <w:pPr>
        <w:pStyle w:val="ProductList-Body"/>
      </w:pPr>
      <w:r>
        <w:t>Keďže táto služba online sa poskytuje podľa domény, zákazník musí priradiť licencie SL pre používateľov všetkým používateľom v akejkoľvek licencovanej doméne (alebo subdoméne).</w:t>
      </w:r>
    </w:p>
    <w:p w:rsidR="00A62641" w:rsidRDefault="00D54A3A">
      <w:pPr>
        <w:pStyle w:val="ProductList-Body"/>
      </w:pPr>
      <w:r>
        <w:t xml:space="preserve"> </w:t>
      </w:r>
    </w:p>
    <w:p w:rsidR="00A62641" w:rsidRDefault="00D54A3A">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A62641" w:rsidRDefault="00D54A3A">
      <w:pPr>
        <w:pStyle w:val="ProductList-Body"/>
      </w:pPr>
      <w:r>
        <w:t xml:space="preserve"> </w:t>
      </w:r>
    </w:p>
    <w:p w:rsidR="00A62641" w:rsidRDefault="00D54A3A">
      <w:pPr>
        <w:pStyle w:val="ProductList-ClauseHeading"/>
      </w:pPr>
      <w:r>
        <w:t>2.4 Podmienka: dodatočné licencie SL pre používateľov</w:t>
      </w:r>
    </w:p>
    <w:p w:rsidR="00A62641" w:rsidRDefault="00D54A3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298" w:name="_Sec666"/>
      <w:r>
        <w:t>OneDrive for Business</w:t>
      </w:r>
      <w:bookmarkEnd w:id="298"/>
      <w:r>
        <w:fldChar w:fldCharType="begin"/>
      </w:r>
      <w:r>
        <w:instrText xml:space="preserve"> TC "</w:instrText>
      </w:r>
      <w:bookmarkStart w:id="299" w:name="_Toc423354306"/>
      <w:r>
        <w:instrText>OneDrive for Business</w:instrText>
      </w:r>
      <w:bookmarkEnd w:id="299"/>
      <w:r>
        <w:instrText>" \l 3</w:instrText>
      </w:r>
      <w:r>
        <w:fldChar w:fldCharType="end"/>
      </w:r>
    </w:p>
    <w:p w:rsidR="00A62641" w:rsidRDefault="00D54A3A">
      <w:pPr>
        <w:pStyle w:val="ProductList-Offering1SubSection"/>
      </w:pPr>
      <w:bookmarkStart w:id="300" w:name="_Sec722"/>
      <w:r>
        <w:t>1. Dostupnosť programu</w:t>
      </w:r>
      <w:bookmarkEnd w:id="300"/>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OneDrive for Business with Office Online</w:t>
            </w:r>
            <w:r>
              <w:fldChar w:fldCharType="begin"/>
            </w:r>
            <w:r>
              <w:instrText xml:space="preserve"> XE "OneDrive for Business with Office Online"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01" w:name="_Sec777"/>
      <w:r>
        <w:t>2. Podmienky produktu</w:t>
      </w:r>
      <w:bookmarkEnd w:id="30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0">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02" w:name="_Sec667"/>
      <w:r>
        <w:t>Project Online</w:t>
      </w:r>
      <w:bookmarkEnd w:id="302"/>
      <w:r>
        <w:fldChar w:fldCharType="begin"/>
      </w:r>
      <w:r>
        <w:instrText xml:space="preserve"> TC "</w:instrText>
      </w:r>
      <w:bookmarkStart w:id="303" w:name="_Toc423354307"/>
      <w:r>
        <w:instrText>Project Online</w:instrText>
      </w:r>
      <w:bookmarkEnd w:id="303"/>
      <w:r>
        <w:instrText>" \l 3</w:instrText>
      </w:r>
      <w:r>
        <w:fldChar w:fldCharType="end"/>
      </w:r>
    </w:p>
    <w:p w:rsidR="00A62641" w:rsidRDefault="00D54A3A">
      <w:pPr>
        <w:pStyle w:val="ProductList-Offering1SubSection"/>
      </w:pPr>
      <w:bookmarkStart w:id="304" w:name="_Sec723"/>
      <w:r>
        <w:t>1. Dostupnosť programu</w:t>
      </w:r>
      <w:bookmarkEnd w:id="304"/>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Project Online</w:t>
            </w:r>
            <w:r>
              <w:fldChar w:fldCharType="begin"/>
            </w:r>
            <w:r>
              <w:instrText xml:space="preserve"> XE "Project Online"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05" w:name="_Sec778"/>
      <w:r>
        <w:t>2. Podmienky produktu</w:t>
      </w:r>
      <w:bookmarkEnd w:id="30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1">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06" w:name="_Sec668"/>
      <w:r>
        <w:t>SharePoint Online</w:t>
      </w:r>
      <w:bookmarkEnd w:id="306"/>
      <w:r>
        <w:fldChar w:fldCharType="begin"/>
      </w:r>
      <w:r>
        <w:instrText xml:space="preserve"> TC "</w:instrText>
      </w:r>
      <w:bookmarkStart w:id="307" w:name="_Toc423354308"/>
      <w:r>
        <w:instrText>SharePoint Online</w:instrText>
      </w:r>
      <w:bookmarkEnd w:id="307"/>
      <w:r>
        <w:instrText>" \l 3</w:instrText>
      </w:r>
      <w:r>
        <w:fldChar w:fldCharType="end"/>
      </w:r>
    </w:p>
    <w:p w:rsidR="00A62641" w:rsidRDefault="00D54A3A">
      <w:pPr>
        <w:pStyle w:val="ProductList-Offering1SubSection"/>
      </w:pPr>
      <w:bookmarkStart w:id="308" w:name="_Sec724"/>
      <w:r>
        <w:t>1. Dostupnosť programu</w:t>
      </w:r>
      <w:bookmarkEnd w:id="308"/>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SharePoint Online – plán 1</w:t>
            </w:r>
            <w:r>
              <w:fldChar w:fldCharType="begin"/>
            </w:r>
            <w:r>
              <w:instrText xml:space="preserve"> XE "SharePoint Online – plán 1"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SharePoint Online – plán 1</w:t>
            </w:r>
            <w:r>
              <w:fldChar w:fldCharType="begin"/>
            </w:r>
            <w:r>
              <w:instrText xml:space="preserve"> XE "Dodatočná licencia na produkt SharePoint Online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SharePoint Online – plán 2</w:t>
            </w:r>
            <w:r>
              <w:fldChar w:fldCharType="begin"/>
            </w:r>
            <w:r>
              <w:instrText xml:space="preserve"> XE "SharePoint Online – plán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Študentská ponuka         "</w:instrText>
            </w:r>
            <w:r w:rsidRPr="00721CA3">
              <w:rPr>
                <w:color w:val="0563C1"/>
              </w:rPr>
              <w:fldChar w:fldCharType="separate"/>
            </w:r>
            <w:r>
              <w:rPr>
                <w:color w:val="0563C1"/>
              </w:rPr>
              <w:t>ST</w:t>
            </w:r>
            <w:r w:rsidRPr="00721CA3">
              <w:rPr>
                <w:color w:val="0563C1"/>
              </w:rPr>
              <w:fldChar w:fldCharType="end"/>
            </w:r>
          </w:p>
        </w:tc>
      </w:tr>
    </w:tbl>
    <w:p w:rsidR="00A62641" w:rsidRDefault="00D54A3A">
      <w:pPr>
        <w:pStyle w:val="ProductList-Offering1SubSection"/>
      </w:pPr>
      <w:bookmarkStart w:id="309" w:name="_Sec779"/>
      <w:r>
        <w:t>2. Podmienky produktu</w:t>
      </w:r>
      <w:bookmarkEnd w:id="30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2">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rsidRPr="00721CA3">
              <w:rPr>
                <w:color w:val="0563C1"/>
              </w:rPr>
              <w:fldChar w:fldCharType="separate"/>
            </w:r>
            <w:r>
              <w:rPr>
                <w:color w:val="0563C1"/>
              </w:rPr>
              <w:t>Výnimka pre oprávnených používateľov</w:t>
            </w:r>
            <w:r w:rsidRPr="00721CA3">
              <w:rPr>
                <w:color w:val="0563C1"/>
              </w:rP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SharePoint Online Standard</w:t>
      </w:r>
    </w:p>
    <w:p w:rsidR="00A62641" w:rsidRDefault="00D54A3A">
      <w:pPr>
        <w:pStyle w:val="ProductList-Body"/>
      </w:pPr>
      <w:r>
        <w:t>Služba SharePoint Online – plán 1 bola v minulosti známa ako SharePoint Online Standard</w:t>
      </w:r>
      <w:r>
        <w:fldChar w:fldCharType="begin"/>
      </w:r>
      <w:r>
        <w:instrText xml:space="preserve"> XE "SharePoint Online Standard" </w:instrText>
      </w:r>
      <w:r>
        <w:fldChar w:fldCharType="end"/>
      </w:r>
      <w:r>
        <w:t>.</w:t>
      </w:r>
    </w:p>
    <w:p w:rsidR="00A62641" w:rsidRDefault="00D54A3A">
      <w:pPr>
        <w:pStyle w:val="ProductList-Body"/>
      </w:pPr>
      <w:r>
        <w:t xml:space="preserve"> </w:t>
      </w:r>
    </w:p>
    <w:p w:rsidR="00A62641" w:rsidRDefault="00D54A3A">
      <w:pPr>
        <w:pStyle w:val="ProductList-Body"/>
      </w:pPr>
      <w:r>
        <w:t>Zákazníkom v Brazílii alebo Čile, ktorí si zakúpili službu SharePoint Online plán 1, sa bude poskytovať služba SharePoint Online Standard. Títo zákazníci môžu neskôr vykonať migráciu na službu SharePoint Online plán 1.</w:t>
      </w:r>
    </w:p>
    <w:p w:rsidR="00A62641" w:rsidRDefault="00D54A3A">
      <w:pPr>
        <w:pStyle w:val="ProductList-Body"/>
      </w:pPr>
      <w:r>
        <w:t xml:space="preserve"> </w:t>
      </w:r>
    </w:p>
    <w:p w:rsidR="00A62641" w:rsidRDefault="00D54A3A">
      <w:pPr>
        <w:pStyle w:val="ProductList-ClauseHeading"/>
      </w:pPr>
      <w:r>
        <w:t>2.2 Podmienka: dodatočné licencie SL pre používateľov</w:t>
      </w:r>
    </w:p>
    <w:p w:rsidR="00A62641" w:rsidRDefault="00D54A3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62641" w:rsidRDefault="00D54A3A">
      <w:pPr>
        <w:pStyle w:val="ProductList-Body"/>
      </w:pPr>
      <w:r>
        <w:t xml:space="preserve"> </w:t>
      </w:r>
    </w:p>
    <w:p w:rsidR="00A62641" w:rsidRDefault="00D54A3A">
      <w:pPr>
        <w:pStyle w:val="ProductList-ClauseHeading"/>
      </w:pPr>
      <w:r>
        <w:t>2.3 Uplatnenie kódu Product Key pre produkty SharePoint Online – plán 1 so službou Yammer a SharePoint Online – plán 2 so službou Yammer</w:t>
      </w:r>
    </w:p>
    <w:p w:rsidR="00A62641" w:rsidRDefault="00D54A3A">
      <w:pPr>
        <w:pStyle w:val="ProductList-Body"/>
      </w:pPr>
      <w:r>
        <w:t>Predplatné produktov SharePoint Online – plán 1 so službou Yammer alebo SharePoint Online – plán 2 so službou Yammer licencované prostredníctvom zmlúv Open, Open Value alebo Open Value Subscription možno uplatniť do 31. októbra 2015. Po tomto dátume možno využiť neuplatnené predplatné pre produkt obsahujúci niektorú z týchto služieb.</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10" w:name="_Sec669"/>
      <w:r>
        <w:t>Skype for Business Online</w:t>
      </w:r>
      <w:bookmarkEnd w:id="310"/>
      <w:r>
        <w:fldChar w:fldCharType="begin"/>
      </w:r>
      <w:r>
        <w:instrText xml:space="preserve"> TC "</w:instrText>
      </w:r>
      <w:bookmarkStart w:id="311" w:name="_Toc423354309"/>
      <w:r>
        <w:instrText>Skype for Business Online</w:instrText>
      </w:r>
      <w:bookmarkEnd w:id="311"/>
      <w:r>
        <w:instrText>" \l 3</w:instrText>
      </w:r>
      <w:r>
        <w:fldChar w:fldCharType="end"/>
      </w:r>
    </w:p>
    <w:p w:rsidR="00A62641" w:rsidRDefault="00D54A3A">
      <w:pPr>
        <w:pStyle w:val="ProductList-Offering1SubSection"/>
      </w:pPr>
      <w:bookmarkStart w:id="312" w:name="_Sec725"/>
      <w:r>
        <w:t>1. Dostupnosť programu</w:t>
      </w:r>
      <w:bookmarkEnd w:id="312"/>
    </w:p>
    <w:tbl>
      <w:tblPr>
        <w:tblStyle w:val="PURTable"/>
        <w:tblW w:w="0" w:type="dxa"/>
        <w:tblLook w:val="04A0" w:firstRow="1" w:lastRow="0" w:firstColumn="1" w:lastColumn="0" w:noHBand="0" w:noVBand="1"/>
      </w:tblPr>
      <w:tblGrid>
        <w:gridCol w:w="4535"/>
        <w:gridCol w:w="803"/>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Skype for Business Online – plán 1</w:t>
            </w:r>
            <w:r>
              <w:fldChar w:fldCharType="begin"/>
            </w:r>
            <w:r>
              <w:instrText xml:space="preserve"> XE "Skype for Business Online – plán 1" </w:instrText>
            </w:r>
            <w:r>
              <w:fldChar w:fldCharType="end"/>
            </w:r>
          </w:p>
          <w:p w:rsidR="00A62641" w:rsidRDefault="00D54A3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Dodatočná licencia na produkt Skype for Business Online – plán 1</w:t>
            </w:r>
            <w:r>
              <w:fldChar w:fldCharType="begin"/>
            </w:r>
            <w:r>
              <w:instrText xml:space="preserve"> XE "Dodatočná licencia na produkt Skype for Business Online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Skype for Business Online – plán 2</w:t>
            </w:r>
            <w:r>
              <w:fldChar w:fldCharType="begin"/>
            </w:r>
            <w:r>
              <w:instrText xml:space="preserve"> XE "Skype for Business Online – plán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Cloudová služba pre vládnu komunitu Spojených štátov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13" w:name="_Sec780"/>
      <w:r>
        <w:t>2. Podmienky produktu</w:t>
      </w:r>
      <w:bookmarkEnd w:id="31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3">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služby online, ktoré sú oprávnené využívať predĺženú dobu účinnosti tak, ako je to opísané v licenčnej zmluve Enterprise a Enterprise Subscription.         "</w:instrText>
            </w:r>
            <w:r w:rsidRPr="00721CA3">
              <w:rPr>
                <w:color w:val="0563C1"/>
              </w:rPr>
              <w:fldChar w:fldCharType="separate"/>
            </w:r>
            <w:r>
              <w:rPr>
                <w:color w:val="0563C1"/>
              </w:rPr>
              <w:t>Spôsobilé na predĺženú dobu účinnosti</w:t>
            </w:r>
            <w:r w:rsidRPr="00721CA3">
              <w:rPr>
                <w:color w:val="0563C1"/>
              </w:rPr>
              <w:fldChar w:fldCharType="end"/>
            </w:r>
            <w:r>
              <w:t>: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predplatná licencia na službu online, ktorú si môže zákazník so zmluvou Enterprise alebo Enterprise Subscription objednať prostredníctvom procesu aktualizačnej alebo ročnej objednávky namiesto mesačného objednávania.         "</w:instrText>
            </w:r>
            <w:r w:rsidRPr="00721CA3">
              <w:rPr>
                <w:color w:val="0563C1"/>
              </w:rPr>
              <w:fldChar w:fldCharType="separate"/>
            </w:r>
            <w:r>
              <w:rPr>
                <w:color w:val="0563C1"/>
              </w:rPr>
              <w:t>Spôsobilé na aktualizáciu</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Lync for Mac 2011</w:t>
      </w:r>
    </w:p>
    <w:p w:rsidR="00A62641" w:rsidRDefault="00D54A3A">
      <w:pPr>
        <w:pStyle w:val="ProductList-Body"/>
      </w:pPr>
      <w:r>
        <w:t>Služby Skype for Business Online – plán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licenciou</w:t>
      </w:r>
      <w:r w:rsidRPr="00721CA3">
        <w:rPr>
          <w:color w:val="0563C1"/>
        </w:rP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A62641" w:rsidRDefault="00D54A3A">
      <w:pPr>
        <w:pStyle w:val="ProductList-Body"/>
      </w:pPr>
      <w:r>
        <w:t xml:space="preserve"> </w:t>
      </w:r>
    </w:p>
    <w:p w:rsidR="00A62641" w:rsidRDefault="00D54A3A">
      <w:pPr>
        <w:pStyle w:val="ProductList-ClauseHeading"/>
      </w:pPr>
      <w:r>
        <w:t>2.2 Podmienka: dodatočné licencie SL pre používateľov</w:t>
      </w:r>
    </w:p>
    <w:p w:rsidR="00A62641" w:rsidRDefault="00D54A3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GroupHeading"/>
      </w:pPr>
      <w:bookmarkStart w:id="314" w:name="_Sec635"/>
      <w:r>
        <w:t>Iné služby online</w:t>
      </w:r>
      <w:bookmarkEnd w:id="314"/>
      <w:r>
        <w:fldChar w:fldCharType="begin"/>
      </w:r>
      <w:r>
        <w:instrText xml:space="preserve"> TC "</w:instrText>
      </w:r>
      <w:bookmarkStart w:id="315" w:name="_Toc423354310"/>
      <w:r>
        <w:instrText>Iné služby online</w:instrText>
      </w:r>
      <w:bookmarkEnd w:id="315"/>
      <w:r>
        <w:instrText>" \l 2</w:instrText>
      </w:r>
      <w:r>
        <w:fldChar w:fldCharType="end"/>
      </w:r>
    </w:p>
    <w:p w:rsidR="00A62641" w:rsidRDefault="00D54A3A">
      <w:pPr>
        <w:pStyle w:val="ProductList-Offering2HeadingNoBorder"/>
      </w:pPr>
      <w:bookmarkStart w:id="316" w:name="_Sec670"/>
      <w:r>
        <w:t>Bing Maps</w:t>
      </w:r>
      <w:bookmarkEnd w:id="316"/>
      <w:r>
        <w:fldChar w:fldCharType="begin"/>
      </w:r>
      <w:r>
        <w:instrText xml:space="preserve"> TC "</w:instrText>
      </w:r>
      <w:bookmarkStart w:id="317" w:name="_Toc423354311"/>
      <w:r>
        <w:instrText>Bing Maps</w:instrText>
      </w:r>
      <w:bookmarkEnd w:id="317"/>
      <w:r>
        <w:instrText>" \l 3</w:instrText>
      </w:r>
      <w:r>
        <w:fldChar w:fldCharType="end"/>
      </w:r>
    </w:p>
    <w:p w:rsidR="00A62641" w:rsidRDefault="00D54A3A">
      <w:pPr>
        <w:pStyle w:val="ProductList-Offering1SubSection"/>
      </w:pPr>
      <w:bookmarkStart w:id="318" w:name="_Sec726"/>
      <w:r>
        <w:t>1. Dostupnosť programu</w:t>
      </w:r>
      <w:bookmarkEnd w:id="318"/>
    </w:p>
    <w:tbl>
      <w:tblPr>
        <w:tblStyle w:val="PURTable"/>
        <w:tblW w:w="0" w:type="dxa"/>
        <w:tblLook w:val="04A0" w:firstRow="1" w:lastRow="0" w:firstColumn="1" w:lastColumn="0" w:noHBand="0" w:noVBand="1"/>
      </w:tblPr>
      <w:tblGrid>
        <w:gridCol w:w="4538"/>
        <w:gridCol w:w="801"/>
        <w:gridCol w:w="793"/>
        <w:gridCol w:w="805"/>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Mesačné predplatné služby Bing Maps Consumer Tracked Per Asset</w:t>
            </w:r>
            <w:r>
              <w:fldChar w:fldCharType="begin"/>
            </w:r>
            <w:r>
              <w:instrText xml:space="preserve"> XE "Mesačné predplatné služby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na 250 000 (a viac) transakcií služby Bing Maps Internal Website Usage</w:t>
            </w:r>
            <w:r>
              <w:fldChar w:fldCharType="begin"/>
            </w:r>
            <w:r>
              <w:instrText xml:space="preserve"> XE "Mesačné predplatné na 250 000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pre známy počet jednotlivých používateľov služby Bing Maps Light</w:t>
            </w:r>
            <w:r>
              <w:fldChar w:fldCharType="begin"/>
            </w:r>
            <w:r>
              <w:instrText xml:space="preserve"> XE "Mesačné predplatné pre známy počet jednotlivých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Mesačné predplatné na 420 000 (a viac) transakcií služby Bing Maps Public Website Usage</w:t>
            </w:r>
            <w:r>
              <w:fldChar w:fldCharType="begin"/>
            </w:r>
            <w:r>
              <w:instrText xml:space="preserve"> XE "Mesačné predplatné na 420 000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Body"/>
      </w:pPr>
      <w:r>
        <w:t xml:space="preserve"> </w:t>
      </w:r>
    </w:p>
    <w:p w:rsidR="00A62641" w:rsidRDefault="00D54A3A">
      <w:pPr>
        <w:pStyle w:val="ProductList-Offering1SubSection"/>
      </w:pPr>
      <w:bookmarkStart w:id="319" w:name="_Sec781"/>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4">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Zúčtovateľné transakcie</w:t>
      </w:r>
    </w:p>
    <w:p w:rsidR="00A62641" w:rsidRDefault="00D54A3A">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A62641" w:rsidRDefault="00D54A3A">
      <w:pPr>
        <w:pStyle w:val="ProductList-Body"/>
      </w:pPr>
      <w:r>
        <w:t xml:space="preserve"> </w:t>
      </w:r>
    </w:p>
    <w:p w:rsidR="00A62641" w:rsidRDefault="00D54A3A">
      <w:pPr>
        <w:pStyle w:val="ProductList-ClauseHeading"/>
      </w:pPr>
      <w:r>
        <w:t>2.2 Dodatočná licencia na produkt Bing Maps Platinum</w:t>
      </w:r>
    </w:p>
    <w:p w:rsidR="00A62641" w:rsidRDefault="00D54A3A">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20" w:name="_Sec671"/>
      <w:r>
        <w:t>Forefront Online</w:t>
      </w:r>
      <w:bookmarkEnd w:id="320"/>
      <w:r>
        <w:fldChar w:fldCharType="begin"/>
      </w:r>
      <w:r>
        <w:instrText xml:space="preserve"> TC "</w:instrText>
      </w:r>
      <w:bookmarkStart w:id="321" w:name="_Toc423354312"/>
      <w:r>
        <w:instrText>Forefront Online</w:instrText>
      </w:r>
      <w:bookmarkEnd w:id="321"/>
      <w:r>
        <w:instrText>" \l 3</w:instrText>
      </w:r>
      <w:r>
        <w:fldChar w:fldCharType="end"/>
      </w:r>
    </w:p>
    <w:p w:rsidR="00A62641" w:rsidRDefault="00D54A3A">
      <w:pPr>
        <w:pStyle w:val="ProductList-Offering1SubSection"/>
      </w:pPr>
      <w:bookmarkStart w:id="322" w:name="_Sec727"/>
      <w:r>
        <w:t>1. Dostupnosť programu</w:t>
      </w:r>
      <w:bookmarkEnd w:id="322"/>
    </w:p>
    <w:tbl>
      <w:tblPr>
        <w:tblStyle w:val="PURTable"/>
        <w:tblW w:w="0" w:type="dxa"/>
        <w:tblLook w:val="04A0" w:firstRow="1" w:lastRow="0" w:firstColumn="1" w:lastColumn="0" w:noHBand="0" w:noVBand="1"/>
      </w:tblPr>
      <w:tblGrid>
        <w:gridCol w:w="4531"/>
        <w:gridCol w:w="802"/>
        <w:gridCol w:w="795"/>
        <w:gridCol w:w="806"/>
        <w:gridCol w:w="711"/>
        <w:gridCol w:w="833"/>
        <w:gridCol w:w="828"/>
        <w:gridCol w:w="810"/>
        <w:gridCol w:w="800"/>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Forefront Protection 2010 for SharePoint for Internet Sites</w:t>
            </w:r>
            <w:r>
              <w:fldChar w:fldCharType="begin"/>
            </w:r>
            <w:r>
              <w:instrText xml:space="preserve"> XE "Forefront Protection 2010 for SharePoint for Internet Sites"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Value         "</w:instrText>
            </w:r>
            <w:r w:rsidRPr="00721CA3">
              <w:rPr>
                <w:color w:val="0563C1"/>
              </w:rPr>
              <w:fldChar w:fldCharType="separate"/>
            </w:r>
            <w:r>
              <w:rPr>
                <w:color w:val="0563C1"/>
              </w:rPr>
              <w:t>OV</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bl>
    <w:p w:rsidR="00A62641" w:rsidRDefault="00D54A3A">
      <w:pPr>
        <w:pStyle w:val="ProductList-Offering1SubSection"/>
      </w:pPr>
      <w:bookmarkStart w:id="323" w:name="_Sec782"/>
      <w:r>
        <w:t>2. Podmienky produktu</w:t>
      </w:r>
      <w:bookmarkEnd w:id="32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5">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126">
              <w:r>
                <w:rPr>
                  <w:color w:val="00467F"/>
                  <w:u w:val="single"/>
                </w:rPr>
                <w:t xml:space="preserve">Zoznam produktov – jún 2015 </w:t>
              </w:r>
            </w:hyperlink>
            <w:r>
              <w:t>(služby online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24" w:name="_Sec672"/>
      <w:r>
        <w:t>Microsoft Learning</w:t>
      </w:r>
      <w:bookmarkEnd w:id="324"/>
      <w:r>
        <w:fldChar w:fldCharType="begin"/>
      </w:r>
      <w:r>
        <w:instrText xml:space="preserve"> TC "</w:instrText>
      </w:r>
      <w:bookmarkStart w:id="325" w:name="_Toc423354313"/>
      <w:r>
        <w:instrText>Microsoft Learning</w:instrText>
      </w:r>
      <w:bookmarkEnd w:id="325"/>
      <w:r>
        <w:instrText>" \l 3</w:instrText>
      </w:r>
      <w:r>
        <w:fldChar w:fldCharType="end"/>
      </w:r>
    </w:p>
    <w:p w:rsidR="00A62641" w:rsidRDefault="00D54A3A">
      <w:pPr>
        <w:pStyle w:val="ProductList-Offering1SubSection"/>
      </w:pPr>
      <w:bookmarkStart w:id="326" w:name="_Sec728"/>
      <w:r>
        <w:t>1. Dostupnosť programu</w:t>
      </w:r>
      <w:bookmarkEnd w:id="326"/>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Learning MCP 1 Exam Vouchers</w:t>
            </w:r>
            <w:r>
              <w:fldChar w:fldCharType="begin"/>
            </w:r>
            <w:r>
              <w:instrText xml:space="preserve"> XE "Microsoft Learning MCP 1 Exam Vouchers"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Microsoft Learning MCP 30 Exam Vouchers</w:t>
            </w:r>
            <w:r>
              <w:fldChar w:fldCharType="begin"/>
            </w:r>
            <w:r>
              <w:instrText xml:space="preserve"> XE "Microsoft Learning MCP 30 Exam Vouchers"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dashed" w:sz="4" w:space="0" w:color="BFBFBF"/>
              <w:right w:val="none" w:sz="4" w:space="0" w:color="6E6E6E"/>
            </w:tcBorders>
          </w:tcPr>
          <w:p w:rsidR="00A62641" w:rsidRDefault="00D54A3A">
            <w:pPr>
              <w:pStyle w:val="ProductList-TableBody"/>
            </w:pPr>
            <w:r>
              <w:t>Licencia Microsoft Learning MTA 250 Exam Site</w:t>
            </w:r>
            <w:r>
              <w:fldChar w:fldCharType="begin"/>
            </w:r>
            <w:r>
              <w:instrText xml:space="preserve"> XE "Licencia Microsoft Learning MTA 250 Exam Site"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62641" w:rsidRDefault="00D54A3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Licencia Microsoft Learning MOS 500 Exam Site</w:t>
            </w:r>
            <w:r>
              <w:fldChar w:fldCharType="begin"/>
            </w:r>
            <w:r>
              <w:instrText xml:space="preserve"> XE "Licencia Microsoft Learning MOS 500 Exam Site"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r>
    </w:tbl>
    <w:p w:rsidR="00A62641" w:rsidRDefault="00D54A3A">
      <w:pPr>
        <w:pStyle w:val="ProductList-Offering1SubSection"/>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7">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D54A3A">
      <w:pPr>
        <w:pStyle w:val="ProductList-Body"/>
      </w:pPr>
      <w:r>
        <w:t xml:space="preserve"> </w:t>
      </w:r>
    </w:p>
    <w:p w:rsidR="00A62641" w:rsidRDefault="00D54A3A">
      <w:pPr>
        <w:pStyle w:val="ProductList-ClauseHeading"/>
      </w:pPr>
      <w:r>
        <w:t>2.1 Kupóny</w:t>
      </w:r>
    </w:p>
    <w:p w:rsidR="00A62641" w:rsidRDefault="00D54A3A">
      <w:pPr>
        <w:pStyle w:val="ProductList-Body"/>
      </w:pPr>
      <w:r>
        <w:t xml:space="preserve">Kupóny sa poskytujú pri zakúpení a ich doba účinnosti uplynie 12 mesiacov od dátumu zakúpenia. </w:t>
      </w:r>
    </w:p>
    <w:p w:rsidR="00A62641" w:rsidRDefault="00D54A3A">
      <w:pPr>
        <w:pStyle w:val="ProductList-Body"/>
      </w:pPr>
      <w:r>
        <w:t xml:space="preserve"> </w:t>
      </w:r>
    </w:p>
    <w:p w:rsidR="00A62641" w:rsidRDefault="00D54A3A">
      <w:pPr>
        <w:pStyle w:val="ProductList-ClauseHeading"/>
      </w:pPr>
      <w:r>
        <w:t>2.2 Licencia Microsoft Office Specialist (MOS) Microsoft Technology Associate (MTA) a Microsoft Certification Educator Exam Site</w:t>
      </w:r>
    </w:p>
    <w:p w:rsidR="00A62641" w:rsidRDefault="00D54A3A">
      <w:pPr>
        <w:pStyle w:val="ProductList-Body"/>
      </w:pPr>
      <w:r>
        <w:t xml:space="preserve">Zákazník, ktorý chce byť oprávnený získať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pre lokalitu, musí byť testovacím centrom autorizovaným spoločnosťou Certiport. Doba účinnosti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pre lokalitu uplynie 12 mesiacov od dátumu zakúpenia. Všetky nevyužité certifikačné skúšky prepadnú.</w:t>
      </w:r>
    </w:p>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28" w:name="_Sec673"/>
      <w:r>
        <w:t>Microsoft Translator</w:t>
      </w:r>
      <w:bookmarkEnd w:id="328"/>
      <w:r>
        <w:fldChar w:fldCharType="begin"/>
      </w:r>
      <w:r>
        <w:instrText xml:space="preserve"> TC "</w:instrText>
      </w:r>
      <w:bookmarkStart w:id="329" w:name="_Toc423354314"/>
      <w:r>
        <w:instrText>Microsoft Translator</w:instrText>
      </w:r>
      <w:bookmarkEnd w:id="329"/>
      <w:r>
        <w:instrText>" \l 3</w:instrText>
      </w:r>
      <w:r>
        <w:fldChar w:fldCharType="end"/>
      </w:r>
    </w:p>
    <w:p w:rsidR="00A62641" w:rsidRDefault="00D54A3A">
      <w:pPr>
        <w:pStyle w:val="ProductList-Offering1SubSection"/>
      </w:pPr>
      <w:bookmarkStart w:id="330" w:name="_Sec729"/>
      <w:r>
        <w:t>1. Dostupnosť programu</w:t>
      </w:r>
      <w:bookmarkEnd w:id="330"/>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Hodnota priradená produktu, ktorá sa používa na výpočet multilicenčnej cenovej hladiny vzťahujúcej sa na multilicenčnú zmluvu zákazníka.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31" w:name="_Sec784"/>
      <w:r>
        <w:t>2. Podmienky produktu</w:t>
      </w:r>
      <w:bookmarkEnd w:id="331"/>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8">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služba online pre zákazníka, ktorý má prihlášku Enterprise Enrollment, prihlášku Enterprise Subscription Enrollment, prihlášku Microsoft Azure Enrollment alebo prihlášku Enrollment for Education Solutions a môže nahlásiť zníženie počtu licencií alebo vyhradeného ročného záväzku.         "</w:instrText>
            </w:r>
            <w:r w:rsidRPr="00721CA3">
              <w:rPr>
                <w:color w:val="0563C1"/>
              </w:rPr>
              <w:fldChar w:fldCharType="separate"/>
            </w:r>
            <w:r>
              <w:rPr>
                <w:color w:val="0563C1"/>
              </w:rPr>
              <w:t>Spôsobilé na zníženie počtu licencií</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32" w:name="_Sec674"/>
      <w:r>
        <w:t>Power BI for Office 365</w:t>
      </w:r>
      <w:bookmarkEnd w:id="332"/>
      <w:r>
        <w:fldChar w:fldCharType="begin"/>
      </w:r>
      <w:r>
        <w:instrText xml:space="preserve"> TC "</w:instrText>
      </w:r>
      <w:bookmarkStart w:id="333" w:name="_Toc423354315"/>
      <w:r>
        <w:instrText>Power BI for Office 365</w:instrText>
      </w:r>
      <w:bookmarkEnd w:id="333"/>
      <w:r>
        <w:instrText>" \l 3</w:instrText>
      </w:r>
      <w:r>
        <w:fldChar w:fldCharType="end"/>
      </w:r>
    </w:p>
    <w:p w:rsidR="00A62641" w:rsidRDefault="00D54A3A">
      <w:pPr>
        <w:pStyle w:val="ProductList-Offering1SubSection"/>
      </w:pPr>
      <w:bookmarkStart w:id="334" w:name="_Sec730"/>
      <w:r>
        <w:t>1. Dostupnosť programu</w:t>
      </w:r>
      <w:bookmarkEnd w:id="334"/>
    </w:p>
    <w:tbl>
      <w:tblPr>
        <w:tblStyle w:val="PURTable"/>
        <w:tblW w:w="0" w:type="dxa"/>
        <w:tblLook w:val="04A0" w:firstRow="1" w:lastRow="0" w:firstColumn="1" w:lastColumn="0" w:noHBand="0" w:noVBand="1"/>
      </w:tblPr>
      <w:tblGrid>
        <w:gridCol w:w="4515"/>
        <w:gridCol w:w="805"/>
        <w:gridCol w:w="797"/>
        <w:gridCol w:w="808"/>
        <w:gridCol w:w="713"/>
        <w:gridCol w:w="835"/>
        <w:gridCol w:w="829"/>
        <w:gridCol w:w="812"/>
        <w:gridCol w:w="802"/>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dashed" w:sz="4" w:space="0" w:color="BFBFBF"/>
              <w:right w:val="none" w:sz="4" w:space="0" w:color="6E6E6E"/>
            </w:tcBorders>
          </w:tcPr>
          <w:p w:rsidR="00A62641" w:rsidRDefault="00D54A3A">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5020" w:type="dxa"/>
            <w:tcBorders>
              <w:top w:val="dashed" w:sz="4" w:space="0" w:color="BFBFBF"/>
              <w:left w:val="none" w:sz="4" w:space="0" w:color="6E6E6E"/>
              <w:bottom w:val="none" w:sz="4" w:space="0" w:color="BFBFBF"/>
              <w:right w:val="none" w:sz="4" w:space="0" w:color="6E6E6E"/>
            </w:tcBorders>
          </w:tcPr>
          <w:p w:rsidR="00A62641" w:rsidRDefault="00D54A3A">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Dodatočný produkt výhradne v programe OVS-ES         "</w:instrText>
            </w:r>
            <w:r w:rsidRPr="00721CA3">
              <w:rPr>
                <w:color w:val="0563C1"/>
              </w:rPr>
              <w:fldChar w:fldCharType="separate"/>
            </w:r>
            <w:r>
              <w:rPr>
                <w:color w:val="0563C1"/>
              </w:rPr>
              <w:t>AV</w:t>
            </w:r>
            <w:r w:rsidRPr="00721CA3">
              <w:rPr>
                <w:color w:val="0563C1"/>
              </w:rPr>
              <w:fldChar w:fldCharType="end"/>
            </w:r>
            <w:r>
              <w:t xml:space="preserve">, </w:t>
            </w:r>
          </w:p>
        </w:tc>
      </w:tr>
    </w:tbl>
    <w:p w:rsidR="00A62641" w:rsidRDefault="00D54A3A">
      <w:pPr>
        <w:pStyle w:val="ProductList-Offering1SubSection"/>
      </w:pPr>
      <w:bookmarkStart w:id="335" w:name="_Sec785"/>
      <w:r>
        <w:t>2. Podmienky produktu</w:t>
      </w:r>
      <w:bookmarkEnd w:id="335"/>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29">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rsidRPr="00721CA3">
              <w:rPr>
                <w:color w:val="0563C1"/>
              </w:rPr>
              <w:fldChar w:fldCharType="separate"/>
            </w:r>
            <w:r>
              <w:rPr>
                <w:color w:val="0563C1"/>
              </w:rPr>
              <w:t>Výnimka pre oprávnených používateľov</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36" w:name="_Sec675"/>
      <w:r>
        <w:t>System Center Endpoint Protection</w:t>
      </w:r>
      <w:bookmarkEnd w:id="336"/>
      <w:r>
        <w:fldChar w:fldCharType="begin"/>
      </w:r>
      <w:r>
        <w:instrText xml:space="preserve"> TC "</w:instrText>
      </w:r>
      <w:bookmarkStart w:id="337" w:name="_Toc423354316"/>
      <w:r>
        <w:instrText>System Center Endpoint Protection</w:instrText>
      </w:r>
      <w:bookmarkEnd w:id="337"/>
      <w:r>
        <w:instrText>" \l 3</w:instrText>
      </w:r>
      <w:r>
        <w:fldChar w:fldCharType="end"/>
      </w:r>
    </w:p>
    <w:p w:rsidR="00A62641" w:rsidRDefault="00D54A3A">
      <w:pPr>
        <w:pStyle w:val="ProductList-Offering1SubSection"/>
      </w:pPr>
      <w:bookmarkStart w:id="338" w:name="_Sec731"/>
      <w:r>
        <w:t>1. Dostupnosť programu</w:t>
      </w:r>
      <w:bookmarkEnd w:id="338"/>
    </w:p>
    <w:tbl>
      <w:tblPr>
        <w:tblStyle w:val="PURTable"/>
        <w:tblW w:w="0" w:type="dxa"/>
        <w:tblLook w:val="04A0" w:firstRow="1" w:lastRow="0" w:firstColumn="1" w:lastColumn="0" w:noHBand="0" w:noVBand="1"/>
      </w:tblPr>
      <w:tblGrid>
        <w:gridCol w:w="4536"/>
        <w:gridCol w:w="802"/>
        <w:gridCol w:w="793"/>
        <w:gridCol w:w="806"/>
        <w:gridCol w:w="711"/>
        <w:gridCol w:w="833"/>
        <w:gridCol w:w="827"/>
        <w:gridCol w:w="809"/>
        <w:gridCol w:w="799"/>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alebo používateľa)</w:t>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A626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39" w:name="_Sec786"/>
      <w:r>
        <w:t>2. Podmienky produktu</w:t>
      </w:r>
      <w:bookmarkEnd w:id="339"/>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30">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rsidRPr="00721CA3">
              <w:rPr>
                <w:color w:val="0563C1"/>
              </w:rPr>
              <w:fldChar w:fldCharType="separate"/>
            </w:r>
            <w:r>
              <w:rPr>
                <w:color w:val="0563C1"/>
              </w:rPr>
              <w:t>Práva na migráciu</w:t>
            </w:r>
            <w:r w:rsidRPr="00721CA3">
              <w:rPr>
                <w:color w:val="0563C1"/>
              </w:rPr>
              <w:fldChar w:fldCharType="end"/>
            </w:r>
            <w:r>
              <w:t xml:space="preserve">: </w:t>
            </w:r>
            <w:hyperlink r:id="rId13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D54A3A">
      <w:pPr>
        <w:pStyle w:val="ProductList-Offering2HeadingNoBorder"/>
      </w:pPr>
      <w:bookmarkStart w:id="340" w:name="_Sec676"/>
      <w:r>
        <w:t>Yammer Enterprise</w:t>
      </w:r>
      <w:bookmarkEnd w:id="340"/>
      <w:r>
        <w:fldChar w:fldCharType="begin"/>
      </w:r>
      <w:r>
        <w:instrText xml:space="preserve"> TC "</w:instrText>
      </w:r>
      <w:bookmarkStart w:id="341" w:name="_Toc423354317"/>
      <w:r>
        <w:instrText>Yammer Enterprise</w:instrText>
      </w:r>
      <w:bookmarkEnd w:id="341"/>
      <w:r>
        <w:instrText>" \l 3</w:instrText>
      </w:r>
      <w:r>
        <w:fldChar w:fldCharType="end"/>
      </w:r>
    </w:p>
    <w:p w:rsidR="00A62641" w:rsidRDefault="00D54A3A">
      <w:pPr>
        <w:pStyle w:val="ProductList-Offering1SubSection"/>
      </w:pPr>
      <w:bookmarkStart w:id="342" w:name="_Sec732"/>
      <w:r>
        <w:t>1. Dostupnosť programu</w:t>
      </w:r>
      <w:bookmarkEnd w:id="342"/>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A626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Select 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o poskytovaní produktov a služieb spoločnosti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Zmluva Enterprise Agreement a zmluva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62641" w:rsidRDefault="00D54A3A">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62641">
        <w:tc>
          <w:tcPr>
            <w:tcW w:w="5020" w:type="dxa"/>
            <w:tcBorders>
              <w:top w:val="single" w:sz="6" w:space="0" w:color="FFFFFF"/>
              <w:left w:val="none" w:sz="4" w:space="0" w:color="6E6E6E"/>
              <w:bottom w:val="none" w:sz="4" w:space="0" w:color="BFBFBF"/>
              <w:right w:val="none" w:sz="4" w:space="0" w:color="6E6E6E"/>
            </w:tcBorders>
          </w:tcPr>
          <w:p w:rsidR="00A62641" w:rsidRDefault="00D54A3A">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2641" w:rsidRDefault="00D54A3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Open License a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rsidRPr="00721CA3">
              <w:rPr>
                <w:color w:val="0563C1"/>
              </w:rPr>
              <w:fldChar w:fldCharType="begin"/>
            </w:r>
            <w:r>
              <w:rPr>
                <w:color w:val="0563C1"/>
              </w:rPr>
              <w:instrText>AutoTextList  \s NoStyle \t " : Nie pre celú organizáciu v programe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2641" w:rsidRDefault="00D54A3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bl>
    <w:p w:rsidR="00A62641" w:rsidRDefault="00D54A3A">
      <w:pPr>
        <w:pStyle w:val="ProductList-Offering1SubSection"/>
      </w:pPr>
      <w:bookmarkStart w:id="343" w:name="_Sec787"/>
      <w:r>
        <w:t>2. Podmienky produktu</w:t>
      </w:r>
      <w:bookmarkEnd w:id="343"/>
    </w:p>
    <w:tbl>
      <w:tblPr>
        <w:tblStyle w:val="PURTable"/>
        <w:tblW w:w="0" w:type="dxa"/>
        <w:tblLook w:val="04A0" w:firstRow="1" w:lastRow="0" w:firstColumn="1" w:lastColumn="0" w:noHBand="0" w:noVBand="1"/>
      </w:tblPr>
      <w:tblGrid>
        <w:gridCol w:w="3638"/>
        <w:gridCol w:w="3639"/>
        <w:gridCol w:w="3639"/>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Podmienky a požiadavky, ktorými sa riadi používanie produktu služby online.         "</w:instrText>
            </w:r>
            <w:r w:rsidRPr="00721CA3">
              <w:rPr>
                <w:color w:val="0563C1"/>
              </w:rPr>
              <w:fldChar w:fldCharType="separate"/>
            </w:r>
            <w:r>
              <w:rPr>
                <w:color w:val="0563C1"/>
              </w:rPr>
              <w:t>Podmienky poskytovania služby</w:t>
            </w:r>
            <w:r w:rsidRPr="00721CA3">
              <w:rPr>
                <w:color w:val="0563C1"/>
              </w:rPr>
              <w:fldChar w:fldCharType="end"/>
            </w:r>
            <w:r>
              <w:t xml:space="preserve">: </w:t>
            </w:r>
            <w:hyperlink r:id="rId132">
              <w:r>
                <w:rPr>
                  <w:color w:val="00467F"/>
                  <w:u w:val="single"/>
                </w:rPr>
                <w:t>Podmienky používania služieb online (PPSO)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62641" w:rsidRDefault="00D54A3A">
            <w:pPr>
              <w:pStyle w:val="ProductList-TableBody"/>
            </w:pPr>
            <w:r w:rsidRPr="00721CA3">
              <w:rPr>
                <w:color w:val="0563C1"/>
              </w:rPr>
              <w:fldChar w:fldCharType="begin"/>
            </w:r>
            <w:r>
              <w:rPr>
                <w:color w:val="0563C1"/>
              </w:rPr>
              <w:instrText>AutoTextList  \s NoStyle \t " : označuje zoskupenie produktov, do ktorého príslušný produkt patrí, na účely určenia zliav. Existujú tri kategórie skupín produktov: aplikačné, serverové a systémové.         "</w:instrText>
            </w:r>
            <w:r w:rsidRPr="00721CA3">
              <w:rPr>
                <w:color w:val="0563C1"/>
              </w:rPr>
              <w:fldChar w:fldCharType="separate"/>
            </w:r>
            <w:r>
              <w:rPr>
                <w:color w:val="0563C1"/>
              </w:rPr>
              <w:t>Skupina produktov</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predĺženú dobu účinnosti: všetky</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Propagačné akcie: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instrText>
            </w:r>
            <w:r w:rsidRPr="00721CA3">
              <w:rPr>
                <w:color w:val="0563C1"/>
              </w:rPr>
              <w:fldChar w:fldCharType="separate"/>
            </w:r>
            <w:r>
              <w:rPr>
                <w:color w:val="0563C1"/>
              </w:rPr>
              <w:t>Výnimka pre oprávnených používateľov</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Oprávnené využiť zníženie počtu licencií (SCE): neaplikovateľné</w:t>
            </w:r>
          </w:p>
        </w:tc>
      </w:tr>
      <w:tr w:rsidR="00A626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2641" w:rsidRDefault="00D54A3A">
            <w:pPr>
              <w:pStyle w:val="ProductList-TableBody"/>
            </w:pPr>
            <w:r w:rsidRPr="00721CA3">
              <w:rPr>
                <w:color w:val="0563C1"/>
              </w:rPr>
              <w:fldChar w:fldCharType="begin"/>
            </w:r>
            <w:r>
              <w:rPr>
                <w:color w:val="0563C1"/>
              </w:rPr>
              <w:instrText>AutoTextList  \s NoStyle \t " : produkt (v rámci platformy Desktop alebo mimo nej), pre ktorý je zákazník so zmluvou Enterprise alebo Enterprise Subscription oprávnený prejsť na predplatnú licenciu.         "</w:instrText>
            </w:r>
            <w:r w:rsidRPr="00721CA3">
              <w:rPr>
                <w:color w:val="0563C1"/>
              </w:rPr>
              <w:fldChar w:fldCharType="separate"/>
            </w:r>
            <w:r>
              <w:rPr>
                <w:color w:val="0563C1"/>
              </w:rPr>
              <w:t>Spôsobilé na prechod</w:t>
            </w:r>
            <w:r w:rsidRPr="00721CA3">
              <w:rPr>
                <w:color w:val="0563C1"/>
              </w:rP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2641" w:rsidRDefault="00D54A3A">
            <w:pPr>
              <w:pStyle w:val="ProductList-TableBody"/>
            </w:pPr>
            <w:r>
              <w:t xml:space="preserve"> </w:t>
            </w:r>
          </w:p>
        </w:tc>
      </w:tr>
    </w:tbl>
    <w:p w:rsidR="00A62641" w:rsidRDefault="00A62641">
      <w:pPr>
        <w:pStyle w:val="ProductList-Body"/>
        <w:jc w:val="right"/>
      </w:pPr>
    </w:p>
    <w:tbl>
      <w:tblPr>
        <w:tblStyle w:val="PURTable"/>
        <w:tblW w:w="0" w:type="dxa"/>
        <w:tblLook w:val="04A0" w:firstRow="1" w:lastRow="0" w:firstColumn="1" w:lastColumn="0" w:noHBand="0" w:noVBand="1"/>
      </w:tblPr>
      <w:tblGrid>
        <w:gridCol w:w="10916"/>
      </w:tblGrid>
      <w:tr w:rsidR="00A626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2641" w:rsidRDefault="006F7537">
            <w:pPr>
              <w:pStyle w:val="ProductList-TableBody"/>
              <w:jc w:val="right"/>
            </w:pPr>
            <w:hyperlink w:anchor="_Sec842">
              <w:r w:rsidR="00D54A3A">
                <w:rPr>
                  <w:color w:val="00467F"/>
                  <w:sz w:val="14"/>
                  <w:u w:val="single"/>
                </w:rPr>
                <w:t>Obsah</w:t>
              </w:r>
            </w:hyperlink>
            <w:r w:rsidR="00D54A3A">
              <w:rPr>
                <w:sz w:val="14"/>
              </w:rPr>
              <w:t>/</w:t>
            </w:r>
            <w:hyperlink w:anchor="_Sec549">
              <w:r w:rsidR="00D54A3A">
                <w:rPr>
                  <w:color w:val="00467F"/>
                  <w:sz w:val="14"/>
                  <w:u w:val="single"/>
                </w:rPr>
                <w:t>Slovník</w:t>
              </w:r>
            </w:hyperlink>
            <w:r w:rsidR="00D54A3A">
              <w:rPr>
                <w:sz w:val="14"/>
              </w:rPr>
              <w:t>/</w:t>
            </w:r>
            <w:hyperlink w:anchor="_Sec844">
              <w:r w:rsidR="00D54A3A">
                <w:rPr>
                  <w:color w:val="00467F"/>
                  <w:sz w:val="14"/>
                  <w:u w:val="single"/>
                </w:rPr>
                <w:t>Register</w:t>
              </w:r>
            </w:hyperlink>
          </w:p>
        </w:tc>
      </w:tr>
    </w:tbl>
    <w:p w:rsidR="00A62641" w:rsidRDefault="00A62641">
      <w:pPr>
        <w:pStyle w:val="ProductList-Body"/>
      </w:pPr>
    </w:p>
    <w:p w:rsidR="00A62641" w:rsidRDefault="00A62641">
      <w:pPr>
        <w:sectPr w:rsidR="00A62641">
          <w:headerReference w:type="default" r:id="rId133"/>
          <w:footerReference w:type="default" r:id="rId134"/>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344" w:name="_Sec549"/>
      <w:bookmarkEnd w:id="210"/>
      <w:r>
        <w:t>Slovník</w:t>
      </w:r>
      <w:r>
        <w:fldChar w:fldCharType="begin"/>
      </w:r>
      <w:r>
        <w:instrText xml:space="preserve"> TC "</w:instrText>
      </w:r>
      <w:bookmarkStart w:id="345" w:name="_Toc423354318"/>
      <w:r>
        <w:instrText>Slovník</w:instrText>
      </w:r>
      <w:bookmarkEnd w:id="345"/>
      <w:r>
        <w:instrText>" \l 1</w:instrText>
      </w:r>
      <w:r>
        <w:fldChar w:fldCharType="end"/>
      </w:r>
    </w:p>
    <w:p w:rsidR="00A62641" w:rsidRDefault="00D54A3A">
      <w:pPr>
        <w:pStyle w:val="ProductList-Offering1Heading"/>
      </w:pPr>
      <w:bookmarkStart w:id="346" w:name="_Sec550"/>
      <w:r>
        <w:t>Atribúty</w:t>
      </w:r>
      <w:bookmarkEnd w:id="346"/>
      <w:r>
        <w:fldChar w:fldCharType="begin"/>
      </w:r>
      <w:r>
        <w:instrText xml:space="preserve"> TC "</w:instrText>
      </w:r>
      <w:bookmarkStart w:id="347" w:name="_Toc423354319"/>
      <w:r>
        <w:instrText>Atribúty</w:instrText>
      </w:r>
      <w:bookmarkEnd w:id="347"/>
      <w:r>
        <w:instrText>" \l 2</w:instrText>
      </w:r>
      <w:r>
        <w:fldChar w:fldCharType="end"/>
      </w:r>
    </w:p>
    <w:p w:rsidR="00A62641" w:rsidRDefault="00D54A3A">
      <w:pPr>
        <w:pStyle w:val="ProductList-BodySpaced"/>
      </w:pPr>
      <w:r>
        <w:t>Atribúty sú uvedené v tabuľkách každej produktovej položky a informujú o právach alebo podmienkach vzťahujúcich sa na produkty.</w:t>
      </w:r>
    </w:p>
    <w:p w:rsidR="00A62641" w:rsidRDefault="00D54A3A">
      <w:pPr>
        <w:pStyle w:val="ProductList-BodySpaced"/>
      </w:pPr>
      <w:r>
        <w:t xml:space="preserve"> </w:t>
      </w:r>
    </w:p>
    <w:p w:rsidR="00A62641" w:rsidRDefault="00D54A3A">
      <w:pPr>
        <w:pStyle w:val="ProductList-BodySpaced"/>
      </w:pPr>
      <w:r>
        <w:rPr>
          <w:b/>
          <w:color w:val="00188F"/>
        </w:rPr>
        <w:t>Dodatočný softvér</w:t>
      </w:r>
      <w:r>
        <w:t>:  softvér uvedený v právach na používanie pre serverové produkty, ktorý zákazník smie používať v spojitosti so svojím používaním serverového softvéru.</w:t>
      </w:r>
    </w:p>
    <w:p w:rsidR="00A62641" w:rsidRDefault="00D54A3A">
      <w:pPr>
        <w:pStyle w:val="ProductList-BodySpaced"/>
      </w:pPr>
      <w:r>
        <w:rPr>
          <w:b/>
          <w:color w:val="00188F"/>
        </w:rPr>
        <w:t>Požiadavka na klientsky prístup</w:t>
      </w:r>
      <w:r>
        <w:t>: uvádza, či serverový produkt vyžaduje licencie CAL na prístup používateľov a zariadení.</w:t>
      </w:r>
    </w:p>
    <w:p w:rsidR="00A62641" w:rsidRDefault="00D54A3A">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A62641" w:rsidRDefault="00D54A3A">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A62641" w:rsidRDefault="00D54A3A">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A62641" w:rsidRDefault="00D54A3A">
      <w:pPr>
        <w:pStyle w:val="ProductList-BodySpaced"/>
      </w:pPr>
      <w:r>
        <w:rPr>
          <w:b/>
          <w:color w:val="00188F"/>
        </w:rPr>
        <w:t>Požiadavka na prístup externých používateľov</w:t>
      </w:r>
      <w:r>
        <w:t xml:space="preserve">:  uvádza konkrétne licenčné požiadavky alebo možnosti na prístup </w:t>
      </w:r>
      <w:r w:rsidRPr="00721CA3">
        <w:rPr>
          <w:color w:val="0563C1"/>
        </w:rPr>
        <w:fldChar w:fldCharType="begin"/>
      </w:r>
      <w:r>
        <w:rPr>
          <w:color w:val="0563C1"/>
        </w:rPr>
        <w:instrText>AutoTextList  \s NoStyle \t " sú používatelia, ktorí nie sú zamestnancami zákazníka ani jeho afilácií a ani dodávateľmi či zástupcami pracujúcimi v priestoroch zákazníka alebo jeho afilácií.         "</w:instrText>
      </w:r>
      <w:r w:rsidRPr="00721CA3">
        <w:rPr>
          <w:color w:val="0563C1"/>
        </w:rPr>
        <w:fldChar w:fldCharType="separate"/>
      </w:r>
      <w:r>
        <w:rPr>
          <w:color w:val="0563C1"/>
        </w:rPr>
        <w:t>externých používateľov</w:t>
      </w:r>
      <w:r w:rsidRPr="00721CA3">
        <w:rPr>
          <w:color w:val="0563C1"/>
        </w:rPr>
        <w:fldChar w:fldCharType="end"/>
      </w:r>
      <w:r>
        <w:t>.</w:t>
      </w:r>
    </w:p>
    <w:p w:rsidR="00A62641" w:rsidRDefault="00D54A3A">
      <w:pPr>
        <w:pStyle w:val="ProductList-BodySpaced"/>
      </w:pPr>
      <w:r>
        <w:rPr>
          <w:b/>
          <w:color w:val="00188F"/>
        </w:rPr>
        <w:t>Práva na zabezpečenie pred zlyhaním</w:t>
      </w:r>
      <w:r>
        <w:t xml:space="preserve">:  výhoda krytia SA, ktorá zákazníkovi umožňuje v spojitosti so softvérom prevádzkovaným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alebo na inom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vyhradenom na používanie zákazníkom. Záložné (fail-over) práva platia iba vtedy, ak počet licencií, ktoré by inak boli potrebné na prevádzkovanie pasívnych záložných inštancií, neprevyšuje počet licencií potrebných na prevádzkovanie príslušných produkčných inštancií.</w:t>
      </w:r>
    </w:p>
    <w:p w:rsidR="00A62641" w:rsidRDefault="00D54A3A">
      <w:pPr>
        <w:pStyle w:val="ProductList-BodySpaced"/>
      </w:pPr>
      <w:r>
        <w:rPr>
          <w:b/>
          <w:color w:val="00188F"/>
        </w:rPr>
        <w:t>Cloudové služby pre vládnu komunitu (iba USA)</w:t>
      </w:r>
      <w:r>
        <w:t xml:space="preserve">:  Zákazníci, ktorí sú subjektmi vlády Spojených štátov amerických na federálnej, štátnej, miestnej alebo kmeňovej úrovni, musia byť zmluvnou stranou prihlášky Enterprise Enrollment alebo Enterprise Subscription Enrollment pre vládu USA, inak nebudú spôsobilí nakupovať služby online označené ako cloudové služby pre vládnu komunitu.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prechod ani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A62641" w:rsidRDefault="00D54A3A">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A62641" w:rsidRDefault="00D54A3A">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A62641" w:rsidRDefault="00D54A3A">
      <w:pPr>
        <w:pStyle w:val="ProductList-BodySpaced"/>
      </w:pPr>
      <w:r>
        <w:rPr>
          <w:b/>
          <w:color w:val="00188F"/>
        </w:rPr>
        <w:t>Licenčné podmienky</w:t>
      </w:r>
      <w:r>
        <w:t>:  podmienky a požiadavky, ktorými sa riadi nasadzovanie a používanie produktu.</w:t>
      </w:r>
    </w:p>
    <w:p w:rsidR="00A62641" w:rsidRDefault="00D54A3A">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A62641" w:rsidRDefault="00D54A3A">
      <w:pPr>
        <w:pStyle w:val="ProductList-BodySpaced"/>
      </w:pPr>
      <w:r>
        <w:rPr>
          <w:b/>
          <w:color w:val="00188F"/>
        </w:rPr>
        <w:t>Nevyhnutná podmienka</w:t>
      </w:r>
      <w:r>
        <w:t>:  informuje, že musia byť splnené niektoré ďalšie podmienky, aby bolo možné zakúpiť licencie na príslušný produkt.</w:t>
      </w:r>
    </w:p>
    <w:p w:rsidR="00A62641" w:rsidRDefault="00D54A3A">
      <w:pPr>
        <w:pStyle w:val="ProductList-BodySpaced"/>
      </w:pPr>
      <w:r>
        <w:rPr>
          <w:b/>
          <w:color w:val="00188F"/>
        </w:rPr>
        <w:t>Nevyhnutná podmienka (SA)</w:t>
      </w:r>
      <w:r>
        <w:t>:</w:t>
      </w:r>
      <w:r>
        <w:rPr>
          <w:b/>
        </w:rPr>
        <w:t xml:space="preserve">  </w:t>
      </w:r>
      <w:r>
        <w:t>informuje, že musia byť splnené niektoré ďalšie podmienky, aby bolo možné zakúpiť krytie SA na príslušný produkt.</w:t>
      </w:r>
    </w:p>
    <w:p w:rsidR="00A62641" w:rsidRDefault="00D54A3A">
      <w:pPr>
        <w:pStyle w:val="ProductList-BodySpaced"/>
      </w:pPr>
      <w:r>
        <w:rPr>
          <w:b/>
          <w:color w:val="00188F"/>
        </w:rPr>
        <w:t>Predchádzajúca verzia</w:t>
      </w:r>
      <w:r>
        <w:t>:  staršie verzie produktu a dátum ich dostupnosti.</w:t>
      </w:r>
    </w:p>
    <w:p w:rsidR="00A62641" w:rsidRDefault="00D54A3A">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A62641" w:rsidRDefault="00D54A3A">
      <w:pPr>
        <w:pStyle w:val="ProductList-BodySpaced"/>
      </w:pPr>
      <w:r>
        <w:rPr>
          <w:b/>
          <w:color w:val="00188F"/>
        </w:rPr>
        <w:t>Program Online Subscription (OSP)</w:t>
      </w:r>
      <w:r>
        <w:t>:  produkt je dostupný v programe Online Subscription.</w:t>
      </w:r>
    </w:p>
    <w:p w:rsidR="00A62641" w:rsidRDefault="00D54A3A">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A62641" w:rsidRDefault="00D54A3A">
      <w:pPr>
        <w:pStyle w:val="ProductList-BodySpaced"/>
      </w:pPr>
      <w:r>
        <w:rPr>
          <w:b/>
          <w:color w:val="00188F"/>
        </w:rPr>
        <w:t>Licenčné podmienky špecifické pre konkrétny produkt</w:t>
      </w:r>
      <w:r>
        <w:t>:  Označuje, že pod tabuľkou Práva na používanie sú uvedené podmienky a požiadavky špecifické pre konkrétny produkt, ktorými sa riadi nasadzovanie a používanie príslušného produktu.</w:t>
      </w:r>
    </w:p>
    <w:p w:rsidR="00A62641" w:rsidRDefault="00D54A3A">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akcie.</w:t>
      </w:r>
    </w:p>
    <w:p w:rsidR="00A62641" w:rsidRDefault="00D54A3A">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A62641" w:rsidRDefault="00D54A3A">
      <w:pPr>
        <w:pStyle w:val="ProductList-BodySpaced"/>
      </w:pPr>
      <w:r>
        <w:rPr>
          <w:b/>
          <w:color w:val="00188F"/>
        </w:rPr>
        <w:t>Oprávnené využiť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A62641" w:rsidRDefault="00D54A3A">
      <w:pPr>
        <w:pStyle w:val="ProductList-BodySpaced"/>
      </w:pPr>
      <w:r>
        <w:rPr>
          <w:b/>
          <w:color w:val="00188F"/>
        </w:rPr>
        <w:t>Oprávnené využiť zníženie počtu licencií (SCE)</w:t>
      </w:r>
      <w:r>
        <w:t xml:space="preserve">: </w:t>
      </w:r>
      <w:r>
        <w:rPr>
          <w:b/>
        </w:rPr>
        <w:t xml:space="preserve"> </w:t>
      </w:r>
      <w:r>
        <w:t>produkty, pre ktoré môže zákazník s programom Server &amp; Cloud Enrollment po 12 nepretržitých mesiacoch nahlásiť zníženie počtu predplatných licencií alebo budúceho vyhradeného ročného záväzku.</w:t>
      </w:r>
    </w:p>
    <w:p w:rsidR="00A62641" w:rsidRDefault="00D54A3A">
      <w:pPr>
        <w:pStyle w:val="ProductList-BodySpaced"/>
      </w:pPr>
      <w:r>
        <w:rPr>
          <w:b/>
          <w:color w:val="00188F"/>
        </w:rPr>
        <w:t>Práva na používanie roamingu</w:t>
      </w:r>
      <w:r>
        <w:t xml:space="preserve">:  výhoda krytia SA, ktorá povoľuje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primárnemu používateľovi</w:t>
      </w:r>
      <w:r w:rsidRPr="00721CA3">
        <w:rPr>
          <w:color w:val="0563C1"/>
        </w:rPr>
        <w:fldChar w:fldCharType="end"/>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používať oprávňujúce zariadenie tretej strany na (i) vzdialený prístup a používanie povolených inštancií alebo kópií softvéru prevádzkovaného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serveroch</w:t>
      </w:r>
      <w:r w:rsidRPr="00721CA3">
        <w:rPr>
          <w:color w:val="0563C1"/>
        </w:rPr>
        <w:fldChar w:fldCharType="end"/>
      </w:r>
      <w:r>
        <w:t xml:space="preserve"> vyhradených na používanie zákazníkom, (ii) lokálne používanie povolenej inštancie alebo kópie vo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alebo (iii) lokálne pristupovanie k povolenej inštancii alebo kópii softvéru na USB kľúči prostredníctvom softvéru Windows to Go vo všetkých prípadoch na účely súvisiace s prácou, kým nie je používateľ v priestoroch zákazníka. Žiaden ďalší používateľ nesmie súčasne používať príslušný softvér na základe rovnakej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Napriek akýmkoľvek rozporným ustanoveniam zákazníkovej multilicenčnej zmluvy nezahŕňajú kvalifikované počítače a zariadenia žiadne oprávňujúce zariadenia tretej strany, z ktorých používatelia zákazníka pristupujú k softvéru a akémukoľvek (inému) podnikovému produktu a používajú ich výlučne na základe práv na používanie roamingu.</w:t>
      </w:r>
    </w:p>
    <w:p w:rsidR="00A62641" w:rsidRDefault="00D54A3A">
      <w:pPr>
        <w:pStyle w:val="ProductList-BodySpaced"/>
      </w:pPr>
      <w:r>
        <w:rPr>
          <w:b/>
          <w:color w:val="00188F"/>
        </w:rPr>
        <w:t>Vlastné hostovanie</w:t>
      </w:r>
      <w:r>
        <w:t xml:space="preserve">:  výhoda krytia SA, ktorá povoľuje používanie produktov na podmienené účely hostovania. Podrobnosti nájdete v článku Servery – aplikácie s vlastným hostovaním v </w:t>
      </w:r>
      <w:hyperlink w:anchor="_Sec564">
        <w:r>
          <w:rPr>
            <w:color w:val="00467F"/>
            <w:u w:val="single"/>
          </w:rPr>
          <w:t>prílohe B</w:t>
        </w:r>
      </w:hyperlink>
      <w:r>
        <w:t xml:space="preserve"> – Software Assurance.</w:t>
      </w:r>
    </w:p>
    <w:p w:rsidR="00A62641" w:rsidRDefault="00D54A3A">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A62641" w:rsidRDefault="00D54A3A">
      <w:pPr>
        <w:pStyle w:val="ProductList-BodySpaced"/>
      </w:pPr>
      <w:r>
        <w:rPr>
          <w:b/>
          <w:color w:val="00188F"/>
        </w:rPr>
        <w:t>Balík</w:t>
      </w:r>
      <w:r>
        <w:t xml:space="preserve">: produkt skladajúci sa zo súčastí, ktoré sú tiež licencované samostatne. Balík je licencovaný na základe jednej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 </w:t>
      </w:r>
    </w:p>
    <w:p w:rsidR="00A62641" w:rsidRDefault="00D54A3A">
      <w:pPr>
        <w:pStyle w:val="ProductList-BodySpaced"/>
      </w:pPr>
      <w:r>
        <w:rPr>
          <w:b/>
          <w:color w:val="00188F"/>
        </w:rPr>
        <w:t>Oprávnené na prechod</w:t>
      </w:r>
      <w:r>
        <w:t>:  produkt (v rámci platformy Desktop alebo mimo nej), pre ktorý je zákazník so zmluvou Enterprise alebo Enterprise Subscription oprávnený prejsť na predplatnú licenciu.</w:t>
      </w:r>
    </w:p>
    <w:p w:rsidR="00A62641" w:rsidRDefault="00D54A3A">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A62641" w:rsidRDefault="00D54A3A">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na príslušný oprávňujúci produkt.</w:t>
      </w:r>
    </w:p>
    <w:p w:rsidR="00A62641" w:rsidRDefault="00D54A3A">
      <w:pPr>
        <w:pStyle w:val="ProductList-Offering1Heading"/>
      </w:pPr>
      <w:bookmarkStart w:id="348" w:name="_Sec551"/>
      <w:r>
        <w:t>Hodnoty buniek</w:t>
      </w:r>
      <w:bookmarkEnd w:id="348"/>
      <w:r>
        <w:fldChar w:fldCharType="begin"/>
      </w:r>
      <w:r>
        <w:instrText xml:space="preserve"> TC "</w:instrText>
      </w:r>
      <w:bookmarkStart w:id="349" w:name="_Toc423354320"/>
      <w:r>
        <w:instrText>Hodnoty buniek</w:instrText>
      </w:r>
      <w:bookmarkEnd w:id="349"/>
      <w:r>
        <w:instrText>" \l 2</w:instrText>
      </w:r>
      <w:r>
        <w:fldChar w:fldCharType="end"/>
      </w:r>
    </w:p>
    <w:p w:rsidR="00A62641" w:rsidRDefault="00D54A3A">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A62641" w:rsidRDefault="00D54A3A">
      <w:pPr>
        <w:pStyle w:val="ProductList-BodySpaced"/>
      </w:pPr>
      <w:r>
        <w:t xml:space="preserve"> </w:t>
      </w:r>
    </w:p>
    <w:p w:rsidR="00A62641" w:rsidRDefault="00D54A3A">
      <w:pPr>
        <w:pStyle w:val="ProductList-BodySpaced"/>
      </w:pPr>
      <w:r>
        <w:rPr>
          <w:b/>
          <w:color w:val="00188F"/>
        </w:rPr>
        <w:t>A</w:t>
      </w:r>
      <w:r>
        <w:t xml:space="preserve">= </w:t>
      </w:r>
      <w:r>
        <w:rPr>
          <w:color w:val="00188F"/>
        </w:rPr>
        <w:t>dodatočný produkt</w:t>
      </w:r>
      <w:r>
        <w:t>:  produkt sa ponúka ako dodatočný produkt.</w:t>
      </w:r>
    </w:p>
    <w:p w:rsidR="00A62641" w:rsidRDefault="00D54A3A">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A62641" w:rsidRDefault="00D54A3A">
      <w:pPr>
        <w:pStyle w:val="ProductList-BodySpaced"/>
      </w:pPr>
      <w:r>
        <w:rPr>
          <w:b/>
          <w:color w:val="00188F"/>
        </w:rPr>
        <w:t>AP</w:t>
      </w:r>
      <w:r>
        <w:t xml:space="preserve"> = </w:t>
      </w:r>
      <w:r>
        <w:rPr>
          <w:color w:val="00188F"/>
        </w:rPr>
        <w:t>produkt aplikačnej platformy</w:t>
      </w:r>
      <w:r>
        <w:t>:  produkt sa ponúka ako produkt aplikačnej platformy.</w:t>
      </w:r>
    </w:p>
    <w:p w:rsidR="00A62641" w:rsidRDefault="00D54A3A">
      <w:pPr>
        <w:pStyle w:val="ProductList-BodySpaced"/>
      </w:pPr>
      <w:r>
        <w:rPr>
          <w:b/>
          <w:color w:val="00188F"/>
        </w:rPr>
        <w:t>AV</w:t>
      </w:r>
      <w:r>
        <w:t xml:space="preserve">= </w:t>
      </w:r>
      <w:r>
        <w:rPr>
          <w:color w:val="00188F"/>
        </w:rPr>
        <w:t>dodatočný produkt výhradne v programe OVS-ES</w:t>
      </w:r>
      <w:r>
        <w:t>:  produkt sa ponúka ako dodatočný produkt výhradne v programe Open Value Subscription – Education Solutions.</w:t>
      </w:r>
    </w:p>
    <w:p w:rsidR="00A62641" w:rsidRDefault="00D54A3A">
      <w:pPr>
        <w:pStyle w:val="ProductList-BodySpaced"/>
      </w:pPr>
      <w:r>
        <w:rPr>
          <w:b/>
          <w:color w:val="00188F"/>
        </w:rPr>
        <w:t>C</w:t>
      </w:r>
      <w:r>
        <w:t xml:space="preserve"> = </w:t>
      </w:r>
      <w:r>
        <w:rPr>
          <w:color w:val="00188F"/>
        </w:rPr>
        <w:t>Core Infrastructure</w:t>
      </w:r>
      <w:r>
        <w:t>:  produkt sa ponúka ako produkt platformy Core Infrastructure.</w:t>
      </w:r>
    </w:p>
    <w:p w:rsidR="00A62641" w:rsidRDefault="00D54A3A">
      <w:pPr>
        <w:pStyle w:val="ProductList-BodySpaced"/>
      </w:pPr>
      <w:r>
        <w:rPr>
          <w:b/>
          <w:color w:val="00188F"/>
        </w:rPr>
        <w:t>CP</w:t>
      </w:r>
      <w:r>
        <w:t xml:space="preserve"> = </w:t>
      </w:r>
      <w:r>
        <w:rPr>
          <w:color w:val="00188F"/>
        </w:rPr>
        <w:t>platforma Customized Desktop</w:t>
      </w:r>
      <w:r>
        <w:t>:  produkt sa ponúka ako produkt platformy Customized Desktop v rámci programu Open alebo Open Value. Predplatné pre komerčných alebo vládnych zákazníkov, ktorí si zvolia možnosť pre celú organizáciu/pre celú spoločnosť.</w:t>
      </w:r>
    </w:p>
    <w:p w:rsidR="00A62641" w:rsidRDefault="00D54A3A">
      <w:pPr>
        <w:pStyle w:val="ProductList-BodySpaced"/>
      </w:pPr>
      <w:r>
        <w:rPr>
          <w:b/>
          <w:color w:val="00188F"/>
        </w:rPr>
        <w:t>E</w:t>
      </w:r>
      <w:r>
        <w:t xml:space="preserve"> = </w:t>
      </w:r>
      <w:r>
        <w:rPr>
          <w:color w:val="00188F"/>
        </w:rPr>
        <w:t>podnikový produkt</w:t>
      </w:r>
      <w:r>
        <w:t>:  produkt sa ponúka ako podnikový produkt, nie však pre osobné počítače.</w:t>
      </w:r>
    </w:p>
    <w:p w:rsidR="00A62641" w:rsidRDefault="00D54A3A">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A62641" w:rsidRDefault="00D54A3A">
      <w:pPr>
        <w:pStyle w:val="ProductList-BodySpaced"/>
      </w:pPr>
      <w:r>
        <w:rPr>
          <w:b/>
          <w:color w:val="00188F"/>
        </w:rPr>
        <w:t>EE</w:t>
      </w:r>
      <w:r>
        <w:t xml:space="preserve">= </w:t>
      </w:r>
      <w:r>
        <w:rPr>
          <w:color w:val="00188F"/>
        </w:rPr>
        <w:t>podniková služba online výhradne v programe EES</w:t>
      </w:r>
      <w:r>
        <w:t xml:space="preserve">:  táto služba online sa ponúka ako podniková služba online alebo platformová služba online a spĺňa požiadavky na podnikový produkt, avšak výhradne v programe Enrollment for Education Solutions. Licencie EE for Core CAL a Enterprise CAL Suite vyžadujú príslušnú licenciu CAL Suite Bridge. </w:t>
      </w:r>
    </w:p>
    <w:p w:rsidR="00A62641" w:rsidRDefault="00D54A3A">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A62641" w:rsidRDefault="00D54A3A">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A62641" w:rsidRDefault="00D54A3A">
      <w:pPr>
        <w:pStyle w:val="ProductList-BodySpaced"/>
      </w:pPr>
      <w:r>
        <w:rPr>
          <w:b/>
          <w:color w:val="00188F"/>
        </w:rPr>
        <w:t>ID</w:t>
      </w:r>
      <w:r>
        <w:t xml:space="preserve">= </w:t>
      </w:r>
      <w:r>
        <w:rPr>
          <w:color w:val="00188F"/>
        </w:rPr>
        <w:t>priemyselné zariadenie</w:t>
      </w:r>
      <w:r>
        <w:t>:  produkt sa ponúka ako produkt programu priemyselných zariadení.</w:t>
      </w:r>
    </w:p>
    <w:p w:rsidR="00A62641" w:rsidRDefault="00D54A3A">
      <w:pPr>
        <w:pStyle w:val="ProductList-BodySpaced"/>
      </w:pPr>
      <w:r>
        <w:rPr>
          <w:b/>
          <w:color w:val="00188F"/>
        </w:rPr>
        <w:t>OA</w:t>
      </w:r>
      <w:r>
        <w:t xml:space="preserve"> = </w:t>
      </w:r>
      <w:r>
        <w:rPr>
          <w:color w:val="00188F"/>
        </w:rPr>
        <w:t>Open License pre SA a L/SA</w:t>
      </w:r>
      <w:r>
        <w:t>:  k dispozícii v programe Open License iba pre L&amp;SA a SA.</w:t>
      </w:r>
    </w:p>
    <w:p w:rsidR="00A62641" w:rsidRDefault="00D54A3A">
      <w:pPr>
        <w:pStyle w:val="ProductList-BodySpaced"/>
      </w:pPr>
      <w:r>
        <w:rPr>
          <w:b/>
          <w:color w:val="00188F"/>
        </w:rPr>
        <w:t>OF</w:t>
      </w:r>
      <w:r>
        <w:t xml:space="preserve"> = </w:t>
      </w:r>
      <w:r>
        <w:rPr>
          <w:color w:val="00188F"/>
        </w:rPr>
        <w:t>Open License a Open Value</w:t>
      </w:r>
      <w:r>
        <w:t>:  k dispozícii výhradne v programoch Open License a Open Value.</w:t>
      </w:r>
    </w:p>
    <w:p w:rsidR="00A62641" w:rsidRDefault="00D54A3A">
      <w:pPr>
        <w:pStyle w:val="ProductList-BodySpaced"/>
      </w:pPr>
      <w:r>
        <w:rPr>
          <w:b/>
          <w:color w:val="00188F"/>
        </w:rPr>
        <w:t>OS</w:t>
      </w:r>
      <w:r>
        <w:t xml:space="preserve">= </w:t>
      </w:r>
      <w:r>
        <w:rPr>
          <w:color w:val="00188F"/>
        </w:rPr>
        <w:t>Open License a Open Value pre SA a L/SA</w:t>
      </w:r>
      <w:r>
        <w:t>:  k dispozícii v programoch Open License a Open Value iba pre L&amp;SA a SA.</w:t>
      </w:r>
    </w:p>
    <w:p w:rsidR="00A62641" w:rsidRDefault="00D54A3A">
      <w:pPr>
        <w:pStyle w:val="ProductList-BodySpaced"/>
      </w:pPr>
      <w:r>
        <w:rPr>
          <w:b/>
          <w:color w:val="00188F"/>
        </w:rPr>
        <w:t>OVS</w:t>
      </w:r>
      <w:r>
        <w:t xml:space="preserve"> = </w:t>
      </w:r>
      <w:r>
        <w:rPr>
          <w:color w:val="00188F"/>
        </w:rPr>
        <w:t>iba program Open Value Subscription</w:t>
      </w:r>
      <w:r>
        <w:t>:  k dispozícii výhradne v predplatnom programu Open Value.</w:t>
      </w:r>
    </w:p>
    <w:p w:rsidR="00A62641" w:rsidRDefault="00D54A3A">
      <w:pPr>
        <w:pStyle w:val="ProductList-BodySpaced"/>
      </w:pPr>
      <w:r>
        <w:rPr>
          <w:b/>
          <w:color w:val="00188F"/>
        </w:rPr>
        <w:t>OW</w:t>
      </w:r>
      <w:r>
        <w:t xml:space="preserve"> = </w:t>
      </w:r>
      <w:r>
        <w:rPr>
          <w:color w:val="00188F"/>
        </w:rPr>
        <w:t>pre celú organizáciu</w:t>
      </w:r>
      <w:r>
        <w:t>:  k dispozícii v rámci možnosti pre celú organizáciu.</w:t>
      </w:r>
    </w:p>
    <w:p w:rsidR="00A62641" w:rsidRDefault="00D54A3A">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A62641" w:rsidRDefault="00D54A3A">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A62641" w:rsidRDefault="00D54A3A">
      <w:pPr>
        <w:pStyle w:val="ProductList-BodySpaced"/>
      </w:pPr>
      <w:r>
        <w:rPr>
          <w:b/>
          <w:color w:val="00188F"/>
        </w:rPr>
        <w:t>SD</w:t>
      </w:r>
      <w:r>
        <w:t xml:space="preserve"> =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A62641" w:rsidRDefault="00D54A3A">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A62641" w:rsidRDefault="00D54A3A">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A62641" w:rsidRDefault="00D54A3A">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A62641" w:rsidRDefault="00D54A3A">
      <w:pPr>
        <w:pStyle w:val="ProductList-Offering1Heading"/>
      </w:pPr>
      <w:bookmarkStart w:id="350" w:name="_Sec552"/>
      <w:r>
        <w:t>Názvy stĺpcov</w:t>
      </w:r>
      <w:bookmarkEnd w:id="350"/>
      <w:r>
        <w:fldChar w:fldCharType="begin"/>
      </w:r>
      <w:r>
        <w:instrText xml:space="preserve"> TC "</w:instrText>
      </w:r>
      <w:bookmarkStart w:id="351" w:name="_Toc423354321"/>
      <w:r>
        <w:instrText>Názvy stĺpcov</w:instrText>
      </w:r>
      <w:bookmarkEnd w:id="351"/>
      <w:r>
        <w:instrText>" \l 2</w:instrText>
      </w:r>
      <w:r>
        <w:fldChar w:fldCharType="end"/>
      </w:r>
    </w:p>
    <w:p w:rsidR="00A62641" w:rsidRDefault="00D54A3A">
      <w:pPr>
        <w:pStyle w:val="ProductList-BodySpaced"/>
      </w:pPr>
      <w:r>
        <w:t>Názvy stĺpcov sú uvedené v tabuľke Dostupnosť programu každej produktovej položky a slúžia na organizáciu informácií o dostupnosti programu podľa programu, typu ponuky, bodov a dátumov dostupnosti.</w:t>
      </w:r>
    </w:p>
    <w:p w:rsidR="00A62641" w:rsidRDefault="00D54A3A">
      <w:pPr>
        <w:pStyle w:val="ProductList-BodySpaced"/>
      </w:pPr>
      <w:r>
        <w:t xml:space="preserve"> </w:t>
      </w:r>
    </w:p>
    <w:p w:rsidR="00A62641" w:rsidRDefault="00D54A3A">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A62641" w:rsidRDefault="00D54A3A">
      <w:pPr>
        <w:pStyle w:val="ProductList-BodySpaced"/>
      </w:pPr>
      <w:r>
        <w:rPr>
          <w:b/>
          <w:color w:val="00188F"/>
        </w:rPr>
        <w:t>EA/EAS</w:t>
      </w:r>
      <w:r>
        <w:t xml:space="preserve"> = </w:t>
      </w:r>
      <w:r>
        <w:rPr>
          <w:color w:val="00188F"/>
        </w:rPr>
        <w:t>zmluva Enterprise Agreement a zmluva Enterprise Subscription Agreement</w:t>
      </w:r>
      <w:r>
        <w:t>: zahŕňa prihlášky Enterprise a Enterprise Subscription vrátane prihlášky Server Cloud.</w:t>
      </w:r>
    </w:p>
    <w:p w:rsidR="00A62641" w:rsidRDefault="00D54A3A">
      <w:pPr>
        <w:pStyle w:val="ProductList-BodySpaced"/>
      </w:pPr>
      <w:r>
        <w:rPr>
          <w:b/>
          <w:color w:val="00188F"/>
        </w:rPr>
        <w:t>EES</w:t>
      </w:r>
      <w:r>
        <w:t xml:space="preserve"> = </w:t>
      </w:r>
      <w:r>
        <w:rPr>
          <w:color w:val="00188F"/>
        </w:rPr>
        <w:t>Enrollment for Education Solutions</w:t>
      </w:r>
      <w:r>
        <w:t>:  zahŕňa prihlášku Enrollment for Education Solutions a prihlášku School Enrollment v rámci programu Campus and School Agreement.</w:t>
      </w:r>
    </w:p>
    <w:p w:rsidR="00A62641" w:rsidRDefault="00D54A3A">
      <w:pPr>
        <w:pStyle w:val="ProductList-BodySpaced"/>
      </w:pPr>
      <w:r>
        <w:rPr>
          <w:b/>
          <w:color w:val="00188F"/>
        </w:rPr>
        <w:t>L</w:t>
      </w:r>
      <w:r>
        <w:t xml:space="preserve"> = </w:t>
      </w:r>
      <w:r>
        <w:rPr>
          <w:color w:val="00188F"/>
        </w:rPr>
        <w:t>licencia</w:t>
      </w:r>
      <w:r>
        <w:t>:  bodová hodnota stanovená pre uvedenú licenciu na softvér.</w:t>
      </w:r>
    </w:p>
    <w:p w:rsidR="00A62641" w:rsidRDefault="00D54A3A">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A62641" w:rsidRDefault="00D54A3A">
      <w:pPr>
        <w:pStyle w:val="ProductList-BodySpaced"/>
      </w:pPr>
      <w:r>
        <w:rPr>
          <w:b/>
          <w:color w:val="00188F"/>
        </w:rPr>
        <w:t>MPSA</w:t>
      </w:r>
      <w:r>
        <w:t xml:space="preserve"> = </w:t>
      </w:r>
      <w:r>
        <w:rPr>
          <w:color w:val="00188F"/>
        </w:rPr>
        <w:t>zmluva Microsoft Products and Services Agreement</w:t>
      </w:r>
      <w:r>
        <w:t>.</w:t>
      </w:r>
    </w:p>
    <w:p w:rsidR="00A62641" w:rsidRDefault="00D54A3A">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A62641" w:rsidRDefault="00D54A3A">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rsidR="00A62641" w:rsidRDefault="00D54A3A">
      <w:pPr>
        <w:pStyle w:val="ProductList-BodySpaced"/>
      </w:pPr>
      <w:r>
        <w:rPr>
          <w:b/>
          <w:color w:val="00188F"/>
        </w:rPr>
        <w:t>OVS-ES</w:t>
      </w:r>
      <w:r>
        <w:t xml:space="preserve"> = </w:t>
      </w:r>
      <w:r>
        <w:rPr>
          <w:color w:val="00188F"/>
        </w:rPr>
        <w:t>Open Value Subscription – Education Solutions</w:t>
      </w:r>
      <w:r>
        <w:t>.</w:t>
      </w:r>
    </w:p>
    <w:p w:rsidR="00A62641" w:rsidRDefault="00D54A3A">
      <w:pPr>
        <w:pStyle w:val="ProductList-BodySpaced"/>
      </w:pPr>
      <w:r>
        <w:rPr>
          <w:b/>
          <w:color w:val="00188F"/>
        </w:rPr>
        <w:t>Bod</w:t>
      </w:r>
      <w:r>
        <w:t>= hodnota priradená produktu, ktorá sa používa na výpočet multilicenčnej cenovej hladiny vzťahujúcej sa na multilicenčnú zmluvu zákazníka.</w:t>
      </w:r>
    </w:p>
    <w:p w:rsidR="00A62641" w:rsidRDefault="00D54A3A">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A62641" w:rsidRDefault="00D54A3A">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A62641" w:rsidRDefault="00D54A3A">
      <w:pPr>
        <w:pStyle w:val="ProductList-Offering1Heading"/>
      </w:pPr>
      <w:bookmarkStart w:id="352" w:name="_Sec553"/>
      <w:r>
        <w:t>Definície</w:t>
      </w:r>
      <w:bookmarkEnd w:id="352"/>
      <w:r>
        <w:fldChar w:fldCharType="begin"/>
      </w:r>
      <w:r>
        <w:instrText xml:space="preserve"> TC "</w:instrText>
      </w:r>
      <w:bookmarkStart w:id="353" w:name="_Toc423354322"/>
      <w:r>
        <w:instrText>Definície</w:instrText>
      </w:r>
      <w:bookmarkEnd w:id="353"/>
      <w:r>
        <w:instrText>" \l 2</w:instrText>
      </w:r>
      <w:r>
        <w:fldChar w:fldCharType="end"/>
      </w:r>
    </w:p>
    <w:p w:rsidR="00A62641" w:rsidRDefault="00D54A3A">
      <w:pPr>
        <w:pStyle w:val="ProductList-BodySpaced"/>
      </w:pPr>
      <w:r>
        <w:rPr>
          <w:b/>
          <w:color w:val="00188F"/>
        </w:rPr>
        <w:t>Dodatočná licencia CAL</w:t>
      </w:r>
      <w:r>
        <w:t xml:space="preserve"> je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licencia CAL</w:t>
      </w:r>
      <w:r w:rsidRPr="00721CA3">
        <w:rPr>
          <w:color w:val="0563C1"/>
        </w:rPr>
        <w:fldChar w:fldCharType="end"/>
      </w:r>
      <w:r>
        <w:t xml:space="preserve">, ktorá sa musí používať v spojitosti so základnou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licenciou CAL</w:t>
      </w:r>
      <w:r w:rsidRPr="00721CA3">
        <w:rPr>
          <w:color w:val="0563C1"/>
        </w:rPr>
        <w:fldChar w:fldCharType="end"/>
      </w:r>
      <w:r>
        <w:t>.</w:t>
      </w:r>
    </w:p>
    <w:p w:rsidR="00A62641" w:rsidRDefault="00D54A3A">
      <w:pPr>
        <w:pStyle w:val="ProductList-BodySpaced"/>
      </w:pPr>
      <w:r>
        <w:rPr>
          <w:b/>
          <w:color w:val="00188F"/>
        </w:rPr>
        <w:t>Dodatočná licencia External Connector</w:t>
      </w:r>
      <w:r>
        <w:t xml:space="preserve">je </w:t>
      </w:r>
      <w:r w:rsidRPr="00721CA3">
        <w:rPr>
          <w:color w:val="0563C1"/>
        </w:rPr>
        <w:fldChar w:fldCharType="begin"/>
      </w:r>
      <w:r>
        <w:rPr>
          <w:color w:val="0563C1"/>
        </w:rPr>
        <w:instrText>AutoTextList  \s NoStyle \t " predstavuje licenciu priradenú serveru vyhradenému na používanie zákazníkom, ktorá povoľuje externým používateľom prístup k príslušnej verzii serverového softvéru alebo k starším verziám serverového softvéru.         "</w:instrText>
      </w:r>
      <w:r w:rsidRPr="00721CA3">
        <w:rPr>
          <w:color w:val="0563C1"/>
        </w:rPr>
        <w:fldChar w:fldCharType="separate"/>
      </w:r>
      <w:r>
        <w:rPr>
          <w:color w:val="0563C1"/>
        </w:rPr>
        <w:t>licencia External Connector</w:t>
      </w:r>
      <w:r w:rsidRPr="00721CA3">
        <w:rPr>
          <w:color w:val="0563C1"/>
        </w:rPr>
        <w:fldChar w:fldCharType="end"/>
      </w:r>
      <w:r>
        <w:t xml:space="preserve">, ktorá sa musí používať v spojitosti so základnou </w:t>
      </w:r>
      <w:r w:rsidRPr="00721CA3">
        <w:rPr>
          <w:color w:val="0563C1"/>
        </w:rPr>
        <w:fldChar w:fldCharType="begin"/>
      </w:r>
      <w:r>
        <w:rPr>
          <w:color w:val="0563C1"/>
        </w:rPr>
        <w:instrText>AutoTextList  \s NoStyle \t " predstavuje licenciu priradenú serveru vyhradenému na používanie zákazníkom, ktorá povoľuje externým používateľom prístup k príslušnej verzii serverového softvéru alebo k starším verziám serverového softvéru.         "</w:instrText>
      </w:r>
      <w:r w:rsidRPr="00721CA3">
        <w:rPr>
          <w:color w:val="0563C1"/>
        </w:rPr>
        <w:fldChar w:fldCharType="separate"/>
      </w:r>
      <w:r>
        <w:rPr>
          <w:color w:val="0563C1"/>
        </w:rPr>
        <w:t>licenciou External Connector</w:t>
      </w:r>
      <w:r w:rsidRPr="00721CA3">
        <w:rPr>
          <w:color w:val="0563C1"/>
        </w:rPr>
        <w:fldChar w:fldCharType="end"/>
      </w:r>
      <w:r>
        <w:t>.</w:t>
      </w:r>
    </w:p>
    <w:p w:rsidR="00A62641" w:rsidRDefault="00D54A3A">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A62641" w:rsidRDefault="00D54A3A">
      <w:pPr>
        <w:pStyle w:val="ProductList-BodySpaced"/>
      </w:pPr>
      <w:r>
        <w:rPr>
          <w:b/>
          <w:color w:val="00188F"/>
        </w:rPr>
        <w:t>Licencia ekvivalentná licencii CAL</w:t>
      </w:r>
      <w:r>
        <w:t xml:space="preserve">je podľa konkrétnej situácie </w:t>
      </w:r>
      <w:r w:rsidRPr="00721CA3">
        <w:rPr>
          <w:color w:val="0563C1"/>
        </w:rPr>
        <w:fldChar w:fldCharType="begin"/>
      </w:r>
      <w:r>
        <w:rPr>
          <w:color w:val="0563C1"/>
        </w:rPr>
        <w:instrText>AutoTextList  \s NoStyle \t " je predplatná licencia, ktorá umožňuje prístup k softvéru alebo hostovanej službe v priebehu stanovenej doby.         "</w:instrText>
      </w:r>
      <w:r w:rsidRPr="00721CA3">
        <w:rPr>
          <w:color w:val="0563C1"/>
        </w:rPr>
        <w:fldChar w:fldCharType="separate"/>
      </w:r>
      <w:r>
        <w:rPr>
          <w:color w:val="0563C1"/>
        </w:rPr>
        <w:t>licencia SL</w:t>
      </w:r>
      <w:r w:rsidRPr="00721CA3">
        <w:rPr>
          <w:color w:val="0563C1"/>
        </w:rPr>
        <w:fldChar w:fldCharType="end"/>
      </w:r>
      <w:r>
        <w:t xml:space="preserve"> pre používateľa alebo </w:t>
      </w:r>
      <w:r w:rsidRPr="00721CA3">
        <w:rPr>
          <w:color w:val="0563C1"/>
        </w:rPr>
        <w:fldChar w:fldCharType="begin"/>
      </w:r>
      <w:r>
        <w:rPr>
          <w:color w:val="0563C1"/>
        </w:rPr>
        <w:instrText>AutoTextList  \s NoStyle \t " predstavuje licenciu priradenú serveru vyhradenému na používanie zákazníkom, ktorá povoľuje externým používateľom prístup k príslušnej verzii serverového softvéru alebo k starším verziám serverového softvéru.         "</w:instrText>
      </w:r>
      <w:r w:rsidRPr="00721CA3">
        <w:rPr>
          <w:color w:val="0563C1"/>
        </w:rPr>
        <w:fldChar w:fldCharType="separate"/>
      </w:r>
      <w:r>
        <w:rPr>
          <w:color w:val="0563C1"/>
        </w:rPr>
        <w:t>licencia External Connector</w:t>
      </w:r>
      <w:r w:rsidRPr="00721CA3">
        <w:rPr>
          <w:color w:val="0563C1"/>
        </w:rPr>
        <w:fldChar w:fldCharType="end"/>
      </w:r>
      <w:r>
        <w:t xml:space="preserve"> uvedená v tabuľke „Prístup k serverovému softvéru“ produktu, prípadne príslušná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licencia CAL</w:t>
      </w:r>
      <w:r w:rsidRPr="00721CA3">
        <w:rPr>
          <w:color w:val="0563C1"/>
        </w:rPr>
        <w:fldChar w:fldCharType="end"/>
      </w:r>
      <w:r>
        <w:t xml:space="preserve"> Suite alebo </w:t>
      </w:r>
      <w:r w:rsidRPr="00721CA3">
        <w:rPr>
          <w:color w:val="0563C1"/>
        </w:rPr>
        <w:fldChar w:fldCharType="begin"/>
      </w:r>
      <w:r>
        <w:rPr>
          <w:color w:val="0563C1"/>
        </w:rPr>
        <w:instrText>AutoTextList  \s NoStyle \t " je predplatná licencia, ktorá umožňuje prístup k softvéru alebo hostovanej službe v priebehu stanovenej doby.         "</w:instrText>
      </w:r>
      <w:r w:rsidRPr="00721CA3">
        <w:rPr>
          <w:color w:val="0563C1"/>
        </w:rPr>
        <w:fldChar w:fldCharType="separate"/>
      </w:r>
      <w:r>
        <w:rPr>
          <w:color w:val="0563C1"/>
        </w:rPr>
        <w:t>SL</w:t>
      </w:r>
      <w:r w:rsidRPr="00721CA3">
        <w:rPr>
          <w:color w:val="0563C1"/>
        </w:rPr>
        <w:fldChar w:fldCharType="end"/>
      </w:r>
      <w:r>
        <w:t xml:space="preserve">, ako je to uvedené v tabuľke Licencie ekvivalentné licencii CAL alebo licencii na spravovanie v </w:t>
      </w:r>
      <w:hyperlink w:anchor="_Sec591">
        <w:r>
          <w:rPr>
            <w:color w:val="00467F"/>
            <w:u w:val="single"/>
          </w:rPr>
          <w:t>prílohe A</w:t>
        </w:r>
      </w:hyperlink>
      <w:r>
        <w:t xml:space="preserve">. Licencia CAL Suite je licencia ekvivalentná licencii CAL iba vtedy, ak zákazník zakúpil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po dátume dostupnosti serverového produktu alebo ak mal zákazník aktívne krytie SA k dátumu dostupnosti.</w:t>
      </w:r>
    </w:p>
    <w:p w:rsidR="00A62641" w:rsidRDefault="00D54A3A">
      <w:pPr>
        <w:pStyle w:val="ProductList-BodySpaced"/>
      </w:pPr>
      <w:r>
        <w:rPr>
          <w:b/>
          <w:color w:val="00188F"/>
        </w:rPr>
        <w:t>Klientske prostredie operačného systému</w:t>
      </w:r>
      <w:r>
        <w:t xml:space="preserve">je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prostredie operačného systému</w:t>
      </w:r>
      <w:r w:rsidRPr="00721CA3">
        <w:rPr>
          <w:color w:val="0563C1"/>
        </w:rPr>
        <w:fldChar w:fldCharType="end"/>
      </w:r>
      <w:r>
        <w:t>, v ktorom sa používa klientsky operačný systém.</w:t>
      </w:r>
    </w:p>
    <w:p w:rsidR="00A62641" w:rsidRDefault="00D54A3A">
      <w:pPr>
        <w:pStyle w:val="ProductList-BodySpaced"/>
      </w:pPr>
      <w:r>
        <w:rPr>
          <w:b/>
          <w:color w:val="00188F"/>
        </w:rPr>
        <w:t>Klastrovaná aplikácia HPC</w:t>
      </w:r>
      <w:r>
        <w:t>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A62641" w:rsidRDefault="00D54A3A">
      <w:pPr>
        <w:pStyle w:val="ProductList-BodySpaced"/>
      </w:pPr>
      <w:r>
        <w:rPr>
          <w:b/>
          <w:color w:val="00188F"/>
        </w:rPr>
        <w:t>Uzol klastra</w:t>
      </w:r>
      <w:r>
        <w:t xml:space="preserve">predstavuje zariadenie, ktoré je vyhradené na prevádzkovanie </w:t>
      </w:r>
      <w:r w:rsidRPr="00721CA3">
        <w:rPr>
          <w:color w:val="0563C1"/>
        </w:rPr>
        <w:fldChar w:fldCharType="begin"/>
      </w:r>
      <w:r>
        <w:rPr>
          <w:color w:val="0563C1"/>
        </w:rPr>
        <w:instrText>AutoTextList  \s NoStyle \t " predstavuje vysokovýkonné výpočtové aplikácie, ktoré súbežne riešia komplexné výpočtové problémy alebo súbor príbuzných výpočtových problémov. (Úplná definícia je uvedená v slovníku.)         "</w:instrText>
      </w:r>
      <w:r w:rsidRPr="00721CA3">
        <w:rPr>
          <w:color w:val="0563C1"/>
        </w:rPr>
        <w:fldChar w:fldCharType="separate"/>
      </w:r>
      <w:r>
        <w:rPr>
          <w:color w:val="0563C1"/>
        </w:rPr>
        <w:t>klastrovaných aplikácií HPC</w:t>
      </w:r>
      <w:r w:rsidRPr="00721CA3">
        <w:rPr>
          <w:color w:val="0563C1"/>
        </w:rPr>
        <w:fldChar w:fldCharType="end"/>
      </w:r>
      <w:r>
        <w:t xml:space="preserve"> alebo poskytovanie služieb plánovania úloh pre </w:t>
      </w:r>
      <w:r w:rsidRPr="00721CA3">
        <w:rPr>
          <w:color w:val="0563C1"/>
        </w:rPr>
        <w:fldChar w:fldCharType="begin"/>
      </w:r>
      <w:r>
        <w:rPr>
          <w:color w:val="0563C1"/>
        </w:rPr>
        <w:instrText>AutoTextList  \s NoStyle \t " predstavuje vysokovýkonné výpočtové aplikácie, ktoré súbežne riešia komplexné výpočtové problémy alebo súbor príbuzných výpočtových problémov. (Úplná definícia je uvedená v slovníku.)         "</w:instrText>
      </w:r>
      <w:r w:rsidRPr="00721CA3">
        <w:rPr>
          <w:color w:val="0563C1"/>
        </w:rPr>
        <w:fldChar w:fldCharType="separate"/>
      </w:r>
      <w:r>
        <w:rPr>
          <w:color w:val="0563C1"/>
        </w:rPr>
        <w:t>klastrované aplikácie HPC</w:t>
      </w:r>
      <w:r w:rsidRPr="00721CA3">
        <w:rPr>
          <w:color w:val="0563C1"/>
        </w:rPr>
        <w:fldChar w:fldCharType="end"/>
      </w:r>
      <w:r>
        <w:t>.</w:t>
      </w:r>
    </w:p>
    <w:p w:rsidR="00A62641" w:rsidRDefault="00D54A3A">
      <w:pPr>
        <w:pStyle w:val="ProductList-BodySpaced"/>
      </w:pPr>
      <w:r>
        <w:rPr>
          <w:b/>
          <w:color w:val="00188F"/>
        </w:rPr>
        <w:t>Faktor jadra</w:t>
      </w:r>
      <w:r>
        <w:t xml:space="preserve">je číselná hodnota, ktorá sa spája s konkrétnym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fyzickým procesorom</w:t>
      </w:r>
      <w:r w:rsidRPr="00721CA3">
        <w:rPr>
          <w:color w:val="0563C1"/>
        </w:rPr>
        <w:fldChar w:fldCharType="end"/>
      </w:r>
      <w:r>
        <w:t xml:space="preserve"> na účely stanovenia počtu licencií požadovaných na licencovanie všetkých </w:t>
      </w:r>
      <w:r w:rsidRPr="00721CA3">
        <w:rPr>
          <w:color w:val="0563C1"/>
        </w:rPr>
        <w:fldChar w:fldCharType="begin"/>
      </w:r>
      <w:r>
        <w:rPr>
          <w:color w:val="0563C1"/>
        </w:rPr>
        <w:instrText>AutoTextList  \s NoStyle \t " je jadro nachádzajúce sa vo fyzickom procesore.         "</w:instrText>
      </w:r>
      <w:r w:rsidRPr="00721CA3">
        <w:rPr>
          <w:color w:val="0563C1"/>
        </w:rPr>
        <w:fldChar w:fldCharType="separate"/>
      </w:r>
      <w:r>
        <w:rPr>
          <w:color w:val="0563C1"/>
        </w:rPr>
        <w:t>fyzických jadier</w:t>
      </w:r>
      <w:r w:rsidRPr="00721CA3">
        <w:rPr>
          <w:color w:val="0563C1"/>
        </w:rPr>
        <w:fldChar w:fldCharType="end"/>
      </w:r>
      <w:r>
        <w:t xml:space="preserve"> na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w:t>
      </w:r>
    </w:p>
    <w:p w:rsidR="00A62641" w:rsidRDefault="00D54A3A">
      <w:pPr>
        <w:pStyle w:val="ProductList-BodySpaced"/>
      </w:pPr>
      <w:r>
        <w:rPr>
          <w:b/>
          <w:color w:val="00188F"/>
        </w:rPr>
        <w:t>Uzol na zhromažďovanie cyklov</w:t>
      </w:r>
      <w:r>
        <w:t xml:space="preserve">je zariadenie, ktoré nie je vyhradené na prevádzkovanie </w:t>
      </w:r>
      <w:r w:rsidRPr="00721CA3">
        <w:rPr>
          <w:color w:val="0563C1"/>
        </w:rPr>
        <w:fldChar w:fldCharType="begin"/>
      </w:r>
      <w:r>
        <w:rPr>
          <w:color w:val="0563C1"/>
        </w:rPr>
        <w:instrText>AutoTextList  \s NoStyle \t " predstavuje vysokovýkonné výpočtové aplikácie, ktoré súbežne riešia komplexné výpočtové problémy alebo súbor príbuzných výpočtových problémov. (Úplná definícia je uvedená v slovníku.)         "</w:instrText>
      </w:r>
      <w:r w:rsidRPr="00721CA3">
        <w:rPr>
          <w:color w:val="0563C1"/>
        </w:rPr>
        <w:fldChar w:fldCharType="separate"/>
      </w:r>
      <w:r>
        <w:rPr>
          <w:color w:val="0563C1"/>
        </w:rPr>
        <w:t>klastrovaných aplikácií HPC</w:t>
      </w:r>
      <w:r w:rsidRPr="00721CA3">
        <w:rPr>
          <w:color w:val="0563C1"/>
        </w:rPr>
        <w:fldChar w:fldCharType="end"/>
      </w:r>
      <w:r>
        <w:t xml:space="preserve"> ani služieb plánovania úloh pre </w:t>
      </w:r>
      <w:r w:rsidRPr="00721CA3">
        <w:rPr>
          <w:color w:val="0563C1"/>
        </w:rPr>
        <w:fldChar w:fldCharType="begin"/>
      </w:r>
      <w:r>
        <w:rPr>
          <w:color w:val="0563C1"/>
        </w:rPr>
        <w:instrText>AutoTextList  \s NoStyle \t " predstavuje vysokovýkonné výpočtové aplikácie, ktoré súbežne riešia komplexné výpočtové problémy alebo súbor príbuzných výpočtových problémov. (Úplná definícia je uvedená v slovníku.)         "</w:instrText>
      </w:r>
      <w:r w:rsidRPr="00721CA3">
        <w:rPr>
          <w:color w:val="0563C1"/>
        </w:rPr>
        <w:fldChar w:fldCharType="separate"/>
      </w:r>
      <w:r>
        <w:rPr>
          <w:color w:val="0563C1"/>
        </w:rPr>
        <w:t>klastrované aplikácie HPC</w:t>
      </w:r>
      <w:r w:rsidRPr="00721CA3">
        <w:rPr>
          <w:color w:val="0563C1"/>
        </w:rPr>
        <w:fldChar w:fldCharType="end"/>
      </w:r>
      <w:r>
        <w:t>.</w:t>
      </w:r>
    </w:p>
    <w:p w:rsidR="00A62641" w:rsidRDefault="00D54A3A">
      <w:pPr>
        <w:pStyle w:val="ProductList-BodySpaced"/>
      </w:pPr>
      <w:r>
        <w:rPr>
          <w:b/>
          <w:color w:val="00188F"/>
        </w:rPr>
        <w:t>Licencia External Connector</w:t>
      </w:r>
      <w:r>
        <w:t xml:space="preserve">predstavuje licenciu priradenú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serveru</w:t>
      </w:r>
      <w:r w:rsidRPr="00721CA3">
        <w:rPr>
          <w:color w:val="0563C1"/>
        </w:rPr>
        <w:fldChar w:fldCharType="end"/>
      </w:r>
      <w:r>
        <w:t xml:space="preserve"> vyhradenému na používanie zákazníkom, ktorá povoľuje </w:t>
      </w:r>
      <w:r w:rsidRPr="00721CA3">
        <w:rPr>
          <w:color w:val="0563C1"/>
        </w:rPr>
        <w:fldChar w:fldCharType="begin"/>
      </w:r>
      <w:r>
        <w:rPr>
          <w:color w:val="0563C1"/>
        </w:rPr>
        <w:instrText>AutoTextList  \s NoStyle \t " sú používatelia, ktorí nie sú zamestnancami zákazníka ani jeho afilácií a ani dodávateľmi či zástupcami pracujúcimi v priestoroch zákazníka alebo jeho afilácií.         "</w:instrText>
      </w:r>
      <w:r w:rsidRPr="00721CA3">
        <w:rPr>
          <w:color w:val="0563C1"/>
        </w:rPr>
        <w:fldChar w:fldCharType="separate"/>
      </w:r>
      <w:r>
        <w:rPr>
          <w:color w:val="0563C1"/>
        </w:rPr>
        <w:t>externým používateľom</w:t>
      </w:r>
      <w:r w:rsidRPr="00721CA3">
        <w:rPr>
          <w:color w:val="0563C1"/>
        </w:rPr>
        <w:fldChar w:fldCharType="end"/>
      </w:r>
      <w:r>
        <w:t xml:space="preserve"> prístup k príslušnej verzii serverového softvéru alebo k starším verziám serverového softvéru.</w:t>
      </w:r>
    </w:p>
    <w:p w:rsidR="00A62641" w:rsidRDefault="00D54A3A">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A62641" w:rsidRDefault="00D54A3A">
      <w:pPr>
        <w:pStyle w:val="ProductList-BodySpaced"/>
      </w:pPr>
      <w:r>
        <w:rPr>
          <w:b/>
          <w:color w:val="00188F"/>
        </w:rPr>
        <w:t>Hardvérové aplikačné vlákno</w:t>
      </w:r>
      <w:r>
        <w:t xml:space="preserve">je </w:t>
      </w:r>
      <w:r w:rsidRPr="00721CA3">
        <w:rPr>
          <w:color w:val="0563C1"/>
        </w:rPr>
        <w:fldChar w:fldCharType="begin"/>
      </w:r>
      <w:r>
        <w:rPr>
          <w:color w:val="0563C1"/>
        </w:rPr>
        <w:instrText>AutoTextList  \s NoStyle \t " je jadro nachádzajúce sa vo fyzickom procesore.         "</w:instrText>
      </w:r>
      <w:r w:rsidRPr="00721CA3">
        <w:rPr>
          <w:color w:val="0563C1"/>
        </w:rPr>
        <w:fldChar w:fldCharType="separate"/>
      </w:r>
      <w:r>
        <w:rPr>
          <w:color w:val="0563C1"/>
        </w:rPr>
        <w:t>fyzické jadro</w:t>
      </w:r>
      <w:r w:rsidRPr="00721CA3">
        <w:rPr>
          <w:color w:val="0563C1"/>
        </w:rPr>
        <w:fldChar w:fldCharType="end"/>
      </w:r>
      <w:r>
        <w:t xml:space="preserve"> alebo technológia hyper-thread vo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fyzickom procesore</w:t>
      </w:r>
      <w:r w:rsidRPr="00721CA3">
        <w:rPr>
          <w:color w:val="0563C1"/>
        </w:rPr>
        <w:fldChar w:fldCharType="end"/>
      </w:r>
      <w:r>
        <w:t>.</w:t>
      </w:r>
    </w:p>
    <w:p w:rsidR="00A62641" w:rsidRDefault="00D54A3A">
      <w:pPr>
        <w:pStyle w:val="ProductList-BodySpaced"/>
      </w:pPr>
      <w:r>
        <w:rPr>
          <w:b/>
          <w:color w:val="00188F"/>
        </w:rPr>
        <w:t>Pracovná záťaž pri vysokovýkonných výpočtoch („HPC“)</w:t>
      </w:r>
      <w:r>
        <w:t xml:space="preserve">je pracovná záťaž, pri ktorej sa serverový softvér používa na prevádzkovanie </w:t>
      </w:r>
      <w:r w:rsidRPr="00721CA3">
        <w:rPr>
          <w:color w:val="0563C1"/>
        </w:rPr>
        <w:fldChar w:fldCharType="begin"/>
      </w:r>
      <w:r>
        <w:rPr>
          <w:color w:val="0563C1"/>
        </w:rPr>
        <w:instrText>AutoTextList  \s NoStyle \t " predstavuje zariadenie, ktoré je vyhradené na prevádzkovanie klastrovaných aplikácií HPC alebo poskytovanie služieb plánovania úloh pre klastrované aplikácie HPC.         "</w:instrText>
      </w:r>
      <w:r w:rsidRPr="00721CA3">
        <w:rPr>
          <w:color w:val="0563C1"/>
        </w:rPr>
        <w:fldChar w:fldCharType="separate"/>
      </w:r>
      <w:r>
        <w:rPr>
          <w:color w:val="0563C1"/>
        </w:rPr>
        <w:t>uzla klastra</w:t>
      </w:r>
      <w:r w:rsidRPr="00721CA3">
        <w:rPr>
          <w:color w:val="0563C1"/>
        </w:rPr>
        <w:fldChar w:fldCharType="end"/>
      </w:r>
      <w:r>
        <w:t xml:space="preserve"> a v spojení s iným softvérom, ako sa to vyžaduje na povolenie zabezpečenia, ukladania, zlepšenia výkonu a spravovania systémov v </w:t>
      </w:r>
      <w:r w:rsidRPr="00721CA3">
        <w:rPr>
          <w:color w:val="0563C1"/>
        </w:rPr>
        <w:fldChar w:fldCharType="begin"/>
      </w:r>
      <w:r>
        <w:rPr>
          <w:color w:val="0563C1"/>
        </w:rPr>
        <w:instrText>AutoTextList  \s NoStyle \t " predstavuje zariadenie, ktoré je vyhradené na prevádzkovanie klastrovaných aplikácií HPC alebo poskytovanie služieb plánovania úloh pre klastrované aplikácie HPC.         "</w:instrText>
      </w:r>
      <w:r w:rsidRPr="00721CA3">
        <w:rPr>
          <w:color w:val="0563C1"/>
        </w:rPr>
        <w:fldChar w:fldCharType="separate"/>
      </w:r>
      <w:r>
        <w:rPr>
          <w:color w:val="0563C1"/>
        </w:rPr>
        <w:t>uzle klastra</w:t>
      </w:r>
      <w:r w:rsidRPr="00721CA3">
        <w:rPr>
          <w:color w:val="0563C1"/>
        </w:rPr>
        <w:fldChar w:fldCharType="end"/>
      </w:r>
      <w:r>
        <w:t xml:space="preserve"> na účely podpory </w:t>
      </w:r>
      <w:r w:rsidRPr="00721CA3">
        <w:rPr>
          <w:color w:val="0563C1"/>
        </w:rPr>
        <w:fldChar w:fldCharType="begin"/>
      </w:r>
      <w:r>
        <w:rPr>
          <w:color w:val="0563C1"/>
        </w:rPr>
        <w:instrText>AutoTextList  \s NoStyle \t " predstavuje vysokovýkonné výpočtové aplikácie, ktoré súbežne riešia komplexné výpočtové problémy alebo súbor príbuzných výpočtových problémov. (Úplná definícia je uvedená v slovníku.)         "</w:instrText>
      </w:r>
      <w:r w:rsidRPr="00721CA3">
        <w:rPr>
          <w:color w:val="0563C1"/>
        </w:rPr>
        <w:fldChar w:fldCharType="separate"/>
      </w:r>
      <w:r>
        <w:rPr>
          <w:color w:val="0563C1"/>
        </w:rPr>
        <w:t>klastrovaných aplikácií HPC</w:t>
      </w:r>
      <w:r w:rsidRPr="00721CA3">
        <w:rPr>
          <w:color w:val="0563C1"/>
        </w:rPr>
        <w:fldChar w:fldCharType="end"/>
      </w:r>
      <w:r>
        <w:t>.</w:t>
      </w:r>
    </w:p>
    <w:p w:rsidR="00A62641" w:rsidRDefault="00D54A3A">
      <w:pPr>
        <w:pStyle w:val="ProductList-BodySpaced"/>
      </w:pPr>
      <w:r>
        <w:rPr>
          <w:b/>
          <w:color w:val="00188F"/>
        </w:rPr>
        <w:t>Inštancia</w:t>
      </w:r>
      <w:r>
        <w:t xml:space="preserve">je obraz softvéru, ktorý sa vytvorí inštaláciou softvéru alebo zduplikovaním existujúcej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w:t>
      </w:r>
    </w:p>
    <w:p w:rsidR="00A62641" w:rsidRDefault="00D54A3A">
      <w:pPr>
        <w:pStyle w:val="ProductList-BodySpaced"/>
      </w:pPr>
      <w:r>
        <w:rPr>
          <w:b/>
          <w:color w:val="00188F"/>
        </w:rPr>
        <w:t>Licencia</w:t>
      </w:r>
      <w:r>
        <w:t>je právo na stiahnutie, inštaláciu, používanie a prístup k produktu.</w:t>
      </w:r>
    </w:p>
    <w:p w:rsidR="00A62641" w:rsidRDefault="00D54A3A">
      <w:pPr>
        <w:pStyle w:val="ProductList-BodySpaced"/>
      </w:pPr>
      <w:r>
        <w:rPr>
          <w:b/>
          <w:color w:val="00188F"/>
        </w:rPr>
        <w:t>Licencované zariadenie</w:t>
      </w:r>
      <w:r>
        <w:t>je jeden fyzický hardvérový systém, ktorý je vyhradený na používanie zákazníkom a ktorému je priradená licencia. Na účely tejto definície sa oblasť hardvéru alebo komponent blade považuje za samostatné zariadenie.</w:t>
      </w:r>
    </w:p>
    <w:p w:rsidR="00A62641" w:rsidRDefault="00D54A3A">
      <w:pPr>
        <w:pStyle w:val="ProductList-BodySpaced"/>
      </w:pPr>
      <w:r>
        <w:rPr>
          <w:b/>
          <w:color w:val="00188F"/>
        </w:rPr>
        <w:t>Partner programu prenosu licencií v rámci krytia Software Assurance</w:t>
      </w:r>
      <w:r>
        <w:t xml:space="preserve">je subjekt uvedený na stránke </w:t>
      </w:r>
      <w:hyperlink r:id="rId135">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A62641" w:rsidRDefault="00D54A3A">
      <w:pPr>
        <w:pStyle w:val="ProductList-BodySpaced"/>
      </w:pPr>
      <w:r>
        <w:rPr>
          <w:b/>
          <w:color w:val="00188F"/>
        </w:rPr>
        <w:t>Licencované Server</w:t>
      </w:r>
      <w:r>
        <w:t xml:space="preserve">je jeden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ktorý je vyhradený na používanie zákazníkom a ktorému je priradená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Na účely tejto definície sa oblasť hardvéru alebo komponent blade považuje za samostatný server.</w:t>
      </w:r>
    </w:p>
    <w:p w:rsidR="00A62641" w:rsidRDefault="00D54A3A">
      <w:pPr>
        <w:pStyle w:val="ProductList-BodySpaced"/>
      </w:pPr>
      <w:r>
        <w:rPr>
          <w:b/>
        </w:rPr>
        <w:t>Licencovaný používateľ</w:t>
      </w:r>
      <w:r>
        <w:t xml:space="preserve">je jedna osoba, ktorej je priradená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w:t>
      </w:r>
    </w:p>
    <w:p w:rsidR="00A62641" w:rsidRDefault="00D54A3A">
      <w:pPr>
        <w:pStyle w:val="ProductList-BodySpaced"/>
      </w:pPr>
      <w:r>
        <w:rPr>
          <w:b/>
          <w:color w:val="00188F"/>
        </w:rPr>
        <w:t>Licencia na spravovanie (ML)</w:t>
      </w:r>
      <w:r>
        <w:t xml:space="preserve">je licencia, ktorá umožňuje spravovanie jedného alebo viacerých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 operačného systému</w:t>
      </w:r>
      <w:r w:rsidRPr="00721CA3">
        <w:rPr>
          <w:color w:val="0563C1"/>
        </w:rP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ku ktorému pristupuje jeden používateľ. Licencia na spravovanie prostredia operačného systému umožňuje spravovanie jedného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ku ktorému pristupuje ľubovoľný používateľ. Licencia na spravovanie zariadenia (Core CAL alebo Enterprise CAL Suite) umožňuje spravovanie akéhokoľvek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v jednom zariadení.</w:t>
      </w:r>
    </w:p>
    <w:p w:rsidR="00A62641" w:rsidRDefault="00D54A3A">
      <w:pPr>
        <w:pStyle w:val="ProductList-BodySpaced"/>
      </w:pPr>
      <w:r>
        <w:rPr>
          <w:b/>
          <w:color w:val="00188F"/>
        </w:rPr>
        <w:t>Licencia ekvivalentná licencii na spravovanie</w:t>
      </w:r>
      <w:r>
        <w:t xml:space="preserve">je podľa konkrétnej situácie licencia SL pre používateľa uvedená v tabuľke „Licencia na spravovanie“ produktu, prípadne príslušná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licencia CAL</w:t>
      </w:r>
      <w:r w:rsidRPr="00721CA3">
        <w:rPr>
          <w:color w:val="0563C1"/>
        </w:rPr>
        <w:fldChar w:fldCharType="end"/>
      </w:r>
      <w:r>
        <w:t xml:space="preserve"> Suite alebo </w:t>
      </w:r>
      <w:r w:rsidRPr="00721CA3">
        <w:rPr>
          <w:color w:val="0563C1"/>
        </w:rPr>
        <w:fldChar w:fldCharType="begin"/>
      </w:r>
      <w:r>
        <w:rPr>
          <w:color w:val="0563C1"/>
        </w:rPr>
        <w:instrText>AutoTextList  \s NoStyle \t " je predplatná licencia, ktorá umožňuje prístup k softvéru alebo hostovanej službe v priebehu stanovenej doby.         "</w:instrText>
      </w:r>
      <w:r w:rsidRPr="00721CA3">
        <w:rPr>
          <w:color w:val="0563C1"/>
        </w:rPr>
        <w:fldChar w:fldCharType="separate"/>
      </w:r>
      <w:r>
        <w:rPr>
          <w:color w:val="0563C1"/>
        </w:rPr>
        <w:t>SL</w:t>
      </w:r>
      <w:r w:rsidRPr="00721CA3">
        <w:rPr>
          <w:color w:val="0563C1"/>
        </w:rPr>
        <w:fldChar w:fldCharType="end"/>
      </w:r>
      <w:r>
        <w:t xml:space="preserve">, ako je to uvedené v tabuľke Licencie ekvivalentné licencii CAL alebo licencii na spravovanie v </w:t>
      </w:r>
      <w:hyperlink w:anchor="_Sec591">
        <w:r>
          <w:rPr>
            <w:color w:val="00467F"/>
            <w:u w:val="single"/>
          </w:rPr>
          <w:t>prílohe A</w:t>
        </w:r>
      </w:hyperlink>
      <w:r>
        <w:t xml:space="preserve">.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Licencia CAL</w:t>
      </w:r>
      <w:r w:rsidRPr="00721CA3">
        <w:rPr>
          <w:color w:val="0563C1"/>
        </w:rP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A62641" w:rsidRDefault="00D54A3A">
      <w:pPr>
        <w:pStyle w:val="ProductList-BodySpaced"/>
      </w:pPr>
      <w:r>
        <w:rPr>
          <w:b/>
          <w:color w:val="00188F"/>
        </w:rPr>
        <w:t>Spravovanie prostredia operačného systému</w:t>
      </w:r>
      <w:r>
        <w:t xml:space="preserve">je vyžadovanie alebo prijímanie údajov, konfigurácia alebo dávanie pokynov hardvéru alebo softvéru, ktorý je priamo alebo nepriamo spojený s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prostredím operačného systému</w:t>
      </w:r>
      <w:r w:rsidRPr="00721CA3">
        <w:rPr>
          <w:color w:val="0563C1"/>
        </w:rPr>
        <w:fldChar w:fldCharType="end"/>
      </w:r>
      <w:r>
        <w:t xml:space="preserve">. Nezahŕňa zisťovanie prítomnosti zariadenia alebo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w:t>
      </w:r>
    </w:p>
    <w:p w:rsidR="00A62641" w:rsidRDefault="00D54A3A">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fyzické prostredie operačného systému</w:t>
      </w:r>
      <w:r w:rsidRPr="00721CA3">
        <w:rPr>
          <w:color w:val="0563C1"/>
        </w:rPr>
        <w:fldChar w:fldCharType="end"/>
      </w:r>
      <w:r>
        <w:t xml:space="preserve">, prípadne jedno alebo viac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w:t>
      </w:r>
    </w:p>
    <w:p w:rsidR="00A62641" w:rsidRDefault="00D54A3A">
      <w:pPr>
        <w:pStyle w:val="ProductList-BodySpaced"/>
      </w:pPr>
      <w:r>
        <w:rPr>
          <w:b/>
          <w:color w:val="00188F"/>
        </w:rPr>
        <w:t>Fyzické jadro</w:t>
      </w:r>
      <w:r>
        <w:t xml:space="preserve">je jadro nachádzajúce sa vo </w:t>
      </w:r>
      <w:r w:rsidRPr="00721CA3">
        <w:rPr>
          <w:color w:val="0563C1"/>
        </w:rPr>
        <w:fldChar w:fldCharType="begin"/>
      </w:r>
      <w:r>
        <w:rPr>
          <w:color w:val="0563C1"/>
        </w:rPr>
        <w:instrText>AutoTextList  \s NoStyle \t " je procesor nachádzajúci sa vo fyzickom hardvérovom systéme.         "</w:instrText>
      </w:r>
      <w:r w:rsidRPr="00721CA3">
        <w:rPr>
          <w:color w:val="0563C1"/>
        </w:rPr>
        <w:fldChar w:fldCharType="separate"/>
      </w:r>
      <w:r>
        <w:rPr>
          <w:color w:val="0563C1"/>
        </w:rPr>
        <w:t>fyzickom procesore</w:t>
      </w:r>
      <w:r w:rsidRPr="00721CA3">
        <w:rPr>
          <w:color w:val="0563C1"/>
        </w:rPr>
        <w:fldChar w:fldCharType="end"/>
      </w:r>
      <w:r>
        <w:t>.</w:t>
      </w:r>
    </w:p>
    <w:p w:rsidR="00A62641" w:rsidRDefault="00D54A3A">
      <w:pPr>
        <w:pStyle w:val="ProductList-BodySpaced"/>
      </w:pPr>
      <w:r>
        <w:rPr>
          <w:b/>
          <w:color w:val="00188F"/>
        </w:rPr>
        <w:t>Fyzické prostredie operačného systému</w:t>
      </w:r>
      <w:r>
        <w:t xml:space="preserve">je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prostredie operačného systému</w:t>
      </w:r>
      <w:r w:rsidRPr="00721CA3">
        <w:rPr>
          <w:color w:val="0563C1"/>
        </w:rP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fyzického prostredia operačného systému</w:t>
      </w:r>
      <w:r w:rsidRPr="00721CA3">
        <w:rPr>
          <w:color w:val="0563C1"/>
        </w:rPr>
        <w:fldChar w:fldCharType="end"/>
      </w:r>
      <w:r>
        <w:t>.</w:t>
      </w:r>
    </w:p>
    <w:p w:rsidR="00A62641" w:rsidRDefault="00D54A3A">
      <w:pPr>
        <w:pStyle w:val="ProductList-BodySpaced"/>
      </w:pPr>
      <w:r>
        <w:rPr>
          <w:b/>
          <w:color w:val="00188F"/>
        </w:rPr>
        <w:t>Fyzický procesor</w:t>
      </w:r>
      <w:r>
        <w:t>je procesor nachádzajúci sa vo fyzickom hardvérovom systéme.</w:t>
      </w:r>
    </w:p>
    <w:p w:rsidR="00A62641" w:rsidRDefault="00D54A3A">
      <w:pPr>
        <w:pStyle w:val="ProductList-BodySpaced"/>
      </w:pPr>
      <w:r>
        <w:rPr>
          <w:b/>
          <w:color w:val="00188F"/>
        </w:rPr>
        <w:t>Primárny používateľ</w:t>
      </w:r>
      <w:r>
        <w:t xml:space="preserve">je používateľ, ktorý používa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 zariadenie</w:t>
      </w:r>
      <w:r w:rsidRPr="00721CA3">
        <w:rPr>
          <w:color w:val="0563C1"/>
        </w:rPr>
        <w:fldChar w:fldCharType="end"/>
      </w:r>
      <w:r>
        <w:t xml:space="preserve"> viac než 50 % času v ľubovoľnom 90-dňovom období.</w:t>
      </w:r>
    </w:p>
    <w:p w:rsidR="00A62641" w:rsidRDefault="00D54A3A">
      <w:pPr>
        <w:pStyle w:val="ProductList-BodySpaced"/>
      </w:pPr>
      <w:r>
        <w:rPr>
          <w:b/>
          <w:color w:val="00188F"/>
        </w:rPr>
        <w:t>Produkčné prostredie</w:t>
      </w:r>
      <w:r>
        <w:t xml:space="preserve">je akékoľvek fyzické alebo virtuálne prostredie operačného systému, v ktorom sa prevádzkuje produkčná záťaž alebo sa pristupuje k produkčným údajom, prípadne akékoľvek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fyzické prostredie operačného systému</w:t>
      </w:r>
      <w:r w:rsidRPr="00721CA3">
        <w:rPr>
          <w:color w:val="0563C1"/>
        </w:rPr>
        <w:fldChar w:fldCharType="end"/>
      </w:r>
      <w:r>
        <w:t xml:space="preserve"> hostujúce jedno alebo viacero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v ktorých sa prevádzkujú produkčné záťaže alebo sa pristupuje k produkčným údajom.</w:t>
      </w:r>
    </w:p>
    <w:p w:rsidR="00A62641" w:rsidRDefault="00D54A3A">
      <w:pPr>
        <w:pStyle w:val="ProductList-BodySpaced"/>
      </w:pPr>
      <w:r>
        <w:rPr>
          <w:b/>
          <w:color w:val="00188F"/>
        </w:rPr>
        <w:t>Oprávňujúce zariadenie tretej strany</w:t>
      </w:r>
      <w:r>
        <w:t>je zariadenie, ktoré zákazník alebo jeho afilácie priamo alebo nepriamo neovládajú (napríklad verejný kiosk tretej strany).</w:t>
      </w:r>
    </w:p>
    <w:p w:rsidR="00A62641" w:rsidRDefault="00D54A3A">
      <w:pPr>
        <w:pStyle w:val="ProductList-BodySpaced"/>
      </w:pPr>
      <w:r>
        <w:rPr>
          <w:b/>
          <w:color w:val="00188F"/>
        </w:rPr>
        <w:t>Spustená inštancia</w:t>
      </w:r>
      <w:r>
        <w:t xml:space="preserve">je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inštancia</w:t>
      </w:r>
      <w:r w:rsidRPr="00721CA3">
        <w:rPr>
          <w:color w:val="0563C1"/>
        </w:rP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A62641" w:rsidRDefault="00D54A3A">
      <w:pPr>
        <w:pStyle w:val="ProductList-BodySpaced"/>
      </w:pPr>
      <w:r>
        <w:rPr>
          <w:b/>
          <w:color w:val="00188F"/>
        </w:rPr>
        <w:t>Licencia SL</w:t>
      </w:r>
      <w:r>
        <w:t xml:space="preserve">je predplatná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ktorá umožňuje prístup k softvéru alebo hostovanej službe v priebehu stanovenej doby.</w:t>
      </w:r>
    </w:p>
    <w:p w:rsidR="00A62641" w:rsidRDefault="00D54A3A">
      <w:pPr>
        <w:pStyle w:val="ProductList-BodySpaced"/>
      </w:pPr>
      <w:r>
        <w:rPr>
          <w:b/>
          <w:color w:val="00188F"/>
        </w:rPr>
        <w:t>Server</w:t>
      </w:r>
      <w:r>
        <w:t>je fyzický hardvérový systém, v ktorom možno prevádzkovať serverový softvér.</w:t>
      </w:r>
    </w:p>
    <w:p w:rsidR="00A62641" w:rsidRDefault="00D54A3A">
      <w:pPr>
        <w:pStyle w:val="ProductList-BodySpaced"/>
      </w:pPr>
      <w:r>
        <w:rPr>
          <w:b/>
          <w:color w:val="00188F"/>
        </w:rPr>
        <w:t>Serverová farma</w:t>
      </w:r>
      <w:r>
        <w:t>je jedno dátové stredisko alebo dve dátové strediská, ktoré sa fyzicky nachádzajú v časových pásmach s časovým rozdielom najviac štyri hodiny alebo v rámci Európskej únie (EÚ), prípadne Európskeho združenia voľného obchodu (EZVO). Dátové stredisko možno premiestniť z jednej serverovej farmy na inú, ale nie krátkodobo.</w:t>
      </w:r>
    </w:p>
    <w:p w:rsidR="00A62641" w:rsidRDefault="00D54A3A">
      <w:pPr>
        <w:pStyle w:val="ProductList-BodySpaced"/>
      </w:pPr>
      <w:r>
        <w:rPr>
          <w:b/>
          <w:color w:val="00188F"/>
        </w:rPr>
        <w:t>Virtuálneho jadro</w:t>
      </w:r>
      <w:r>
        <w:t>je jednotka vykonávajúca spracovanie nachádzajúca sa vo virtuálnom hardvérovom systéme. Virtuálne jadro predstavuje jedno alebo viac virtuálnych hardvérových aplikačných vláken.</w:t>
      </w:r>
    </w:p>
    <w:p w:rsidR="00A62641" w:rsidRDefault="00D54A3A">
      <w:pPr>
        <w:pStyle w:val="ProductList-BodySpaced"/>
      </w:pPr>
      <w:r>
        <w:rPr>
          <w:b/>
          <w:color w:val="00188F"/>
        </w:rPr>
        <w:t>Virtuálne prostredie operačného systému</w:t>
      </w:r>
      <w:r>
        <w:t xml:space="preserve">je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prostredie operačného systému</w:t>
      </w:r>
      <w:r w:rsidRPr="00721CA3">
        <w:rPr>
          <w:color w:val="0563C1"/>
        </w:rPr>
        <w:fldChar w:fldCharType="end"/>
      </w:r>
      <w:r>
        <w:t>, ktoré je nakonfigurované na prevádzkovanie vo virtuálnom hardvérovom systéme.</w:t>
      </w:r>
    </w:p>
    <w:p w:rsidR="00A62641" w:rsidRDefault="00D54A3A">
      <w:pPr>
        <w:pStyle w:val="ProductList-BodySpaced"/>
      </w:pPr>
      <w:r>
        <w:rPr>
          <w:b/>
          <w:color w:val="00188F"/>
        </w:rPr>
        <w:t>Webová pracovná záťaž</w:t>
      </w:r>
      <w:r>
        <w:t>(nazývaná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A62641" w:rsidRDefault="00D54A3A">
      <w:pPr>
        <w:pStyle w:val="ProductList-BodySpaced"/>
      </w:pPr>
      <w:r>
        <w:t>Softvér v internetových webových riešeniach sa používa na prevádzkovanie:</w:t>
      </w:r>
    </w:p>
    <w:p w:rsidR="00A62641" w:rsidRDefault="00D54A3A" w:rsidP="00D54A3A">
      <w:pPr>
        <w:pStyle w:val="ProductList-Bullet"/>
        <w:numPr>
          <w:ilvl w:val="0"/>
          <w:numId w:val="33"/>
        </w:numPr>
      </w:pPr>
      <w:r>
        <w:t>softvéru webového servera (napríklad Microsoft Internet Information Services) a agentov na spravovanie alebo zabezpečenie (napríklad agenta System Center Operations Manager),</w:t>
      </w:r>
    </w:p>
    <w:p w:rsidR="00A62641" w:rsidRDefault="00D54A3A" w:rsidP="00D54A3A">
      <w:pPr>
        <w:pStyle w:val="ProductList-Bullet"/>
        <w:numPr>
          <w:ilvl w:val="0"/>
          <w:numId w:val="33"/>
        </w:numPr>
      </w:pPr>
      <w:r>
        <w:t>softvéru databázového stroja (napríklad Microsoft SQL Server) výlučne na podporu internetových webových riešení alebo</w:t>
      </w:r>
    </w:p>
    <w:p w:rsidR="00A62641" w:rsidRDefault="00D54A3A" w:rsidP="00D54A3A">
      <w:pPr>
        <w:pStyle w:val="ProductList-Bullet"/>
        <w:numPr>
          <w:ilvl w:val="0"/>
          <w:numId w:val="33"/>
        </w:numPr>
      </w:pPr>
      <w:r>
        <w:t>služby Domain Name System (DNS) na rozkladanie internetových názvov na adresy IP, pokiaľ to nie je jediná funkcia príslušnej inštancie softvéru.</w:t>
      </w:r>
    </w:p>
    <w:p w:rsidR="00A62641" w:rsidRDefault="00D54A3A">
      <w:pPr>
        <w:pStyle w:val="ProductList-BodySpaced"/>
      </w:pPr>
      <w:r>
        <w:rPr>
          <w:b/>
          <w:color w:val="00188F"/>
        </w:rPr>
        <w:t>Súčasti softvéru Windows</w:t>
      </w:r>
      <w:r>
        <w:t>sú súčasti softvéru Windows vrátane rozhrania Microsoft.NET Framework, aplikácie Microsoft Data Access Components, softvéru PowerShell a určitých knižníc .dll súvisiacich s technológiami Microsoft Build, Windows Identity Foundation, Windows Library for JAVAScript, Debghelp.dll a Web Deploy.</w:t>
      </w:r>
    </w:p>
    <w:p w:rsidR="00A62641" w:rsidRDefault="00A62641">
      <w:pPr>
        <w:sectPr w:rsidR="00A62641">
          <w:headerReference w:type="default" r:id="rId136"/>
          <w:footerReference w:type="default" r:id="rId137"/>
          <w:type w:val="continuous"/>
          <w:pgSz w:w="12240" w:h="15840" w:code="1"/>
          <w:pgMar w:top="1170" w:right="720" w:bottom="720" w:left="720" w:header="432" w:footer="288" w:gutter="0"/>
          <w:cols w:space="360"/>
        </w:sectPr>
      </w:pPr>
    </w:p>
    <w:p w:rsidR="00A62641" w:rsidRDefault="00D54A3A">
      <w:pPr>
        <w:pStyle w:val="ProductList-SectionHeading"/>
        <w:pageBreakBefore/>
      </w:pPr>
      <w:bookmarkStart w:id="354" w:name="_Sec591"/>
      <w:bookmarkEnd w:id="344"/>
      <w:r>
        <w:t>Príloha A – Licencie ekvivalentné licencii CAL/ML</w:t>
      </w:r>
      <w:r>
        <w:fldChar w:fldCharType="begin"/>
      </w:r>
      <w:r>
        <w:instrText xml:space="preserve"> TC "</w:instrText>
      </w:r>
      <w:bookmarkStart w:id="355" w:name="_Toc423354323"/>
      <w:r>
        <w:instrText>Príloha A – Licencie ekvivalentné licencii CAL/ML</w:instrText>
      </w:r>
      <w:bookmarkEnd w:id="355"/>
      <w:r>
        <w:instrText>" \l 1</w:instrText>
      </w:r>
      <w:r>
        <w:fldChar w:fldCharType="end"/>
      </w:r>
    </w:p>
    <w:p w:rsidR="00A62641" w:rsidRDefault="00D54A3A">
      <w:pPr>
        <w:pStyle w:val="ProductList-Body"/>
      </w:pPr>
      <w:r>
        <w:t xml:space="preserve">Práva na prístup k serverovému softvéru prevádzkovanému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licencovaných serveroch</w:t>
      </w:r>
      <w:r w:rsidRPr="00721CA3">
        <w:rPr>
          <w:color w:val="0563C1"/>
        </w:rPr>
        <w:fldChar w:fldCharType="end"/>
      </w:r>
      <w:r>
        <w:t xml:space="preserve"> zákazníka alebo na </w:t>
      </w:r>
      <w:r w:rsidRPr="00721CA3">
        <w:rPr>
          <w:color w:val="0563C1"/>
        </w:rPr>
        <w:fldChar w:fldCharType="begin"/>
      </w:r>
      <w:r>
        <w:rPr>
          <w:color w:val="0563C1"/>
        </w:rPr>
        <w:instrText>AutoTextList  \s NoStyle \t " je vyžadovanie alebo prijímanie údajov, konfigurácia alebo dávanie pokynov hardvéru alebo softvéru, ktorý je priamo alebo nepriamo spojený s prostredím operačného systému. Nezahŕňa zisťovanie prítomnosti zariadenia alebo prostredia operačného systému.         "</w:instrText>
      </w:r>
      <w:r w:rsidRPr="00721CA3">
        <w:rPr>
          <w:color w:val="0563C1"/>
        </w:rPr>
        <w:fldChar w:fldCharType="separate"/>
      </w:r>
      <w:r>
        <w:rPr>
          <w:color w:val="0563C1"/>
        </w:rPr>
        <w:t>spravovanie prostredí operačného systému</w:t>
      </w:r>
      <w:r w:rsidRPr="00721CA3">
        <w:rPr>
          <w:color w:val="0563C1"/>
        </w:rPr>
        <w:fldChar w:fldCharType="end"/>
      </w:r>
      <w:r>
        <w:t xml:space="preserve"> sú dostupné na základe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licencií CAL</w:t>
      </w:r>
      <w:r w:rsidRPr="00721CA3">
        <w:rPr>
          <w:color w:val="0563C1"/>
        </w:rPr>
        <w:fldChar w:fldCharType="end"/>
      </w:r>
      <w:r>
        <w:t xml:space="preserve"> Suite a </w:t>
      </w:r>
      <w:r w:rsidRPr="00721CA3">
        <w:rPr>
          <w:color w:val="0563C1"/>
        </w:rPr>
        <w:fldChar w:fldCharType="begin"/>
      </w:r>
      <w:r>
        <w:rPr>
          <w:color w:val="0563C1"/>
        </w:rPr>
        <w:instrText>AutoTextList  \s NoStyle \t " je predplatná licencia, ktorá umožňuje prístup k softvéru alebo hostovanej službe v priebehu stanovenej doby.         "</w:instrText>
      </w:r>
      <w:r w:rsidRPr="00721CA3">
        <w:rPr>
          <w:color w:val="0563C1"/>
        </w:rPr>
        <w:fldChar w:fldCharType="separate"/>
      </w:r>
      <w:r>
        <w:rPr>
          <w:color w:val="0563C1"/>
        </w:rPr>
        <w:t>licencií SL</w:t>
      </w:r>
      <w:r w:rsidRPr="00721CA3">
        <w:rPr>
          <w:color w:val="0563C1"/>
        </w:rPr>
        <w:fldChar w:fldCharType="end"/>
      </w:r>
      <w:r>
        <w:t xml:space="preserve"> na služby online. Ak je bunka v riadku servera vyplnená modrou farbou,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licencia CAL</w:t>
      </w:r>
      <w:r w:rsidRPr="00721CA3">
        <w:rPr>
          <w:color w:val="0563C1"/>
        </w:rPr>
        <w:fldChar w:fldCharType="end"/>
      </w:r>
      <w:r>
        <w:t xml:space="preserve"> Suite alebo </w:t>
      </w:r>
      <w:r w:rsidRPr="00721CA3">
        <w:rPr>
          <w:color w:val="0563C1"/>
        </w:rPr>
        <w:fldChar w:fldCharType="begin"/>
      </w:r>
      <w:r>
        <w:rPr>
          <w:color w:val="0563C1"/>
        </w:rPr>
        <w:instrText>AutoTextList  \s NoStyle \t " je predplatná licencia, ktorá umožňuje prístup k softvéru alebo hostovanej službe v priebehu stanovenej doby.         "</w:instrText>
      </w:r>
      <w:r w:rsidRPr="00721CA3">
        <w:rPr>
          <w:color w:val="0563C1"/>
        </w:rPr>
        <w:fldChar w:fldCharType="separate"/>
      </w:r>
      <w:r>
        <w:rPr>
          <w:color w:val="0563C1"/>
        </w:rPr>
        <w:t>SL</w:t>
      </w:r>
      <w:r w:rsidRPr="00721CA3">
        <w:rPr>
          <w:color w:val="0563C1"/>
        </w:rPr>
        <w:fldChar w:fldCharType="end"/>
      </w:r>
      <w:r>
        <w:t xml:space="preserve"> v tomto stĺpci spĺňa požiadavky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prístup k základným alebo dodatočným funkciám tohto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serverového</w:t>
      </w:r>
      <w:r w:rsidRPr="00721CA3">
        <w:rPr>
          <w:color w:val="0563C1"/>
        </w:rPr>
        <w:fldChar w:fldCharType="end"/>
      </w:r>
      <w:r>
        <w:t xml:space="preserve"> produktu (alebo na spravovanie týchto funkcií).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Suite musia byť zakúpené po dátume dostupnosti produktu alebo musia mať k takémuto dátumu aktívne krytie SA, aby sa splnili požiadavky na prístup aktuálnej verzie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serverového</w:t>
      </w:r>
      <w:r w:rsidRPr="00721CA3">
        <w:rPr>
          <w:color w:val="0563C1"/>
        </w:rPr>
        <w:fldChar w:fldCharType="end"/>
      </w:r>
      <w:r>
        <w:t xml:space="preserve"> produktu.</w:t>
      </w:r>
    </w:p>
    <w:p w:rsidR="00A62641" w:rsidRDefault="00D54A3A">
      <w:pPr>
        <w:pStyle w:val="ProductList-Body"/>
      </w:pPr>
      <w:r>
        <w:t xml:space="preserve"> </w:t>
      </w:r>
    </w:p>
    <w:tbl>
      <w:tblPr>
        <w:tblStyle w:val="PURTable"/>
        <w:tblW w:w="0" w:type="dxa"/>
        <w:tblLook w:val="04A0" w:firstRow="1" w:lastRow="0" w:firstColumn="1" w:lastColumn="0" w:noHBand="0" w:noVBand="1"/>
      </w:tblPr>
      <w:tblGrid>
        <w:gridCol w:w="1128"/>
        <w:gridCol w:w="433"/>
        <w:gridCol w:w="434"/>
        <w:gridCol w:w="434"/>
        <w:gridCol w:w="434"/>
        <w:gridCol w:w="434"/>
        <w:gridCol w:w="434"/>
        <w:gridCol w:w="522"/>
        <w:gridCol w:w="571"/>
        <w:gridCol w:w="575"/>
        <w:gridCol w:w="964"/>
        <w:gridCol w:w="571"/>
        <w:gridCol w:w="522"/>
        <w:gridCol w:w="571"/>
        <w:gridCol w:w="575"/>
        <w:gridCol w:w="964"/>
        <w:gridCol w:w="571"/>
        <w:gridCol w:w="779"/>
      </w:tblGrid>
      <w:tr w:rsidR="00A6264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62641" w:rsidRDefault="00D54A3A">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62641" w:rsidRDefault="00D54A3A">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62641" w:rsidRDefault="00D54A3A">
            <w:pPr>
              <w:pStyle w:val="ProductList-TableBody"/>
              <w:jc w:val="center"/>
            </w:pPr>
            <w:r>
              <w:rPr>
                <w:color w:val="FFFFFF"/>
              </w:rPr>
              <w:t>Office 365 bez súčasti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62641" w:rsidRDefault="00D54A3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62641" w:rsidRDefault="00D54A3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62641" w:rsidRDefault="00D54A3A">
            <w:pPr>
              <w:pStyle w:val="ProductList-TableBody"/>
              <w:jc w:val="center"/>
            </w:pPr>
            <w:r>
              <w:rPr>
                <w:color w:val="FFFFFF"/>
              </w:rPr>
              <w:t>Enterprise Mobility</w:t>
            </w:r>
          </w:p>
        </w:tc>
      </w:tr>
      <w:tr w:rsidR="00A62641">
        <w:tc>
          <w:tcPr>
            <w:tcW w:w="620" w:type="dxa"/>
            <w:tcBorders>
              <w:top w:val="none" w:sz="4" w:space="0" w:color="BFBFBF"/>
              <w:left w:val="none" w:sz="24" w:space="0" w:color="808080"/>
              <w:bottom w:val="single" w:sz="4" w:space="0" w:color="FFFFFF"/>
              <w:right w:val="single" w:sz="6" w:space="0" w:color="FFFFFF"/>
            </w:tcBorders>
          </w:tcPr>
          <w:p w:rsidR="00A62641" w:rsidRDefault="00D54A3A">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2641" w:rsidRDefault="00D54A3A">
            <w:pPr>
              <w:pStyle w:val="ProductList-TableBody"/>
              <w:jc w:val="center"/>
            </w:pPr>
            <w:r>
              <w:rPr>
                <w:color w:val="FFFFFF"/>
              </w:rPr>
              <w:t>Suite</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Exchange Server 2013 Standard</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793">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793">
              <w:r w:rsidR="00D54A3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Exchange Server 2013 Enterprise</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793">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793">
              <w:r w:rsidR="00D54A3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SharePoint Server 2013</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798">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798">
              <w:r w:rsidR="00D54A3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Microsoft Audit and Control Management Server 2013</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798">
              <w:r w:rsidR="00D54A3A">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Skype for Business Server 2015</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799">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799">
              <w:r w:rsidR="00D54A3A">
                <w:rPr>
                  <w:color w:val="00467F"/>
                  <w:u w:val="single"/>
                </w:rPr>
                <w:t>Dodatočná</w:t>
              </w:r>
            </w:hyperlink>
            <w:r w:rsidR="00D54A3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799">
              <w:r w:rsidR="00D54A3A">
                <w:rPr>
                  <w:color w:val="00467F"/>
                  <w:u w:val="single"/>
                </w:rPr>
                <w:t>Dodatočná</w:t>
              </w:r>
            </w:hyperlink>
            <w:r w:rsidR="00D54A3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Windows MultiPoint Server 2012 Standard</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0">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800">
              <w:r w:rsidR="00D54A3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Windows MultiPoint Server 2012 Premium</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0">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800">
              <w:r w:rsidR="00D54A3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Windows Server 2012 R2 Standard</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7">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7">
              <w:r w:rsidR="00D54A3A">
                <w:rPr>
                  <w:color w:val="00467F"/>
                  <w:u w:val="single"/>
                </w:rPr>
                <w:t>Dodatočná</w:t>
              </w:r>
            </w:hyperlink>
            <w:r w:rsidR="00D54A3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7">
              <w:r w:rsidR="00D54A3A">
                <w:rPr>
                  <w:color w:val="00467F"/>
                  <w:u w:val="single"/>
                </w:rPr>
                <w:t>Dodatočná</w:t>
              </w:r>
            </w:hyperlink>
            <w:r w:rsidR="00D54A3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807">
              <w:r w:rsidR="00D54A3A">
                <w:rPr>
                  <w:color w:val="00467F"/>
                  <w:u w:val="single"/>
                </w:rPr>
                <w:t>Dodatočná</w:t>
              </w:r>
            </w:hyperlink>
            <w:r w:rsidR="00D54A3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Windows Server 2012 R2 Data Center</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7">
              <w:r w:rsidR="00D54A3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7">
              <w:r w:rsidR="00D54A3A">
                <w:rPr>
                  <w:color w:val="00467F"/>
                  <w:u w:val="single"/>
                </w:rPr>
                <w:t>Dodatočná</w:t>
              </w:r>
            </w:hyperlink>
            <w:r w:rsidR="00D54A3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dashed" w:sz="4" w:space="0" w:color="BFBFBF"/>
              <w:right w:val="single" w:sz="6" w:space="0" w:color="FFFFFF"/>
            </w:tcBorders>
          </w:tcPr>
          <w:p w:rsidR="00A62641" w:rsidRDefault="006F7537">
            <w:pPr>
              <w:pStyle w:val="ProductList-TableBody"/>
            </w:pPr>
            <w:hyperlink w:anchor="_Sec807">
              <w:r w:rsidR="00D54A3A">
                <w:rPr>
                  <w:color w:val="00467F"/>
                  <w:u w:val="single"/>
                </w:rPr>
                <w:t>Dodatočná</w:t>
              </w:r>
            </w:hyperlink>
            <w:r w:rsidR="00D54A3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807">
              <w:r w:rsidR="00D54A3A">
                <w:rPr>
                  <w:color w:val="00467F"/>
                  <w:u w:val="single"/>
                </w:rPr>
                <w:t>Dodatočná</w:t>
              </w:r>
            </w:hyperlink>
            <w:r w:rsidR="00D54A3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System Center 2012 R2 Client Management Suite</w:t>
            </w:r>
          </w:p>
        </w:tc>
      </w:tr>
      <w:tr w:rsidR="00A62641">
        <w:tc>
          <w:tcPr>
            <w:tcW w:w="620" w:type="dxa"/>
            <w:tcBorders>
              <w:top w:val="dashed" w:sz="4" w:space="0" w:color="BFBFBF"/>
              <w:left w:val="none" w:sz="24" w:space="0" w:color="808080"/>
              <w:bottom w:val="single" w:sz="4" w:space="0" w:color="FFFFFF"/>
              <w:right w:val="single" w:sz="6" w:space="0" w:color="FFFFFF"/>
            </w:tcBorders>
          </w:tcPr>
          <w:p w:rsidR="00A62641" w:rsidRDefault="006F7537">
            <w:pPr>
              <w:pStyle w:val="ProductList-TableBody"/>
            </w:pPr>
            <w:hyperlink w:anchor="_Sec801">
              <w:r w:rsidR="00D54A3A">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2641" w:rsidRDefault="00D54A3A">
            <w:pPr>
              <w:pStyle w:val="ProductList-TableBody"/>
              <w:jc w:val="center"/>
            </w:pPr>
            <w:r>
              <w:t xml:space="preserve"> </w:t>
            </w:r>
          </w:p>
        </w:tc>
      </w:tr>
      <w:tr w:rsidR="00A62641">
        <w:tc>
          <w:tcPr>
            <w:tcW w:w="620" w:type="dxa"/>
            <w:gridSpan w:val="18"/>
            <w:tcBorders>
              <w:top w:val="single" w:sz="4" w:space="0" w:color="FFFFFF"/>
              <w:left w:val="none" w:sz="24" w:space="0" w:color="808080"/>
              <w:bottom w:val="single" w:sz="4" w:space="0" w:color="FFFFFF"/>
              <w:right w:val="single" w:sz="6" w:space="0" w:color="FFFFFF"/>
            </w:tcBorders>
          </w:tcPr>
          <w:p w:rsidR="00A62641" w:rsidRDefault="00D54A3A">
            <w:pPr>
              <w:pStyle w:val="ProductList-TableBody"/>
            </w:pPr>
            <w:r>
              <w:rPr>
                <w:b/>
              </w:rPr>
              <w:t>System Center 2012 R2 Configuration Manager</w:t>
            </w:r>
          </w:p>
        </w:tc>
      </w:tr>
      <w:tr w:rsidR="00A62641">
        <w:tc>
          <w:tcPr>
            <w:tcW w:w="620" w:type="dxa"/>
            <w:tcBorders>
              <w:top w:val="dashed" w:sz="4" w:space="0" w:color="BFBFBF"/>
              <w:left w:val="none" w:sz="24" w:space="0" w:color="808080"/>
              <w:bottom w:val="none" w:sz="4" w:space="0" w:color="6E6E6E"/>
              <w:right w:val="single" w:sz="6" w:space="0" w:color="FFFFFF"/>
            </w:tcBorders>
          </w:tcPr>
          <w:p w:rsidR="00A62641" w:rsidRDefault="006F7537">
            <w:pPr>
              <w:pStyle w:val="ProductList-TableBody"/>
            </w:pPr>
            <w:hyperlink w:anchor="_Sec802">
              <w:r w:rsidR="00D54A3A">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2641" w:rsidRDefault="00D54A3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2641" w:rsidRDefault="00D54A3A">
            <w:pPr>
              <w:pStyle w:val="ProductList-TableBody"/>
              <w:jc w:val="center"/>
            </w:pPr>
            <w:r>
              <w:t xml:space="preserve"> </w:t>
            </w:r>
          </w:p>
        </w:tc>
      </w:tr>
    </w:tbl>
    <w:p w:rsidR="00A62641" w:rsidRDefault="00D54A3A">
      <w:pPr>
        <w:pStyle w:val="ProductList-Body"/>
      </w:pPr>
      <w:r>
        <w:rPr>
          <w:b/>
          <w:i/>
        </w:rPr>
        <w:t>Poznámka</w:t>
      </w:r>
      <w:r>
        <w:rPr>
          <w:i/>
        </w:rPr>
        <w:t>: Office 365 Education E1 a Office 365 Nonprofit E1 nespĺňajú licenčné požiadavky na prístup k produktom uvedeným v tejto tabuľke (alebo na ich spravovanie).</w:t>
      </w:r>
    </w:p>
    <w:p w:rsidR="00A62641" w:rsidRDefault="00D54A3A">
      <w:pPr>
        <w:pStyle w:val="ProductList-SectionHeading"/>
        <w:pageBreakBefore/>
      </w:pPr>
      <w:bookmarkStart w:id="356" w:name="_Sec564"/>
      <w:bookmarkEnd w:id="354"/>
      <w:r>
        <w:t>Príloha B – Software Assurance</w:t>
      </w:r>
      <w:r>
        <w:fldChar w:fldCharType="begin"/>
      </w:r>
      <w:r>
        <w:instrText xml:space="preserve"> TC "</w:instrText>
      </w:r>
      <w:bookmarkStart w:id="357" w:name="_Toc423354324"/>
      <w:r>
        <w:instrText>Príloha B – Software Assurance</w:instrText>
      </w:r>
      <w:bookmarkEnd w:id="357"/>
      <w:r>
        <w:instrText>" \l 1</w:instrText>
      </w:r>
      <w:r>
        <w:fldChar w:fldCharType="end"/>
      </w:r>
    </w:p>
    <w:p w:rsidR="00A62641" w:rsidRDefault="00D54A3A">
      <w:pPr>
        <w:pStyle w:val="ProductList-Offering1Heading"/>
      </w:pPr>
      <w:bookmarkStart w:id="358" w:name="_Sec573"/>
      <w:r>
        <w:t>Nákup krytia Software Assurance</w:t>
      </w:r>
      <w:bookmarkEnd w:id="358"/>
      <w:r>
        <w:fldChar w:fldCharType="begin"/>
      </w:r>
      <w:r>
        <w:instrText xml:space="preserve"> TC "</w:instrText>
      </w:r>
      <w:bookmarkStart w:id="359" w:name="_Toc423354325"/>
      <w:r>
        <w:instrText>Nákup krytia Software Assurance</w:instrText>
      </w:r>
      <w:bookmarkEnd w:id="359"/>
      <w:r>
        <w:instrText>" \l 2</w:instrText>
      </w:r>
      <w:r>
        <w:fldChar w:fldCharType="end"/>
      </w:r>
    </w:p>
    <w:p w:rsidR="00A62641" w:rsidRDefault="00D54A3A">
      <w:pPr>
        <w:pStyle w:val="ProductList-Body"/>
      </w:pPr>
      <w:r>
        <w:t xml:space="preserve">K dispozícii sú tri rôzne úrovne záväzkov, ktoré si zákazník môže zvoliť pri nákupe krytia SA a ktoré sa môžu líšiť podľa programu. Zákazník môže: </w:t>
      </w:r>
    </w:p>
    <w:p w:rsidR="00A62641" w:rsidRDefault="00D54A3A" w:rsidP="00D54A3A">
      <w:pPr>
        <w:pStyle w:val="ProductList-Bullet"/>
        <w:numPr>
          <w:ilvl w:val="0"/>
          <w:numId w:val="34"/>
        </w:numPr>
      </w:pPr>
      <w:r>
        <w:t>Zaviazať sa, že si zaobstará krytie SA pre všetky platformové produkty.</w:t>
      </w:r>
    </w:p>
    <w:p w:rsidR="00A62641" w:rsidRDefault="00D54A3A" w:rsidP="00D54A3A">
      <w:pPr>
        <w:pStyle w:val="ProductList-Bullet"/>
        <w:numPr>
          <w:ilvl w:val="0"/>
          <w:numId w:val="34"/>
        </w:numPr>
      </w:pPr>
      <w:r>
        <w:t>Zaviazať sa, že si zaobstará krytie SA pre všetky nákupy v rámci konkrétnej skupiny produktov (aplikácie, systémy alebo servery), označované ako členstvo v programe Software Assurance (SAM).</w:t>
      </w:r>
    </w:p>
    <w:p w:rsidR="00A62641" w:rsidRDefault="00D54A3A" w:rsidP="00D54A3A">
      <w:pPr>
        <w:pStyle w:val="ProductList-Bullet"/>
        <w:numPr>
          <w:ilvl w:val="0"/>
          <w:numId w:val="34"/>
        </w:numPr>
      </w:pPr>
      <w:r>
        <w:t>Zakúpiť krytie SA pre jednotlivé produkty bez akéhokoľvek záväzku rozšírenia krytia SA na ostatné produkty.</w:t>
      </w:r>
    </w:p>
    <w:p w:rsidR="00A62641" w:rsidRDefault="00D54A3A">
      <w:pPr>
        <w:pStyle w:val="ProductList-Body"/>
      </w:pPr>
      <w:r>
        <w:t xml:space="preserve"> </w:t>
      </w:r>
    </w:p>
    <w:p w:rsidR="00A62641" w:rsidRDefault="00D54A3A">
      <w:pPr>
        <w:pStyle w:val="ProductList-Body"/>
      </w:pPr>
      <w:r>
        <w:t xml:space="preserve">Krytie SA sa musí získať v čase získania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alebo pri predĺžení doby účinnosti existujúceho krytia SA. Pokiaľ nie je uvedené inak, na získanie krytia SA sú spôsobilé iba licencie na najnovšiu verziu produktu. V prípade prevodu trvalých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môže nadobúdateľ získať krytie SA pre takéto prevedené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do 30 dní od dátumu prevodu a pod podmienkou, že prevádzateľ si udržiaval aktívne krytie SA pre tieto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až do dátumu prevodu.</w:t>
      </w:r>
    </w:p>
    <w:p w:rsidR="00A62641" w:rsidRDefault="00D54A3A">
      <w:pPr>
        <w:pStyle w:val="ProductList-Body"/>
      </w:pPr>
      <w:r>
        <w:t xml:space="preserve"> </w:t>
      </w:r>
    </w:p>
    <w:p w:rsidR="00A62641" w:rsidRDefault="00D54A3A">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704"/>
        <w:gridCol w:w="2768"/>
        <w:gridCol w:w="2719"/>
        <w:gridCol w:w="2725"/>
      </w:tblGrid>
      <w:tr w:rsidR="00A626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Kompletné balíky produktov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Programy</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Aplikácie</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neaplikovateľné</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Krytie SA dostupné iba podľa informácií uvedených nižšie</w:t>
            </w:r>
          </w:p>
        </w:tc>
        <w:tc>
          <w:tcPr>
            <w:tcW w:w="3060" w:type="dxa"/>
            <w:vMerge w:val="restart"/>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dokumente </w:t>
            </w:r>
            <w:hyperlink r:id="rId138">
              <w:r>
                <w:rPr>
                  <w:color w:val="00467F"/>
                  <w:u w:val="single"/>
                </w:rPr>
                <w:t>Licenčná príručka k zmluve MPSA</w:t>
              </w:r>
            </w:hyperlink>
            <w:r>
              <w:t>.</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Skupina systémov</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Dostupné krytie SA</w:t>
            </w:r>
          </w:p>
        </w:tc>
        <w:tc>
          <w:tcPr>
            <w:tcW w:w="0" w:type="auto"/>
            <w:vMerge/>
          </w:tcPr>
          <w:p w:rsidR="00A62641" w:rsidRDefault="00A62641"/>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Servery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Dostupné krytie SA</w:t>
            </w:r>
          </w:p>
        </w:tc>
        <w:tc>
          <w:tcPr>
            <w:tcW w:w="0" w:type="auto"/>
            <w:vMerge/>
          </w:tcPr>
          <w:p w:rsidR="00A62641" w:rsidRDefault="00A62641"/>
        </w:tc>
      </w:tr>
    </w:tbl>
    <w:p w:rsidR="00A62641" w:rsidRDefault="00D54A3A">
      <w:pPr>
        <w:pStyle w:val="ProductList-Body"/>
      </w:pPr>
      <w:r>
        <w:t xml:space="preserve"> </w:t>
      </w:r>
    </w:p>
    <w:p w:rsidR="00A62641" w:rsidRDefault="00D54A3A">
      <w:pPr>
        <w:pStyle w:val="ProductList-Body"/>
      </w:pPr>
      <w:r>
        <w:t>Zákazníci, ktorí získajú softvér Microsoft Office Professional 2013 od výrobcu OEM, môžu získať krytie SA pre Microsoft Office Standard 2013 v programoch Open License, Select a Select Plus a na báze nie pre celú spoločnosť v rámci programu Open Value do 90 dní od dátumu zakúpenia od výrobcu OEM.</w:t>
      </w:r>
    </w:p>
    <w:p w:rsidR="00A62641" w:rsidRDefault="00D54A3A">
      <w:pPr>
        <w:pStyle w:val="ProductList-Body"/>
      </w:pPr>
      <w:r>
        <w:t xml:space="preserve"> </w:t>
      </w:r>
    </w:p>
    <w:p w:rsidR="00A62641" w:rsidRDefault="00D54A3A">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A62641" w:rsidRDefault="00D54A3A">
      <w:pPr>
        <w:pStyle w:val="ProductList-Offering1Heading"/>
      </w:pPr>
      <w:bookmarkStart w:id="360" w:name="_Sec574"/>
      <w:r>
        <w:t>Predĺženie krytia Software Assurance</w:t>
      </w:r>
      <w:bookmarkEnd w:id="360"/>
      <w:r>
        <w:fldChar w:fldCharType="begin"/>
      </w:r>
      <w:r>
        <w:instrText xml:space="preserve"> TC "</w:instrText>
      </w:r>
      <w:bookmarkStart w:id="361" w:name="_Toc423354326"/>
      <w:r>
        <w:instrText>Predĺženie krytia Software Assurance</w:instrText>
      </w:r>
      <w:bookmarkEnd w:id="361"/>
      <w:r>
        <w:instrText>" \l 2</w:instrText>
      </w:r>
      <w:r>
        <w:fldChar w:fldCharType="end"/>
      </w:r>
    </w:p>
    <w:p w:rsidR="00A62641" w:rsidRDefault="00D54A3A">
      <w:pPr>
        <w:pStyle w:val="ProductList-ClauseHeading"/>
      </w:pPr>
      <w:r>
        <w:t>Predĺženie krytia na základe rovnakej zmluvy</w:t>
      </w:r>
    </w:p>
    <w:p w:rsidR="00A62641" w:rsidRDefault="00D54A3A">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A62641" w:rsidRDefault="00D54A3A">
      <w:pPr>
        <w:pStyle w:val="ProductList-Body"/>
      </w:pPr>
      <w:r>
        <w:t xml:space="preserve"> </w:t>
      </w:r>
    </w:p>
    <w:p w:rsidR="00A62641" w:rsidRDefault="00D54A3A">
      <w:pPr>
        <w:pStyle w:val="ProductList-SubClauseHeading"/>
      </w:pPr>
      <w:r>
        <w:t>Open License</w:t>
      </w:r>
    </w:p>
    <w:p w:rsidR="00A62641" w:rsidRDefault="00D54A3A">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A62641" w:rsidRDefault="00D54A3A">
      <w:pPr>
        <w:pStyle w:val="ProductList-BodyIndented"/>
      </w:pPr>
      <w:r>
        <w:t xml:space="preserve"> </w:t>
      </w:r>
    </w:p>
    <w:p w:rsidR="00A62641" w:rsidRDefault="00D54A3A">
      <w:pPr>
        <w:pStyle w:val="ProductList-SubClauseHeading"/>
      </w:pPr>
      <w:r>
        <w:t>Enterprise Agreement,</w:t>
      </w:r>
    </w:p>
    <w:p w:rsidR="00A62641" w:rsidRDefault="00D54A3A">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A62641" w:rsidRDefault="00D54A3A">
      <w:pPr>
        <w:pStyle w:val="ProductList-BodyIndented"/>
      </w:pPr>
      <w:r>
        <w:t xml:space="preserve"> </w:t>
      </w:r>
    </w:p>
    <w:p w:rsidR="00A62641" w:rsidRDefault="00D54A3A">
      <w:pPr>
        <w:pStyle w:val="ProductList-SubClauseHeading"/>
      </w:pPr>
      <w:r>
        <w:t>Enrollment for Application Platform</w:t>
      </w:r>
    </w:p>
    <w:p w:rsidR="00A62641" w:rsidRDefault="00D54A3A">
      <w:pPr>
        <w:pStyle w:val="ProductList-BodyIndented"/>
      </w:pPr>
      <w:r>
        <w:t xml:space="preserve">Zákazníci s programom EAP, ktorí majú skladové jednotky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odložených v minulosti prostredníctvom krytia SA pred licenciou, si musia pred predĺžením krytia SA odkúpiť svoje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w:t>
      </w:r>
    </w:p>
    <w:p w:rsidR="00A62641" w:rsidRDefault="00D54A3A">
      <w:pPr>
        <w:pStyle w:val="ProductList-BodyIndented"/>
      </w:pPr>
      <w:r>
        <w:t xml:space="preserve"> </w:t>
      </w:r>
    </w:p>
    <w:p w:rsidR="00A62641" w:rsidRDefault="00D54A3A">
      <w:pPr>
        <w:pStyle w:val="ProductList-ClauseHeading"/>
      </w:pPr>
      <w:r>
        <w:t>Predĺženie krytia na základe samostatnej zmluvy</w:t>
      </w:r>
    </w:p>
    <w:p w:rsidR="00A62641" w:rsidRDefault="00D54A3A">
      <w:pPr>
        <w:pStyle w:val="ProductList-Body"/>
      </w:pPr>
      <w:r>
        <w:t xml:space="preserve">Zákazník si môže predĺžiť krytie SA pre akýkoľvek produkt, pokiaľ získal trvalú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a krytie SA pre daný produkt na základe predchádzajúcej zmluvy v rovnakom multilicenčnom programe, pod podmienkou, že 1) nová zmluva alebo prihláška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 </w:t>
      </w:r>
    </w:p>
    <w:p w:rsidR="00A62641" w:rsidRDefault="00D54A3A">
      <w:pPr>
        <w:pStyle w:val="ProductList-Body"/>
      </w:pPr>
      <w:r>
        <w:t xml:space="preserve"> </w:t>
      </w:r>
    </w:p>
    <w:p w:rsidR="00A62641" w:rsidRDefault="00D54A3A">
      <w:pPr>
        <w:pStyle w:val="ProductList-Body"/>
      </w:pPr>
      <w:r>
        <w:t>Zákazník si môže predĺžiť krytie SA v rámci iného multilicenčného programu získaním krytia SA na základe existujúcej zmluvy Open Value, MPSA, Select, Select Plus alebo prihlášky Enterprise. V prípade zákazníkov, ktorí si predlžujú krytie SA pôvodne zakúpené na základe prihlášky Enterprise, sa táto výnimka vzťahuje iba na dodatočné produkty a produkty mimo záväzku pre celú spoločnosť. Pre všetky programy s výnimkou programu MPSA alebo Select Plus platí, že objednávka musí byť na zostávajúcu dobu účinnosti existujúcej zmluvy alebo prihlášky (t. j. krytie SA × počet zostávajúcich rokov z doby účinnosti prihlášky k dátumu objednávky vrátane akéhokoľvek čiastočného roka). V programe MPSA alebo Select Plus bude objednávka na 36 mesiacov.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A62641" w:rsidRDefault="00D54A3A">
      <w:pPr>
        <w:pStyle w:val="ProductList-Body"/>
      </w:pPr>
      <w:r>
        <w:t xml:space="preserve"> </w:t>
      </w:r>
    </w:p>
    <w:p w:rsidR="00A62641" w:rsidRDefault="00D54A3A">
      <w:pPr>
        <w:pStyle w:val="ProductList-ClauseHeading"/>
      </w:pPr>
      <w:r>
        <w:t>Predĺženie krytia Software Assurance pre licencie na klientsky prístup (licencie CAL) a licencie na spravovanie klientov (licencie ML)</w:t>
      </w:r>
    </w:p>
    <w:p w:rsidR="00A62641" w:rsidRDefault="00D54A3A">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A62641" w:rsidRDefault="00D54A3A">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A62641" w:rsidRDefault="00D54A3A">
      <w:pPr>
        <w:pStyle w:val="ProductList-Offering1Heading"/>
      </w:pPr>
      <w:bookmarkStart w:id="362" w:name="_Sec575"/>
      <w:r>
        <w:t>Migračná licencia na produkty, ktoré sa už neposkytujú alebo ktorých životnosť skončila</w:t>
      </w:r>
      <w:bookmarkEnd w:id="362"/>
      <w:r>
        <w:fldChar w:fldCharType="begin"/>
      </w:r>
      <w:r>
        <w:instrText xml:space="preserve"> TC "</w:instrText>
      </w:r>
      <w:bookmarkStart w:id="363" w:name="_Toc423354327"/>
      <w:r>
        <w:instrText>Migračná licencia na produkty, ktoré sa už neposkytujú alebo ktorých životnosť skončila</w:instrText>
      </w:r>
      <w:bookmarkEnd w:id="363"/>
      <w:r>
        <w:instrText>" \l 2</w:instrText>
      </w:r>
      <w:r>
        <w:fldChar w:fldCharType="end"/>
      </w:r>
    </w:p>
    <w:p w:rsidR="00A62641" w:rsidRDefault="00D54A3A">
      <w:pPr>
        <w:pStyle w:val="ProductList-Body"/>
      </w:pPr>
      <w:r>
        <w:t>„</w:t>
      </w:r>
      <w:r>
        <w:rPr>
          <w:b/>
          <w:color w:val="00188F"/>
        </w:rPr>
        <w:t>Oprávňujúcou licenciou</w:t>
      </w:r>
      <w:r>
        <w:t xml:space="preserve">“ sa v tomto dokumente označuje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s krytím SA k uvedenému dátumu a na produkt uvedený v produktovej položke odkazujúcej na tento článok.</w:t>
      </w:r>
    </w:p>
    <w:p w:rsidR="00A62641" w:rsidRDefault="00D54A3A">
      <w:pPr>
        <w:pStyle w:val="ProductList-Body"/>
      </w:pPr>
      <w:r>
        <w:t>„</w:t>
      </w:r>
      <w:r>
        <w:rPr>
          <w:b/>
          <w:color w:val="00188F"/>
        </w:rPr>
        <w:t>Migračnou licenciou</w:t>
      </w:r>
      <w:r>
        <w:t>“ sa v tomto dokumente označujú práva udelené v produktovej položke odkazujúcej na tento článok.</w:t>
      </w:r>
    </w:p>
    <w:p w:rsidR="00A62641" w:rsidRDefault="00D54A3A">
      <w:pPr>
        <w:pStyle w:val="ProductList-Body"/>
      </w:pPr>
      <w:r>
        <w:t xml:space="preserve"> </w:t>
      </w:r>
    </w:p>
    <w:p w:rsidR="00A62641" w:rsidRDefault="00D54A3A">
      <w:pPr>
        <w:pStyle w:val="ProductList-Body"/>
      </w:pPr>
      <w:r>
        <w:t>Pokiaľ nie je uvedené inak v produktovej položke:</w:t>
      </w:r>
    </w:p>
    <w:p w:rsidR="00A62641" w:rsidRDefault="00D54A3A">
      <w:pPr>
        <w:pStyle w:val="ProductList-Body"/>
      </w:pPr>
      <w:r>
        <w:t>Zákazník môže upgradovať na softvér na základe migračnej licencie a používať ho namiesto softvéru, na ktorý sa vzťahuje oprávňujúca licencia. Zákazník nemôže používať softvér na základe oboch licencií súčasne.</w:t>
      </w:r>
    </w:p>
    <w:p w:rsidR="00A62641" w:rsidRDefault="00D54A3A">
      <w:pPr>
        <w:pStyle w:val="ProductList-Body"/>
      </w:pPr>
      <w:r>
        <w:t>Migračné licencie sa udeľujú v pomere 1:1 pre každú z oprávňujúcich licencií zákazníka.</w:t>
      </w:r>
    </w:p>
    <w:p w:rsidR="00A62641" w:rsidRDefault="00D54A3A">
      <w:pPr>
        <w:pStyle w:val="ProductList-Body"/>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A62641" w:rsidRDefault="00D54A3A">
      <w:pPr>
        <w:pStyle w:val="ProductList-Body"/>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A62641" w:rsidRDefault="00D54A3A">
      <w:pPr>
        <w:pStyle w:val="ProductList-Body"/>
      </w:pPr>
      <w:r>
        <w:t>Zákazník nesmie prevádzať migračné licencie oddelene od oprávňujúcich licencií.</w:t>
      </w:r>
    </w:p>
    <w:p w:rsidR="00A62641" w:rsidRDefault="00D54A3A">
      <w:pPr>
        <w:pStyle w:val="ProductList-Body"/>
      </w:pPr>
      <w:r>
        <w:t>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w:t>
      </w:r>
    </w:p>
    <w:p w:rsidR="00A62641" w:rsidRDefault="00D54A3A">
      <w:pPr>
        <w:pStyle w:val="ProductList-Offering1Heading"/>
      </w:pPr>
      <w:bookmarkStart w:id="364" w:name="_Sec576"/>
      <w:r>
        <w:t>Výhody krytia Software Assurance</w:t>
      </w:r>
      <w:bookmarkEnd w:id="364"/>
      <w:r>
        <w:fldChar w:fldCharType="begin"/>
      </w:r>
      <w:r>
        <w:instrText xml:space="preserve"> TC "</w:instrText>
      </w:r>
      <w:bookmarkStart w:id="365" w:name="_Toc423354328"/>
      <w:r>
        <w:instrText>Výhody krytia Software Assurance</w:instrText>
      </w:r>
      <w:bookmarkEnd w:id="365"/>
      <w:r>
        <w:instrText>" \l 2</w:instrText>
      </w:r>
      <w:r>
        <w:fldChar w:fldCharType="end"/>
      </w:r>
    </w:p>
    <w:p w:rsidR="00A62641" w:rsidRDefault="00D54A3A">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A62641" w:rsidRDefault="00D54A3A">
      <w:pPr>
        <w:pStyle w:val="ProductList-Body"/>
      </w:pPr>
      <w:r>
        <w:t xml:space="preserve"> </w:t>
      </w:r>
    </w:p>
    <w:p w:rsidR="00A62641" w:rsidRDefault="00D54A3A">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517"/>
        <w:gridCol w:w="1805"/>
        <w:gridCol w:w="1800"/>
        <w:gridCol w:w="1794"/>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Servery</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77">
              <w:r w:rsidR="00D54A3A">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78">
              <w:r w:rsidR="00D54A3A">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79">
              <w:r w:rsidR="00D54A3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0">
              <w:r w:rsidR="00D54A3A">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1">
              <w:r w:rsidR="00D54A3A">
                <w:rPr>
                  <w:color w:val="00467F"/>
                  <w:u w:val="single"/>
                </w:rPr>
                <w:t>Výhody vylepšených vydaní –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755">
              <w:r w:rsidR="00D54A3A">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841">
              <w:r w:rsidR="00D54A3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651">
              <w:r w:rsidR="00D54A3A">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841">
              <w:r w:rsidR="00D54A3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2">
              <w:r w:rsidR="00D54A3A">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3">
              <w:r w:rsidR="00D54A3A">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4">
              <w:r w:rsidR="00D54A3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5">
              <w:r w:rsidR="00D54A3A">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6">
              <w:r w:rsidR="00D54A3A">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818">
              <w:r w:rsidR="00D54A3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7">
              <w:r w:rsidR="00D54A3A">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838">
              <w:r w:rsidR="00D54A3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8">
              <w:r w:rsidR="00D54A3A">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89">
              <w:r w:rsidR="00D54A3A">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90">
              <w:r w:rsidR="00D54A3A">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841">
              <w:r w:rsidR="00D54A3A">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652">
              <w:r w:rsidR="00D54A3A">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6F7537">
            <w:pPr>
              <w:pStyle w:val="ProductList-TableBody"/>
            </w:pPr>
            <w:hyperlink w:anchor="_Sec576">
              <w:r w:rsidR="00D54A3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 xml:space="preserve"> </w:t>
            </w:r>
          </w:p>
        </w:tc>
      </w:tr>
    </w:tbl>
    <w:p w:rsidR="00A62641" w:rsidRDefault="00D54A3A">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A62641" w:rsidRDefault="00D54A3A">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A62641" w:rsidRDefault="00D54A3A">
      <w:pPr>
        <w:pStyle w:val="ProductList-Body"/>
      </w:pPr>
      <w:r>
        <w:rPr>
          <w:vertAlign w:val="superscript"/>
        </w:rPr>
        <w:t>3</w:t>
      </w:r>
      <w:r>
        <w:rPr>
          <w:i/>
        </w:rPr>
        <w:t>Nie je to výhoda krytia SA pre produkty Windows Embedded.</w:t>
      </w:r>
    </w:p>
    <w:p w:rsidR="00A62641" w:rsidRDefault="00D54A3A">
      <w:pPr>
        <w:pStyle w:val="ProductList-Body"/>
      </w:pPr>
      <w:r>
        <w:t xml:space="preserve"> </w:t>
      </w:r>
    </w:p>
    <w:p w:rsidR="00A62641" w:rsidRDefault="00D54A3A">
      <w:pPr>
        <w:pStyle w:val="ProductList-ClauseHeading"/>
      </w:pPr>
      <w:bookmarkStart w:id="366" w:name="_Sec577"/>
      <w:r>
        <w:t>Práva na nové verzie</w:t>
      </w:r>
      <w:bookmarkEnd w:id="366"/>
    </w:p>
    <w:p w:rsidR="00A62641" w:rsidRDefault="00D54A3A">
      <w:pPr>
        <w:pStyle w:val="ProductList-Body"/>
      </w:pPr>
      <w:r>
        <w:t xml:space="preserve">Zákazník smie upgradovať na najnovšiu verziu dostupného produktu. Používanie novej verzie podlieha </w:t>
      </w: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licenčným podmienkam</w:t>
      </w:r>
      <w:r w:rsidRPr="00721CA3">
        <w:rPr>
          <w:color w:val="0563C1"/>
        </w:rPr>
        <w:fldChar w:fldCharType="end"/>
      </w:r>
      <w:r>
        <w:t xml:space="preserve"> pre danú verziu. </w:t>
      </w:r>
    </w:p>
    <w:p w:rsidR="00A62641" w:rsidRDefault="00D54A3A">
      <w:pPr>
        <w:pStyle w:val="ProductList-Body"/>
      </w:pPr>
      <w:r>
        <w:t xml:space="preserve"> </w:t>
      </w:r>
    </w:p>
    <w:p w:rsidR="00A62641" w:rsidRDefault="00D54A3A">
      <w:pPr>
        <w:pStyle w:val="ProductList-ClauseHeading"/>
      </w:pPr>
      <w:bookmarkStart w:id="367" w:name="_Sec578"/>
      <w:r>
        <w:t>Office Multi Language Pack</w:t>
      </w:r>
      <w:bookmarkEnd w:id="367"/>
    </w:p>
    <w:p w:rsidR="00A62641" w:rsidRDefault="00D54A3A">
      <w:pPr>
        <w:pStyle w:val="ProductList-Body"/>
      </w:pPr>
      <w:r>
        <w:t>Zákazník smie používať najnovšiu verziu balíka Office Multi Language Pack s kópiami softvéru systému Office, na používanie ktorých má licenciu. Ak multilicenčná zmluva zákazníka poskytuje trvalé práva na používanie softvéru na základe príslušných oprávňujúcich licencií, bude mať trvalé právo na používanie balíka Office Multi Language Pack s daným softvérom.</w:t>
      </w:r>
    </w:p>
    <w:p w:rsidR="00A62641" w:rsidRDefault="00D54A3A">
      <w:pPr>
        <w:pStyle w:val="PURBreadcrumb"/>
      </w:pPr>
      <w:r>
        <w:t xml:space="preserve"> </w:t>
      </w:r>
    </w:p>
    <w:p w:rsidR="00A62641" w:rsidRDefault="00D54A3A">
      <w:pPr>
        <w:pStyle w:val="ProductList-ClauseHeading"/>
      </w:pPr>
      <w:bookmarkStart w:id="368" w:name="_Sec579"/>
      <w:r>
        <w:t>Office Online</w:t>
      </w:r>
      <w:bookmarkEnd w:id="368"/>
    </w:p>
    <w:p w:rsidR="00A62641" w:rsidRDefault="00D54A3A">
      <w:pPr>
        <w:pStyle w:val="ProductList-Body"/>
      </w:pPr>
      <w:r>
        <w:t xml:space="preserve">Používatelia licencovaného zariadenia s oprávňujúcimi aplikáciami môžu používať službu Office Online na zobrazovanie a úpravu dokumentov z </w:t>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w:t>
      </w:r>
      <w:r w:rsidRPr="00721CA3">
        <w:rPr>
          <w:color w:val="0563C1"/>
        </w:rPr>
        <w:fldChar w:fldCharType="begin"/>
      </w:r>
      <w:r>
        <w:rPr>
          <w:color w:val="0563C1"/>
        </w:rPr>
        <w:instrText>AutoTextList  \s NoStyle \t " je používateľ, ktorý používa licencované zariadenie viac než 50 % času v ľubovoľnom 90-dňovom období.         "</w:instrText>
      </w:r>
      <w:r w:rsidRPr="00721CA3">
        <w:rPr>
          <w:color w:val="0563C1"/>
        </w:rPr>
        <w:fldChar w:fldCharType="separate"/>
      </w:r>
      <w:r>
        <w:rPr>
          <w:color w:val="0563C1"/>
        </w:rPr>
        <w:t>Primárny používateľ</w:t>
      </w:r>
      <w:r w:rsidRPr="00721CA3">
        <w:rPr>
          <w:color w:val="0563C1"/>
        </w:rPr>
        <w:fldChar w:fldCharType="end"/>
      </w:r>
      <w:r w:rsidRPr="00721CA3">
        <w:rPr>
          <w:color w:val="0563C1"/>
        </w:rPr>
        <w:fldChar w:fldCharType="begin"/>
      </w:r>
      <w:r>
        <w:rPr>
          <w:color w:val="0563C1"/>
        </w:rPr>
        <w:instrText>AutoTextList  \s NoStyle \t " je jeden fyzický hardvérový systém, ktorý je vyhradený na používanie zákazníkom a ktorému je priradená licencia. Na účely tejto definície sa oblasť hardvéru alebo zariadenie blade považuje za samostatné zariadenie.         "</w:instrText>
      </w:r>
      <w:r w:rsidRPr="00721CA3">
        <w:rPr>
          <w:color w:val="0563C1"/>
        </w:rPr>
        <w:fldChar w:fldCharType="separate"/>
      </w:r>
      <w:r>
        <w:rPr>
          <w:color w:val="0563C1"/>
        </w:rPr>
        <w:t>licencovaného zariadenia</w:t>
      </w:r>
      <w:r w:rsidRPr="00721CA3">
        <w:rPr>
          <w:color w:val="0563C1"/>
        </w:rPr>
        <w:fldChar w:fldCharType="end"/>
      </w:r>
      <w:r>
        <w:t xml:space="preserve"> môže používať službu Office Online na zobrazovanie a úpravu dokumentov z akéhokoľvek zariadenia. </w:t>
      </w:r>
    </w:p>
    <w:tbl>
      <w:tblPr>
        <w:tblStyle w:val="PURTable"/>
        <w:tblW w:w="0" w:type="dxa"/>
        <w:tblLook w:val="04A0" w:firstRow="1" w:lastRow="0" w:firstColumn="1" w:lastColumn="0" w:noHBand="0" w:noVBand="1"/>
      </w:tblPr>
      <w:tblGrid>
        <w:gridCol w:w="5412"/>
        <w:gridCol w:w="5504"/>
      </w:tblGrid>
      <w:tr w:rsidR="00A626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Práva na používanie služby Office Online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Standard</w:t>
            </w:r>
            <w:r>
              <w:fldChar w:fldCharType="begin"/>
            </w:r>
            <w:r>
              <w:instrText xml:space="preserve"> XE "Office Standard" </w:instrText>
            </w:r>
            <w:r>
              <w:fldChar w:fldCharType="end"/>
            </w:r>
          </w:p>
          <w:p w:rsidR="00A62641" w:rsidRDefault="00D54A3A">
            <w:pPr>
              <w:pStyle w:val="ProductList-TableBody"/>
            </w:pPr>
            <w:r>
              <w:t>Office Professional Plus</w:t>
            </w:r>
            <w:r>
              <w:fldChar w:fldCharType="begin"/>
            </w:r>
            <w:r>
              <w:instrText xml:space="preserve"> XE "Office Professional Plus" </w:instrText>
            </w:r>
            <w:r>
              <w:fldChar w:fldCharType="end"/>
            </w:r>
          </w:p>
          <w:p w:rsidR="00A62641" w:rsidRDefault="00D54A3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Online pre služby Office 365</w:t>
            </w:r>
            <w:r>
              <w:fldChar w:fldCharType="begin"/>
            </w:r>
            <w:r>
              <w:instrText xml:space="preserve"> XE "Office Online pre služby Office 365" </w:instrText>
            </w:r>
            <w:r>
              <w:fldChar w:fldCharType="end"/>
            </w:r>
          </w:p>
        </w:tc>
      </w:tr>
    </w:tbl>
    <w:p w:rsidR="00A62641" w:rsidRDefault="00D54A3A">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w:t>
      </w:r>
    </w:p>
    <w:p w:rsidR="00A62641" w:rsidRDefault="00D54A3A">
      <w:pPr>
        <w:pStyle w:val="ProductList-Body"/>
      </w:pPr>
      <w:r>
        <w:t xml:space="preserve"> </w:t>
      </w:r>
    </w:p>
    <w:p w:rsidR="00A62641" w:rsidRDefault="00D54A3A">
      <w:pPr>
        <w:pStyle w:val="ProductList-ClauseHeading"/>
      </w:pPr>
      <w:bookmarkStart w:id="369" w:name="_Sec580"/>
      <w:r>
        <w:t>Služby plánovania</w:t>
      </w:r>
      <w:bookmarkEnd w:id="369"/>
    </w:p>
    <w:p w:rsidR="00A62641" w:rsidRDefault="00D54A3A">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A62641" w:rsidRDefault="00D54A3A">
      <w:pPr>
        <w:pStyle w:val="ProductList-Body"/>
      </w:pPr>
      <w:r>
        <w:t xml:space="preserve"> </w:t>
      </w:r>
    </w:p>
    <w:p w:rsidR="00A62641" w:rsidRDefault="00D54A3A">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127"/>
        <w:gridCol w:w="1789"/>
      </w:tblGrid>
      <w:tr w:rsidR="00A6264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Body</w:t>
            </w:r>
          </w:p>
        </w:tc>
      </w:tr>
      <w:tr w:rsidR="00A62641">
        <w:tc>
          <w:tcPr>
            <w:tcW w:w="101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1</w:t>
            </w:r>
          </w:p>
        </w:tc>
      </w:tr>
      <w:tr w:rsidR="00A62641">
        <w:tc>
          <w:tcPr>
            <w:tcW w:w="101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25</w:t>
            </w:r>
          </w:p>
        </w:tc>
      </w:tr>
      <w:tr w:rsidR="00A62641">
        <w:tc>
          <w:tcPr>
            <w:tcW w:w="101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Premium so službou MSDN</w:t>
            </w:r>
            <w:r>
              <w:fldChar w:fldCharType="begin"/>
            </w:r>
            <w:r>
              <w:instrText xml:space="preserve"> XE "Visual Studio Premium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50</w:t>
            </w:r>
          </w:p>
        </w:tc>
      </w:tr>
      <w:tr w:rsidR="00A62641">
        <w:tc>
          <w:tcPr>
            <w:tcW w:w="101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 a Visual Studio Ultimate so službou MSDN</w:t>
            </w:r>
            <w:r>
              <w:fldChar w:fldCharType="begin"/>
            </w:r>
            <w:r>
              <w:instrText xml:space="preserve"> XE "Visual Studio Ultimate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75</w:t>
            </w:r>
          </w:p>
        </w:tc>
      </w:tr>
    </w:tbl>
    <w:p w:rsidR="00A62641" w:rsidRDefault="00D54A3A">
      <w:pPr>
        <w:pStyle w:val="ProductList-Body"/>
      </w:pPr>
      <w:r>
        <w:rPr>
          <w:b/>
          <w:i/>
        </w:rPr>
        <w:t>Poznámka:</w:t>
      </w:r>
      <w:r>
        <w:rPr>
          <w:i/>
        </w:rPr>
        <w:t xml:space="preserve"> Informácie o licenciách CAL na servery SQL nájdete v tabuľke Licencie CAL Suite v tomto článku</w:t>
      </w:r>
    </w:p>
    <w:p w:rsidR="00A62641" w:rsidRDefault="00D54A3A">
      <w:pPr>
        <w:pStyle w:val="ProductList-Body"/>
      </w:pPr>
      <w:r>
        <w:rPr>
          <w:vertAlign w:val="superscript"/>
        </w:rPr>
        <w:t>1</w:t>
      </w:r>
      <w:r>
        <w:rPr>
          <w:i/>
        </w:rPr>
        <w:t>Za licenciu Microsoft Dynamics CRM Professional CAL sa udeľujú 2 body</w:t>
      </w:r>
    </w:p>
    <w:p w:rsidR="00A62641" w:rsidRDefault="00D54A3A">
      <w:pPr>
        <w:pStyle w:val="ProductList-Body"/>
      </w:pPr>
      <w:r>
        <w:t xml:space="preserve"> </w:t>
      </w:r>
    </w:p>
    <w:p w:rsidR="00A62641" w:rsidRDefault="00D54A3A">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A626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600,000+</w:t>
            </w:r>
          </w:p>
        </w:tc>
      </w:tr>
      <w:tr w:rsidR="00A6264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75</w:t>
            </w:r>
          </w:p>
        </w:tc>
      </w:tr>
    </w:tbl>
    <w:p w:rsidR="00A62641" w:rsidRDefault="00D54A3A">
      <w:pPr>
        <w:pStyle w:val="ProductList-Body"/>
      </w:pPr>
      <w:r>
        <w:t xml:space="preserve"> </w:t>
      </w:r>
    </w:p>
    <w:p w:rsidR="00A62641" w:rsidRDefault="00D54A3A">
      <w:pPr>
        <w:pStyle w:val="ProductList-Body"/>
      </w:pPr>
      <w:r>
        <w:t xml:space="preserve">         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8"/>
        <w:gridCol w:w="1422"/>
        <w:gridCol w:w="1545"/>
        <w:gridCol w:w="1545"/>
        <w:gridCol w:w="1571"/>
        <w:gridCol w:w="1571"/>
        <w:gridCol w:w="1584"/>
      </w:tblGrid>
      <w:tr w:rsidR="00A6264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62641" w:rsidRDefault="00D54A3A">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62641" w:rsidRDefault="00D54A3A">
            <w:pPr>
              <w:pStyle w:val="ProductList-TableBody"/>
            </w:pPr>
            <w:r>
              <w:t>→600,000+</w:t>
            </w:r>
          </w:p>
        </w:tc>
      </w:tr>
      <w:tr w:rsidR="00A6264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62641" w:rsidRDefault="00D54A3A">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75</w:t>
            </w:r>
          </w:p>
        </w:tc>
      </w:tr>
    </w:tbl>
    <w:p w:rsidR="00A62641" w:rsidRDefault="00D54A3A">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9">
        <w:r>
          <w:rPr>
            <w:color w:val="00467F"/>
            <w:u w:val="single"/>
          </w:rPr>
          <w:t>http://www.microsoft.com/licensing/software-assurance/planning-services-overview.aspx</w:t>
        </w:r>
      </w:hyperlink>
      <w:r>
        <w:t xml:space="preserve">. </w:t>
      </w:r>
    </w:p>
    <w:p w:rsidR="00A62641" w:rsidRDefault="00D54A3A">
      <w:pPr>
        <w:pStyle w:val="ProductList-Body"/>
      </w:pPr>
      <w:r>
        <w:t xml:space="preserve"> </w:t>
      </w:r>
    </w:p>
    <w:p w:rsidR="00A62641" w:rsidRDefault="00D54A3A">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A62641" w:rsidRDefault="00D54A3A" w:rsidP="00D54A3A">
      <w:pPr>
        <w:pStyle w:val="ProductList-Bullet"/>
        <w:numPr>
          <w:ilvl w:val="0"/>
          <w:numId w:val="35"/>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40">
        <w:r>
          <w:rPr>
            <w:color w:val="00467F"/>
            <w:u w:val="single"/>
          </w:rPr>
          <w:t>http://directory.partners.extranet.microsoft.com/psbproviders</w:t>
        </w:r>
      </w:hyperlink>
    </w:p>
    <w:p w:rsidR="00A62641" w:rsidRDefault="00D54A3A" w:rsidP="00D54A3A">
      <w:pPr>
        <w:pStyle w:val="ProductList-Bullet"/>
        <w:numPr>
          <w:ilvl w:val="0"/>
          <w:numId w:val="35"/>
        </w:numPr>
      </w:pPr>
      <w:r>
        <w:t>V rámci poskytovania služieb plánovania sa poskytuje konzultácia pokrývajúca vopred určený rozsah prác, pričom ich výsledkom je plán nasadzovania vysokej úrovne. Samotné nasadzovanie softvéru nemôže byť zahrnuté.</w:t>
      </w:r>
    </w:p>
    <w:p w:rsidR="00A62641" w:rsidRDefault="00D54A3A" w:rsidP="00D54A3A">
      <w:pPr>
        <w:pStyle w:val="ProductList-Bullet"/>
        <w:numPr>
          <w:ilvl w:val="0"/>
          <w:numId w:val="35"/>
        </w:numPr>
      </w:pPr>
      <w:r>
        <w:t>Kupóny na služby plánovania si môže uplatniť iba zákazník, ktorý je oprávnený využívať danú výhodu.</w:t>
      </w:r>
    </w:p>
    <w:p w:rsidR="00A62641" w:rsidRDefault="00D54A3A" w:rsidP="00D54A3A">
      <w:pPr>
        <w:pStyle w:val="ProductList-Bullet"/>
        <w:numPr>
          <w:ilvl w:val="0"/>
          <w:numId w:val="35"/>
        </w:numPr>
      </w:pPr>
      <w:r>
        <w:t>Kupóny na služby plánovania nemožno vymeniť za hotovosť, peňažné prostriedky ani za iné hodnoty.</w:t>
      </w:r>
    </w:p>
    <w:p w:rsidR="00A62641" w:rsidRDefault="00D54A3A" w:rsidP="00D54A3A">
      <w:pPr>
        <w:pStyle w:val="ProductList-Bullet"/>
        <w:numPr>
          <w:ilvl w:val="0"/>
          <w:numId w:val="35"/>
        </w:numPr>
      </w:pPr>
      <w:r>
        <w:t>Zníženie oprávňujúceho krytia SA v dôsledku vrátení a iných fakturačných úprav, pokiaľ je to povolené, môže znížiť počet dní služieb plánovania, ktoré je zákazník oprávnený využiť.</w:t>
      </w:r>
    </w:p>
    <w:p w:rsidR="00A62641" w:rsidRDefault="00D54A3A" w:rsidP="00D54A3A">
      <w:pPr>
        <w:pStyle w:val="ProductList-Bullet"/>
        <w:numPr>
          <w:ilvl w:val="0"/>
          <w:numId w:val="35"/>
        </w:numPr>
      </w:pPr>
      <w:r>
        <w:t>Kupóny rôznych typov nemožno kombinovať. Poskytovanie služieb plánovania nesmie prekročiť maximálnu dĺžku určenú pre príslušný typ poskytovania služieb.</w:t>
      </w:r>
    </w:p>
    <w:p w:rsidR="00A62641" w:rsidRDefault="00D54A3A" w:rsidP="00D54A3A">
      <w:pPr>
        <w:pStyle w:val="ProductList-Bullet"/>
        <w:numPr>
          <w:ilvl w:val="0"/>
          <w:numId w:val="35"/>
        </w:numPr>
      </w:pPr>
      <w:r>
        <w:t>Kupóny sú platné iba u oprávnených poskytovateľov na konkrétny typ služby, pre ktorý sa kupón uplatňuje.</w:t>
      </w:r>
    </w:p>
    <w:p w:rsidR="00A62641" w:rsidRDefault="00D54A3A" w:rsidP="00D54A3A">
      <w:pPr>
        <w:pStyle w:val="ProductList-Bullet"/>
        <w:numPr>
          <w:ilvl w:val="0"/>
          <w:numId w:val="35"/>
        </w:numPr>
      </w:pPr>
      <w:r>
        <w:t>Kupóny sa musia priradiť počas doby účinnosti krytia SA.</w:t>
      </w:r>
    </w:p>
    <w:p w:rsidR="00A62641" w:rsidRDefault="00D54A3A" w:rsidP="00D54A3A">
      <w:pPr>
        <w:pStyle w:val="ProductList-Bullet"/>
        <w:numPr>
          <w:ilvl w:val="0"/>
          <w:numId w:val="35"/>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A62641" w:rsidRDefault="00D54A3A">
      <w:pPr>
        <w:pStyle w:val="ProductList-Body"/>
      </w:pPr>
      <w:r>
        <w:t xml:space="preserve"> </w:t>
      </w:r>
    </w:p>
    <w:p w:rsidR="00A62641" w:rsidRDefault="00D54A3A">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A62641" w:rsidRDefault="00D54A3A">
      <w:pPr>
        <w:pStyle w:val="ProductList-Body"/>
      </w:pPr>
      <w:r>
        <w:t xml:space="preserve"> </w:t>
      </w:r>
    </w:p>
    <w:p w:rsidR="00A62641" w:rsidRDefault="00D54A3A">
      <w:pPr>
        <w:pStyle w:val="ProductList-ClauseHeading"/>
      </w:pPr>
      <w:bookmarkStart w:id="370" w:name="_Sec581"/>
      <w:r>
        <w:t>Výhody vylepšených vydaní – Windows a Windows Embedded</w:t>
      </w:r>
      <w:bookmarkEnd w:id="370"/>
    </w:p>
    <w:p w:rsidR="00A62641" w:rsidRDefault="00D54A3A">
      <w:pPr>
        <w:pStyle w:val="ProductList-Body"/>
      </w:pPr>
      <w:r>
        <w:t>Zákazníci s aktívnym krytím SA pre operačný systém Windows pre osobné počítače alebo operačný systém Windows Embedded môžu prevádzkovať aktuálne alebo predchádzajúce verzie operačného systému Windows pre osobné počítače alebo operačného systému Windows Embedded v súlade s podmienkami používania uvedenými v dokumente Podmienky používania produktov.</w:t>
      </w:r>
    </w:p>
    <w:p w:rsidR="00A62641" w:rsidRDefault="00D54A3A">
      <w:pPr>
        <w:pStyle w:val="ProductList-Body"/>
      </w:pPr>
      <w:r>
        <w:t xml:space="preserve"> </w:t>
      </w:r>
    </w:p>
    <w:p w:rsidR="00A62641" w:rsidRDefault="00D54A3A">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A62641" w:rsidRDefault="00D54A3A">
      <w:pPr>
        <w:pStyle w:val="ProductList-Body"/>
      </w:pPr>
      <w:r>
        <w:t xml:space="preserve"> </w:t>
      </w:r>
    </w:p>
    <w:p w:rsidR="00A62641" w:rsidRDefault="00D54A3A">
      <w:pPr>
        <w:pStyle w:val="ProductList-ClauseHeading"/>
      </w:pPr>
      <w:bookmarkStart w:id="371" w:name="_Sec582"/>
      <w:r>
        <w:t>Kupóny na školenia</w:t>
      </w:r>
      <w:bookmarkEnd w:id="371"/>
    </w:p>
    <w:p w:rsidR="00A62641" w:rsidRDefault="00D54A3A">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630"/>
        <w:gridCol w:w="3643"/>
        <w:gridCol w:w="3643"/>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Systémy</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 deň na 50 licencií (maximálne 10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 deň na 50 licencií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10 dní na oprávňujúcu prihlášku</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15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25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55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80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125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200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300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400 dní*</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SAM (členstvo v programe Software Assurance) 600 000+</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700 dní*</w:t>
            </w:r>
          </w:p>
        </w:tc>
      </w:tr>
    </w:tbl>
    <w:p w:rsidR="00A62641" w:rsidRDefault="00D54A3A">
      <w:pPr>
        <w:pStyle w:val="ProductList-Body"/>
      </w:pPr>
      <w:r>
        <w:t xml:space="preserve">* </w:t>
      </w:r>
      <w:r>
        <w:rPr>
          <w:i/>
        </w:rPr>
        <w:t>Počet dní na oprávňujúcu prihlášku alebo zmluvu.</w:t>
      </w:r>
    </w:p>
    <w:p w:rsidR="00A62641" w:rsidRDefault="00D54A3A">
      <w:pPr>
        <w:pStyle w:val="ProductList-Body"/>
      </w:pPr>
      <w:r>
        <w:t xml:space="preserve"> </w:t>
      </w:r>
    </w:p>
    <w:p w:rsidR="00A62641" w:rsidRDefault="00D54A3A" w:rsidP="00D54A3A">
      <w:pPr>
        <w:pStyle w:val="ProductList-Bullet"/>
        <w:numPr>
          <w:ilvl w:val="0"/>
          <w:numId w:val="36"/>
        </w:numPr>
      </w:pPr>
      <w:r>
        <w:t xml:space="preserve">Služby poskytované na základe kupónov sa poskytujú na základe zmluvy medzi zákazníkom a oprávneným partnerom pre školenia spoločnosti Microsoft. </w:t>
      </w:r>
    </w:p>
    <w:p w:rsidR="00A62641" w:rsidRDefault="00D54A3A" w:rsidP="00D54A3A">
      <w:pPr>
        <w:pStyle w:val="ProductList-Bullet"/>
        <w:numPr>
          <w:ilvl w:val="0"/>
          <w:numId w:val="36"/>
        </w:numPr>
      </w:pPr>
      <w:r>
        <w:t xml:space="preserve">Kurzy poskytnuté v zrýchlenej forme vyžadujú počet dní z kupónu zodpovedajúci počtu dní pri štandardnom poskytnutí kurzu. </w:t>
      </w:r>
    </w:p>
    <w:p w:rsidR="00A62641" w:rsidRDefault="00D54A3A" w:rsidP="00D54A3A">
      <w:pPr>
        <w:pStyle w:val="ProductList-Bullet"/>
        <w:numPr>
          <w:ilvl w:val="0"/>
          <w:numId w:val="36"/>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A62641" w:rsidRDefault="00D54A3A" w:rsidP="00D54A3A">
      <w:pPr>
        <w:pStyle w:val="ProductList-Bullet"/>
        <w:numPr>
          <w:ilvl w:val="0"/>
          <w:numId w:val="36"/>
        </w:numPr>
      </w:pPr>
      <w:r>
        <w:t>Kupóny nemožno použiť na úhradu žiadnych poplatkov súvisiacich s tým, že sa zákazník nedostavil na rezervovaný kurz.</w:t>
      </w:r>
    </w:p>
    <w:p w:rsidR="00A62641" w:rsidRDefault="00D54A3A" w:rsidP="00D54A3A">
      <w:pPr>
        <w:pStyle w:val="ProductList-Bullet"/>
        <w:numPr>
          <w:ilvl w:val="0"/>
          <w:numId w:val="36"/>
        </w:numPr>
      </w:pPr>
      <w:r>
        <w:t>Kupóny si môže uplatniť iba osoba, pre ktorú zákazník schválil použitie daného kupónu, okrem prípadu, keď sa použije na ukážkové relácie.</w:t>
      </w:r>
    </w:p>
    <w:p w:rsidR="00A62641" w:rsidRDefault="00D54A3A" w:rsidP="00D54A3A">
      <w:pPr>
        <w:pStyle w:val="ProductList-Bullet"/>
        <w:numPr>
          <w:ilvl w:val="0"/>
          <w:numId w:val="36"/>
        </w:numPr>
      </w:pPr>
      <w:r>
        <w:t xml:space="preserve">Kupóny nemožno vymeniť za hotovosť, peňažné prostriedky ani za iné hodnoty. </w:t>
      </w:r>
    </w:p>
    <w:p w:rsidR="00A62641" w:rsidRDefault="00D54A3A" w:rsidP="00D54A3A">
      <w:pPr>
        <w:pStyle w:val="ProductList-Bullet"/>
        <w:numPr>
          <w:ilvl w:val="0"/>
          <w:numId w:val="36"/>
        </w:numPr>
      </w:pPr>
      <w:r>
        <w:t xml:space="preserve">Kupóny sa musia priradiť počas doby účinnosti krytia SA. </w:t>
      </w:r>
    </w:p>
    <w:p w:rsidR="00A62641" w:rsidRDefault="00D54A3A" w:rsidP="00D54A3A">
      <w:pPr>
        <w:pStyle w:val="ProductList-Bullet"/>
        <w:numPr>
          <w:ilvl w:val="0"/>
          <w:numId w:val="36"/>
        </w:numPr>
      </w:pPr>
      <w:r>
        <w:t xml:space="preserve">Doba platnosti kupónov uplynie 180 dní od dátumu ich priradenia. Kupóny, ktorých doba účinnosti uplynie pred uplynutím doby účinnosti krytia SA, sa vrátia do fondu dostupných dní kupónov na školenia. </w:t>
      </w:r>
    </w:p>
    <w:p w:rsidR="00A62641" w:rsidRDefault="00D54A3A" w:rsidP="00D54A3A">
      <w:pPr>
        <w:pStyle w:val="ProductList-Bullet"/>
        <w:numPr>
          <w:ilvl w:val="0"/>
          <w:numId w:val="36"/>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A62641" w:rsidRDefault="00D54A3A" w:rsidP="00D54A3A">
      <w:pPr>
        <w:pStyle w:val="ProductList-Bullet"/>
        <w:numPr>
          <w:ilvl w:val="0"/>
          <w:numId w:val="36"/>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A62641" w:rsidRDefault="00D54A3A" w:rsidP="00D54A3A">
      <w:pPr>
        <w:pStyle w:val="ProductList-Bullet"/>
        <w:numPr>
          <w:ilvl w:val="0"/>
          <w:numId w:val="36"/>
        </w:numPr>
      </w:pPr>
      <w:r>
        <w:t xml:space="preserve">Kupóny možno použiť naraz na rezervovanie školenia iba u jedného oprávneného partnera pre školenia spoločnosti Microsoft. </w:t>
      </w:r>
    </w:p>
    <w:p w:rsidR="00A62641" w:rsidRDefault="00D54A3A" w:rsidP="00D54A3A">
      <w:pPr>
        <w:pStyle w:val="ProductList-Bullet"/>
        <w:numPr>
          <w:ilvl w:val="0"/>
          <w:numId w:val="36"/>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A62641" w:rsidRDefault="00D54A3A" w:rsidP="00D54A3A">
      <w:pPr>
        <w:pStyle w:val="ProductList-Bullet"/>
        <w:numPr>
          <w:ilvl w:val="0"/>
          <w:numId w:val="36"/>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A62641" w:rsidRDefault="00D54A3A">
      <w:pPr>
        <w:pStyle w:val="ProductList-Body"/>
      </w:pPr>
      <w:r>
        <w:t xml:space="preserve"> </w:t>
      </w:r>
    </w:p>
    <w:p w:rsidR="00A62641" w:rsidRDefault="00D54A3A">
      <w:pPr>
        <w:pStyle w:val="ProductList-ClauseHeading"/>
      </w:pPr>
      <w:bookmarkStart w:id="372" w:name="_Sec583"/>
      <w:r>
        <w:t>Elektronické školenia</w:t>
      </w:r>
      <w:bookmarkEnd w:id="372"/>
    </w:p>
    <w:p w:rsidR="00A62641" w:rsidRDefault="00D54A3A">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A62641" w:rsidRDefault="00D54A3A">
      <w:pPr>
        <w:pStyle w:val="ProductList-Body"/>
      </w:pPr>
      <w:r>
        <w:t xml:space="preserve"> </w:t>
      </w:r>
    </w:p>
    <w:p w:rsidR="00A62641" w:rsidRDefault="00D54A3A">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A62641" w:rsidRDefault="00D54A3A">
      <w:pPr>
        <w:pStyle w:val="ProductList-ClauseHeading"/>
      </w:pPr>
      <w:bookmarkStart w:id="373" w:name="_Sec584"/>
      <w:r>
        <w:t>Home Use Program</w:t>
      </w:r>
      <w:bookmarkEnd w:id="373"/>
    </w:p>
    <w:p w:rsidR="00A62641" w:rsidRDefault="00D54A3A">
      <w:pPr>
        <w:pStyle w:val="ProductList-Body"/>
      </w:pPr>
      <w:r>
        <w:t xml:space="preserve">Zamestnanci zákazníka používajúci licencované oprávňujúce aplikácie uvedené v tabuľke nižšie môžu získať jednu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licenciu</w:t>
      </w:r>
      <w:r w:rsidRPr="00721CA3">
        <w:rPr>
          <w:color w:val="0563C1"/>
        </w:rPr>
        <w:fldChar w:fldCharType="end"/>
      </w:r>
      <w:r>
        <w:t xml:space="preserve"> na príslušný softvér v rámci programu Home Use Program a nainštalovať ho do najviac dvoch zariadení (buď 2 osobných počítačov, alebo 2 počítačov Mac v závislosti od zakúpeného softvéru). Programy Academic Select (bez krytia SAM (členstvo v programe Software Assurance)), Academic Select Plus (bez krytia SAM (členstvo v programe Software Assurance)) a Academic Open nie sú oprávnené získať túto výhodu.</w:t>
      </w:r>
    </w:p>
    <w:p w:rsidR="00A62641" w:rsidRDefault="00D54A3A">
      <w:pPr>
        <w:pStyle w:val="ProductList-Body"/>
      </w:pPr>
      <w:r>
        <w:t xml:space="preserve"> </w:t>
      </w:r>
    </w:p>
    <w:p w:rsidR="00A62641" w:rsidRDefault="00D54A3A">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A62641" w:rsidRDefault="00D54A3A">
      <w:pPr>
        <w:pStyle w:val="ProductList-Body"/>
      </w:pPr>
      <w:r>
        <w:t xml:space="preserve"> </w:t>
      </w:r>
    </w:p>
    <w:p w:rsidR="00A62641" w:rsidRDefault="00D54A3A">
      <w:pPr>
        <w:pStyle w:val="ProductList-Body"/>
      </w:pPr>
      <w:r>
        <w:t>Podmienky používania softvéru v rámci programu Home Use Program platia medzi spoločnosťou Microsoft a zamestnancom zákazníka a sú dostupné na webovej lokalite programu Home Use Program.</w:t>
      </w:r>
    </w:p>
    <w:p w:rsidR="00A62641" w:rsidRDefault="00D54A3A">
      <w:pPr>
        <w:pStyle w:val="ProductList-Body"/>
      </w:pPr>
      <w:r>
        <w:t xml:space="preserve"> </w:t>
      </w:r>
    </w:p>
    <w:p w:rsidR="00A62641" w:rsidRDefault="00D54A3A">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07"/>
        <w:gridCol w:w="5509"/>
      </w:tblGrid>
      <w:tr w:rsidR="00A626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Licencia na príslušný program Home Use Program</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Standard 2010</w:t>
            </w:r>
            <w:r>
              <w:fldChar w:fldCharType="begin"/>
            </w:r>
            <w:r>
              <w:instrText xml:space="preserve"> XE "Office Standard 2010" </w:instrText>
            </w:r>
            <w:r>
              <w:fldChar w:fldCharType="end"/>
            </w:r>
            <w:r>
              <w:t>/2013</w:t>
            </w:r>
          </w:p>
          <w:p w:rsidR="00A62641" w:rsidRDefault="00D54A3A">
            <w:pPr>
              <w:pStyle w:val="ProductList-TableBody"/>
            </w:pPr>
            <w:r>
              <w:t>Office Professional Plus 2010</w:t>
            </w:r>
            <w:r>
              <w:fldChar w:fldCharType="begin"/>
            </w:r>
            <w:r>
              <w:instrText xml:space="preserve"> XE "Office Professional Plus 2010" </w:instrText>
            </w:r>
            <w:r>
              <w:fldChar w:fldCharType="end"/>
            </w:r>
            <w:r>
              <w:t>/2013</w:t>
            </w:r>
          </w:p>
          <w:p w:rsidR="00A62641" w:rsidRDefault="00D54A3A">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2013 HUP</w:t>
            </w:r>
            <w:r>
              <w:fldChar w:fldCharType="begin"/>
            </w:r>
            <w:r>
              <w:instrText xml:space="preserve"> XE "Office Professional Plus 2013 HUP" </w:instrText>
            </w:r>
            <w:r>
              <w:fldChar w:fldCharType="end"/>
            </w:r>
            <w:r>
              <w:t xml:space="preserve"> alebo</w:t>
            </w:r>
          </w:p>
          <w:p w:rsidR="00A62641" w:rsidRDefault="00D54A3A">
            <w:pPr>
              <w:pStyle w:val="ProductList-TableBody"/>
            </w:pPr>
            <w:r>
              <w:t>Office for Mac Home &amp; Business 2011 HUP</w:t>
            </w:r>
            <w:r>
              <w:fldChar w:fldCharType="begin"/>
            </w:r>
            <w:r>
              <w:instrText xml:space="preserve"> XE "Office for Mac Home &amp; Business 2011 HUP"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Access 2010</w:t>
            </w:r>
            <w:r>
              <w:fldChar w:fldCharType="begin"/>
            </w:r>
            <w:r>
              <w:instrText xml:space="preserve"> XE "Access 2010" </w:instrText>
            </w:r>
            <w:r>
              <w:fldChar w:fldCharType="end"/>
            </w:r>
            <w:r>
              <w:t>/2013</w:t>
            </w:r>
          </w:p>
          <w:p w:rsidR="00A62641" w:rsidRDefault="00D54A3A">
            <w:pPr>
              <w:pStyle w:val="ProductList-TableBody"/>
            </w:pPr>
            <w:r>
              <w:t>Excel 2010</w:t>
            </w:r>
            <w:r>
              <w:fldChar w:fldCharType="begin"/>
            </w:r>
            <w:r>
              <w:instrText xml:space="preserve"> XE "Excel 2010" </w:instrText>
            </w:r>
            <w:r>
              <w:fldChar w:fldCharType="end"/>
            </w:r>
            <w:r>
              <w:t>/2013</w:t>
            </w:r>
          </w:p>
          <w:p w:rsidR="00A62641" w:rsidRDefault="00D54A3A">
            <w:pPr>
              <w:pStyle w:val="ProductList-TableBody"/>
            </w:pPr>
            <w:r>
              <w:t>PowerPoint 2010</w:t>
            </w:r>
            <w:r>
              <w:fldChar w:fldCharType="begin"/>
            </w:r>
            <w:r>
              <w:instrText xml:space="preserve"> XE "PowerPoint 2010" </w:instrText>
            </w:r>
            <w:r>
              <w:fldChar w:fldCharType="end"/>
            </w:r>
            <w:r>
              <w:t>/2013</w:t>
            </w:r>
          </w:p>
          <w:p w:rsidR="00A62641" w:rsidRDefault="00D54A3A">
            <w:pPr>
              <w:pStyle w:val="ProductList-TableBody"/>
            </w:pPr>
            <w:r>
              <w:t>InfoPath 2010</w:t>
            </w:r>
            <w:r>
              <w:fldChar w:fldCharType="begin"/>
            </w:r>
            <w:r>
              <w:instrText xml:space="preserve"> XE "InfoPath 2010" </w:instrText>
            </w:r>
            <w:r>
              <w:fldChar w:fldCharType="end"/>
            </w:r>
            <w:r>
              <w:t>/2013</w:t>
            </w:r>
          </w:p>
          <w:p w:rsidR="00A62641" w:rsidRDefault="00D54A3A">
            <w:pPr>
              <w:pStyle w:val="ProductList-TableBody"/>
            </w:pPr>
            <w:r>
              <w:t>Lync 2010</w:t>
            </w:r>
            <w:r>
              <w:fldChar w:fldCharType="begin"/>
            </w:r>
            <w:r>
              <w:instrText xml:space="preserve"> XE "Lync 2010" </w:instrText>
            </w:r>
            <w:r>
              <w:fldChar w:fldCharType="end"/>
            </w:r>
            <w:r>
              <w:t>/2013</w:t>
            </w:r>
          </w:p>
          <w:p w:rsidR="00A62641" w:rsidRDefault="00D54A3A">
            <w:pPr>
              <w:pStyle w:val="ProductList-TableBody"/>
            </w:pPr>
            <w:r>
              <w:t>OneNote 2010</w:t>
            </w:r>
            <w:r>
              <w:fldChar w:fldCharType="begin"/>
            </w:r>
            <w:r>
              <w:instrText xml:space="preserve"> XE "OneNote 2010" </w:instrText>
            </w:r>
            <w:r>
              <w:fldChar w:fldCharType="end"/>
            </w:r>
            <w:r>
              <w:t>/2013</w:t>
            </w:r>
          </w:p>
          <w:p w:rsidR="00A62641" w:rsidRDefault="00D54A3A">
            <w:pPr>
              <w:pStyle w:val="ProductList-TableBody"/>
            </w:pPr>
            <w:r>
              <w:t>Outlook 2010</w:t>
            </w:r>
            <w:r>
              <w:fldChar w:fldCharType="begin"/>
            </w:r>
            <w:r>
              <w:instrText xml:space="preserve"> XE "Outlook 2010" </w:instrText>
            </w:r>
            <w:r>
              <w:fldChar w:fldCharType="end"/>
            </w:r>
            <w:r>
              <w:t>/2013</w:t>
            </w:r>
          </w:p>
          <w:p w:rsidR="00A62641" w:rsidRDefault="00D54A3A">
            <w:pPr>
              <w:pStyle w:val="ProductList-TableBody"/>
            </w:pPr>
            <w:r>
              <w:t>Publisher 2010</w:t>
            </w:r>
            <w:r>
              <w:fldChar w:fldCharType="begin"/>
            </w:r>
            <w:r>
              <w:instrText xml:space="preserve"> XE "Publisher 2010" </w:instrText>
            </w:r>
            <w:r>
              <w:fldChar w:fldCharType="end"/>
            </w:r>
            <w:r>
              <w:t>/2013</w:t>
            </w:r>
          </w:p>
          <w:p w:rsidR="00A62641" w:rsidRDefault="00D54A3A">
            <w:pPr>
              <w:pStyle w:val="ProductList-TableBody"/>
            </w:pPr>
            <w:r>
              <w:t>Skype for Business 2015</w:t>
            </w:r>
            <w:r>
              <w:fldChar w:fldCharType="begin"/>
            </w:r>
            <w:r>
              <w:instrText xml:space="preserve"> XE "Skype for Business 2015" </w:instrText>
            </w:r>
            <w:r>
              <w:fldChar w:fldCharType="end"/>
            </w:r>
          </w:p>
          <w:p w:rsidR="00A62641" w:rsidRDefault="00D54A3A">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 2013 HUP</w:t>
            </w:r>
            <w:r>
              <w:fldChar w:fldCharType="begin"/>
            </w:r>
            <w:r>
              <w:instrText xml:space="preserve"> XE "Office Professional Plus 2013 HUP" </w:instrText>
            </w:r>
            <w:r>
              <w:fldChar w:fldCharType="end"/>
            </w:r>
            <w:r>
              <w:t xml:space="preserve"> alebo</w:t>
            </w:r>
          </w:p>
          <w:p w:rsidR="00A62641" w:rsidRDefault="00D54A3A">
            <w:pPr>
              <w:pStyle w:val="ProductList-TableBody"/>
            </w:pPr>
            <w:r>
              <w:t>Office for Mac Home &amp; Business 2011 HUP</w:t>
            </w:r>
            <w:r>
              <w:fldChar w:fldCharType="begin"/>
            </w:r>
            <w:r>
              <w:instrText xml:space="preserve"> XE "Office for Mac Home &amp; Business 2011 HUP"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Standard 2010</w:t>
            </w:r>
            <w:r>
              <w:fldChar w:fldCharType="begin"/>
            </w:r>
            <w:r>
              <w:instrText xml:space="preserve"> XE "Visio Standard 2010" </w:instrText>
            </w:r>
            <w:r>
              <w:fldChar w:fldCharType="end"/>
            </w:r>
            <w:r>
              <w:t xml:space="preserve">/2013 </w:t>
            </w:r>
          </w:p>
          <w:p w:rsidR="00A62641" w:rsidRDefault="00D54A3A">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Professional 2013 HUP</w:t>
            </w:r>
            <w:r>
              <w:fldChar w:fldCharType="begin"/>
            </w:r>
            <w:r>
              <w:instrText xml:space="preserve"> XE "Visio Professional 2013 HUP"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Standard 2010</w:t>
            </w:r>
            <w:r>
              <w:fldChar w:fldCharType="begin"/>
            </w:r>
            <w:r>
              <w:instrText xml:space="preserve"> XE "Project Standard 2010" </w:instrText>
            </w:r>
            <w:r>
              <w:fldChar w:fldCharType="end"/>
            </w:r>
            <w:r>
              <w:t>/2013</w:t>
            </w:r>
          </w:p>
          <w:p w:rsidR="00A62641" w:rsidRDefault="00D54A3A">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Professional 2013 HUP</w:t>
            </w:r>
            <w:r>
              <w:fldChar w:fldCharType="begin"/>
            </w:r>
            <w:r>
              <w:instrText xml:space="preserve"> XE "Project Professional 2013 HUP" </w:instrText>
            </w:r>
            <w:r>
              <w:fldChar w:fldCharType="end"/>
            </w:r>
          </w:p>
        </w:tc>
      </w:tr>
    </w:tbl>
    <w:p w:rsidR="00A62641" w:rsidRDefault="00D54A3A">
      <w:pPr>
        <w:pStyle w:val="ProductList-Body"/>
      </w:pPr>
      <w:r>
        <w:rPr>
          <w:i/>
        </w:rPr>
        <w:t>Ďalšie informácie vrátane informácií o dostupnosti ďalšieho softvéru v programe Home Use Program nájdete na stránke</w:t>
      </w:r>
    </w:p>
    <w:p w:rsidR="00A62641" w:rsidRDefault="006F7537">
      <w:pPr>
        <w:pStyle w:val="ProductList-Body"/>
      </w:pPr>
      <w:hyperlink r:id="rId141">
        <w:r w:rsidR="00D54A3A">
          <w:rPr>
            <w:i/>
          </w:rPr>
          <w:t>http://www.microsoft.com/licensing</w:t>
        </w:r>
      </w:hyperlink>
      <w:r w:rsidR="00D54A3A">
        <w:rPr>
          <w:i/>
        </w:rPr>
        <w:t>.</w:t>
      </w:r>
    </w:p>
    <w:p w:rsidR="00A62641" w:rsidRDefault="00D54A3A">
      <w:pPr>
        <w:pStyle w:val="ProductList-Body"/>
      </w:pPr>
      <w:r>
        <w:t xml:space="preserve"> </w:t>
      </w:r>
    </w:p>
    <w:p w:rsidR="00A62641" w:rsidRDefault="00D54A3A">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A62641" w:rsidRDefault="00D54A3A">
      <w:pPr>
        <w:pStyle w:val="ProductList-Body"/>
      </w:pPr>
      <w:r>
        <w:t xml:space="preserve"> </w:t>
      </w:r>
    </w:p>
    <w:p w:rsidR="00A62641" w:rsidRDefault="00D54A3A">
      <w:pPr>
        <w:pStyle w:val="ProductList-ClauseHeading"/>
      </w:pPr>
      <w:bookmarkStart w:id="374" w:name="_Sec585"/>
      <w:r>
        <w:t>24x7 Problem Resolution Support</w:t>
      </w:r>
      <w:bookmarkEnd w:id="374"/>
    </w:p>
    <w:p w:rsidR="00A62641" w:rsidRDefault="00D54A3A">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A62641" w:rsidRDefault="00D54A3A">
      <w:pPr>
        <w:pStyle w:val="ProductList-Body"/>
      </w:pPr>
      <w:r>
        <w:t xml:space="preserve"> </w:t>
      </w:r>
    </w:p>
    <w:p w:rsidR="00A62641" w:rsidRDefault="00D54A3A">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A62641" w:rsidRDefault="00D54A3A">
      <w:pPr>
        <w:pStyle w:val="ProductList-Body"/>
      </w:pPr>
      <w:r>
        <w:t xml:space="preserve"> </w:t>
      </w:r>
    </w:p>
    <w:p w:rsidR="00A62641" w:rsidRDefault="00D54A3A">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A62641" w:rsidRDefault="00D54A3A">
      <w:pPr>
        <w:pStyle w:val="ProductList-Body"/>
      </w:pPr>
      <w:r>
        <w:t xml:space="preserve"> </w:t>
      </w:r>
    </w:p>
    <w:p w:rsidR="00A62641" w:rsidRDefault="00D54A3A">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A62641" w:rsidRDefault="00D54A3A">
      <w:pPr>
        <w:pStyle w:val="ProductList-Body"/>
      </w:pPr>
      <w:r>
        <w:t xml:space="preserve"> </w:t>
      </w:r>
    </w:p>
    <w:p w:rsidR="00A62641" w:rsidRDefault="00D54A3A">
      <w:pPr>
        <w:pStyle w:val="ProductList-SubClauseHeading"/>
      </w:pPr>
      <w:r>
        <w:t>Udeľovanie incidentov telefonickej podpory</w:t>
      </w:r>
    </w:p>
    <w:p w:rsidR="00A62641" w:rsidRDefault="00D54A3A">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A626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IW/klient – prírastky udeľovania incidentov</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$200,000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300,000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270,000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 Fr. 330,000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CRC 1 650 000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 1 600 000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215,000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£135,000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JPY 24 000 000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KWD 240 000 000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 1 650 000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350,000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 2 000 000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NTD 7 000 000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INR 10 000 000</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RUB 6 600 000</w:t>
            </w:r>
          </w:p>
        </w:tc>
      </w:tr>
    </w:tbl>
    <w:p w:rsidR="00A62641" w:rsidRDefault="00D54A3A">
      <w:pPr>
        <w:pStyle w:val="ProductList-BodyIndented"/>
        <w:ind w:left="720"/>
      </w:pPr>
      <w:r>
        <w:t xml:space="preserve"> </w:t>
      </w:r>
    </w:p>
    <w:p w:rsidR="00A62641" w:rsidRDefault="00D54A3A">
      <w:pPr>
        <w:pStyle w:val="ProductList-BodyIndented"/>
      </w:pPr>
      <w:r>
        <w:t>Doba účinnosti incidentov telefonickej podpory, ktoré neboli využité, uplynie pri uplynutí doby účinnosti krytia SA. Incidenty telefonickej podpory nemožno prevádzať medzi prihláškami ani zmluvami.</w:t>
      </w:r>
    </w:p>
    <w:p w:rsidR="00A62641" w:rsidRDefault="00D54A3A">
      <w:pPr>
        <w:pStyle w:val="ProductList-BodyIndented"/>
      </w:pPr>
      <w:r>
        <w:t xml:space="preserve"> </w:t>
      </w:r>
    </w:p>
    <w:p w:rsidR="00A62641" w:rsidRDefault="00D54A3A">
      <w:pPr>
        <w:pStyle w:val="ProductList-BodyIndented"/>
      </w:pPr>
      <w:r>
        <w:t xml:space="preserve">Prístup k lokálnej telefonickej podpore je k dispozícii počas pracovnej doby uvedenej na adrese </w:t>
      </w:r>
      <w:hyperlink r:id="rId142">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A62641" w:rsidRDefault="00D54A3A">
      <w:pPr>
        <w:pStyle w:val="ProductList-BodyIndented"/>
        <w:ind w:left="720"/>
      </w:pPr>
      <w:r>
        <w:t xml:space="preserve"> </w:t>
      </w:r>
    </w:p>
    <w:p w:rsidR="00A62641" w:rsidRDefault="00D54A3A">
      <w:pPr>
        <w:pStyle w:val="ProductList-SubClauseHeading"/>
      </w:pPr>
      <w:r>
        <w:t>Webové incidenty</w:t>
      </w:r>
    </w:p>
    <w:p w:rsidR="00A62641" w:rsidRDefault="00D54A3A">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A62641" w:rsidRDefault="00D54A3A">
      <w:pPr>
        <w:pStyle w:val="ProductList-BodyIndented"/>
      </w:pPr>
      <w:r>
        <w:t xml:space="preserve"> </w:t>
      </w:r>
    </w:p>
    <w:p w:rsidR="00A62641" w:rsidRDefault="00D54A3A">
      <w:pPr>
        <w:pStyle w:val="ProductList-BodyIndented"/>
      </w:pPr>
      <w:r>
        <w:t xml:space="preserve">V prípade incidentov webovej podpory sa vyžaduje krytie SA pre serverový softvér aj súvisiace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Zákazníci môžu predložiť webové žiadosti o podporu pri riešení problémov iba pre licencované kópie serverového softvéru s krytím SA.</w:t>
      </w:r>
    </w:p>
    <w:p w:rsidR="00A62641" w:rsidRDefault="00D54A3A">
      <w:pPr>
        <w:pStyle w:val="ProductList-BodyIndented"/>
        <w:ind w:left="720"/>
      </w:pPr>
      <w:r>
        <w:t xml:space="preserve"> </w:t>
      </w:r>
    </w:p>
    <w:p w:rsidR="00A62641" w:rsidRDefault="00D54A3A">
      <w:pPr>
        <w:pStyle w:val="ProductList-SubClauseHeading"/>
      </w:pPr>
      <w:r>
        <w:t>Kontaktné osoby pre podporu</w:t>
      </w:r>
    </w:p>
    <w:p w:rsidR="00A62641" w:rsidRDefault="00D54A3A">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53"/>
        <w:gridCol w:w="1598"/>
        <w:gridCol w:w="1481"/>
        <w:gridCol w:w="1481"/>
        <w:gridCol w:w="1481"/>
        <w:gridCol w:w="1481"/>
        <w:gridCol w:w="1481"/>
      </w:tblGrid>
      <w:tr w:rsidR="00A626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S/S+: EA hladiny D</w:t>
            </w:r>
          </w:p>
        </w:tc>
      </w:tr>
      <w:tr w:rsidR="00A62641">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Podľa potreby</w:t>
            </w:r>
          </w:p>
        </w:tc>
      </w:tr>
      <w:tr w:rsidR="00A62641">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16</w:t>
            </w:r>
          </w:p>
        </w:tc>
      </w:tr>
    </w:tbl>
    <w:p w:rsidR="00A62641" w:rsidRDefault="00D54A3A">
      <w:pPr>
        <w:pStyle w:val="ProductList-BodyIndented"/>
      </w:pPr>
      <w:r>
        <w:t xml:space="preserve"> </w:t>
      </w:r>
    </w:p>
    <w:p w:rsidR="00A62641" w:rsidRDefault="00D54A3A">
      <w:pPr>
        <w:pStyle w:val="ProductList-SubClauseHeading"/>
      </w:pPr>
      <w:r>
        <w:t>Úroveň služieb pre zákazníkov s krytím Software Assurance</w:t>
      </w:r>
    </w:p>
    <w:p w:rsidR="00A62641" w:rsidRDefault="00D54A3A">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A626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Očakávaná odozva zákazníka</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Kritický vplyv na podnikanie: </w:t>
            </w:r>
          </w:p>
          <w:p w:rsidR="00A62641" w:rsidRDefault="00D54A3A">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Odozva na prvý telefonát do dvoch hodín podľa ponuky podpory</w:t>
            </w:r>
          </w:p>
          <w:p w:rsidR="00A62641" w:rsidRDefault="00D54A3A">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Priradenie príslušných prostriedkov na zabezpečenie nepretržitého riešenia problémov 24 hodín denne/7 dní v týždni2</w:t>
            </w:r>
          </w:p>
          <w:p w:rsidR="00A62641" w:rsidRDefault="00D54A3A">
            <w:pPr>
              <w:pStyle w:val="ProductList-TableBody"/>
            </w:pPr>
            <w:r>
              <w:t>Rýchly prístup a odozva osoby s oprávnením na riadenie zmien</w:t>
            </w:r>
          </w:p>
          <w:p w:rsidR="00A62641" w:rsidRDefault="00D54A3A">
            <w:pPr>
              <w:pStyle w:val="ProductList-TableBody"/>
            </w:pPr>
            <w:r>
              <w:t>Oznámenie situácie manažmentu</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Mierny vplyv na podnik: </w:t>
            </w:r>
          </w:p>
          <w:p w:rsidR="00A62641" w:rsidRDefault="00D54A3A">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Prvá telefonická odozva do štyroch hodín podľa ponuky podpory</w:t>
            </w:r>
          </w:p>
          <w:p w:rsidR="00A62641" w:rsidRDefault="00D54A3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Priradenie príslušných prostriedkov na zabezpečenie nepretržitého riešenia problémov v pracovnej dobe</w:t>
            </w:r>
          </w:p>
          <w:p w:rsidR="00A62641" w:rsidRDefault="00D54A3A">
            <w:pPr>
              <w:pStyle w:val="ProductList-TableBody"/>
            </w:pPr>
            <w:r>
              <w:t>Prístup a odpoveď od správcu riadenia zmien do 4 pracovných hodín</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Minimálny vplyv na podnik: </w:t>
            </w:r>
          </w:p>
          <w:p w:rsidR="00A62641" w:rsidRDefault="00D54A3A">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Prvá odozva do jedného pracovného dňa podľa ponuky podpory</w:t>
            </w:r>
          </w:p>
          <w:p w:rsidR="00A62641" w:rsidRDefault="00D54A3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Presné kontaktné údaje osoby zodpovednej za prípad</w:t>
            </w:r>
          </w:p>
          <w:p w:rsidR="00A62641" w:rsidRDefault="00D54A3A">
            <w:pPr>
              <w:pStyle w:val="ProductList-TableBody"/>
            </w:pPr>
            <w:r>
              <w:t>Odozva do jedného pracovného dňa.</w:t>
            </w:r>
          </w:p>
        </w:tc>
      </w:tr>
    </w:tbl>
    <w:p w:rsidR="00A62641" w:rsidRDefault="00D54A3A">
      <w:pPr>
        <w:pStyle w:val="ProductList-BodyIndented"/>
      </w:pPr>
      <w:r>
        <w:rPr>
          <w:i/>
        </w:rPr>
        <w:t>1 Kontaktujte miestneho zástupcu spoločnosti Microsoft, aby ste získali informácie o miestnej pracovnej dobe.</w:t>
      </w:r>
    </w:p>
    <w:p w:rsidR="00A62641" w:rsidRDefault="00D54A3A">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A62641" w:rsidRDefault="00D54A3A">
      <w:pPr>
        <w:pStyle w:val="ProductList-BodyIndented"/>
        <w:ind w:left="720"/>
      </w:pPr>
      <w:r>
        <w:t xml:space="preserve"> </w:t>
      </w:r>
    </w:p>
    <w:p w:rsidR="00A62641" w:rsidRDefault="00D54A3A">
      <w:pPr>
        <w:pStyle w:val="ProductList-SubClauseHeading"/>
      </w:pPr>
      <w:r>
        <w:t>Konverzia incidentov služby Software Assurance 24x7 Problem Resolution Support na služby podpory Premier</w:t>
      </w:r>
    </w:p>
    <w:p w:rsidR="00A62641" w:rsidRDefault="00D54A3A">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A62641" w:rsidRDefault="00D54A3A">
      <w:pPr>
        <w:pStyle w:val="ProductList-BodyIndented"/>
      </w:pPr>
      <w:r>
        <w:t xml:space="preserve"> </w:t>
      </w:r>
    </w:p>
    <w:p w:rsidR="00A62641" w:rsidRDefault="00D54A3A">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A62641" w:rsidRDefault="00D54A3A">
      <w:pPr>
        <w:pStyle w:val="ProductList-BodyIndented"/>
        <w:ind w:left="720"/>
      </w:pPr>
      <w:r>
        <w:t xml:space="preserve"> </w:t>
      </w:r>
    </w:p>
    <w:p w:rsidR="00A62641" w:rsidRDefault="00D54A3A">
      <w:pPr>
        <w:pStyle w:val="ProductList-SubClauseHeading"/>
      </w:pPr>
      <w:r>
        <w:t>Dodatočné obchodné ustanovenia</w:t>
      </w:r>
    </w:p>
    <w:p w:rsidR="00A62641" w:rsidRDefault="00D54A3A">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A62641" w:rsidRDefault="00D54A3A">
      <w:pPr>
        <w:pStyle w:val="ProductList-BodyIndented"/>
      </w:pPr>
      <w:r>
        <w:t xml:space="preserve"> </w:t>
      </w:r>
    </w:p>
    <w:p w:rsidR="00A62641" w:rsidRDefault="00D54A3A">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A62641" w:rsidRDefault="00D54A3A">
      <w:pPr>
        <w:pStyle w:val="ProductList-BodyIndented"/>
        <w:ind w:left="720"/>
      </w:pPr>
      <w:r>
        <w:t xml:space="preserve"> </w:t>
      </w:r>
    </w:p>
    <w:p w:rsidR="00A62641" w:rsidRDefault="00D54A3A">
      <w:pPr>
        <w:pStyle w:val="ProductList-SubClauseHeading"/>
      </w:pPr>
      <w:r>
        <w:t>Neobmedzená služba 24x7 Problem Resolution Support</w:t>
      </w:r>
    </w:p>
    <w:p w:rsidR="00A62641" w:rsidRDefault="00D54A3A">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A62641" w:rsidRDefault="00D54A3A">
      <w:pPr>
        <w:pStyle w:val="ProductList-BodyIndented"/>
        <w:ind w:left="720"/>
      </w:pPr>
      <w:r>
        <w:t xml:space="preserve"> </w:t>
      </w:r>
    </w:p>
    <w:p w:rsidR="00A62641" w:rsidRDefault="00D54A3A">
      <w:pPr>
        <w:pStyle w:val="ProductList-SubClauseHeading"/>
      </w:pPr>
      <w:r>
        <w:t>Spôsobilosť na základe programu SCE</w:t>
      </w:r>
    </w:p>
    <w:p w:rsidR="00A62641" w:rsidRDefault="00D54A3A">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A62641" w:rsidRDefault="00D54A3A">
      <w:pPr>
        <w:pStyle w:val="ProductList-BodyIndented"/>
      </w:pPr>
      <w:r>
        <w:t xml:space="preserve"> </w:t>
      </w:r>
    </w:p>
    <w:p w:rsidR="00A62641" w:rsidRDefault="00D54A3A">
      <w:pPr>
        <w:pStyle w:val="ProductList-BodyIndented"/>
      </w:pPr>
      <w:r>
        <w:t>Oprávňujúce produkty z kategórie Application Platform:</w:t>
      </w:r>
    </w:p>
    <w:p w:rsidR="00A62641" w:rsidRDefault="00D54A3A" w:rsidP="00D54A3A">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A62641" w:rsidRDefault="00D54A3A" w:rsidP="00D54A3A">
      <w:pPr>
        <w:pStyle w:val="ProductList-Bullet"/>
        <w:numPr>
          <w:ilvl w:val="1"/>
          <w:numId w:val="37"/>
        </w:numPr>
      </w:pPr>
      <w:r>
        <w:t>BizTalk Server</w:t>
      </w:r>
      <w:r>
        <w:fldChar w:fldCharType="begin"/>
      </w:r>
      <w:r>
        <w:instrText xml:space="preserve"> XE "BizTalk Server" </w:instrText>
      </w:r>
      <w:r>
        <w:fldChar w:fldCharType="end"/>
      </w:r>
      <w:r>
        <w:t xml:space="preserve"> (Standard, Enterprise a Branch)</w:t>
      </w:r>
    </w:p>
    <w:p w:rsidR="00A62641" w:rsidRDefault="00D54A3A" w:rsidP="00D54A3A">
      <w:pPr>
        <w:pStyle w:val="ProductList-Bullet"/>
        <w:numPr>
          <w:ilvl w:val="1"/>
          <w:numId w:val="37"/>
        </w:numPr>
      </w:pPr>
      <w:r>
        <w:t>Office SharePoint Server</w:t>
      </w:r>
      <w:r>
        <w:fldChar w:fldCharType="begin"/>
      </w:r>
      <w:r>
        <w:instrText xml:space="preserve"> XE "SharePoint Server" </w:instrText>
      </w:r>
      <w:r>
        <w:fldChar w:fldCharType="end"/>
      </w:r>
    </w:p>
    <w:p w:rsidR="00A62641" w:rsidRDefault="00D54A3A">
      <w:pPr>
        <w:pStyle w:val="ProductList-BodyIndented"/>
      </w:pPr>
      <w:r>
        <w:t>Oprávňujúce produkty z kategórie Core Infrastructure Component:</w:t>
      </w:r>
    </w:p>
    <w:p w:rsidR="00A62641" w:rsidRDefault="00D54A3A" w:rsidP="00D54A3A">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A62641" w:rsidRDefault="00D54A3A" w:rsidP="00D54A3A">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A62641" w:rsidRDefault="00D54A3A">
      <w:pPr>
        <w:pStyle w:val="ProductList-BodyIndented"/>
      </w:pPr>
      <w:r>
        <w:t xml:space="preserve"> </w:t>
      </w:r>
    </w:p>
    <w:p w:rsidR="00A62641" w:rsidRDefault="00D54A3A">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Minimálna ročná priemerná spotreba v rámci krytia SA na získanie neobmedzenej služby 24x7 PRS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250,000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375,000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337,500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412,500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2,062,500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2,000,000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268,750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168,750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30,000,000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300,000,000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2,062,500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437,500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2,500,000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8,750,000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12,500,000</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8,250,000</w:t>
            </w:r>
          </w:p>
        </w:tc>
      </w:tr>
    </w:tbl>
    <w:p w:rsidR="00A62641" w:rsidRDefault="00D54A3A">
      <w:pPr>
        <w:pStyle w:val="ProductList-BodyIndented"/>
        <w:ind w:left="720"/>
      </w:pPr>
      <w:r>
        <w:t xml:space="preserve"> </w:t>
      </w:r>
    </w:p>
    <w:p w:rsidR="00A62641" w:rsidRDefault="00D54A3A">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A62641" w:rsidRDefault="00D54A3A">
      <w:pPr>
        <w:pStyle w:val="ProductList-BodyIndented"/>
        <w:ind w:left="720"/>
      </w:pPr>
      <w:r>
        <w:t xml:space="preserve"> </w:t>
      </w:r>
    </w:p>
    <w:p w:rsidR="00A62641" w:rsidRDefault="00D54A3A">
      <w:pPr>
        <w:pStyle w:val="ProductList-SubClauseHeading"/>
      </w:pPr>
      <w:r>
        <w:t>Spôsobilosť na základe produktu Parallel Data Warehouse</w:t>
      </w:r>
    </w:p>
    <w:p w:rsidR="00A62641" w:rsidRDefault="00D54A3A">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A62641" w:rsidRDefault="00D54A3A">
      <w:pPr>
        <w:pStyle w:val="ProductList-BodyIndented"/>
      </w:pPr>
      <w:r>
        <w:t xml:space="preserve"> </w:t>
      </w:r>
    </w:p>
    <w:p w:rsidR="00A62641" w:rsidRDefault="00D54A3A">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A62641" w:rsidRDefault="00D54A3A">
      <w:pPr>
        <w:pStyle w:val="ProductList-BodyIndented"/>
      </w:pPr>
      <w:r>
        <w:t xml:space="preserve"> </w:t>
      </w:r>
    </w:p>
    <w:p w:rsidR="00A62641" w:rsidRDefault="00D54A3A">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Povolené kontaktné osoby pre podporu</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6</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7</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w:t>
            </w:r>
          </w:p>
        </w:tc>
      </w:tr>
    </w:tbl>
    <w:p w:rsidR="00A62641" w:rsidRDefault="00D54A3A">
      <w:pPr>
        <w:pStyle w:val="ProductList-BodyIndented"/>
      </w:pPr>
      <w:r>
        <w:t xml:space="preserve"> </w:t>
      </w:r>
    </w:p>
    <w:p w:rsidR="00A62641" w:rsidRDefault="00D54A3A">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A62641" w:rsidRDefault="00D54A3A">
      <w:pPr>
        <w:pStyle w:val="ProductList-BodyIndented"/>
      </w:pPr>
      <w:r>
        <w:t xml:space="preserve"> </w:t>
      </w:r>
    </w:p>
    <w:p w:rsidR="00A62641" w:rsidRDefault="00D54A3A">
      <w:pPr>
        <w:pStyle w:val="ProductList-ClauseHeading"/>
      </w:pPr>
      <w:bookmarkStart w:id="375" w:name="_Sec586"/>
      <w:r>
        <w:t>Rozšírená podpora s rýchlymi opravami</w:t>
      </w:r>
      <w:bookmarkEnd w:id="375"/>
    </w:p>
    <w:p w:rsidR="00A62641" w:rsidRDefault="00D54A3A">
      <w:pPr>
        <w:pStyle w:val="ProductList-Body"/>
      </w:pPr>
      <w:r>
        <w:t>Rozšírená podpora s rýchlymi opravami je k dispozícii pre zákazníkov, ktorí podpísali zmluvu o podpore Premier alebo Essential Support a zakúpili si krytie SA v rámci nasledujúcich programov:</w:t>
      </w:r>
    </w:p>
    <w:p w:rsidR="00A62641" w:rsidRDefault="00D54A3A" w:rsidP="00D54A3A">
      <w:pPr>
        <w:pStyle w:val="ProductList-Bullet"/>
        <w:numPr>
          <w:ilvl w:val="0"/>
          <w:numId w:val="39"/>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A62641" w:rsidRDefault="00D54A3A" w:rsidP="00D54A3A">
      <w:pPr>
        <w:pStyle w:val="ProductList-Bullet"/>
        <w:numPr>
          <w:ilvl w:val="0"/>
          <w:numId w:val="39"/>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A62641" w:rsidRDefault="00D54A3A" w:rsidP="00D54A3A">
      <w:pPr>
        <w:pStyle w:val="ProductList-Bullet"/>
        <w:numPr>
          <w:ilvl w:val="0"/>
          <w:numId w:val="39"/>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A62641" w:rsidRDefault="00D54A3A">
      <w:pPr>
        <w:pStyle w:val="ProductList-Body"/>
      </w:pPr>
      <w:r>
        <w:t xml:space="preserve"> </w:t>
      </w:r>
    </w:p>
    <w:p w:rsidR="00A62641" w:rsidRDefault="00D54A3A">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A62641" w:rsidRDefault="00D54A3A">
      <w:pPr>
        <w:pStyle w:val="PURBreadcrumb"/>
      </w:pPr>
      <w:r>
        <w:t xml:space="preserve"> </w:t>
      </w:r>
    </w:p>
    <w:p w:rsidR="00A62641" w:rsidRDefault="00D54A3A">
      <w:pPr>
        <w:pStyle w:val="ProductList-ClauseHeading"/>
      </w:pPr>
      <w:bookmarkStart w:id="376" w:name="_Sec587"/>
      <w:r>
        <w:t>Dostupnosť licencií na prestúpenie na vyššie vydanie</w:t>
      </w:r>
      <w:bookmarkEnd w:id="376"/>
    </w:p>
    <w:p w:rsidR="00A62641" w:rsidRDefault="00D54A3A">
      <w:pPr>
        <w:pStyle w:val="ProductList-Body"/>
      </w:pPr>
      <w:r>
        <w:t xml:space="preserve">Licencia na prestúpenie na vyššie vydanie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vydanie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626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Vyššie vydanie produktu, na ktoré sa prestupuje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BizTalk Server Standard</w:t>
            </w:r>
            <w:r>
              <w:fldChar w:fldCharType="begin"/>
            </w:r>
            <w:r>
              <w:instrText xml:space="preserve"> XE "BizTalk Server Standard"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BizTalk Server Enterprise</w:t>
            </w:r>
            <w:r>
              <w:fldChar w:fldCharType="begin"/>
            </w:r>
            <w:r>
              <w:instrText xml:space="preserve"> XE "BizTalk Server Enterprise"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BizTalk Server Enterprise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Commerce Server Enterprise</w:t>
            </w:r>
            <w:r>
              <w:fldChar w:fldCharType="begin"/>
            </w:r>
            <w:r>
              <w:instrText xml:space="preserve"> XE "Commerce Server Enterprise"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Licencia Enterprise CAL</w:t>
            </w:r>
            <w:r>
              <w:fldChar w:fldCharType="begin"/>
            </w:r>
            <w:r>
              <w:instrText xml:space="preserve"> XE "Enterprise CAL" </w:instrText>
            </w:r>
            <w:r>
              <w:fldChar w:fldCharType="end"/>
            </w:r>
            <w:r>
              <w:t xml:space="preserve"> Suite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Core Infrastructure Server Suite Datacenter</w:t>
            </w:r>
            <w:r>
              <w:fldChar w:fldCharType="begin"/>
            </w:r>
            <w:r>
              <w:instrText xml:space="preserve"> XE "Core Infrastructure Server Suite Datacenter"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Desktop Education s licenciou Enterprise CAL Suite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Desktop School s licenciou Enterprise CAL Suite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Exchange Server Enterprise</w:t>
            </w:r>
            <w:r>
              <w:fldChar w:fldCharType="begin"/>
            </w:r>
            <w:r>
              <w:instrText xml:space="preserve"> XE "Exchange Server Enterprise"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Forefront TMG Enterprise</w:t>
            </w:r>
            <w:r>
              <w:fldChar w:fldCharType="begin"/>
            </w:r>
            <w:r>
              <w:instrText xml:space="preserve"> XE "Forefront TMG Enterprise"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Internet Security &amp; Acceleration (ISA) Enterprise Server</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Dynamics CRM Server</w:t>
            </w:r>
            <w:r>
              <w:fldChar w:fldCharType="begin"/>
            </w:r>
            <w:r>
              <w:instrText xml:space="preserve"> XE "Microsoft Dynamics CRM Server"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Office Professional Plus</w:t>
            </w:r>
            <w:r>
              <w:fldChar w:fldCharType="begin"/>
            </w:r>
            <w:r>
              <w:instrText xml:space="preserve"> XE "Office Professional Plus"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Desktop</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Enterprise Desktop s balíkom Microsoft Desktop Optimization Pack</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Project Professional</w:t>
            </w:r>
            <w:r>
              <w:fldChar w:fldCharType="begin"/>
            </w:r>
            <w:r>
              <w:instrText xml:space="preserve"> XE "Project Professional"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Enterprise Core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Enterprise</w:t>
            </w:r>
            <w:r>
              <w:fldChar w:fldCharType="begin"/>
            </w:r>
            <w:r>
              <w:instrText xml:space="preserve"> XE "SQL Server Enterprise" </w:instrText>
            </w:r>
            <w:r>
              <w:fldChar w:fldCharType="end"/>
            </w:r>
            <w:r>
              <w:t xml:space="preserve"> Core</w:t>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 Business Intelligence,</w:t>
            </w:r>
            <w:r>
              <w:fldChar w:fldCharType="begin"/>
            </w:r>
            <w:r>
              <w:instrText xml:space="preserve"> XE "SQL Server Business Intelligence,"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System Center Datacenter</w:t>
            </w:r>
            <w:r>
              <w:fldChar w:fldCharType="begin"/>
            </w:r>
            <w:r>
              <w:instrText xml:space="preserve"> XE "System Center Datacenter"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Visio Professional</w:t>
            </w:r>
            <w:r>
              <w:fldChar w:fldCharType="begin"/>
            </w:r>
            <w:r>
              <w:instrText xml:space="preserve"> XE "Visio Professional"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Premium so službou MSDN</w:t>
            </w:r>
            <w:r>
              <w:fldChar w:fldCharType="begin"/>
            </w:r>
            <w:r>
              <w:instrText xml:space="preserve"> XE "Visual Studio Premium so službou MSDN"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Premium so službou MSDN</w:t>
            </w:r>
            <w:r>
              <w:fldChar w:fldCharType="begin"/>
            </w:r>
            <w:r>
              <w:instrText xml:space="preserve"> XE "Visual Studio Premium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Ultimate so službou MSDN</w:t>
            </w:r>
            <w:r>
              <w:fldChar w:fldCharType="begin"/>
            </w:r>
            <w:r>
              <w:instrText xml:space="preserve"> XE "Visual Studio Ultimate so službou MSDN"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Visual Studio Premium so službou MSDN</w:t>
            </w:r>
            <w:r>
              <w:fldChar w:fldCharType="begin"/>
            </w:r>
            <w:r>
              <w:instrText xml:space="preserve"> XE "Visual Studio Premium so službou MSDN" </w:instrText>
            </w:r>
            <w:r>
              <w:fldChar w:fldCharType="end"/>
            </w:r>
          </w:p>
        </w:tc>
      </w:tr>
      <w:tr w:rsidR="00A62641">
        <w:tc>
          <w:tcPr>
            <w:tcW w:w="600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Windows Server Datacenter</w:t>
            </w:r>
            <w:r>
              <w:fldChar w:fldCharType="begin"/>
            </w:r>
            <w:r>
              <w:instrText xml:space="preserve"> XE "Windows Server Datacenter" </w:instrText>
            </w:r>
            <w:r>
              <w:fldChar w:fldCharType="end"/>
            </w:r>
          </w:p>
        </w:tc>
      </w:tr>
    </w:tbl>
    <w:p w:rsidR="00A62641" w:rsidRDefault="00D54A3A">
      <w:pPr>
        <w:pStyle w:val="ProductList-Body"/>
      </w:pPr>
      <w:r>
        <w:t xml:space="preserve"> </w:t>
      </w:r>
    </w:p>
    <w:p w:rsidR="00A62641" w:rsidRDefault="00D54A3A">
      <w:pPr>
        <w:pStyle w:val="ProductList-Body"/>
      </w:pPr>
      <w:r>
        <w:t xml:space="preserve"> </w:t>
      </w:r>
    </w:p>
    <w:p w:rsidR="00A62641" w:rsidRDefault="00D54A3A">
      <w:pPr>
        <w:pStyle w:val="ProductList-ClauseHeading"/>
      </w:pPr>
      <w:bookmarkStart w:id="377" w:name="_Sec588"/>
      <w:r>
        <w:t>Servery – práva na zotavenie po havárii</w:t>
      </w:r>
      <w:bookmarkEnd w:id="377"/>
    </w:p>
    <w:p w:rsidR="00A62641" w:rsidRDefault="00D54A3A">
      <w:pPr>
        <w:pStyle w:val="ProductList-Body"/>
      </w:pPr>
      <w:r>
        <w:t xml:space="preserve">Každá inštancia oprávneného serverového softvéru, ktorú zákazník prevádzkuje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alebo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na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licencovanom serveri</w:t>
      </w:r>
      <w:r w:rsidRPr="00721CA3">
        <w:rPr>
          <w:color w:val="0563C1"/>
        </w:rPr>
        <w:fldChar w:fldCharType="end"/>
      </w:r>
      <w:r>
        <w:t xml:space="preserve">, umožňuje dočasne prevádzkovať záložnú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vo </w:t>
      </w:r>
      <w:r w:rsidRPr="00721CA3">
        <w:rPr>
          <w:color w:val="0563C1"/>
        </w:rPr>
        <w:fldChar w:fldCharType="begin"/>
      </w:r>
      <w:r>
        <w:rPr>
          <w:color w:val="0563C1"/>
        </w:rPr>
        <w:instrText>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rsidRPr="00721CA3">
        <w:rPr>
          <w:color w:val="0563C1"/>
        </w:rPr>
        <w:fldChar w:fldCharType="separate"/>
      </w:r>
      <w:r>
        <w:rPr>
          <w:color w:val="0563C1"/>
        </w:rPr>
        <w:t>fyzickom prostredí operačného systému</w:t>
      </w:r>
      <w:r w:rsidRPr="00721CA3">
        <w:rPr>
          <w:color w:val="0563C1"/>
        </w:rPr>
        <w:fldChar w:fldCharType="end"/>
      </w:r>
      <w:r>
        <w:t xml:space="preserve"> alebo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virtuálnom prostredí operačného systému</w:t>
      </w:r>
      <w:r w:rsidRPr="00721CA3">
        <w:rPr>
          <w:color w:val="0563C1"/>
        </w:rPr>
        <w:fldChar w:fldCharType="end"/>
      </w:r>
      <w:r>
        <w:t xml:space="preserve">, a to buď na inom zo svojich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serverov</w:t>
      </w:r>
      <w:r w:rsidRPr="00721CA3">
        <w:rPr>
          <w:color w:val="0563C1"/>
        </w:rPr>
        <w:fldChar w:fldCharType="end"/>
      </w:r>
      <w:r>
        <w:t xml:space="preserve"> vyhradených na zotavenie po havárii, alebo v prípade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inštancií</w:t>
      </w:r>
      <w:r w:rsidRPr="00721CA3">
        <w:rPr>
          <w:color w:val="0563C1"/>
        </w:rP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inštanciu</w:t>
      </w:r>
      <w:r w:rsidRPr="00721CA3">
        <w:rPr>
          <w:color w:val="0563C1"/>
        </w:rP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sa vzťahujú </w:t>
      </w: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pre softvér a nasledujúce obmedzenia.</w:t>
      </w:r>
    </w:p>
    <w:p w:rsidR="00A62641" w:rsidRDefault="00D54A3A">
      <w:pPr>
        <w:pStyle w:val="ProductList-Body"/>
      </w:pPr>
      <w:r>
        <w:t xml:space="preserve"> </w:t>
      </w:r>
    </w:p>
    <w:p w:rsidR="00A62641" w:rsidRDefault="00D54A3A">
      <w:pPr>
        <w:pStyle w:val="ProductList-Body"/>
      </w:pPr>
      <w:r>
        <w:t xml:space="preserve">Záložná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inštancia</w:t>
      </w:r>
      <w:r w:rsidRPr="00721CA3">
        <w:rPr>
          <w:color w:val="0563C1"/>
        </w:rPr>
        <w:fldChar w:fldCharType="end"/>
      </w:r>
      <w:r>
        <w:t xml:space="preserve"> sa môže prevádzkovať len počas nasledujúcich výnimočných období:</w:t>
      </w:r>
    </w:p>
    <w:p w:rsidR="00A62641" w:rsidRDefault="00D54A3A" w:rsidP="00D54A3A">
      <w:pPr>
        <w:pStyle w:val="ProductList-Bullet"/>
        <w:numPr>
          <w:ilvl w:val="0"/>
          <w:numId w:val="40"/>
        </w:numPr>
      </w:pPr>
      <w:r>
        <w:t xml:space="preserve">počas krátkych období testovania zotavenia po havárii, a to v priebehu jedného týždňa každých 90 dní, </w:t>
      </w:r>
    </w:p>
    <w:p w:rsidR="00A62641" w:rsidRDefault="00D54A3A" w:rsidP="00D54A3A">
      <w:pPr>
        <w:pStyle w:val="ProductList-Bullet"/>
        <w:numPr>
          <w:ilvl w:val="0"/>
          <w:numId w:val="40"/>
        </w:numPr>
      </w:pPr>
      <w:r>
        <w:t xml:space="preserve">počas havárie, kým je odstavený produkčný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ktorý sa zotavuje, a </w:t>
      </w:r>
    </w:p>
    <w:p w:rsidR="00A62641" w:rsidRDefault="00D54A3A" w:rsidP="00D54A3A">
      <w:pPr>
        <w:pStyle w:val="ProductList-Bullet"/>
        <w:numPr>
          <w:ilvl w:val="0"/>
          <w:numId w:val="40"/>
        </w:numPr>
      </w:pPr>
      <w:r>
        <w:t xml:space="preserve">v rámci krátkeho obdobia okolo času havárie na pomoc pri prenose medzi primárnym produkčným serverom a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serverom</w:t>
      </w:r>
      <w:r w:rsidRPr="00721CA3">
        <w:rPr>
          <w:color w:val="0563C1"/>
        </w:rPr>
        <w:fldChar w:fldCharType="end"/>
      </w:r>
      <w:r>
        <w:t xml:space="preserve"> na zotavenie po havárii.</w:t>
      </w:r>
    </w:p>
    <w:p w:rsidR="00A62641" w:rsidRDefault="00D54A3A">
      <w:pPr>
        <w:pStyle w:val="ProductList-Body"/>
      </w:pPr>
      <w:r>
        <w:t xml:space="preserve"> </w:t>
      </w:r>
    </w:p>
    <w:p w:rsidR="00A62641" w:rsidRDefault="00D54A3A">
      <w:pPr>
        <w:pStyle w:val="ProductList-Body"/>
      </w:pPr>
      <w:r>
        <w:t>Ak chce zákazník používať softvér na základe práv na zotavenie po havárii, musí dodržať nasledujúce podmienky:</w:t>
      </w:r>
    </w:p>
    <w:p w:rsidR="00A62641" w:rsidRDefault="00D54A3A" w:rsidP="00D54A3A">
      <w:pPr>
        <w:pStyle w:val="ProductList-Bullet"/>
        <w:numPr>
          <w:ilvl w:val="0"/>
          <w:numId w:val="41"/>
        </w:numPr>
      </w:pP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Prostredie operačného systému</w:t>
      </w:r>
      <w:r w:rsidRPr="00721CA3">
        <w:rPr>
          <w:color w:val="0563C1"/>
        </w:rPr>
        <w:fldChar w:fldCharType="end"/>
      </w:r>
      <w:r>
        <w:t xml:space="preserve"> na záložnom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na zotavenie po havárii sa nesmie prevádzkovať v inom čase, než je uvedený vyššie.</w:t>
      </w:r>
    </w:p>
    <w:p w:rsidR="00A62641" w:rsidRDefault="00D54A3A" w:rsidP="00D54A3A">
      <w:pPr>
        <w:pStyle w:val="ProductList-Bullet"/>
        <w:numPr>
          <w:ilvl w:val="0"/>
          <w:numId w:val="41"/>
        </w:numPr>
      </w:pP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Prostredie operačného systému</w:t>
      </w:r>
      <w:r w:rsidRPr="00721CA3">
        <w:rPr>
          <w:color w:val="0563C1"/>
        </w:rPr>
        <w:fldChar w:fldCharType="end"/>
      </w:r>
      <w:r>
        <w:t xml:space="preserve"> na záložnom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serveri</w:t>
      </w:r>
      <w:r w:rsidRPr="00721CA3">
        <w:rPr>
          <w:color w:val="0563C1"/>
        </w:rPr>
        <w:fldChar w:fldCharType="end"/>
      </w:r>
      <w:r>
        <w:t xml:space="preserve"> na zotavenie po havárii nesmie byť v tom istom klastri ako produkčný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w:t>
      </w:r>
    </w:p>
    <w:p w:rsidR="00A62641" w:rsidRDefault="00D54A3A" w:rsidP="00D54A3A">
      <w:pPr>
        <w:pStyle w:val="ProductList-Bullet"/>
        <w:numPr>
          <w:ilvl w:val="0"/>
          <w:numId w:val="41"/>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na zotavenie po havárii nevyžaduje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licencia</w:t>
      </w:r>
      <w:r w:rsidRPr="00721CA3">
        <w:rPr>
          <w:color w:val="0563C1"/>
        </w:rPr>
        <w:fldChar w:fldCharType="end"/>
      </w:r>
      <w:r>
        <w:t xml:space="preserve"> na systém Windows Server, pokiaľ sú splnené nasledujúce podmienky:</w:t>
      </w:r>
    </w:p>
    <w:p w:rsidR="00A62641" w:rsidRDefault="00D54A3A" w:rsidP="00D54A3A">
      <w:pPr>
        <w:pStyle w:val="ProductList-Bullet"/>
        <w:numPr>
          <w:ilvl w:val="1"/>
          <w:numId w:val="41"/>
        </w:numPr>
      </w:pPr>
      <w:r>
        <w:t xml:space="preserve">Rola Hyper-V v rámci systému Windows Server sa používa na replikáciu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z produkčného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servera</w:t>
      </w:r>
      <w:r w:rsidRPr="00721CA3">
        <w:rPr>
          <w:color w:val="0563C1"/>
        </w:rPr>
        <w:fldChar w:fldCharType="end"/>
      </w:r>
      <w:r>
        <w:t xml:space="preserve"> v hlavnej lokalite na záložný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na zotavenie po havárii.</w:t>
      </w:r>
    </w:p>
    <w:p w:rsidR="00A62641" w:rsidRDefault="00D54A3A" w:rsidP="00D54A3A">
      <w:pPr>
        <w:pStyle w:val="ProductList-Bullet"/>
        <w:numPr>
          <w:ilvl w:val="1"/>
          <w:numId w:val="41"/>
        </w:numPr>
      </w:pPr>
      <w:r>
        <w:t xml:space="preserve">Záložný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na zotavenie po havárii sa môže používať iba na</w:t>
      </w:r>
    </w:p>
    <w:p w:rsidR="00A62641" w:rsidRDefault="00D54A3A">
      <w:pPr>
        <w:pStyle w:val="ProductList-Body"/>
        <w:ind w:left="1080"/>
      </w:pPr>
      <w:r>
        <w:t>- prevádzkovanie softvéru na virtualizáciu hardvéru, ako je napríklad Hyper-V,</w:t>
      </w:r>
    </w:p>
    <w:p w:rsidR="00A62641" w:rsidRDefault="00D54A3A">
      <w:pPr>
        <w:pStyle w:val="ProductList-Body"/>
        <w:ind w:left="1080"/>
      </w:pPr>
      <w:r>
        <w:t>- poskytovanie služieb virtualizácie hardvéru,</w:t>
      </w:r>
    </w:p>
    <w:p w:rsidR="00A62641" w:rsidRDefault="00D54A3A">
      <w:pPr>
        <w:pStyle w:val="ProductList-Body"/>
        <w:ind w:left="1080"/>
      </w:pPr>
      <w:r>
        <w:t>- prevádzkovanie softvérových agentov na spravovanie softvéru na virtualizáciu hardvéru,</w:t>
      </w:r>
    </w:p>
    <w:p w:rsidR="00A62641" w:rsidRDefault="00D54A3A">
      <w:pPr>
        <w:pStyle w:val="ProductList-Body"/>
        <w:ind w:left="1080"/>
      </w:pPr>
      <w:r>
        <w:t>- účely poskytovania cieľa replikácie,</w:t>
      </w:r>
    </w:p>
    <w:p w:rsidR="00A62641" w:rsidRDefault="00D54A3A">
      <w:pPr>
        <w:pStyle w:val="ProductList-Body"/>
        <w:ind w:left="1080"/>
      </w:pPr>
      <w:r>
        <w:t xml:space="preserve">- prijímanie replikovaných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testovanie zabezpečenia pred zlyhaním a</w:t>
      </w:r>
    </w:p>
    <w:p w:rsidR="00A62641" w:rsidRDefault="00D54A3A">
      <w:pPr>
        <w:pStyle w:val="ProductList-Body"/>
        <w:ind w:left="1080"/>
      </w:pPr>
      <w:r>
        <w:t xml:space="preserve">- potenciálne zabezpečenie pred zlyhaním </w:t>
      </w:r>
      <w:r w:rsidRPr="00721CA3">
        <w:rPr>
          <w:color w:val="0563C1"/>
        </w:rPr>
        <w:fldChar w:fldCharType="begin"/>
      </w:r>
      <w:r>
        <w:rPr>
          <w:color w:val="0563C1"/>
        </w:rPr>
        <w:instrText>AutoTextList  \s NoStyle \t " je prostredie operačného systému, ktoré je nakonfigurované na prevádzkovanie vo virtuálnom hardvérovom systéme.         "</w:instrText>
      </w:r>
      <w:r w:rsidRPr="00721CA3">
        <w:rPr>
          <w:color w:val="0563C1"/>
        </w:rPr>
        <w:fldChar w:fldCharType="separate"/>
      </w:r>
      <w:r>
        <w:rPr>
          <w:color w:val="0563C1"/>
        </w:rPr>
        <w:t>virtuálnych prostredí operačného systému</w:t>
      </w:r>
      <w:r w:rsidRPr="00721CA3">
        <w:rPr>
          <w:color w:val="0563C1"/>
        </w:rPr>
        <w:fldChar w:fldCharType="end"/>
      </w:r>
      <w:r>
        <w:t xml:space="preserve"> a </w:t>
      </w:r>
    </w:p>
    <w:p w:rsidR="00A62641" w:rsidRDefault="00D54A3A">
      <w:pPr>
        <w:pStyle w:val="ProductList-Body"/>
        <w:ind w:left="1080"/>
      </w:pPr>
      <w:r>
        <w:t xml:space="preserve">- prevádzkovanie pracovných záťaží na zotavenie po havárii, ako je to uvedené vyššie. </w:t>
      </w:r>
    </w:p>
    <w:p w:rsidR="00A62641" w:rsidRDefault="00D54A3A" w:rsidP="00D54A3A">
      <w:pPr>
        <w:pStyle w:val="ProductList-Bullet"/>
        <w:numPr>
          <w:ilvl w:val="1"/>
          <w:numId w:val="42"/>
        </w:numPr>
      </w:pPr>
      <w:r>
        <w:t xml:space="preserve">Záložný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 xml:space="preserve"> na zotavenie po havárii sa nesmie používať ako produkčný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w:t>
      </w:r>
      <w:r w:rsidRPr="00721CA3">
        <w:rPr>
          <w:color w:val="0563C1"/>
        </w:rPr>
        <w:fldChar w:fldCharType="end"/>
      </w:r>
      <w:r>
        <w:t>.</w:t>
      </w:r>
    </w:p>
    <w:p w:rsidR="00A62641" w:rsidRDefault="00D54A3A" w:rsidP="00D54A3A">
      <w:pPr>
        <w:pStyle w:val="ProductList-Bullet"/>
        <w:numPr>
          <w:ilvl w:val="0"/>
          <w:numId w:val="42"/>
        </w:numPr>
      </w:pPr>
      <w:r>
        <w:t xml:space="preserve">Používanie záložnej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softvéru musí byť v súlade s </w:t>
      </w: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licenčnými podmienkami</w:t>
      </w:r>
      <w:r w:rsidRPr="00721CA3">
        <w:rPr>
          <w:color w:val="0563C1"/>
        </w:rPr>
        <w:fldChar w:fldCharType="end"/>
      </w:r>
      <w:r>
        <w:t xml:space="preserve"> pre softvér.</w:t>
      </w:r>
    </w:p>
    <w:p w:rsidR="00A62641" w:rsidRDefault="00D54A3A" w:rsidP="00D54A3A">
      <w:pPr>
        <w:pStyle w:val="ProductList-Bullet"/>
        <w:numPr>
          <w:ilvl w:val="0"/>
          <w:numId w:val="42"/>
        </w:numPr>
      </w:pPr>
      <w:r>
        <w:t xml:space="preserve">Po dokončení procesu zotavenia po havárii a obnovení produkčného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servera</w:t>
      </w:r>
      <w:r w:rsidRPr="00721CA3">
        <w:rPr>
          <w:color w:val="0563C1"/>
        </w:rPr>
        <w:fldChar w:fldCharType="end"/>
      </w:r>
      <w:r>
        <w:t xml:space="preserve"> sa záložná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inštancia</w:t>
      </w:r>
      <w:r w:rsidRPr="00721CA3">
        <w:rPr>
          <w:color w:val="0563C1"/>
        </w:rPr>
        <w:fldChar w:fldCharType="end"/>
      </w:r>
      <w:r>
        <w:t xml:space="preserve"> nesmie prevádzkovať v žiadnych iných časoch, než sú povolené v tomto dokumente.</w:t>
      </w:r>
    </w:p>
    <w:p w:rsidR="00A62641" w:rsidRDefault="00D54A3A" w:rsidP="00D54A3A">
      <w:pPr>
        <w:pStyle w:val="ProductList-Bullet"/>
        <w:numPr>
          <w:ilvl w:val="0"/>
          <w:numId w:val="42"/>
        </w:numPr>
      </w:pPr>
      <w:r>
        <w:t xml:space="preserve">Je potrebné udržiavať platné krytie SA pre všetky </w:t>
      </w:r>
      <w:r w:rsidRPr="00721CA3">
        <w:rPr>
          <w:color w:val="0563C1"/>
        </w:rPr>
        <w:fldChar w:fldCharType="begin"/>
      </w:r>
      <w:r>
        <w:rPr>
          <w:color w:val="0563C1"/>
        </w:rPr>
        <w:instrText>AutoTextList  \s NoStyle \t " je licencia na klientsky prístup, ktorá môže byť podľa okolností priradená používateľovi alebo zariadeniu. (Úplná definícia je uvedená v slovníku.)         "</w:instrText>
      </w:r>
      <w:r w:rsidRPr="00721CA3">
        <w:rPr>
          <w:color w:val="0563C1"/>
        </w:rPr>
        <w:fldChar w:fldCharType="separate"/>
      </w:r>
      <w:r>
        <w:rPr>
          <w:color w:val="0563C1"/>
        </w:rPr>
        <w:t>licencie CAL</w:t>
      </w:r>
      <w:r w:rsidRPr="00721CA3">
        <w:rPr>
          <w:color w:val="0563C1"/>
        </w:rPr>
        <w:fldChar w:fldCharType="end"/>
      </w:r>
      <w:r>
        <w:t xml:space="preserve">, licencie External Connector a </w:t>
      </w:r>
      <w:r w:rsidRPr="00721CA3">
        <w:rPr>
          <w:color w:val="0563C1"/>
        </w:rPr>
        <w:fldChar w:fldCharType="begin"/>
      </w:r>
      <w:r>
        <w:rPr>
          <w:color w:val="0563C1"/>
        </w:rPr>
        <w:instrText>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rsidRPr="00721CA3">
        <w:rPr>
          <w:color w:val="0563C1"/>
        </w:rPr>
        <w:fldChar w:fldCharType="separate"/>
      </w:r>
      <w:r>
        <w:rPr>
          <w:color w:val="0563C1"/>
        </w:rPr>
        <w:t>licencie na spravovanie</w:t>
      </w:r>
      <w:r w:rsidRPr="00721CA3">
        <w:rPr>
          <w:color w:val="0563C1"/>
        </w:rPr>
        <w:fldChar w:fldCharType="end"/>
      </w:r>
      <w:r>
        <w:t xml:space="preserve"> servera, na základe ktorých sa pristupuje k záložnej inštancii a spravujú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v ktorých sa prevádzkuje tento softvér.</w:t>
      </w:r>
    </w:p>
    <w:p w:rsidR="00A62641" w:rsidRDefault="00D54A3A" w:rsidP="00D54A3A">
      <w:pPr>
        <w:pStyle w:val="ProductList-Bullet"/>
        <w:numPr>
          <w:ilvl w:val="0"/>
          <w:numId w:val="42"/>
        </w:numPr>
      </w:pPr>
      <w:r>
        <w:t xml:space="preserve">Právo zákazníka na prevádzkovanie záložných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inštancií</w:t>
      </w:r>
      <w:r w:rsidRPr="00721CA3">
        <w:rPr>
          <w:color w:val="0563C1"/>
        </w:rPr>
        <w:fldChar w:fldCharType="end"/>
      </w:r>
      <w:r>
        <w:t xml:space="preserve"> sa skončí, keď sa skončí doba účinnosti jeho krytia Software Assurance. </w:t>
      </w:r>
    </w:p>
    <w:p w:rsidR="00A62641" w:rsidRDefault="00D54A3A">
      <w:pPr>
        <w:pStyle w:val="ProductList-Body"/>
      </w:pPr>
      <w:r>
        <w:t xml:space="preserve"> </w:t>
      </w:r>
    </w:p>
    <w:p w:rsidR="00A62641" w:rsidRDefault="00D54A3A">
      <w:pPr>
        <w:pStyle w:val="ProductList-ClauseHeading"/>
      </w:pPr>
      <w:bookmarkStart w:id="378" w:name="_Sec589"/>
      <w:r>
        <w:t>Prenos licencií</w:t>
      </w:r>
      <w:bookmarkEnd w:id="378"/>
    </w:p>
    <w:p w:rsidR="00A62641" w:rsidRDefault="00D54A3A">
      <w:pPr>
        <w:pStyle w:val="ProductList-SubClauseHeading"/>
      </w:pPr>
      <w:r>
        <w:t>Prenos licencií medzi serverovými farmami</w:t>
      </w:r>
    </w:p>
    <w:p w:rsidR="00A62641" w:rsidRDefault="00D54A3A">
      <w:pPr>
        <w:pStyle w:val="ProductList-BodyIndented"/>
      </w:pPr>
      <w:r>
        <w:t xml:space="preserve">Na základe prenosu licencií medzi serverovými farmami zákazník smie zmeniť priradenie ktorýchkoľvek svojich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ktoré sú označené ako licencie s možnosťou prenosu a pre ktoré má aktívne krytie SA, na ktorýkoľvek zo svojich </w:t>
      </w:r>
      <w:r w:rsidRPr="00721CA3">
        <w:rPr>
          <w:color w:val="0563C1"/>
        </w:rPr>
        <w:fldChar w:fldCharType="begin"/>
      </w:r>
      <w:r>
        <w:rPr>
          <w:color w:val="0563C1"/>
        </w:rPr>
        <w:instrText>AutoTextList  \s NoStyle \t " je jeden server, ktorý je vyhradený na používanie zákazníkom a ktorému je priradená licencia. Na účely tejto definície sa oblasť hardvéru alebo zariadenie blade považuje za samostatný server.         "</w:instrText>
      </w:r>
      <w:r w:rsidRPr="00721CA3">
        <w:rPr>
          <w:color w:val="0563C1"/>
        </w:rPr>
        <w:fldChar w:fldCharType="separate"/>
      </w:r>
      <w:r>
        <w:rPr>
          <w:color w:val="0563C1"/>
        </w:rPr>
        <w:t>serverov</w:t>
      </w:r>
      <w:r w:rsidRPr="00721CA3">
        <w:rPr>
          <w:color w:val="0563C1"/>
        </w:rPr>
        <w:fldChar w:fldCharType="end"/>
      </w:r>
      <w:r>
        <w:t xml:space="preserve">, ktoré sa nachádzajú v rovnakej </w:t>
      </w:r>
      <w:r w:rsidRPr="00721CA3">
        <w:rPr>
          <w:color w:val="0563C1"/>
        </w:rPr>
        <w:fldChar w:fldCharType="begin"/>
      </w:r>
      <w:r>
        <w:rPr>
          <w:color w:val="0563C1"/>
        </w:rPr>
        <w:instrText>AutoTextList  \s NoStyle \t " je jedno dátové stredisko alebo dve dátové strediská, ktoré sa fyzicky nachádzajú v časových pásmach s časovým rozdielom najviac štyri hodiny... (Úplná definícia je uvedená v slovníku.)         "</w:instrText>
      </w:r>
      <w:r w:rsidRPr="00721CA3">
        <w:rPr>
          <w:color w:val="0563C1"/>
        </w:rPr>
        <w:fldChar w:fldCharType="separate"/>
      </w:r>
      <w:r>
        <w:rPr>
          <w:color w:val="0563C1"/>
        </w:rPr>
        <w:t>serverovej farme</w:t>
      </w:r>
      <w:r w:rsidRPr="00721CA3">
        <w:rPr>
          <w:color w:val="0563C1"/>
        </w:rPr>
        <w:fldChar w:fldCharType="end"/>
      </w:r>
      <w:r>
        <w:t xml:space="preserve">, a to tak často, ako potrebuje. Zákazník smie tiež zmeniť priradenie týchto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z jednej </w:t>
      </w:r>
      <w:r w:rsidRPr="00721CA3">
        <w:rPr>
          <w:color w:val="0563C1"/>
        </w:rPr>
        <w:fldChar w:fldCharType="begin"/>
      </w:r>
      <w:r>
        <w:rPr>
          <w:color w:val="0563C1"/>
        </w:rPr>
        <w:instrText>AutoTextList  \s NoStyle \t " je jedno dátové stredisko alebo dve dátové strediská, ktoré sa fyzicky nachádzajú v časových pásmach s časovým rozdielom najviac štyri hodiny... (Úplná definícia je uvedená v slovníku.)         "</w:instrText>
      </w:r>
      <w:r w:rsidRPr="00721CA3">
        <w:rPr>
          <w:color w:val="0563C1"/>
        </w:rPr>
        <w:fldChar w:fldCharType="separate"/>
      </w:r>
      <w:r>
        <w:rPr>
          <w:color w:val="0563C1"/>
        </w:rPr>
        <w:t>serverovej farmy</w:t>
      </w:r>
      <w:r w:rsidRPr="00721CA3">
        <w:rPr>
          <w:color w:val="0563C1"/>
        </w:rPr>
        <w:fldChar w:fldCharType="end"/>
      </w:r>
      <w:r>
        <w:t xml:space="preserve"> na druhú, ale nie krátkodobo (t. j. nie do 90 dní od posledného priradenia). Produkty používané na vlastné hostovanie sa môžu používať súčasne na základe práv na prenos licencií medzi serverovými farmami.</w:t>
      </w:r>
    </w:p>
    <w:p w:rsidR="00A62641" w:rsidRDefault="00D54A3A">
      <w:pPr>
        <w:pStyle w:val="ProductList-BodyIndented"/>
      </w:pPr>
      <w:r>
        <w:t xml:space="preserve"> </w:t>
      </w:r>
    </w:p>
    <w:p w:rsidR="00A62641" w:rsidRDefault="00D54A3A">
      <w:pPr>
        <w:pStyle w:val="ProductList-SubClauseHeading"/>
      </w:pPr>
      <w:r>
        <w:t>Prenos licencií v rámci programu Software Assurance</w:t>
      </w:r>
    </w:p>
    <w:p w:rsidR="00A62641" w:rsidRDefault="00D54A3A">
      <w:pPr>
        <w:pStyle w:val="ProductList-BodyIndented"/>
      </w:pPr>
      <w:r>
        <w:t xml:space="preserve">Na základe prenosu v rámci krytia Software Assurance zákazník môže premiestniť svoj licencovaný softvér na základe ktorejkoľvek zo svojich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licencií</w:t>
      </w:r>
      <w:r w:rsidRPr="00721CA3">
        <w:rPr>
          <w:color w:val="0563C1"/>
        </w:rPr>
        <w:fldChar w:fldCharType="end"/>
      </w:r>
      <w:r>
        <w:t xml:space="preserve">, ktoré sú označené ako </w:t>
      </w:r>
      <w:r w:rsidRPr="00721CA3">
        <w:rPr>
          <w:color w:val="0563C1"/>
        </w:rPr>
        <w:fldChar w:fldCharType="begin"/>
      </w:r>
      <w:r>
        <w:rPr>
          <w:color w:val="0563C1"/>
        </w:rPr>
        <w:instrText>AutoTextList  \s NoStyle \t " : práva dostupné pre zákazníkov s krytím SA na zmenu priradenia licencií mimo štandardných termínov alebo na používanie produktov na serveroch s viacerými nájomníkmi mimo vlastných dátových centier. Podrobnosti nájdete v článku Prenos licencií v prílohe B – Software Assurance.         "</w:instrText>
      </w:r>
      <w:r w:rsidRPr="00721CA3">
        <w:rPr>
          <w:color w:val="0563C1"/>
        </w:rPr>
        <w:fldChar w:fldCharType="separate"/>
      </w:r>
      <w:r>
        <w:rPr>
          <w:color w:val="0563C1"/>
        </w:rPr>
        <w:t>licencie možnosťou prenosu</w:t>
      </w:r>
      <w:r w:rsidRPr="00721CA3">
        <w:rPr>
          <w:color w:val="0563C1"/>
        </w:rPr>
        <w:fldChar w:fldCharType="end"/>
      </w:r>
      <w:r>
        <w:t xml:space="preserve"> a pre ktorá má aktívne krytie SA, na zdieľané servery tretej strany, a to v súlade s požiadavkami uvedenými nižšie. Produkty používané na vlastné hostovanie sa nemôžu používať súčasne na základe práv na prenos licencií v rámci krytia Software Assurance.</w:t>
      </w:r>
    </w:p>
    <w:p w:rsidR="00A62641" w:rsidRDefault="00D54A3A">
      <w:pPr>
        <w:pStyle w:val="ProductList-BodyIndented"/>
      </w:pPr>
      <w:r>
        <w:t xml:space="preserve"> </w:t>
      </w:r>
    </w:p>
    <w:p w:rsidR="00A62641" w:rsidRDefault="00D54A3A">
      <w:pPr>
        <w:pStyle w:val="ProductList-SubSubClauseHeading"/>
      </w:pPr>
      <w:r>
        <w:t>Povolené používanie:</w:t>
      </w:r>
    </w:p>
    <w:p w:rsidR="00A62641" w:rsidRDefault="00D54A3A">
      <w:pPr>
        <w:pStyle w:val="ProductList-BodyIndented2"/>
      </w:pPr>
      <w:r>
        <w:t>Zákazník, ktorý má prenos licencií v rámci krytia SA, smie:</w:t>
      </w:r>
    </w:p>
    <w:p w:rsidR="00A62641" w:rsidRDefault="00D54A3A" w:rsidP="00D54A3A">
      <w:pPr>
        <w:pStyle w:val="ProductList-Bullet"/>
        <w:numPr>
          <w:ilvl w:val="2"/>
          <w:numId w:val="43"/>
        </w:numPr>
      </w:pPr>
      <w:r>
        <w:t>Spúšťať svoj licencovaný softvér na zdieľaných serveroch tretích strán.</w:t>
      </w:r>
    </w:p>
    <w:p w:rsidR="00A62641" w:rsidRDefault="00D54A3A" w:rsidP="00D54A3A">
      <w:pPr>
        <w:pStyle w:val="ProductList-Bullet"/>
        <w:numPr>
          <w:ilvl w:val="2"/>
          <w:numId w:val="43"/>
        </w:numPr>
      </w:pPr>
      <w:r>
        <w:t>Pristupovať k tomuto softvéru na základe licencií na prístup, pre ktoré má zákazník krytie SA, a na základe jeho licencií SL pre používateľov a zariadenia, ktoré umožňujú prístup k príslušným produktom.</w:t>
      </w:r>
    </w:p>
    <w:p w:rsidR="00A62641" w:rsidRDefault="00D54A3A" w:rsidP="00D54A3A">
      <w:pPr>
        <w:pStyle w:val="ProductList-Bullet"/>
        <w:numPr>
          <w:ilvl w:val="2"/>
          <w:numId w:val="43"/>
        </w:numPr>
      </w:pPr>
      <w:r>
        <w:t xml:space="preserve">Spravovať svoje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ktoré používa na zdieľaných serveroch tretej strany.</w:t>
      </w:r>
    </w:p>
    <w:p w:rsidR="00A62641" w:rsidRDefault="00D54A3A" w:rsidP="00D54A3A">
      <w:pPr>
        <w:pStyle w:val="ProductList-Bullet"/>
        <w:numPr>
          <w:ilvl w:val="2"/>
          <w:numId w:val="43"/>
        </w:numPr>
      </w:pPr>
      <w:r>
        <w:t xml:space="preserve">Spravovať svoje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ktoré používa na svojich serveroch, pomocou softvéru, ktorý prevádzkuje na zdieľaných serveroch tretej strany.</w:t>
      </w:r>
    </w:p>
    <w:p w:rsidR="00A62641" w:rsidRDefault="00D54A3A">
      <w:pPr>
        <w:pStyle w:val="ProductList-BodyIndented2"/>
      </w:pPr>
      <w:r>
        <w:t xml:space="preserve"> </w:t>
      </w:r>
    </w:p>
    <w:p w:rsidR="00A62641" w:rsidRDefault="00D54A3A">
      <w:pPr>
        <w:pStyle w:val="ProductList-SubSubClauseHeading"/>
      </w:pPr>
      <w:r>
        <w:t>Požiadavky:</w:t>
      </w:r>
    </w:p>
    <w:p w:rsidR="00A62641" w:rsidRDefault="00D54A3A">
      <w:pPr>
        <w:pStyle w:val="ProductList-BodyIndented2"/>
      </w:pPr>
      <w:r>
        <w:t>Zákazník, ktorý chce využiť možnosť prenosu licencií v rámci programu SA, musí:</w:t>
      </w:r>
    </w:p>
    <w:p w:rsidR="00A62641" w:rsidRDefault="00D54A3A" w:rsidP="00D54A3A">
      <w:pPr>
        <w:pStyle w:val="ProductList-Bullet"/>
        <w:numPr>
          <w:ilvl w:val="2"/>
          <w:numId w:val="44"/>
        </w:numPr>
      </w:pPr>
      <w:r>
        <w:t xml:space="preserve">Prevádzkovať svoj licencovaný softvér a spravovať svoje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na zdieľaných serveroch tretej strany výlučne na vlastné účely a vo svoj prospech.</w:t>
      </w:r>
    </w:p>
    <w:p w:rsidR="00A62641" w:rsidRDefault="00D54A3A" w:rsidP="00D54A3A">
      <w:pPr>
        <w:pStyle w:val="ProductList-Bullet"/>
        <w:numPr>
          <w:ilvl w:val="2"/>
          <w:numId w:val="44"/>
        </w:numPr>
      </w:pPr>
      <w:r>
        <w:t xml:space="preserve">Nasadzovať svoje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iba s pomocou služieb platformy Microsoft Azure</w:t>
      </w:r>
      <w:r>
        <w:fldChar w:fldCharType="begin"/>
      </w:r>
      <w:r>
        <w:instrText xml:space="preserve"> XE "služieb platformy Microsoft Azure" </w:instrText>
      </w:r>
      <w:r>
        <w:fldChar w:fldCharType="end"/>
      </w:r>
      <w:r>
        <w:t xml:space="preserve"> alebo oprávnených partnerov programu prenosu licencií v rámci krytia SA. Zoznam kvalifikovaných partnerov na prenos licencií prostredníctvom programu SA je dostupný na stránke </w:t>
      </w:r>
      <w:hyperlink r:id="rId144">
        <w:r>
          <w:rPr>
            <w:color w:val="00467F"/>
            <w:u w:val="single"/>
          </w:rPr>
          <w:t>http://www.microsoft.com/licensing/software-assurance/license-mobility.aspx</w:t>
        </w:r>
      </w:hyperlink>
      <w:r>
        <w:t>.</w:t>
      </w:r>
    </w:p>
    <w:p w:rsidR="00A62641" w:rsidRDefault="00D54A3A" w:rsidP="00D54A3A">
      <w:pPr>
        <w:pStyle w:val="ProductList-Bullet"/>
        <w:numPr>
          <w:ilvl w:val="2"/>
          <w:numId w:val="44"/>
        </w:numPr>
      </w:pPr>
      <w:r>
        <w:t xml:space="preserve">Vyplniť a odoslať formulár na overenie prenosu licencií každému </w:t>
      </w:r>
      <w:r w:rsidRPr="00721CA3">
        <w:rPr>
          <w:color w:val="0563C1"/>
        </w:rPr>
        <w:fldChar w:fldCharType="begin"/>
      </w:r>
      <w:r>
        <w:rPr>
          <w:color w:val="0563C1"/>
        </w:rPr>
        <w:instrText>AutoTextList  \s NoStyle \t " je subjekt uvedený na stránke http://www.microsoft.com/licensing/software-assurance/license-mobility.aspx, ktorý má oprávnenie od spoločnosti Microsoft na hostovanie softvéru zákazníkov na zdieľaných serveroch.         "</w:instrText>
      </w:r>
      <w:r w:rsidRPr="00721CA3">
        <w:rPr>
          <w:color w:val="0563C1"/>
        </w:rPr>
        <w:fldChar w:fldCharType="separate"/>
      </w:r>
      <w:r>
        <w:rPr>
          <w:color w:val="0563C1"/>
        </w:rPr>
        <w:t>partnerovi programu prenosu licencií v rámci krytia Software Assurance</w:t>
      </w:r>
      <w:r w:rsidRPr="00721CA3">
        <w:rPr>
          <w:color w:val="0563C1"/>
        </w:rPr>
        <w:fldChar w:fldCharType="end"/>
      </w:r>
      <w:r>
        <w:t>, ktorý bude prevádzkovať jeho licencovaný softvér na svojich zdieľaných serveroch.</w:t>
      </w:r>
    </w:p>
    <w:p w:rsidR="00A62641" w:rsidRDefault="00A62641">
      <w:pPr>
        <w:pStyle w:val="ProductList-SubSubClauseHeading"/>
      </w:pPr>
    </w:p>
    <w:p w:rsidR="00A62641" w:rsidRDefault="00D54A3A">
      <w:pPr>
        <w:pStyle w:val="ProductList-BodyIndented2"/>
      </w:pPr>
      <w:r>
        <w:t xml:space="preserve">Zákazník smie premiestniť svoj licencovaný softvér zo zdieľaných serverov tretej strany späť na svoje </w:t>
      </w:r>
      <w:r w:rsidRPr="00721CA3">
        <w:rPr>
          <w:color w:val="0563C1"/>
        </w:rPr>
        <w:fldChar w:fldCharType="begin"/>
      </w:r>
      <w:r>
        <w:rPr>
          <w:color w:val="0563C1"/>
        </w:rPr>
        <w:instrText>AutoTextList  \s NoStyle \t " je fyzický hardvérový systém, v ktorom možno prevádzkovať serverový softvér.         "</w:instrText>
      </w:r>
      <w:r w:rsidRPr="00721CA3">
        <w:rPr>
          <w:color w:val="0563C1"/>
        </w:rPr>
        <w:fldChar w:fldCharType="separate"/>
      </w:r>
      <w:r>
        <w:rPr>
          <w:color w:val="0563C1"/>
        </w:rPr>
        <w:t>servery</w:t>
      </w:r>
      <w:r w:rsidRPr="00721CA3">
        <w:rPr>
          <w:color w:val="0563C1"/>
        </w:rPr>
        <w:fldChar w:fldCharType="end"/>
      </w:r>
      <w:r>
        <w:t xml:space="preserve"> alebo na zdieľané servery inej tretej strany, ale nie krátkodobo (t. j. nie do 90 dní od posledného priradenia). Zákazník smie tiež premiestniť prevádzkované </w:t>
      </w:r>
      <w:r w:rsidRPr="00721CA3">
        <w:rPr>
          <w:color w:val="0563C1"/>
        </w:rPr>
        <w:fldChar w:fldCharType="begin"/>
      </w:r>
      <w:r>
        <w:rPr>
          <w:color w:val="0563C1"/>
        </w:rPr>
        <w:instrText>AutoTextList  \s NoStyle \t " je obraz softvéru, ktorý sa vytvorí inštaláciou softvéru alebo zduplikovaním existujúcej inštancie.         "</w:instrText>
      </w:r>
      <w:r w:rsidRPr="00721CA3">
        <w:rPr>
          <w:color w:val="0563C1"/>
        </w:rPr>
        <w:fldChar w:fldCharType="separate"/>
      </w:r>
      <w:r>
        <w:rPr>
          <w:color w:val="0563C1"/>
        </w:rPr>
        <w:t>inštancie</w:t>
      </w:r>
      <w:r w:rsidRPr="00721CA3">
        <w:rPr>
          <w:color w:val="0563C1"/>
        </w:rPr>
        <w:fldChar w:fldCharType="end"/>
      </w:r>
      <w:r>
        <w:t xml:space="preserve"> alebo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spravované na základe konkrétnej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zo zdieľaných serverov tretej strany v jednej </w:t>
      </w:r>
      <w:r w:rsidRPr="00721CA3">
        <w:rPr>
          <w:color w:val="0563C1"/>
        </w:rPr>
        <w:fldChar w:fldCharType="begin"/>
      </w:r>
      <w:r>
        <w:rPr>
          <w:color w:val="0563C1"/>
        </w:rPr>
        <w:instrText>AutoTextList  \s NoStyle \t " je jedno dátové stredisko alebo dve dátové strediská, ktoré sa fyzicky nachádzajú v časových pásmach s časovým rozdielom najviac štyri hodiny... (Úplná definícia je uvedená v slovníku.)         "</w:instrText>
      </w:r>
      <w:r w:rsidRPr="00721CA3">
        <w:rPr>
          <w:color w:val="0563C1"/>
        </w:rPr>
        <w:fldChar w:fldCharType="separate"/>
      </w:r>
      <w:r>
        <w:rPr>
          <w:color w:val="0563C1"/>
        </w:rPr>
        <w:t>serverovej farme</w:t>
      </w:r>
      <w:r w:rsidRPr="00721CA3">
        <w:rPr>
          <w:color w:val="0563C1"/>
        </w:rPr>
        <w:fldChar w:fldCharType="end"/>
      </w:r>
      <w:r>
        <w:t xml:space="preserve"> na jej zdieľané servery v inej </w:t>
      </w:r>
      <w:r w:rsidRPr="00721CA3">
        <w:rPr>
          <w:color w:val="0563C1"/>
        </w:rPr>
        <w:fldChar w:fldCharType="begin"/>
      </w:r>
      <w:r>
        <w:rPr>
          <w:color w:val="0563C1"/>
        </w:rPr>
        <w:instrText>AutoTextList  \s NoStyle \t " je jedno dátové stredisko alebo dve dátové strediská, ktoré sa fyzicky nachádzajú v časových pásmach s časovým rozdielom najviac štyri hodiny... (Úplná definícia je uvedená v slovníku.)         "</w:instrText>
      </w:r>
      <w:r w:rsidRPr="00721CA3">
        <w:rPr>
          <w:color w:val="0563C1"/>
        </w:rPr>
        <w:fldChar w:fldCharType="separate"/>
      </w:r>
      <w:r>
        <w:rPr>
          <w:color w:val="0563C1"/>
        </w:rPr>
        <w:t>serverovej farme</w:t>
      </w:r>
      <w:r w:rsidRPr="00721CA3">
        <w:rPr>
          <w:color w:val="0563C1"/>
        </w:rPr>
        <w:fldChar w:fldCharType="end"/>
      </w:r>
      <w:r>
        <w:t xml:space="preserve">, ale nie krátkodobo (t. j. nie do 90 dní od posledného priradenia). </w:t>
      </w:r>
      <w:r w:rsidRPr="00721CA3">
        <w:rPr>
          <w:color w:val="0563C1"/>
        </w:rPr>
        <w:fldChar w:fldCharType="begin"/>
      </w:r>
      <w:r>
        <w:rPr>
          <w:color w:val="0563C1"/>
        </w:rPr>
        <w:instrText>AutoTextList  \s NoStyle \t " je celá inštancia operačného systému alebo jej časť, prípadne celá inštancia virtuálneho (alebo inak emulovaného) operačného systému alebo jej časť... (Úplná definícia je uvedená v slovníku.)         "</w:instrText>
      </w:r>
      <w:r w:rsidRPr="00721CA3">
        <w:rPr>
          <w:color w:val="0563C1"/>
        </w:rPr>
        <w:fldChar w:fldCharType="separate"/>
      </w:r>
      <w:r>
        <w:rPr>
          <w:color w:val="0563C1"/>
        </w:rPr>
        <w:t>Prostredia operačného systému</w:t>
      </w:r>
      <w:r w:rsidRPr="00721CA3">
        <w:rPr>
          <w:color w:val="0563C1"/>
        </w:rPr>
        <w:fldChar w:fldCharType="end"/>
      </w:r>
      <w:r>
        <w:t xml:space="preserve"> spravované na základe rovnakej licencie musia byť v rovnakej </w:t>
      </w:r>
      <w:r w:rsidRPr="00721CA3">
        <w:rPr>
          <w:color w:val="0563C1"/>
        </w:rPr>
        <w:fldChar w:fldCharType="begin"/>
      </w:r>
      <w:r>
        <w:rPr>
          <w:color w:val="0563C1"/>
        </w:rPr>
        <w:instrText>AutoTextList  \s NoStyle \t " je jedno dátové stredisko alebo dve dátové strediská, ktoré sa fyzicky nachádzajú v časových pásmach s časovým rozdielom najviac štyri hodiny... (Úplná definícia je uvedená v slovníku.)         "</w:instrText>
      </w:r>
      <w:r w:rsidRPr="00721CA3">
        <w:rPr>
          <w:color w:val="0563C1"/>
        </w:rPr>
        <w:fldChar w:fldCharType="separate"/>
      </w:r>
      <w:r>
        <w:rPr>
          <w:color w:val="0563C1"/>
        </w:rPr>
        <w:t>serverovej farme</w:t>
      </w:r>
      <w:r w:rsidRPr="00721CA3">
        <w:rPr>
          <w:color w:val="0563C1"/>
        </w:rP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licenčné podmienky</w:t>
      </w:r>
      <w:r w:rsidRPr="00721CA3">
        <w:rPr>
          <w:color w:val="0563C1"/>
        </w:rP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prenosu licencií prostredníctvom programu SA iné práva na používanie na zdieľaných serveroch tretej strany:</w:t>
      </w:r>
    </w:p>
    <w:tbl>
      <w:tblPr>
        <w:tblStyle w:val="PURTable1"/>
        <w:tblW w:w="0" w:type="dxa"/>
        <w:tblLook w:val="04A0" w:firstRow="1" w:lastRow="0" w:firstColumn="1" w:lastColumn="0" w:noHBand="0" w:noVBand="1"/>
      </w:tblPr>
      <w:tblGrid>
        <w:gridCol w:w="2497"/>
        <w:gridCol w:w="2496"/>
        <w:gridCol w:w="2590"/>
        <w:gridCol w:w="2613"/>
      </w:tblGrid>
      <w:tr w:rsidR="00A626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Povolený počet:</w:t>
            </w:r>
          </w:p>
          <w:p w:rsidR="00A62641" w:rsidRDefault="00D54A3A">
            <w:pPr>
              <w:pStyle w:val="ProductList-TableBody"/>
            </w:pPr>
            <w:r>
              <w:rPr>
                <w:color w:val="FFFFFF"/>
              </w:rPr>
              <w:t>prostredí operačného systému alebo jadier na jednu licenciu</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Server/LKP</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 POS na licenciu</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Server/LKP</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 POS na licenciu</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Jedno virtuálne jadro (podlieha právam na používanie produktov vrátane požiadavky na minimálne 4 jadrá na prostredie operačného systému)</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 spravované POS na licenciu</w:t>
            </w:r>
          </w:p>
        </w:tc>
      </w:tr>
      <w:tr w:rsidR="00A62641">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 spravovaných POS na licenciu</w:t>
            </w:r>
          </w:p>
        </w:tc>
      </w:tr>
    </w:tbl>
    <w:p w:rsidR="00A62641" w:rsidRDefault="00D54A3A">
      <w:pPr>
        <w:pStyle w:val="ProductList-BodyIndented2"/>
      </w:pPr>
      <w:r>
        <w:t xml:space="preserve"> </w:t>
      </w:r>
    </w:p>
    <w:p w:rsidR="00A62641" w:rsidRDefault="00D54A3A">
      <w:pPr>
        <w:pStyle w:val="ProductList-BodyIndented2"/>
      </w:pPr>
      <w:r>
        <w:t xml:space="preserve"> </w:t>
      </w:r>
    </w:p>
    <w:p w:rsidR="00A62641" w:rsidRDefault="00D54A3A">
      <w:pPr>
        <w:pStyle w:val="ProductList-ClauseHeading"/>
      </w:pPr>
      <w:bookmarkStart w:id="379" w:name="_Sec590"/>
      <w:r>
        <w:t>Servery – aplikácie s vlastným hostovaním</w:t>
      </w:r>
      <w:bookmarkEnd w:id="379"/>
    </w:p>
    <w:p w:rsidR="00A62641" w:rsidRDefault="00D54A3A">
      <w:pPr>
        <w:pStyle w:val="ProductList-Body"/>
      </w:pPr>
      <w:r>
        <w:t>Aplikácie s vlastným hostovaním sú produkty, na ktoré sa vzťahujú práva na vlastné hostovanie.</w:t>
      </w:r>
    </w:p>
    <w:p w:rsidR="00A62641" w:rsidRDefault="00D54A3A">
      <w:pPr>
        <w:pStyle w:val="ProductList-Body"/>
      </w:pPr>
      <w:r>
        <w:t xml:space="preserve"> </w:t>
      </w:r>
    </w:p>
    <w:p w:rsidR="00A62641" w:rsidRDefault="00D54A3A">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hostovaním, ktoré priamo alebo nepriamo spolupracujú s jeho softvérom, s cieľom vytvoriť zjednotené riešenie (ďalej len „zjednotené riešenie“) a umožniť tretím stranám jeho používanie. V tomto prípade platia podmienky uvedené nižšie.</w:t>
      </w:r>
    </w:p>
    <w:p w:rsidR="00A62641" w:rsidRDefault="00D54A3A">
      <w:pPr>
        <w:pStyle w:val="ProductList-Body"/>
      </w:pPr>
      <w:r>
        <w:t xml:space="preserve"> </w:t>
      </w:r>
    </w:p>
    <w:p w:rsidR="00A62641" w:rsidRDefault="00D54A3A">
      <w:pPr>
        <w:pStyle w:val="ProductList-SubClauseHeading"/>
      </w:pPr>
      <w:r>
        <w:t>Požiadavky</w:t>
      </w:r>
    </w:p>
    <w:p w:rsidR="00A62641" w:rsidRDefault="00D54A3A">
      <w:pPr>
        <w:pStyle w:val="ProductList-BodyIndented"/>
      </w:pPr>
      <w:r>
        <w:t xml:space="preserve">Zákazník musí mať požadované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od spoločnosti Microsoft a musí si udržiavať krytie SA pre:</w:t>
      </w:r>
    </w:p>
    <w:p w:rsidR="00A62641" w:rsidRDefault="00D54A3A" w:rsidP="00D54A3A">
      <w:pPr>
        <w:pStyle w:val="ProductList-Bullet"/>
        <w:numPr>
          <w:ilvl w:val="1"/>
          <w:numId w:val="45"/>
        </w:numPr>
      </w:pPr>
      <w:r>
        <w:t xml:space="preserve">aplikácie s vlastným hostovaním prevádzkované v rámci zjednoteného riešenia a </w:t>
      </w:r>
    </w:p>
    <w:p w:rsidR="00A62641" w:rsidRDefault="00D54A3A" w:rsidP="00D54A3A">
      <w:pPr>
        <w:pStyle w:val="ProductList-Bullet"/>
        <w:numPr>
          <w:ilvl w:val="1"/>
          <w:numId w:val="45"/>
        </w:numPr>
      </w:pPr>
      <w:r>
        <w:t xml:space="preserve">všetky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na prístup, pomocou ktorých sa zjednotené riešenie sprístupňuje externým používateľom (pozrite si článok Definície v Slovníku).</w:t>
      </w:r>
    </w:p>
    <w:p w:rsidR="00A62641" w:rsidRDefault="00D54A3A">
      <w:pPr>
        <w:pStyle w:val="ProductList-BodyIndented"/>
      </w:pPr>
      <w:r>
        <w:t xml:space="preserve"> </w:t>
      </w:r>
    </w:p>
    <w:p w:rsidR="00A62641" w:rsidRDefault="00D54A3A">
      <w:pPr>
        <w:pStyle w:val="ProductList-BodyIndented"/>
      </w:pPr>
      <w:r>
        <w:t xml:space="preserve">Všetok softvér spoločnosti Microsoft používaný na vytváranie a poskytovanie zjednoteného riešenia musí: </w:t>
      </w:r>
    </w:p>
    <w:p w:rsidR="00A62641" w:rsidRDefault="00D54A3A" w:rsidP="00D54A3A">
      <w:pPr>
        <w:pStyle w:val="ProductList-Bullet"/>
        <w:numPr>
          <w:ilvl w:val="1"/>
          <w:numId w:val="46"/>
        </w:numPr>
      </w:pPr>
      <w:r>
        <w:t xml:space="preserve">byť licencovaný prostredníctvom multilicenčného programu a </w:t>
      </w:r>
    </w:p>
    <w:p w:rsidR="00A62641" w:rsidRDefault="00D54A3A" w:rsidP="00D54A3A">
      <w:pPr>
        <w:pStyle w:val="ProductList-Bullet"/>
        <w:numPr>
          <w:ilvl w:val="1"/>
          <w:numId w:val="46"/>
        </w:numPr>
      </w:pPr>
      <w:r>
        <w:t xml:space="preserve">byť spôsobilý na </w:t>
      </w:r>
      <w:r w:rsidRPr="00721CA3">
        <w:rPr>
          <w:color w:val="0563C1"/>
        </w:rPr>
        <w:fldChar w:fldCharType="begin"/>
      </w:r>
      <w:r>
        <w:rPr>
          <w:color w:val="0563C1"/>
        </w:rPr>
        <w:instrText>AutoTextList  \s NoStyle \t " : výhoda krytia SA, ktorá povoľuje používanie produktov na podmienené účely hostovania. Podrobnosti nájdete v článku Servery – aplikácie s vlastným hostovaním v prílohe B – Software Assurance.         "</w:instrText>
      </w:r>
      <w:r w:rsidRPr="00721CA3">
        <w:rPr>
          <w:color w:val="0563C1"/>
        </w:rPr>
        <w:fldChar w:fldCharType="separate"/>
      </w:r>
      <w:r>
        <w:rPr>
          <w:color w:val="0563C1"/>
        </w:rPr>
        <w:t>vlastné hostovanie</w:t>
      </w:r>
      <w:r w:rsidRPr="00721CA3">
        <w:rPr>
          <w:color w:val="0563C1"/>
        </w:rPr>
        <w:fldChar w:fldCharType="end"/>
      </w:r>
      <w:r>
        <w:t xml:space="preserve"> na základe týchto licenčných podmienok.</w:t>
      </w:r>
    </w:p>
    <w:p w:rsidR="00A62641" w:rsidRDefault="00D54A3A">
      <w:pPr>
        <w:pStyle w:val="ProductList-BodyIndented"/>
      </w:pPr>
      <w:r>
        <w:t xml:space="preserve"> </w:t>
      </w:r>
    </w:p>
    <w:p w:rsidR="00A62641" w:rsidRDefault="00D54A3A">
      <w:pPr>
        <w:pStyle w:val="ProductList-BodyIndented"/>
      </w:pPr>
      <w:r>
        <w:t>Zákazníkov softvér musí:</w:t>
      </w:r>
    </w:p>
    <w:p w:rsidR="00A62641" w:rsidRDefault="00D54A3A" w:rsidP="00D54A3A">
      <w:pPr>
        <w:pStyle w:val="ProductList-Bullet"/>
        <w:numPr>
          <w:ilvl w:val="1"/>
          <w:numId w:val="47"/>
        </w:numPr>
      </w:pPr>
      <w:r>
        <w:t xml:space="preserve">pridať významné a primárne funkcie k aplikáciám s vlastným hostovaním, ktoré sú súčasťou zjednoteného riešenia (tabule, editory HTML, pomôcky a podobné technológie nie sú samotné primárnymi službami ani aplikáciami zjednoteného riešenia), </w:t>
      </w:r>
    </w:p>
    <w:p w:rsidR="00A62641" w:rsidRDefault="00D54A3A" w:rsidP="00D54A3A">
      <w:pPr>
        <w:pStyle w:val="ProductList-Bullet"/>
        <w:numPr>
          <w:ilvl w:val="1"/>
          <w:numId w:val="47"/>
        </w:numPr>
      </w:pPr>
      <w:r>
        <w:t xml:space="preserve">byť hlavnou službou alebo aplikáciou zjednoteného riešenia a nesmie umožniť priamy prístup k aplikáciám s vlastným hostovaním žiadnemu koncovému používateľovi zjednoteného riešenia, </w:t>
      </w:r>
    </w:p>
    <w:p w:rsidR="00A62641" w:rsidRDefault="00D54A3A" w:rsidP="00D54A3A">
      <w:pPr>
        <w:pStyle w:val="ProductList-Bullet"/>
        <w:numPr>
          <w:ilvl w:val="1"/>
          <w:numId w:val="47"/>
        </w:numPr>
      </w:pPr>
      <w:r>
        <w:t>byť koncovým používateľom doručovaný prostredníctvom internetu, telefónnej siete alebo súkromnej siete zo serverov fyzicky vyhradených pre zákazníka a pod každodennou kontrolou zákazníka alebo tretej strany, ktorá nie je koncovým používateľom zjednoteného riešenia (zjednotené riešenie nesmie byť načítané do zariadenia koncového používateľa), a</w:t>
      </w:r>
    </w:p>
    <w:p w:rsidR="00A62641" w:rsidRDefault="00D54A3A" w:rsidP="00D54A3A">
      <w:pPr>
        <w:pStyle w:val="ProductList-Bullet"/>
        <w:numPr>
          <w:ilvl w:val="1"/>
          <w:numId w:val="47"/>
        </w:numPr>
      </w:pPr>
      <w:r>
        <w:t>byť jeho vlastníctvom, nie ním licencovaný, s tou výnimkou, že jeho softvér môže obsahovať nepodstatný softvér tretej strany, ktorý je v jeho softvéri vstavaný alebo ho podporuje.</w:t>
      </w:r>
    </w:p>
    <w:p w:rsidR="00A62641" w:rsidRDefault="00D54A3A">
      <w:pPr>
        <w:pStyle w:val="ProductList-BodyIndented"/>
      </w:pPr>
      <w:r>
        <w:t xml:space="preserve"> </w:t>
      </w:r>
    </w:p>
    <w:p w:rsidR="00A62641" w:rsidRDefault="00D54A3A">
      <w:pPr>
        <w:pStyle w:val="ProductList-BodyIndented"/>
      </w:pPr>
      <w:r>
        <w:t xml:space="preserve">Akékoľvek používanie aplikácií s vlastným hostovaním sa naďalej riadi </w:t>
      </w:r>
      <w:r w:rsidRPr="00721CA3">
        <w:rPr>
          <w:color w:val="0563C1"/>
        </w:rPr>
        <w:fldChar w:fldCharType="begin"/>
      </w:r>
      <w:r>
        <w:rPr>
          <w:color w:val="0563C1"/>
        </w:rPr>
        <w:instrText>AutoTextList  \s NoStyle \t " : Podmienky a požiadavky, ktorými sa riadi nasadzovanie a používanie produktu.         "</w:instrText>
      </w:r>
      <w:r w:rsidRPr="00721CA3">
        <w:rPr>
          <w:color w:val="0563C1"/>
        </w:rPr>
        <w:fldChar w:fldCharType="separate"/>
      </w:r>
      <w:r>
        <w:rPr>
          <w:color w:val="0563C1"/>
        </w:rPr>
        <w:t>licenčnými podmienkami</w:t>
      </w:r>
      <w:r w:rsidRPr="00721CA3">
        <w:rPr>
          <w:color w:val="0563C1"/>
        </w:rPr>
        <w:fldChar w:fldCharType="end"/>
      </w:r>
      <w:r>
        <w:t xml:space="preserve"> pre príslušné produkty. Zákazník nesmie prevádzať </w:t>
      </w:r>
      <w:r w:rsidRPr="00721CA3">
        <w:rPr>
          <w:color w:val="0563C1"/>
        </w:rPr>
        <w:fldChar w:fldCharType="begin"/>
      </w:r>
      <w:r>
        <w:rPr>
          <w:color w:val="0563C1"/>
        </w:rPr>
        <w:instrText>AutoTextList  \s NoStyle \t " je právo na stiahnutie, inštaláciu, používanie a prístup k produktu.         "</w:instrText>
      </w:r>
      <w:r w:rsidRPr="00721CA3">
        <w:rPr>
          <w:color w:val="0563C1"/>
        </w:rPr>
        <w:fldChar w:fldCharType="separate"/>
      </w:r>
      <w:r>
        <w:rPr>
          <w:color w:val="0563C1"/>
        </w:rPr>
        <w:t>licencie</w:t>
      </w:r>
      <w:r w:rsidRPr="00721CA3">
        <w:rPr>
          <w:color w:val="0563C1"/>
        </w:rPr>
        <w:fldChar w:fldCharType="end"/>
      </w:r>
      <w:r>
        <w:t xml:space="preserve"> získané na základe svojej multilicenčnej zmluvy okrem prípadov, keď to povoľuje príslušná zmluva.</w:t>
      </w:r>
    </w:p>
    <w:p w:rsidR="00A62641" w:rsidRDefault="00D54A3A">
      <w:pPr>
        <w:pStyle w:val="PURBreadcrumb"/>
      </w:pPr>
      <w:r>
        <w:t xml:space="preserve"> </w:t>
      </w:r>
    </w:p>
    <w:p w:rsidR="00A62641" w:rsidRDefault="00D54A3A">
      <w:pPr>
        <w:pStyle w:val="ProductList-SectionHeading"/>
        <w:pageBreakBefore/>
      </w:pPr>
      <w:bookmarkStart w:id="380" w:name="_Sec562"/>
      <w:bookmarkEnd w:id="356"/>
      <w:r>
        <w:t>Príloha C – Profesionálne služby</w:t>
      </w:r>
      <w:r>
        <w:fldChar w:fldCharType="begin"/>
      </w:r>
      <w:r>
        <w:instrText xml:space="preserve"> TC "</w:instrText>
      </w:r>
      <w:bookmarkStart w:id="381" w:name="_Toc423354329"/>
      <w:r>
        <w:instrText>Príloha C – Profesionálne služby</w:instrText>
      </w:r>
      <w:bookmarkEnd w:id="381"/>
      <w:r>
        <w:instrText>" \l 1</w:instrText>
      </w:r>
      <w:r>
        <w:fldChar w:fldCharType="end"/>
      </w:r>
    </w:p>
    <w:p w:rsidR="00A62641" w:rsidRDefault="00D54A3A">
      <w:pPr>
        <w:pStyle w:val="ProductList-Body"/>
      </w:pPr>
      <w:r>
        <w:t>Profesionálne služby dostupné prostredníctvom multilicencie spoločnosti Microsoft sú opísané nižšie.</w:t>
      </w:r>
    </w:p>
    <w:p w:rsidR="00A62641" w:rsidRDefault="00D54A3A">
      <w:pPr>
        <w:pStyle w:val="ProductList-Offering1Heading"/>
      </w:pPr>
      <w:bookmarkStart w:id="382" w:name="_Sec565"/>
      <w:r>
        <w:t>Ponuky podpory pre služby Microsoft Premier</w:t>
      </w:r>
      <w:bookmarkEnd w:id="382"/>
      <w:r>
        <w:fldChar w:fldCharType="begin"/>
      </w:r>
      <w:r>
        <w:instrText xml:space="preserve"> TC "</w:instrText>
      </w:r>
      <w:bookmarkStart w:id="383" w:name="_Toc423354330"/>
      <w:r>
        <w:instrText>Ponuky podpory pre služby Microsoft Premier</w:instrText>
      </w:r>
      <w:bookmarkEnd w:id="383"/>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A626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jc w:val="center"/>
            </w:pPr>
            <w:r>
              <w:rPr>
                <w:color w:val="FFFFFF"/>
              </w:rPr>
              <w:t>Premier Plus</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Mesačne</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Najviac 10 hodín</w:t>
            </w:r>
          </w:p>
          <w:p w:rsidR="00A62641" w:rsidRDefault="00D54A3A">
            <w:pPr>
              <w:pStyle w:val="ProductList-TableBody"/>
            </w:pPr>
            <w:r>
              <w:t>+1 kontrola stavu</w:t>
            </w:r>
          </w:p>
          <w:p w:rsidR="00A62641" w:rsidRDefault="00D54A3A">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Najviac 160 hodín</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Najviac 140 hodín</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jc w:val="center"/>
            </w:pPr>
            <w:r>
              <w:t>X</w:t>
            </w:r>
          </w:p>
        </w:tc>
      </w:tr>
      <w:tr w:rsidR="00A62641">
        <w:tc>
          <w:tcPr>
            <w:tcW w:w="404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Balíky 20</w:t>
            </w:r>
          </w:p>
        </w:tc>
      </w:tr>
    </w:tbl>
    <w:p w:rsidR="00A62641" w:rsidRDefault="00D54A3A">
      <w:pPr>
        <w:pStyle w:val="ProductList-Body"/>
      </w:pPr>
      <w:r>
        <w:rPr>
          <w:vertAlign w:val="superscript"/>
        </w:rPr>
        <w:t>1</w:t>
      </w:r>
      <w:r>
        <w:rPr>
          <w:i/>
        </w:rPr>
        <w:t>Pracovná doba je definovaná miestne.</w:t>
      </w:r>
    </w:p>
    <w:p w:rsidR="00A62641" w:rsidRDefault="00D54A3A">
      <w:pPr>
        <w:pStyle w:val="ProductList-Body"/>
      </w:pPr>
      <w:r>
        <w:t xml:space="preserve"> </w:t>
      </w:r>
    </w:p>
    <w:tbl>
      <w:tblPr>
        <w:tblStyle w:val="PURTable"/>
        <w:tblW w:w="0" w:type="dxa"/>
        <w:tblLook w:val="04A0" w:firstRow="1" w:lastRow="0" w:firstColumn="1" w:lastColumn="0" w:noHBand="0" w:noVBand="1"/>
      </w:tblPr>
      <w:tblGrid>
        <w:gridCol w:w="2727"/>
        <w:gridCol w:w="2738"/>
        <w:gridCol w:w="2724"/>
        <w:gridCol w:w="2727"/>
      </w:tblGrid>
      <w:tr w:rsidR="00A626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Očakávaná odozva zákazníka</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Katastrofický vplyv na podnik: </w:t>
            </w:r>
          </w:p>
          <w:p w:rsidR="00A62641" w:rsidRDefault="00D54A3A">
            <w:pPr>
              <w:pStyle w:val="ProductList-TableBody"/>
            </w:pPr>
            <w:r>
              <w:t>Úplná strata základného (kriticky dôležitého) obchodného procesu, pričom nemožno primeraným spôsobom pokračovať v práci</w:t>
            </w:r>
          </w:p>
          <w:p w:rsidR="00A62641" w:rsidRDefault="00D54A3A">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Odozva na prvý telefonát do jednej hodiny</w:t>
            </w:r>
          </w:p>
          <w:p w:rsidR="00A62641" w:rsidRDefault="00D54A3A">
            <w:pPr>
              <w:pStyle w:val="ProductList-TableBody"/>
            </w:pPr>
            <w:r>
              <w:t>Prostriedky spoločnosti Microsoft na pracovisku zákazníka, hneď keď je to možné.</w:t>
            </w:r>
          </w:p>
          <w:p w:rsidR="00A62641" w:rsidRDefault="00D54A3A">
            <w:pPr>
              <w:pStyle w:val="ProductList-TableBody"/>
            </w:pPr>
            <w:r>
              <w:t>Nepretržité riešenie problémov 24 hodín denne/7 dní v týždni</w:t>
            </w:r>
          </w:p>
          <w:p w:rsidR="00A62641" w:rsidRDefault="00D54A3A">
            <w:pPr>
              <w:pStyle w:val="ProductList-TableBody"/>
            </w:pPr>
            <w:r>
              <w:t>Rýchla eskalácia produktovým tímom v spoločnosti Microsoft</w:t>
            </w:r>
          </w:p>
          <w:p w:rsidR="00A62641" w:rsidRDefault="00D54A3A">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Oznámenie situácie výkonným manažérom zákazníka </w:t>
            </w:r>
          </w:p>
          <w:p w:rsidR="00A62641" w:rsidRDefault="00D54A3A">
            <w:pPr>
              <w:pStyle w:val="ProductList-TableBody"/>
            </w:pPr>
            <w:r>
              <w:t>Priradenie príslušných prostriedkov na zabezpečenie nepretržitého riešenia problémov 24 hodín denne/7 dní v týždni</w:t>
            </w:r>
            <w:r>
              <w:rPr>
                <w:vertAlign w:val="superscript"/>
              </w:rPr>
              <w:t>2</w:t>
            </w:r>
          </w:p>
          <w:p w:rsidR="00A62641" w:rsidRDefault="00D54A3A">
            <w:pPr>
              <w:pStyle w:val="ProductList-TableBody"/>
            </w:pPr>
            <w:r>
              <w:t>Rýchly prístup a odozva osoby s oprávnením na riadenie zmien</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Kritický vplyv na podnikanie: </w:t>
            </w:r>
          </w:p>
          <w:p w:rsidR="00A62641" w:rsidRDefault="00D54A3A">
            <w:pPr>
              <w:pStyle w:val="ProductList-TableBody"/>
            </w:pPr>
            <w:r>
              <w:t>Významná strata alebo zhoršenie kvality služieb</w:t>
            </w:r>
          </w:p>
          <w:p w:rsidR="00A62641" w:rsidRDefault="00D54A3A">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Odozva na prvý telefonát do jednej hodiny</w:t>
            </w:r>
          </w:p>
          <w:p w:rsidR="00A62641" w:rsidRDefault="00D54A3A">
            <w:pPr>
              <w:pStyle w:val="ProductList-TableBody"/>
            </w:pPr>
            <w:r>
              <w:t>Prostriedky spoločnosti Microsoft podľa potreby na pracovisku zákazníka.</w:t>
            </w:r>
          </w:p>
          <w:p w:rsidR="00A62641" w:rsidRDefault="00D54A3A">
            <w:pPr>
              <w:pStyle w:val="ProductList-TableBody"/>
            </w:pPr>
            <w:r>
              <w:t>Nepretržité riešenie problémov 24 hodín denne/7 dní v týždni</w:t>
            </w:r>
          </w:p>
          <w:p w:rsidR="00A62641" w:rsidRDefault="00D54A3A">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Priradenie príslušných prostriedkov na zabezpečenie nepretržitého riešenia problémov 24 hodín denne/7 dní v týždni</w:t>
            </w:r>
            <w:r>
              <w:rPr>
                <w:vertAlign w:val="superscript"/>
              </w:rPr>
              <w:t>2</w:t>
            </w:r>
          </w:p>
          <w:p w:rsidR="00A62641" w:rsidRDefault="00D54A3A">
            <w:pPr>
              <w:pStyle w:val="ProductList-TableBody"/>
            </w:pPr>
            <w:r>
              <w:t>Rýchly prístup a odozva osoby s oprávnením na riadenie zmien</w:t>
            </w:r>
          </w:p>
          <w:p w:rsidR="00A62641" w:rsidRDefault="00D54A3A">
            <w:pPr>
              <w:pStyle w:val="ProductList-TableBody"/>
            </w:pPr>
            <w:r>
              <w:t>Oznámenie situácie manažmentu</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Mierny vplyv na podnik: </w:t>
            </w:r>
          </w:p>
          <w:p w:rsidR="00A62641" w:rsidRDefault="00D54A3A">
            <w:pPr>
              <w:pStyle w:val="ProductList-TableBody"/>
            </w:pPr>
            <w:r>
              <w:t>Stredne závažná strata alebo zhoršenie kvality služieb, možno však pokračovať v práci primeraným spôsobom na zníženej úrovni.</w:t>
            </w:r>
          </w:p>
          <w:p w:rsidR="00A62641" w:rsidRDefault="00D54A3A">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Odozva na prvý telefonát do dvoch hodín</w:t>
            </w:r>
          </w:p>
          <w:p w:rsidR="00A62641" w:rsidRDefault="00D54A3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Priradenie príslušných prostriedkov na zabezpečenie nepretržitého riešenia problémov v pracovnej dobe1</w:t>
            </w:r>
          </w:p>
          <w:p w:rsidR="00A62641" w:rsidRDefault="00D54A3A">
            <w:pPr>
              <w:pStyle w:val="ProductList-TableBody"/>
            </w:pPr>
            <w:r>
              <w:t>Prístup a odpoveď od správcu riadenia zmien do 4 pracovných hodín</w:t>
            </w:r>
            <w:r>
              <w:rPr>
                <w:vertAlign w:val="superscript"/>
              </w:rPr>
              <w:t>1</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Minimálny vplyv na podnik: </w:t>
            </w:r>
          </w:p>
          <w:p w:rsidR="00A62641" w:rsidRDefault="00D54A3A">
            <w:pPr>
              <w:pStyle w:val="ProductList-TableBody"/>
            </w:pPr>
            <w:r>
              <w:t>Podnikanie je v podstatnej miere funkčné s menšími obmedzeniami alebo bez obmedzení služieb.</w:t>
            </w:r>
          </w:p>
          <w:p w:rsidR="00A62641" w:rsidRDefault="00D54A3A">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Odozva na prvý telefonát do štyroch hodín</w:t>
            </w:r>
          </w:p>
          <w:p w:rsidR="00A62641" w:rsidRDefault="00D54A3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Presné kontaktné údaje osoby zodpovednej za prípad</w:t>
            </w:r>
          </w:p>
          <w:p w:rsidR="00A62641" w:rsidRDefault="00D54A3A">
            <w:pPr>
              <w:pStyle w:val="ProductList-TableBody"/>
            </w:pPr>
            <w:r>
              <w:t>Odozva do 24 hodín</w:t>
            </w:r>
          </w:p>
        </w:tc>
      </w:tr>
    </w:tbl>
    <w:p w:rsidR="00A62641" w:rsidRDefault="00D54A3A">
      <w:pPr>
        <w:pStyle w:val="ProductList-Body"/>
      </w:pPr>
      <w:r>
        <w:rPr>
          <w:vertAlign w:val="superscript"/>
        </w:rPr>
        <w:t>1</w:t>
      </w:r>
      <w:r>
        <w:rPr>
          <w:i/>
        </w:rPr>
        <w:t>Pracovná doba je definovaná miestne.</w:t>
      </w:r>
    </w:p>
    <w:p w:rsidR="00A62641" w:rsidRDefault="00D54A3A">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A62641" w:rsidRDefault="00D54A3A">
      <w:pPr>
        <w:pStyle w:val="ProductList-Body"/>
      </w:pPr>
      <w:r>
        <w:t xml:space="preserve"> </w:t>
      </w:r>
    </w:p>
    <w:p w:rsidR="00A62641" w:rsidRDefault="00D54A3A">
      <w:pPr>
        <w:pStyle w:val="ProductList-ClauseHeading"/>
      </w:pPr>
      <w:r>
        <w:t>Súvisiace obchodné pravidlá</w:t>
      </w:r>
    </w:p>
    <w:p w:rsidR="00A62641" w:rsidRDefault="00D54A3A">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A62641" w:rsidRDefault="00D54A3A">
      <w:pPr>
        <w:pStyle w:val="ProductList-Offering1Heading"/>
      </w:pPr>
      <w:bookmarkStart w:id="384" w:name="_Sec566"/>
      <w:r>
        <w:t>Ponuky programu Microsoft Enterprise Strategy</w:t>
      </w:r>
      <w:bookmarkEnd w:id="384"/>
      <w:r>
        <w:fldChar w:fldCharType="begin"/>
      </w:r>
      <w:r>
        <w:instrText xml:space="preserve"> TC "</w:instrText>
      </w:r>
      <w:bookmarkStart w:id="385" w:name="_Toc423354331"/>
      <w:r>
        <w:instrText>Ponuky programu Microsoft Enterprise Strategy</w:instrText>
      </w:r>
      <w:bookmarkEnd w:id="385"/>
      <w:r>
        <w:instrText>" \l 2</w:instrText>
      </w:r>
      <w:r>
        <w:fldChar w:fldCharType="end"/>
      </w:r>
    </w:p>
    <w:p w:rsidR="00A62641" w:rsidRDefault="00D54A3A">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32"/>
        <w:gridCol w:w="2728"/>
        <w:gridCol w:w="2728"/>
        <w:gridCol w:w="2728"/>
      </w:tblGrid>
      <w:tr w:rsidR="00A626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Enterprise Strategy Portfolio</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9RO-xxxx</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Služby architekta spoločnosti Microsoft a celého tímu podnikových služieb spoločnosti Microsoft v celkovom rozsahu až 1 600 hodín. </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 xml:space="preserve"> </w:t>
            </w:r>
          </w:p>
        </w:tc>
      </w:tr>
      <w:tr w:rsidR="00A62641">
        <w:tc>
          <w:tcPr>
            <w:tcW w:w="306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200 hodín (možno pridať ku ktorejkoľvek z ponúk vyššie)</w:t>
            </w:r>
          </w:p>
        </w:tc>
      </w:tr>
    </w:tbl>
    <w:p w:rsidR="00A62641" w:rsidRDefault="00D54A3A">
      <w:pPr>
        <w:pStyle w:val="ProductList-Body"/>
      </w:pPr>
      <w:r>
        <w:t xml:space="preserve"> </w:t>
      </w:r>
    </w:p>
    <w:p w:rsidR="00A62641" w:rsidRDefault="00D54A3A">
      <w:pPr>
        <w:pStyle w:val="ProductList-ClauseHeading"/>
      </w:pPr>
      <w:r>
        <w:t>Moduly služieb programu Enterprise Strategy</w:t>
      </w:r>
    </w:p>
    <w:p w:rsidR="00A62641" w:rsidRDefault="00D54A3A">
      <w:pPr>
        <w:pStyle w:val="ProductList-Body"/>
      </w:pPr>
      <w:r>
        <w:t>Program Enterprise Strategy zahŕňa niektoré z nasledujúcich modulov služieb programu Enterprise Strategy, ako je to zdokumentované v pláne doručenia služieb.</w:t>
      </w:r>
    </w:p>
    <w:p w:rsidR="00A62641" w:rsidRDefault="00D54A3A">
      <w:pPr>
        <w:pStyle w:val="ProductList-Body"/>
      </w:pPr>
      <w:r>
        <w:t xml:space="preserve"> </w:t>
      </w:r>
    </w:p>
    <w:p w:rsidR="00A62641" w:rsidRDefault="00D54A3A">
      <w:pPr>
        <w:pStyle w:val="ProductList-ClauseHeading"/>
      </w:pPr>
      <w:r>
        <w:t>Nezahrnuté služby</w:t>
      </w:r>
    </w:p>
    <w:p w:rsidR="00A62641" w:rsidRDefault="00D54A3A">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A62641" w:rsidRDefault="00D54A3A">
      <w:pPr>
        <w:pStyle w:val="ProductList-Body"/>
      </w:pPr>
      <w:r>
        <w:t xml:space="preserve"> </w:t>
      </w:r>
    </w:p>
    <w:p w:rsidR="00A62641" w:rsidRDefault="00D54A3A">
      <w:pPr>
        <w:pStyle w:val="ProductList-ClauseHeading"/>
      </w:pPr>
      <w:r>
        <w:t>Zodpovednosti zákazníka</w:t>
      </w:r>
    </w:p>
    <w:p w:rsidR="00A62641" w:rsidRDefault="00D54A3A">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A62641" w:rsidRDefault="00D54A3A">
      <w:pPr>
        <w:pStyle w:val="ProductList-Offering1Heading"/>
      </w:pPr>
      <w:bookmarkStart w:id="386" w:name="_Sec567"/>
      <w:r>
        <w:t>Ponuky služby Sales Productivity Accelerator</w:t>
      </w:r>
      <w:bookmarkEnd w:id="386"/>
      <w:r>
        <w:fldChar w:fldCharType="begin"/>
      </w:r>
      <w:r>
        <w:instrText xml:space="preserve"> TC "</w:instrText>
      </w:r>
      <w:bookmarkStart w:id="387" w:name="_Toc423354332"/>
      <w:r>
        <w:instrText>Ponuky služby Sales Productivity Accelerator</w:instrText>
      </w:r>
      <w:bookmarkEnd w:id="387"/>
      <w:r>
        <w:instrText>" \l 2</w:instrText>
      </w:r>
      <w:r>
        <w:fldChar w:fldCharType="end"/>
      </w:r>
    </w:p>
    <w:p w:rsidR="00A62641" w:rsidRDefault="00D54A3A">
      <w:pPr>
        <w:pStyle w:val="ProductList-ClauseHeading"/>
      </w:pPr>
      <w:r>
        <w:t>Prehľad služby Sales Productivity Accelerator</w:t>
      </w:r>
    </w:p>
    <w:p w:rsidR="00A62641" w:rsidRDefault="00D54A3A">
      <w:pPr>
        <w:pStyle w:val="ProductList-Body"/>
      </w:pPr>
      <w:r>
        <w:t>Sales Productivity Accelerator je služba poskytovaná oddelením služieb spoločnosti Microsoft počas štvortýždňovej (4) doby na dodanie implementácie služby Microsoft Dynamics CRM Online s pevným rozsahom.</w:t>
      </w:r>
    </w:p>
    <w:p w:rsidR="00A62641" w:rsidRDefault="00D54A3A">
      <w:pPr>
        <w:pStyle w:val="ProductList-Body"/>
      </w:pPr>
      <w:r>
        <w:t xml:space="preserve"> </w:t>
      </w:r>
    </w:p>
    <w:p w:rsidR="00A62641" w:rsidRDefault="00D54A3A">
      <w:pPr>
        <w:pStyle w:val="ProductList-Body"/>
      </w:pPr>
      <w:r>
        <w:t>Služba Sales Productivity Accelerator zahŕňa nasledujúce výstupy zo služieb:</w:t>
      </w:r>
    </w:p>
    <w:p w:rsidR="00A62641" w:rsidRDefault="00D54A3A" w:rsidP="00D54A3A">
      <w:pPr>
        <w:pStyle w:val="ProductList-Bullet"/>
        <w:numPr>
          <w:ilvl w:val="0"/>
          <w:numId w:val="48"/>
        </w:numPr>
      </w:pPr>
      <w:r>
        <w:rPr>
          <w:b/>
          <w:color w:val="00188F"/>
        </w:rPr>
        <w:t>Plán doručenia služieb</w:t>
      </w:r>
      <w:r>
        <w:t>: vytvorený konzultantom spoločnosti Microsoft tak, aby spĺňal obchodné ciele zákazníka.</w:t>
      </w:r>
    </w:p>
    <w:p w:rsidR="00A62641" w:rsidRDefault="00D54A3A" w:rsidP="00D54A3A">
      <w:pPr>
        <w:pStyle w:val="ProductList-Bullet"/>
        <w:numPr>
          <w:ilvl w:val="0"/>
          <w:numId w:val="48"/>
        </w:numPr>
      </w:pPr>
      <w:r>
        <w:rPr>
          <w:b/>
          <w:color w:val="00188F"/>
        </w:rPr>
        <w:t>Semináre</w:t>
      </w:r>
      <w:r>
        <w:t>: plán venuje seminárom celkove až šestnásť (16) hodín:</w:t>
      </w:r>
    </w:p>
    <w:p w:rsidR="00A62641" w:rsidRDefault="00D54A3A" w:rsidP="00D54A3A">
      <w:pPr>
        <w:pStyle w:val="ProductList-Bullet"/>
        <w:numPr>
          <w:ilvl w:val="1"/>
          <w:numId w:val="48"/>
        </w:numPr>
      </w:pPr>
      <w:r>
        <w:t xml:space="preserve">Až dva (2) oboznamovacie semináre na preskúmanie a definovanie kľúčových prípadov používania a obchodných požiadaviek tak, ako ich poskytol zákazník, v nastaveniach konfigurácie. </w:t>
      </w:r>
    </w:p>
    <w:p w:rsidR="00A62641" w:rsidRDefault="00D54A3A" w:rsidP="00D54A3A">
      <w:pPr>
        <w:pStyle w:val="ProductList-Bullet"/>
        <w:numPr>
          <w:ilvl w:val="1"/>
          <w:numId w:val="48"/>
        </w:numPr>
      </w:pPr>
      <w:r>
        <w:t>Až štyri (4) semináre na kontrolu návrhu počas fázy zostavovania.</w:t>
      </w:r>
    </w:p>
    <w:p w:rsidR="00A62641" w:rsidRDefault="00D54A3A" w:rsidP="00D54A3A">
      <w:pPr>
        <w:pStyle w:val="ProductList-Bullet"/>
        <w:numPr>
          <w:ilvl w:val="0"/>
          <w:numId w:val="48"/>
        </w:numPr>
      </w:pPr>
      <w:r>
        <w:rPr>
          <w:b/>
          <w:color w:val="00188F"/>
        </w:rPr>
        <w:t>Vytváranie zostáv</w:t>
      </w:r>
      <w:r>
        <w:t>: jedna (1) natívna tabuľa služby Microsoft Dynamics CRM Online až so štyrmi (4) natívnymi súčasťami a dvoma (2) zostavami Excel Power View pomocou služby Power BI for Office 365 nakonfigurovanej až pre dve (2). Zostavy obsahujú až dva (2) interaktívne grafy pre subjekt a zdroj údajov je služba Microsoft Dynamics CRM Online.</w:t>
      </w:r>
    </w:p>
    <w:p w:rsidR="00A62641" w:rsidRDefault="00D54A3A" w:rsidP="00D54A3A">
      <w:pPr>
        <w:pStyle w:val="ProductList-Bullet"/>
        <w:numPr>
          <w:ilvl w:val="0"/>
          <w:numId w:val="48"/>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A62641" w:rsidRDefault="00D54A3A" w:rsidP="00D54A3A">
      <w:pPr>
        <w:pStyle w:val="ProductList-Bullet"/>
        <w:numPr>
          <w:ilvl w:val="0"/>
          <w:numId w:val="48"/>
        </w:numPr>
      </w:pPr>
      <w:r>
        <w:rPr>
          <w:b/>
          <w:color w:val="00188F"/>
        </w:rPr>
        <w:t>Testovanie</w:t>
      </w:r>
      <w:r>
        <w:t>: až dvadsaťšesť (26) hodín bude venovaných až dvom (2) testom (napríklad systémový test a test akceptácie používateľom).</w:t>
      </w:r>
    </w:p>
    <w:p w:rsidR="00A62641" w:rsidRDefault="00D54A3A" w:rsidP="00D54A3A">
      <w:pPr>
        <w:pStyle w:val="ProductList-Bullet"/>
        <w:numPr>
          <w:ilvl w:val="0"/>
          <w:numId w:val="48"/>
        </w:numPr>
      </w:pPr>
      <w:r>
        <w:rPr>
          <w:b/>
          <w:color w:val="00188F"/>
        </w:rPr>
        <w:t>Školenie a odovzdanie vedomostí</w:t>
      </w:r>
      <w:r>
        <w:t>: poskytnutie jedného (1) školenia zameraného na produkt pre zákazníkových používateľov v celkovom rozsahu až štyri (4) hodiny.</w:t>
      </w:r>
    </w:p>
    <w:p w:rsidR="00A62641" w:rsidRDefault="00D54A3A" w:rsidP="00D54A3A">
      <w:pPr>
        <w:pStyle w:val="ProductList-Bullet"/>
        <w:numPr>
          <w:ilvl w:val="0"/>
          <w:numId w:val="48"/>
        </w:numPr>
      </w:pPr>
      <w:r>
        <w:rPr>
          <w:b/>
          <w:color w:val="00188F"/>
        </w:rPr>
        <w:t>Podpora pri nasadzovaní</w:t>
      </w:r>
      <w:r>
        <w:t>: poskytnutie až štyridsiatich (40) hodín podpory nasadzovania a aktivácie (4. týždeň) podľa vopred stanoveného rozsahu projektu a požiadaviek.</w:t>
      </w:r>
    </w:p>
    <w:p w:rsidR="00A62641" w:rsidRDefault="00D54A3A">
      <w:pPr>
        <w:pStyle w:val="ProductList-Body"/>
      </w:pPr>
      <w:r>
        <w:t xml:space="preserve"> </w:t>
      </w:r>
    </w:p>
    <w:p w:rsidR="00A62641" w:rsidRDefault="00D54A3A">
      <w:pPr>
        <w:pStyle w:val="ProductList-ClauseHeading"/>
      </w:pPr>
      <w:r>
        <w:t>Zodpovednosti zákazníka</w:t>
      </w:r>
    </w:p>
    <w:p w:rsidR="00A62641" w:rsidRDefault="00D54A3A">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A62641" w:rsidRDefault="00D54A3A">
      <w:pPr>
        <w:pStyle w:val="ProductList-SectionHeading"/>
        <w:pageBreakBefore/>
      </w:pPr>
      <w:bookmarkStart w:id="388" w:name="_Sec563"/>
      <w:bookmarkEnd w:id="380"/>
      <w:r>
        <w:t>Príloha D – Doplnkové podmienky programových zmlúv</w:t>
      </w:r>
      <w:r>
        <w:fldChar w:fldCharType="begin"/>
      </w:r>
      <w:r>
        <w:instrText xml:space="preserve"> TC "</w:instrText>
      </w:r>
      <w:bookmarkStart w:id="389" w:name="_Toc423354333"/>
      <w:r>
        <w:instrText>Príloha D – Doplnkové podmienky programových zmlúv</w:instrText>
      </w:r>
      <w:bookmarkEnd w:id="389"/>
      <w:r>
        <w:instrText>" \l 1</w:instrText>
      </w:r>
      <w:r>
        <w:fldChar w:fldCharType="end"/>
      </w:r>
    </w:p>
    <w:p w:rsidR="00A62641" w:rsidRDefault="00D54A3A">
      <w:pPr>
        <w:pStyle w:val="ProductList-Body"/>
      </w:pPr>
      <w:r>
        <w:t>Podmienky a požiadavky nižšie sa vzťahujú na multilicenčnú zmluvu zákazníka, ako je to uvedené.</w:t>
      </w:r>
    </w:p>
    <w:p w:rsidR="00A62641" w:rsidRDefault="00D54A3A">
      <w:pPr>
        <w:pStyle w:val="ProductList-Offering1Heading"/>
      </w:pPr>
      <w:bookmarkStart w:id="390" w:name="_Sec568"/>
      <w:r>
        <w:t>Doplnkové podmienky pre program Select Plus</w:t>
      </w:r>
      <w:bookmarkEnd w:id="390"/>
      <w:r>
        <w:fldChar w:fldCharType="begin"/>
      </w:r>
      <w:r>
        <w:instrText xml:space="preserve"> TC "</w:instrText>
      </w:r>
      <w:bookmarkStart w:id="391" w:name="_Toc423354334"/>
      <w:r>
        <w:instrText>Doplnkové podmienky pre program Select Plus</w:instrText>
      </w:r>
      <w:bookmarkEnd w:id="391"/>
      <w:r>
        <w:instrText>" \l 2</w:instrText>
      </w:r>
      <w:r>
        <w:fldChar w:fldCharType="end"/>
      </w:r>
    </w:p>
    <w:p w:rsidR="00A62641" w:rsidRDefault="00D54A3A">
      <w:pPr>
        <w:pStyle w:val="ProductList-Body"/>
      </w:pPr>
      <w:r>
        <w:t>Program Select Plus vyžaduje počas prvého roka objednávky v objeme minimálne 500 bodov na skupinu produktov. Od tejto požiadavky na objem objednávok sa môže upustiť, ak sa poskytne oprávnená zmluva.</w:t>
      </w:r>
    </w:p>
    <w:p w:rsidR="00A62641" w:rsidRDefault="00D54A3A">
      <w:pPr>
        <w:pStyle w:val="ProductList-Body"/>
      </w:pPr>
      <w:r>
        <w:t xml:space="preserve"> </w:t>
      </w:r>
    </w:p>
    <w:p w:rsidR="00A62641" w:rsidRDefault="00D54A3A">
      <w:pPr>
        <w:pStyle w:val="ProductList-ClauseHeading"/>
      </w:pPr>
      <w:r>
        <w:t>Cenové hladiny v programe Select Plus</w:t>
      </w:r>
    </w:p>
    <w:p w:rsidR="00A62641" w:rsidRDefault="00D54A3A">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A626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2641" w:rsidRDefault="00D54A3A">
            <w:pPr>
              <w:pStyle w:val="ProductList-TableBody"/>
            </w:pPr>
            <w:r>
              <w:rPr>
                <w:color w:val="FFFFFF"/>
              </w:rPr>
              <w:t>Ročné bodové minimá pre jednotlivé skupiny</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500</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4,000</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10,000</w:t>
            </w:r>
          </w:p>
        </w:tc>
      </w:tr>
      <w:tr w:rsidR="00A62641">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62641" w:rsidRDefault="00D54A3A">
            <w:pPr>
              <w:pStyle w:val="ProductList-TableBody"/>
            </w:pPr>
            <w:r>
              <w:t>25,000</w:t>
            </w:r>
          </w:p>
        </w:tc>
      </w:tr>
    </w:tbl>
    <w:p w:rsidR="00A62641" w:rsidRDefault="00D54A3A">
      <w:pPr>
        <w:pStyle w:val="ProductList-Offering1Heading"/>
      </w:pPr>
      <w:bookmarkStart w:id="392" w:name="_Sec569"/>
      <w:r>
        <w:t>Definícia spravovania pre oprávnené zariadenia</w:t>
      </w:r>
      <w:bookmarkEnd w:id="392"/>
      <w:r>
        <w:fldChar w:fldCharType="begin"/>
      </w:r>
      <w:r>
        <w:instrText xml:space="preserve"> TC "</w:instrText>
      </w:r>
      <w:bookmarkStart w:id="393" w:name="_Toc423354335"/>
      <w:r>
        <w:instrText>Definícia spravovania pre oprávnené zariadenia</w:instrText>
      </w:r>
      <w:bookmarkEnd w:id="393"/>
      <w:r>
        <w:instrText>" \l 2</w:instrText>
      </w:r>
      <w:r>
        <w:fldChar w:fldCharType="end"/>
      </w:r>
    </w:p>
    <w:p w:rsidR="00A62641" w:rsidRDefault="00D54A3A">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A62641" w:rsidRDefault="00D54A3A" w:rsidP="00D54A3A">
      <w:pPr>
        <w:pStyle w:val="ProductList-Bullet"/>
        <w:numPr>
          <w:ilvl w:val="0"/>
          <w:numId w:val="49"/>
        </w:numPr>
      </w:pPr>
      <w:r>
        <w:t>ktorému povoľuje pripojenie ku svojej doméne, alebo</w:t>
      </w:r>
    </w:p>
    <w:p w:rsidR="00A62641" w:rsidRDefault="00D54A3A" w:rsidP="00D54A3A">
      <w:pPr>
        <w:pStyle w:val="ProductList-Bullet"/>
        <w:numPr>
          <w:ilvl w:val="0"/>
          <w:numId w:val="49"/>
        </w:numPr>
      </w:pPr>
      <w:r>
        <w:t>ktoré overuje v rámci požiadavky na používanie aplikácií vo svojich priestoroch, alebo</w:t>
      </w:r>
    </w:p>
    <w:p w:rsidR="00A62641" w:rsidRDefault="00D54A3A" w:rsidP="00D54A3A">
      <w:pPr>
        <w:pStyle w:val="ProductList-Bullet"/>
        <w:numPr>
          <w:ilvl w:val="0"/>
          <w:numId w:val="49"/>
        </w:numPr>
      </w:pPr>
      <w:r>
        <w:t>do ktorého inštaluje agentov (napríklad antivírus, antimalvér alebo iných agentov splnomocnených politikou zákazníka), alebo</w:t>
      </w:r>
    </w:p>
    <w:p w:rsidR="00A62641" w:rsidRDefault="00D54A3A" w:rsidP="00D54A3A">
      <w:pPr>
        <w:pStyle w:val="ProductList-Bullet"/>
        <w:numPr>
          <w:ilvl w:val="0"/>
          <w:numId w:val="49"/>
        </w:numPr>
      </w:pPr>
      <w:r>
        <w:t>pre ktoré priamo alebo nepriamo aplikuje a vynucuje skupinové politiky, alebo</w:t>
      </w:r>
    </w:p>
    <w:p w:rsidR="00A62641" w:rsidRDefault="00D54A3A" w:rsidP="00D54A3A">
      <w:pPr>
        <w:pStyle w:val="ProductList-Bullet"/>
        <w:numPr>
          <w:ilvl w:val="0"/>
          <w:numId w:val="49"/>
        </w:numPr>
      </w:pPr>
      <w:r>
        <w:t>v ktorom si vyžiadava alebo prijíma údaje o hardvéri alebo softvéri a konfiguruje alebo poskytuje pokyny pre hardvér alebo softvér, ktorý je priamo alebo nepriamo spojený s prostredím operačného systému, alebo</w:t>
      </w:r>
    </w:p>
    <w:p w:rsidR="00A62641" w:rsidRDefault="00D54A3A" w:rsidP="00D54A3A">
      <w:pPr>
        <w:pStyle w:val="ProductList-Bullet"/>
        <w:numPr>
          <w:ilvl w:val="0"/>
          <w:numId w:val="49"/>
        </w:numPr>
      </w:pPr>
      <w:r>
        <w:t>ktorému umožňuje prístup k infraštruktúre virtuálneho osobného počítača (VDI) mimo krytia SA pre systém Windows, služby Microsoft Intune (zariadenie) alebo práv na roaming pre službu Windows Virtual Desktop Access.</w:t>
      </w:r>
    </w:p>
    <w:p w:rsidR="00A62641" w:rsidRDefault="00D54A3A">
      <w:pPr>
        <w:pStyle w:val="ProductList-Body"/>
      </w:pPr>
      <w:r>
        <w:t xml:space="preserve"> </w:t>
      </w:r>
    </w:p>
    <w:p w:rsidR="00A62641" w:rsidRDefault="00D54A3A">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A62641" w:rsidRDefault="00D54A3A">
      <w:pPr>
        <w:pStyle w:val="ProductList-Offering1Heading"/>
      </w:pPr>
      <w:bookmarkStart w:id="394" w:name="_Sec570"/>
      <w:r>
        <w:t>Služby online v programoch Open</w:t>
      </w:r>
      <w:bookmarkEnd w:id="394"/>
      <w:r>
        <w:fldChar w:fldCharType="begin"/>
      </w:r>
      <w:r>
        <w:instrText xml:space="preserve"> TC "</w:instrText>
      </w:r>
      <w:bookmarkStart w:id="395" w:name="_Toc423354336"/>
      <w:r>
        <w:instrText>Služby online v programoch Open</w:instrText>
      </w:r>
      <w:bookmarkEnd w:id="395"/>
      <w:r>
        <w:instrText>" \l 2</w:instrText>
      </w:r>
      <w:r>
        <w:fldChar w:fldCharType="end"/>
      </w:r>
    </w:p>
    <w:p w:rsidR="00A62641" w:rsidRDefault="00D54A3A">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A62641" w:rsidRDefault="00D54A3A">
      <w:pPr>
        <w:pStyle w:val="ProductList-Body"/>
      </w:pPr>
      <w:r>
        <w:t xml:space="preserve"> </w:t>
      </w:r>
    </w:p>
    <w:p w:rsidR="00A62641" w:rsidRDefault="00D54A3A">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A62641" w:rsidRDefault="00D54A3A">
      <w:pPr>
        <w:pStyle w:val="ProductList-Offering1Heading"/>
      </w:pPr>
      <w:bookmarkStart w:id="396" w:name="_Sec571"/>
      <w:r>
        <w:t>Doplnkové podmienky pre profesionálne služby – staršie zmluvy</w:t>
      </w:r>
      <w:bookmarkEnd w:id="396"/>
      <w:r>
        <w:fldChar w:fldCharType="begin"/>
      </w:r>
      <w:r>
        <w:instrText xml:space="preserve"> TC "</w:instrText>
      </w:r>
      <w:bookmarkStart w:id="397" w:name="_Toc423354337"/>
      <w:r>
        <w:instrText>Doplnkové podmienky pre profesionálne služby – staršie zmluvy</w:instrText>
      </w:r>
      <w:bookmarkEnd w:id="397"/>
      <w:r>
        <w:instrText>" \l 2</w:instrText>
      </w:r>
      <w:r>
        <w:fldChar w:fldCharType="end"/>
      </w:r>
    </w:p>
    <w:p w:rsidR="00A62641" w:rsidRDefault="00D54A3A">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A62641" w:rsidRDefault="00D54A3A">
      <w:pPr>
        <w:pStyle w:val="ProductList-Body"/>
      </w:pPr>
      <w:r>
        <w:t xml:space="preserve"> </w:t>
      </w:r>
    </w:p>
    <w:p w:rsidR="00A62641" w:rsidRDefault="00D54A3A">
      <w:pPr>
        <w:pStyle w:val="ProductList-ClauseHeading"/>
      </w:pPr>
      <w:r>
        <w:t>Používanie, vlastníctvo a licenčné práva</w:t>
      </w:r>
    </w:p>
    <w:p w:rsidR="00A62641" w:rsidRDefault="00D54A3A">
      <w:pPr>
        <w:pStyle w:val="ProductList-SubClauseHeading"/>
      </w:pPr>
      <w:r>
        <w:t>Opravy</w:t>
      </w:r>
    </w:p>
    <w:p w:rsidR="00A62641" w:rsidRDefault="00D54A3A">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A62641" w:rsidRDefault="00D54A3A">
      <w:pPr>
        <w:pStyle w:val="ProductList-BodyIndented"/>
      </w:pPr>
      <w:r>
        <w:t xml:space="preserve"> </w:t>
      </w:r>
    </w:p>
    <w:p w:rsidR="00A62641" w:rsidRDefault="00D54A3A">
      <w:pPr>
        <w:pStyle w:val="ProductList-SubClauseHeading"/>
      </w:pPr>
      <w:r>
        <w:t>Doterajšie dielo</w:t>
      </w:r>
    </w:p>
    <w:p w:rsidR="00A62641" w:rsidRDefault="00D54A3A">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A62641" w:rsidRDefault="00D54A3A">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A62641" w:rsidRDefault="00D54A3A">
      <w:pPr>
        <w:pStyle w:val="ProductList-BodyIndented"/>
      </w:pPr>
      <w:r>
        <w:t xml:space="preserve"> </w:t>
      </w:r>
    </w:p>
    <w:p w:rsidR="00A62641" w:rsidRDefault="00D54A3A">
      <w:pPr>
        <w:pStyle w:val="ProductList-SubClauseHeading"/>
      </w:pPr>
      <w:r>
        <w:t>Výstupy zo služieb</w:t>
      </w:r>
    </w:p>
    <w:p w:rsidR="00A62641" w:rsidRDefault="00D54A3A">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A62641" w:rsidRDefault="00D54A3A">
      <w:pPr>
        <w:pStyle w:val="ProductList-BodyIndented"/>
      </w:pPr>
      <w:r>
        <w:t xml:space="preserve"> </w:t>
      </w:r>
    </w:p>
    <w:p w:rsidR="00A62641" w:rsidRDefault="00D54A3A">
      <w:pPr>
        <w:pStyle w:val="ProductList-SubClauseHeading"/>
      </w:pPr>
      <w:r>
        <w:t>Používanie technických informácií z profesionálnych služieb</w:t>
      </w:r>
    </w:p>
    <w:p w:rsidR="00A62641" w:rsidRDefault="00D54A3A">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A62641" w:rsidRDefault="00D54A3A">
      <w:pPr>
        <w:pStyle w:val="ProductList-BodyIndented"/>
      </w:pPr>
      <w:r>
        <w:t xml:space="preserve"> </w:t>
      </w:r>
    </w:p>
    <w:p w:rsidR="00A62641" w:rsidRDefault="00D54A3A">
      <w:pPr>
        <w:pStyle w:val="ProductList-SubClauseHeading"/>
      </w:pPr>
      <w:r>
        <w:t>Obmedzenia licencií na otvorený zdrojový kód</w:t>
      </w:r>
    </w:p>
    <w:p w:rsidR="00A62641" w:rsidRDefault="00D54A3A">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A62641" w:rsidRDefault="00D54A3A">
      <w:pPr>
        <w:pStyle w:val="ProductList-BodyIndented"/>
      </w:pPr>
      <w:r>
        <w:t xml:space="preserve"> </w:t>
      </w:r>
    </w:p>
    <w:p w:rsidR="00A62641" w:rsidRDefault="00D54A3A">
      <w:pPr>
        <w:pStyle w:val="ProductList-SubClauseHeading"/>
      </w:pPr>
      <w:r>
        <w:t>Práva afilácií</w:t>
      </w:r>
    </w:p>
    <w:p w:rsidR="00A62641" w:rsidRDefault="00D54A3A">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A62641" w:rsidRDefault="00D54A3A">
      <w:pPr>
        <w:pStyle w:val="ProductList-BodyIndented"/>
      </w:pPr>
      <w:r>
        <w:t xml:space="preserve"> </w:t>
      </w:r>
    </w:p>
    <w:p w:rsidR="00A62641" w:rsidRDefault="00D54A3A">
      <w:pPr>
        <w:pStyle w:val="ProductList-ClauseHeading"/>
      </w:pPr>
      <w:r>
        <w:t>Záruky a obmedzenia zodpovednosti</w:t>
      </w:r>
    </w:p>
    <w:p w:rsidR="00A62641" w:rsidRDefault="00D54A3A">
      <w:pPr>
        <w:pStyle w:val="ProductList-SubClauseHeading"/>
      </w:pPr>
      <w:r>
        <w:t>Záruka na profesionálne služby</w:t>
      </w:r>
    </w:p>
    <w:p w:rsidR="00A62641" w:rsidRDefault="00D54A3A">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A62641" w:rsidRDefault="00D54A3A">
      <w:pPr>
        <w:pStyle w:val="ProductList-BodyIndented"/>
      </w:pPr>
      <w:r>
        <w:t xml:space="preserve"> </w:t>
      </w:r>
    </w:p>
    <w:p w:rsidR="00A62641" w:rsidRDefault="00D54A3A">
      <w:pPr>
        <w:pStyle w:val="ProductList-SubClauseHeading"/>
      </w:pPr>
      <w:r>
        <w:t>Obmedzenie zodpovednosti</w:t>
      </w:r>
    </w:p>
    <w:p w:rsidR="00A62641" w:rsidRDefault="00D54A3A">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A62641" w:rsidRDefault="00D54A3A">
      <w:pPr>
        <w:pStyle w:val="ProductList-SectionHeading"/>
        <w:pageBreakBefore/>
      </w:pPr>
      <w:bookmarkStart w:id="398" w:name="_Sec572"/>
      <w:bookmarkEnd w:id="388"/>
      <w:r>
        <w:t>Príloha E – Propagačné akcie</w:t>
      </w:r>
      <w:r>
        <w:fldChar w:fldCharType="begin"/>
      </w:r>
      <w:r>
        <w:instrText xml:space="preserve"> TC "</w:instrText>
      </w:r>
      <w:bookmarkStart w:id="399" w:name="_Toc423354338"/>
      <w:r>
        <w:instrText>Príloha E – Propagačné akcie</w:instrText>
      </w:r>
      <w:bookmarkEnd w:id="399"/>
      <w:r>
        <w:instrText>" \l 1</w:instrText>
      </w:r>
      <w:r>
        <w:fldChar w:fldCharType="end"/>
      </w:r>
    </w:p>
    <w:p w:rsidR="00A62641" w:rsidRDefault="00A62641">
      <w:pPr>
        <w:sectPr w:rsidR="00A62641">
          <w:headerReference w:type="default" r:id="rId145"/>
          <w:footerReference w:type="default" r:id="rId146"/>
          <w:type w:val="continuous"/>
          <w:pgSz w:w="12240" w:h="15840" w:code="1"/>
          <w:pgMar w:top="1170" w:right="720" w:bottom="720" w:left="720" w:header="432" w:footer="288" w:gutter="0"/>
          <w:cols w:space="360"/>
        </w:sectPr>
      </w:pPr>
    </w:p>
    <w:bookmarkEnd w:id="398"/>
    <w:p w:rsidR="00A62641" w:rsidRDefault="00D54A3A">
      <w:pPr>
        <w:pStyle w:val="ProductList-SectionHeading"/>
        <w:pageBreakBefore/>
      </w:pPr>
      <w:r>
        <w:t>Register</w:t>
      </w:r>
      <w:r>
        <w:fldChar w:fldCharType="begin"/>
      </w:r>
      <w:r>
        <w:instrText xml:space="preserve"> TC "</w:instrText>
      </w:r>
      <w:bookmarkStart w:id="400" w:name="_Toc423354339"/>
      <w:r>
        <w:instrText>Register</w:instrText>
      </w:r>
      <w:bookmarkEnd w:id="400"/>
      <w:r>
        <w:instrText>" \l 1</w:instrText>
      </w:r>
      <w:r>
        <w:fldChar w:fldCharType="end"/>
      </w:r>
    </w:p>
    <w:p w:rsidR="00A62641" w:rsidRDefault="00A62641">
      <w:pPr>
        <w:pStyle w:val="ProductList-Body"/>
      </w:pPr>
    </w:p>
    <w:p w:rsidR="00A62641" w:rsidRDefault="00A62641">
      <w:pPr>
        <w:sectPr w:rsidR="00A62641">
          <w:headerReference w:type="default" r:id="rId147"/>
          <w:footerReference w:type="default" r:id="rId148"/>
          <w:type w:val="continuous"/>
          <w:pgSz w:w="12240" w:h="15840" w:code="1"/>
          <w:pgMar w:top="1170" w:right="720" w:bottom="720" w:left="720" w:header="432" w:footer="288" w:gutter="0"/>
          <w:cols w:space="360"/>
        </w:sectPr>
      </w:pPr>
    </w:p>
    <w:p w:rsidR="00D71F56" w:rsidRDefault="00D54A3A">
      <w:pPr>
        <w:pStyle w:val="ProductList-Body"/>
        <w:rPr>
          <w:noProof/>
        </w:rPr>
        <w:sectPr w:rsidR="00D71F56" w:rsidSect="00D71F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71F56" w:rsidRDefault="00D71F56">
      <w:pPr>
        <w:pStyle w:val="Index1"/>
        <w:tabs>
          <w:tab w:val="right" w:pos="5030"/>
        </w:tabs>
        <w:rPr>
          <w:noProof/>
        </w:rPr>
      </w:pPr>
      <w:r>
        <w:rPr>
          <w:noProof/>
        </w:rPr>
        <w:t>2013, 22</w:t>
      </w:r>
    </w:p>
    <w:p w:rsidR="00D71F56" w:rsidRDefault="00D71F56">
      <w:pPr>
        <w:pStyle w:val="Index1"/>
        <w:tabs>
          <w:tab w:val="right" w:pos="5030"/>
        </w:tabs>
        <w:rPr>
          <w:noProof/>
        </w:rPr>
      </w:pPr>
      <w:r>
        <w:rPr>
          <w:noProof/>
        </w:rPr>
        <w:t>Access 2010, 84</w:t>
      </w:r>
    </w:p>
    <w:p w:rsidR="00D71F56" w:rsidRDefault="00D71F56">
      <w:pPr>
        <w:pStyle w:val="Index1"/>
        <w:tabs>
          <w:tab w:val="right" w:pos="5030"/>
        </w:tabs>
        <w:rPr>
          <w:noProof/>
        </w:rPr>
      </w:pPr>
      <w:r>
        <w:rPr>
          <w:noProof/>
        </w:rPr>
        <w:t>Access 2013, 21</w:t>
      </w:r>
    </w:p>
    <w:p w:rsidR="00D71F56" w:rsidRDefault="00D71F56">
      <w:pPr>
        <w:pStyle w:val="Index1"/>
        <w:tabs>
          <w:tab w:val="right" w:pos="5030"/>
        </w:tabs>
        <w:rPr>
          <w:noProof/>
        </w:rPr>
      </w:pPr>
      <w:r>
        <w:rPr>
          <w:noProof/>
        </w:rPr>
        <w:t>Apple Macintosh, 41</w:t>
      </w:r>
    </w:p>
    <w:p w:rsidR="00D71F56" w:rsidRDefault="00D71F56">
      <w:pPr>
        <w:pStyle w:val="Index1"/>
        <w:tabs>
          <w:tab w:val="right" w:pos="5030"/>
        </w:tabs>
        <w:rPr>
          <w:noProof/>
        </w:rPr>
      </w:pPr>
      <w:r>
        <w:rPr>
          <w:noProof/>
        </w:rPr>
        <w:t>Azure Active Directory Basic, 56</w:t>
      </w:r>
    </w:p>
    <w:p w:rsidR="00D71F56" w:rsidRDefault="00D71F56">
      <w:pPr>
        <w:pStyle w:val="Index1"/>
        <w:tabs>
          <w:tab w:val="right" w:pos="5030"/>
        </w:tabs>
        <w:rPr>
          <w:noProof/>
        </w:rPr>
      </w:pPr>
      <w:r>
        <w:rPr>
          <w:noProof/>
        </w:rPr>
        <w:t>Azure Active Directory Premium, 56</w:t>
      </w:r>
    </w:p>
    <w:p w:rsidR="00D71F56" w:rsidRDefault="00D71F56">
      <w:pPr>
        <w:pStyle w:val="Index1"/>
        <w:tabs>
          <w:tab w:val="right" w:pos="5030"/>
        </w:tabs>
        <w:rPr>
          <w:noProof/>
        </w:rPr>
      </w:pPr>
      <w:r>
        <w:rPr>
          <w:noProof/>
        </w:rPr>
        <w:t>Azure RemoteApp, 57</w:t>
      </w:r>
    </w:p>
    <w:p w:rsidR="00D71F56" w:rsidRDefault="00D71F56">
      <w:pPr>
        <w:pStyle w:val="Index1"/>
        <w:tabs>
          <w:tab w:val="right" w:pos="5030"/>
        </w:tabs>
        <w:rPr>
          <w:noProof/>
        </w:rPr>
      </w:pPr>
      <w:r>
        <w:rPr>
          <w:noProof/>
        </w:rPr>
        <w:t>Azure Site Recovery, 88</w:t>
      </w:r>
    </w:p>
    <w:p w:rsidR="00D71F56" w:rsidRDefault="00D71F56">
      <w:pPr>
        <w:pStyle w:val="Index1"/>
        <w:tabs>
          <w:tab w:val="right" w:pos="5030"/>
        </w:tabs>
        <w:rPr>
          <w:noProof/>
        </w:rPr>
      </w:pPr>
      <w:r>
        <w:rPr>
          <w:noProof/>
        </w:rPr>
        <w:t>Bing Maps Asset Management for Windows – Európa alebo Severná Amerika, 70</w:t>
      </w:r>
    </w:p>
    <w:p w:rsidR="00D71F56" w:rsidRDefault="00D71F56">
      <w:pPr>
        <w:pStyle w:val="Index1"/>
        <w:tabs>
          <w:tab w:val="right" w:pos="5030"/>
        </w:tabs>
        <w:rPr>
          <w:noProof/>
        </w:rPr>
      </w:pPr>
      <w:r>
        <w:rPr>
          <w:noProof/>
        </w:rPr>
        <w:t>BizTalk Server, 86</w:t>
      </w:r>
    </w:p>
    <w:p w:rsidR="00D71F56" w:rsidRDefault="00D71F56">
      <w:pPr>
        <w:pStyle w:val="Index1"/>
        <w:tabs>
          <w:tab w:val="right" w:pos="5030"/>
        </w:tabs>
        <w:rPr>
          <w:noProof/>
        </w:rPr>
      </w:pPr>
      <w:r>
        <w:rPr>
          <w:noProof/>
        </w:rPr>
        <w:t>BizTalk Server 2013, 13</w:t>
      </w:r>
    </w:p>
    <w:p w:rsidR="00D71F56" w:rsidRDefault="00D71F56">
      <w:pPr>
        <w:pStyle w:val="Index1"/>
        <w:tabs>
          <w:tab w:val="right" w:pos="5030"/>
        </w:tabs>
        <w:rPr>
          <w:noProof/>
        </w:rPr>
      </w:pPr>
      <w:r>
        <w:rPr>
          <w:noProof/>
        </w:rPr>
        <w:t>BizTalk Server 2013 R2 Branch Edition, 13</w:t>
      </w:r>
    </w:p>
    <w:p w:rsidR="00D71F56" w:rsidRDefault="00D71F56">
      <w:pPr>
        <w:pStyle w:val="Index1"/>
        <w:tabs>
          <w:tab w:val="right" w:pos="5030"/>
        </w:tabs>
        <w:rPr>
          <w:noProof/>
        </w:rPr>
      </w:pPr>
      <w:r>
        <w:rPr>
          <w:noProof/>
        </w:rPr>
        <w:t>BizTalk Server 2013 R2 Branch IDC, 13</w:t>
      </w:r>
    </w:p>
    <w:p w:rsidR="00D71F56" w:rsidRDefault="00D71F56">
      <w:pPr>
        <w:pStyle w:val="Index1"/>
        <w:tabs>
          <w:tab w:val="right" w:pos="5030"/>
        </w:tabs>
        <w:rPr>
          <w:noProof/>
        </w:rPr>
      </w:pPr>
      <w:r>
        <w:rPr>
          <w:noProof/>
        </w:rPr>
        <w:t>BizTalk Server 2013 R2 Developer, 13</w:t>
      </w:r>
    </w:p>
    <w:p w:rsidR="00D71F56" w:rsidRDefault="00D71F56">
      <w:pPr>
        <w:pStyle w:val="Index1"/>
        <w:tabs>
          <w:tab w:val="right" w:pos="5030"/>
        </w:tabs>
        <w:rPr>
          <w:noProof/>
        </w:rPr>
      </w:pPr>
      <w:r>
        <w:rPr>
          <w:noProof/>
        </w:rPr>
        <w:t>BizTalk Server 2013 R2 Enterprise Edition, 13</w:t>
      </w:r>
    </w:p>
    <w:p w:rsidR="00D71F56" w:rsidRDefault="00D71F56">
      <w:pPr>
        <w:pStyle w:val="Index1"/>
        <w:tabs>
          <w:tab w:val="right" w:pos="5030"/>
        </w:tabs>
        <w:rPr>
          <w:noProof/>
        </w:rPr>
      </w:pPr>
      <w:r>
        <w:rPr>
          <w:noProof/>
        </w:rPr>
        <w:t>BizTalk Server 2013 R2 Standard Edition, 13</w:t>
      </w:r>
    </w:p>
    <w:p w:rsidR="00D71F56" w:rsidRDefault="00D71F56">
      <w:pPr>
        <w:pStyle w:val="Index1"/>
        <w:tabs>
          <w:tab w:val="right" w:pos="5030"/>
        </w:tabs>
        <w:rPr>
          <w:noProof/>
        </w:rPr>
      </w:pPr>
      <w:r>
        <w:rPr>
          <w:noProof/>
        </w:rPr>
        <w:t>BizTalk Server 2013 R2 Standard Edition IDC, 13</w:t>
      </w:r>
    </w:p>
    <w:p w:rsidR="00D71F56" w:rsidRDefault="00D71F56">
      <w:pPr>
        <w:pStyle w:val="Index1"/>
        <w:tabs>
          <w:tab w:val="right" w:pos="5030"/>
        </w:tabs>
        <w:rPr>
          <w:noProof/>
        </w:rPr>
      </w:pPr>
      <w:r>
        <w:rPr>
          <w:noProof/>
        </w:rPr>
        <w:t>BizTalk Server Branch, 88</w:t>
      </w:r>
    </w:p>
    <w:p w:rsidR="00D71F56" w:rsidRDefault="00D71F56">
      <w:pPr>
        <w:pStyle w:val="Index1"/>
        <w:tabs>
          <w:tab w:val="right" w:pos="5030"/>
        </w:tabs>
        <w:rPr>
          <w:noProof/>
        </w:rPr>
      </w:pPr>
      <w:r>
        <w:rPr>
          <w:noProof/>
        </w:rPr>
        <w:t>BizTalk Server Enterprise, 88</w:t>
      </w:r>
    </w:p>
    <w:p w:rsidR="00D71F56" w:rsidRDefault="00D71F56">
      <w:pPr>
        <w:pStyle w:val="Index1"/>
        <w:tabs>
          <w:tab w:val="right" w:pos="5030"/>
        </w:tabs>
        <w:rPr>
          <w:noProof/>
        </w:rPr>
      </w:pPr>
      <w:r>
        <w:rPr>
          <w:noProof/>
        </w:rPr>
        <w:t>BizTalk Server Standard, 88</w:t>
      </w:r>
    </w:p>
    <w:p w:rsidR="00D71F56" w:rsidRDefault="00D71F56">
      <w:pPr>
        <w:pStyle w:val="Index1"/>
        <w:tabs>
          <w:tab w:val="right" w:pos="5030"/>
        </w:tabs>
        <w:rPr>
          <w:noProof/>
        </w:rPr>
      </w:pPr>
      <w:r>
        <w:rPr>
          <w:noProof/>
        </w:rPr>
        <w:t>Business Productivity Online Deskless Suite, 66</w:t>
      </w:r>
    </w:p>
    <w:p w:rsidR="00D71F56" w:rsidRDefault="00D71F56">
      <w:pPr>
        <w:pStyle w:val="Index1"/>
        <w:tabs>
          <w:tab w:val="right" w:pos="5030"/>
        </w:tabs>
        <w:rPr>
          <w:noProof/>
        </w:rPr>
      </w:pPr>
      <w:r>
        <w:rPr>
          <w:noProof/>
        </w:rPr>
        <w:t>CIS Datacenter, 87</w:t>
      </w:r>
    </w:p>
    <w:p w:rsidR="00D71F56" w:rsidRDefault="00D71F56">
      <w:pPr>
        <w:pStyle w:val="Index1"/>
        <w:tabs>
          <w:tab w:val="right" w:pos="5030"/>
        </w:tabs>
        <w:rPr>
          <w:noProof/>
        </w:rPr>
      </w:pPr>
      <w:r>
        <w:rPr>
          <w:noProof/>
        </w:rPr>
        <w:t>CIS Standard, 87</w:t>
      </w:r>
    </w:p>
    <w:p w:rsidR="00D71F56" w:rsidRDefault="00D71F56">
      <w:pPr>
        <w:pStyle w:val="Index1"/>
        <w:tabs>
          <w:tab w:val="right" w:pos="5030"/>
        </w:tabs>
        <w:rPr>
          <w:noProof/>
        </w:rPr>
      </w:pPr>
      <w:r>
        <w:rPr>
          <w:noProof/>
        </w:rPr>
        <w:t>Commerce Server Enterprise, 88</w:t>
      </w:r>
    </w:p>
    <w:p w:rsidR="00D71F56" w:rsidRDefault="00D71F56">
      <w:pPr>
        <w:pStyle w:val="Index1"/>
        <w:tabs>
          <w:tab w:val="right" w:pos="5030"/>
        </w:tabs>
        <w:rPr>
          <w:noProof/>
        </w:rPr>
      </w:pPr>
      <w:r>
        <w:rPr>
          <w:noProof/>
        </w:rPr>
        <w:t>Commerce Server Standard, 88</w:t>
      </w:r>
    </w:p>
    <w:p w:rsidR="00D71F56" w:rsidRDefault="00D71F56">
      <w:pPr>
        <w:pStyle w:val="Index1"/>
        <w:tabs>
          <w:tab w:val="right" w:pos="5030"/>
        </w:tabs>
        <w:rPr>
          <w:noProof/>
        </w:rPr>
      </w:pPr>
      <w:r>
        <w:rPr>
          <w:noProof/>
        </w:rPr>
        <w:t>Communicator for Mac 2011, 23</w:t>
      </w:r>
    </w:p>
    <w:p w:rsidR="00D71F56" w:rsidRDefault="00D71F56">
      <w:pPr>
        <w:pStyle w:val="Index1"/>
        <w:tabs>
          <w:tab w:val="right" w:pos="5030"/>
        </w:tabs>
        <w:rPr>
          <w:noProof/>
        </w:rPr>
      </w:pPr>
      <w:r>
        <w:rPr>
          <w:noProof/>
        </w:rPr>
        <w:t>Core CAL, 35, 56, 65, 82, 88</w:t>
      </w:r>
    </w:p>
    <w:p w:rsidR="00D71F56" w:rsidRDefault="00D71F56">
      <w:pPr>
        <w:pStyle w:val="Index1"/>
        <w:tabs>
          <w:tab w:val="right" w:pos="5030"/>
        </w:tabs>
        <w:rPr>
          <w:noProof/>
        </w:rPr>
      </w:pPr>
      <w:r>
        <w:rPr>
          <w:noProof/>
        </w:rPr>
        <w:t>Core CAL Suite Bridge pre balík Enterprise Mobility Suite, 88</w:t>
      </w:r>
    </w:p>
    <w:p w:rsidR="00D71F56" w:rsidRDefault="00D71F56">
      <w:pPr>
        <w:pStyle w:val="Index1"/>
        <w:tabs>
          <w:tab w:val="right" w:pos="5030"/>
        </w:tabs>
        <w:rPr>
          <w:noProof/>
        </w:rPr>
      </w:pPr>
      <w:r>
        <w:rPr>
          <w:noProof/>
        </w:rPr>
        <w:t>Core CAL Suite Bridge pre službu Microsoft Intune, 88</w:t>
      </w:r>
    </w:p>
    <w:p w:rsidR="00D71F56" w:rsidRDefault="00D71F56">
      <w:pPr>
        <w:pStyle w:val="Index1"/>
        <w:tabs>
          <w:tab w:val="right" w:pos="5030"/>
        </w:tabs>
        <w:rPr>
          <w:noProof/>
        </w:rPr>
      </w:pPr>
      <w:r>
        <w:rPr>
          <w:noProof/>
        </w:rPr>
        <w:t>Core CAL Suite Bridge pre služby Office 365, 56, 88</w:t>
      </w:r>
    </w:p>
    <w:p w:rsidR="00D71F56" w:rsidRDefault="00D71F56">
      <w:pPr>
        <w:pStyle w:val="Index1"/>
        <w:tabs>
          <w:tab w:val="right" w:pos="5030"/>
        </w:tabs>
        <w:rPr>
          <w:noProof/>
        </w:rPr>
      </w:pPr>
      <w:r>
        <w:rPr>
          <w:noProof/>
        </w:rPr>
        <w:t>Core CAL Suite Bridge pre služby Office 365 a službu Microsoft Intune, 56, 88</w:t>
      </w:r>
    </w:p>
    <w:p w:rsidR="00D71F56" w:rsidRDefault="00D71F56">
      <w:pPr>
        <w:pStyle w:val="Index1"/>
        <w:tabs>
          <w:tab w:val="right" w:pos="5030"/>
        </w:tabs>
        <w:rPr>
          <w:noProof/>
        </w:rPr>
      </w:pPr>
      <w:r>
        <w:rPr>
          <w:noProof/>
        </w:rPr>
        <w:t>Core Infrastructure Server Suite Datacenter, 16, 88</w:t>
      </w:r>
    </w:p>
    <w:p w:rsidR="00D71F56" w:rsidRDefault="00D71F56">
      <w:pPr>
        <w:pStyle w:val="Index1"/>
        <w:tabs>
          <w:tab w:val="right" w:pos="5030"/>
        </w:tabs>
        <w:rPr>
          <w:noProof/>
        </w:rPr>
      </w:pPr>
      <w:r>
        <w:rPr>
          <w:noProof/>
        </w:rPr>
        <w:t>Core Infrastructure Server Suite Enterprise, 16</w:t>
      </w:r>
    </w:p>
    <w:p w:rsidR="00D71F56" w:rsidRDefault="00D71F56">
      <w:pPr>
        <w:pStyle w:val="Index1"/>
        <w:tabs>
          <w:tab w:val="right" w:pos="5030"/>
        </w:tabs>
        <w:rPr>
          <w:noProof/>
        </w:rPr>
      </w:pPr>
      <w:r>
        <w:rPr>
          <w:noProof/>
        </w:rPr>
        <w:t>Core Infrastructure Server Suite Standard, 16, 88</w:t>
      </w:r>
    </w:p>
    <w:p w:rsidR="00D71F56" w:rsidRDefault="00D71F56">
      <w:pPr>
        <w:pStyle w:val="Index1"/>
        <w:tabs>
          <w:tab w:val="right" w:pos="5030"/>
        </w:tabs>
        <w:rPr>
          <w:noProof/>
        </w:rPr>
      </w:pPr>
      <w:r>
        <w:rPr>
          <w:noProof/>
        </w:rPr>
        <w:t>Dodatočná licencia CAL na produkt Microsoft Dynamics CRM 2015 Basic, 19</w:t>
      </w:r>
    </w:p>
    <w:p w:rsidR="00D71F56" w:rsidRDefault="00D71F56">
      <w:pPr>
        <w:pStyle w:val="Index1"/>
        <w:tabs>
          <w:tab w:val="right" w:pos="5030"/>
        </w:tabs>
        <w:rPr>
          <w:noProof/>
        </w:rPr>
      </w:pPr>
      <w:r>
        <w:rPr>
          <w:noProof/>
        </w:rPr>
        <w:t>Dodatočná licencia CAL na produkt Microsoft Dynamics CRM 2015 Professional, 19</w:t>
      </w:r>
    </w:p>
    <w:p w:rsidR="00D71F56" w:rsidRDefault="00D71F56">
      <w:pPr>
        <w:pStyle w:val="Index1"/>
        <w:tabs>
          <w:tab w:val="right" w:pos="5030"/>
        </w:tabs>
        <w:rPr>
          <w:noProof/>
        </w:rPr>
      </w:pPr>
      <w:r>
        <w:rPr>
          <w:noProof/>
        </w:rPr>
        <w:t>Dodatočná licencia CAL na produkt Microsoft Dynamics CRM Basic, 60</w:t>
      </w:r>
    </w:p>
    <w:p w:rsidR="00D71F56" w:rsidRDefault="00D71F56">
      <w:pPr>
        <w:pStyle w:val="Index1"/>
        <w:tabs>
          <w:tab w:val="right" w:pos="5030"/>
        </w:tabs>
        <w:rPr>
          <w:noProof/>
        </w:rPr>
      </w:pPr>
      <w:r>
        <w:rPr>
          <w:noProof/>
        </w:rPr>
        <w:t>Dodatočná licencia CAL na produkt Microsoft Dynamics CRM Professional, 60</w:t>
      </w:r>
    </w:p>
    <w:p w:rsidR="00D71F56" w:rsidRDefault="00D71F56">
      <w:pPr>
        <w:pStyle w:val="Index1"/>
        <w:tabs>
          <w:tab w:val="right" w:pos="5030"/>
        </w:tabs>
        <w:rPr>
          <w:noProof/>
        </w:rPr>
      </w:pPr>
      <w:r>
        <w:rPr>
          <w:noProof/>
        </w:rPr>
        <w:t>Dodatočná licencia CAL Suite na produkt Windows Small Business Server 2011 Premium, 51</w:t>
      </w:r>
    </w:p>
    <w:p w:rsidR="00D71F56" w:rsidRDefault="00D71F56">
      <w:pPr>
        <w:pStyle w:val="Index1"/>
        <w:tabs>
          <w:tab w:val="right" w:pos="5030"/>
        </w:tabs>
        <w:rPr>
          <w:noProof/>
        </w:rPr>
      </w:pPr>
      <w:r>
        <w:rPr>
          <w:noProof/>
        </w:rPr>
        <w:t>Dodatočná licencia CAL zameraná na funkčné používanie na produkt Microsoft Dynamics AX 2012 R3, 18</w:t>
      </w:r>
    </w:p>
    <w:p w:rsidR="00D71F56" w:rsidRDefault="00D71F56">
      <w:pPr>
        <w:pStyle w:val="Index1"/>
        <w:tabs>
          <w:tab w:val="right" w:pos="5030"/>
        </w:tabs>
        <w:rPr>
          <w:noProof/>
        </w:rPr>
      </w:pPr>
      <w:r>
        <w:rPr>
          <w:noProof/>
        </w:rPr>
        <w:t>Dodatočná licencia CAL zameraná na úlohy na produkt Microsoft Dynamics AX 2012 R3, 18</w:t>
      </w:r>
    </w:p>
    <w:p w:rsidR="00D71F56" w:rsidRDefault="00D71F56">
      <w:pPr>
        <w:pStyle w:val="Index1"/>
        <w:tabs>
          <w:tab w:val="right" w:pos="5030"/>
        </w:tabs>
        <w:rPr>
          <w:noProof/>
        </w:rPr>
      </w:pPr>
      <w:r>
        <w:rPr>
          <w:noProof/>
        </w:rPr>
        <w:t>Dodatočná licencia Enterprise CAL na produkt Microsoft Dynamics AX 2012 R3, 18</w:t>
      </w:r>
    </w:p>
    <w:p w:rsidR="00D71F56" w:rsidRDefault="00D71F56">
      <w:pPr>
        <w:pStyle w:val="Index1"/>
        <w:tabs>
          <w:tab w:val="right" w:pos="5030"/>
        </w:tabs>
        <w:rPr>
          <w:noProof/>
        </w:rPr>
      </w:pPr>
      <w:r>
        <w:rPr>
          <w:noProof/>
        </w:rPr>
        <w:t>Dodatočná licencia na produkt Azure Rights Management, 65</w:t>
      </w:r>
    </w:p>
    <w:p w:rsidR="00D71F56" w:rsidRDefault="00D71F56">
      <w:pPr>
        <w:pStyle w:val="Index1"/>
        <w:tabs>
          <w:tab w:val="right" w:pos="5030"/>
        </w:tabs>
        <w:rPr>
          <w:noProof/>
        </w:rPr>
      </w:pPr>
      <w:r>
        <w:rPr>
          <w:noProof/>
        </w:rPr>
        <w:t>Dodatočná licencia na produkt Enterprise Cloud Suite, 58</w:t>
      </w:r>
    </w:p>
    <w:p w:rsidR="00D71F56" w:rsidRDefault="00D71F56">
      <w:pPr>
        <w:pStyle w:val="Index1"/>
        <w:tabs>
          <w:tab w:val="right" w:pos="5030"/>
        </w:tabs>
        <w:rPr>
          <w:noProof/>
        </w:rPr>
      </w:pPr>
      <w:r>
        <w:rPr>
          <w:noProof/>
        </w:rPr>
        <w:t>Dodatočná licencia na produkt Enterprise Mobility Suite, 55</w:t>
      </w:r>
    </w:p>
    <w:p w:rsidR="00D71F56" w:rsidRDefault="00D71F56">
      <w:pPr>
        <w:pStyle w:val="Index1"/>
        <w:tabs>
          <w:tab w:val="right" w:pos="5030"/>
        </w:tabs>
        <w:rPr>
          <w:noProof/>
        </w:rPr>
      </w:pPr>
      <w:r>
        <w:rPr>
          <w:noProof/>
        </w:rPr>
        <w:t>Dodatočná licencia na produkt Exchange Online – plán 1, 65, 67</w:t>
      </w:r>
    </w:p>
    <w:p w:rsidR="00D71F56" w:rsidRDefault="00D71F56">
      <w:pPr>
        <w:pStyle w:val="Index1"/>
        <w:tabs>
          <w:tab w:val="right" w:pos="5030"/>
        </w:tabs>
        <w:rPr>
          <w:noProof/>
        </w:rPr>
      </w:pPr>
      <w:r>
        <w:rPr>
          <w:noProof/>
        </w:rPr>
        <w:t>Dodatočná licencia na produkt Lync Voice pre Enterprise Cloud Suite, 58</w:t>
      </w:r>
    </w:p>
    <w:p w:rsidR="00D71F56" w:rsidRDefault="00D71F56">
      <w:pPr>
        <w:pStyle w:val="Index1"/>
        <w:tabs>
          <w:tab w:val="right" w:pos="5030"/>
        </w:tabs>
        <w:rPr>
          <w:noProof/>
        </w:rPr>
      </w:pPr>
      <w:r>
        <w:rPr>
          <w:noProof/>
        </w:rPr>
        <w:t>Dodatočná licencia na produkt Microsoft Intune, 59</w:t>
      </w:r>
    </w:p>
    <w:p w:rsidR="00D71F56" w:rsidRDefault="00D71F56">
      <w:pPr>
        <w:pStyle w:val="Index1"/>
        <w:tabs>
          <w:tab w:val="right" w:pos="5030"/>
        </w:tabs>
        <w:rPr>
          <w:noProof/>
        </w:rPr>
      </w:pPr>
      <w:r>
        <w:rPr>
          <w:noProof/>
        </w:rPr>
        <w:t>Dodatočná licencia na produkt Microsoft Social Engagement Professional, 61</w:t>
      </w:r>
    </w:p>
    <w:p w:rsidR="00D71F56" w:rsidRDefault="00D71F56">
      <w:pPr>
        <w:pStyle w:val="Index1"/>
        <w:tabs>
          <w:tab w:val="right" w:pos="5030"/>
        </w:tabs>
        <w:rPr>
          <w:noProof/>
        </w:rPr>
      </w:pPr>
      <w:r>
        <w:rPr>
          <w:noProof/>
        </w:rPr>
        <w:t>Dodatočná licencia na produkt Office 365 Enterprise E1, E3, 64</w:t>
      </w:r>
    </w:p>
    <w:p w:rsidR="00D71F56" w:rsidRDefault="00D71F56">
      <w:pPr>
        <w:pStyle w:val="Index1"/>
        <w:tabs>
          <w:tab w:val="right" w:pos="5030"/>
        </w:tabs>
        <w:rPr>
          <w:noProof/>
        </w:rPr>
      </w:pPr>
      <w:r>
        <w:rPr>
          <w:noProof/>
        </w:rPr>
        <w:t>Dodatočná licencia na produkt Office 365 Enterprise E3, E4 bez súčasti ProPlus, 64</w:t>
      </w:r>
    </w:p>
    <w:p w:rsidR="00D71F56" w:rsidRDefault="00D71F56">
      <w:pPr>
        <w:pStyle w:val="Index1"/>
        <w:tabs>
          <w:tab w:val="right" w:pos="5030"/>
        </w:tabs>
        <w:rPr>
          <w:noProof/>
        </w:rPr>
      </w:pPr>
      <w:r>
        <w:rPr>
          <w:noProof/>
        </w:rPr>
        <w:t>Dodatočná licencia na produkt Office 365 Enterprise E4, 64</w:t>
      </w:r>
    </w:p>
    <w:p w:rsidR="00D71F56" w:rsidRDefault="00D71F56">
      <w:pPr>
        <w:pStyle w:val="Index1"/>
        <w:tabs>
          <w:tab w:val="right" w:pos="5030"/>
        </w:tabs>
        <w:rPr>
          <w:noProof/>
        </w:rPr>
      </w:pPr>
      <w:r>
        <w:rPr>
          <w:noProof/>
        </w:rPr>
        <w:t>Dodatočná licencia na produkt Office 365 Midsize Business, 65</w:t>
      </w:r>
    </w:p>
    <w:p w:rsidR="00D71F56" w:rsidRDefault="00D71F56">
      <w:pPr>
        <w:pStyle w:val="Index1"/>
        <w:tabs>
          <w:tab w:val="right" w:pos="5030"/>
        </w:tabs>
        <w:rPr>
          <w:noProof/>
        </w:rPr>
      </w:pPr>
      <w:r>
        <w:rPr>
          <w:noProof/>
        </w:rPr>
        <w:t>Dodatočná licencia na produkt SharePoint Online – plán 1, 65, 68</w:t>
      </w:r>
    </w:p>
    <w:p w:rsidR="00D71F56" w:rsidRDefault="00D71F56">
      <w:pPr>
        <w:pStyle w:val="Index1"/>
        <w:tabs>
          <w:tab w:val="right" w:pos="5030"/>
        </w:tabs>
        <w:rPr>
          <w:noProof/>
        </w:rPr>
      </w:pPr>
      <w:r>
        <w:rPr>
          <w:noProof/>
        </w:rPr>
        <w:t>Dodatočná licencia na produkt Skype for Business Online – plán 1, 65, 69</w:t>
      </w:r>
    </w:p>
    <w:p w:rsidR="00D71F56" w:rsidRDefault="00D71F56">
      <w:pPr>
        <w:pStyle w:val="Index1"/>
        <w:tabs>
          <w:tab w:val="right" w:pos="5030"/>
        </w:tabs>
        <w:rPr>
          <w:noProof/>
        </w:rPr>
      </w:pPr>
      <w:r>
        <w:rPr>
          <w:noProof/>
        </w:rPr>
        <w:t>Dodatočná licencia na službu Microsoft Intune Online, 59</w:t>
      </w:r>
    </w:p>
    <w:p w:rsidR="00D71F56" w:rsidRDefault="00D71F56">
      <w:pPr>
        <w:pStyle w:val="Index1"/>
        <w:tabs>
          <w:tab w:val="right" w:pos="5030"/>
        </w:tabs>
        <w:rPr>
          <w:noProof/>
        </w:rPr>
      </w:pPr>
      <w:r>
        <w:rPr>
          <w:noProof/>
        </w:rPr>
        <w:t>Dodatočná licencia Operations Management Suite, vydanie Datacenter, 58</w:t>
      </w:r>
    </w:p>
    <w:p w:rsidR="00D71F56" w:rsidRDefault="00D71F56">
      <w:pPr>
        <w:pStyle w:val="Index1"/>
        <w:tabs>
          <w:tab w:val="right" w:pos="5030"/>
        </w:tabs>
        <w:rPr>
          <w:noProof/>
        </w:rPr>
      </w:pPr>
      <w:r>
        <w:rPr>
          <w:noProof/>
        </w:rPr>
        <w:t>Dodatočná licencia Operations Management Suite, vydanie Standard, 58</w:t>
      </w:r>
    </w:p>
    <w:p w:rsidR="00D71F56" w:rsidRDefault="00D71F56">
      <w:pPr>
        <w:pStyle w:val="Index1"/>
        <w:tabs>
          <w:tab w:val="right" w:pos="5030"/>
        </w:tabs>
        <w:rPr>
          <w:noProof/>
        </w:rPr>
      </w:pPr>
      <w:r>
        <w:rPr>
          <w:noProof/>
        </w:rPr>
        <w:t>Dodatočná licencia SL pre používateľa na produkt Microsoft Intune Extra Storage 1 GB, 59</w:t>
      </w:r>
    </w:p>
    <w:p w:rsidR="00D71F56" w:rsidRDefault="00D71F56">
      <w:pPr>
        <w:pStyle w:val="Index1"/>
        <w:tabs>
          <w:tab w:val="right" w:pos="5030"/>
        </w:tabs>
        <w:rPr>
          <w:noProof/>
        </w:rPr>
      </w:pPr>
      <w:r>
        <w:rPr>
          <w:noProof/>
        </w:rPr>
        <w:t>Dodatočná neprodukčná inštancia produktu Microsoft Dynamics CRM Online, 60</w:t>
      </w:r>
    </w:p>
    <w:p w:rsidR="00D71F56" w:rsidRDefault="00D71F56">
      <w:pPr>
        <w:pStyle w:val="Index1"/>
        <w:tabs>
          <w:tab w:val="right" w:pos="5030"/>
        </w:tabs>
        <w:rPr>
          <w:noProof/>
        </w:rPr>
      </w:pPr>
      <w:r>
        <w:rPr>
          <w:noProof/>
        </w:rPr>
        <w:t>Dodatočná neprodukčná inštancia produktu Microsoft Dynamics Marketing Enterprise, 61</w:t>
      </w:r>
    </w:p>
    <w:p w:rsidR="00D71F56" w:rsidRDefault="00D71F56">
      <w:pPr>
        <w:pStyle w:val="Index1"/>
        <w:tabs>
          <w:tab w:val="right" w:pos="5030"/>
        </w:tabs>
        <w:rPr>
          <w:noProof/>
        </w:rPr>
      </w:pPr>
      <w:r>
        <w:rPr>
          <w:noProof/>
        </w:rPr>
        <w:t>Dodatočná produkčná inštancia produktu Microsoft Dynamics CRM Online, 60</w:t>
      </w:r>
    </w:p>
    <w:p w:rsidR="00D71F56" w:rsidRDefault="00D71F56">
      <w:pPr>
        <w:pStyle w:val="Index1"/>
        <w:tabs>
          <w:tab w:val="right" w:pos="5030"/>
        </w:tabs>
        <w:rPr>
          <w:noProof/>
        </w:rPr>
      </w:pPr>
      <w:r>
        <w:rPr>
          <w:noProof/>
        </w:rPr>
        <w:t>Dodatočná produkčná inštancia produktu Microsoft Dynamics Marketing Enterprise, 61</w:t>
      </w:r>
    </w:p>
    <w:p w:rsidR="00D71F56" w:rsidRDefault="00D71F56">
      <w:pPr>
        <w:pStyle w:val="Index1"/>
        <w:tabs>
          <w:tab w:val="right" w:pos="5030"/>
        </w:tabs>
        <w:rPr>
          <w:noProof/>
        </w:rPr>
      </w:pPr>
      <w:r>
        <w:rPr>
          <w:noProof/>
        </w:rPr>
        <w:t>dodatočné krytie SA pre systém Windows pre jednotlivých používateľov, 40</w:t>
      </w:r>
    </w:p>
    <w:p w:rsidR="00D71F56" w:rsidRDefault="00D71F56">
      <w:pPr>
        <w:pStyle w:val="Index1"/>
        <w:tabs>
          <w:tab w:val="right" w:pos="5030"/>
        </w:tabs>
        <w:rPr>
          <w:noProof/>
        </w:rPr>
      </w:pPr>
      <w:r>
        <w:rPr>
          <w:noProof/>
        </w:rPr>
        <w:t>Dodatočné oddelenia pre produkt Parature Enterprise, 62</w:t>
      </w:r>
    </w:p>
    <w:p w:rsidR="00D71F56" w:rsidRDefault="00D71F56">
      <w:pPr>
        <w:pStyle w:val="Index1"/>
        <w:tabs>
          <w:tab w:val="right" w:pos="5030"/>
        </w:tabs>
        <w:rPr>
          <w:noProof/>
        </w:rPr>
      </w:pPr>
      <w:r>
        <w:rPr>
          <w:noProof/>
        </w:rPr>
        <w:t>Dodatočné príspevky pre produkt Microsoft Social Engagement Professional, 61</w:t>
      </w:r>
    </w:p>
    <w:p w:rsidR="00D71F56" w:rsidRDefault="00D71F56">
      <w:pPr>
        <w:pStyle w:val="Index1"/>
        <w:tabs>
          <w:tab w:val="right" w:pos="5030"/>
        </w:tabs>
        <w:rPr>
          <w:noProof/>
        </w:rPr>
      </w:pPr>
      <w:r>
        <w:rPr>
          <w:noProof/>
        </w:rPr>
        <w:t>Dodatočné správy pre Microsoft Dynamics Marketing Enterprise, 61</w:t>
      </w:r>
    </w:p>
    <w:p w:rsidR="00D71F56" w:rsidRDefault="00D71F56">
      <w:pPr>
        <w:pStyle w:val="Index1"/>
        <w:tabs>
          <w:tab w:val="right" w:pos="5030"/>
        </w:tabs>
        <w:rPr>
          <w:noProof/>
        </w:rPr>
      </w:pPr>
      <w:r>
        <w:rPr>
          <w:noProof/>
        </w:rPr>
        <w:t>Dodatočné úložisko pre Microsoft Dynamics CRM Online, 60</w:t>
      </w:r>
    </w:p>
    <w:p w:rsidR="00D71F56" w:rsidRDefault="00D71F56">
      <w:pPr>
        <w:pStyle w:val="Index1"/>
        <w:tabs>
          <w:tab w:val="right" w:pos="5030"/>
        </w:tabs>
        <w:rPr>
          <w:noProof/>
        </w:rPr>
      </w:pPr>
      <w:r>
        <w:rPr>
          <w:noProof/>
        </w:rPr>
        <w:t>Dodatočné úložisko pre Microsoft Dynamics CRM Online EDU, 60</w:t>
      </w:r>
    </w:p>
    <w:p w:rsidR="00D71F56" w:rsidRDefault="00D71F56">
      <w:pPr>
        <w:pStyle w:val="Index1"/>
        <w:tabs>
          <w:tab w:val="right" w:pos="5030"/>
        </w:tabs>
        <w:rPr>
          <w:noProof/>
        </w:rPr>
      </w:pPr>
      <w:r>
        <w:rPr>
          <w:noProof/>
        </w:rPr>
        <w:t>Dodatočné úložisko pre Microsoft Dynamics Marketing Enterprise, 61</w:t>
      </w:r>
    </w:p>
    <w:p w:rsidR="00D71F56" w:rsidRDefault="00D71F56">
      <w:pPr>
        <w:pStyle w:val="Index1"/>
        <w:tabs>
          <w:tab w:val="right" w:pos="5030"/>
        </w:tabs>
        <w:rPr>
          <w:noProof/>
        </w:rPr>
      </w:pPr>
      <w:r>
        <w:rPr>
          <w:noProof/>
        </w:rPr>
        <w:t>Dodatočné úložisko súborov pre produkt Parature Enterprise, 62</w:t>
      </w:r>
    </w:p>
    <w:p w:rsidR="00D71F56" w:rsidRDefault="00D71F56">
      <w:pPr>
        <w:pStyle w:val="Index1"/>
        <w:tabs>
          <w:tab w:val="right" w:pos="5030"/>
        </w:tabs>
        <w:rPr>
          <w:noProof/>
        </w:rPr>
      </w:pPr>
      <w:r>
        <w:rPr>
          <w:noProof/>
        </w:rPr>
        <w:t>Dodatočné záznamy pre produkt Parature Enterprise, 62</w:t>
      </w:r>
    </w:p>
    <w:p w:rsidR="00D71F56" w:rsidRDefault="00D71F56">
      <w:pPr>
        <w:pStyle w:val="Index1"/>
        <w:tabs>
          <w:tab w:val="right" w:pos="5030"/>
        </w:tabs>
        <w:rPr>
          <w:noProof/>
        </w:rPr>
      </w:pPr>
      <w:r>
        <w:rPr>
          <w:noProof/>
        </w:rPr>
        <w:t>Dodatočné zobrazenia stránok pre produkt Parature Enterprise, 62</w:t>
      </w:r>
    </w:p>
    <w:p w:rsidR="00D71F56" w:rsidRDefault="00D71F56">
      <w:pPr>
        <w:pStyle w:val="Index1"/>
        <w:tabs>
          <w:tab w:val="right" w:pos="5030"/>
        </w:tabs>
        <w:rPr>
          <w:noProof/>
        </w:rPr>
      </w:pPr>
      <w:r>
        <w:rPr>
          <w:noProof/>
        </w:rPr>
        <w:t>Enterprise CAL, 35, 56, 65, 67, 82, 88</w:t>
      </w:r>
    </w:p>
    <w:p w:rsidR="00D71F56" w:rsidRDefault="00D71F56">
      <w:pPr>
        <w:pStyle w:val="Index1"/>
        <w:tabs>
          <w:tab w:val="right" w:pos="5030"/>
        </w:tabs>
        <w:rPr>
          <w:noProof/>
        </w:rPr>
      </w:pPr>
      <w:r>
        <w:rPr>
          <w:noProof/>
        </w:rPr>
        <w:t>Enterprise CAL Suite Bridge pre balík Enterprise Mobility Suite, 88</w:t>
      </w:r>
    </w:p>
    <w:p w:rsidR="00D71F56" w:rsidRDefault="00D71F56">
      <w:pPr>
        <w:pStyle w:val="Index1"/>
        <w:tabs>
          <w:tab w:val="right" w:pos="5030"/>
        </w:tabs>
        <w:rPr>
          <w:noProof/>
        </w:rPr>
      </w:pPr>
      <w:r>
        <w:rPr>
          <w:noProof/>
        </w:rPr>
        <w:t>Enterprise CAL Suite Bridge pre službu Microsoft Intune, 88</w:t>
      </w:r>
    </w:p>
    <w:p w:rsidR="00D71F56" w:rsidRDefault="00D71F56">
      <w:pPr>
        <w:pStyle w:val="Index1"/>
        <w:tabs>
          <w:tab w:val="right" w:pos="5030"/>
        </w:tabs>
        <w:rPr>
          <w:noProof/>
        </w:rPr>
      </w:pPr>
      <w:r>
        <w:rPr>
          <w:noProof/>
        </w:rPr>
        <w:t>Enterprise CAL Suite Bridge pre služby Office 365, 56, 88</w:t>
      </w:r>
    </w:p>
    <w:p w:rsidR="00D71F56" w:rsidRDefault="00D71F56">
      <w:pPr>
        <w:pStyle w:val="Index1"/>
        <w:tabs>
          <w:tab w:val="right" w:pos="5030"/>
        </w:tabs>
        <w:rPr>
          <w:noProof/>
        </w:rPr>
      </w:pPr>
      <w:r>
        <w:rPr>
          <w:noProof/>
        </w:rPr>
        <w:t>Enterprise CAL Suite Bridge pre služby Office 365 a službu Microsoft Intune, 56, 88</w:t>
      </w:r>
    </w:p>
    <w:p w:rsidR="00D71F56" w:rsidRDefault="00D71F56">
      <w:pPr>
        <w:pStyle w:val="Index1"/>
        <w:tabs>
          <w:tab w:val="right" w:pos="5030"/>
        </w:tabs>
        <w:rPr>
          <w:noProof/>
        </w:rPr>
      </w:pPr>
      <w:r>
        <w:rPr>
          <w:noProof/>
        </w:rPr>
        <w:t>Enterprise Cloud Suite, 58</w:t>
      </w:r>
    </w:p>
    <w:p w:rsidR="00D71F56" w:rsidRDefault="00D71F56">
      <w:pPr>
        <w:pStyle w:val="Index1"/>
        <w:tabs>
          <w:tab w:val="right" w:pos="5030"/>
        </w:tabs>
        <w:rPr>
          <w:noProof/>
        </w:rPr>
      </w:pPr>
      <w:r>
        <w:rPr>
          <w:noProof/>
        </w:rPr>
        <w:t>Enterprise Cloud Suite z krytia SA, 58</w:t>
      </w:r>
    </w:p>
    <w:p w:rsidR="00D71F56" w:rsidRDefault="00D71F56">
      <w:pPr>
        <w:pStyle w:val="Index1"/>
        <w:tabs>
          <w:tab w:val="right" w:pos="5030"/>
        </w:tabs>
        <w:rPr>
          <w:noProof/>
        </w:rPr>
      </w:pPr>
      <w:r>
        <w:rPr>
          <w:noProof/>
        </w:rPr>
        <w:t>Enterprise Mobility Suite, 15, 55, 58</w:t>
      </w:r>
    </w:p>
    <w:p w:rsidR="00D71F56" w:rsidRDefault="00D71F56">
      <w:pPr>
        <w:pStyle w:val="Index1"/>
        <w:tabs>
          <w:tab w:val="right" w:pos="5030"/>
        </w:tabs>
        <w:rPr>
          <w:noProof/>
        </w:rPr>
      </w:pPr>
      <w:r>
        <w:rPr>
          <w:noProof/>
        </w:rPr>
        <w:t>Enterprise Mobility Suite z krytia SA, 55, 59</w:t>
      </w:r>
    </w:p>
    <w:p w:rsidR="00D71F56" w:rsidRDefault="00D71F56">
      <w:pPr>
        <w:pStyle w:val="Index1"/>
        <w:tabs>
          <w:tab w:val="right" w:pos="5030"/>
        </w:tabs>
        <w:rPr>
          <w:noProof/>
        </w:rPr>
      </w:pPr>
      <w:r>
        <w:rPr>
          <w:noProof/>
        </w:rPr>
        <w:t>Excel 2010, 84</w:t>
      </w:r>
    </w:p>
    <w:p w:rsidR="00D71F56" w:rsidRDefault="00D71F56">
      <w:pPr>
        <w:pStyle w:val="Index1"/>
        <w:tabs>
          <w:tab w:val="right" w:pos="5030"/>
        </w:tabs>
        <w:rPr>
          <w:noProof/>
        </w:rPr>
      </w:pPr>
      <w:r>
        <w:rPr>
          <w:noProof/>
        </w:rPr>
        <w:t>Excel 2013, 21</w:t>
      </w:r>
    </w:p>
    <w:p w:rsidR="00D71F56" w:rsidRDefault="00D71F56">
      <w:pPr>
        <w:pStyle w:val="Index1"/>
        <w:tabs>
          <w:tab w:val="right" w:pos="5030"/>
        </w:tabs>
        <w:rPr>
          <w:noProof/>
        </w:rPr>
      </w:pPr>
      <w:r>
        <w:rPr>
          <w:noProof/>
        </w:rPr>
        <w:t>Excel for Mac 2011, 23</w:t>
      </w:r>
    </w:p>
    <w:p w:rsidR="00D71F56" w:rsidRDefault="00D71F56">
      <w:pPr>
        <w:pStyle w:val="Index1"/>
        <w:tabs>
          <w:tab w:val="right" w:pos="5030"/>
        </w:tabs>
        <w:rPr>
          <w:noProof/>
        </w:rPr>
      </w:pPr>
      <w:r>
        <w:rPr>
          <w:noProof/>
        </w:rPr>
        <w:t>Exchange Enterprise CAL with Services, 68</w:t>
      </w:r>
    </w:p>
    <w:p w:rsidR="00D71F56" w:rsidRDefault="00D71F56">
      <w:pPr>
        <w:pStyle w:val="Index1"/>
        <w:tabs>
          <w:tab w:val="right" w:pos="5030"/>
        </w:tabs>
        <w:rPr>
          <w:noProof/>
        </w:rPr>
      </w:pPr>
      <w:r>
        <w:rPr>
          <w:noProof/>
        </w:rPr>
        <w:t>Exchange Hosted Archive, 67</w:t>
      </w:r>
    </w:p>
    <w:p w:rsidR="00D71F56" w:rsidRDefault="00D71F56">
      <w:pPr>
        <w:pStyle w:val="Index1"/>
        <w:tabs>
          <w:tab w:val="right" w:pos="5030"/>
        </w:tabs>
        <w:rPr>
          <w:noProof/>
        </w:rPr>
      </w:pPr>
      <w:r>
        <w:rPr>
          <w:noProof/>
        </w:rPr>
        <w:t>Exchange Online – plán 1, 24, 67</w:t>
      </w:r>
    </w:p>
    <w:p w:rsidR="00D71F56" w:rsidRDefault="00D71F56">
      <w:pPr>
        <w:pStyle w:val="Index1"/>
        <w:tabs>
          <w:tab w:val="right" w:pos="5030"/>
        </w:tabs>
        <w:rPr>
          <w:noProof/>
        </w:rPr>
      </w:pPr>
      <w:r>
        <w:rPr>
          <w:noProof/>
        </w:rPr>
        <w:t>Exchange Online – plán 1A pre absolventov, 67</w:t>
      </w:r>
    </w:p>
    <w:p w:rsidR="00D71F56" w:rsidRDefault="00D71F56">
      <w:pPr>
        <w:pStyle w:val="Index1"/>
        <w:tabs>
          <w:tab w:val="right" w:pos="5030"/>
        </w:tabs>
        <w:rPr>
          <w:noProof/>
        </w:rPr>
      </w:pPr>
      <w:r>
        <w:rPr>
          <w:noProof/>
        </w:rPr>
        <w:t>Exchange Online – plán 2, 24, 67</w:t>
      </w:r>
    </w:p>
    <w:p w:rsidR="00D71F56" w:rsidRDefault="00D71F56">
      <w:pPr>
        <w:pStyle w:val="Index1"/>
        <w:tabs>
          <w:tab w:val="right" w:pos="5030"/>
        </w:tabs>
        <w:rPr>
          <w:noProof/>
        </w:rPr>
      </w:pPr>
      <w:r>
        <w:rPr>
          <w:noProof/>
        </w:rPr>
        <w:t>Exchange Online Archiving for Exchange Online, 67</w:t>
      </w:r>
    </w:p>
    <w:p w:rsidR="00D71F56" w:rsidRDefault="00D71F56">
      <w:pPr>
        <w:pStyle w:val="Index1"/>
        <w:tabs>
          <w:tab w:val="right" w:pos="5030"/>
        </w:tabs>
        <w:rPr>
          <w:noProof/>
        </w:rPr>
      </w:pPr>
      <w:r>
        <w:rPr>
          <w:noProof/>
        </w:rPr>
        <w:t>Exchange Online Archiving for Exchange Server, 14, 67</w:t>
      </w:r>
    </w:p>
    <w:p w:rsidR="00D71F56" w:rsidRDefault="00D71F56">
      <w:pPr>
        <w:pStyle w:val="Index1"/>
        <w:tabs>
          <w:tab w:val="right" w:pos="5030"/>
        </w:tabs>
        <w:rPr>
          <w:noProof/>
        </w:rPr>
      </w:pPr>
      <w:r>
        <w:rPr>
          <w:noProof/>
        </w:rPr>
        <w:t>Exchange Online Kiosk, 67</w:t>
      </w:r>
    </w:p>
    <w:p w:rsidR="00D71F56" w:rsidRDefault="00D71F56">
      <w:pPr>
        <w:pStyle w:val="Index1"/>
        <w:tabs>
          <w:tab w:val="right" w:pos="5030"/>
        </w:tabs>
        <w:rPr>
          <w:noProof/>
        </w:rPr>
      </w:pPr>
      <w:r>
        <w:rPr>
          <w:noProof/>
        </w:rPr>
        <w:t>Exchange Online Protection, 14, 67</w:t>
      </w:r>
    </w:p>
    <w:p w:rsidR="00D71F56" w:rsidRDefault="00D71F56">
      <w:pPr>
        <w:pStyle w:val="Index1"/>
        <w:tabs>
          <w:tab w:val="right" w:pos="5030"/>
        </w:tabs>
        <w:rPr>
          <w:noProof/>
        </w:rPr>
      </w:pPr>
      <w:r>
        <w:rPr>
          <w:noProof/>
        </w:rPr>
        <w:t>Exchange Server, 88</w:t>
      </w:r>
    </w:p>
    <w:p w:rsidR="00D71F56" w:rsidRDefault="00D71F56">
      <w:pPr>
        <w:pStyle w:val="Index1"/>
        <w:tabs>
          <w:tab w:val="right" w:pos="5030"/>
        </w:tabs>
        <w:rPr>
          <w:noProof/>
        </w:rPr>
      </w:pPr>
      <w:r>
        <w:rPr>
          <w:noProof/>
        </w:rPr>
        <w:t>Exchange Server 2007, 24</w:t>
      </w:r>
    </w:p>
    <w:p w:rsidR="00D71F56" w:rsidRDefault="00D71F56">
      <w:pPr>
        <w:pStyle w:val="Index1"/>
        <w:tabs>
          <w:tab w:val="right" w:pos="5030"/>
        </w:tabs>
        <w:rPr>
          <w:noProof/>
        </w:rPr>
      </w:pPr>
      <w:r>
        <w:rPr>
          <w:noProof/>
        </w:rPr>
        <w:t>Exchange Server 2010, 24</w:t>
      </w:r>
    </w:p>
    <w:p w:rsidR="00D71F56" w:rsidRDefault="00D71F56">
      <w:pPr>
        <w:pStyle w:val="Index1"/>
        <w:tabs>
          <w:tab w:val="right" w:pos="5030"/>
        </w:tabs>
        <w:rPr>
          <w:noProof/>
        </w:rPr>
      </w:pPr>
      <w:r>
        <w:rPr>
          <w:noProof/>
        </w:rPr>
        <w:t>Exchange Server Enterprise, 88</w:t>
      </w:r>
    </w:p>
    <w:p w:rsidR="00D71F56" w:rsidRDefault="00D71F56">
      <w:pPr>
        <w:pStyle w:val="Index1"/>
        <w:tabs>
          <w:tab w:val="right" w:pos="5030"/>
        </w:tabs>
        <w:rPr>
          <w:noProof/>
        </w:rPr>
      </w:pPr>
      <w:r>
        <w:rPr>
          <w:noProof/>
        </w:rPr>
        <w:t>Exchange Server Enterprise 2013, 24</w:t>
      </w:r>
    </w:p>
    <w:p w:rsidR="00D71F56" w:rsidRDefault="00D71F56">
      <w:pPr>
        <w:pStyle w:val="Index1"/>
        <w:tabs>
          <w:tab w:val="right" w:pos="5030"/>
        </w:tabs>
        <w:rPr>
          <w:noProof/>
        </w:rPr>
      </w:pPr>
      <w:r>
        <w:rPr>
          <w:noProof/>
        </w:rPr>
        <w:t>Exchange Server Standard, 88</w:t>
      </w:r>
    </w:p>
    <w:p w:rsidR="00D71F56" w:rsidRDefault="00D71F56">
      <w:pPr>
        <w:pStyle w:val="Index1"/>
        <w:tabs>
          <w:tab w:val="right" w:pos="5030"/>
        </w:tabs>
        <w:rPr>
          <w:noProof/>
        </w:rPr>
      </w:pPr>
      <w:r>
        <w:rPr>
          <w:noProof/>
        </w:rPr>
        <w:t>Exchange Server Standard 2013, 24</w:t>
      </w:r>
    </w:p>
    <w:p w:rsidR="00D71F56" w:rsidRDefault="00D71F56">
      <w:pPr>
        <w:pStyle w:val="Index1"/>
        <w:tabs>
          <w:tab w:val="right" w:pos="5030"/>
        </w:tabs>
        <w:rPr>
          <w:noProof/>
        </w:rPr>
      </w:pPr>
      <w:r>
        <w:rPr>
          <w:noProof/>
        </w:rPr>
        <w:t>Forefront Identity Manager 2010, 17</w:t>
      </w:r>
    </w:p>
    <w:p w:rsidR="00D71F56" w:rsidRDefault="00D71F56">
      <w:pPr>
        <w:pStyle w:val="Index1"/>
        <w:tabs>
          <w:tab w:val="right" w:pos="5030"/>
        </w:tabs>
        <w:rPr>
          <w:noProof/>
        </w:rPr>
      </w:pPr>
      <w:r>
        <w:rPr>
          <w:noProof/>
        </w:rPr>
        <w:t>Forefront Identity Manager 2010 – Windows Live Edition, 17</w:t>
      </w:r>
    </w:p>
    <w:p w:rsidR="00D71F56" w:rsidRDefault="00D71F56">
      <w:pPr>
        <w:pStyle w:val="Index1"/>
        <w:tabs>
          <w:tab w:val="right" w:pos="5030"/>
        </w:tabs>
        <w:rPr>
          <w:noProof/>
        </w:rPr>
      </w:pPr>
      <w:r>
        <w:rPr>
          <w:noProof/>
        </w:rPr>
        <w:t>Forefront Identity Manager 2010 R2, 50</w:t>
      </w:r>
    </w:p>
    <w:p w:rsidR="00D71F56" w:rsidRDefault="00D71F56">
      <w:pPr>
        <w:pStyle w:val="Index1"/>
        <w:tabs>
          <w:tab w:val="right" w:pos="5030"/>
        </w:tabs>
        <w:rPr>
          <w:noProof/>
        </w:rPr>
      </w:pPr>
      <w:r>
        <w:rPr>
          <w:noProof/>
        </w:rPr>
        <w:t>Forefront Identity Manager 2010 R2 External Connector, 17</w:t>
      </w:r>
    </w:p>
    <w:p w:rsidR="00D71F56" w:rsidRDefault="00D71F56">
      <w:pPr>
        <w:pStyle w:val="Index1"/>
        <w:tabs>
          <w:tab w:val="right" w:pos="5030"/>
        </w:tabs>
        <w:rPr>
          <w:noProof/>
        </w:rPr>
      </w:pPr>
      <w:r>
        <w:rPr>
          <w:noProof/>
        </w:rPr>
        <w:t>Forefront Identity Manager 2010 R2 Windows Live Edition, 17</w:t>
      </w:r>
    </w:p>
    <w:p w:rsidR="00D71F56" w:rsidRDefault="00D71F56">
      <w:pPr>
        <w:pStyle w:val="Index1"/>
        <w:tabs>
          <w:tab w:val="right" w:pos="5030"/>
        </w:tabs>
        <w:rPr>
          <w:noProof/>
        </w:rPr>
      </w:pPr>
      <w:r>
        <w:rPr>
          <w:noProof/>
        </w:rPr>
        <w:t>Forefront Protection 2010 for SharePoint for Internet Sites, 70</w:t>
      </w:r>
    </w:p>
    <w:p w:rsidR="00D71F56" w:rsidRDefault="00D71F56">
      <w:pPr>
        <w:pStyle w:val="Index1"/>
        <w:tabs>
          <w:tab w:val="right" w:pos="5030"/>
        </w:tabs>
        <w:rPr>
          <w:noProof/>
        </w:rPr>
      </w:pPr>
      <w:r>
        <w:rPr>
          <w:noProof/>
        </w:rPr>
        <w:t>Forefront TMG Enterprise, 88</w:t>
      </w:r>
    </w:p>
    <w:p w:rsidR="00D71F56" w:rsidRDefault="00D71F56">
      <w:pPr>
        <w:pStyle w:val="Index1"/>
        <w:tabs>
          <w:tab w:val="right" w:pos="5030"/>
        </w:tabs>
        <w:rPr>
          <w:noProof/>
        </w:rPr>
      </w:pPr>
      <w:r>
        <w:rPr>
          <w:noProof/>
        </w:rPr>
        <w:t>Forefront TMG Standard, 88</w:t>
      </w:r>
    </w:p>
    <w:p w:rsidR="00D71F56" w:rsidRDefault="00D71F56">
      <w:pPr>
        <w:pStyle w:val="Index1"/>
        <w:tabs>
          <w:tab w:val="right" w:pos="5030"/>
        </w:tabs>
        <w:rPr>
          <w:noProof/>
        </w:rPr>
      </w:pPr>
      <w:r>
        <w:rPr>
          <w:noProof/>
        </w:rPr>
        <w:t>Forefront United Access Gateway 2010, 15</w:t>
      </w:r>
    </w:p>
    <w:p w:rsidR="00D71F56" w:rsidRDefault="00D71F56">
      <w:pPr>
        <w:pStyle w:val="Index1"/>
        <w:tabs>
          <w:tab w:val="right" w:pos="5030"/>
        </w:tabs>
        <w:rPr>
          <w:noProof/>
        </w:rPr>
      </w:pPr>
      <w:r>
        <w:rPr>
          <w:noProof/>
        </w:rPr>
        <w:t>HPC Pack, 50</w:t>
      </w:r>
    </w:p>
    <w:p w:rsidR="00D71F56" w:rsidRDefault="00D71F56">
      <w:pPr>
        <w:pStyle w:val="Index1"/>
        <w:tabs>
          <w:tab w:val="right" w:pos="5030"/>
        </w:tabs>
        <w:rPr>
          <w:noProof/>
        </w:rPr>
      </w:pPr>
      <w:r>
        <w:rPr>
          <w:noProof/>
        </w:rPr>
        <w:t>Identity Lifecycle Manager 2007 – Windows Live Edition, 17</w:t>
      </w:r>
    </w:p>
    <w:p w:rsidR="00D71F56" w:rsidRDefault="00D71F56">
      <w:pPr>
        <w:pStyle w:val="Index1"/>
        <w:tabs>
          <w:tab w:val="right" w:pos="5030"/>
        </w:tabs>
        <w:rPr>
          <w:noProof/>
        </w:rPr>
      </w:pPr>
      <w:r>
        <w:rPr>
          <w:noProof/>
        </w:rPr>
        <w:t>InfoPath 2010, 84</w:t>
      </w:r>
    </w:p>
    <w:p w:rsidR="00D71F56" w:rsidRDefault="00D71F56">
      <w:pPr>
        <w:pStyle w:val="Index1"/>
        <w:tabs>
          <w:tab w:val="right" w:pos="5030"/>
        </w:tabs>
        <w:rPr>
          <w:noProof/>
        </w:rPr>
      </w:pPr>
      <w:r>
        <w:rPr>
          <w:noProof/>
        </w:rPr>
        <w:t>InfoPath 2013, 21</w:t>
      </w:r>
    </w:p>
    <w:p w:rsidR="00D71F56" w:rsidRDefault="00D71F56">
      <w:pPr>
        <w:pStyle w:val="Index1"/>
        <w:tabs>
          <w:tab w:val="right" w:pos="5030"/>
        </w:tabs>
        <w:rPr>
          <w:noProof/>
        </w:rPr>
      </w:pPr>
      <w:r>
        <w:rPr>
          <w:noProof/>
        </w:rPr>
        <w:t>Licencia CAL na produkt Exchange Server Enterprise 2013, 24</w:t>
      </w:r>
    </w:p>
    <w:p w:rsidR="00D71F56" w:rsidRDefault="00D71F56">
      <w:pPr>
        <w:pStyle w:val="Index1"/>
        <w:tabs>
          <w:tab w:val="right" w:pos="5030"/>
        </w:tabs>
        <w:rPr>
          <w:noProof/>
        </w:rPr>
      </w:pPr>
      <w:r>
        <w:rPr>
          <w:noProof/>
        </w:rPr>
        <w:t>Licencia CAL na produkt Exchange Server Standard 2013, 24</w:t>
      </w:r>
    </w:p>
    <w:p w:rsidR="00D71F56" w:rsidRDefault="00D71F56">
      <w:pPr>
        <w:pStyle w:val="Index1"/>
        <w:tabs>
          <w:tab w:val="right" w:pos="5030"/>
        </w:tabs>
        <w:rPr>
          <w:noProof/>
        </w:rPr>
      </w:pPr>
      <w:r>
        <w:rPr>
          <w:noProof/>
        </w:rPr>
        <w:t>Licencia CAL na produkt Forefront Identity Manager 2010 R2, 17</w:t>
      </w:r>
    </w:p>
    <w:p w:rsidR="00D71F56" w:rsidRDefault="00D71F56">
      <w:pPr>
        <w:pStyle w:val="Index1"/>
        <w:tabs>
          <w:tab w:val="right" w:pos="5030"/>
        </w:tabs>
        <w:rPr>
          <w:noProof/>
        </w:rPr>
      </w:pPr>
      <w:r>
        <w:rPr>
          <w:noProof/>
        </w:rPr>
        <w:t>Licencia CAL na produkt Microsoft Dynamics CRM 2015 Basic, 19</w:t>
      </w:r>
    </w:p>
    <w:p w:rsidR="00D71F56" w:rsidRDefault="00D71F56">
      <w:pPr>
        <w:pStyle w:val="Index1"/>
        <w:tabs>
          <w:tab w:val="right" w:pos="5030"/>
        </w:tabs>
        <w:rPr>
          <w:noProof/>
        </w:rPr>
      </w:pPr>
      <w:r>
        <w:rPr>
          <w:noProof/>
        </w:rPr>
        <w:t>Licencia CAL na produkt Microsoft Dynamics CRM 2015 Essentials, 19</w:t>
      </w:r>
    </w:p>
    <w:p w:rsidR="00D71F56" w:rsidRDefault="00D71F56">
      <w:pPr>
        <w:pStyle w:val="Index1"/>
        <w:tabs>
          <w:tab w:val="right" w:pos="5030"/>
        </w:tabs>
        <w:rPr>
          <w:noProof/>
        </w:rPr>
      </w:pPr>
      <w:r>
        <w:rPr>
          <w:noProof/>
        </w:rPr>
        <w:t>Licencia CAL na produkt Microsoft Dynamics CRM 2015 Professional, 19</w:t>
      </w:r>
    </w:p>
    <w:p w:rsidR="00D71F56" w:rsidRDefault="00D71F56">
      <w:pPr>
        <w:pStyle w:val="Index1"/>
        <w:tabs>
          <w:tab w:val="right" w:pos="5030"/>
        </w:tabs>
        <w:rPr>
          <w:noProof/>
        </w:rPr>
      </w:pPr>
      <w:r>
        <w:rPr>
          <w:noProof/>
        </w:rPr>
        <w:t>Licencia CAL na produkt Microsoft Dynamics CRM Basic, 60</w:t>
      </w:r>
    </w:p>
    <w:p w:rsidR="00D71F56" w:rsidRDefault="00D71F56">
      <w:pPr>
        <w:pStyle w:val="Index1"/>
        <w:tabs>
          <w:tab w:val="right" w:pos="5030"/>
        </w:tabs>
        <w:rPr>
          <w:noProof/>
        </w:rPr>
      </w:pPr>
      <w:r>
        <w:rPr>
          <w:noProof/>
        </w:rPr>
        <w:t>Licencia CAL na produkt Microsoft Dynamics CRM Essential, 60</w:t>
      </w:r>
    </w:p>
    <w:p w:rsidR="00D71F56" w:rsidRDefault="00D71F56">
      <w:pPr>
        <w:pStyle w:val="Index1"/>
        <w:tabs>
          <w:tab w:val="right" w:pos="5030"/>
        </w:tabs>
        <w:rPr>
          <w:noProof/>
        </w:rPr>
      </w:pPr>
      <w:r>
        <w:rPr>
          <w:noProof/>
        </w:rPr>
        <w:t>Licencia CAL na produkt Microsoft Dynamics CRM Professional, 60, 61</w:t>
      </w:r>
    </w:p>
    <w:p w:rsidR="00D71F56" w:rsidRDefault="00D71F56">
      <w:pPr>
        <w:pStyle w:val="Index1"/>
        <w:tabs>
          <w:tab w:val="right" w:pos="5030"/>
        </w:tabs>
        <w:rPr>
          <w:noProof/>
        </w:rPr>
      </w:pPr>
      <w:r>
        <w:rPr>
          <w:noProof/>
        </w:rPr>
        <w:t>Licencia CAL na produkt Project Server 2013, 25</w:t>
      </w:r>
    </w:p>
    <w:p w:rsidR="00D71F56" w:rsidRDefault="00D71F56">
      <w:pPr>
        <w:pStyle w:val="Index1"/>
        <w:tabs>
          <w:tab w:val="right" w:pos="5030"/>
        </w:tabs>
        <w:rPr>
          <w:noProof/>
        </w:rPr>
      </w:pPr>
      <w:r>
        <w:rPr>
          <w:noProof/>
        </w:rPr>
        <w:t>Licencia CAL na produkt SharePoint Server 2013 Enterprise, 26</w:t>
      </w:r>
    </w:p>
    <w:p w:rsidR="00D71F56" w:rsidRDefault="00D71F56">
      <w:pPr>
        <w:pStyle w:val="Index1"/>
        <w:tabs>
          <w:tab w:val="right" w:pos="5030"/>
        </w:tabs>
        <w:rPr>
          <w:noProof/>
        </w:rPr>
      </w:pPr>
      <w:r>
        <w:rPr>
          <w:noProof/>
        </w:rPr>
        <w:t>Licencia CAL na produkt SharePoint Server 2013 Standard, 26</w:t>
      </w:r>
    </w:p>
    <w:p w:rsidR="00D71F56" w:rsidRDefault="00D71F56">
      <w:pPr>
        <w:pStyle w:val="Index1"/>
        <w:tabs>
          <w:tab w:val="right" w:pos="5030"/>
        </w:tabs>
        <w:rPr>
          <w:noProof/>
        </w:rPr>
      </w:pPr>
      <w:r>
        <w:rPr>
          <w:noProof/>
        </w:rPr>
        <w:t>Licencia CAL na produkt Skype for Business Server 2015 Enterprise, 27</w:t>
      </w:r>
    </w:p>
    <w:p w:rsidR="00D71F56" w:rsidRDefault="00D71F56">
      <w:pPr>
        <w:pStyle w:val="Index1"/>
        <w:tabs>
          <w:tab w:val="right" w:pos="5030"/>
        </w:tabs>
        <w:rPr>
          <w:noProof/>
        </w:rPr>
      </w:pPr>
      <w:r>
        <w:rPr>
          <w:noProof/>
        </w:rPr>
        <w:t>Licencia CAL na produkt Skype for Business Server 2015 Plus, 27</w:t>
      </w:r>
    </w:p>
    <w:p w:rsidR="00D71F56" w:rsidRDefault="00D71F56">
      <w:pPr>
        <w:pStyle w:val="Index1"/>
        <w:tabs>
          <w:tab w:val="right" w:pos="5030"/>
        </w:tabs>
        <w:rPr>
          <w:noProof/>
        </w:rPr>
      </w:pPr>
      <w:r>
        <w:rPr>
          <w:noProof/>
        </w:rPr>
        <w:t>Licencia CAL na produkt Skype for Business Server 2015 Standard, 27</w:t>
      </w:r>
    </w:p>
    <w:p w:rsidR="00D71F56" w:rsidRDefault="00D71F56">
      <w:pPr>
        <w:pStyle w:val="Index1"/>
        <w:tabs>
          <w:tab w:val="right" w:pos="5030"/>
        </w:tabs>
        <w:rPr>
          <w:noProof/>
        </w:rPr>
      </w:pPr>
      <w:r>
        <w:rPr>
          <w:noProof/>
        </w:rPr>
        <w:t>Licencia CAL na produkt SQL Server 2014, 30</w:t>
      </w:r>
    </w:p>
    <w:p w:rsidR="00D71F56" w:rsidRDefault="00D71F56">
      <w:pPr>
        <w:pStyle w:val="Index1"/>
        <w:tabs>
          <w:tab w:val="right" w:pos="5030"/>
        </w:tabs>
        <w:rPr>
          <w:noProof/>
        </w:rPr>
      </w:pPr>
      <w:r>
        <w:rPr>
          <w:noProof/>
        </w:rPr>
        <w:t>Licencia CAL na produkt Visual Studio Team Foundation Server 2013, 37</w:t>
      </w:r>
    </w:p>
    <w:p w:rsidR="00D71F56" w:rsidRDefault="00D71F56">
      <w:pPr>
        <w:pStyle w:val="Index1"/>
        <w:tabs>
          <w:tab w:val="right" w:pos="5030"/>
        </w:tabs>
        <w:rPr>
          <w:noProof/>
        </w:rPr>
      </w:pPr>
      <w:r>
        <w:rPr>
          <w:noProof/>
        </w:rPr>
        <w:t>Licencia CAL na produkt Windows MultiPoint Server 2012, 47</w:t>
      </w:r>
    </w:p>
    <w:p w:rsidR="00D71F56" w:rsidRDefault="00D71F56">
      <w:pPr>
        <w:pStyle w:val="Index1"/>
        <w:tabs>
          <w:tab w:val="right" w:pos="5030"/>
        </w:tabs>
        <w:rPr>
          <w:noProof/>
        </w:rPr>
      </w:pPr>
      <w:r>
        <w:rPr>
          <w:noProof/>
        </w:rPr>
        <w:t>Licencia CAL na produkt Windows MultiPoint Server 2012 s licenciou CAL na produkt Windows Server 2012, 47</w:t>
      </w:r>
    </w:p>
    <w:p w:rsidR="00D71F56" w:rsidRDefault="00D71F56">
      <w:pPr>
        <w:pStyle w:val="Index1"/>
        <w:tabs>
          <w:tab w:val="right" w:pos="5030"/>
        </w:tabs>
        <w:rPr>
          <w:noProof/>
        </w:rPr>
      </w:pPr>
      <w:r>
        <w:rPr>
          <w:noProof/>
        </w:rPr>
        <w:t>Licencia CAL na produkt Windows Server 2012 Active Directory Rights Management Services, 47, 48</w:t>
      </w:r>
    </w:p>
    <w:p w:rsidR="00D71F56" w:rsidRDefault="00D71F56">
      <w:pPr>
        <w:pStyle w:val="Index1"/>
        <w:tabs>
          <w:tab w:val="right" w:pos="5030"/>
        </w:tabs>
        <w:rPr>
          <w:noProof/>
        </w:rPr>
      </w:pPr>
      <w:r>
        <w:rPr>
          <w:noProof/>
        </w:rPr>
        <w:t>Licencia CAL na produkt Windows Server 2012 Remote Desktop Services, 48</w:t>
      </w:r>
    </w:p>
    <w:p w:rsidR="00D71F56" w:rsidRDefault="00D71F56">
      <w:pPr>
        <w:pStyle w:val="Index1"/>
        <w:tabs>
          <w:tab w:val="right" w:pos="5030"/>
        </w:tabs>
        <w:rPr>
          <w:noProof/>
        </w:rPr>
      </w:pPr>
      <w:r>
        <w:rPr>
          <w:noProof/>
        </w:rPr>
        <w:t>Licencia CAL Suite na produkt Windows Small Business Server 2011, 50</w:t>
      </w:r>
    </w:p>
    <w:p w:rsidR="00D71F56" w:rsidRDefault="00D71F56">
      <w:pPr>
        <w:pStyle w:val="Index1"/>
        <w:tabs>
          <w:tab w:val="right" w:pos="5030"/>
        </w:tabs>
        <w:rPr>
          <w:noProof/>
        </w:rPr>
      </w:pPr>
      <w:r>
        <w:rPr>
          <w:noProof/>
        </w:rPr>
        <w:t>Licencia CAL zameraná na funkčné používanie na produkt Microsoft Dynamics AX 2012 R3, 18</w:t>
      </w:r>
    </w:p>
    <w:p w:rsidR="00D71F56" w:rsidRDefault="00D71F56">
      <w:pPr>
        <w:pStyle w:val="Index1"/>
        <w:tabs>
          <w:tab w:val="right" w:pos="5030"/>
        </w:tabs>
        <w:rPr>
          <w:noProof/>
        </w:rPr>
      </w:pPr>
      <w:r>
        <w:rPr>
          <w:noProof/>
        </w:rPr>
        <w:t>Licencia CAL zameraná na úlohy na produkt Microsoft Dynamics AX 2012 R3, 18</w:t>
      </w:r>
    </w:p>
    <w:p w:rsidR="00D71F56" w:rsidRDefault="00D71F56">
      <w:pPr>
        <w:pStyle w:val="Index1"/>
        <w:tabs>
          <w:tab w:val="right" w:pos="5030"/>
        </w:tabs>
        <w:rPr>
          <w:noProof/>
        </w:rPr>
      </w:pPr>
      <w:r>
        <w:rPr>
          <w:noProof/>
        </w:rPr>
        <w:t>Licencia Core CAL Bridge na produkt Office 365, 66</w:t>
      </w:r>
    </w:p>
    <w:p w:rsidR="00D71F56" w:rsidRDefault="00D71F56">
      <w:pPr>
        <w:pStyle w:val="Index1"/>
        <w:tabs>
          <w:tab w:val="right" w:pos="5030"/>
        </w:tabs>
        <w:rPr>
          <w:noProof/>
        </w:rPr>
      </w:pPr>
      <w:r>
        <w:rPr>
          <w:noProof/>
        </w:rPr>
        <w:t>Licencia Core CAL Suite, 14</w:t>
      </w:r>
    </w:p>
    <w:p w:rsidR="00D71F56" w:rsidRDefault="00D71F56">
      <w:pPr>
        <w:pStyle w:val="Index1"/>
        <w:tabs>
          <w:tab w:val="right" w:pos="5030"/>
        </w:tabs>
        <w:rPr>
          <w:noProof/>
        </w:rPr>
      </w:pPr>
      <w:r>
        <w:rPr>
          <w:noProof/>
        </w:rPr>
        <w:t>Licencia Core CAL Suite Bridge pre Microsoft Intune, 14</w:t>
      </w:r>
    </w:p>
    <w:p w:rsidR="00D71F56" w:rsidRDefault="00D71F56">
      <w:pPr>
        <w:pStyle w:val="Index1"/>
        <w:tabs>
          <w:tab w:val="right" w:pos="5030"/>
        </w:tabs>
        <w:rPr>
          <w:noProof/>
        </w:rPr>
      </w:pPr>
      <w:r>
        <w:rPr>
          <w:noProof/>
        </w:rPr>
        <w:t>Licencia Core CAL Suite Bridge pre Office 365, 14</w:t>
      </w:r>
    </w:p>
    <w:p w:rsidR="00D71F56" w:rsidRDefault="00D71F56">
      <w:pPr>
        <w:pStyle w:val="Index1"/>
        <w:tabs>
          <w:tab w:val="right" w:pos="5030"/>
        </w:tabs>
        <w:rPr>
          <w:noProof/>
        </w:rPr>
      </w:pPr>
      <w:r>
        <w:rPr>
          <w:noProof/>
        </w:rPr>
        <w:t>Licencia Core CAL Suite Bridge pre Office 365 a Microsoft Intune, 14</w:t>
      </w:r>
    </w:p>
    <w:p w:rsidR="00D71F56" w:rsidRDefault="00D71F56">
      <w:pPr>
        <w:pStyle w:val="Index1"/>
        <w:tabs>
          <w:tab w:val="right" w:pos="5030"/>
        </w:tabs>
        <w:rPr>
          <w:noProof/>
        </w:rPr>
      </w:pPr>
      <w:r>
        <w:rPr>
          <w:noProof/>
        </w:rPr>
        <w:t>licencia Enterprise CAL, 59</w:t>
      </w:r>
    </w:p>
    <w:p w:rsidR="00D71F56" w:rsidRDefault="00D71F56">
      <w:pPr>
        <w:pStyle w:val="Index1"/>
        <w:tabs>
          <w:tab w:val="right" w:pos="5030"/>
        </w:tabs>
        <w:rPr>
          <w:noProof/>
        </w:rPr>
      </w:pPr>
      <w:r>
        <w:rPr>
          <w:noProof/>
        </w:rPr>
        <w:t>Licencia Enterprise CAL Bridge na produkt Office 365, 66</w:t>
      </w:r>
    </w:p>
    <w:p w:rsidR="00D71F56" w:rsidRDefault="00D71F56">
      <w:pPr>
        <w:pStyle w:val="Index1"/>
        <w:tabs>
          <w:tab w:val="right" w:pos="5030"/>
        </w:tabs>
        <w:rPr>
          <w:noProof/>
        </w:rPr>
      </w:pPr>
      <w:r>
        <w:rPr>
          <w:noProof/>
        </w:rPr>
        <w:t>Licencia Enterprise CAL na produkt Microsoft Dynamics AX 2012 R3, 18</w:t>
      </w:r>
    </w:p>
    <w:p w:rsidR="00D71F56" w:rsidRDefault="00D71F56">
      <w:pPr>
        <w:pStyle w:val="Index1"/>
        <w:tabs>
          <w:tab w:val="right" w:pos="5030"/>
        </w:tabs>
        <w:rPr>
          <w:noProof/>
        </w:rPr>
      </w:pPr>
      <w:r>
        <w:rPr>
          <w:noProof/>
        </w:rPr>
        <w:t>Licencia Enterprise CAL Suite, 14</w:t>
      </w:r>
    </w:p>
    <w:p w:rsidR="00D71F56" w:rsidRDefault="00D71F56">
      <w:pPr>
        <w:pStyle w:val="Index1"/>
        <w:tabs>
          <w:tab w:val="right" w:pos="5030"/>
        </w:tabs>
        <w:rPr>
          <w:noProof/>
        </w:rPr>
      </w:pPr>
      <w:r>
        <w:rPr>
          <w:noProof/>
        </w:rPr>
        <w:t>Licencia Enterprise CAL Suite Bridge pre Microsoft Intune, 14</w:t>
      </w:r>
    </w:p>
    <w:p w:rsidR="00D71F56" w:rsidRDefault="00D71F56">
      <w:pPr>
        <w:pStyle w:val="Index1"/>
        <w:tabs>
          <w:tab w:val="right" w:pos="5030"/>
        </w:tabs>
        <w:rPr>
          <w:noProof/>
        </w:rPr>
      </w:pPr>
      <w:r>
        <w:rPr>
          <w:noProof/>
        </w:rPr>
        <w:t>Licencia Enterprise CAL Suite Bridge pre Office 365, 14</w:t>
      </w:r>
    </w:p>
    <w:p w:rsidR="00D71F56" w:rsidRDefault="00D71F56">
      <w:pPr>
        <w:pStyle w:val="Index1"/>
        <w:tabs>
          <w:tab w:val="right" w:pos="5030"/>
        </w:tabs>
        <w:rPr>
          <w:noProof/>
        </w:rPr>
      </w:pPr>
      <w:r>
        <w:rPr>
          <w:noProof/>
        </w:rPr>
        <w:t>Licencia Enterprise CAL Suite Bridge pre Office 365 a Microsoft Intune, 14</w:t>
      </w:r>
    </w:p>
    <w:p w:rsidR="00D71F56" w:rsidRDefault="00D71F56">
      <w:pPr>
        <w:pStyle w:val="Index1"/>
        <w:tabs>
          <w:tab w:val="right" w:pos="5030"/>
        </w:tabs>
        <w:rPr>
          <w:noProof/>
        </w:rPr>
      </w:pPr>
      <w:r>
        <w:rPr>
          <w:noProof/>
        </w:rPr>
        <w:t>Licencia Microsoft Learning MOS 500 Exam Site, 71</w:t>
      </w:r>
    </w:p>
    <w:p w:rsidR="00D71F56" w:rsidRDefault="00D71F56">
      <w:pPr>
        <w:pStyle w:val="Index1"/>
        <w:tabs>
          <w:tab w:val="right" w:pos="5030"/>
        </w:tabs>
        <w:rPr>
          <w:noProof/>
        </w:rPr>
      </w:pPr>
      <w:r>
        <w:rPr>
          <w:noProof/>
        </w:rPr>
        <w:t>Licencia Microsoft Learning MTA 250 Exam Site, 71</w:t>
      </w:r>
    </w:p>
    <w:p w:rsidR="00D71F56" w:rsidRDefault="00D71F56">
      <w:pPr>
        <w:pStyle w:val="Index1"/>
        <w:tabs>
          <w:tab w:val="right" w:pos="5030"/>
        </w:tabs>
        <w:rPr>
          <w:noProof/>
        </w:rPr>
      </w:pPr>
      <w:r>
        <w:rPr>
          <w:noProof/>
        </w:rPr>
        <w:t>Licencia na prácu doma pre balík Office Professional Plus 2013, 21</w:t>
      </w:r>
    </w:p>
    <w:p w:rsidR="00D71F56" w:rsidRDefault="00D71F56">
      <w:pPr>
        <w:pStyle w:val="Index1"/>
        <w:tabs>
          <w:tab w:val="right" w:pos="5030"/>
        </w:tabs>
        <w:rPr>
          <w:noProof/>
        </w:rPr>
      </w:pPr>
      <w:r>
        <w:rPr>
          <w:noProof/>
        </w:rPr>
        <w:t>Licencia na prácu doma pre balík Office Standard 2013, 21</w:t>
      </w:r>
    </w:p>
    <w:p w:rsidR="00D71F56" w:rsidRDefault="00D71F56">
      <w:pPr>
        <w:pStyle w:val="Index1"/>
        <w:tabs>
          <w:tab w:val="right" w:pos="5030"/>
        </w:tabs>
        <w:rPr>
          <w:noProof/>
        </w:rPr>
      </w:pPr>
      <w:r>
        <w:rPr>
          <w:noProof/>
        </w:rPr>
        <w:t>licenciu CAL pre zariadenie na produkt Project Server 2013, 22</w:t>
      </w:r>
    </w:p>
    <w:p w:rsidR="00D71F56" w:rsidRDefault="00D71F56">
      <w:pPr>
        <w:pStyle w:val="Index1"/>
        <w:tabs>
          <w:tab w:val="right" w:pos="5030"/>
        </w:tabs>
        <w:rPr>
          <w:noProof/>
        </w:rPr>
      </w:pPr>
      <w:r>
        <w:rPr>
          <w:noProof/>
        </w:rPr>
        <w:t>Live Meeting Professional, 28</w:t>
      </w:r>
    </w:p>
    <w:p w:rsidR="00D71F56" w:rsidRDefault="00D71F56">
      <w:pPr>
        <w:pStyle w:val="Index1"/>
        <w:tabs>
          <w:tab w:val="right" w:pos="5030"/>
        </w:tabs>
        <w:rPr>
          <w:noProof/>
        </w:rPr>
      </w:pPr>
      <w:r>
        <w:rPr>
          <w:noProof/>
        </w:rPr>
        <w:t>Live Meeting Standard, 28</w:t>
      </w:r>
    </w:p>
    <w:p w:rsidR="00D71F56" w:rsidRDefault="00D71F56">
      <w:pPr>
        <w:pStyle w:val="Index1"/>
        <w:tabs>
          <w:tab w:val="right" w:pos="5030"/>
        </w:tabs>
        <w:rPr>
          <w:noProof/>
        </w:rPr>
      </w:pPr>
      <w:r>
        <w:rPr>
          <w:noProof/>
        </w:rPr>
        <w:t>Lync 2010, 84</w:t>
      </w:r>
    </w:p>
    <w:p w:rsidR="00D71F56" w:rsidRDefault="00D71F56">
      <w:pPr>
        <w:pStyle w:val="Index1"/>
        <w:tabs>
          <w:tab w:val="right" w:pos="5030"/>
        </w:tabs>
        <w:rPr>
          <w:noProof/>
        </w:rPr>
      </w:pPr>
      <w:r>
        <w:rPr>
          <w:noProof/>
        </w:rPr>
        <w:t>Lync for Mac 2011, 23, 69</w:t>
      </w:r>
    </w:p>
    <w:p w:rsidR="00D71F56" w:rsidRDefault="00D71F56">
      <w:pPr>
        <w:pStyle w:val="Index1"/>
        <w:tabs>
          <w:tab w:val="right" w:pos="5030"/>
        </w:tabs>
        <w:rPr>
          <w:noProof/>
        </w:rPr>
      </w:pPr>
      <w:r>
        <w:rPr>
          <w:noProof/>
        </w:rPr>
        <w:t>Lync Server 2010, 27</w:t>
      </w:r>
    </w:p>
    <w:p w:rsidR="00D71F56" w:rsidRDefault="00D71F56">
      <w:pPr>
        <w:pStyle w:val="Index1"/>
        <w:tabs>
          <w:tab w:val="right" w:pos="5030"/>
        </w:tabs>
        <w:rPr>
          <w:noProof/>
        </w:rPr>
      </w:pPr>
      <w:r>
        <w:rPr>
          <w:noProof/>
        </w:rPr>
        <w:t>Lync Server 2013, 27</w:t>
      </w:r>
    </w:p>
    <w:p w:rsidR="00D71F56" w:rsidRDefault="00D71F56">
      <w:pPr>
        <w:pStyle w:val="Index1"/>
        <w:tabs>
          <w:tab w:val="right" w:pos="5030"/>
        </w:tabs>
        <w:rPr>
          <w:noProof/>
        </w:rPr>
      </w:pPr>
      <w:r>
        <w:rPr>
          <w:noProof/>
        </w:rPr>
        <w:t>Mesačné predplatné na 100 000 transakcií služby Bing Maps Internal Website Usage, 70</w:t>
      </w:r>
    </w:p>
    <w:p w:rsidR="00D71F56" w:rsidRDefault="00D71F56">
      <w:pPr>
        <w:pStyle w:val="Index1"/>
        <w:tabs>
          <w:tab w:val="right" w:pos="5030"/>
        </w:tabs>
        <w:rPr>
          <w:noProof/>
        </w:rPr>
      </w:pPr>
      <w:r>
        <w:rPr>
          <w:noProof/>
        </w:rPr>
        <w:t>Mesačné predplatné na 100 000 transakcií služby Bing Maps Public Website Usage, 70</w:t>
      </w:r>
    </w:p>
    <w:p w:rsidR="00D71F56" w:rsidRDefault="00D71F56">
      <w:pPr>
        <w:pStyle w:val="Index1"/>
        <w:tabs>
          <w:tab w:val="right" w:pos="5030"/>
        </w:tabs>
        <w:rPr>
          <w:noProof/>
        </w:rPr>
      </w:pPr>
      <w:r>
        <w:rPr>
          <w:noProof/>
        </w:rPr>
        <w:t>Mesačné predplatné na 250 000 (a viac) transakcií služby Bing Maps Internal Website Usage, 70</w:t>
      </w:r>
    </w:p>
    <w:p w:rsidR="00D71F56" w:rsidRDefault="00D71F56">
      <w:pPr>
        <w:pStyle w:val="Index1"/>
        <w:tabs>
          <w:tab w:val="right" w:pos="5030"/>
        </w:tabs>
        <w:rPr>
          <w:noProof/>
        </w:rPr>
      </w:pPr>
      <w:r>
        <w:rPr>
          <w:noProof/>
        </w:rPr>
        <w:t>Mesačné predplatné na 420 000 (a viac) transakcií služby Bing Maps Public Website Usage, 70</w:t>
      </w:r>
    </w:p>
    <w:p w:rsidR="00D71F56" w:rsidRDefault="00D71F56">
      <w:pPr>
        <w:pStyle w:val="Index1"/>
        <w:tabs>
          <w:tab w:val="right" w:pos="5030"/>
        </w:tabs>
        <w:rPr>
          <w:noProof/>
        </w:rPr>
      </w:pPr>
      <w:r>
        <w:rPr>
          <w:noProof/>
        </w:rPr>
        <w:t>Mesačné predplatné pre známy počet 5 000 používateľov služby Bing Maps, 70</w:t>
      </w:r>
    </w:p>
    <w:p w:rsidR="00D71F56" w:rsidRDefault="00D71F56">
      <w:pPr>
        <w:pStyle w:val="Index1"/>
        <w:tabs>
          <w:tab w:val="right" w:pos="5030"/>
        </w:tabs>
        <w:rPr>
          <w:noProof/>
        </w:rPr>
      </w:pPr>
      <w:r>
        <w:rPr>
          <w:noProof/>
        </w:rPr>
        <w:t>Mesačné predplatné pre známy počet 5 000 používateľov služby Bing Maps Light, 70</w:t>
      </w:r>
    </w:p>
    <w:p w:rsidR="00D71F56" w:rsidRDefault="00D71F56">
      <w:pPr>
        <w:pStyle w:val="Index1"/>
        <w:tabs>
          <w:tab w:val="right" w:pos="5030"/>
        </w:tabs>
        <w:rPr>
          <w:noProof/>
        </w:rPr>
      </w:pPr>
      <w:r>
        <w:rPr>
          <w:noProof/>
        </w:rPr>
        <w:t>Mesačné predplatné pre známy počet jednotlivých používateľov služby Bing Maps, 70</w:t>
      </w:r>
    </w:p>
    <w:p w:rsidR="00D71F56" w:rsidRDefault="00D71F56">
      <w:pPr>
        <w:pStyle w:val="Index1"/>
        <w:tabs>
          <w:tab w:val="right" w:pos="5030"/>
        </w:tabs>
        <w:rPr>
          <w:noProof/>
        </w:rPr>
      </w:pPr>
      <w:r>
        <w:rPr>
          <w:noProof/>
        </w:rPr>
        <w:t>Mesačné predplatné pre známy počet jednotlivých používateľov služby Bing Maps Light, 70</w:t>
      </w:r>
    </w:p>
    <w:p w:rsidR="00D71F56" w:rsidRDefault="00D71F56">
      <w:pPr>
        <w:pStyle w:val="Index1"/>
        <w:tabs>
          <w:tab w:val="right" w:pos="5030"/>
        </w:tabs>
        <w:rPr>
          <w:noProof/>
        </w:rPr>
      </w:pPr>
      <w:r>
        <w:rPr>
          <w:noProof/>
        </w:rPr>
        <w:t>Mesačné predplatné s poplatkom služby Bing Maps Enterprise, 70</w:t>
      </w:r>
    </w:p>
    <w:p w:rsidR="00D71F56" w:rsidRDefault="00D71F56">
      <w:pPr>
        <w:pStyle w:val="Index1"/>
        <w:tabs>
          <w:tab w:val="right" w:pos="5030"/>
        </w:tabs>
        <w:rPr>
          <w:noProof/>
        </w:rPr>
      </w:pPr>
      <w:r>
        <w:rPr>
          <w:noProof/>
        </w:rPr>
        <w:t>Mesačné predplatné s poplatkom za platformu služby Bing Maps Asset Management for Windows, 70</w:t>
      </w:r>
    </w:p>
    <w:p w:rsidR="00D71F56" w:rsidRDefault="00D71F56">
      <w:pPr>
        <w:pStyle w:val="Index1"/>
        <w:tabs>
          <w:tab w:val="right" w:pos="5030"/>
        </w:tabs>
        <w:rPr>
          <w:noProof/>
        </w:rPr>
      </w:pPr>
      <w:r>
        <w:rPr>
          <w:noProof/>
        </w:rPr>
        <w:t>Mesačné predplatné služby Bing Maps Consumer Tracked Per Asset, 70</w:t>
      </w:r>
    </w:p>
    <w:p w:rsidR="00D71F56" w:rsidRDefault="00D71F56">
      <w:pPr>
        <w:pStyle w:val="Index1"/>
        <w:tabs>
          <w:tab w:val="right" w:pos="5030"/>
        </w:tabs>
        <w:rPr>
          <w:noProof/>
        </w:rPr>
      </w:pPr>
      <w:r>
        <w:rPr>
          <w:noProof/>
        </w:rPr>
        <w:t>Microsoft Azure Site Recovery, 55</w:t>
      </w:r>
    </w:p>
    <w:p w:rsidR="00D71F56" w:rsidRDefault="00D71F56">
      <w:pPr>
        <w:pStyle w:val="Index1"/>
        <w:tabs>
          <w:tab w:val="right" w:pos="5030"/>
        </w:tabs>
        <w:rPr>
          <w:noProof/>
        </w:rPr>
      </w:pPr>
      <w:r>
        <w:rPr>
          <w:noProof/>
        </w:rPr>
        <w:t>Microsoft Desktop Optimization Pack pre krytie SA, 39</w:t>
      </w:r>
    </w:p>
    <w:p w:rsidR="00D71F56" w:rsidRDefault="00D71F56">
      <w:pPr>
        <w:pStyle w:val="Index1"/>
        <w:tabs>
          <w:tab w:val="right" w:pos="5030"/>
        </w:tabs>
        <w:rPr>
          <w:noProof/>
        </w:rPr>
      </w:pPr>
      <w:r>
        <w:rPr>
          <w:noProof/>
        </w:rPr>
        <w:t>Microsoft Dynamics AX 2012 R2, 18</w:t>
      </w:r>
    </w:p>
    <w:p w:rsidR="00D71F56" w:rsidRDefault="00D71F56">
      <w:pPr>
        <w:pStyle w:val="Index1"/>
        <w:tabs>
          <w:tab w:val="right" w:pos="5030"/>
        </w:tabs>
        <w:rPr>
          <w:noProof/>
        </w:rPr>
      </w:pPr>
      <w:r>
        <w:rPr>
          <w:noProof/>
        </w:rPr>
        <w:t>Microsoft Dynamics AX 2012 R3 Server, 18</w:t>
      </w:r>
    </w:p>
    <w:p w:rsidR="00D71F56" w:rsidRDefault="00D71F56">
      <w:pPr>
        <w:pStyle w:val="Index1"/>
        <w:tabs>
          <w:tab w:val="right" w:pos="5030"/>
        </w:tabs>
        <w:rPr>
          <w:noProof/>
        </w:rPr>
      </w:pPr>
      <w:r>
        <w:rPr>
          <w:noProof/>
        </w:rPr>
        <w:t>Microsoft Dynamics AX 2012 R3 Standard Commerce Server Core, 18</w:t>
      </w:r>
    </w:p>
    <w:p w:rsidR="00D71F56" w:rsidRDefault="00D71F56">
      <w:pPr>
        <w:pStyle w:val="Index1"/>
        <w:tabs>
          <w:tab w:val="right" w:pos="5030"/>
        </w:tabs>
        <w:rPr>
          <w:noProof/>
        </w:rPr>
      </w:pPr>
      <w:r>
        <w:rPr>
          <w:noProof/>
        </w:rPr>
        <w:t>Microsoft Dynamics AX 2012 R3 Store Server, 18</w:t>
      </w:r>
    </w:p>
    <w:p w:rsidR="00D71F56" w:rsidRDefault="00D71F56">
      <w:pPr>
        <w:pStyle w:val="Index1"/>
        <w:tabs>
          <w:tab w:val="right" w:pos="5030"/>
        </w:tabs>
        <w:rPr>
          <w:noProof/>
        </w:rPr>
      </w:pPr>
      <w:r>
        <w:rPr>
          <w:noProof/>
        </w:rPr>
        <w:t>Microsoft Dynamics AX Enterprise CAL, 81</w:t>
      </w:r>
    </w:p>
    <w:p w:rsidR="00D71F56" w:rsidRDefault="00D71F56">
      <w:pPr>
        <w:pStyle w:val="Index1"/>
        <w:tabs>
          <w:tab w:val="right" w:pos="5030"/>
        </w:tabs>
        <w:rPr>
          <w:noProof/>
        </w:rPr>
      </w:pPr>
      <w:r>
        <w:rPr>
          <w:noProof/>
        </w:rPr>
        <w:t>Microsoft Dynamics AX Functional CAL, 81</w:t>
      </w:r>
    </w:p>
    <w:p w:rsidR="00D71F56" w:rsidRDefault="00D71F56">
      <w:pPr>
        <w:pStyle w:val="Index1"/>
        <w:tabs>
          <w:tab w:val="right" w:pos="5030"/>
        </w:tabs>
        <w:rPr>
          <w:noProof/>
        </w:rPr>
      </w:pPr>
      <w:r>
        <w:rPr>
          <w:noProof/>
        </w:rPr>
        <w:t>Microsoft Dynamics AX Standard Commerce Core Server, 82</w:t>
      </w:r>
    </w:p>
    <w:p w:rsidR="00D71F56" w:rsidRDefault="00D71F56">
      <w:pPr>
        <w:pStyle w:val="Index1"/>
        <w:tabs>
          <w:tab w:val="right" w:pos="5030"/>
        </w:tabs>
        <w:rPr>
          <w:noProof/>
        </w:rPr>
      </w:pPr>
      <w:r>
        <w:rPr>
          <w:noProof/>
        </w:rPr>
        <w:t>Microsoft Dynamics AX Store Server, 81</w:t>
      </w:r>
    </w:p>
    <w:p w:rsidR="00D71F56" w:rsidRDefault="00D71F56">
      <w:pPr>
        <w:pStyle w:val="Index1"/>
        <w:tabs>
          <w:tab w:val="right" w:pos="5030"/>
        </w:tabs>
        <w:rPr>
          <w:noProof/>
        </w:rPr>
      </w:pPr>
      <w:r>
        <w:rPr>
          <w:noProof/>
        </w:rPr>
        <w:t>Microsoft Dynamics AX Task CAL, 81</w:t>
      </w:r>
    </w:p>
    <w:p w:rsidR="00D71F56" w:rsidRDefault="00D71F56">
      <w:pPr>
        <w:pStyle w:val="Index1"/>
        <w:tabs>
          <w:tab w:val="right" w:pos="5030"/>
        </w:tabs>
        <w:rPr>
          <w:noProof/>
        </w:rPr>
      </w:pPr>
      <w:r>
        <w:rPr>
          <w:noProof/>
        </w:rPr>
        <w:t>Microsoft Dynamics CRM 2011, 20</w:t>
      </w:r>
    </w:p>
    <w:p w:rsidR="00D71F56" w:rsidRDefault="00D71F56">
      <w:pPr>
        <w:pStyle w:val="Index1"/>
        <w:tabs>
          <w:tab w:val="right" w:pos="5030"/>
        </w:tabs>
        <w:rPr>
          <w:noProof/>
        </w:rPr>
      </w:pPr>
      <w:r>
        <w:rPr>
          <w:noProof/>
        </w:rPr>
        <w:t>Microsoft Dynamics CRM 2013, 20</w:t>
      </w:r>
    </w:p>
    <w:p w:rsidR="00D71F56" w:rsidRDefault="00D71F56">
      <w:pPr>
        <w:pStyle w:val="Index1"/>
        <w:tabs>
          <w:tab w:val="right" w:pos="5030"/>
        </w:tabs>
        <w:rPr>
          <w:noProof/>
        </w:rPr>
      </w:pPr>
      <w:r>
        <w:rPr>
          <w:noProof/>
        </w:rPr>
        <w:t>Microsoft Dynamics CRM CAL, 81</w:t>
      </w:r>
    </w:p>
    <w:p w:rsidR="00D71F56" w:rsidRDefault="00D71F56">
      <w:pPr>
        <w:pStyle w:val="Index1"/>
        <w:tabs>
          <w:tab w:val="right" w:pos="5030"/>
        </w:tabs>
        <w:rPr>
          <w:noProof/>
        </w:rPr>
      </w:pPr>
      <w:r>
        <w:rPr>
          <w:noProof/>
        </w:rPr>
        <w:t>Microsoft Dynamics CRM Online Basic, 59</w:t>
      </w:r>
    </w:p>
    <w:p w:rsidR="00D71F56" w:rsidRDefault="00D71F56">
      <w:pPr>
        <w:pStyle w:val="Index1"/>
        <w:tabs>
          <w:tab w:val="right" w:pos="5030"/>
        </w:tabs>
        <w:rPr>
          <w:noProof/>
        </w:rPr>
      </w:pPr>
      <w:r>
        <w:rPr>
          <w:noProof/>
        </w:rPr>
        <w:t>Microsoft Dynamics CRM Online Basic pre krytie SA, 59</w:t>
      </w:r>
    </w:p>
    <w:p w:rsidR="00D71F56" w:rsidRDefault="00D71F56">
      <w:pPr>
        <w:pStyle w:val="Index1"/>
        <w:tabs>
          <w:tab w:val="right" w:pos="5030"/>
        </w:tabs>
        <w:rPr>
          <w:noProof/>
        </w:rPr>
      </w:pPr>
      <w:r>
        <w:rPr>
          <w:noProof/>
        </w:rPr>
        <w:t>Microsoft Dynamics CRM Online Enterprise, 60</w:t>
      </w:r>
    </w:p>
    <w:p w:rsidR="00D71F56" w:rsidRDefault="00D71F56">
      <w:pPr>
        <w:pStyle w:val="Index1"/>
        <w:tabs>
          <w:tab w:val="right" w:pos="5030"/>
        </w:tabs>
        <w:rPr>
          <w:noProof/>
        </w:rPr>
      </w:pPr>
      <w:r>
        <w:rPr>
          <w:noProof/>
        </w:rPr>
        <w:t>Microsoft Dynamics CRM Online Enterprise pre krytie SA, 60</w:t>
      </w:r>
    </w:p>
    <w:p w:rsidR="00D71F56" w:rsidRDefault="00D71F56">
      <w:pPr>
        <w:pStyle w:val="Index1"/>
        <w:tabs>
          <w:tab w:val="right" w:pos="5030"/>
        </w:tabs>
        <w:rPr>
          <w:noProof/>
        </w:rPr>
      </w:pPr>
      <w:r>
        <w:rPr>
          <w:noProof/>
        </w:rPr>
        <w:t>Microsoft Dynamics CRM Online Essential, 59</w:t>
      </w:r>
    </w:p>
    <w:p w:rsidR="00D71F56" w:rsidRDefault="00D71F56">
      <w:pPr>
        <w:pStyle w:val="Index1"/>
        <w:tabs>
          <w:tab w:val="right" w:pos="5030"/>
        </w:tabs>
        <w:rPr>
          <w:noProof/>
        </w:rPr>
      </w:pPr>
      <w:r>
        <w:rPr>
          <w:noProof/>
        </w:rPr>
        <w:t>Microsoft Dynamics CRM Online Essential pre krytie SA, 59</w:t>
      </w:r>
    </w:p>
    <w:p w:rsidR="00D71F56" w:rsidRDefault="00D71F56">
      <w:pPr>
        <w:pStyle w:val="Index1"/>
        <w:tabs>
          <w:tab w:val="right" w:pos="5030"/>
        </w:tabs>
        <w:rPr>
          <w:noProof/>
        </w:rPr>
      </w:pPr>
      <w:r>
        <w:rPr>
          <w:noProof/>
        </w:rPr>
        <w:t>Microsoft Dynamics CRM Online Professional, 60</w:t>
      </w:r>
    </w:p>
    <w:p w:rsidR="00D71F56" w:rsidRDefault="00D71F56">
      <w:pPr>
        <w:pStyle w:val="Index1"/>
        <w:tabs>
          <w:tab w:val="right" w:pos="5030"/>
        </w:tabs>
        <w:rPr>
          <w:noProof/>
        </w:rPr>
      </w:pPr>
      <w:r>
        <w:rPr>
          <w:noProof/>
        </w:rPr>
        <w:t>Microsoft Dynamics CRM Online Professional pre krytie SA, 60</w:t>
      </w:r>
    </w:p>
    <w:p w:rsidR="00D71F56" w:rsidRDefault="00D71F56">
      <w:pPr>
        <w:pStyle w:val="Index1"/>
        <w:tabs>
          <w:tab w:val="right" w:pos="5030"/>
        </w:tabs>
        <w:rPr>
          <w:noProof/>
        </w:rPr>
      </w:pPr>
      <w:r>
        <w:rPr>
          <w:noProof/>
        </w:rPr>
        <w:t>Microsoft Dynamics CRM Server, 88</w:t>
      </w:r>
    </w:p>
    <w:p w:rsidR="00D71F56" w:rsidRDefault="00D71F56">
      <w:pPr>
        <w:pStyle w:val="Index1"/>
        <w:tabs>
          <w:tab w:val="right" w:pos="5030"/>
        </w:tabs>
        <w:rPr>
          <w:noProof/>
        </w:rPr>
      </w:pPr>
      <w:r>
        <w:rPr>
          <w:noProof/>
        </w:rPr>
        <w:t>Microsoft Dynamics CRM Server 2011, 81</w:t>
      </w:r>
    </w:p>
    <w:p w:rsidR="00D71F56" w:rsidRDefault="00D71F56">
      <w:pPr>
        <w:pStyle w:val="Index1"/>
        <w:tabs>
          <w:tab w:val="right" w:pos="5030"/>
        </w:tabs>
        <w:rPr>
          <w:noProof/>
        </w:rPr>
      </w:pPr>
      <w:r>
        <w:rPr>
          <w:noProof/>
        </w:rPr>
        <w:t>Microsoft Dynamics CRM Server 2013, 81</w:t>
      </w:r>
    </w:p>
    <w:p w:rsidR="00D71F56" w:rsidRDefault="00D71F56">
      <w:pPr>
        <w:pStyle w:val="Index1"/>
        <w:tabs>
          <w:tab w:val="right" w:pos="5030"/>
        </w:tabs>
        <w:rPr>
          <w:noProof/>
        </w:rPr>
      </w:pPr>
      <w:r>
        <w:rPr>
          <w:noProof/>
        </w:rPr>
        <w:t>Microsoft Dynamics CRM Server 2015, 19, 81</w:t>
      </w:r>
    </w:p>
    <w:p w:rsidR="00D71F56" w:rsidRDefault="00D71F56">
      <w:pPr>
        <w:pStyle w:val="Index1"/>
        <w:tabs>
          <w:tab w:val="right" w:pos="5030"/>
        </w:tabs>
        <w:rPr>
          <w:noProof/>
        </w:rPr>
      </w:pPr>
      <w:r>
        <w:rPr>
          <w:noProof/>
        </w:rPr>
        <w:t>Microsoft Dynamics CRM Workgroup Server, 88</w:t>
      </w:r>
    </w:p>
    <w:p w:rsidR="00D71F56" w:rsidRDefault="00D71F56">
      <w:pPr>
        <w:pStyle w:val="Index1"/>
        <w:tabs>
          <w:tab w:val="right" w:pos="5030"/>
        </w:tabs>
        <w:rPr>
          <w:noProof/>
        </w:rPr>
      </w:pPr>
      <w:r>
        <w:rPr>
          <w:noProof/>
        </w:rPr>
        <w:t>Microsoft Dynamics CRM Workgroup Server 2015, 19</w:t>
      </w:r>
    </w:p>
    <w:p w:rsidR="00D71F56" w:rsidRDefault="00D71F56">
      <w:pPr>
        <w:pStyle w:val="Index1"/>
        <w:tabs>
          <w:tab w:val="right" w:pos="5030"/>
        </w:tabs>
        <w:rPr>
          <w:noProof/>
        </w:rPr>
      </w:pPr>
      <w:r>
        <w:rPr>
          <w:noProof/>
        </w:rPr>
        <w:t>Microsoft Dynamics Marketing Enterprise, 60</w:t>
      </w:r>
    </w:p>
    <w:p w:rsidR="00D71F56" w:rsidRDefault="00D71F56">
      <w:pPr>
        <w:pStyle w:val="Index1"/>
        <w:tabs>
          <w:tab w:val="right" w:pos="5030"/>
        </w:tabs>
        <w:rPr>
          <w:noProof/>
        </w:rPr>
      </w:pPr>
      <w:r>
        <w:rPr>
          <w:noProof/>
        </w:rPr>
        <w:t>Microsoft Dynamics Marketing Sales Collaboration, 60, 61</w:t>
      </w:r>
    </w:p>
    <w:p w:rsidR="00D71F56" w:rsidRDefault="00D71F56">
      <w:pPr>
        <w:pStyle w:val="Index1"/>
        <w:tabs>
          <w:tab w:val="right" w:pos="5030"/>
        </w:tabs>
        <w:rPr>
          <w:noProof/>
        </w:rPr>
      </w:pPr>
      <w:r>
        <w:rPr>
          <w:noProof/>
        </w:rPr>
        <w:t>Microsoft Intune, 15, 35, 59</w:t>
      </w:r>
    </w:p>
    <w:p w:rsidR="00D71F56" w:rsidRDefault="00D71F56">
      <w:pPr>
        <w:pStyle w:val="Index1"/>
        <w:tabs>
          <w:tab w:val="right" w:pos="5030"/>
        </w:tabs>
        <w:rPr>
          <w:noProof/>
        </w:rPr>
      </w:pPr>
      <w:r>
        <w:rPr>
          <w:noProof/>
        </w:rPr>
        <w:t>Microsoft Intune for System Center Configuration Manager a System Center Endpoint Protection, 59</w:t>
      </w:r>
    </w:p>
    <w:p w:rsidR="00D71F56" w:rsidRDefault="00D71F56">
      <w:pPr>
        <w:pStyle w:val="Index1"/>
        <w:tabs>
          <w:tab w:val="right" w:pos="5030"/>
        </w:tabs>
        <w:rPr>
          <w:noProof/>
        </w:rPr>
      </w:pPr>
      <w:r>
        <w:rPr>
          <w:noProof/>
        </w:rPr>
        <w:t>Microsoft Learning E-Reference Library, 71</w:t>
      </w:r>
    </w:p>
    <w:p w:rsidR="00D71F56" w:rsidRDefault="00D71F56">
      <w:pPr>
        <w:pStyle w:val="Index1"/>
        <w:tabs>
          <w:tab w:val="right" w:pos="5030"/>
        </w:tabs>
        <w:rPr>
          <w:noProof/>
        </w:rPr>
      </w:pPr>
      <w:r>
        <w:rPr>
          <w:noProof/>
        </w:rPr>
        <w:t>Microsoft Learning IT Academy, 71</w:t>
      </w:r>
    </w:p>
    <w:p w:rsidR="00D71F56" w:rsidRDefault="00D71F56">
      <w:pPr>
        <w:pStyle w:val="Index1"/>
        <w:tabs>
          <w:tab w:val="right" w:pos="5030"/>
        </w:tabs>
        <w:rPr>
          <w:noProof/>
        </w:rPr>
      </w:pPr>
      <w:r>
        <w:rPr>
          <w:noProof/>
        </w:rPr>
        <w:t>Microsoft Learning MCP 1 Exam Vouchers, 71</w:t>
      </w:r>
    </w:p>
    <w:p w:rsidR="00D71F56" w:rsidRDefault="00D71F56">
      <w:pPr>
        <w:pStyle w:val="Index1"/>
        <w:tabs>
          <w:tab w:val="right" w:pos="5030"/>
        </w:tabs>
        <w:rPr>
          <w:noProof/>
        </w:rPr>
      </w:pPr>
      <w:r>
        <w:rPr>
          <w:noProof/>
        </w:rPr>
        <w:t>Microsoft Learning MCP 30 Exam Vouchers, 71</w:t>
      </w:r>
    </w:p>
    <w:p w:rsidR="00D71F56" w:rsidRDefault="00D71F56">
      <w:pPr>
        <w:pStyle w:val="Index1"/>
        <w:tabs>
          <w:tab w:val="right" w:pos="5030"/>
        </w:tabs>
        <w:rPr>
          <w:noProof/>
        </w:rPr>
      </w:pPr>
      <w:r>
        <w:rPr>
          <w:noProof/>
        </w:rPr>
        <w:t>Microsoft Office Audit and Control Management Server 2013, 26</w:t>
      </w:r>
    </w:p>
    <w:p w:rsidR="00D71F56" w:rsidRDefault="00D71F56">
      <w:pPr>
        <w:pStyle w:val="Index1"/>
        <w:tabs>
          <w:tab w:val="right" w:pos="5030"/>
        </w:tabs>
        <w:rPr>
          <w:noProof/>
        </w:rPr>
      </w:pPr>
      <w:r>
        <w:rPr>
          <w:noProof/>
        </w:rPr>
        <w:t>Microsoft Social Engagement, 60</w:t>
      </w:r>
    </w:p>
    <w:p w:rsidR="00D71F56" w:rsidRDefault="00D71F56">
      <w:pPr>
        <w:pStyle w:val="Index1"/>
        <w:tabs>
          <w:tab w:val="right" w:pos="5030"/>
        </w:tabs>
        <w:rPr>
          <w:noProof/>
        </w:rPr>
      </w:pPr>
      <w:r>
        <w:rPr>
          <w:noProof/>
        </w:rPr>
        <w:t>Microsoft Social Engagement Enterprise, 61</w:t>
      </w:r>
    </w:p>
    <w:p w:rsidR="00D71F56" w:rsidRDefault="00D71F56">
      <w:pPr>
        <w:pStyle w:val="Index1"/>
        <w:tabs>
          <w:tab w:val="right" w:pos="5030"/>
        </w:tabs>
        <w:rPr>
          <w:noProof/>
        </w:rPr>
      </w:pPr>
      <w:r>
        <w:rPr>
          <w:noProof/>
        </w:rPr>
        <w:t>Microsoft Social Engagement Professional, 61</w:t>
      </w:r>
    </w:p>
    <w:p w:rsidR="00D71F56" w:rsidRDefault="00D71F56">
      <w:pPr>
        <w:pStyle w:val="Index1"/>
        <w:tabs>
          <w:tab w:val="right" w:pos="5030"/>
        </w:tabs>
        <w:rPr>
          <w:noProof/>
        </w:rPr>
      </w:pPr>
      <w:r>
        <w:rPr>
          <w:noProof/>
        </w:rPr>
        <w:t>Microsoft Translator API, 71</w:t>
      </w:r>
    </w:p>
    <w:p w:rsidR="00D71F56" w:rsidRDefault="00D71F56">
      <w:pPr>
        <w:pStyle w:val="Index1"/>
        <w:tabs>
          <w:tab w:val="right" w:pos="5030"/>
        </w:tabs>
        <w:rPr>
          <w:noProof/>
        </w:rPr>
      </w:pPr>
      <w:r>
        <w:rPr>
          <w:noProof/>
        </w:rPr>
        <w:t>MSDN Operating Systems, 36</w:t>
      </w:r>
    </w:p>
    <w:p w:rsidR="00D71F56" w:rsidRDefault="00D71F56">
      <w:pPr>
        <w:pStyle w:val="Index1"/>
        <w:tabs>
          <w:tab w:val="right" w:pos="5030"/>
        </w:tabs>
        <w:rPr>
          <w:noProof/>
        </w:rPr>
      </w:pPr>
      <w:r>
        <w:rPr>
          <w:noProof/>
        </w:rPr>
        <w:t>Office 2007, 22</w:t>
      </w:r>
    </w:p>
    <w:p w:rsidR="00D71F56" w:rsidRDefault="00D71F56">
      <w:pPr>
        <w:pStyle w:val="Index1"/>
        <w:tabs>
          <w:tab w:val="right" w:pos="5030"/>
        </w:tabs>
        <w:rPr>
          <w:noProof/>
        </w:rPr>
      </w:pPr>
      <w:r>
        <w:rPr>
          <w:noProof/>
        </w:rPr>
        <w:t>Office 2010, 22</w:t>
      </w:r>
    </w:p>
    <w:p w:rsidR="00D71F56" w:rsidRDefault="00D71F56">
      <w:pPr>
        <w:pStyle w:val="Index1"/>
        <w:tabs>
          <w:tab w:val="right" w:pos="5030"/>
        </w:tabs>
        <w:rPr>
          <w:noProof/>
        </w:rPr>
      </w:pPr>
      <w:r>
        <w:rPr>
          <w:noProof/>
        </w:rPr>
        <w:t>Office 2013 pre podnikateľov, 29</w:t>
      </w:r>
    </w:p>
    <w:p w:rsidR="00D71F56" w:rsidRDefault="00D71F56">
      <w:pPr>
        <w:pStyle w:val="Index1"/>
        <w:tabs>
          <w:tab w:val="right" w:pos="5030"/>
        </w:tabs>
        <w:rPr>
          <w:noProof/>
        </w:rPr>
      </w:pPr>
      <w:r>
        <w:rPr>
          <w:noProof/>
        </w:rPr>
        <w:t>Office 365, 22</w:t>
      </w:r>
    </w:p>
    <w:p w:rsidR="00D71F56" w:rsidRDefault="00D71F56">
      <w:pPr>
        <w:pStyle w:val="Index1"/>
        <w:tabs>
          <w:tab w:val="right" w:pos="5030"/>
        </w:tabs>
        <w:rPr>
          <w:noProof/>
        </w:rPr>
      </w:pPr>
      <w:r>
        <w:rPr>
          <w:noProof/>
        </w:rPr>
        <w:t>Office 365 – dodatočné úložisko súborov veľkosti 1 GB, 68</w:t>
      </w:r>
    </w:p>
    <w:p w:rsidR="00D71F56" w:rsidRDefault="00D71F56">
      <w:pPr>
        <w:pStyle w:val="Index1"/>
        <w:tabs>
          <w:tab w:val="right" w:pos="5030"/>
        </w:tabs>
        <w:rPr>
          <w:noProof/>
        </w:rPr>
      </w:pPr>
      <w:r>
        <w:rPr>
          <w:noProof/>
        </w:rPr>
        <w:t>Office 365 Business, 62</w:t>
      </w:r>
    </w:p>
    <w:p w:rsidR="00D71F56" w:rsidRDefault="00D71F56">
      <w:pPr>
        <w:pStyle w:val="Index1"/>
        <w:tabs>
          <w:tab w:val="right" w:pos="5030"/>
        </w:tabs>
        <w:rPr>
          <w:noProof/>
        </w:rPr>
      </w:pPr>
      <w:r>
        <w:rPr>
          <w:noProof/>
        </w:rPr>
        <w:t>Office 365 Business Essentials, 64</w:t>
      </w:r>
    </w:p>
    <w:p w:rsidR="00D71F56" w:rsidRDefault="00D71F56">
      <w:pPr>
        <w:pStyle w:val="Index1"/>
        <w:tabs>
          <w:tab w:val="right" w:pos="5030"/>
        </w:tabs>
        <w:rPr>
          <w:noProof/>
        </w:rPr>
      </w:pPr>
      <w:r>
        <w:rPr>
          <w:noProof/>
        </w:rPr>
        <w:t>Office 365 Business Premium, 64</w:t>
      </w:r>
    </w:p>
    <w:p w:rsidR="00D71F56" w:rsidRDefault="00D71F56">
      <w:pPr>
        <w:pStyle w:val="Index1"/>
        <w:tabs>
          <w:tab w:val="right" w:pos="5030"/>
        </w:tabs>
        <w:rPr>
          <w:noProof/>
        </w:rPr>
      </w:pPr>
      <w:r>
        <w:rPr>
          <w:noProof/>
        </w:rPr>
        <w:t>Office 365 E3 z krytia SA, 59</w:t>
      </w:r>
    </w:p>
    <w:p w:rsidR="00D71F56" w:rsidRDefault="00D71F56">
      <w:pPr>
        <w:pStyle w:val="Index1"/>
        <w:tabs>
          <w:tab w:val="right" w:pos="5030"/>
        </w:tabs>
        <w:rPr>
          <w:noProof/>
        </w:rPr>
      </w:pPr>
      <w:r>
        <w:rPr>
          <w:noProof/>
        </w:rPr>
        <w:t>Office 365 Enterprise, 15</w:t>
      </w:r>
    </w:p>
    <w:p w:rsidR="00D71F56" w:rsidRDefault="00D71F56">
      <w:pPr>
        <w:pStyle w:val="Index1"/>
        <w:tabs>
          <w:tab w:val="right" w:pos="5030"/>
        </w:tabs>
        <w:rPr>
          <w:noProof/>
        </w:rPr>
      </w:pPr>
      <w:r>
        <w:rPr>
          <w:noProof/>
        </w:rPr>
        <w:t>Office 365 Enterprise E1, 15, 64</w:t>
      </w:r>
    </w:p>
    <w:p w:rsidR="00D71F56" w:rsidRDefault="00D71F56">
      <w:pPr>
        <w:pStyle w:val="Index1"/>
        <w:tabs>
          <w:tab w:val="right" w:pos="5030"/>
        </w:tabs>
        <w:rPr>
          <w:noProof/>
        </w:rPr>
      </w:pPr>
      <w:r>
        <w:rPr>
          <w:noProof/>
        </w:rPr>
        <w:t>Office 365 Enterprise E1 a Microsoft Intune, 15</w:t>
      </w:r>
    </w:p>
    <w:p w:rsidR="00D71F56" w:rsidRDefault="00D71F56">
      <w:pPr>
        <w:pStyle w:val="Index1"/>
        <w:tabs>
          <w:tab w:val="right" w:pos="5030"/>
        </w:tabs>
        <w:rPr>
          <w:noProof/>
        </w:rPr>
      </w:pPr>
      <w:r>
        <w:rPr>
          <w:noProof/>
        </w:rPr>
        <w:t>Office 365 Enterprise E1 z krytia SA, 64</w:t>
      </w:r>
    </w:p>
    <w:p w:rsidR="00D71F56" w:rsidRDefault="00D71F56">
      <w:pPr>
        <w:pStyle w:val="Index1"/>
        <w:tabs>
          <w:tab w:val="right" w:pos="5030"/>
        </w:tabs>
        <w:rPr>
          <w:noProof/>
        </w:rPr>
      </w:pPr>
      <w:r>
        <w:rPr>
          <w:noProof/>
        </w:rPr>
        <w:t>Office 365 Enterprise E3, 15, 58, 64</w:t>
      </w:r>
    </w:p>
    <w:p w:rsidR="00D71F56" w:rsidRDefault="00D71F56">
      <w:pPr>
        <w:pStyle w:val="Index1"/>
        <w:tabs>
          <w:tab w:val="right" w:pos="5030"/>
        </w:tabs>
        <w:rPr>
          <w:noProof/>
        </w:rPr>
      </w:pPr>
      <w:r>
        <w:rPr>
          <w:noProof/>
        </w:rPr>
        <w:t>Office 365 Enterprise E3 a Microsoft Intune, 15</w:t>
      </w:r>
    </w:p>
    <w:p w:rsidR="00D71F56" w:rsidRDefault="00D71F56">
      <w:pPr>
        <w:pStyle w:val="Index1"/>
        <w:tabs>
          <w:tab w:val="right" w:pos="5030"/>
        </w:tabs>
        <w:rPr>
          <w:noProof/>
        </w:rPr>
      </w:pPr>
      <w:r>
        <w:rPr>
          <w:noProof/>
        </w:rPr>
        <w:t>Office 365 Enterprise E3 z krytia SA, 64</w:t>
      </w:r>
    </w:p>
    <w:p w:rsidR="00D71F56" w:rsidRDefault="00D71F56">
      <w:pPr>
        <w:pStyle w:val="Index1"/>
        <w:tabs>
          <w:tab w:val="right" w:pos="5030"/>
        </w:tabs>
        <w:rPr>
          <w:noProof/>
        </w:rPr>
      </w:pPr>
      <w:r>
        <w:rPr>
          <w:noProof/>
        </w:rPr>
        <w:t>Office 365 Enterprise E4, 15, 64</w:t>
      </w:r>
    </w:p>
    <w:p w:rsidR="00D71F56" w:rsidRDefault="00D71F56">
      <w:pPr>
        <w:pStyle w:val="Index1"/>
        <w:tabs>
          <w:tab w:val="right" w:pos="5030"/>
        </w:tabs>
        <w:rPr>
          <w:noProof/>
        </w:rPr>
      </w:pPr>
      <w:r>
        <w:rPr>
          <w:noProof/>
        </w:rPr>
        <w:t>Office 365 Enterprise E4 a Microsoft Intune, 15</w:t>
      </w:r>
    </w:p>
    <w:p w:rsidR="00D71F56" w:rsidRDefault="00D71F56">
      <w:pPr>
        <w:pStyle w:val="Index1"/>
        <w:tabs>
          <w:tab w:val="right" w:pos="5030"/>
        </w:tabs>
        <w:rPr>
          <w:noProof/>
        </w:rPr>
      </w:pPr>
      <w:r>
        <w:rPr>
          <w:noProof/>
        </w:rPr>
        <w:t>Office 365 Enterprise E4 z krytia SA, 64</w:t>
      </w:r>
    </w:p>
    <w:p w:rsidR="00D71F56" w:rsidRDefault="00D71F56">
      <w:pPr>
        <w:pStyle w:val="Index1"/>
        <w:tabs>
          <w:tab w:val="right" w:pos="5030"/>
        </w:tabs>
        <w:rPr>
          <w:noProof/>
        </w:rPr>
      </w:pPr>
      <w:r>
        <w:rPr>
          <w:noProof/>
        </w:rPr>
        <w:t>Office 365 Enterprise K1, 64</w:t>
      </w:r>
    </w:p>
    <w:p w:rsidR="00D71F56" w:rsidRDefault="00D71F56">
      <w:pPr>
        <w:pStyle w:val="Index1"/>
        <w:tabs>
          <w:tab w:val="right" w:pos="5030"/>
        </w:tabs>
        <w:rPr>
          <w:noProof/>
        </w:rPr>
      </w:pPr>
      <w:r>
        <w:rPr>
          <w:noProof/>
        </w:rPr>
        <w:t>Office 365 Midsize Business, 64, 67</w:t>
      </w:r>
    </w:p>
    <w:p w:rsidR="00D71F56" w:rsidRDefault="00D71F56">
      <w:pPr>
        <w:pStyle w:val="Index1"/>
        <w:tabs>
          <w:tab w:val="right" w:pos="5030"/>
        </w:tabs>
        <w:rPr>
          <w:noProof/>
        </w:rPr>
      </w:pPr>
      <w:r>
        <w:rPr>
          <w:noProof/>
        </w:rPr>
        <w:t>Office 365 Pro Plus, 84</w:t>
      </w:r>
    </w:p>
    <w:p w:rsidR="00D71F56" w:rsidRDefault="00D71F56">
      <w:pPr>
        <w:pStyle w:val="Index1"/>
        <w:tabs>
          <w:tab w:val="right" w:pos="5030"/>
        </w:tabs>
        <w:rPr>
          <w:noProof/>
        </w:rPr>
      </w:pPr>
      <w:r>
        <w:rPr>
          <w:noProof/>
        </w:rPr>
        <w:t>Office 365 ProPlus, 22, 62</w:t>
      </w:r>
    </w:p>
    <w:p w:rsidR="00D71F56" w:rsidRDefault="00D71F56">
      <w:pPr>
        <w:pStyle w:val="Index1"/>
        <w:tabs>
          <w:tab w:val="right" w:pos="5030"/>
        </w:tabs>
        <w:rPr>
          <w:noProof/>
        </w:rPr>
      </w:pPr>
      <w:r>
        <w:rPr>
          <w:noProof/>
        </w:rPr>
        <w:t>Office 365 ProPlus z krytia SA, 62</w:t>
      </w:r>
    </w:p>
    <w:p w:rsidR="00D71F56" w:rsidRDefault="00D71F56">
      <w:pPr>
        <w:pStyle w:val="Index1"/>
        <w:tabs>
          <w:tab w:val="right" w:pos="5030"/>
        </w:tabs>
        <w:rPr>
          <w:noProof/>
        </w:rPr>
      </w:pPr>
      <w:r>
        <w:rPr>
          <w:noProof/>
        </w:rPr>
        <w:t>Office for Mac 2008, 23, 84</w:t>
      </w:r>
    </w:p>
    <w:p w:rsidR="00D71F56" w:rsidRDefault="00D71F56">
      <w:pPr>
        <w:pStyle w:val="Index1"/>
        <w:tabs>
          <w:tab w:val="right" w:pos="5030"/>
        </w:tabs>
        <w:rPr>
          <w:noProof/>
        </w:rPr>
      </w:pPr>
      <w:r>
        <w:rPr>
          <w:noProof/>
        </w:rPr>
        <w:t>Office for Mac Home &amp; Business 2011 HUP, 84</w:t>
      </w:r>
    </w:p>
    <w:p w:rsidR="00D71F56" w:rsidRDefault="00D71F56">
      <w:pPr>
        <w:pStyle w:val="Index1"/>
        <w:tabs>
          <w:tab w:val="right" w:pos="5030"/>
        </w:tabs>
        <w:rPr>
          <w:noProof/>
        </w:rPr>
      </w:pPr>
      <w:r>
        <w:rPr>
          <w:noProof/>
        </w:rPr>
        <w:t>Office for Mac Standard, 81</w:t>
      </w:r>
    </w:p>
    <w:p w:rsidR="00D71F56" w:rsidRDefault="00D71F56">
      <w:pPr>
        <w:pStyle w:val="Index1"/>
        <w:tabs>
          <w:tab w:val="right" w:pos="5030"/>
        </w:tabs>
        <w:rPr>
          <w:noProof/>
        </w:rPr>
      </w:pPr>
      <w:r>
        <w:rPr>
          <w:noProof/>
        </w:rPr>
        <w:t>Office for Mac Standard 2011, 23, 84</w:t>
      </w:r>
    </w:p>
    <w:p w:rsidR="00D71F56" w:rsidRDefault="00D71F56">
      <w:pPr>
        <w:pStyle w:val="Index1"/>
        <w:tabs>
          <w:tab w:val="right" w:pos="5030"/>
        </w:tabs>
        <w:rPr>
          <w:noProof/>
        </w:rPr>
      </w:pPr>
      <w:r>
        <w:rPr>
          <w:noProof/>
        </w:rPr>
        <w:t>Office Home &amp; Student 2013 RT – komerčné používanie, 21</w:t>
      </w:r>
    </w:p>
    <w:p w:rsidR="00D71F56" w:rsidRDefault="00D71F56">
      <w:pPr>
        <w:pStyle w:val="Index1"/>
        <w:tabs>
          <w:tab w:val="right" w:pos="5030"/>
        </w:tabs>
        <w:rPr>
          <w:noProof/>
        </w:rPr>
      </w:pPr>
      <w:r>
        <w:rPr>
          <w:noProof/>
        </w:rPr>
        <w:t>Office Multi Language Pack, 63, 66</w:t>
      </w:r>
    </w:p>
    <w:p w:rsidR="00D71F56" w:rsidRDefault="00D71F56">
      <w:pPr>
        <w:pStyle w:val="Index1"/>
        <w:tabs>
          <w:tab w:val="right" w:pos="5030"/>
        </w:tabs>
        <w:rPr>
          <w:noProof/>
        </w:rPr>
      </w:pPr>
      <w:r>
        <w:rPr>
          <w:noProof/>
        </w:rPr>
        <w:t>Office Multi Language Pack 2013, 21</w:t>
      </w:r>
    </w:p>
    <w:p w:rsidR="00D71F56" w:rsidRDefault="00D71F56">
      <w:pPr>
        <w:pStyle w:val="Index1"/>
        <w:tabs>
          <w:tab w:val="right" w:pos="5030"/>
        </w:tabs>
        <w:rPr>
          <w:noProof/>
        </w:rPr>
      </w:pPr>
      <w:r>
        <w:rPr>
          <w:noProof/>
        </w:rPr>
        <w:t>Office Online, 64, 67</w:t>
      </w:r>
    </w:p>
    <w:p w:rsidR="00D71F56" w:rsidRDefault="00D71F56">
      <w:pPr>
        <w:pStyle w:val="Index1"/>
        <w:tabs>
          <w:tab w:val="right" w:pos="5030"/>
        </w:tabs>
        <w:rPr>
          <w:noProof/>
        </w:rPr>
      </w:pPr>
      <w:r>
        <w:rPr>
          <w:noProof/>
        </w:rPr>
        <w:t>Office Online pre služby Office 365, 81</w:t>
      </w:r>
    </w:p>
    <w:p w:rsidR="00D71F56" w:rsidRDefault="00D71F56">
      <w:pPr>
        <w:pStyle w:val="Index1"/>
        <w:tabs>
          <w:tab w:val="right" w:pos="5030"/>
        </w:tabs>
        <w:rPr>
          <w:noProof/>
        </w:rPr>
      </w:pPr>
      <w:r>
        <w:rPr>
          <w:noProof/>
        </w:rPr>
        <w:t>Office Personal 2013, 29</w:t>
      </w:r>
    </w:p>
    <w:p w:rsidR="00D71F56" w:rsidRDefault="00D71F56">
      <w:pPr>
        <w:pStyle w:val="Index1"/>
        <w:tabs>
          <w:tab w:val="right" w:pos="5030"/>
        </w:tabs>
        <w:rPr>
          <w:noProof/>
        </w:rPr>
      </w:pPr>
      <w:r>
        <w:rPr>
          <w:noProof/>
        </w:rPr>
        <w:t>Office Professional 2013, 29</w:t>
      </w:r>
    </w:p>
    <w:p w:rsidR="00D71F56" w:rsidRDefault="00D71F56">
      <w:pPr>
        <w:pStyle w:val="Index1"/>
        <w:tabs>
          <w:tab w:val="right" w:pos="5030"/>
        </w:tabs>
        <w:rPr>
          <w:noProof/>
        </w:rPr>
      </w:pPr>
      <w:r>
        <w:rPr>
          <w:noProof/>
        </w:rPr>
        <w:t>Office Professional Plus, 63, 64, 65, 66, 81, 88</w:t>
      </w:r>
    </w:p>
    <w:p w:rsidR="00D71F56" w:rsidRDefault="00D71F56">
      <w:pPr>
        <w:pStyle w:val="Index1"/>
        <w:tabs>
          <w:tab w:val="right" w:pos="5030"/>
        </w:tabs>
        <w:rPr>
          <w:noProof/>
        </w:rPr>
      </w:pPr>
      <w:r>
        <w:rPr>
          <w:noProof/>
        </w:rPr>
        <w:t>Office Professional Plus 2010, 29, 84</w:t>
      </w:r>
    </w:p>
    <w:p w:rsidR="00D71F56" w:rsidRDefault="00D71F56">
      <w:pPr>
        <w:pStyle w:val="Index1"/>
        <w:tabs>
          <w:tab w:val="right" w:pos="5030"/>
        </w:tabs>
        <w:rPr>
          <w:noProof/>
        </w:rPr>
      </w:pPr>
      <w:r>
        <w:rPr>
          <w:noProof/>
        </w:rPr>
        <w:t>Office Professional Plus 2013, 21, 29, 37, 63, 65</w:t>
      </w:r>
    </w:p>
    <w:p w:rsidR="00D71F56" w:rsidRDefault="00D71F56">
      <w:pPr>
        <w:pStyle w:val="Index1"/>
        <w:tabs>
          <w:tab w:val="right" w:pos="5030"/>
        </w:tabs>
        <w:rPr>
          <w:noProof/>
        </w:rPr>
      </w:pPr>
      <w:r>
        <w:rPr>
          <w:noProof/>
        </w:rPr>
        <w:t>Office Professional Plus 2013 HUP, 84</w:t>
      </w:r>
    </w:p>
    <w:p w:rsidR="00D71F56" w:rsidRDefault="00D71F56">
      <w:pPr>
        <w:pStyle w:val="Index1"/>
        <w:tabs>
          <w:tab w:val="right" w:pos="5030"/>
        </w:tabs>
        <w:rPr>
          <w:noProof/>
        </w:rPr>
      </w:pPr>
      <w:r>
        <w:rPr>
          <w:noProof/>
        </w:rPr>
        <w:t>Office Standard, 64, 81, 88</w:t>
      </w:r>
    </w:p>
    <w:p w:rsidR="00D71F56" w:rsidRDefault="00D71F56">
      <w:pPr>
        <w:pStyle w:val="Index1"/>
        <w:tabs>
          <w:tab w:val="right" w:pos="5030"/>
        </w:tabs>
        <w:rPr>
          <w:noProof/>
        </w:rPr>
      </w:pPr>
      <w:r>
        <w:rPr>
          <w:noProof/>
        </w:rPr>
        <w:t>Office Standard 2010, 29, 84</w:t>
      </w:r>
    </w:p>
    <w:p w:rsidR="00D71F56" w:rsidRDefault="00D71F56">
      <w:pPr>
        <w:pStyle w:val="Index1"/>
        <w:tabs>
          <w:tab w:val="right" w:pos="5030"/>
        </w:tabs>
        <w:rPr>
          <w:noProof/>
        </w:rPr>
      </w:pPr>
      <w:r>
        <w:rPr>
          <w:noProof/>
        </w:rPr>
        <w:t>Office Standard 2013, 21, 29</w:t>
      </w:r>
    </w:p>
    <w:p w:rsidR="00D71F56" w:rsidRDefault="00D71F56">
      <w:pPr>
        <w:pStyle w:val="Index1"/>
        <w:tabs>
          <w:tab w:val="right" w:pos="5030"/>
        </w:tabs>
        <w:rPr>
          <w:noProof/>
        </w:rPr>
      </w:pPr>
      <w:r>
        <w:rPr>
          <w:noProof/>
        </w:rPr>
        <w:t>OneDrive for Business with Office Online, 68</w:t>
      </w:r>
    </w:p>
    <w:p w:rsidR="00D71F56" w:rsidRDefault="00D71F56">
      <w:pPr>
        <w:pStyle w:val="Index1"/>
        <w:tabs>
          <w:tab w:val="right" w:pos="5030"/>
        </w:tabs>
        <w:rPr>
          <w:noProof/>
        </w:rPr>
      </w:pPr>
      <w:r>
        <w:rPr>
          <w:noProof/>
        </w:rPr>
        <w:t>OneNote 2010, 84</w:t>
      </w:r>
    </w:p>
    <w:p w:rsidR="00D71F56" w:rsidRDefault="00D71F56">
      <w:pPr>
        <w:pStyle w:val="Index1"/>
        <w:tabs>
          <w:tab w:val="right" w:pos="5030"/>
        </w:tabs>
        <w:rPr>
          <w:noProof/>
        </w:rPr>
      </w:pPr>
      <w:r>
        <w:rPr>
          <w:noProof/>
        </w:rPr>
        <w:t>OneNote 2013, 21</w:t>
      </w:r>
    </w:p>
    <w:p w:rsidR="00D71F56" w:rsidRDefault="00D71F56">
      <w:pPr>
        <w:pStyle w:val="Index1"/>
        <w:tabs>
          <w:tab w:val="right" w:pos="5030"/>
        </w:tabs>
        <w:rPr>
          <w:noProof/>
        </w:rPr>
      </w:pPr>
      <w:r>
        <w:rPr>
          <w:noProof/>
        </w:rPr>
        <w:t>Outlook 2010, 84</w:t>
      </w:r>
    </w:p>
    <w:p w:rsidR="00D71F56" w:rsidRDefault="00D71F56">
      <w:pPr>
        <w:pStyle w:val="Index1"/>
        <w:tabs>
          <w:tab w:val="right" w:pos="5030"/>
        </w:tabs>
        <w:rPr>
          <w:noProof/>
        </w:rPr>
      </w:pPr>
      <w:r>
        <w:rPr>
          <w:noProof/>
        </w:rPr>
        <w:t>Outlook 2013, 21</w:t>
      </w:r>
    </w:p>
    <w:p w:rsidR="00D71F56" w:rsidRDefault="00D71F56">
      <w:pPr>
        <w:pStyle w:val="Index1"/>
        <w:tabs>
          <w:tab w:val="right" w:pos="5030"/>
        </w:tabs>
        <w:rPr>
          <w:noProof/>
        </w:rPr>
      </w:pPr>
      <w:r>
        <w:rPr>
          <w:noProof/>
        </w:rPr>
        <w:t>Outlook for Mac 2011, 23</w:t>
      </w:r>
    </w:p>
    <w:p w:rsidR="00D71F56" w:rsidRDefault="00D71F56">
      <w:pPr>
        <w:pStyle w:val="Index1"/>
        <w:tabs>
          <w:tab w:val="right" w:pos="5030"/>
        </w:tabs>
        <w:rPr>
          <w:noProof/>
        </w:rPr>
      </w:pPr>
      <w:r>
        <w:rPr>
          <w:noProof/>
        </w:rPr>
        <w:t>Parallel Data Warehouse, 87</w:t>
      </w:r>
    </w:p>
    <w:p w:rsidR="00D71F56" w:rsidRDefault="00D71F56">
      <w:pPr>
        <w:pStyle w:val="Index1"/>
        <w:tabs>
          <w:tab w:val="right" w:pos="5030"/>
        </w:tabs>
        <w:rPr>
          <w:noProof/>
        </w:rPr>
      </w:pPr>
      <w:r>
        <w:rPr>
          <w:noProof/>
        </w:rPr>
        <w:t>Parature Enhanced Support, 62</w:t>
      </w:r>
    </w:p>
    <w:p w:rsidR="00D71F56" w:rsidRDefault="00D71F56">
      <w:pPr>
        <w:pStyle w:val="Index1"/>
        <w:tabs>
          <w:tab w:val="right" w:pos="5030"/>
        </w:tabs>
        <w:rPr>
          <w:noProof/>
        </w:rPr>
      </w:pPr>
      <w:r>
        <w:rPr>
          <w:noProof/>
        </w:rPr>
        <w:t>Parature Enterprise, 62</w:t>
      </w:r>
    </w:p>
    <w:p w:rsidR="00D71F56" w:rsidRDefault="00D71F56">
      <w:pPr>
        <w:pStyle w:val="Index1"/>
        <w:tabs>
          <w:tab w:val="right" w:pos="5030"/>
        </w:tabs>
        <w:rPr>
          <w:noProof/>
        </w:rPr>
      </w:pPr>
      <w:r>
        <w:rPr>
          <w:noProof/>
        </w:rPr>
        <w:t>Parature Professional Direct Support, 62</w:t>
      </w:r>
    </w:p>
    <w:p w:rsidR="00D71F56" w:rsidRDefault="00D71F56">
      <w:pPr>
        <w:pStyle w:val="Index1"/>
        <w:tabs>
          <w:tab w:val="right" w:pos="5030"/>
        </w:tabs>
        <w:rPr>
          <w:noProof/>
        </w:rPr>
      </w:pPr>
      <w:r>
        <w:rPr>
          <w:noProof/>
        </w:rPr>
        <w:t>Platformy MSDN, 36</w:t>
      </w:r>
    </w:p>
    <w:p w:rsidR="00D71F56" w:rsidRDefault="00D71F56">
      <w:pPr>
        <w:pStyle w:val="Index1"/>
        <w:tabs>
          <w:tab w:val="right" w:pos="5030"/>
        </w:tabs>
        <w:rPr>
          <w:noProof/>
        </w:rPr>
      </w:pPr>
      <w:r>
        <w:rPr>
          <w:noProof/>
        </w:rPr>
        <w:t>Power BI for Office 365, 72</w:t>
      </w:r>
    </w:p>
    <w:p w:rsidR="00D71F56" w:rsidRDefault="00D71F56">
      <w:pPr>
        <w:pStyle w:val="Index1"/>
        <w:tabs>
          <w:tab w:val="right" w:pos="5030"/>
        </w:tabs>
        <w:rPr>
          <w:noProof/>
        </w:rPr>
      </w:pPr>
      <w:r>
        <w:rPr>
          <w:noProof/>
        </w:rPr>
        <w:t>Power BI for Office 365 A, 72</w:t>
      </w:r>
    </w:p>
    <w:p w:rsidR="00D71F56" w:rsidRDefault="00D71F56">
      <w:pPr>
        <w:pStyle w:val="Index1"/>
        <w:tabs>
          <w:tab w:val="right" w:pos="5030"/>
        </w:tabs>
        <w:rPr>
          <w:noProof/>
        </w:rPr>
      </w:pPr>
      <w:r>
        <w:rPr>
          <w:noProof/>
        </w:rPr>
        <w:t>PowerPoint 2010, 84</w:t>
      </w:r>
    </w:p>
    <w:p w:rsidR="00D71F56" w:rsidRDefault="00D71F56">
      <w:pPr>
        <w:pStyle w:val="Index1"/>
        <w:tabs>
          <w:tab w:val="right" w:pos="5030"/>
        </w:tabs>
        <w:rPr>
          <w:noProof/>
        </w:rPr>
      </w:pPr>
      <w:r>
        <w:rPr>
          <w:noProof/>
        </w:rPr>
        <w:t>PowerPoint 2013, 21</w:t>
      </w:r>
    </w:p>
    <w:p w:rsidR="00D71F56" w:rsidRDefault="00D71F56">
      <w:pPr>
        <w:pStyle w:val="Index1"/>
        <w:tabs>
          <w:tab w:val="right" w:pos="5030"/>
        </w:tabs>
        <w:rPr>
          <w:noProof/>
        </w:rPr>
      </w:pPr>
      <w:r>
        <w:rPr>
          <w:noProof/>
        </w:rPr>
        <w:t>PowerPoint pre systém Mac 2011, 23</w:t>
      </w:r>
    </w:p>
    <w:p w:rsidR="00D71F56" w:rsidRDefault="00D71F56">
      <w:pPr>
        <w:pStyle w:val="Index1"/>
        <w:tabs>
          <w:tab w:val="right" w:pos="5030"/>
        </w:tabs>
        <w:rPr>
          <w:noProof/>
        </w:rPr>
      </w:pPr>
      <w:r>
        <w:rPr>
          <w:noProof/>
        </w:rPr>
        <w:t>Práca doma pre Mac 2011, 23</w:t>
      </w:r>
    </w:p>
    <w:p w:rsidR="00D71F56" w:rsidRDefault="00D71F56">
      <w:pPr>
        <w:pStyle w:val="Index1"/>
        <w:tabs>
          <w:tab w:val="right" w:pos="5030"/>
        </w:tabs>
        <w:rPr>
          <w:noProof/>
        </w:rPr>
      </w:pPr>
      <w:r>
        <w:rPr>
          <w:noProof/>
        </w:rPr>
        <w:t>Práva na prenájom pre balík Office Professional Plus, 28</w:t>
      </w:r>
    </w:p>
    <w:p w:rsidR="00D71F56" w:rsidRDefault="00D71F56">
      <w:pPr>
        <w:pStyle w:val="Index1"/>
        <w:tabs>
          <w:tab w:val="right" w:pos="5030"/>
        </w:tabs>
        <w:rPr>
          <w:noProof/>
        </w:rPr>
      </w:pPr>
      <w:r>
        <w:rPr>
          <w:noProof/>
        </w:rPr>
        <w:t>Práva na prenájom pre balík Office Standard, 28</w:t>
      </w:r>
    </w:p>
    <w:p w:rsidR="00D71F56" w:rsidRDefault="00D71F56">
      <w:pPr>
        <w:pStyle w:val="Index1"/>
        <w:tabs>
          <w:tab w:val="right" w:pos="5030"/>
        </w:tabs>
        <w:rPr>
          <w:noProof/>
        </w:rPr>
      </w:pPr>
      <w:r>
        <w:rPr>
          <w:noProof/>
        </w:rPr>
        <w:t>Práva na prenájom pre systém Windows Pro, 28</w:t>
      </w:r>
    </w:p>
    <w:p w:rsidR="00D71F56" w:rsidRDefault="00D71F56">
      <w:pPr>
        <w:pStyle w:val="Index1"/>
        <w:tabs>
          <w:tab w:val="right" w:pos="5030"/>
        </w:tabs>
        <w:rPr>
          <w:noProof/>
        </w:rPr>
      </w:pPr>
      <w:r>
        <w:rPr>
          <w:noProof/>
        </w:rPr>
        <w:t>predplatné Windows Companion, 42</w:t>
      </w:r>
    </w:p>
    <w:p w:rsidR="00D71F56" w:rsidRDefault="00D71F56">
      <w:pPr>
        <w:pStyle w:val="Index1"/>
        <w:tabs>
          <w:tab w:val="right" w:pos="5030"/>
        </w:tabs>
        <w:rPr>
          <w:noProof/>
        </w:rPr>
      </w:pPr>
      <w:r>
        <w:rPr>
          <w:noProof/>
        </w:rPr>
        <w:t>Priama podpora Microsoft Dynamics CRM Online Professional, 60</w:t>
      </w:r>
    </w:p>
    <w:p w:rsidR="00D71F56" w:rsidRDefault="00D71F56">
      <w:pPr>
        <w:pStyle w:val="Index1"/>
        <w:tabs>
          <w:tab w:val="right" w:pos="5030"/>
        </w:tabs>
        <w:rPr>
          <w:noProof/>
        </w:rPr>
      </w:pPr>
      <w:r>
        <w:rPr>
          <w:noProof/>
        </w:rPr>
        <w:t>Priama podpora Microsoft Dynamics CRM Online Professional EDU, 60</w:t>
      </w:r>
    </w:p>
    <w:p w:rsidR="00D71F56" w:rsidRDefault="00D71F56">
      <w:pPr>
        <w:pStyle w:val="Index1"/>
        <w:tabs>
          <w:tab w:val="right" w:pos="5030"/>
        </w:tabs>
        <w:rPr>
          <w:noProof/>
        </w:rPr>
      </w:pPr>
      <w:r>
        <w:rPr>
          <w:noProof/>
        </w:rPr>
        <w:t>Priama podpora Microsoft Social Engagement Professional, 61</w:t>
      </w:r>
    </w:p>
    <w:p w:rsidR="00D71F56" w:rsidRDefault="00D71F56">
      <w:pPr>
        <w:pStyle w:val="Index1"/>
        <w:tabs>
          <w:tab w:val="right" w:pos="5030"/>
        </w:tabs>
        <w:rPr>
          <w:noProof/>
        </w:rPr>
      </w:pPr>
      <w:r>
        <w:rPr>
          <w:noProof/>
        </w:rPr>
        <w:t>Produkty Windows Server 2012 Active Directory Rights Management Services External Connector, 48</w:t>
      </w:r>
    </w:p>
    <w:p w:rsidR="00D71F56" w:rsidRDefault="00D71F56">
      <w:pPr>
        <w:pStyle w:val="Index1"/>
        <w:tabs>
          <w:tab w:val="right" w:pos="5030"/>
        </w:tabs>
        <w:rPr>
          <w:noProof/>
        </w:rPr>
      </w:pPr>
      <w:r>
        <w:rPr>
          <w:noProof/>
        </w:rPr>
        <w:t>Profesionálna priama podpora Azure Active, 54</w:t>
      </w:r>
    </w:p>
    <w:p w:rsidR="00D71F56" w:rsidRDefault="00D71F56">
      <w:pPr>
        <w:pStyle w:val="Index1"/>
        <w:tabs>
          <w:tab w:val="right" w:pos="5030"/>
        </w:tabs>
        <w:rPr>
          <w:noProof/>
        </w:rPr>
      </w:pPr>
      <w:r>
        <w:rPr>
          <w:noProof/>
        </w:rPr>
        <w:t>Profesionálna priama podpora Microsoft Dynamics Marketing Enterprise, 61</w:t>
      </w:r>
    </w:p>
    <w:p w:rsidR="00D71F56" w:rsidRDefault="00D71F56">
      <w:pPr>
        <w:pStyle w:val="Index1"/>
        <w:tabs>
          <w:tab w:val="right" w:pos="5030"/>
        </w:tabs>
        <w:rPr>
          <w:noProof/>
        </w:rPr>
      </w:pPr>
      <w:r>
        <w:rPr>
          <w:noProof/>
        </w:rPr>
        <w:t>Project 2010, 25</w:t>
      </w:r>
    </w:p>
    <w:p w:rsidR="00D71F56" w:rsidRDefault="00D71F56">
      <w:pPr>
        <w:pStyle w:val="Index1"/>
        <w:tabs>
          <w:tab w:val="right" w:pos="5030"/>
        </w:tabs>
        <w:rPr>
          <w:noProof/>
        </w:rPr>
      </w:pPr>
      <w:r>
        <w:rPr>
          <w:noProof/>
        </w:rPr>
        <w:t>Project Lite, 25, 68</w:t>
      </w:r>
    </w:p>
    <w:p w:rsidR="00D71F56" w:rsidRDefault="00D71F56">
      <w:pPr>
        <w:pStyle w:val="Index1"/>
        <w:tabs>
          <w:tab w:val="right" w:pos="5030"/>
        </w:tabs>
        <w:rPr>
          <w:noProof/>
        </w:rPr>
      </w:pPr>
      <w:r>
        <w:rPr>
          <w:noProof/>
        </w:rPr>
        <w:t>Project Online, 25, 68</w:t>
      </w:r>
    </w:p>
    <w:p w:rsidR="00D71F56" w:rsidRDefault="00D71F56">
      <w:pPr>
        <w:pStyle w:val="Index1"/>
        <w:tabs>
          <w:tab w:val="right" w:pos="5030"/>
        </w:tabs>
        <w:rPr>
          <w:noProof/>
        </w:rPr>
      </w:pPr>
      <w:r>
        <w:rPr>
          <w:noProof/>
        </w:rPr>
        <w:t>Project Online so súčasťou Project Pro pre službu Office 365, 62</w:t>
      </w:r>
    </w:p>
    <w:p w:rsidR="00D71F56" w:rsidRDefault="00D71F56">
      <w:pPr>
        <w:pStyle w:val="Index1"/>
        <w:tabs>
          <w:tab w:val="right" w:pos="5030"/>
        </w:tabs>
        <w:rPr>
          <w:noProof/>
        </w:rPr>
      </w:pPr>
      <w:r>
        <w:rPr>
          <w:noProof/>
        </w:rPr>
        <w:t>Project Online so súčasťou Project Pro pre službu Office 365 z krytia SA, 62</w:t>
      </w:r>
    </w:p>
    <w:p w:rsidR="00D71F56" w:rsidRDefault="00D71F56">
      <w:pPr>
        <w:pStyle w:val="Index1"/>
        <w:tabs>
          <w:tab w:val="right" w:pos="5030"/>
        </w:tabs>
        <w:rPr>
          <w:noProof/>
        </w:rPr>
      </w:pPr>
      <w:r>
        <w:rPr>
          <w:noProof/>
        </w:rPr>
        <w:t>Project Pro for Office 365, 25</w:t>
      </w:r>
    </w:p>
    <w:p w:rsidR="00D71F56" w:rsidRDefault="00D71F56">
      <w:pPr>
        <w:pStyle w:val="Index1"/>
        <w:tabs>
          <w:tab w:val="right" w:pos="5030"/>
        </w:tabs>
        <w:rPr>
          <w:noProof/>
        </w:rPr>
      </w:pPr>
      <w:r>
        <w:rPr>
          <w:noProof/>
        </w:rPr>
        <w:t>Project Pro pre službu Office 365, 22, 62</w:t>
      </w:r>
    </w:p>
    <w:p w:rsidR="00D71F56" w:rsidRDefault="00D71F56">
      <w:pPr>
        <w:pStyle w:val="Index1"/>
        <w:tabs>
          <w:tab w:val="right" w:pos="5030"/>
        </w:tabs>
        <w:rPr>
          <w:noProof/>
        </w:rPr>
      </w:pPr>
      <w:r>
        <w:rPr>
          <w:noProof/>
        </w:rPr>
        <w:t>Project Pro pre službu Office 365 z krytia SA, 62</w:t>
      </w:r>
    </w:p>
    <w:p w:rsidR="00D71F56" w:rsidRDefault="00D71F56">
      <w:pPr>
        <w:pStyle w:val="Index1"/>
        <w:tabs>
          <w:tab w:val="right" w:pos="5030"/>
        </w:tabs>
        <w:rPr>
          <w:noProof/>
        </w:rPr>
      </w:pPr>
      <w:r>
        <w:rPr>
          <w:noProof/>
        </w:rPr>
        <w:t>Project Professional, 63, 88</w:t>
      </w:r>
    </w:p>
    <w:p w:rsidR="00D71F56" w:rsidRDefault="00D71F56">
      <w:pPr>
        <w:pStyle w:val="Index1"/>
        <w:tabs>
          <w:tab w:val="right" w:pos="5030"/>
        </w:tabs>
        <w:rPr>
          <w:noProof/>
        </w:rPr>
      </w:pPr>
      <w:r>
        <w:rPr>
          <w:noProof/>
        </w:rPr>
        <w:t>Project Professional 2010, 84</w:t>
      </w:r>
    </w:p>
    <w:p w:rsidR="00D71F56" w:rsidRDefault="00D71F56">
      <w:pPr>
        <w:pStyle w:val="Index1"/>
        <w:tabs>
          <w:tab w:val="right" w:pos="5030"/>
        </w:tabs>
        <w:rPr>
          <w:noProof/>
        </w:rPr>
      </w:pPr>
      <w:r>
        <w:rPr>
          <w:noProof/>
        </w:rPr>
        <w:t>Project Professional 2013, 21</w:t>
      </w:r>
    </w:p>
    <w:p w:rsidR="00D71F56" w:rsidRDefault="00D71F56">
      <w:pPr>
        <w:pStyle w:val="Index1"/>
        <w:tabs>
          <w:tab w:val="right" w:pos="5030"/>
        </w:tabs>
        <w:rPr>
          <w:noProof/>
        </w:rPr>
      </w:pPr>
      <w:r>
        <w:rPr>
          <w:noProof/>
        </w:rPr>
        <w:t>Project Professional 2013 HUP, 84</w:t>
      </w:r>
    </w:p>
    <w:p w:rsidR="00D71F56" w:rsidRDefault="00D71F56">
      <w:pPr>
        <w:pStyle w:val="Index1"/>
        <w:tabs>
          <w:tab w:val="right" w:pos="5030"/>
        </w:tabs>
        <w:rPr>
          <w:noProof/>
        </w:rPr>
      </w:pPr>
      <w:r>
        <w:rPr>
          <w:noProof/>
        </w:rPr>
        <w:t>Project Server 2013, 22, 25</w:t>
      </w:r>
    </w:p>
    <w:p w:rsidR="00D71F56" w:rsidRDefault="00D71F56">
      <w:pPr>
        <w:pStyle w:val="Index1"/>
        <w:tabs>
          <w:tab w:val="right" w:pos="5030"/>
        </w:tabs>
        <w:rPr>
          <w:noProof/>
        </w:rPr>
      </w:pPr>
      <w:r>
        <w:rPr>
          <w:noProof/>
        </w:rPr>
        <w:t>Project Standard, 81, 88</w:t>
      </w:r>
    </w:p>
    <w:p w:rsidR="00D71F56" w:rsidRDefault="00D71F56">
      <w:pPr>
        <w:pStyle w:val="Index1"/>
        <w:tabs>
          <w:tab w:val="right" w:pos="5030"/>
        </w:tabs>
        <w:rPr>
          <w:noProof/>
        </w:rPr>
      </w:pPr>
      <w:r>
        <w:rPr>
          <w:noProof/>
        </w:rPr>
        <w:t>Project Standard 2010, 84</w:t>
      </w:r>
    </w:p>
    <w:p w:rsidR="00D71F56" w:rsidRDefault="00D71F56">
      <w:pPr>
        <w:pStyle w:val="Index1"/>
        <w:tabs>
          <w:tab w:val="right" w:pos="5030"/>
        </w:tabs>
        <w:rPr>
          <w:noProof/>
        </w:rPr>
      </w:pPr>
      <w:r>
        <w:rPr>
          <w:noProof/>
        </w:rPr>
        <w:t>Project Standard 2013, 21</w:t>
      </w:r>
    </w:p>
    <w:p w:rsidR="00D71F56" w:rsidRDefault="00D71F56">
      <w:pPr>
        <w:pStyle w:val="Index1"/>
        <w:tabs>
          <w:tab w:val="right" w:pos="5030"/>
        </w:tabs>
        <w:rPr>
          <w:noProof/>
        </w:rPr>
      </w:pPr>
      <w:r>
        <w:rPr>
          <w:noProof/>
        </w:rPr>
        <w:t>Publisher 2010, 84</w:t>
      </w:r>
    </w:p>
    <w:p w:rsidR="00D71F56" w:rsidRDefault="00D71F56">
      <w:pPr>
        <w:pStyle w:val="Index1"/>
        <w:tabs>
          <w:tab w:val="right" w:pos="5030"/>
        </w:tabs>
        <w:rPr>
          <w:noProof/>
        </w:rPr>
      </w:pPr>
      <w:r>
        <w:rPr>
          <w:noProof/>
        </w:rPr>
        <w:t>Publisher 2013, 21</w:t>
      </w:r>
    </w:p>
    <w:p w:rsidR="00D71F56" w:rsidRDefault="00D71F56">
      <w:pPr>
        <w:pStyle w:val="Index1"/>
        <w:tabs>
          <w:tab w:val="right" w:pos="5030"/>
        </w:tabs>
        <w:rPr>
          <w:noProof/>
        </w:rPr>
      </w:pPr>
      <w:r>
        <w:rPr>
          <w:noProof/>
        </w:rPr>
        <w:t>Rental Rights pre systém Windows, 28</w:t>
      </w:r>
    </w:p>
    <w:p w:rsidR="00D71F56" w:rsidRDefault="00D71F56">
      <w:pPr>
        <w:pStyle w:val="Index1"/>
        <w:tabs>
          <w:tab w:val="right" w:pos="5030"/>
        </w:tabs>
        <w:rPr>
          <w:noProof/>
        </w:rPr>
      </w:pPr>
      <w:r>
        <w:rPr>
          <w:noProof/>
        </w:rPr>
        <w:t>Rozšírená podpora Microsoft Dynamics CRM Online, 60</w:t>
      </w:r>
    </w:p>
    <w:p w:rsidR="00D71F56" w:rsidRDefault="00D71F56">
      <w:pPr>
        <w:pStyle w:val="Index1"/>
        <w:tabs>
          <w:tab w:val="right" w:pos="5030"/>
        </w:tabs>
        <w:rPr>
          <w:noProof/>
        </w:rPr>
      </w:pPr>
      <w:r>
        <w:rPr>
          <w:noProof/>
        </w:rPr>
        <w:t>Rozšírená podpora Microsoft Dynamics CRM Online EDU, 60</w:t>
      </w:r>
    </w:p>
    <w:p w:rsidR="00D71F56" w:rsidRDefault="00D71F56">
      <w:pPr>
        <w:pStyle w:val="Index1"/>
        <w:tabs>
          <w:tab w:val="right" w:pos="5030"/>
        </w:tabs>
        <w:rPr>
          <w:noProof/>
        </w:rPr>
      </w:pPr>
      <w:r>
        <w:rPr>
          <w:noProof/>
        </w:rPr>
        <w:t>Rozšírená podpora Microsoft Dynamics Marketing Enterprise, 61</w:t>
      </w:r>
    </w:p>
    <w:p w:rsidR="00D71F56" w:rsidRDefault="00D71F56">
      <w:pPr>
        <w:pStyle w:val="Index1"/>
        <w:tabs>
          <w:tab w:val="right" w:pos="5030"/>
        </w:tabs>
        <w:rPr>
          <w:noProof/>
        </w:rPr>
      </w:pPr>
      <w:r>
        <w:rPr>
          <w:noProof/>
        </w:rPr>
        <w:t>Rozšírená podpora Microsoft Social Engagement Professional, 61</w:t>
      </w:r>
    </w:p>
    <w:p w:rsidR="00D71F56" w:rsidRDefault="00D71F56">
      <w:pPr>
        <w:pStyle w:val="Index1"/>
        <w:tabs>
          <w:tab w:val="right" w:pos="5030"/>
        </w:tabs>
        <w:rPr>
          <w:noProof/>
        </w:rPr>
      </w:pPr>
      <w:r>
        <w:rPr>
          <w:noProof/>
        </w:rPr>
        <w:t>Samoobslužná licencia CAL na produkt Microsoft Dynamics AX 2012 R3, 18</w:t>
      </w:r>
    </w:p>
    <w:p w:rsidR="00D71F56" w:rsidRDefault="00D71F56">
      <w:pPr>
        <w:pStyle w:val="Index1"/>
        <w:tabs>
          <w:tab w:val="right" w:pos="5030"/>
        </w:tabs>
        <w:rPr>
          <w:noProof/>
        </w:rPr>
      </w:pPr>
      <w:r>
        <w:rPr>
          <w:noProof/>
        </w:rPr>
        <w:t>SharePoint Online, 67, 81</w:t>
      </w:r>
    </w:p>
    <w:p w:rsidR="00D71F56" w:rsidRDefault="00D71F56">
      <w:pPr>
        <w:pStyle w:val="Index1"/>
        <w:tabs>
          <w:tab w:val="right" w:pos="5030"/>
        </w:tabs>
        <w:rPr>
          <w:noProof/>
        </w:rPr>
      </w:pPr>
      <w:r>
        <w:rPr>
          <w:noProof/>
        </w:rPr>
        <w:t>SharePoint Online – plán 1, 26, 68</w:t>
      </w:r>
    </w:p>
    <w:p w:rsidR="00D71F56" w:rsidRDefault="00D71F56">
      <w:pPr>
        <w:pStyle w:val="Index1"/>
        <w:tabs>
          <w:tab w:val="right" w:pos="5030"/>
        </w:tabs>
        <w:rPr>
          <w:noProof/>
        </w:rPr>
      </w:pPr>
      <w:r>
        <w:rPr>
          <w:noProof/>
        </w:rPr>
        <w:t>SharePoint Online – plán 2, 26, 68</w:t>
      </w:r>
    </w:p>
    <w:p w:rsidR="00D71F56" w:rsidRDefault="00D71F56">
      <w:pPr>
        <w:pStyle w:val="Index1"/>
        <w:tabs>
          <w:tab w:val="right" w:pos="5030"/>
        </w:tabs>
        <w:rPr>
          <w:noProof/>
        </w:rPr>
      </w:pPr>
      <w:r>
        <w:rPr>
          <w:noProof/>
        </w:rPr>
        <w:t>SharePoint Online Standard, 69</w:t>
      </w:r>
    </w:p>
    <w:p w:rsidR="00D71F56" w:rsidRDefault="00D71F56">
      <w:pPr>
        <w:pStyle w:val="Index1"/>
        <w:tabs>
          <w:tab w:val="right" w:pos="5030"/>
        </w:tabs>
        <w:rPr>
          <w:noProof/>
        </w:rPr>
      </w:pPr>
      <w:r>
        <w:rPr>
          <w:noProof/>
        </w:rPr>
        <w:t>SharePoint Server, 86</w:t>
      </w:r>
    </w:p>
    <w:p w:rsidR="00D71F56" w:rsidRDefault="00D71F56">
      <w:pPr>
        <w:pStyle w:val="Index1"/>
        <w:tabs>
          <w:tab w:val="right" w:pos="5030"/>
        </w:tabs>
        <w:rPr>
          <w:noProof/>
        </w:rPr>
      </w:pPr>
      <w:r>
        <w:rPr>
          <w:noProof/>
        </w:rPr>
        <w:t>SharePoint Server 2010, 26</w:t>
      </w:r>
    </w:p>
    <w:p w:rsidR="00D71F56" w:rsidRDefault="00D71F56">
      <w:pPr>
        <w:pStyle w:val="Index1"/>
        <w:tabs>
          <w:tab w:val="right" w:pos="5030"/>
        </w:tabs>
        <w:rPr>
          <w:noProof/>
        </w:rPr>
      </w:pPr>
      <w:r>
        <w:rPr>
          <w:noProof/>
        </w:rPr>
        <w:t>SharePoint Server 2013, 26</w:t>
      </w:r>
    </w:p>
    <w:p w:rsidR="00D71F56" w:rsidRDefault="00D71F56">
      <w:pPr>
        <w:pStyle w:val="Index1"/>
        <w:tabs>
          <w:tab w:val="right" w:pos="5030"/>
        </w:tabs>
        <w:rPr>
          <w:noProof/>
        </w:rPr>
      </w:pPr>
      <w:r>
        <w:rPr>
          <w:noProof/>
        </w:rPr>
        <w:t>Skype for Business 2015, 21, 84</w:t>
      </w:r>
    </w:p>
    <w:p w:rsidR="00D71F56" w:rsidRDefault="00D71F56">
      <w:pPr>
        <w:pStyle w:val="Index1"/>
        <w:tabs>
          <w:tab w:val="right" w:pos="5030"/>
        </w:tabs>
        <w:rPr>
          <w:noProof/>
        </w:rPr>
      </w:pPr>
      <w:r>
        <w:rPr>
          <w:noProof/>
        </w:rPr>
        <w:t>Skype for Business Online – plán 1, 28, 69</w:t>
      </w:r>
    </w:p>
    <w:p w:rsidR="00D71F56" w:rsidRDefault="00D71F56">
      <w:pPr>
        <w:pStyle w:val="Index1"/>
        <w:tabs>
          <w:tab w:val="right" w:pos="5030"/>
        </w:tabs>
        <w:rPr>
          <w:noProof/>
        </w:rPr>
      </w:pPr>
      <w:r>
        <w:rPr>
          <w:noProof/>
        </w:rPr>
        <w:t>Skype for Business Online – plán 2, 28, 69</w:t>
      </w:r>
    </w:p>
    <w:p w:rsidR="00D71F56" w:rsidRDefault="00D71F56">
      <w:pPr>
        <w:pStyle w:val="Index1"/>
        <w:tabs>
          <w:tab w:val="right" w:pos="5030"/>
        </w:tabs>
        <w:rPr>
          <w:noProof/>
        </w:rPr>
      </w:pPr>
      <w:r>
        <w:rPr>
          <w:noProof/>
        </w:rPr>
        <w:t>Skype for Business Server 2015, 27</w:t>
      </w:r>
    </w:p>
    <w:p w:rsidR="00D71F56" w:rsidRDefault="00D71F56">
      <w:pPr>
        <w:pStyle w:val="Index1"/>
        <w:tabs>
          <w:tab w:val="right" w:pos="5030"/>
        </w:tabs>
        <w:rPr>
          <w:noProof/>
        </w:rPr>
      </w:pPr>
      <w:r>
        <w:rPr>
          <w:noProof/>
        </w:rPr>
        <w:t>službách Microsoft Azure, 88, 89</w:t>
      </w:r>
    </w:p>
    <w:p w:rsidR="00D71F56" w:rsidRDefault="00D71F56">
      <w:pPr>
        <w:pStyle w:val="Index1"/>
        <w:tabs>
          <w:tab w:val="right" w:pos="5030"/>
        </w:tabs>
        <w:rPr>
          <w:noProof/>
        </w:rPr>
      </w:pPr>
      <w:r>
        <w:rPr>
          <w:noProof/>
        </w:rPr>
        <w:t>Služby Microsoft Azure, 54</w:t>
      </w:r>
    </w:p>
    <w:p w:rsidR="00D71F56" w:rsidRDefault="00D71F56">
      <w:pPr>
        <w:pStyle w:val="Index1"/>
        <w:tabs>
          <w:tab w:val="right" w:pos="5030"/>
        </w:tabs>
        <w:rPr>
          <w:noProof/>
        </w:rPr>
      </w:pPr>
      <w:r>
        <w:rPr>
          <w:noProof/>
        </w:rPr>
        <w:t>služieb platformy Microsoft Azure, 89</w:t>
      </w:r>
    </w:p>
    <w:p w:rsidR="00D71F56" w:rsidRDefault="00D71F56">
      <w:pPr>
        <w:pStyle w:val="Index1"/>
        <w:tabs>
          <w:tab w:val="right" w:pos="5030"/>
        </w:tabs>
        <w:rPr>
          <w:noProof/>
        </w:rPr>
      </w:pPr>
      <w:r>
        <w:rPr>
          <w:noProof/>
        </w:rPr>
        <w:t>SQL Parallel Data Warehouse, 82, 88</w:t>
      </w:r>
    </w:p>
    <w:p w:rsidR="00D71F56" w:rsidRDefault="00D71F56">
      <w:pPr>
        <w:pStyle w:val="Index1"/>
        <w:tabs>
          <w:tab w:val="right" w:pos="5030"/>
        </w:tabs>
        <w:rPr>
          <w:noProof/>
        </w:rPr>
      </w:pPr>
      <w:r>
        <w:rPr>
          <w:noProof/>
        </w:rPr>
        <w:t>SQL Server, 33, 34, 35, 38, 86, 88</w:t>
      </w:r>
    </w:p>
    <w:p w:rsidR="00D71F56" w:rsidRDefault="00D71F56">
      <w:pPr>
        <w:pStyle w:val="Index1"/>
        <w:tabs>
          <w:tab w:val="right" w:pos="5030"/>
        </w:tabs>
        <w:rPr>
          <w:noProof/>
        </w:rPr>
      </w:pPr>
      <w:r>
        <w:rPr>
          <w:noProof/>
        </w:rPr>
        <w:t>SQL Server 2008 R2, 30</w:t>
      </w:r>
    </w:p>
    <w:p w:rsidR="00D71F56" w:rsidRDefault="00D71F56">
      <w:pPr>
        <w:pStyle w:val="Index1"/>
        <w:tabs>
          <w:tab w:val="right" w:pos="5030"/>
        </w:tabs>
        <w:rPr>
          <w:noProof/>
        </w:rPr>
      </w:pPr>
      <w:r>
        <w:rPr>
          <w:noProof/>
        </w:rPr>
        <w:t>SQL Server 2012, 30</w:t>
      </w:r>
    </w:p>
    <w:p w:rsidR="00D71F56" w:rsidRDefault="00D71F56">
      <w:pPr>
        <w:pStyle w:val="Index1"/>
        <w:tabs>
          <w:tab w:val="right" w:pos="5030"/>
        </w:tabs>
        <w:rPr>
          <w:noProof/>
        </w:rPr>
      </w:pPr>
      <w:r>
        <w:rPr>
          <w:noProof/>
        </w:rPr>
        <w:t>SQL Server 2012 Parallel Data Warehouse Developer, 30</w:t>
      </w:r>
    </w:p>
    <w:p w:rsidR="00D71F56" w:rsidRDefault="00D71F56">
      <w:pPr>
        <w:pStyle w:val="Index1"/>
        <w:tabs>
          <w:tab w:val="right" w:pos="5030"/>
        </w:tabs>
        <w:rPr>
          <w:noProof/>
        </w:rPr>
      </w:pPr>
      <w:r>
        <w:rPr>
          <w:noProof/>
        </w:rPr>
        <w:t>SQL Server 2014 Business Intelligence, 30</w:t>
      </w:r>
    </w:p>
    <w:p w:rsidR="00D71F56" w:rsidRDefault="00D71F56">
      <w:pPr>
        <w:pStyle w:val="Index1"/>
        <w:tabs>
          <w:tab w:val="right" w:pos="5030"/>
        </w:tabs>
        <w:rPr>
          <w:noProof/>
        </w:rPr>
      </w:pPr>
      <w:r>
        <w:rPr>
          <w:noProof/>
        </w:rPr>
        <w:t>SQL Server 2014 Developer, 30</w:t>
      </w:r>
    </w:p>
    <w:p w:rsidR="00D71F56" w:rsidRDefault="00D71F56">
      <w:pPr>
        <w:pStyle w:val="Index1"/>
        <w:tabs>
          <w:tab w:val="right" w:pos="5030"/>
        </w:tabs>
        <w:rPr>
          <w:noProof/>
        </w:rPr>
      </w:pPr>
      <w:r>
        <w:rPr>
          <w:noProof/>
        </w:rPr>
        <w:t>SQL Server 2014 Enterprise, 30, 31</w:t>
      </w:r>
    </w:p>
    <w:p w:rsidR="00D71F56" w:rsidRDefault="00D71F56">
      <w:pPr>
        <w:pStyle w:val="Index1"/>
        <w:tabs>
          <w:tab w:val="right" w:pos="5030"/>
        </w:tabs>
        <w:rPr>
          <w:noProof/>
        </w:rPr>
      </w:pPr>
      <w:r>
        <w:rPr>
          <w:noProof/>
        </w:rPr>
        <w:t>SQL Server 2014 Enterprise Core, 30</w:t>
      </w:r>
    </w:p>
    <w:p w:rsidR="00D71F56" w:rsidRDefault="00D71F56">
      <w:pPr>
        <w:pStyle w:val="Index1"/>
        <w:tabs>
          <w:tab w:val="right" w:pos="5030"/>
        </w:tabs>
        <w:rPr>
          <w:noProof/>
        </w:rPr>
      </w:pPr>
      <w:r>
        <w:rPr>
          <w:noProof/>
        </w:rPr>
        <w:t>SQL Server 2014 Standard, 30</w:t>
      </w:r>
    </w:p>
    <w:p w:rsidR="00D71F56" w:rsidRDefault="00D71F56">
      <w:pPr>
        <w:pStyle w:val="Index1"/>
        <w:tabs>
          <w:tab w:val="right" w:pos="5030"/>
        </w:tabs>
        <w:rPr>
          <w:noProof/>
        </w:rPr>
      </w:pPr>
      <w:r>
        <w:rPr>
          <w:noProof/>
        </w:rPr>
        <w:t>SQL Server 2014 Standard Core, 30</w:t>
      </w:r>
    </w:p>
    <w:p w:rsidR="00D71F56" w:rsidRDefault="00D71F56">
      <w:pPr>
        <w:pStyle w:val="Index1"/>
        <w:tabs>
          <w:tab w:val="right" w:pos="5030"/>
        </w:tabs>
        <w:rPr>
          <w:noProof/>
        </w:rPr>
      </w:pPr>
      <w:r>
        <w:rPr>
          <w:noProof/>
        </w:rPr>
        <w:t>SQL Server Business Intelligence, 82</w:t>
      </w:r>
    </w:p>
    <w:p w:rsidR="00D71F56" w:rsidRDefault="00D71F56">
      <w:pPr>
        <w:pStyle w:val="Index1"/>
        <w:tabs>
          <w:tab w:val="right" w:pos="5030"/>
        </w:tabs>
        <w:rPr>
          <w:noProof/>
        </w:rPr>
      </w:pPr>
      <w:r>
        <w:rPr>
          <w:noProof/>
        </w:rPr>
        <w:t>SQL Server Business Intelligence,, 88</w:t>
      </w:r>
    </w:p>
    <w:p w:rsidR="00D71F56" w:rsidRDefault="00D71F56">
      <w:pPr>
        <w:pStyle w:val="Index1"/>
        <w:tabs>
          <w:tab w:val="right" w:pos="5030"/>
        </w:tabs>
        <w:rPr>
          <w:noProof/>
        </w:rPr>
      </w:pPr>
      <w:r>
        <w:rPr>
          <w:noProof/>
        </w:rPr>
        <w:t>SQL Server Data Center, 82</w:t>
      </w:r>
    </w:p>
    <w:p w:rsidR="00D71F56" w:rsidRDefault="00D71F56">
      <w:pPr>
        <w:pStyle w:val="Index1"/>
        <w:tabs>
          <w:tab w:val="right" w:pos="5030"/>
        </w:tabs>
        <w:rPr>
          <w:noProof/>
        </w:rPr>
      </w:pPr>
      <w:r>
        <w:rPr>
          <w:noProof/>
        </w:rPr>
        <w:t>SQL Server Enterprise, 82, 88</w:t>
      </w:r>
    </w:p>
    <w:p w:rsidR="00D71F56" w:rsidRDefault="00D71F56">
      <w:pPr>
        <w:pStyle w:val="Index1"/>
        <w:tabs>
          <w:tab w:val="right" w:pos="5030"/>
        </w:tabs>
        <w:rPr>
          <w:noProof/>
        </w:rPr>
      </w:pPr>
      <w:r>
        <w:rPr>
          <w:noProof/>
        </w:rPr>
        <w:t>SQL Server Parallel Data Warehouse, 31</w:t>
      </w:r>
    </w:p>
    <w:p w:rsidR="00D71F56" w:rsidRDefault="00D71F56">
      <w:pPr>
        <w:pStyle w:val="Index1"/>
        <w:tabs>
          <w:tab w:val="right" w:pos="5030"/>
        </w:tabs>
        <w:rPr>
          <w:noProof/>
        </w:rPr>
      </w:pPr>
      <w:r>
        <w:rPr>
          <w:noProof/>
        </w:rPr>
        <w:t>SQL Server Parallel Data Warehouse,, 30</w:t>
      </w:r>
    </w:p>
    <w:p w:rsidR="00D71F56" w:rsidRDefault="00D71F56">
      <w:pPr>
        <w:pStyle w:val="Index1"/>
        <w:tabs>
          <w:tab w:val="right" w:pos="5030"/>
        </w:tabs>
        <w:rPr>
          <w:noProof/>
        </w:rPr>
      </w:pPr>
      <w:r>
        <w:rPr>
          <w:noProof/>
        </w:rPr>
        <w:t>SQL Server Standard, 81, 88</w:t>
      </w:r>
    </w:p>
    <w:p w:rsidR="00D71F56" w:rsidRDefault="00D71F56">
      <w:pPr>
        <w:pStyle w:val="Index1"/>
        <w:tabs>
          <w:tab w:val="right" w:pos="5030"/>
        </w:tabs>
        <w:rPr>
          <w:noProof/>
        </w:rPr>
      </w:pPr>
      <w:r>
        <w:rPr>
          <w:noProof/>
        </w:rPr>
        <w:t>SQL Server Standard,, 88</w:t>
      </w:r>
    </w:p>
    <w:p w:rsidR="00D71F56" w:rsidRDefault="00D71F56">
      <w:pPr>
        <w:pStyle w:val="Index1"/>
        <w:tabs>
          <w:tab w:val="right" w:pos="5030"/>
        </w:tabs>
        <w:rPr>
          <w:noProof/>
        </w:rPr>
      </w:pPr>
      <w:r>
        <w:rPr>
          <w:noProof/>
        </w:rPr>
        <w:t>Štandardná podpora Azure Active, 54</w:t>
      </w:r>
    </w:p>
    <w:p w:rsidR="00D71F56" w:rsidRDefault="00D71F56">
      <w:pPr>
        <w:pStyle w:val="Index1"/>
        <w:tabs>
          <w:tab w:val="right" w:pos="5030"/>
        </w:tabs>
        <w:rPr>
          <w:noProof/>
        </w:rPr>
      </w:pPr>
      <w:r>
        <w:rPr>
          <w:noProof/>
        </w:rPr>
        <w:t>System Center 2012, 32, 88</w:t>
      </w:r>
    </w:p>
    <w:p w:rsidR="00D71F56" w:rsidRDefault="00D71F56">
      <w:pPr>
        <w:pStyle w:val="Index1"/>
        <w:tabs>
          <w:tab w:val="right" w:pos="5030"/>
        </w:tabs>
        <w:rPr>
          <w:noProof/>
        </w:rPr>
      </w:pPr>
      <w:r>
        <w:rPr>
          <w:noProof/>
        </w:rPr>
        <w:t>System Center 2012 Client Management Suite, 33</w:t>
      </w:r>
    </w:p>
    <w:p w:rsidR="00D71F56" w:rsidRDefault="00D71F56">
      <w:pPr>
        <w:pStyle w:val="Index1"/>
        <w:tabs>
          <w:tab w:val="right" w:pos="5030"/>
        </w:tabs>
        <w:rPr>
          <w:noProof/>
        </w:rPr>
      </w:pPr>
      <w:r>
        <w:rPr>
          <w:noProof/>
        </w:rPr>
        <w:t>System Center 2012 Configuration Manager, 34</w:t>
      </w:r>
    </w:p>
    <w:p w:rsidR="00D71F56" w:rsidRDefault="00D71F56">
      <w:pPr>
        <w:pStyle w:val="Index1"/>
        <w:tabs>
          <w:tab w:val="right" w:pos="5030"/>
        </w:tabs>
        <w:rPr>
          <w:noProof/>
        </w:rPr>
      </w:pPr>
      <w:r>
        <w:rPr>
          <w:noProof/>
        </w:rPr>
        <w:t>System Center 2012 Datacenter – licencia na spravovanie servera, 82</w:t>
      </w:r>
    </w:p>
    <w:p w:rsidR="00D71F56" w:rsidRDefault="00D71F56">
      <w:pPr>
        <w:pStyle w:val="Index1"/>
        <w:tabs>
          <w:tab w:val="right" w:pos="5030"/>
        </w:tabs>
        <w:rPr>
          <w:noProof/>
        </w:rPr>
      </w:pPr>
      <w:r>
        <w:rPr>
          <w:noProof/>
        </w:rPr>
        <w:t>System Center 2012 R2 Client Management Suite, 33</w:t>
      </w:r>
    </w:p>
    <w:p w:rsidR="00D71F56" w:rsidRDefault="00D71F56">
      <w:pPr>
        <w:pStyle w:val="Index1"/>
        <w:tabs>
          <w:tab w:val="right" w:pos="5030"/>
        </w:tabs>
        <w:rPr>
          <w:noProof/>
        </w:rPr>
      </w:pPr>
      <w:r>
        <w:rPr>
          <w:noProof/>
        </w:rPr>
        <w:t>System Center 2012 R2 Configuration Manager – licencia na spravovanie klientov, 34</w:t>
      </w:r>
    </w:p>
    <w:p w:rsidR="00D71F56" w:rsidRDefault="00D71F56">
      <w:pPr>
        <w:pStyle w:val="Index1"/>
        <w:tabs>
          <w:tab w:val="right" w:pos="5030"/>
        </w:tabs>
        <w:rPr>
          <w:noProof/>
        </w:rPr>
      </w:pPr>
      <w:r>
        <w:rPr>
          <w:noProof/>
        </w:rPr>
        <w:t>System Center 2012 R2 Datacenter – licencia na spravovanie servera, 32</w:t>
      </w:r>
    </w:p>
    <w:p w:rsidR="00D71F56" w:rsidRDefault="00D71F56">
      <w:pPr>
        <w:pStyle w:val="Index1"/>
        <w:tabs>
          <w:tab w:val="right" w:pos="5030"/>
        </w:tabs>
        <w:rPr>
          <w:noProof/>
        </w:rPr>
      </w:pPr>
      <w:r>
        <w:rPr>
          <w:noProof/>
        </w:rPr>
        <w:t>System Center 2012 R2 Endpoint Protection, 72</w:t>
      </w:r>
    </w:p>
    <w:p w:rsidR="00D71F56" w:rsidRDefault="00D71F56">
      <w:pPr>
        <w:pStyle w:val="Index1"/>
        <w:tabs>
          <w:tab w:val="right" w:pos="5030"/>
        </w:tabs>
        <w:rPr>
          <w:noProof/>
        </w:rPr>
      </w:pPr>
      <w:r>
        <w:rPr>
          <w:noProof/>
        </w:rPr>
        <w:t>System Center 2012 R2 Standard Server – licencia na spravovanie, 32</w:t>
      </w:r>
    </w:p>
    <w:p w:rsidR="00D71F56" w:rsidRDefault="00D71F56">
      <w:pPr>
        <w:pStyle w:val="Index1"/>
        <w:tabs>
          <w:tab w:val="right" w:pos="5030"/>
        </w:tabs>
        <w:rPr>
          <w:noProof/>
        </w:rPr>
      </w:pPr>
      <w:r>
        <w:rPr>
          <w:noProof/>
        </w:rPr>
        <w:t>System Center 2012 Standard – licencia na spravovanie servera, 81</w:t>
      </w:r>
    </w:p>
    <w:p w:rsidR="00D71F56" w:rsidRDefault="00D71F56">
      <w:pPr>
        <w:pStyle w:val="Index1"/>
        <w:tabs>
          <w:tab w:val="right" w:pos="5030"/>
        </w:tabs>
        <w:rPr>
          <w:noProof/>
        </w:rPr>
      </w:pPr>
      <w:r>
        <w:rPr>
          <w:noProof/>
        </w:rPr>
        <w:t>System Center Configuration Manager Server 2007 R2, 34</w:t>
      </w:r>
    </w:p>
    <w:p w:rsidR="00D71F56" w:rsidRDefault="00D71F56">
      <w:pPr>
        <w:pStyle w:val="Index1"/>
        <w:tabs>
          <w:tab w:val="right" w:pos="5030"/>
        </w:tabs>
        <w:rPr>
          <w:noProof/>
        </w:rPr>
      </w:pPr>
      <w:r>
        <w:rPr>
          <w:noProof/>
        </w:rPr>
        <w:t>System Center Data Protection Manager 2010, 35</w:t>
      </w:r>
    </w:p>
    <w:p w:rsidR="00D71F56" w:rsidRDefault="00D71F56">
      <w:pPr>
        <w:pStyle w:val="Index1"/>
        <w:tabs>
          <w:tab w:val="right" w:pos="5030"/>
        </w:tabs>
        <w:rPr>
          <w:noProof/>
        </w:rPr>
      </w:pPr>
      <w:r>
        <w:rPr>
          <w:noProof/>
        </w:rPr>
        <w:t>System Center Datacenter, 87, 88</w:t>
      </w:r>
    </w:p>
    <w:p w:rsidR="00D71F56" w:rsidRDefault="00D71F56">
      <w:pPr>
        <w:pStyle w:val="Index1"/>
        <w:tabs>
          <w:tab w:val="right" w:pos="5030"/>
        </w:tabs>
        <w:rPr>
          <w:noProof/>
        </w:rPr>
      </w:pPr>
      <w:r>
        <w:rPr>
          <w:noProof/>
        </w:rPr>
        <w:t>System Center Global Service Monitor, 33</w:t>
      </w:r>
    </w:p>
    <w:p w:rsidR="00D71F56" w:rsidRDefault="00D71F56">
      <w:pPr>
        <w:pStyle w:val="Index1"/>
        <w:tabs>
          <w:tab w:val="right" w:pos="5030"/>
        </w:tabs>
        <w:rPr>
          <w:noProof/>
        </w:rPr>
      </w:pPr>
      <w:r>
        <w:rPr>
          <w:noProof/>
        </w:rPr>
        <w:t>System Center Operation Manager 2007 R27, 35</w:t>
      </w:r>
    </w:p>
    <w:p w:rsidR="00D71F56" w:rsidRDefault="00D71F56">
      <w:pPr>
        <w:pStyle w:val="Index1"/>
        <w:tabs>
          <w:tab w:val="right" w:pos="5030"/>
        </w:tabs>
        <w:rPr>
          <w:noProof/>
        </w:rPr>
      </w:pPr>
      <w:r>
        <w:rPr>
          <w:noProof/>
        </w:rPr>
        <w:t>System Center Server Management Suite, 35</w:t>
      </w:r>
    </w:p>
    <w:p w:rsidR="00D71F56" w:rsidRDefault="00D71F56">
      <w:pPr>
        <w:pStyle w:val="Index1"/>
        <w:tabs>
          <w:tab w:val="right" w:pos="5030"/>
        </w:tabs>
        <w:rPr>
          <w:noProof/>
        </w:rPr>
      </w:pPr>
      <w:r>
        <w:rPr>
          <w:noProof/>
        </w:rPr>
        <w:t>System Center Service Manager 2010, 35</w:t>
      </w:r>
    </w:p>
    <w:p w:rsidR="00D71F56" w:rsidRDefault="00D71F56">
      <w:pPr>
        <w:pStyle w:val="Index1"/>
        <w:tabs>
          <w:tab w:val="right" w:pos="5030"/>
        </w:tabs>
        <w:rPr>
          <w:noProof/>
        </w:rPr>
      </w:pPr>
      <w:r>
        <w:rPr>
          <w:noProof/>
        </w:rPr>
        <w:t>System Center Standard, 17, 87, 88</w:t>
      </w:r>
    </w:p>
    <w:p w:rsidR="00D71F56" w:rsidRDefault="00D71F56">
      <w:pPr>
        <w:pStyle w:val="Index1"/>
        <w:tabs>
          <w:tab w:val="right" w:pos="5030"/>
        </w:tabs>
        <w:rPr>
          <w:noProof/>
        </w:rPr>
      </w:pPr>
      <w:r>
        <w:rPr>
          <w:noProof/>
        </w:rPr>
        <w:t>VDI, 35</w:t>
      </w:r>
    </w:p>
    <w:p w:rsidR="00D71F56" w:rsidRDefault="00D71F56">
      <w:pPr>
        <w:pStyle w:val="Index1"/>
        <w:tabs>
          <w:tab w:val="right" w:pos="5030"/>
        </w:tabs>
        <w:rPr>
          <w:noProof/>
        </w:rPr>
      </w:pPr>
      <w:r>
        <w:rPr>
          <w:noProof/>
        </w:rPr>
        <w:t>Visio 2013 Professional, 21</w:t>
      </w:r>
    </w:p>
    <w:p w:rsidR="00D71F56" w:rsidRDefault="00D71F56">
      <w:pPr>
        <w:pStyle w:val="Index1"/>
        <w:tabs>
          <w:tab w:val="right" w:pos="5030"/>
        </w:tabs>
        <w:rPr>
          <w:noProof/>
        </w:rPr>
      </w:pPr>
      <w:r>
        <w:rPr>
          <w:noProof/>
        </w:rPr>
        <w:t>Visio 2013 Standard, 21</w:t>
      </w:r>
    </w:p>
    <w:p w:rsidR="00D71F56" w:rsidRDefault="00D71F56">
      <w:pPr>
        <w:pStyle w:val="Index1"/>
        <w:tabs>
          <w:tab w:val="right" w:pos="5030"/>
        </w:tabs>
        <w:rPr>
          <w:noProof/>
        </w:rPr>
      </w:pPr>
      <w:r>
        <w:rPr>
          <w:noProof/>
        </w:rPr>
        <w:t>Visio Pro pre službu Office 365, 22, 62</w:t>
      </w:r>
    </w:p>
    <w:p w:rsidR="00D71F56" w:rsidRDefault="00D71F56">
      <w:pPr>
        <w:pStyle w:val="Index1"/>
        <w:tabs>
          <w:tab w:val="right" w:pos="5030"/>
        </w:tabs>
        <w:rPr>
          <w:noProof/>
        </w:rPr>
      </w:pPr>
      <w:r>
        <w:rPr>
          <w:noProof/>
        </w:rPr>
        <w:t>Visio Pro pre službu Office 365 z krytia SA, 62</w:t>
      </w:r>
    </w:p>
    <w:p w:rsidR="00D71F56" w:rsidRDefault="00D71F56">
      <w:pPr>
        <w:pStyle w:val="Index1"/>
        <w:tabs>
          <w:tab w:val="right" w:pos="5030"/>
        </w:tabs>
        <w:rPr>
          <w:noProof/>
        </w:rPr>
      </w:pPr>
      <w:r>
        <w:rPr>
          <w:noProof/>
        </w:rPr>
        <w:t>Visio Professional, 63, 88</w:t>
      </w:r>
    </w:p>
    <w:p w:rsidR="00D71F56" w:rsidRDefault="00D71F56">
      <w:pPr>
        <w:pStyle w:val="Index1"/>
        <w:tabs>
          <w:tab w:val="right" w:pos="5030"/>
        </w:tabs>
        <w:rPr>
          <w:noProof/>
        </w:rPr>
      </w:pPr>
      <w:r>
        <w:rPr>
          <w:noProof/>
        </w:rPr>
        <w:t>Visio Professional 2010, 84</w:t>
      </w:r>
    </w:p>
    <w:p w:rsidR="00D71F56" w:rsidRDefault="00D71F56">
      <w:pPr>
        <w:pStyle w:val="Index1"/>
        <w:tabs>
          <w:tab w:val="right" w:pos="5030"/>
        </w:tabs>
        <w:rPr>
          <w:noProof/>
        </w:rPr>
      </w:pPr>
      <w:r>
        <w:rPr>
          <w:noProof/>
        </w:rPr>
        <w:t>Visio Professional 2013 HUP, 84</w:t>
      </w:r>
    </w:p>
    <w:p w:rsidR="00D71F56" w:rsidRDefault="00D71F56">
      <w:pPr>
        <w:pStyle w:val="Index1"/>
        <w:tabs>
          <w:tab w:val="right" w:pos="5030"/>
        </w:tabs>
        <w:rPr>
          <w:noProof/>
        </w:rPr>
      </w:pPr>
      <w:r>
        <w:rPr>
          <w:noProof/>
        </w:rPr>
        <w:t>Visio Standard, 81, 88</w:t>
      </w:r>
    </w:p>
    <w:p w:rsidR="00D71F56" w:rsidRDefault="00D71F56">
      <w:pPr>
        <w:pStyle w:val="Index1"/>
        <w:tabs>
          <w:tab w:val="right" w:pos="5030"/>
        </w:tabs>
        <w:rPr>
          <w:noProof/>
        </w:rPr>
      </w:pPr>
      <w:r>
        <w:rPr>
          <w:noProof/>
        </w:rPr>
        <w:t>Visio Standard 2010, 84</w:t>
      </w:r>
    </w:p>
    <w:p w:rsidR="00D71F56" w:rsidRDefault="00D71F56">
      <w:pPr>
        <w:pStyle w:val="Index1"/>
        <w:tabs>
          <w:tab w:val="right" w:pos="5030"/>
        </w:tabs>
        <w:rPr>
          <w:noProof/>
        </w:rPr>
      </w:pPr>
      <w:r>
        <w:rPr>
          <w:noProof/>
        </w:rPr>
        <w:t>Visual Studio 2012, 36</w:t>
      </w:r>
    </w:p>
    <w:p w:rsidR="00D71F56" w:rsidRDefault="00D71F56">
      <w:pPr>
        <w:pStyle w:val="Index1"/>
        <w:tabs>
          <w:tab w:val="right" w:pos="5030"/>
        </w:tabs>
        <w:rPr>
          <w:noProof/>
        </w:rPr>
      </w:pPr>
      <w:r>
        <w:rPr>
          <w:noProof/>
        </w:rPr>
        <w:t>Visual Studio Premium 2013 so sieťou MSDN, 36</w:t>
      </w:r>
    </w:p>
    <w:p w:rsidR="00D71F56" w:rsidRDefault="00D71F56">
      <w:pPr>
        <w:pStyle w:val="Index1"/>
        <w:tabs>
          <w:tab w:val="right" w:pos="5030"/>
        </w:tabs>
        <w:rPr>
          <w:noProof/>
        </w:rPr>
      </w:pPr>
      <w:r>
        <w:rPr>
          <w:noProof/>
        </w:rPr>
        <w:t>Visual Studio Premium so službou MSDN, 82, 88</w:t>
      </w:r>
    </w:p>
    <w:p w:rsidR="00D71F56" w:rsidRDefault="00D71F56">
      <w:pPr>
        <w:pStyle w:val="Index1"/>
        <w:tabs>
          <w:tab w:val="right" w:pos="5030"/>
        </w:tabs>
        <w:rPr>
          <w:noProof/>
        </w:rPr>
      </w:pPr>
      <w:r>
        <w:rPr>
          <w:noProof/>
        </w:rPr>
        <w:t>Visual Studio Professional 2013, 36</w:t>
      </w:r>
    </w:p>
    <w:p w:rsidR="00D71F56" w:rsidRDefault="00D71F56">
      <w:pPr>
        <w:pStyle w:val="Index1"/>
        <w:tabs>
          <w:tab w:val="right" w:pos="5030"/>
        </w:tabs>
        <w:rPr>
          <w:noProof/>
        </w:rPr>
      </w:pPr>
      <w:r>
        <w:rPr>
          <w:noProof/>
        </w:rPr>
        <w:t>Visual Studio Professional 2013 so sieťou MSDN, 36</w:t>
      </w:r>
    </w:p>
    <w:p w:rsidR="00D71F56" w:rsidRDefault="00D71F56">
      <w:pPr>
        <w:pStyle w:val="Index1"/>
        <w:tabs>
          <w:tab w:val="right" w:pos="5030"/>
        </w:tabs>
        <w:rPr>
          <w:noProof/>
        </w:rPr>
      </w:pPr>
      <w:r>
        <w:rPr>
          <w:noProof/>
        </w:rPr>
        <w:t>Visual Studio Professional so službou MSDN, 81, 88</w:t>
      </w:r>
    </w:p>
    <w:p w:rsidR="00D71F56" w:rsidRDefault="00D71F56">
      <w:pPr>
        <w:pStyle w:val="Index1"/>
        <w:tabs>
          <w:tab w:val="right" w:pos="5030"/>
        </w:tabs>
        <w:rPr>
          <w:noProof/>
        </w:rPr>
      </w:pPr>
      <w:r>
        <w:rPr>
          <w:noProof/>
        </w:rPr>
        <w:t>Visual Studio Team Foundation Server 2013 s technológiou SQL Server 2014, 37</w:t>
      </w:r>
    </w:p>
    <w:p w:rsidR="00D71F56" w:rsidRDefault="00D71F56">
      <w:pPr>
        <w:pStyle w:val="Index1"/>
        <w:tabs>
          <w:tab w:val="right" w:pos="5030"/>
        </w:tabs>
        <w:rPr>
          <w:noProof/>
        </w:rPr>
      </w:pPr>
      <w:r>
        <w:rPr>
          <w:noProof/>
        </w:rPr>
        <w:t>Visual Studio Test Professional 2013 so sieťou MSDN, 36</w:t>
      </w:r>
    </w:p>
    <w:p w:rsidR="00D71F56" w:rsidRDefault="00D71F56">
      <w:pPr>
        <w:pStyle w:val="Index1"/>
        <w:tabs>
          <w:tab w:val="right" w:pos="5030"/>
        </w:tabs>
        <w:rPr>
          <w:noProof/>
        </w:rPr>
      </w:pPr>
      <w:r>
        <w:rPr>
          <w:noProof/>
        </w:rPr>
        <w:t>Visual Studio Test Professional so službou MSDN, 81, 88</w:t>
      </w:r>
    </w:p>
    <w:p w:rsidR="00D71F56" w:rsidRDefault="00D71F56">
      <w:pPr>
        <w:pStyle w:val="Index1"/>
        <w:tabs>
          <w:tab w:val="right" w:pos="5030"/>
        </w:tabs>
        <w:rPr>
          <w:noProof/>
        </w:rPr>
      </w:pPr>
      <w:r>
        <w:rPr>
          <w:noProof/>
        </w:rPr>
        <w:t>Visual Studio Ultimate 2013 so sieťou MSDN, 36</w:t>
      </w:r>
    </w:p>
    <w:p w:rsidR="00D71F56" w:rsidRDefault="00D71F56">
      <w:pPr>
        <w:pStyle w:val="Index1"/>
        <w:tabs>
          <w:tab w:val="right" w:pos="5030"/>
        </w:tabs>
        <w:rPr>
          <w:noProof/>
        </w:rPr>
      </w:pPr>
      <w:r>
        <w:rPr>
          <w:noProof/>
        </w:rPr>
        <w:t>Visual Studio Ultimate so službou MSDN, 82, 88</w:t>
      </w:r>
    </w:p>
    <w:p w:rsidR="00D71F56" w:rsidRDefault="00D71F56">
      <w:pPr>
        <w:pStyle w:val="Index1"/>
        <w:tabs>
          <w:tab w:val="right" w:pos="5030"/>
        </w:tabs>
        <w:rPr>
          <w:noProof/>
        </w:rPr>
      </w:pPr>
      <w:r>
        <w:rPr>
          <w:noProof/>
        </w:rPr>
        <w:t>Windows 2000 Professional, 41</w:t>
      </w:r>
    </w:p>
    <w:p w:rsidR="00D71F56" w:rsidRDefault="00D71F56">
      <w:pPr>
        <w:pStyle w:val="Index1"/>
        <w:tabs>
          <w:tab w:val="right" w:pos="5030"/>
        </w:tabs>
        <w:rPr>
          <w:noProof/>
        </w:rPr>
      </w:pPr>
      <w:r>
        <w:rPr>
          <w:noProof/>
        </w:rPr>
        <w:t>Windows 2000 Professional for Embedded Systems, 45</w:t>
      </w:r>
    </w:p>
    <w:p w:rsidR="00D71F56" w:rsidRDefault="00D71F56">
      <w:pPr>
        <w:pStyle w:val="Index1"/>
        <w:tabs>
          <w:tab w:val="right" w:pos="5030"/>
        </w:tabs>
        <w:rPr>
          <w:noProof/>
        </w:rPr>
      </w:pPr>
      <w:r>
        <w:rPr>
          <w:noProof/>
        </w:rPr>
        <w:t>Windows 7, 29, 40</w:t>
      </w:r>
    </w:p>
    <w:p w:rsidR="00D71F56" w:rsidRDefault="00D71F56">
      <w:pPr>
        <w:pStyle w:val="Index1"/>
        <w:tabs>
          <w:tab w:val="right" w:pos="5030"/>
        </w:tabs>
        <w:rPr>
          <w:noProof/>
        </w:rPr>
      </w:pPr>
      <w:r>
        <w:rPr>
          <w:noProof/>
        </w:rPr>
        <w:t>Windows 7 Professional for Embedded Systems, 45</w:t>
      </w:r>
    </w:p>
    <w:p w:rsidR="00D71F56" w:rsidRDefault="00D71F56">
      <w:pPr>
        <w:pStyle w:val="Index1"/>
        <w:tabs>
          <w:tab w:val="right" w:pos="5030"/>
        </w:tabs>
        <w:rPr>
          <w:noProof/>
        </w:rPr>
      </w:pPr>
      <w:r>
        <w:rPr>
          <w:noProof/>
        </w:rPr>
        <w:t>Windows 7 Ultimate for Embedded Systems, 45</w:t>
      </w:r>
    </w:p>
    <w:p w:rsidR="00D71F56" w:rsidRDefault="00D71F56">
      <w:pPr>
        <w:pStyle w:val="Index1"/>
        <w:tabs>
          <w:tab w:val="right" w:pos="5030"/>
        </w:tabs>
        <w:rPr>
          <w:noProof/>
        </w:rPr>
      </w:pPr>
      <w:r>
        <w:rPr>
          <w:noProof/>
        </w:rPr>
        <w:t>Windows 8, 29, 40</w:t>
      </w:r>
    </w:p>
    <w:p w:rsidR="00D71F56" w:rsidRDefault="00D71F56">
      <w:pPr>
        <w:pStyle w:val="Index1"/>
        <w:tabs>
          <w:tab w:val="right" w:pos="5030"/>
        </w:tabs>
        <w:rPr>
          <w:noProof/>
        </w:rPr>
      </w:pPr>
      <w:r>
        <w:rPr>
          <w:noProof/>
        </w:rPr>
        <w:t>Windows 8.1, 29</w:t>
      </w:r>
    </w:p>
    <w:p w:rsidR="00D71F56" w:rsidRDefault="00D71F56">
      <w:pPr>
        <w:pStyle w:val="Index1"/>
        <w:tabs>
          <w:tab w:val="right" w:pos="5030"/>
        </w:tabs>
        <w:rPr>
          <w:noProof/>
        </w:rPr>
      </w:pPr>
      <w:r>
        <w:rPr>
          <w:noProof/>
        </w:rPr>
        <w:t>Windows 8.1 Enterprise, 46</w:t>
      </w:r>
    </w:p>
    <w:p w:rsidR="00D71F56" w:rsidRDefault="00D71F56">
      <w:pPr>
        <w:pStyle w:val="Index1"/>
        <w:tabs>
          <w:tab w:val="right" w:pos="5030"/>
        </w:tabs>
        <w:rPr>
          <w:noProof/>
        </w:rPr>
      </w:pPr>
      <w:r>
        <w:rPr>
          <w:noProof/>
        </w:rPr>
        <w:t>Windows 8.1 Enterprise Sideloading, 40</w:t>
      </w:r>
    </w:p>
    <w:p w:rsidR="00D71F56" w:rsidRDefault="00D71F56">
      <w:pPr>
        <w:pStyle w:val="Index1"/>
        <w:tabs>
          <w:tab w:val="right" w:pos="5030"/>
        </w:tabs>
        <w:rPr>
          <w:noProof/>
        </w:rPr>
      </w:pPr>
      <w:r>
        <w:rPr>
          <w:noProof/>
        </w:rPr>
        <w:t>Windows 8.1 Enterprise Upgrade, 40</w:t>
      </w:r>
    </w:p>
    <w:p w:rsidR="00D71F56" w:rsidRDefault="00D71F56">
      <w:pPr>
        <w:pStyle w:val="Index1"/>
        <w:tabs>
          <w:tab w:val="right" w:pos="5030"/>
        </w:tabs>
        <w:rPr>
          <w:noProof/>
        </w:rPr>
      </w:pPr>
      <w:r>
        <w:rPr>
          <w:noProof/>
        </w:rPr>
        <w:t>Windows 8.1 Enterprise Upgrade a krytie SA pre jednotlivých používateľov (z krytia SA), 59</w:t>
      </w:r>
    </w:p>
    <w:p w:rsidR="00D71F56" w:rsidRDefault="00D71F56">
      <w:pPr>
        <w:pStyle w:val="Index1"/>
        <w:tabs>
          <w:tab w:val="right" w:pos="5030"/>
        </w:tabs>
        <w:rPr>
          <w:noProof/>
        </w:rPr>
      </w:pPr>
      <w:r>
        <w:rPr>
          <w:noProof/>
        </w:rPr>
        <w:t>Windows 8.1 Enterprise Upgrade a krytie SA pre používateľa, 40</w:t>
      </w:r>
    </w:p>
    <w:p w:rsidR="00D71F56" w:rsidRDefault="00D71F56">
      <w:pPr>
        <w:pStyle w:val="Index1"/>
        <w:tabs>
          <w:tab w:val="right" w:pos="5030"/>
        </w:tabs>
        <w:rPr>
          <w:noProof/>
        </w:rPr>
      </w:pPr>
      <w:r>
        <w:rPr>
          <w:noProof/>
        </w:rPr>
        <w:t>Windows 8.1 Enterprise Upgrade a krytie SA s balíkom MDOP pre používateľa, 40</w:t>
      </w:r>
    </w:p>
    <w:p w:rsidR="00D71F56" w:rsidRDefault="00D71F56">
      <w:pPr>
        <w:pStyle w:val="Index1"/>
        <w:tabs>
          <w:tab w:val="right" w:pos="5030"/>
        </w:tabs>
        <w:rPr>
          <w:noProof/>
        </w:rPr>
      </w:pPr>
      <w:r>
        <w:rPr>
          <w:noProof/>
        </w:rPr>
        <w:t>Windows 8.1 Enterprise Upgrade a SA, 40</w:t>
      </w:r>
    </w:p>
    <w:p w:rsidR="00D71F56" w:rsidRDefault="00D71F56">
      <w:pPr>
        <w:pStyle w:val="Index1"/>
        <w:tabs>
          <w:tab w:val="right" w:pos="5030"/>
        </w:tabs>
        <w:rPr>
          <w:noProof/>
        </w:rPr>
      </w:pPr>
      <w:r>
        <w:rPr>
          <w:noProof/>
        </w:rPr>
        <w:t>Windows 8.1 Enterprise Upgrade a SA s balíkom MDOP, 40</w:t>
      </w:r>
    </w:p>
    <w:p w:rsidR="00D71F56" w:rsidRDefault="00D71F56">
      <w:pPr>
        <w:pStyle w:val="Index1"/>
        <w:tabs>
          <w:tab w:val="right" w:pos="5030"/>
        </w:tabs>
        <w:rPr>
          <w:noProof/>
        </w:rPr>
      </w:pPr>
      <w:r>
        <w:rPr>
          <w:noProof/>
        </w:rPr>
        <w:t>Windows 8.1 Pro, 46</w:t>
      </w:r>
    </w:p>
    <w:p w:rsidR="00D71F56" w:rsidRDefault="00D71F56">
      <w:pPr>
        <w:pStyle w:val="Index1"/>
        <w:tabs>
          <w:tab w:val="right" w:pos="5030"/>
        </w:tabs>
        <w:rPr>
          <w:noProof/>
        </w:rPr>
      </w:pPr>
      <w:r>
        <w:rPr>
          <w:noProof/>
        </w:rPr>
        <w:t>Windows 8.1 Pro Upgrade, 40</w:t>
      </w:r>
    </w:p>
    <w:p w:rsidR="00D71F56" w:rsidRDefault="00D71F56">
      <w:pPr>
        <w:pStyle w:val="Index1"/>
        <w:tabs>
          <w:tab w:val="right" w:pos="5030"/>
        </w:tabs>
        <w:rPr>
          <w:noProof/>
        </w:rPr>
      </w:pPr>
      <w:r>
        <w:rPr>
          <w:noProof/>
        </w:rPr>
        <w:t>Windows 98, 41</w:t>
      </w:r>
    </w:p>
    <w:p w:rsidR="00D71F56" w:rsidRDefault="00D71F56">
      <w:pPr>
        <w:pStyle w:val="Index1"/>
        <w:tabs>
          <w:tab w:val="right" w:pos="5030"/>
        </w:tabs>
        <w:rPr>
          <w:noProof/>
        </w:rPr>
      </w:pPr>
      <w:r>
        <w:rPr>
          <w:noProof/>
        </w:rPr>
        <w:t>Windows Embedded 2009, 45</w:t>
      </w:r>
    </w:p>
    <w:p w:rsidR="00D71F56" w:rsidRDefault="00D71F56">
      <w:pPr>
        <w:pStyle w:val="Index1"/>
        <w:tabs>
          <w:tab w:val="right" w:pos="5030"/>
        </w:tabs>
        <w:rPr>
          <w:noProof/>
        </w:rPr>
      </w:pPr>
      <w:r>
        <w:rPr>
          <w:noProof/>
        </w:rPr>
        <w:t>Windows Embedded 8, 45</w:t>
      </w:r>
    </w:p>
    <w:p w:rsidR="00D71F56" w:rsidRDefault="00D71F56">
      <w:pPr>
        <w:pStyle w:val="Index1"/>
        <w:tabs>
          <w:tab w:val="right" w:pos="5030"/>
        </w:tabs>
        <w:rPr>
          <w:noProof/>
        </w:rPr>
      </w:pPr>
      <w:r>
        <w:rPr>
          <w:noProof/>
        </w:rPr>
        <w:t>Windows Embedded 8 a 8.1 Industry Pro, 45</w:t>
      </w:r>
    </w:p>
    <w:p w:rsidR="00D71F56" w:rsidRDefault="00D71F56">
      <w:pPr>
        <w:pStyle w:val="Index1"/>
        <w:tabs>
          <w:tab w:val="right" w:pos="5030"/>
        </w:tabs>
        <w:rPr>
          <w:noProof/>
        </w:rPr>
      </w:pPr>
      <w:r>
        <w:rPr>
          <w:noProof/>
        </w:rPr>
        <w:t>Windows Embedded 8 a 8.1 Industry Retail, 45</w:t>
      </w:r>
    </w:p>
    <w:p w:rsidR="00D71F56" w:rsidRDefault="00D71F56">
      <w:pPr>
        <w:pStyle w:val="Index1"/>
        <w:tabs>
          <w:tab w:val="right" w:pos="5030"/>
        </w:tabs>
        <w:rPr>
          <w:noProof/>
        </w:rPr>
      </w:pPr>
      <w:r>
        <w:rPr>
          <w:noProof/>
        </w:rPr>
        <w:t>Windows Embedded 8 a 8.1 Pro, 45</w:t>
      </w:r>
    </w:p>
    <w:p w:rsidR="00D71F56" w:rsidRDefault="00D71F56">
      <w:pPr>
        <w:pStyle w:val="Index1"/>
        <w:tabs>
          <w:tab w:val="right" w:pos="5030"/>
        </w:tabs>
        <w:rPr>
          <w:noProof/>
        </w:rPr>
      </w:pPr>
      <w:r>
        <w:rPr>
          <w:noProof/>
        </w:rPr>
        <w:t>Windows Embedded 8 Standard, 45</w:t>
      </w:r>
    </w:p>
    <w:p w:rsidR="00D71F56" w:rsidRDefault="00D71F56">
      <w:pPr>
        <w:pStyle w:val="Index1"/>
        <w:tabs>
          <w:tab w:val="right" w:pos="5030"/>
        </w:tabs>
        <w:rPr>
          <w:noProof/>
        </w:rPr>
      </w:pPr>
      <w:r>
        <w:rPr>
          <w:noProof/>
        </w:rPr>
        <w:t>Windows Embedded 8 Standard Enterprise Kit, 44</w:t>
      </w:r>
    </w:p>
    <w:p w:rsidR="00D71F56" w:rsidRDefault="00D71F56">
      <w:pPr>
        <w:pStyle w:val="Index1"/>
        <w:tabs>
          <w:tab w:val="right" w:pos="5030"/>
        </w:tabs>
        <w:rPr>
          <w:noProof/>
        </w:rPr>
      </w:pPr>
      <w:r>
        <w:rPr>
          <w:noProof/>
        </w:rPr>
        <w:t>Windows Embedded 8.1 Industry Enterprise Upgrade, 44</w:t>
      </w:r>
    </w:p>
    <w:p w:rsidR="00D71F56" w:rsidRDefault="00D71F56">
      <w:pPr>
        <w:pStyle w:val="Index1"/>
        <w:tabs>
          <w:tab w:val="right" w:pos="5030"/>
        </w:tabs>
        <w:rPr>
          <w:noProof/>
        </w:rPr>
      </w:pPr>
      <w:r>
        <w:rPr>
          <w:noProof/>
        </w:rPr>
        <w:t>Windows Embedded 8.1 Industry Enterprise Upgrade a krytie SA, 45</w:t>
      </w:r>
    </w:p>
    <w:p w:rsidR="00D71F56" w:rsidRDefault="00D71F56">
      <w:pPr>
        <w:pStyle w:val="Index1"/>
        <w:tabs>
          <w:tab w:val="right" w:pos="5030"/>
        </w:tabs>
        <w:rPr>
          <w:noProof/>
        </w:rPr>
      </w:pPr>
      <w:r>
        <w:rPr>
          <w:noProof/>
        </w:rPr>
        <w:t>Windows Embedded 8.1 Industry Pro Upgrade, 44</w:t>
      </w:r>
    </w:p>
    <w:p w:rsidR="00D71F56" w:rsidRDefault="00D71F56">
      <w:pPr>
        <w:pStyle w:val="Index1"/>
        <w:tabs>
          <w:tab w:val="right" w:pos="5030"/>
        </w:tabs>
        <w:rPr>
          <w:noProof/>
        </w:rPr>
      </w:pPr>
      <w:r>
        <w:rPr>
          <w:noProof/>
        </w:rPr>
        <w:t>Windows Embedded for Point of Service, 45</w:t>
      </w:r>
    </w:p>
    <w:p w:rsidR="00D71F56" w:rsidRDefault="00D71F56">
      <w:pPr>
        <w:pStyle w:val="Index1"/>
        <w:tabs>
          <w:tab w:val="right" w:pos="5030"/>
        </w:tabs>
        <w:rPr>
          <w:noProof/>
        </w:rPr>
      </w:pPr>
      <w:r>
        <w:rPr>
          <w:noProof/>
        </w:rPr>
        <w:t>Windows Embedded POS Ready 7, 45</w:t>
      </w:r>
    </w:p>
    <w:p w:rsidR="00D71F56" w:rsidRDefault="00D71F56">
      <w:pPr>
        <w:pStyle w:val="Index1"/>
        <w:tabs>
          <w:tab w:val="right" w:pos="5030"/>
        </w:tabs>
        <w:rPr>
          <w:noProof/>
        </w:rPr>
      </w:pPr>
      <w:r>
        <w:rPr>
          <w:noProof/>
        </w:rPr>
        <w:t>Windows Embedded POSReady 2009, 45</w:t>
      </w:r>
    </w:p>
    <w:p w:rsidR="00D71F56" w:rsidRDefault="00D71F56">
      <w:pPr>
        <w:pStyle w:val="Index1"/>
        <w:tabs>
          <w:tab w:val="right" w:pos="5030"/>
        </w:tabs>
        <w:rPr>
          <w:noProof/>
        </w:rPr>
      </w:pPr>
      <w:r>
        <w:rPr>
          <w:noProof/>
        </w:rPr>
        <w:t>Windows Embedded POSReady 7 Pro, 45</w:t>
      </w:r>
    </w:p>
    <w:p w:rsidR="00D71F56" w:rsidRDefault="00D71F56">
      <w:pPr>
        <w:pStyle w:val="Index1"/>
        <w:tabs>
          <w:tab w:val="right" w:pos="5030"/>
        </w:tabs>
        <w:rPr>
          <w:noProof/>
        </w:rPr>
      </w:pPr>
      <w:r>
        <w:rPr>
          <w:noProof/>
        </w:rPr>
        <w:t>Windows Embedded Standard 7, 45</w:t>
      </w:r>
    </w:p>
    <w:p w:rsidR="00D71F56" w:rsidRDefault="00D71F56">
      <w:pPr>
        <w:pStyle w:val="Index1"/>
        <w:tabs>
          <w:tab w:val="right" w:pos="5030"/>
        </w:tabs>
        <w:rPr>
          <w:noProof/>
        </w:rPr>
      </w:pPr>
      <w:r>
        <w:rPr>
          <w:noProof/>
        </w:rPr>
        <w:t>Windows Enterprise Upgrade a krytie SA pre partnerov vo vzdelávaní, 40</w:t>
      </w:r>
    </w:p>
    <w:p w:rsidR="00D71F56" w:rsidRDefault="00D71F56">
      <w:pPr>
        <w:pStyle w:val="Index1"/>
        <w:tabs>
          <w:tab w:val="right" w:pos="5030"/>
        </w:tabs>
        <w:rPr>
          <w:noProof/>
        </w:rPr>
      </w:pPr>
      <w:r>
        <w:rPr>
          <w:noProof/>
        </w:rPr>
        <w:t>Windows HPC Server, 50</w:t>
      </w:r>
    </w:p>
    <w:p w:rsidR="00D71F56" w:rsidRDefault="00D71F56">
      <w:pPr>
        <w:pStyle w:val="Index1"/>
        <w:tabs>
          <w:tab w:val="right" w:pos="5030"/>
        </w:tabs>
        <w:rPr>
          <w:noProof/>
        </w:rPr>
      </w:pPr>
      <w:r>
        <w:rPr>
          <w:noProof/>
        </w:rPr>
        <w:t>Windows MultiPoint Server 2011, 47</w:t>
      </w:r>
    </w:p>
    <w:p w:rsidR="00D71F56" w:rsidRDefault="00D71F56">
      <w:pPr>
        <w:pStyle w:val="Index1"/>
        <w:tabs>
          <w:tab w:val="right" w:pos="5030"/>
        </w:tabs>
        <w:rPr>
          <w:noProof/>
        </w:rPr>
      </w:pPr>
      <w:r>
        <w:rPr>
          <w:noProof/>
        </w:rPr>
        <w:t>Windows MultiPoint Server 2012 Premium, 47</w:t>
      </w:r>
    </w:p>
    <w:p w:rsidR="00D71F56" w:rsidRDefault="00D71F56">
      <w:pPr>
        <w:pStyle w:val="Index1"/>
        <w:tabs>
          <w:tab w:val="right" w:pos="5030"/>
        </w:tabs>
        <w:rPr>
          <w:noProof/>
        </w:rPr>
      </w:pPr>
      <w:r>
        <w:rPr>
          <w:noProof/>
        </w:rPr>
        <w:t>Windows MultiPoint Server 2012 Premium s licenciou CAL na produkt Windows MultiPoint Server 2012 (5 klientov), 47</w:t>
      </w:r>
    </w:p>
    <w:p w:rsidR="00D71F56" w:rsidRDefault="00D71F56">
      <w:pPr>
        <w:pStyle w:val="Index1"/>
        <w:tabs>
          <w:tab w:val="right" w:pos="5030"/>
        </w:tabs>
        <w:rPr>
          <w:noProof/>
        </w:rPr>
      </w:pPr>
      <w:r>
        <w:rPr>
          <w:noProof/>
        </w:rPr>
        <w:t>Windows MultiPoint Server 2012 Premium s licenciou CAL na produkt Windows MultiPoint Server 2012 (5 klientov) s licenciou CAL na produkt Windows Server 2012 (5 klientov), 47</w:t>
      </w:r>
    </w:p>
    <w:p w:rsidR="00D71F56" w:rsidRDefault="00D71F56">
      <w:pPr>
        <w:pStyle w:val="Index1"/>
        <w:tabs>
          <w:tab w:val="right" w:pos="5030"/>
        </w:tabs>
        <w:rPr>
          <w:noProof/>
        </w:rPr>
      </w:pPr>
      <w:r>
        <w:rPr>
          <w:noProof/>
        </w:rPr>
        <w:t>Windows MultiPoint Server 2012 Standard, 47</w:t>
      </w:r>
    </w:p>
    <w:p w:rsidR="00D71F56" w:rsidRDefault="00D71F56">
      <w:pPr>
        <w:pStyle w:val="Index1"/>
        <w:tabs>
          <w:tab w:val="right" w:pos="5030"/>
        </w:tabs>
        <w:rPr>
          <w:noProof/>
        </w:rPr>
      </w:pPr>
      <w:r>
        <w:rPr>
          <w:noProof/>
        </w:rPr>
        <w:t>Windows NT Embedded, 45</w:t>
      </w:r>
    </w:p>
    <w:p w:rsidR="00D71F56" w:rsidRDefault="00D71F56">
      <w:pPr>
        <w:pStyle w:val="Index1"/>
        <w:tabs>
          <w:tab w:val="right" w:pos="5030"/>
        </w:tabs>
        <w:rPr>
          <w:noProof/>
        </w:rPr>
      </w:pPr>
      <w:r>
        <w:rPr>
          <w:noProof/>
        </w:rPr>
        <w:t>Windows NT Workstation 4.0, 41</w:t>
      </w:r>
    </w:p>
    <w:p w:rsidR="00D71F56" w:rsidRDefault="00D71F56">
      <w:pPr>
        <w:pStyle w:val="Index1"/>
        <w:tabs>
          <w:tab w:val="right" w:pos="5030"/>
        </w:tabs>
        <w:rPr>
          <w:noProof/>
        </w:rPr>
      </w:pPr>
      <w:r>
        <w:rPr>
          <w:noProof/>
        </w:rPr>
        <w:t>Windows NT Workstation for Embedded Systems, 45</w:t>
      </w:r>
    </w:p>
    <w:p w:rsidR="00D71F56" w:rsidRDefault="00D71F56">
      <w:pPr>
        <w:pStyle w:val="Index1"/>
        <w:tabs>
          <w:tab w:val="right" w:pos="5030"/>
        </w:tabs>
        <w:rPr>
          <w:noProof/>
        </w:rPr>
      </w:pPr>
      <w:r>
        <w:rPr>
          <w:noProof/>
        </w:rPr>
        <w:t>Windows SA pre používateľa, 58</w:t>
      </w:r>
    </w:p>
    <w:p w:rsidR="00D71F56" w:rsidRDefault="00D71F56">
      <w:pPr>
        <w:pStyle w:val="Index1"/>
        <w:tabs>
          <w:tab w:val="right" w:pos="5030"/>
        </w:tabs>
        <w:rPr>
          <w:noProof/>
        </w:rPr>
      </w:pPr>
      <w:r>
        <w:rPr>
          <w:noProof/>
        </w:rPr>
        <w:t>Windows Server, 88</w:t>
      </w:r>
    </w:p>
    <w:p w:rsidR="00D71F56" w:rsidRDefault="00D71F56">
      <w:pPr>
        <w:pStyle w:val="Index1"/>
        <w:tabs>
          <w:tab w:val="right" w:pos="5030"/>
        </w:tabs>
        <w:rPr>
          <w:noProof/>
        </w:rPr>
      </w:pPr>
      <w:r>
        <w:rPr>
          <w:noProof/>
        </w:rPr>
        <w:t>Windows Server 2008, 48</w:t>
      </w:r>
    </w:p>
    <w:p w:rsidR="00D71F56" w:rsidRDefault="00D71F56">
      <w:pPr>
        <w:pStyle w:val="Index1"/>
        <w:tabs>
          <w:tab w:val="right" w:pos="5030"/>
        </w:tabs>
        <w:rPr>
          <w:noProof/>
        </w:rPr>
      </w:pPr>
      <w:r>
        <w:rPr>
          <w:noProof/>
        </w:rPr>
        <w:t>Windows Server 2008 R2 Enterprise, 16</w:t>
      </w:r>
    </w:p>
    <w:p w:rsidR="00D71F56" w:rsidRDefault="00D71F56">
      <w:pPr>
        <w:pStyle w:val="Index1"/>
        <w:tabs>
          <w:tab w:val="right" w:pos="5030"/>
        </w:tabs>
        <w:rPr>
          <w:noProof/>
        </w:rPr>
      </w:pPr>
      <w:r>
        <w:rPr>
          <w:noProof/>
        </w:rPr>
        <w:t>Windows Server 2012, 47, 48</w:t>
      </w:r>
    </w:p>
    <w:p w:rsidR="00D71F56" w:rsidRDefault="00D71F56">
      <w:pPr>
        <w:pStyle w:val="Index1"/>
        <w:tabs>
          <w:tab w:val="right" w:pos="5030"/>
        </w:tabs>
        <w:rPr>
          <w:noProof/>
        </w:rPr>
      </w:pPr>
      <w:r>
        <w:rPr>
          <w:noProof/>
        </w:rPr>
        <w:t>Windows Server 2012 CAL, 48</w:t>
      </w:r>
    </w:p>
    <w:p w:rsidR="00D71F56" w:rsidRDefault="00D71F56">
      <w:pPr>
        <w:pStyle w:val="Index1"/>
        <w:tabs>
          <w:tab w:val="right" w:pos="5030"/>
        </w:tabs>
        <w:rPr>
          <w:noProof/>
        </w:rPr>
      </w:pPr>
      <w:r>
        <w:rPr>
          <w:noProof/>
        </w:rPr>
        <w:t>Windows Server 2012 External Connector, 48</w:t>
      </w:r>
    </w:p>
    <w:p w:rsidR="00D71F56" w:rsidRDefault="00D71F56">
      <w:pPr>
        <w:pStyle w:val="Index1"/>
        <w:tabs>
          <w:tab w:val="right" w:pos="5030"/>
        </w:tabs>
        <w:rPr>
          <w:noProof/>
        </w:rPr>
      </w:pPr>
      <w:r>
        <w:rPr>
          <w:noProof/>
        </w:rPr>
        <w:t>Windows Server 2012 R2 Datacenter, 48</w:t>
      </w:r>
    </w:p>
    <w:p w:rsidR="00D71F56" w:rsidRDefault="00D71F56">
      <w:pPr>
        <w:pStyle w:val="Index1"/>
        <w:tabs>
          <w:tab w:val="right" w:pos="5030"/>
        </w:tabs>
        <w:rPr>
          <w:noProof/>
        </w:rPr>
      </w:pPr>
      <w:r>
        <w:rPr>
          <w:noProof/>
        </w:rPr>
        <w:t>Windows Server 2012 R2 Essentials, 48</w:t>
      </w:r>
    </w:p>
    <w:p w:rsidR="00D71F56" w:rsidRDefault="00D71F56">
      <w:pPr>
        <w:pStyle w:val="Index1"/>
        <w:tabs>
          <w:tab w:val="right" w:pos="5030"/>
        </w:tabs>
        <w:rPr>
          <w:noProof/>
        </w:rPr>
      </w:pPr>
      <w:r>
        <w:rPr>
          <w:noProof/>
        </w:rPr>
        <w:t>Windows Server 2012 R2 Standard, 48</w:t>
      </w:r>
    </w:p>
    <w:p w:rsidR="00D71F56" w:rsidRDefault="00D71F56">
      <w:pPr>
        <w:pStyle w:val="Index1"/>
        <w:tabs>
          <w:tab w:val="right" w:pos="5030"/>
        </w:tabs>
        <w:rPr>
          <w:noProof/>
        </w:rPr>
      </w:pPr>
      <w:r>
        <w:rPr>
          <w:noProof/>
        </w:rPr>
        <w:t>Windows Server 2012 Remote Desktop Services External Connector, 48</w:t>
      </w:r>
    </w:p>
    <w:p w:rsidR="00D71F56" w:rsidRDefault="00D71F56">
      <w:pPr>
        <w:pStyle w:val="Index1"/>
        <w:tabs>
          <w:tab w:val="right" w:pos="5030"/>
        </w:tabs>
        <w:rPr>
          <w:noProof/>
        </w:rPr>
      </w:pPr>
      <w:r>
        <w:rPr>
          <w:noProof/>
        </w:rPr>
        <w:t>Windows Server Datacenter, 82, 87, 88</w:t>
      </w:r>
    </w:p>
    <w:p w:rsidR="00D71F56" w:rsidRDefault="00D71F56">
      <w:pPr>
        <w:pStyle w:val="Index1"/>
        <w:tabs>
          <w:tab w:val="right" w:pos="5030"/>
        </w:tabs>
        <w:rPr>
          <w:noProof/>
        </w:rPr>
      </w:pPr>
      <w:r>
        <w:rPr>
          <w:noProof/>
        </w:rPr>
        <w:t>Windows Server Enterprise, 50, 82</w:t>
      </w:r>
    </w:p>
    <w:p w:rsidR="00D71F56" w:rsidRDefault="00D71F56">
      <w:pPr>
        <w:pStyle w:val="Index1"/>
        <w:tabs>
          <w:tab w:val="right" w:pos="5030"/>
        </w:tabs>
        <w:rPr>
          <w:noProof/>
        </w:rPr>
      </w:pPr>
      <w:r>
        <w:rPr>
          <w:noProof/>
        </w:rPr>
        <w:t>Windows Server for Itanium Based Systems, 50</w:t>
      </w:r>
    </w:p>
    <w:p w:rsidR="00D71F56" w:rsidRDefault="00D71F56">
      <w:pPr>
        <w:pStyle w:val="Index1"/>
        <w:tabs>
          <w:tab w:val="right" w:pos="5030"/>
        </w:tabs>
        <w:rPr>
          <w:noProof/>
        </w:rPr>
      </w:pPr>
      <w:r>
        <w:rPr>
          <w:noProof/>
        </w:rPr>
        <w:t>Windows Server HPC Edition, 50</w:t>
      </w:r>
    </w:p>
    <w:p w:rsidR="00D71F56" w:rsidRDefault="00D71F56">
      <w:pPr>
        <w:pStyle w:val="Index1"/>
        <w:tabs>
          <w:tab w:val="right" w:pos="5030"/>
        </w:tabs>
        <w:rPr>
          <w:noProof/>
        </w:rPr>
      </w:pPr>
      <w:r>
        <w:rPr>
          <w:noProof/>
        </w:rPr>
        <w:t>Windows Server Standard, 16, 81, 87, 88</w:t>
      </w:r>
    </w:p>
    <w:p w:rsidR="00D71F56" w:rsidRDefault="00D71F56">
      <w:pPr>
        <w:pStyle w:val="Index1"/>
        <w:tabs>
          <w:tab w:val="right" w:pos="5030"/>
        </w:tabs>
        <w:rPr>
          <w:noProof/>
        </w:rPr>
      </w:pPr>
      <w:r>
        <w:rPr>
          <w:noProof/>
        </w:rPr>
        <w:t>Windows Server Standard, 17</w:t>
      </w:r>
    </w:p>
    <w:p w:rsidR="00D71F56" w:rsidRDefault="00D71F56">
      <w:pPr>
        <w:pStyle w:val="Index1"/>
        <w:tabs>
          <w:tab w:val="right" w:pos="5030"/>
        </w:tabs>
        <w:rPr>
          <w:noProof/>
        </w:rPr>
      </w:pPr>
      <w:r>
        <w:rPr>
          <w:noProof/>
        </w:rPr>
        <w:t>Windows Small Business Server, 50</w:t>
      </w:r>
    </w:p>
    <w:p w:rsidR="00D71F56" w:rsidRDefault="00D71F56">
      <w:pPr>
        <w:pStyle w:val="Index1"/>
        <w:tabs>
          <w:tab w:val="right" w:pos="5030"/>
        </w:tabs>
        <w:rPr>
          <w:noProof/>
        </w:rPr>
      </w:pPr>
      <w:r>
        <w:rPr>
          <w:noProof/>
        </w:rPr>
        <w:t>Windows Small Business Server 2008, 51</w:t>
      </w:r>
    </w:p>
    <w:p w:rsidR="00D71F56" w:rsidRDefault="00D71F56">
      <w:pPr>
        <w:pStyle w:val="Index1"/>
        <w:tabs>
          <w:tab w:val="right" w:pos="5030"/>
        </w:tabs>
        <w:rPr>
          <w:noProof/>
        </w:rPr>
      </w:pPr>
      <w:r>
        <w:rPr>
          <w:noProof/>
        </w:rPr>
        <w:t>Windows Virtual Desktop Access, 40</w:t>
      </w:r>
    </w:p>
    <w:p w:rsidR="00D71F56" w:rsidRDefault="00D71F56">
      <w:pPr>
        <w:pStyle w:val="Index1"/>
        <w:tabs>
          <w:tab w:val="right" w:pos="5030"/>
        </w:tabs>
        <w:rPr>
          <w:noProof/>
        </w:rPr>
      </w:pPr>
      <w:r>
        <w:rPr>
          <w:noProof/>
        </w:rPr>
        <w:t>Windows Vista, 29, 41</w:t>
      </w:r>
    </w:p>
    <w:p w:rsidR="00D71F56" w:rsidRDefault="00D71F56">
      <w:pPr>
        <w:pStyle w:val="Index1"/>
        <w:tabs>
          <w:tab w:val="right" w:pos="5030"/>
        </w:tabs>
        <w:rPr>
          <w:noProof/>
        </w:rPr>
      </w:pPr>
      <w:r>
        <w:rPr>
          <w:noProof/>
        </w:rPr>
        <w:t>Windows Vista Business for Embedded Systems, 45</w:t>
      </w:r>
    </w:p>
    <w:p w:rsidR="00D71F56" w:rsidRDefault="00D71F56">
      <w:pPr>
        <w:pStyle w:val="Index1"/>
        <w:tabs>
          <w:tab w:val="right" w:pos="5030"/>
        </w:tabs>
        <w:rPr>
          <w:noProof/>
        </w:rPr>
      </w:pPr>
      <w:r>
        <w:rPr>
          <w:noProof/>
        </w:rPr>
        <w:t>Windows Vista Ultimate for Embedded Systems, 45</w:t>
      </w:r>
    </w:p>
    <w:p w:rsidR="00D71F56" w:rsidRDefault="00D71F56">
      <w:pPr>
        <w:pStyle w:val="Index1"/>
        <w:tabs>
          <w:tab w:val="right" w:pos="5030"/>
        </w:tabs>
        <w:rPr>
          <w:noProof/>
        </w:rPr>
      </w:pPr>
      <w:r>
        <w:rPr>
          <w:noProof/>
        </w:rPr>
        <w:t>Windows XP, 41</w:t>
      </w:r>
    </w:p>
    <w:p w:rsidR="00D71F56" w:rsidRDefault="00D71F56">
      <w:pPr>
        <w:pStyle w:val="Index1"/>
        <w:tabs>
          <w:tab w:val="right" w:pos="5030"/>
        </w:tabs>
        <w:rPr>
          <w:noProof/>
        </w:rPr>
      </w:pPr>
      <w:r>
        <w:rPr>
          <w:noProof/>
        </w:rPr>
        <w:t>Windows XP Embedded, 45</w:t>
      </w:r>
    </w:p>
    <w:p w:rsidR="00D71F56" w:rsidRDefault="00D71F56">
      <w:pPr>
        <w:pStyle w:val="Index1"/>
        <w:tabs>
          <w:tab w:val="right" w:pos="5030"/>
        </w:tabs>
        <w:rPr>
          <w:noProof/>
        </w:rPr>
      </w:pPr>
      <w:r>
        <w:rPr>
          <w:noProof/>
        </w:rPr>
        <w:t>Windows XP Professional for Embedded Systems, 45</w:t>
      </w:r>
    </w:p>
    <w:p w:rsidR="00D71F56" w:rsidRDefault="00D71F56">
      <w:pPr>
        <w:pStyle w:val="Index1"/>
        <w:tabs>
          <w:tab w:val="right" w:pos="5030"/>
        </w:tabs>
        <w:rPr>
          <w:noProof/>
        </w:rPr>
      </w:pPr>
      <w:r>
        <w:rPr>
          <w:noProof/>
        </w:rPr>
        <w:t>Word 2010, 84</w:t>
      </w:r>
    </w:p>
    <w:p w:rsidR="00D71F56" w:rsidRDefault="00D71F56">
      <w:pPr>
        <w:pStyle w:val="Index1"/>
        <w:tabs>
          <w:tab w:val="right" w:pos="5030"/>
        </w:tabs>
        <w:rPr>
          <w:noProof/>
        </w:rPr>
      </w:pPr>
      <w:r>
        <w:rPr>
          <w:noProof/>
        </w:rPr>
        <w:t>Word 2013, 21</w:t>
      </w:r>
    </w:p>
    <w:p w:rsidR="00D71F56" w:rsidRDefault="00D71F56">
      <w:pPr>
        <w:pStyle w:val="Index1"/>
        <w:tabs>
          <w:tab w:val="right" w:pos="5030"/>
        </w:tabs>
        <w:rPr>
          <w:noProof/>
        </w:rPr>
      </w:pPr>
      <w:r>
        <w:rPr>
          <w:noProof/>
        </w:rPr>
        <w:t>Word for Mac 2011, 23</w:t>
      </w:r>
    </w:p>
    <w:p w:rsidR="00D71F56" w:rsidRDefault="00D71F56">
      <w:pPr>
        <w:pStyle w:val="Index1"/>
        <w:tabs>
          <w:tab w:val="right" w:pos="5030"/>
        </w:tabs>
        <w:rPr>
          <w:noProof/>
        </w:rPr>
      </w:pPr>
      <w:r>
        <w:rPr>
          <w:noProof/>
        </w:rPr>
        <w:t>Yammer, 20</w:t>
      </w:r>
    </w:p>
    <w:p w:rsidR="00D71F56" w:rsidRDefault="00D71F56">
      <w:pPr>
        <w:pStyle w:val="Index1"/>
        <w:tabs>
          <w:tab w:val="right" w:pos="5030"/>
        </w:tabs>
        <w:rPr>
          <w:noProof/>
        </w:rPr>
      </w:pPr>
      <w:r>
        <w:rPr>
          <w:noProof/>
        </w:rPr>
        <w:t>Yammer Enterprise, 72</w:t>
      </w:r>
    </w:p>
    <w:p w:rsidR="00D71F56" w:rsidRDefault="00D71F56">
      <w:pPr>
        <w:pStyle w:val="Index1"/>
        <w:tabs>
          <w:tab w:val="right" w:pos="5030"/>
        </w:tabs>
        <w:rPr>
          <w:noProof/>
        </w:rPr>
      </w:pPr>
      <w:r>
        <w:rPr>
          <w:noProof/>
        </w:rPr>
        <w:t>Zálohovanie služieb Microsoft Azure, 54</w:t>
      </w:r>
    </w:p>
    <w:p w:rsidR="00D71F56" w:rsidRDefault="00D71F56">
      <w:pPr>
        <w:pStyle w:val="ProductList-Body"/>
        <w:rPr>
          <w:noProof/>
        </w:rPr>
        <w:sectPr w:rsidR="00D71F56" w:rsidSect="00D71F56">
          <w:type w:val="continuous"/>
          <w:pgSz w:w="12240" w:h="15840" w:code="1"/>
          <w:pgMar w:top="1170" w:right="720" w:bottom="720" w:left="720" w:header="432" w:footer="288" w:gutter="0"/>
          <w:cols w:num="2" w:space="720"/>
        </w:sectPr>
      </w:pPr>
    </w:p>
    <w:p w:rsidR="00A62641" w:rsidRDefault="00D54A3A">
      <w:pPr>
        <w:pStyle w:val="ProductList-Body"/>
        <w:sectPr w:rsidR="00A62641" w:rsidSect="00D71F56">
          <w:type w:val="continuous"/>
          <w:pgSz w:w="12240" w:h="15840" w:code="1"/>
          <w:pgMar w:top="1170" w:right="720" w:bottom="720" w:left="720" w:header="432" w:footer="288" w:gutter="0"/>
          <w:cols w:num="2" w:space="360"/>
        </w:sectPr>
      </w:pPr>
      <w:r>
        <w:fldChar w:fldCharType="end"/>
      </w:r>
    </w:p>
    <w:p w:rsidR="00A62641" w:rsidRDefault="00A62641">
      <w:pPr>
        <w:pStyle w:val="ProductList-Body"/>
      </w:pPr>
    </w:p>
    <w:sectPr w:rsidR="00A62641"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7537" w:rsidRDefault="006F7537" w:rsidP="007C7D4D">
      <w:pPr>
        <w:spacing w:after="0"/>
      </w:pPr>
      <w:r>
        <w:separator/>
      </w:r>
    </w:p>
    <w:p w:rsidR="006F7537" w:rsidRDefault="006F7537"/>
  </w:endnote>
  <w:endnote w:type="continuationSeparator" w:id="0">
    <w:p w:rsidR="006F7537" w:rsidRDefault="006F7537" w:rsidP="007C7D4D">
      <w:pPr>
        <w:spacing w:after="0"/>
      </w:pPr>
      <w:r>
        <w:continuationSeparator/>
      </w:r>
    </w:p>
    <w:p w:rsidR="006F7537" w:rsidRDefault="006F7537"/>
  </w:endnote>
  <w:endnote w:type="continuationNotice" w:id="1">
    <w:p w:rsidR="006F7537" w:rsidRDefault="006F75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EC5" w:rsidRDefault="00C47E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EC5" w:rsidRDefault="00C47EC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EC5" w:rsidRDefault="00C47EC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4">
            <w:r w:rsidR="00D54A3A">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844">
            <w:r w:rsidR="00D54A3A">
              <w:rPr>
                <w:color w:val="00467F"/>
                <w:u w:val="single"/>
              </w:rPr>
              <w:t>Register</w:t>
            </w:r>
          </w:hyperlink>
        </w:p>
      </w:tc>
    </w:tr>
  </w:tbl>
  <w:p w:rsidR="00A62641" w:rsidRDefault="00D54A3A">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264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842">
            <w:r w:rsidR="00D54A3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1">
            <w:r w:rsidR="00D54A3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36">
            <w:r w:rsidR="00D54A3A">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7">
            <w:r w:rsidR="00D54A3A">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8">
            <w:r w:rsidR="00D54A3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49">
            <w:r w:rsidR="00D54A3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2641" w:rsidRDefault="006F7537">
          <w:pPr>
            <w:pStyle w:val="PURFooterText"/>
            <w:jc w:val="center"/>
          </w:pPr>
          <w:hyperlink w:anchor="_Sec591">
            <w:r w:rsidR="00D54A3A">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2641" w:rsidRDefault="00D54A3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2641" w:rsidRDefault="006F7537">
          <w:pPr>
            <w:pStyle w:val="PURFooterText"/>
            <w:jc w:val="center"/>
          </w:pPr>
          <w:hyperlink w:anchor="_Sec844">
            <w:r w:rsidR="00D54A3A">
              <w:rPr>
                <w:color w:val="00467F"/>
                <w:u w:val="single"/>
              </w:rPr>
              <w:t>Register</w:t>
            </w:r>
          </w:hyperlink>
        </w:p>
      </w:tc>
    </w:tr>
  </w:tbl>
  <w:p w:rsidR="00A62641" w:rsidRDefault="00D54A3A">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7537" w:rsidRDefault="006F7537" w:rsidP="007C7D4D">
      <w:pPr>
        <w:spacing w:after="0"/>
      </w:pPr>
      <w:r>
        <w:separator/>
      </w:r>
    </w:p>
    <w:p w:rsidR="006F7537" w:rsidRDefault="006F7537"/>
  </w:footnote>
  <w:footnote w:type="continuationSeparator" w:id="0">
    <w:p w:rsidR="006F7537" w:rsidRDefault="006F7537" w:rsidP="007C7D4D">
      <w:pPr>
        <w:spacing w:after="0"/>
      </w:pPr>
      <w:r>
        <w:continuationSeparator/>
      </w:r>
    </w:p>
    <w:p w:rsidR="006F7537" w:rsidRDefault="006F7537"/>
  </w:footnote>
  <w:footnote w:type="continuationNotice" w:id="1">
    <w:p w:rsidR="006F7537" w:rsidRDefault="006F753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EC5" w:rsidRDefault="00C47E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EC5" w:rsidRDefault="00C47EC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EC5" w:rsidRDefault="00C47EC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2"/>
      <w:gridCol w:w="3334"/>
    </w:tblGrid>
    <w:tr w:rsidR="00D54A3A">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51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D54A3A">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rsidR="00427057">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62641">
      <w:tc>
        <w:tcPr>
          <w:tcW w:w="8440" w:type="dxa"/>
        </w:tcPr>
        <w:p w:rsidR="00A62641" w:rsidRDefault="00D54A3A">
          <w:pPr>
            <w:pStyle w:val="PURFooterText"/>
          </w:pPr>
          <w:r>
            <w:t>Podmienky multilicenčných produktov spoločnosti Microsoft (slovenčina, júl 2015)</w:t>
          </w:r>
        </w:p>
      </w:tc>
      <w:tc>
        <w:tcPr>
          <w:tcW w:w="3680" w:type="dxa"/>
        </w:tcPr>
        <w:p w:rsidR="00A62641" w:rsidRDefault="00D54A3A">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437E6"/>
    <w:multiLevelType w:val="multilevel"/>
    <w:tmpl w:val="43EAE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6660B3"/>
    <w:multiLevelType w:val="multilevel"/>
    <w:tmpl w:val="1BB2C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634334"/>
    <w:multiLevelType w:val="multilevel"/>
    <w:tmpl w:val="E7D0B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4C65CB"/>
    <w:multiLevelType w:val="multilevel"/>
    <w:tmpl w:val="E67479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281487"/>
    <w:multiLevelType w:val="multilevel"/>
    <w:tmpl w:val="56DA5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380EB8"/>
    <w:multiLevelType w:val="multilevel"/>
    <w:tmpl w:val="96327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385814"/>
    <w:multiLevelType w:val="multilevel"/>
    <w:tmpl w:val="73B2C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40708C"/>
    <w:multiLevelType w:val="multilevel"/>
    <w:tmpl w:val="E0863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95371F"/>
    <w:multiLevelType w:val="multilevel"/>
    <w:tmpl w:val="B0901B7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CF6D8F"/>
    <w:multiLevelType w:val="multilevel"/>
    <w:tmpl w:val="97F87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E11F7F"/>
    <w:multiLevelType w:val="multilevel"/>
    <w:tmpl w:val="18A24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276939"/>
    <w:multiLevelType w:val="multilevel"/>
    <w:tmpl w:val="EE720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344E1A"/>
    <w:multiLevelType w:val="multilevel"/>
    <w:tmpl w:val="02CA6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D41DB1"/>
    <w:multiLevelType w:val="multilevel"/>
    <w:tmpl w:val="8E608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587C4F"/>
    <w:multiLevelType w:val="multilevel"/>
    <w:tmpl w:val="46602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54335E"/>
    <w:multiLevelType w:val="multilevel"/>
    <w:tmpl w:val="961C34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745EAA"/>
    <w:multiLevelType w:val="multilevel"/>
    <w:tmpl w:val="B750F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CF4DB4"/>
    <w:multiLevelType w:val="multilevel"/>
    <w:tmpl w:val="50729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3136659"/>
    <w:multiLevelType w:val="multilevel"/>
    <w:tmpl w:val="55ECC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3EE51F1"/>
    <w:multiLevelType w:val="multilevel"/>
    <w:tmpl w:val="B3EAA1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7B32B8"/>
    <w:multiLevelType w:val="multilevel"/>
    <w:tmpl w:val="0082D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E51A6F"/>
    <w:multiLevelType w:val="multilevel"/>
    <w:tmpl w:val="8EC82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5E0E19"/>
    <w:multiLevelType w:val="multilevel"/>
    <w:tmpl w:val="F7340C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017661"/>
    <w:multiLevelType w:val="multilevel"/>
    <w:tmpl w:val="7AAC9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B854ED"/>
    <w:multiLevelType w:val="multilevel"/>
    <w:tmpl w:val="A6DCF4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1F154C0"/>
    <w:multiLevelType w:val="multilevel"/>
    <w:tmpl w:val="1B0A9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A7339E0"/>
    <w:multiLevelType w:val="multilevel"/>
    <w:tmpl w:val="2EE8C0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B6171FF"/>
    <w:multiLevelType w:val="multilevel"/>
    <w:tmpl w:val="3BE07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CD62E6"/>
    <w:multiLevelType w:val="multilevel"/>
    <w:tmpl w:val="A25E6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9C0515"/>
    <w:multiLevelType w:val="multilevel"/>
    <w:tmpl w:val="3F4CB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2B33DD2"/>
    <w:multiLevelType w:val="multilevel"/>
    <w:tmpl w:val="AC5E2E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6232C14"/>
    <w:multiLevelType w:val="multilevel"/>
    <w:tmpl w:val="65CCB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6AF188C"/>
    <w:multiLevelType w:val="multilevel"/>
    <w:tmpl w:val="C9461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6CC69CE"/>
    <w:multiLevelType w:val="multilevel"/>
    <w:tmpl w:val="89223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EC0B39"/>
    <w:multiLevelType w:val="multilevel"/>
    <w:tmpl w:val="6188F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68321C"/>
    <w:multiLevelType w:val="multilevel"/>
    <w:tmpl w:val="20629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3026695"/>
    <w:multiLevelType w:val="multilevel"/>
    <w:tmpl w:val="7646C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3A437CE"/>
    <w:multiLevelType w:val="multilevel"/>
    <w:tmpl w:val="3D065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5D119DB"/>
    <w:multiLevelType w:val="multilevel"/>
    <w:tmpl w:val="35E041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6671AAB"/>
    <w:multiLevelType w:val="multilevel"/>
    <w:tmpl w:val="A66E7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E0340A"/>
    <w:multiLevelType w:val="multilevel"/>
    <w:tmpl w:val="61F8F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802A59"/>
    <w:multiLevelType w:val="multilevel"/>
    <w:tmpl w:val="9EA0D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A50E39"/>
    <w:multiLevelType w:val="multilevel"/>
    <w:tmpl w:val="893C4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972C81"/>
    <w:multiLevelType w:val="multilevel"/>
    <w:tmpl w:val="3B0A5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E7E775B"/>
    <w:multiLevelType w:val="multilevel"/>
    <w:tmpl w:val="75969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C06801"/>
    <w:multiLevelType w:val="multilevel"/>
    <w:tmpl w:val="5BC65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6936D7"/>
    <w:multiLevelType w:val="multilevel"/>
    <w:tmpl w:val="30883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24"/>
  </w:num>
  <w:num w:numId="4">
    <w:abstractNumId w:val="2"/>
  </w:num>
  <w:num w:numId="5">
    <w:abstractNumId w:val="31"/>
  </w:num>
  <w:num w:numId="6">
    <w:abstractNumId w:val="9"/>
  </w:num>
  <w:num w:numId="7">
    <w:abstractNumId w:val="13"/>
  </w:num>
  <w:num w:numId="8">
    <w:abstractNumId w:val="3"/>
  </w:num>
  <w:num w:numId="9">
    <w:abstractNumId w:val="47"/>
  </w:num>
  <w:num w:numId="10">
    <w:abstractNumId w:val="42"/>
  </w:num>
  <w:num w:numId="11">
    <w:abstractNumId w:val="27"/>
  </w:num>
  <w:num w:numId="12">
    <w:abstractNumId w:val="17"/>
  </w:num>
  <w:num w:numId="13">
    <w:abstractNumId w:val="20"/>
  </w:num>
  <w:num w:numId="14">
    <w:abstractNumId w:val="33"/>
  </w:num>
  <w:num w:numId="15">
    <w:abstractNumId w:val="7"/>
  </w:num>
  <w:num w:numId="16">
    <w:abstractNumId w:val="14"/>
  </w:num>
  <w:num w:numId="17">
    <w:abstractNumId w:val="4"/>
  </w:num>
  <w:num w:numId="18">
    <w:abstractNumId w:val="19"/>
  </w:num>
  <w:num w:numId="19">
    <w:abstractNumId w:val="29"/>
  </w:num>
  <w:num w:numId="20">
    <w:abstractNumId w:val="0"/>
  </w:num>
  <w:num w:numId="21">
    <w:abstractNumId w:val="36"/>
  </w:num>
  <w:num w:numId="22">
    <w:abstractNumId w:val="12"/>
  </w:num>
  <w:num w:numId="23">
    <w:abstractNumId w:val="6"/>
  </w:num>
  <w:num w:numId="24">
    <w:abstractNumId w:val="18"/>
  </w:num>
  <w:num w:numId="25">
    <w:abstractNumId w:val="34"/>
  </w:num>
  <w:num w:numId="26">
    <w:abstractNumId w:val="48"/>
  </w:num>
  <w:num w:numId="27">
    <w:abstractNumId w:val="10"/>
  </w:num>
  <w:num w:numId="28">
    <w:abstractNumId w:val="46"/>
  </w:num>
  <w:num w:numId="29">
    <w:abstractNumId w:val="1"/>
  </w:num>
  <w:num w:numId="30">
    <w:abstractNumId w:val="5"/>
  </w:num>
  <w:num w:numId="31">
    <w:abstractNumId w:val="43"/>
  </w:num>
  <w:num w:numId="32">
    <w:abstractNumId w:val="8"/>
  </w:num>
  <w:num w:numId="33">
    <w:abstractNumId w:val="30"/>
  </w:num>
  <w:num w:numId="34">
    <w:abstractNumId w:val="37"/>
  </w:num>
  <w:num w:numId="35">
    <w:abstractNumId w:val="23"/>
  </w:num>
  <w:num w:numId="36">
    <w:abstractNumId w:val="35"/>
  </w:num>
  <w:num w:numId="37">
    <w:abstractNumId w:val="16"/>
  </w:num>
  <w:num w:numId="38">
    <w:abstractNumId w:val="38"/>
  </w:num>
  <w:num w:numId="39">
    <w:abstractNumId w:val="41"/>
  </w:num>
  <w:num w:numId="40">
    <w:abstractNumId w:val="45"/>
  </w:num>
  <w:num w:numId="41">
    <w:abstractNumId w:val="22"/>
  </w:num>
  <w:num w:numId="42">
    <w:abstractNumId w:val="28"/>
  </w:num>
  <w:num w:numId="43">
    <w:abstractNumId w:val="32"/>
  </w:num>
  <w:num w:numId="44">
    <w:abstractNumId w:val="11"/>
  </w:num>
  <w:num w:numId="45">
    <w:abstractNumId w:val="21"/>
  </w:num>
  <w:num w:numId="46">
    <w:abstractNumId w:val="39"/>
  </w:num>
  <w:num w:numId="47">
    <w:abstractNumId w:val="15"/>
  </w:num>
  <w:num w:numId="48">
    <w:abstractNumId w:val="40"/>
  </w:num>
  <w:num w:numId="49">
    <w:abstractNumId w:val="4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ApDp/0IcNALq1HbNSXb/YWzI9T0VBc+JZdiHGOxuSXzA/A1X3G6lg/W+lcwD2+EcU/mbSKYpCvqsIcIFbdx7g==" w:salt="7MZEg/NleRPXVJ2pL3IOt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27057"/>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537"/>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2FD8"/>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641"/>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47EC5"/>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A3A"/>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F56"/>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B4F0AA-57F4-44F6-8BF7-8F385A046666}">
  <ds:schemaRefs>
    <ds:schemaRef ds:uri="http://schemas.openxmlformats.org/officeDocument/2006/bibliography"/>
  </ds:schemaRefs>
</ds:datastoreItem>
</file>

<file path=customXml/itemProps2.xml><?xml version="1.0" encoding="utf-8"?>
<ds:datastoreItem xmlns:ds="http://schemas.openxmlformats.org/officeDocument/2006/customXml" ds:itemID="{1BF2723F-6FCC-4B4B-943D-61E9CC591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103251</Words>
  <Characters>588532</Characters>
  <Application>Microsoft Office Word</Application>
  <DocSecurity>8</DocSecurity>
  <Lines>4904</Lines>
  <Paragraphs>1380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2015-06-30T17:59:00Z</dcterms:created>
  <dcterms:modified xsi:type="dcterms:W3CDTF">2015-06-30T18:00:00Z</dcterms:modified>
</cp:coreProperties>
</file>