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A1EA5" w:rsidRDefault="006A1EA5">
      <w:pPr>
        <w:pStyle w:val="PURBody"/>
        <w:shd w:val="clear" w:color="auto" w:fill="00188F"/>
        <w:tabs>
          <w:tab w:val="clear" w:pos="360"/>
        </w:tabs>
        <w:ind w:right="7920" w:firstLine="360"/>
        <w:rPr>
          <w:color w:val="FFFFFF"/>
          <w:sz w:val="6"/>
          <w:szCs w:val="6"/>
        </w:rPr>
      </w:pPr>
    </w:p>
    <w:p w:rsidR="006A1EA5" w:rsidRDefault="00CE07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rsidR="006A1EA5" w:rsidRDefault="00CE07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188F"/>
        <w:tabs>
          <w:tab w:val="clear" w:pos="360"/>
        </w:tabs>
        <w:spacing w:after="0"/>
        <w:ind w:right="7920" w:firstLine="360"/>
        <w:rPr>
          <w:color w:val="FFFFFF" w:themeColor="background1"/>
          <w:szCs w:val="18"/>
        </w:rPr>
      </w:pPr>
    </w:p>
    <w:p w:rsidR="006A1EA5" w:rsidRDefault="006A1EA5">
      <w:pPr>
        <w:pStyle w:val="PURBody"/>
        <w:shd w:val="clear" w:color="auto" w:fill="0072C6"/>
        <w:tabs>
          <w:tab w:val="clear" w:pos="360"/>
        </w:tabs>
        <w:ind w:right="1800" w:firstLine="360"/>
        <w:rPr>
          <w:sz w:val="72"/>
          <w:szCs w:val="72"/>
        </w:rPr>
      </w:pPr>
    </w:p>
    <w:p w:rsidR="006A1EA5" w:rsidRDefault="006A1EA5">
      <w:pPr>
        <w:pStyle w:val="PURBody"/>
        <w:shd w:val="clear" w:color="auto" w:fill="0072C6"/>
        <w:tabs>
          <w:tab w:val="clear" w:pos="360"/>
          <w:tab w:val="left" w:pos="180"/>
        </w:tabs>
        <w:ind w:right="1800" w:firstLine="360"/>
        <w:rPr>
          <w:color w:val="FFFFFF" w:themeColor="background1"/>
          <w:sz w:val="72"/>
          <w:szCs w:val="72"/>
        </w:rPr>
      </w:pPr>
    </w:p>
    <w:p w:rsidR="006A1EA5" w:rsidRDefault="00CE07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rsidR="006A1EA5" w:rsidRDefault="00CE07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júla 2018</w:t>
      </w:r>
    </w:p>
    <w:p w:rsidR="006A1EA5" w:rsidRDefault="006A1EA5">
      <w:pPr>
        <w:pStyle w:val="PURBody"/>
        <w:shd w:val="clear" w:color="auto" w:fill="0072C6"/>
        <w:tabs>
          <w:tab w:val="clear" w:pos="360"/>
        </w:tabs>
        <w:spacing w:after="0" w:line="230" w:lineRule="auto"/>
        <w:ind w:right="1800" w:firstLine="360"/>
        <w:rPr>
          <w:color w:val="FFFFFF" w:themeColor="background1"/>
          <w:sz w:val="96"/>
          <w:szCs w:val="96"/>
        </w:rPr>
      </w:pPr>
    </w:p>
    <w:p w:rsidR="006A1EA5" w:rsidRDefault="00CE07C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1EA5" w:rsidRDefault="006A1EA5">
      <w:pPr>
        <w:sectPr w:rsidR="006A1EA5">
          <w:footerReference w:type="default" r:id="rId10"/>
          <w:type w:val="continuous"/>
          <w:pgSz w:w="12240" w:h="15840" w:code="1"/>
          <w:pgMar w:top="1170" w:right="720" w:bottom="720" w:left="720" w:header="432" w:footer="288" w:gutter="0"/>
          <w:cols w:space="360"/>
        </w:sectPr>
      </w:pPr>
    </w:p>
    <w:p w:rsidR="006A1EA5" w:rsidRPr="000169D8" w:rsidRDefault="00CE07C3">
      <w:pPr>
        <w:pStyle w:val="ProductList-SectionHeading"/>
        <w:pageBreakBefore/>
        <w:rPr>
          <w:lang w:val="pl-PL"/>
        </w:rPr>
      </w:pPr>
      <w:bookmarkStart w:id="1" w:name="_Sec842"/>
      <w:r w:rsidRPr="000169D8">
        <w:rPr>
          <w:lang w:val="pl-PL"/>
        </w:rPr>
        <w:lastRenderedPageBreak/>
        <w:t>Obsah</w:t>
      </w:r>
    </w:p>
    <w:p w:rsidR="006A1EA5" w:rsidRPr="000169D8" w:rsidRDefault="006A1EA5">
      <w:pPr>
        <w:pStyle w:val="ProductList-Body"/>
        <w:rPr>
          <w:lang w:val="pl-PL"/>
        </w:rPr>
      </w:pPr>
    </w:p>
    <w:p w:rsidR="006A1EA5" w:rsidRPr="000169D8" w:rsidRDefault="006A1EA5">
      <w:pPr>
        <w:rPr>
          <w:lang w:val="pl-PL"/>
        </w:rPr>
        <w:sectPr w:rsidR="006A1EA5" w:rsidRPr="000169D8">
          <w:headerReference w:type="default" r:id="rId11"/>
          <w:footerReference w:type="default" r:id="rId12"/>
          <w:type w:val="continuous"/>
          <w:pgSz w:w="12240" w:h="15840" w:code="1"/>
          <w:pgMar w:top="1170" w:right="720" w:bottom="1620" w:left="720" w:header="432" w:footer="288" w:gutter="0"/>
          <w:cols w:space="360"/>
        </w:sectPr>
      </w:pPr>
    </w:p>
    <w:p w:rsidR="000169D8" w:rsidRDefault="00CE07C3">
      <w:pPr>
        <w:pStyle w:val="TOC1"/>
        <w:rPr>
          <w:rFonts w:eastAsiaTheme="minorEastAsia"/>
          <w:b w:val="0"/>
          <w:caps w:val="0"/>
          <w:noProof/>
          <w:sz w:val="22"/>
          <w:szCs w:val="22"/>
        </w:rPr>
      </w:pPr>
      <w:r>
        <w:fldChar w:fldCharType="begin"/>
      </w:r>
      <w:r w:rsidRPr="000169D8">
        <w:rPr>
          <w:lang w:val="pl-PL"/>
        </w:rPr>
        <w:instrText xml:space="preserve"> TOC \h \f \l 1-3 </w:instrText>
      </w:r>
      <w:r>
        <w:fldChar w:fldCharType="separate"/>
      </w:r>
      <w:hyperlink w:anchor="_Toc517946095" w:history="1">
        <w:r w:rsidR="000169D8" w:rsidRPr="00A11ED4">
          <w:rPr>
            <w:rStyle w:val="Hyperlink"/>
            <w:noProof/>
            <w:lang w:val="pl-PL"/>
          </w:rPr>
          <w:t>Úvod</w:t>
        </w:r>
        <w:r w:rsidR="000169D8">
          <w:rPr>
            <w:noProof/>
          </w:rPr>
          <w:tab/>
        </w:r>
        <w:r w:rsidR="000169D8">
          <w:rPr>
            <w:noProof/>
          </w:rPr>
          <w:fldChar w:fldCharType="begin"/>
        </w:r>
        <w:r w:rsidR="000169D8">
          <w:rPr>
            <w:noProof/>
          </w:rPr>
          <w:instrText xml:space="preserve"> PAGEREF _Toc517946095 \h </w:instrText>
        </w:r>
        <w:r w:rsidR="000169D8">
          <w:rPr>
            <w:noProof/>
          </w:rPr>
        </w:r>
        <w:r w:rsidR="000169D8">
          <w:rPr>
            <w:noProof/>
          </w:rPr>
          <w:fldChar w:fldCharType="separate"/>
        </w:r>
        <w:r w:rsidR="000169D8">
          <w:rPr>
            <w:noProof/>
          </w:rPr>
          <w:t>4</w:t>
        </w:r>
        <w:r w:rsidR="000169D8">
          <w:rPr>
            <w:noProof/>
          </w:rPr>
          <w:fldChar w:fldCharType="end"/>
        </w:r>
      </w:hyperlink>
    </w:p>
    <w:p w:rsidR="000169D8" w:rsidRDefault="00D776EE">
      <w:pPr>
        <w:pStyle w:val="TOC2"/>
        <w:rPr>
          <w:rFonts w:eastAsiaTheme="minorEastAsia"/>
          <w:smallCaps w:val="0"/>
          <w:sz w:val="22"/>
        </w:rPr>
      </w:pPr>
      <w:hyperlink w:anchor="_Toc517946096" w:history="1">
        <w:r w:rsidR="000169D8" w:rsidRPr="00A11ED4">
          <w:rPr>
            <w:rStyle w:val="Hyperlink"/>
            <w:lang w:val="pl-PL"/>
          </w:rPr>
          <w:t>Informácie o tomto dokumente</w:t>
        </w:r>
        <w:r w:rsidR="000169D8">
          <w:tab/>
        </w:r>
        <w:r w:rsidR="000169D8">
          <w:fldChar w:fldCharType="begin"/>
        </w:r>
        <w:r w:rsidR="000169D8">
          <w:instrText xml:space="preserve"> PAGEREF _Toc517946096 \h </w:instrText>
        </w:r>
        <w:r w:rsidR="000169D8">
          <w:fldChar w:fldCharType="separate"/>
        </w:r>
        <w:r w:rsidR="000169D8">
          <w:t>4</w:t>
        </w:r>
        <w:r w:rsidR="000169D8">
          <w:fldChar w:fldCharType="end"/>
        </w:r>
      </w:hyperlink>
    </w:p>
    <w:p w:rsidR="000169D8" w:rsidRDefault="00D776EE">
      <w:pPr>
        <w:pStyle w:val="TOC2"/>
        <w:rPr>
          <w:rFonts w:eastAsiaTheme="minorEastAsia"/>
          <w:smallCaps w:val="0"/>
          <w:sz w:val="22"/>
        </w:rPr>
      </w:pPr>
      <w:hyperlink w:anchor="_Toc517946097" w:history="1">
        <w:r w:rsidR="000169D8" w:rsidRPr="00A11ED4">
          <w:rPr>
            <w:rStyle w:val="Hyperlink"/>
            <w:lang w:val="pl-PL"/>
          </w:rPr>
          <w:t>Obsah tohto dokumentu</w:t>
        </w:r>
        <w:r w:rsidR="000169D8">
          <w:tab/>
        </w:r>
        <w:r w:rsidR="000169D8">
          <w:fldChar w:fldCharType="begin"/>
        </w:r>
        <w:r w:rsidR="000169D8">
          <w:instrText xml:space="preserve"> PAGEREF _Toc517946097 \h </w:instrText>
        </w:r>
        <w:r w:rsidR="000169D8">
          <w:fldChar w:fldCharType="separate"/>
        </w:r>
        <w:r w:rsidR="000169D8">
          <w:t>4</w:t>
        </w:r>
        <w:r w:rsidR="000169D8">
          <w:fldChar w:fldCharType="end"/>
        </w:r>
      </w:hyperlink>
    </w:p>
    <w:p w:rsidR="000169D8" w:rsidRDefault="00D776EE">
      <w:pPr>
        <w:pStyle w:val="TOC2"/>
        <w:rPr>
          <w:rFonts w:eastAsiaTheme="minorEastAsia"/>
          <w:smallCaps w:val="0"/>
          <w:sz w:val="22"/>
        </w:rPr>
      </w:pPr>
      <w:hyperlink w:anchor="_Toc517946098" w:history="1">
        <w:r w:rsidR="000169D8" w:rsidRPr="00A11ED4">
          <w:rPr>
            <w:rStyle w:val="Hyperlink"/>
          </w:rPr>
          <w:t>Orientácia v produktovej položke</w:t>
        </w:r>
        <w:r w:rsidR="000169D8">
          <w:tab/>
        </w:r>
        <w:r w:rsidR="000169D8">
          <w:fldChar w:fldCharType="begin"/>
        </w:r>
        <w:r w:rsidR="000169D8">
          <w:instrText xml:space="preserve"> PAGEREF _Toc517946098 \h </w:instrText>
        </w:r>
        <w:r w:rsidR="000169D8">
          <w:fldChar w:fldCharType="separate"/>
        </w:r>
        <w:r w:rsidR="000169D8">
          <w:t>4</w:t>
        </w:r>
        <w:r w:rsidR="000169D8">
          <w:fldChar w:fldCharType="end"/>
        </w:r>
      </w:hyperlink>
    </w:p>
    <w:p w:rsidR="000169D8" w:rsidRDefault="00D776EE">
      <w:pPr>
        <w:pStyle w:val="TOC2"/>
        <w:rPr>
          <w:rFonts w:eastAsiaTheme="minorEastAsia"/>
          <w:smallCaps w:val="0"/>
          <w:sz w:val="22"/>
        </w:rPr>
      </w:pPr>
      <w:hyperlink w:anchor="_Toc517946099" w:history="1">
        <w:r w:rsidR="000169D8" w:rsidRPr="00A11ED4">
          <w:rPr>
            <w:rStyle w:val="Hyperlink"/>
            <w:lang w:val="pl-PL"/>
          </w:rPr>
          <w:t>Vysvetlenia a súhrn zmien tohto dokumentu</w:t>
        </w:r>
        <w:r w:rsidR="000169D8">
          <w:tab/>
        </w:r>
        <w:r w:rsidR="000169D8">
          <w:fldChar w:fldCharType="begin"/>
        </w:r>
        <w:r w:rsidR="000169D8">
          <w:instrText xml:space="preserve"> PAGEREF _Toc517946099 \h </w:instrText>
        </w:r>
        <w:r w:rsidR="000169D8">
          <w:fldChar w:fldCharType="separate"/>
        </w:r>
        <w:r w:rsidR="000169D8">
          <w:t>5</w:t>
        </w:r>
        <w:r w:rsidR="000169D8">
          <w:fldChar w:fldCharType="end"/>
        </w:r>
      </w:hyperlink>
    </w:p>
    <w:p w:rsidR="000169D8" w:rsidRDefault="00D776EE">
      <w:pPr>
        <w:pStyle w:val="TOC1"/>
        <w:rPr>
          <w:rFonts w:eastAsiaTheme="minorEastAsia"/>
          <w:b w:val="0"/>
          <w:caps w:val="0"/>
          <w:noProof/>
          <w:sz w:val="22"/>
          <w:szCs w:val="22"/>
        </w:rPr>
      </w:pPr>
      <w:hyperlink w:anchor="_Toc517946100" w:history="1">
        <w:r w:rsidR="000169D8" w:rsidRPr="00A11ED4">
          <w:rPr>
            <w:rStyle w:val="Hyperlink"/>
            <w:noProof/>
          </w:rPr>
          <w:t>Licenčné podmienky</w:t>
        </w:r>
        <w:r w:rsidR="000169D8">
          <w:rPr>
            <w:noProof/>
          </w:rPr>
          <w:tab/>
        </w:r>
        <w:r w:rsidR="000169D8">
          <w:rPr>
            <w:noProof/>
          </w:rPr>
          <w:fldChar w:fldCharType="begin"/>
        </w:r>
        <w:r w:rsidR="000169D8">
          <w:rPr>
            <w:noProof/>
          </w:rPr>
          <w:instrText xml:space="preserve"> PAGEREF _Toc517946100 \h </w:instrText>
        </w:r>
        <w:r w:rsidR="000169D8">
          <w:rPr>
            <w:noProof/>
          </w:rPr>
        </w:r>
        <w:r w:rsidR="000169D8">
          <w:rPr>
            <w:noProof/>
          </w:rPr>
          <w:fldChar w:fldCharType="separate"/>
        </w:r>
        <w:r w:rsidR="000169D8">
          <w:rPr>
            <w:noProof/>
          </w:rPr>
          <w:t>6</w:t>
        </w:r>
        <w:r w:rsidR="000169D8">
          <w:rPr>
            <w:noProof/>
          </w:rPr>
          <w:fldChar w:fldCharType="end"/>
        </w:r>
      </w:hyperlink>
    </w:p>
    <w:p w:rsidR="000169D8" w:rsidRDefault="00D776EE">
      <w:pPr>
        <w:pStyle w:val="TOC2"/>
        <w:rPr>
          <w:rFonts w:eastAsiaTheme="minorEastAsia"/>
          <w:smallCaps w:val="0"/>
          <w:sz w:val="22"/>
        </w:rPr>
      </w:pPr>
      <w:hyperlink w:anchor="_Toc517946101" w:history="1">
        <w:r w:rsidR="000169D8" w:rsidRPr="00A11ED4">
          <w:rPr>
            <w:rStyle w:val="Hyperlink"/>
          </w:rPr>
          <w:t>Univerzálne licenčné podmienky</w:t>
        </w:r>
        <w:r w:rsidR="000169D8">
          <w:tab/>
        </w:r>
        <w:r w:rsidR="000169D8">
          <w:fldChar w:fldCharType="begin"/>
        </w:r>
        <w:r w:rsidR="000169D8">
          <w:instrText xml:space="preserve"> PAGEREF _Toc517946101 \h </w:instrText>
        </w:r>
        <w:r w:rsidR="000169D8">
          <w:fldChar w:fldCharType="separate"/>
        </w:r>
        <w:r w:rsidR="000169D8">
          <w:t>6</w:t>
        </w:r>
        <w:r w:rsidR="000169D8">
          <w:fldChar w:fldCharType="end"/>
        </w:r>
      </w:hyperlink>
    </w:p>
    <w:p w:rsidR="000169D8" w:rsidRDefault="00D776EE">
      <w:pPr>
        <w:pStyle w:val="TOC2"/>
        <w:rPr>
          <w:rFonts w:eastAsiaTheme="minorEastAsia"/>
          <w:smallCaps w:val="0"/>
          <w:sz w:val="22"/>
        </w:rPr>
      </w:pPr>
      <w:hyperlink w:anchor="_Toc517946102" w:history="1">
        <w:r w:rsidR="000169D8" w:rsidRPr="00A11ED4">
          <w:rPr>
            <w:rStyle w:val="Hyperlink"/>
          </w:rPr>
          <w:t>Podmienky licenčného modelu</w:t>
        </w:r>
        <w:r w:rsidR="000169D8">
          <w:tab/>
        </w:r>
        <w:r w:rsidR="000169D8">
          <w:fldChar w:fldCharType="begin"/>
        </w:r>
        <w:r w:rsidR="000169D8">
          <w:instrText xml:space="preserve"> PAGEREF _Toc517946102 \h </w:instrText>
        </w:r>
        <w:r w:rsidR="000169D8">
          <w:fldChar w:fldCharType="separate"/>
        </w:r>
        <w:r w:rsidR="000169D8">
          <w:t>9</w:t>
        </w:r>
        <w:r w:rsidR="000169D8">
          <w:fldChar w:fldCharType="end"/>
        </w:r>
      </w:hyperlink>
    </w:p>
    <w:p w:rsidR="000169D8" w:rsidRDefault="00D776EE">
      <w:pPr>
        <w:pStyle w:val="TOC3"/>
        <w:rPr>
          <w:rFonts w:eastAsiaTheme="minorEastAsia"/>
          <w:smallCaps w:val="0"/>
          <w:sz w:val="22"/>
        </w:rPr>
      </w:pPr>
      <w:hyperlink w:anchor="_Toc517946103" w:history="1">
        <w:r w:rsidR="000169D8" w:rsidRPr="00A11ED4">
          <w:rPr>
            <w:rStyle w:val="Hyperlink"/>
          </w:rPr>
          <w:t>Aplikácie pre osobné počítače</w:t>
        </w:r>
        <w:r w:rsidR="000169D8">
          <w:tab/>
        </w:r>
        <w:r w:rsidR="000169D8">
          <w:fldChar w:fldCharType="begin"/>
        </w:r>
        <w:r w:rsidR="000169D8">
          <w:instrText xml:space="preserve"> PAGEREF _Toc517946103 \h </w:instrText>
        </w:r>
        <w:r w:rsidR="000169D8">
          <w:fldChar w:fldCharType="separate"/>
        </w:r>
        <w:r w:rsidR="000169D8">
          <w:t>9</w:t>
        </w:r>
        <w:r w:rsidR="000169D8">
          <w:fldChar w:fldCharType="end"/>
        </w:r>
      </w:hyperlink>
    </w:p>
    <w:p w:rsidR="000169D8" w:rsidRDefault="00D776EE">
      <w:pPr>
        <w:pStyle w:val="TOC3"/>
        <w:rPr>
          <w:rFonts w:eastAsiaTheme="minorEastAsia"/>
          <w:smallCaps w:val="0"/>
          <w:sz w:val="22"/>
        </w:rPr>
      </w:pPr>
      <w:hyperlink w:anchor="_Toc517946104" w:history="1">
        <w:r w:rsidR="000169D8" w:rsidRPr="00A11ED4">
          <w:rPr>
            <w:rStyle w:val="Hyperlink"/>
          </w:rPr>
          <w:t>Operačné systémy pre osobné počítače</w:t>
        </w:r>
        <w:r w:rsidR="000169D8">
          <w:tab/>
        </w:r>
        <w:r w:rsidR="000169D8">
          <w:fldChar w:fldCharType="begin"/>
        </w:r>
        <w:r w:rsidR="000169D8">
          <w:instrText xml:space="preserve"> PAGEREF _Toc517946104 \h </w:instrText>
        </w:r>
        <w:r w:rsidR="000169D8">
          <w:fldChar w:fldCharType="separate"/>
        </w:r>
        <w:r w:rsidR="000169D8">
          <w:t>9</w:t>
        </w:r>
        <w:r w:rsidR="000169D8">
          <w:fldChar w:fldCharType="end"/>
        </w:r>
      </w:hyperlink>
    </w:p>
    <w:p w:rsidR="000169D8" w:rsidRDefault="00D776EE">
      <w:pPr>
        <w:pStyle w:val="TOC3"/>
        <w:rPr>
          <w:rFonts w:eastAsiaTheme="minorEastAsia"/>
          <w:smallCaps w:val="0"/>
          <w:sz w:val="22"/>
        </w:rPr>
      </w:pPr>
      <w:hyperlink w:anchor="_Toc517946105" w:history="1">
        <w:r w:rsidR="000169D8" w:rsidRPr="00A11ED4">
          <w:rPr>
            <w:rStyle w:val="Hyperlink"/>
            <w:lang w:val="es-ES_tradnl"/>
          </w:rPr>
          <w:t>Podľa počtu jadier/licencie CAL</w:t>
        </w:r>
        <w:r w:rsidR="000169D8">
          <w:tab/>
        </w:r>
        <w:r w:rsidR="000169D8">
          <w:fldChar w:fldCharType="begin"/>
        </w:r>
        <w:r w:rsidR="000169D8">
          <w:instrText xml:space="preserve"> PAGEREF _Toc517946105 \h </w:instrText>
        </w:r>
        <w:r w:rsidR="000169D8">
          <w:fldChar w:fldCharType="separate"/>
        </w:r>
        <w:r w:rsidR="000169D8">
          <w:t>9</w:t>
        </w:r>
        <w:r w:rsidR="000169D8">
          <w:fldChar w:fldCharType="end"/>
        </w:r>
      </w:hyperlink>
    </w:p>
    <w:p w:rsidR="000169D8" w:rsidRDefault="00D776EE">
      <w:pPr>
        <w:pStyle w:val="TOC3"/>
        <w:rPr>
          <w:rFonts w:eastAsiaTheme="minorEastAsia"/>
          <w:smallCaps w:val="0"/>
          <w:sz w:val="22"/>
        </w:rPr>
      </w:pPr>
      <w:hyperlink w:anchor="_Toc517946106" w:history="1">
        <w:r w:rsidR="000169D8" w:rsidRPr="00A11ED4">
          <w:rPr>
            <w:rStyle w:val="Hyperlink"/>
            <w:lang w:val="pt-BR"/>
          </w:rPr>
          <w:t>Server/CAL</w:t>
        </w:r>
        <w:r w:rsidR="000169D8">
          <w:tab/>
        </w:r>
        <w:r w:rsidR="000169D8">
          <w:fldChar w:fldCharType="begin"/>
        </w:r>
        <w:r w:rsidR="000169D8">
          <w:instrText xml:space="preserve"> PAGEREF _Toc517946106 \h </w:instrText>
        </w:r>
        <w:r w:rsidR="000169D8">
          <w:fldChar w:fldCharType="separate"/>
        </w:r>
        <w:r w:rsidR="000169D8">
          <w:t>10</w:t>
        </w:r>
        <w:r w:rsidR="000169D8">
          <w:fldChar w:fldCharType="end"/>
        </w:r>
      </w:hyperlink>
    </w:p>
    <w:p w:rsidR="000169D8" w:rsidRDefault="00D776EE">
      <w:pPr>
        <w:pStyle w:val="TOC3"/>
        <w:rPr>
          <w:rFonts w:eastAsiaTheme="minorEastAsia"/>
          <w:smallCaps w:val="0"/>
          <w:sz w:val="22"/>
        </w:rPr>
      </w:pPr>
      <w:hyperlink w:anchor="_Toc517946107" w:history="1">
        <w:r w:rsidR="000169D8" w:rsidRPr="00A11ED4">
          <w:rPr>
            <w:rStyle w:val="Hyperlink"/>
            <w:lang w:val="pt-BR"/>
          </w:rPr>
          <w:t>Per Core</w:t>
        </w:r>
        <w:r w:rsidR="000169D8">
          <w:tab/>
        </w:r>
        <w:r w:rsidR="000169D8">
          <w:fldChar w:fldCharType="begin"/>
        </w:r>
        <w:r w:rsidR="000169D8">
          <w:instrText xml:space="preserve"> PAGEREF _Toc517946107 \h </w:instrText>
        </w:r>
        <w:r w:rsidR="000169D8">
          <w:fldChar w:fldCharType="separate"/>
        </w:r>
        <w:r w:rsidR="000169D8">
          <w:t>10</w:t>
        </w:r>
        <w:r w:rsidR="000169D8">
          <w:fldChar w:fldCharType="end"/>
        </w:r>
      </w:hyperlink>
    </w:p>
    <w:p w:rsidR="000169D8" w:rsidRDefault="00D776EE">
      <w:pPr>
        <w:pStyle w:val="TOC3"/>
        <w:rPr>
          <w:rFonts w:eastAsiaTheme="minorEastAsia"/>
          <w:smallCaps w:val="0"/>
          <w:sz w:val="22"/>
        </w:rPr>
      </w:pPr>
      <w:hyperlink w:anchor="_Toc517946108" w:history="1">
        <w:r w:rsidR="000169D8" w:rsidRPr="00A11ED4">
          <w:rPr>
            <w:rStyle w:val="Hyperlink"/>
            <w:lang w:val="pl-PL"/>
          </w:rPr>
          <w:t>Servery na spravovanie</w:t>
        </w:r>
        <w:r w:rsidR="000169D8">
          <w:tab/>
        </w:r>
        <w:r w:rsidR="000169D8">
          <w:fldChar w:fldCharType="begin"/>
        </w:r>
        <w:r w:rsidR="000169D8">
          <w:instrText xml:space="preserve"> PAGEREF _Toc517946108 \h </w:instrText>
        </w:r>
        <w:r w:rsidR="000169D8">
          <w:fldChar w:fldCharType="separate"/>
        </w:r>
        <w:r w:rsidR="000169D8">
          <w:t>10</w:t>
        </w:r>
        <w:r w:rsidR="000169D8">
          <w:fldChar w:fldCharType="end"/>
        </w:r>
      </w:hyperlink>
    </w:p>
    <w:p w:rsidR="000169D8" w:rsidRDefault="00D776EE">
      <w:pPr>
        <w:pStyle w:val="TOC3"/>
        <w:rPr>
          <w:rFonts w:eastAsiaTheme="minorEastAsia"/>
          <w:smallCaps w:val="0"/>
          <w:sz w:val="22"/>
        </w:rPr>
      </w:pPr>
      <w:hyperlink w:anchor="_Toc517946109" w:history="1">
        <w:r w:rsidR="000169D8" w:rsidRPr="00A11ED4">
          <w:rPr>
            <w:rStyle w:val="Hyperlink"/>
          </w:rPr>
          <w:t>Osobitné servery</w:t>
        </w:r>
        <w:r w:rsidR="000169D8">
          <w:tab/>
        </w:r>
        <w:r w:rsidR="000169D8">
          <w:fldChar w:fldCharType="begin"/>
        </w:r>
        <w:r w:rsidR="000169D8">
          <w:instrText xml:space="preserve"> PAGEREF _Toc517946109 \h </w:instrText>
        </w:r>
        <w:r w:rsidR="000169D8">
          <w:fldChar w:fldCharType="separate"/>
        </w:r>
        <w:r w:rsidR="000169D8">
          <w:t>11</w:t>
        </w:r>
        <w:r w:rsidR="000169D8">
          <w:fldChar w:fldCharType="end"/>
        </w:r>
      </w:hyperlink>
    </w:p>
    <w:p w:rsidR="000169D8" w:rsidRDefault="00D776EE">
      <w:pPr>
        <w:pStyle w:val="TOC3"/>
        <w:rPr>
          <w:rFonts w:eastAsiaTheme="minorEastAsia"/>
          <w:smallCaps w:val="0"/>
          <w:sz w:val="22"/>
        </w:rPr>
      </w:pPr>
      <w:hyperlink w:anchor="_Toc517946110" w:history="1">
        <w:r w:rsidR="000169D8" w:rsidRPr="00A11ED4">
          <w:rPr>
            <w:rStyle w:val="Hyperlink"/>
          </w:rPr>
          <w:t>Vývojárske nástroje</w:t>
        </w:r>
        <w:r w:rsidR="000169D8">
          <w:tab/>
        </w:r>
        <w:r w:rsidR="000169D8">
          <w:fldChar w:fldCharType="begin"/>
        </w:r>
        <w:r w:rsidR="000169D8">
          <w:instrText xml:space="preserve"> PAGEREF _Toc517946110 \h </w:instrText>
        </w:r>
        <w:r w:rsidR="000169D8">
          <w:fldChar w:fldCharType="separate"/>
        </w:r>
        <w:r w:rsidR="000169D8">
          <w:t>11</w:t>
        </w:r>
        <w:r w:rsidR="000169D8">
          <w:fldChar w:fldCharType="end"/>
        </w:r>
      </w:hyperlink>
    </w:p>
    <w:p w:rsidR="000169D8" w:rsidRDefault="00D776EE">
      <w:pPr>
        <w:pStyle w:val="TOC1"/>
        <w:rPr>
          <w:rFonts w:eastAsiaTheme="minorEastAsia"/>
          <w:b w:val="0"/>
          <w:caps w:val="0"/>
          <w:noProof/>
          <w:sz w:val="22"/>
          <w:szCs w:val="22"/>
        </w:rPr>
      </w:pPr>
      <w:hyperlink w:anchor="_Toc517946111" w:history="1">
        <w:r w:rsidR="000169D8" w:rsidRPr="00A11ED4">
          <w:rPr>
            <w:rStyle w:val="Hyperlink"/>
            <w:noProof/>
          </w:rPr>
          <w:t>Softvér</w:t>
        </w:r>
        <w:r w:rsidR="000169D8">
          <w:rPr>
            <w:noProof/>
          </w:rPr>
          <w:tab/>
        </w:r>
        <w:r w:rsidR="000169D8">
          <w:rPr>
            <w:noProof/>
          </w:rPr>
          <w:fldChar w:fldCharType="begin"/>
        </w:r>
        <w:r w:rsidR="000169D8">
          <w:rPr>
            <w:noProof/>
          </w:rPr>
          <w:instrText xml:space="preserve"> PAGEREF _Toc517946111 \h </w:instrText>
        </w:r>
        <w:r w:rsidR="000169D8">
          <w:rPr>
            <w:noProof/>
          </w:rPr>
        </w:r>
        <w:r w:rsidR="000169D8">
          <w:rPr>
            <w:noProof/>
          </w:rPr>
          <w:fldChar w:fldCharType="separate"/>
        </w:r>
        <w:r w:rsidR="000169D8">
          <w:rPr>
            <w:noProof/>
          </w:rPr>
          <w:t>13</w:t>
        </w:r>
        <w:r w:rsidR="000169D8">
          <w:rPr>
            <w:noProof/>
          </w:rPr>
          <w:fldChar w:fldCharType="end"/>
        </w:r>
      </w:hyperlink>
    </w:p>
    <w:p w:rsidR="000169D8" w:rsidRDefault="00D776EE">
      <w:pPr>
        <w:pStyle w:val="TOC2"/>
        <w:rPr>
          <w:rFonts w:eastAsiaTheme="minorEastAsia"/>
          <w:smallCaps w:val="0"/>
          <w:sz w:val="22"/>
        </w:rPr>
      </w:pPr>
      <w:hyperlink w:anchor="_Toc517946112" w:history="1">
        <w:r w:rsidR="000169D8" w:rsidRPr="00A11ED4">
          <w:rPr>
            <w:rStyle w:val="Hyperlink"/>
          </w:rPr>
          <w:t>Advanced Threat Analytics</w:t>
        </w:r>
        <w:r w:rsidR="000169D8">
          <w:tab/>
        </w:r>
        <w:r w:rsidR="000169D8">
          <w:fldChar w:fldCharType="begin"/>
        </w:r>
        <w:r w:rsidR="000169D8">
          <w:instrText xml:space="preserve"> PAGEREF _Toc517946112 \h </w:instrText>
        </w:r>
        <w:r w:rsidR="000169D8">
          <w:fldChar w:fldCharType="separate"/>
        </w:r>
        <w:r w:rsidR="000169D8">
          <w:t>13</w:t>
        </w:r>
        <w:r w:rsidR="000169D8">
          <w:fldChar w:fldCharType="end"/>
        </w:r>
      </w:hyperlink>
    </w:p>
    <w:p w:rsidR="000169D8" w:rsidRDefault="00D776EE">
      <w:pPr>
        <w:pStyle w:val="TOC2"/>
        <w:rPr>
          <w:rFonts w:eastAsiaTheme="minorEastAsia"/>
          <w:smallCaps w:val="0"/>
          <w:sz w:val="22"/>
        </w:rPr>
      </w:pPr>
      <w:hyperlink w:anchor="_Toc517946113" w:history="1">
        <w:r w:rsidR="000169D8" w:rsidRPr="00A11ED4">
          <w:rPr>
            <w:rStyle w:val="Hyperlink"/>
          </w:rPr>
          <w:t>BizTalk</w:t>
        </w:r>
        <w:r w:rsidR="000169D8">
          <w:tab/>
        </w:r>
        <w:r w:rsidR="000169D8">
          <w:fldChar w:fldCharType="begin"/>
        </w:r>
        <w:r w:rsidR="000169D8">
          <w:instrText xml:space="preserve"> PAGEREF _Toc517946113 \h </w:instrText>
        </w:r>
        <w:r w:rsidR="000169D8">
          <w:fldChar w:fldCharType="separate"/>
        </w:r>
        <w:r w:rsidR="000169D8">
          <w:t>14</w:t>
        </w:r>
        <w:r w:rsidR="000169D8">
          <w:fldChar w:fldCharType="end"/>
        </w:r>
      </w:hyperlink>
    </w:p>
    <w:p w:rsidR="000169D8" w:rsidRDefault="00D776EE">
      <w:pPr>
        <w:pStyle w:val="TOC2"/>
        <w:rPr>
          <w:rFonts w:eastAsiaTheme="minorEastAsia"/>
          <w:smallCaps w:val="0"/>
          <w:sz w:val="22"/>
        </w:rPr>
      </w:pPr>
      <w:hyperlink w:anchor="_Toc517946114" w:history="1">
        <w:r w:rsidR="000169D8" w:rsidRPr="00A11ED4">
          <w:rPr>
            <w:rStyle w:val="Hyperlink"/>
          </w:rPr>
          <w:t>Licencie CAL Suite</w:t>
        </w:r>
        <w:r w:rsidR="000169D8">
          <w:tab/>
        </w:r>
        <w:r w:rsidR="000169D8">
          <w:fldChar w:fldCharType="begin"/>
        </w:r>
        <w:r w:rsidR="000169D8">
          <w:instrText xml:space="preserve"> PAGEREF _Toc517946114 \h </w:instrText>
        </w:r>
        <w:r w:rsidR="000169D8">
          <w:fldChar w:fldCharType="separate"/>
        </w:r>
        <w:r w:rsidR="000169D8">
          <w:t>15</w:t>
        </w:r>
        <w:r w:rsidR="000169D8">
          <w:fldChar w:fldCharType="end"/>
        </w:r>
      </w:hyperlink>
    </w:p>
    <w:p w:rsidR="000169D8" w:rsidRDefault="00D776EE">
      <w:pPr>
        <w:pStyle w:val="TOC2"/>
        <w:rPr>
          <w:rFonts w:eastAsiaTheme="minorEastAsia"/>
          <w:smallCaps w:val="0"/>
          <w:sz w:val="22"/>
        </w:rPr>
      </w:pPr>
      <w:hyperlink w:anchor="_Toc517946115" w:history="1">
        <w:r w:rsidR="000169D8" w:rsidRPr="00A11ED4">
          <w:rPr>
            <w:rStyle w:val="Hyperlink"/>
          </w:rPr>
          <w:t>Core Infrastructure Server (CIS) Suite</w:t>
        </w:r>
        <w:r w:rsidR="000169D8">
          <w:tab/>
        </w:r>
        <w:r w:rsidR="000169D8">
          <w:fldChar w:fldCharType="begin"/>
        </w:r>
        <w:r w:rsidR="000169D8">
          <w:instrText xml:space="preserve"> PAGEREF _Toc517946115 \h </w:instrText>
        </w:r>
        <w:r w:rsidR="000169D8">
          <w:fldChar w:fldCharType="separate"/>
        </w:r>
        <w:r w:rsidR="000169D8">
          <w:t>17</w:t>
        </w:r>
        <w:r w:rsidR="000169D8">
          <w:fldChar w:fldCharType="end"/>
        </w:r>
      </w:hyperlink>
    </w:p>
    <w:p w:rsidR="000169D8" w:rsidRDefault="00D776EE">
      <w:pPr>
        <w:pStyle w:val="TOC2"/>
        <w:rPr>
          <w:rFonts w:eastAsiaTheme="minorEastAsia"/>
          <w:smallCaps w:val="0"/>
          <w:sz w:val="22"/>
        </w:rPr>
      </w:pPr>
      <w:hyperlink w:anchor="_Toc517946116" w:history="1">
        <w:r w:rsidR="000169D8" w:rsidRPr="00A11ED4">
          <w:rPr>
            <w:rStyle w:val="Hyperlink"/>
          </w:rPr>
          <w:t>Forefront</w:t>
        </w:r>
        <w:r w:rsidR="000169D8">
          <w:tab/>
        </w:r>
        <w:r w:rsidR="000169D8">
          <w:fldChar w:fldCharType="begin"/>
        </w:r>
        <w:r w:rsidR="000169D8">
          <w:instrText xml:space="preserve"> PAGEREF _Toc517946116 \h </w:instrText>
        </w:r>
        <w:r w:rsidR="000169D8">
          <w:fldChar w:fldCharType="separate"/>
        </w:r>
        <w:r w:rsidR="000169D8">
          <w:t>19</w:t>
        </w:r>
        <w:r w:rsidR="000169D8">
          <w:fldChar w:fldCharType="end"/>
        </w:r>
      </w:hyperlink>
    </w:p>
    <w:p w:rsidR="000169D8" w:rsidRDefault="00D776EE">
      <w:pPr>
        <w:pStyle w:val="TOC2"/>
        <w:rPr>
          <w:rFonts w:eastAsiaTheme="minorEastAsia"/>
          <w:smallCaps w:val="0"/>
          <w:sz w:val="22"/>
        </w:rPr>
      </w:pPr>
      <w:hyperlink w:anchor="_Toc517946117" w:history="1">
        <w:r w:rsidR="000169D8" w:rsidRPr="00A11ED4">
          <w:rPr>
            <w:rStyle w:val="Hyperlink"/>
            <w:lang w:val="pl-PL"/>
          </w:rPr>
          <w:t>Microsoft Dynamics 365 na lokálne nasadenie</w:t>
        </w:r>
        <w:r w:rsidR="000169D8">
          <w:tab/>
        </w:r>
        <w:r w:rsidR="000169D8">
          <w:fldChar w:fldCharType="begin"/>
        </w:r>
        <w:r w:rsidR="000169D8">
          <w:instrText xml:space="preserve"> PAGEREF _Toc517946117 \h </w:instrText>
        </w:r>
        <w:r w:rsidR="000169D8">
          <w:fldChar w:fldCharType="separate"/>
        </w:r>
        <w:r w:rsidR="000169D8">
          <w:t>19</w:t>
        </w:r>
        <w:r w:rsidR="000169D8">
          <w:fldChar w:fldCharType="end"/>
        </w:r>
      </w:hyperlink>
    </w:p>
    <w:p w:rsidR="000169D8" w:rsidRDefault="00D776EE">
      <w:pPr>
        <w:pStyle w:val="TOC2"/>
        <w:rPr>
          <w:rFonts w:eastAsiaTheme="minorEastAsia"/>
          <w:smallCaps w:val="0"/>
          <w:sz w:val="22"/>
        </w:rPr>
      </w:pPr>
      <w:hyperlink w:anchor="_Toc517946118" w:history="1">
        <w:r w:rsidR="000169D8" w:rsidRPr="00A11ED4">
          <w:rPr>
            <w:rStyle w:val="Hyperlink"/>
          </w:rPr>
          <w:t>Microsoft Identity Manager</w:t>
        </w:r>
        <w:r w:rsidR="000169D8">
          <w:tab/>
        </w:r>
        <w:r w:rsidR="000169D8">
          <w:fldChar w:fldCharType="begin"/>
        </w:r>
        <w:r w:rsidR="000169D8">
          <w:instrText xml:space="preserve"> PAGEREF _Toc517946118 \h </w:instrText>
        </w:r>
        <w:r w:rsidR="000169D8">
          <w:fldChar w:fldCharType="separate"/>
        </w:r>
        <w:r w:rsidR="000169D8">
          <w:t>21</w:t>
        </w:r>
        <w:r w:rsidR="000169D8">
          <w:fldChar w:fldCharType="end"/>
        </w:r>
      </w:hyperlink>
    </w:p>
    <w:p w:rsidR="000169D8" w:rsidRDefault="00D776EE">
      <w:pPr>
        <w:pStyle w:val="TOC2"/>
        <w:rPr>
          <w:rFonts w:eastAsiaTheme="minorEastAsia"/>
          <w:smallCaps w:val="0"/>
          <w:sz w:val="22"/>
        </w:rPr>
      </w:pPr>
      <w:hyperlink w:anchor="_Toc517946119" w:history="1">
        <w:r w:rsidR="000169D8" w:rsidRPr="00A11ED4">
          <w:rPr>
            <w:rStyle w:val="Hyperlink"/>
          </w:rPr>
          <w:t>Aplikácie balíka Office</w:t>
        </w:r>
        <w:r w:rsidR="000169D8">
          <w:tab/>
        </w:r>
        <w:r w:rsidR="000169D8">
          <w:fldChar w:fldCharType="begin"/>
        </w:r>
        <w:r w:rsidR="000169D8">
          <w:instrText xml:space="preserve"> PAGEREF _Toc517946119 \h </w:instrText>
        </w:r>
        <w:r w:rsidR="000169D8">
          <w:fldChar w:fldCharType="separate"/>
        </w:r>
        <w:r w:rsidR="000169D8">
          <w:t>22</w:t>
        </w:r>
        <w:r w:rsidR="000169D8">
          <w:fldChar w:fldCharType="end"/>
        </w:r>
      </w:hyperlink>
    </w:p>
    <w:p w:rsidR="000169D8" w:rsidRDefault="00D776EE">
      <w:pPr>
        <w:pStyle w:val="TOC3"/>
        <w:rPr>
          <w:rFonts w:eastAsiaTheme="minorEastAsia"/>
          <w:smallCaps w:val="0"/>
          <w:sz w:val="22"/>
        </w:rPr>
      </w:pPr>
      <w:hyperlink w:anchor="_Toc517946120" w:history="1">
        <w:r w:rsidR="000169D8" w:rsidRPr="00A11ED4">
          <w:rPr>
            <w:rStyle w:val="Hyperlink"/>
          </w:rPr>
          <w:t>Aplikácie balíka Office pre osobné počítače</w:t>
        </w:r>
        <w:r w:rsidR="000169D8">
          <w:tab/>
        </w:r>
        <w:r w:rsidR="000169D8">
          <w:fldChar w:fldCharType="begin"/>
        </w:r>
        <w:r w:rsidR="000169D8">
          <w:instrText xml:space="preserve"> PAGEREF _Toc517946120 \h </w:instrText>
        </w:r>
        <w:r w:rsidR="000169D8">
          <w:fldChar w:fldCharType="separate"/>
        </w:r>
        <w:r w:rsidR="000169D8">
          <w:t>22</w:t>
        </w:r>
        <w:r w:rsidR="000169D8">
          <w:fldChar w:fldCharType="end"/>
        </w:r>
      </w:hyperlink>
    </w:p>
    <w:p w:rsidR="000169D8" w:rsidRDefault="00D776EE">
      <w:pPr>
        <w:pStyle w:val="TOC3"/>
        <w:rPr>
          <w:rFonts w:eastAsiaTheme="minorEastAsia"/>
          <w:smallCaps w:val="0"/>
          <w:sz w:val="22"/>
        </w:rPr>
      </w:pPr>
      <w:hyperlink w:anchor="_Toc517946121" w:history="1">
        <w:r w:rsidR="000169D8" w:rsidRPr="00A11ED4">
          <w:rPr>
            <w:rStyle w:val="Hyperlink"/>
          </w:rPr>
          <w:t>Office for Mac</w:t>
        </w:r>
        <w:r w:rsidR="000169D8">
          <w:tab/>
        </w:r>
        <w:r w:rsidR="000169D8">
          <w:fldChar w:fldCharType="begin"/>
        </w:r>
        <w:r w:rsidR="000169D8">
          <w:instrText xml:space="preserve"> PAGEREF _Toc517946121 \h </w:instrText>
        </w:r>
        <w:r w:rsidR="000169D8">
          <w:fldChar w:fldCharType="separate"/>
        </w:r>
        <w:r w:rsidR="000169D8">
          <w:t>24</w:t>
        </w:r>
        <w:r w:rsidR="000169D8">
          <w:fldChar w:fldCharType="end"/>
        </w:r>
      </w:hyperlink>
    </w:p>
    <w:p w:rsidR="000169D8" w:rsidRDefault="00D776EE">
      <w:pPr>
        <w:pStyle w:val="TOC2"/>
        <w:rPr>
          <w:rFonts w:eastAsiaTheme="minorEastAsia"/>
          <w:smallCaps w:val="0"/>
          <w:sz w:val="22"/>
        </w:rPr>
      </w:pPr>
      <w:hyperlink w:anchor="_Toc517946122" w:history="1">
        <w:r w:rsidR="000169D8" w:rsidRPr="00A11ED4">
          <w:rPr>
            <w:rStyle w:val="Hyperlink"/>
          </w:rPr>
          <w:t>Servery Office Server</w:t>
        </w:r>
        <w:r w:rsidR="000169D8">
          <w:tab/>
        </w:r>
        <w:r w:rsidR="000169D8">
          <w:fldChar w:fldCharType="begin"/>
        </w:r>
        <w:r w:rsidR="000169D8">
          <w:instrText xml:space="preserve"> PAGEREF _Toc517946122 \h </w:instrText>
        </w:r>
        <w:r w:rsidR="000169D8">
          <w:fldChar w:fldCharType="separate"/>
        </w:r>
        <w:r w:rsidR="000169D8">
          <w:t>25</w:t>
        </w:r>
        <w:r w:rsidR="000169D8">
          <w:fldChar w:fldCharType="end"/>
        </w:r>
      </w:hyperlink>
    </w:p>
    <w:p w:rsidR="000169D8" w:rsidRDefault="00D776EE">
      <w:pPr>
        <w:pStyle w:val="TOC3"/>
        <w:rPr>
          <w:rFonts w:eastAsiaTheme="minorEastAsia"/>
          <w:smallCaps w:val="0"/>
          <w:sz w:val="22"/>
        </w:rPr>
      </w:pPr>
      <w:hyperlink w:anchor="_Toc517946123" w:history="1">
        <w:r w:rsidR="000169D8" w:rsidRPr="00A11ED4">
          <w:rPr>
            <w:rStyle w:val="Hyperlink"/>
          </w:rPr>
          <w:t>Exchange Server</w:t>
        </w:r>
        <w:r w:rsidR="000169D8">
          <w:tab/>
        </w:r>
        <w:r w:rsidR="000169D8">
          <w:fldChar w:fldCharType="begin"/>
        </w:r>
        <w:r w:rsidR="000169D8">
          <w:instrText xml:space="preserve"> PAGEREF _Toc517946123 \h </w:instrText>
        </w:r>
        <w:r w:rsidR="000169D8">
          <w:fldChar w:fldCharType="separate"/>
        </w:r>
        <w:r w:rsidR="000169D8">
          <w:t>25</w:t>
        </w:r>
        <w:r w:rsidR="000169D8">
          <w:fldChar w:fldCharType="end"/>
        </w:r>
      </w:hyperlink>
    </w:p>
    <w:p w:rsidR="000169D8" w:rsidRDefault="00D776EE">
      <w:pPr>
        <w:pStyle w:val="TOC3"/>
        <w:rPr>
          <w:rFonts w:eastAsiaTheme="minorEastAsia"/>
          <w:smallCaps w:val="0"/>
          <w:sz w:val="22"/>
        </w:rPr>
      </w:pPr>
      <w:hyperlink w:anchor="_Toc517946124" w:history="1">
        <w:r w:rsidR="000169D8" w:rsidRPr="00A11ED4">
          <w:rPr>
            <w:rStyle w:val="Hyperlink"/>
          </w:rPr>
          <w:t>Project Server</w:t>
        </w:r>
        <w:r w:rsidR="000169D8">
          <w:tab/>
        </w:r>
        <w:r w:rsidR="000169D8">
          <w:fldChar w:fldCharType="begin"/>
        </w:r>
        <w:r w:rsidR="000169D8">
          <w:instrText xml:space="preserve"> PAGEREF _Toc517946124 \h </w:instrText>
        </w:r>
        <w:r w:rsidR="000169D8">
          <w:fldChar w:fldCharType="separate"/>
        </w:r>
        <w:r w:rsidR="000169D8">
          <w:t>26</w:t>
        </w:r>
        <w:r w:rsidR="000169D8">
          <w:fldChar w:fldCharType="end"/>
        </w:r>
      </w:hyperlink>
    </w:p>
    <w:p w:rsidR="000169D8" w:rsidRDefault="00D776EE">
      <w:pPr>
        <w:pStyle w:val="TOC3"/>
        <w:rPr>
          <w:rFonts w:eastAsiaTheme="minorEastAsia"/>
          <w:smallCaps w:val="0"/>
          <w:sz w:val="22"/>
        </w:rPr>
      </w:pPr>
      <w:hyperlink w:anchor="_Toc517946125" w:history="1">
        <w:r w:rsidR="000169D8" w:rsidRPr="00A11ED4">
          <w:rPr>
            <w:rStyle w:val="Hyperlink"/>
          </w:rPr>
          <w:t>SharePoint Server</w:t>
        </w:r>
        <w:r w:rsidR="000169D8">
          <w:tab/>
        </w:r>
        <w:r w:rsidR="000169D8">
          <w:fldChar w:fldCharType="begin"/>
        </w:r>
        <w:r w:rsidR="000169D8">
          <w:instrText xml:space="preserve"> PAGEREF _Toc517946125 \h </w:instrText>
        </w:r>
        <w:r w:rsidR="000169D8">
          <w:fldChar w:fldCharType="separate"/>
        </w:r>
        <w:r w:rsidR="000169D8">
          <w:t>27</w:t>
        </w:r>
        <w:r w:rsidR="000169D8">
          <w:fldChar w:fldCharType="end"/>
        </w:r>
      </w:hyperlink>
    </w:p>
    <w:p w:rsidR="000169D8" w:rsidRDefault="00D776EE">
      <w:pPr>
        <w:pStyle w:val="TOC3"/>
        <w:rPr>
          <w:rFonts w:eastAsiaTheme="minorEastAsia"/>
          <w:smallCaps w:val="0"/>
          <w:sz w:val="22"/>
        </w:rPr>
      </w:pPr>
      <w:hyperlink w:anchor="_Toc517946126" w:history="1">
        <w:r w:rsidR="000169D8" w:rsidRPr="00A11ED4">
          <w:rPr>
            <w:rStyle w:val="Hyperlink"/>
          </w:rPr>
          <w:t>Skype for Business Server</w:t>
        </w:r>
        <w:r w:rsidR="000169D8">
          <w:tab/>
        </w:r>
        <w:r w:rsidR="000169D8">
          <w:fldChar w:fldCharType="begin"/>
        </w:r>
        <w:r w:rsidR="000169D8">
          <w:instrText xml:space="preserve"> PAGEREF _Toc517946126 \h </w:instrText>
        </w:r>
        <w:r w:rsidR="000169D8">
          <w:fldChar w:fldCharType="separate"/>
        </w:r>
        <w:r w:rsidR="000169D8">
          <w:t>28</w:t>
        </w:r>
        <w:r w:rsidR="000169D8">
          <w:fldChar w:fldCharType="end"/>
        </w:r>
      </w:hyperlink>
    </w:p>
    <w:p w:rsidR="000169D8" w:rsidRDefault="00D776EE">
      <w:pPr>
        <w:pStyle w:val="TOC2"/>
        <w:rPr>
          <w:rFonts w:eastAsiaTheme="minorEastAsia"/>
          <w:smallCaps w:val="0"/>
          <w:sz w:val="22"/>
        </w:rPr>
      </w:pPr>
      <w:hyperlink w:anchor="_Toc517946127" w:history="1">
        <w:r w:rsidR="000169D8" w:rsidRPr="00A11ED4">
          <w:rPr>
            <w:rStyle w:val="Hyperlink"/>
          </w:rPr>
          <w:t>SQL Server</w:t>
        </w:r>
        <w:r w:rsidR="000169D8">
          <w:tab/>
        </w:r>
        <w:r w:rsidR="000169D8">
          <w:fldChar w:fldCharType="begin"/>
        </w:r>
        <w:r w:rsidR="000169D8">
          <w:instrText xml:space="preserve"> PAGEREF _Toc517946127 \h </w:instrText>
        </w:r>
        <w:r w:rsidR="000169D8">
          <w:fldChar w:fldCharType="separate"/>
        </w:r>
        <w:r w:rsidR="000169D8">
          <w:t>30</w:t>
        </w:r>
        <w:r w:rsidR="000169D8">
          <w:fldChar w:fldCharType="end"/>
        </w:r>
      </w:hyperlink>
    </w:p>
    <w:p w:rsidR="000169D8" w:rsidRDefault="00D776EE">
      <w:pPr>
        <w:pStyle w:val="TOC2"/>
        <w:rPr>
          <w:rFonts w:eastAsiaTheme="minorEastAsia"/>
          <w:smallCaps w:val="0"/>
          <w:sz w:val="22"/>
        </w:rPr>
      </w:pPr>
      <w:hyperlink w:anchor="_Toc517946128" w:history="1">
        <w:r w:rsidR="000169D8" w:rsidRPr="00A11ED4">
          <w:rPr>
            <w:rStyle w:val="Hyperlink"/>
          </w:rPr>
          <w:t>System Center</w:t>
        </w:r>
        <w:r w:rsidR="000169D8">
          <w:tab/>
        </w:r>
        <w:r w:rsidR="000169D8">
          <w:fldChar w:fldCharType="begin"/>
        </w:r>
        <w:r w:rsidR="000169D8">
          <w:instrText xml:space="preserve"> PAGEREF _Toc517946128 \h </w:instrText>
        </w:r>
        <w:r w:rsidR="000169D8">
          <w:fldChar w:fldCharType="separate"/>
        </w:r>
        <w:r w:rsidR="000169D8">
          <w:t>32</w:t>
        </w:r>
        <w:r w:rsidR="000169D8">
          <w:fldChar w:fldCharType="end"/>
        </w:r>
      </w:hyperlink>
    </w:p>
    <w:p w:rsidR="000169D8" w:rsidRDefault="00D776EE">
      <w:pPr>
        <w:pStyle w:val="TOC3"/>
        <w:rPr>
          <w:rFonts w:eastAsiaTheme="minorEastAsia"/>
          <w:smallCaps w:val="0"/>
          <w:sz w:val="22"/>
        </w:rPr>
      </w:pPr>
      <w:hyperlink w:anchor="_Toc517946129" w:history="1">
        <w:r w:rsidR="000169D8" w:rsidRPr="00A11ED4">
          <w:rPr>
            <w:rStyle w:val="Hyperlink"/>
          </w:rPr>
          <w:t>System Center Server</w:t>
        </w:r>
        <w:r w:rsidR="000169D8">
          <w:tab/>
        </w:r>
        <w:r w:rsidR="000169D8">
          <w:fldChar w:fldCharType="begin"/>
        </w:r>
        <w:r w:rsidR="000169D8">
          <w:instrText xml:space="preserve"> PAGEREF _Toc517946129 \h </w:instrText>
        </w:r>
        <w:r w:rsidR="000169D8">
          <w:fldChar w:fldCharType="separate"/>
        </w:r>
        <w:r w:rsidR="000169D8">
          <w:t>32</w:t>
        </w:r>
        <w:r w:rsidR="000169D8">
          <w:fldChar w:fldCharType="end"/>
        </w:r>
      </w:hyperlink>
    </w:p>
    <w:p w:rsidR="000169D8" w:rsidRDefault="00D776EE">
      <w:pPr>
        <w:pStyle w:val="TOC3"/>
        <w:rPr>
          <w:rFonts w:eastAsiaTheme="minorEastAsia"/>
          <w:smallCaps w:val="0"/>
          <w:sz w:val="22"/>
        </w:rPr>
      </w:pPr>
      <w:hyperlink w:anchor="_Toc517946130" w:history="1">
        <w:r w:rsidR="000169D8" w:rsidRPr="00A11ED4">
          <w:rPr>
            <w:rStyle w:val="Hyperlink"/>
          </w:rPr>
          <w:t>System Center Configuration Manager</w:t>
        </w:r>
        <w:r w:rsidR="000169D8">
          <w:tab/>
        </w:r>
        <w:r w:rsidR="000169D8">
          <w:fldChar w:fldCharType="begin"/>
        </w:r>
        <w:r w:rsidR="000169D8">
          <w:instrText xml:space="preserve"> PAGEREF _Toc517946130 \h </w:instrText>
        </w:r>
        <w:r w:rsidR="000169D8">
          <w:fldChar w:fldCharType="separate"/>
        </w:r>
        <w:r w:rsidR="000169D8">
          <w:t>33</w:t>
        </w:r>
        <w:r w:rsidR="000169D8">
          <w:fldChar w:fldCharType="end"/>
        </w:r>
      </w:hyperlink>
    </w:p>
    <w:p w:rsidR="000169D8" w:rsidRDefault="00D776EE">
      <w:pPr>
        <w:pStyle w:val="TOC3"/>
        <w:rPr>
          <w:rFonts w:eastAsiaTheme="minorEastAsia"/>
          <w:smallCaps w:val="0"/>
          <w:sz w:val="22"/>
        </w:rPr>
      </w:pPr>
      <w:hyperlink w:anchor="_Toc517946131" w:history="1">
        <w:r w:rsidR="000169D8" w:rsidRPr="00A11ED4">
          <w:rPr>
            <w:rStyle w:val="Hyperlink"/>
          </w:rPr>
          <w:t>System Center Data Protection Manager</w:t>
        </w:r>
        <w:r w:rsidR="000169D8">
          <w:tab/>
        </w:r>
        <w:r w:rsidR="000169D8">
          <w:fldChar w:fldCharType="begin"/>
        </w:r>
        <w:r w:rsidR="000169D8">
          <w:instrText xml:space="preserve"> PAGEREF _Toc517946131 \h </w:instrText>
        </w:r>
        <w:r w:rsidR="000169D8">
          <w:fldChar w:fldCharType="separate"/>
        </w:r>
        <w:r w:rsidR="000169D8">
          <w:t>34</w:t>
        </w:r>
        <w:r w:rsidR="000169D8">
          <w:fldChar w:fldCharType="end"/>
        </w:r>
      </w:hyperlink>
    </w:p>
    <w:p w:rsidR="000169D8" w:rsidRDefault="00D776EE">
      <w:pPr>
        <w:pStyle w:val="TOC3"/>
        <w:rPr>
          <w:rFonts w:eastAsiaTheme="minorEastAsia"/>
          <w:smallCaps w:val="0"/>
          <w:sz w:val="22"/>
        </w:rPr>
      </w:pPr>
      <w:hyperlink w:anchor="_Toc517946132" w:history="1">
        <w:r w:rsidR="000169D8" w:rsidRPr="00A11ED4">
          <w:rPr>
            <w:rStyle w:val="Hyperlink"/>
          </w:rPr>
          <w:t>Ochrana System Center Endpoint</w:t>
        </w:r>
        <w:r w:rsidR="000169D8">
          <w:tab/>
        </w:r>
        <w:r w:rsidR="000169D8">
          <w:fldChar w:fldCharType="begin"/>
        </w:r>
        <w:r w:rsidR="000169D8">
          <w:instrText xml:space="preserve"> PAGEREF _Toc517946132 \h </w:instrText>
        </w:r>
        <w:r w:rsidR="000169D8">
          <w:fldChar w:fldCharType="separate"/>
        </w:r>
        <w:r w:rsidR="000169D8">
          <w:t>35</w:t>
        </w:r>
        <w:r w:rsidR="000169D8">
          <w:fldChar w:fldCharType="end"/>
        </w:r>
      </w:hyperlink>
    </w:p>
    <w:p w:rsidR="000169D8" w:rsidRDefault="00D776EE">
      <w:pPr>
        <w:pStyle w:val="TOC3"/>
        <w:rPr>
          <w:rFonts w:eastAsiaTheme="minorEastAsia"/>
          <w:smallCaps w:val="0"/>
          <w:sz w:val="22"/>
        </w:rPr>
      </w:pPr>
      <w:hyperlink w:anchor="_Toc517946133" w:history="1">
        <w:r w:rsidR="000169D8" w:rsidRPr="00A11ED4">
          <w:rPr>
            <w:rStyle w:val="Hyperlink"/>
          </w:rPr>
          <w:t>System Center Operations Manager</w:t>
        </w:r>
        <w:r w:rsidR="000169D8">
          <w:tab/>
        </w:r>
        <w:r w:rsidR="000169D8">
          <w:fldChar w:fldCharType="begin"/>
        </w:r>
        <w:r w:rsidR="000169D8">
          <w:instrText xml:space="preserve"> PAGEREF _Toc517946133 \h </w:instrText>
        </w:r>
        <w:r w:rsidR="000169D8">
          <w:fldChar w:fldCharType="separate"/>
        </w:r>
        <w:r w:rsidR="000169D8">
          <w:t>36</w:t>
        </w:r>
        <w:r w:rsidR="000169D8">
          <w:fldChar w:fldCharType="end"/>
        </w:r>
      </w:hyperlink>
    </w:p>
    <w:p w:rsidR="000169D8" w:rsidRDefault="00D776EE">
      <w:pPr>
        <w:pStyle w:val="TOC3"/>
        <w:rPr>
          <w:rFonts w:eastAsiaTheme="minorEastAsia"/>
          <w:smallCaps w:val="0"/>
          <w:sz w:val="22"/>
        </w:rPr>
      </w:pPr>
      <w:hyperlink w:anchor="_Toc517946134" w:history="1">
        <w:r w:rsidR="000169D8" w:rsidRPr="00A11ED4">
          <w:rPr>
            <w:rStyle w:val="Hyperlink"/>
          </w:rPr>
          <w:t>System Center Orchestrator</w:t>
        </w:r>
        <w:r w:rsidR="000169D8">
          <w:tab/>
        </w:r>
        <w:r w:rsidR="000169D8">
          <w:fldChar w:fldCharType="begin"/>
        </w:r>
        <w:r w:rsidR="000169D8">
          <w:instrText xml:space="preserve"> PAGEREF _Toc517946134 \h </w:instrText>
        </w:r>
        <w:r w:rsidR="000169D8">
          <w:fldChar w:fldCharType="separate"/>
        </w:r>
        <w:r w:rsidR="000169D8">
          <w:t>37</w:t>
        </w:r>
        <w:r w:rsidR="000169D8">
          <w:fldChar w:fldCharType="end"/>
        </w:r>
      </w:hyperlink>
    </w:p>
    <w:p w:rsidR="000169D8" w:rsidRDefault="00D776EE">
      <w:pPr>
        <w:pStyle w:val="TOC3"/>
        <w:rPr>
          <w:rFonts w:eastAsiaTheme="minorEastAsia"/>
          <w:smallCaps w:val="0"/>
          <w:sz w:val="22"/>
        </w:rPr>
      </w:pPr>
      <w:hyperlink w:anchor="_Toc517946135" w:history="1">
        <w:r w:rsidR="000169D8" w:rsidRPr="00A11ED4">
          <w:rPr>
            <w:rStyle w:val="Hyperlink"/>
          </w:rPr>
          <w:t>System Center Service Manager</w:t>
        </w:r>
        <w:r w:rsidR="000169D8">
          <w:tab/>
        </w:r>
        <w:r w:rsidR="000169D8">
          <w:fldChar w:fldCharType="begin"/>
        </w:r>
        <w:r w:rsidR="000169D8">
          <w:instrText xml:space="preserve"> PAGEREF _Toc517946135 \h </w:instrText>
        </w:r>
        <w:r w:rsidR="000169D8">
          <w:fldChar w:fldCharType="separate"/>
        </w:r>
        <w:r w:rsidR="000169D8">
          <w:t>38</w:t>
        </w:r>
        <w:r w:rsidR="000169D8">
          <w:fldChar w:fldCharType="end"/>
        </w:r>
      </w:hyperlink>
    </w:p>
    <w:p w:rsidR="000169D8" w:rsidRDefault="00D776EE">
      <w:pPr>
        <w:pStyle w:val="TOC2"/>
        <w:rPr>
          <w:rFonts w:eastAsiaTheme="minorEastAsia"/>
          <w:smallCaps w:val="0"/>
          <w:sz w:val="22"/>
        </w:rPr>
      </w:pPr>
      <w:hyperlink w:anchor="_Toc517946136" w:history="1">
        <w:r w:rsidR="000169D8" w:rsidRPr="00A11ED4">
          <w:rPr>
            <w:rStyle w:val="Hyperlink"/>
          </w:rPr>
          <w:t>Virtual Desktop Infrastructure (VDI) Suite</w:t>
        </w:r>
        <w:r w:rsidR="000169D8">
          <w:tab/>
        </w:r>
        <w:r w:rsidR="000169D8">
          <w:fldChar w:fldCharType="begin"/>
        </w:r>
        <w:r w:rsidR="000169D8">
          <w:instrText xml:space="preserve"> PAGEREF _Toc517946136 \h </w:instrText>
        </w:r>
        <w:r w:rsidR="000169D8">
          <w:fldChar w:fldCharType="separate"/>
        </w:r>
        <w:r w:rsidR="000169D8">
          <w:t>39</w:t>
        </w:r>
        <w:r w:rsidR="000169D8">
          <w:fldChar w:fldCharType="end"/>
        </w:r>
      </w:hyperlink>
    </w:p>
    <w:p w:rsidR="000169D8" w:rsidRDefault="00D776EE">
      <w:pPr>
        <w:pStyle w:val="TOC2"/>
        <w:rPr>
          <w:rFonts w:eastAsiaTheme="minorEastAsia"/>
          <w:smallCaps w:val="0"/>
          <w:sz w:val="22"/>
        </w:rPr>
      </w:pPr>
      <w:hyperlink w:anchor="_Toc517946137" w:history="1">
        <w:r w:rsidR="000169D8" w:rsidRPr="00A11ED4">
          <w:rPr>
            <w:rStyle w:val="Hyperlink"/>
          </w:rPr>
          <w:t>Visual Studio</w:t>
        </w:r>
        <w:r w:rsidR="000169D8">
          <w:tab/>
        </w:r>
        <w:r w:rsidR="000169D8">
          <w:fldChar w:fldCharType="begin"/>
        </w:r>
        <w:r w:rsidR="000169D8">
          <w:instrText xml:space="preserve"> PAGEREF _Toc517946137 \h </w:instrText>
        </w:r>
        <w:r w:rsidR="000169D8">
          <w:fldChar w:fldCharType="separate"/>
        </w:r>
        <w:r w:rsidR="000169D8">
          <w:t>39</w:t>
        </w:r>
        <w:r w:rsidR="000169D8">
          <w:fldChar w:fldCharType="end"/>
        </w:r>
      </w:hyperlink>
    </w:p>
    <w:p w:rsidR="000169D8" w:rsidRDefault="00D776EE">
      <w:pPr>
        <w:pStyle w:val="TOC3"/>
        <w:rPr>
          <w:rFonts w:eastAsiaTheme="minorEastAsia"/>
          <w:smallCaps w:val="0"/>
          <w:sz w:val="22"/>
        </w:rPr>
      </w:pPr>
      <w:hyperlink w:anchor="_Toc517946138" w:history="1">
        <w:r w:rsidR="000169D8" w:rsidRPr="00A11ED4">
          <w:rPr>
            <w:rStyle w:val="Hyperlink"/>
          </w:rPr>
          <w:t>Visual Studio</w:t>
        </w:r>
        <w:r w:rsidR="000169D8">
          <w:tab/>
        </w:r>
        <w:r w:rsidR="000169D8">
          <w:fldChar w:fldCharType="begin"/>
        </w:r>
        <w:r w:rsidR="000169D8">
          <w:instrText xml:space="preserve"> PAGEREF _Toc517946138 \h </w:instrText>
        </w:r>
        <w:r w:rsidR="000169D8">
          <w:fldChar w:fldCharType="separate"/>
        </w:r>
        <w:r w:rsidR="000169D8">
          <w:t>39</w:t>
        </w:r>
        <w:r w:rsidR="000169D8">
          <w:fldChar w:fldCharType="end"/>
        </w:r>
      </w:hyperlink>
    </w:p>
    <w:p w:rsidR="000169D8" w:rsidRDefault="00D776EE">
      <w:pPr>
        <w:pStyle w:val="TOC3"/>
        <w:rPr>
          <w:rFonts w:eastAsiaTheme="minorEastAsia"/>
          <w:smallCaps w:val="0"/>
          <w:sz w:val="22"/>
        </w:rPr>
      </w:pPr>
      <w:hyperlink w:anchor="_Toc517946139" w:history="1">
        <w:r w:rsidR="000169D8" w:rsidRPr="00A11ED4">
          <w:rPr>
            <w:rStyle w:val="Hyperlink"/>
          </w:rPr>
          <w:t>Visual Studio Team Foundation Server</w:t>
        </w:r>
        <w:r w:rsidR="000169D8">
          <w:tab/>
        </w:r>
        <w:r w:rsidR="000169D8">
          <w:fldChar w:fldCharType="begin"/>
        </w:r>
        <w:r w:rsidR="000169D8">
          <w:instrText xml:space="preserve"> PAGEREF _Toc517946139 \h </w:instrText>
        </w:r>
        <w:r w:rsidR="000169D8">
          <w:fldChar w:fldCharType="separate"/>
        </w:r>
        <w:r w:rsidR="000169D8">
          <w:t>40</w:t>
        </w:r>
        <w:r w:rsidR="000169D8">
          <w:fldChar w:fldCharType="end"/>
        </w:r>
      </w:hyperlink>
    </w:p>
    <w:p w:rsidR="000169D8" w:rsidRDefault="00D776EE">
      <w:pPr>
        <w:pStyle w:val="TOC2"/>
        <w:rPr>
          <w:rFonts w:eastAsiaTheme="minorEastAsia"/>
          <w:smallCaps w:val="0"/>
          <w:sz w:val="22"/>
        </w:rPr>
      </w:pPr>
      <w:hyperlink w:anchor="_Toc517946140" w:history="1">
        <w:r w:rsidR="000169D8" w:rsidRPr="00A11ED4">
          <w:rPr>
            <w:rStyle w:val="Hyperlink"/>
          </w:rPr>
          <w:t>Windows</w:t>
        </w:r>
        <w:r w:rsidR="000169D8">
          <w:tab/>
        </w:r>
        <w:r w:rsidR="000169D8">
          <w:fldChar w:fldCharType="begin"/>
        </w:r>
        <w:r w:rsidR="000169D8">
          <w:instrText xml:space="preserve"> PAGEREF _Toc517946140 \h </w:instrText>
        </w:r>
        <w:r w:rsidR="000169D8">
          <w:fldChar w:fldCharType="separate"/>
        </w:r>
        <w:r w:rsidR="000169D8">
          <w:t>42</w:t>
        </w:r>
        <w:r w:rsidR="000169D8">
          <w:fldChar w:fldCharType="end"/>
        </w:r>
      </w:hyperlink>
    </w:p>
    <w:p w:rsidR="000169D8" w:rsidRDefault="00D776EE">
      <w:pPr>
        <w:pStyle w:val="TOC3"/>
        <w:rPr>
          <w:rFonts w:eastAsiaTheme="minorEastAsia"/>
          <w:smallCaps w:val="0"/>
          <w:sz w:val="22"/>
        </w:rPr>
      </w:pPr>
      <w:hyperlink w:anchor="_Toc517946141" w:history="1">
        <w:r w:rsidR="000169D8" w:rsidRPr="00A11ED4">
          <w:rPr>
            <w:rStyle w:val="Hyperlink"/>
          </w:rPr>
          <w:t>Počítačový operačný systém Windows</w:t>
        </w:r>
        <w:r w:rsidR="000169D8">
          <w:tab/>
        </w:r>
        <w:r w:rsidR="000169D8">
          <w:fldChar w:fldCharType="begin"/>
        </w:r>
        <w:r w:rsidR="000169D8">
          <w:instrText xml:space="preserve"> PAGEREF _Toc517946141 \h </w:instrText>
        </w:r>
        <w:r w:rsidR="000169D8">
          <w:fldChar w:fldCharType="separate"/>
        </w:r>
        <w:r w:rsidR="000169D8">
          <w:t>42</w:t>
        </w:r>
        <w:r w:rsidR="000169D8">
          <w:fldChar w:fldCharType="end"/>
        </w:r>
      </w:hyperlink>
    </w:p>
    <w:p w:rsidR="000169D8" w:rsidRDefault="00D776EE">
      <w:pPr>
        <w:pStyle w:val="TOC2"/>
        <w:rPr>
          <w:rFonts w:eastAsiaTheme="minorEastAsia"/>
          <w:smallCaps w:val="0"/>
          <w:sz w:val="22"/>
        </w:rPr>
      </w:pPr>
      <w:hyperlink w:anchor="_Toc517946142" w:history="1">
        <w:r w:rsidR="000169D8" w:rsidRPr="00A11ED4">
          <w:rPr>
            <w:rStyle w:val="Hyperlink"/>
          </w:rPr>
          <w:t>Windows Server</w:t>
        </w:r>
        <w:r w:rsidR="000169D8">
          <w:tab/>
        </w:r>
        <w:r w:rsidR="000169D8">
          <w:fldChar w:fldCharType="begin"/>
        </w:r>
        <w:r w:rsidR="000169D8">
          <w:instrText xml:space="preserve"> PAGEREF _Toc517946142 \h </w:instrText>
        </w:r>
        <w:r w:rsidR="000169D8">
          <w:fldChar w:fldCharType="separate"/>
        </w:r>
        <w:r w:rsidR="000169D8">
          <w:t>48</w:t>
        </w:r>
        <w:r w:rsidR="000169D8">
          <w:fldChar w:fldCharType="end"/>
        </w:r>
      </w:hyperlink>
    </w:p>
    <w:p w:rsidR="000169D8" w:rsidRDefault="00D776EE">
      <w:pPr>
        <w:pStyle w:val="TOC3"/>
        <w:rPr>
          <w:rFonts w:eastAsiaTheme="minorEastAsia"/>
          <w:smallCaps w:val="0"/>
          <w:sz w:val="22"/>
        </w:rPr>
      </w:pPr>
      <w:hyperlink w:anchor="_Toc517946143" w:history="1">
        <w:r w:rsidR="000169D8" w:rsidRPr="00A11ED4">
          <w:rPr>
            <w:rStyle w:val="Hyperlink"/>
          </w:rPr>
          <w:t>Windows MultiPoint Server</w:t>
        </w:r>
        <w:r w:rsidR="000169D8">
          <w:tab/>
        </w:r>
        <w:r w:rsidR="000169D8">
          <w:fldChar w:fldCharType="begin"/>
        </w:r>
        <w:r w:rsidR="000169D8">
          <w:instrText xml:space="preserve"> PAGEREF _Toc517946143 \h </w:instrText>
        </w:r>
        <w:r w:rsidR="000169D8">
          <w:fldChar w:fldCharType="separate"/>
        </w:r>
        <w:r w:rsidR="000169D8">
          <w:t>48</w:t>
        </w:r>
        <w:r w:rsidR="000169D8">
          <w:fldChar w:fldCharType="end"/>
        </w:r>
      </w:hyperlink>
    </w:p>
    <w:p w:rsidR="000169D8" w:rsidRDefault="00D776EE">
      <w:pPr>
        <w:pStyle w:val="TOC3"/>
        <w:rPr>
          <w:rFonts w:eastAsiaTheme="minorEastAsia"/>
          <w:smallCaps w:val="0"/>
          <w:sz w:val="22"/>
        </w:rPr>
      </w:pPr>
      <w:hyperlink w:anchor="_Toc517946144" w:history="1">
        <w:r w:rsidR="000169D8" w:rsidRPr="00A11ED4">
          <w:rPr>
            <w:rStyle w:val="Hyperlink"/>
          </w:rPr>
          <w:t>Windows Server</w:t>
        </w:r>
        <w:r w:rsidR="000169D8">
          <w:tab/>
        </w:r>
        <w:r w:rsidR="000169D8">
          <w:fldChar w:fldCharType="begin"/>
        </w:r>
        <w:r w:rsidR="000169D8">
          <w:instrText xml:space="preserve"> PAGEREF _Toc517946144 \h </w:instrText>
        </w:r>
        <w:r w:rsidR="000169D8">
          <w:fldChar w:fldCharType="separate"/>
        </w:r>
        <w:r w:rsidR="000169D8">
          <w:t>49</w:t>
        </w:r>
        <w:r w:rsidR="000169D8">
          <w:fldChar w:fldCharType="end"/>
        </w:r>
      </w:hyperlink>
    </w:p>
    <w:p w:rsidR="000169D8" w:rsidRDefault="00D776EE">
      <w:pPr>
        <w:pStyle w:val="TOC1"/>
        <w:rPr>
          <w:rFonts w:eastAsiaTheme="minorEastAsia"/>
          <w:b w:val="0"/>
          <w:caps w:val="0"/>
          <w:noProof/>
          <w:sz w:val="22"/>
          <w:szCs w:val="22"/>
        </w:rPr>
      </w:pPr>
      <w:hyperlink w:anchor="_Toc517946145" w:history="1">
        <w:r w:rsidR="000169D8" w:rsidRPr="00A11ED4">
          <w:rPr>
            <w:rStyle w:val="Hyperlink"/>
            <w:noProof/>
          </w:rPr>
          <w:t>Služby online</w:t>
        </w:r>
        <w:r w:rsidR="000169D8">
          <w:rPr>
            <w:noProof/>
          </w:rPr>
          <w:tab/>
        </w:r>
        <w:r w:rsidR="000169D8">
          <w:rPr>
            <w:noProof/>
          </w:rPr>
          <w:fldChar w:fldCharType="begin"/>
        </w:r>
        <w:r w:rsidR="000169D8">
          <w:rPr>
            <w:noProof/>
          </w:rPr>
          <w:instrText xml:space="preserve"> PAGEREF _Toc517946145 \h </w:instrText>
        </w:r>
        <w:r w:rsidR="000169D8">
          <w:rPr>
            <w:noProof/>
          </w:rPr>
        </w:r>
        <w:r w:rsidR="000169D8">
          <w:rPr>
            <w:noProof/>
          </w:rPr>
          <w:fldChar w:fldCharType="separate"/>
        </w:r>
        <w:r w:rsidR="000169D8">
          <w:rPr>
            <w:noProof/>
          </w:rPr>
          <w:t>53</w:t>
        </w:r>
        <w:r w:rsidR="000169D8">
          <w:rPr>
            <w:noProof/>
          </w:rPr>
          <w:fldChar w:fldCharType="end"/>
        </w:r>
      </w:hyperlink>
    </w:p>
    <w:p w:rsidR="000169D8" w:rsidRDefault="00D776EE">
      <w:pPr>
        <w:pStyle w:val="TOC2"/>
        <w:rPr>
          <w:rFonts w:eastAsiaTheme="minorEastAsia"/>
          <w:smallCaps w:val="0"/>
          <w:sz w:val="22"/>
        </w:rPr>
      </w:pPr>
      <w:hyperlink w:anchor="_Toc517946146" w:history="1">
        <w:r w:rsidR="000169D8" w:rsidRPr="00A11ED4">
          <w:rPr>
            <w:rStyle w:val="Hyperlink"/>
          </w:rPr>
          <w:t>Regionálna dostupnosť služieb online</w:t>
        </w:r>
        <w:r w:rsidR="000169D8">
          <w:tab/>
        </w:r>
        <w:r w:rsidR="000169D8">
          <w:fldChar w:fldCharType="begin"/>
        </w:r>
        <w:r w:rsidR="000169D8">
          <w:instrText xml:space="preserve"> PAGEREF _Toc517946146 \h </w:instrText>
        </w:r>
        <w:r w:rsidR="000169D8">
          <w:fldChar w:fldCharType="separate"/>
        </w:r>
        <w:r w:rsidR="000169D8">
          <w:t>53</w:t>
        </w:r>
        <w:r w:rsidR="000169D8">
          <w:fldChar w:fldCharType="end"/>
        </w:r>
      </w:hyperlink>
    </w:p>
    <w:p w:rsidR="000169D8" w:rsidRDefault="00D776EE">
      <w:pPr>
        <w:pStyle w:val="TOC2"/>
        <w:rPr>
          <w:rFonts w:eastAsiaTheme="minorEastAsia"/>
          <w:smallCaps w:val="0"/>
          <w:sz w:val="22"/>
        </w:rPr>
      </w:pPr>
      <w:hyperlink w:anchor="_Toc517946147" w:history="1">
        <w:r w:rsidR="000169D8" w:rsidRPr="00A11ED4">
          <w:rPr>
            <w:rStyle w:val="Hyperlink"/>
          </w:rPr>
          <w:t>Pravidlá nákupu služieb online</w:t>
        </w:r>
        <w:r w:rsidR="000169D8">
          <w:tab/>
        </w:r>
        <w:r w:rsidR="000169D8">
          <w:fldChar w:fldCharType="begin"/>
        </w:r>
        <w:r w:rsidR="000169D8">
          <w:instrText xml:space="preserve"> PAGEREF _Toc517946147 \h </w:instrText>
        </w:r>
        <w:r w:rsidR="000169D8">
          <w:fldChar w:fldCharType="separate"/>
        </w:r>
        <w:r w:rsidR="000169D8">
          <w:t>53</w:t>
        </w:r>
        <w:r w:rsidR="000169D8">
          <w:fldChar w:fldCharType="end"/>
        </w:r>
      </w:hyperlink>
    </w:p>
    <w:p w:rsidR="000169D8" w:rsidRDefault="00D776EE">
      <w:pPr>
        <w:pStyle w:val="TOC2"/>
        <w:rPr>
          <w:rFonts w:eastAsiaTheme="minorEastAsia"/>
          <w:smallCaps w:val="0"/>
          <w:sz w:val="22"/>
        </w:rPr>
      </w:pPr>
      <w:hyperlink w:anchor="_Toc517946148" w:history="1">
        <w:r w:rsidR="000169D8" w:rsidRPr="00A11ED4">
          <w:rPr>
            <w:rStyle w:val="Hyperlink"/>
          </w:rPr>
          <w:t>Predĺženie služieb online</w:t>
        </w:r>
        <w:r w:rsidR="000169D8">
          <w:tab/>
        </w:r>
        <w:r w:rsidR="000169D8">
          <w:fldChar w:fldCharType="begin"/>
        </w:r>
        <w:r w:rsidR="000169D8">
          <w:instrText xml:space="preserve"> PAGEREF _Toc517946148 \h </w:instrText>
        </w:r>
        <w:r w:rsidR="000169D8">
          <w:fldChar w:fldCharType="separate"/>
        </w:r>
        <w:r w:rsidR="000169D8">
          <w:t>53</w:t>
        </w:r>
        <w:r w:rsidR="000169D8">
          <w:fldChar w:fldCharType="end"/>
        </w:r>
      </w:hyperlink>
    </w:p>
    <w:p w:rsidR="000169D8" w:rsidRDefault="00D776EE">
      <w:pPr>
        <w:pStyle w:val="TOC2"/>
        <w:rPr>
          <w:rFonts w:eastAsiaTheme="minorEastAsia"/>
          <w:smallCaps w:val="0"/>
          <w:sz w:val="22"/>
        </w:rPr>
      </w:pPr>
      <w:hyperlink w:anchor="_Toc517946149" w:history="1">
        <w:r w:rsidR="000169D8" w:rsidRPr="00A11ED4">
          <w:rPr>
            <w:rStyle w:val="Hyperlink"/>
          </w:rPr>
          <w:t>Služby Microsoft Azure</w:t>
        </w:r>
        <w:r w:rsidR="000169D8">
          <w:tab/>
        </w:r>
        <w:r w:rsidR="000169D8">
          <w:fldChar w:fldCharType="begin"/>
        </w:r>
        <w:r w:rsidR="000169D8">
          <w:instrText xml:space="preserve"> PAGEREF _Toc517946149 \h </w:instrText>
        </w:r>
        <w:r w:rsidR="000169D8">
          <w:fldChar w:fldCharType="separate"/>
        </w:r>
        <w:r w:rsidR="000169D8">
          <w:t>53</w:t>
        </w:r>
        <w:r w:rsidR="000169D8">
          <w:fldChar w:fldCharType="end"/>
        </w:r>
      </w:hyperlink>
    </w:p>
    <w:p w:rsidR="000169D8" w:rsidRDefault="00D776EE">
      <w:pPr>
        <w:pStyle w:val="TOC3"/>
        <w:rPr>
          <w:rFonts w:eastAsiaTheme="minorEastAsia"/>
          <w:smallCaps w:val="0"/>
          <w:sz w:val="22"/>
        </w:rPr>
      </w:pPr>
      <w:hyperlink w:anchor="_Toc517946150" w:history="1">
        <w:r w:rsidR="000169D8" w:rsidRPr="00A11ED4">
          <w:rPr>
            <w:rStyle w:val="Hyperlink"/>
          </w:rPr>
          <w:t>Služby Microsoft Azure</w:t>
        </w:r>
        <w:r w:rsidR="000169D8">
          <w:tab/>
        </w:r>
        <w:r w:rsidR="000169D8">
          <w:fldChar w:fldCharType="begin"/>
        </w:r>
        <w:r w:rsidR="000169D8">
          <w:instrText xml:space="preserve"> PAGEREF _Toc517946150 \h </w:instrText>
        </w:r>
        <w:r w:rsidR="000169D8">
          <w:fldChar w:fldCharType="separate"/>
        </w:r>
        <w:r w:rsidR="000169D8">
          <w:t>56</w:t>
        </w:r>
        <w:r w:rsidR="000169D8">
          <w:fldChar w:fldCharType="end"/>
        </w:r>
      </w:hyperlink>
    </w:p>
    <w:p w:rsidR="000169D8" w:rsidRDefault="00D776EE">
      <w:pPr>
        <w:pStyle w:val="TOC3"/>
        <w:rPr>
          <w:rFonts w:eastAsiaTheme="minorEastAsia"/>
          <w:smallCaps w:val="0"/>
          <w:sz w:val="22"/>
        </w:rPr>
      </w:pPr>
      <w:hyperlink w:anchor="_Toc517946151" w:history="1">
        <w:r w:rsidR="000169D8" w:rsidRPr="00A11ED4">
          <w:rPr>
            <w:rStyle w:val="Hyperlink"/>
          </w:rPr>
          <w:t>Plány infraštruktúry služby Microsoft Azure</w:t>
        </w:r>
        <w:r w:rsidR="000169D8">
          <w:tab/>
        </w:r>
        <w:r w:rsidR="000169D8">
          <w:fldChar w:fldCharType="begin"/>
        </w:r>
        <w:r w:rsidR="000169D8">
          <w:instrText xml:space="preserve"> PAGEREF _Toc517946151 \h </w:instrText>
        </w:r>
        <w:r w:rsidR="000169D8">
          <w:fldChar w:fldCharType="separate"/>
        </w:r>
        <w:r w:rsidR="000169D8">
          <w:t>56</w:t>
        </w:r>
        <w:r w:rsidR="000169D8">
          <w:fldChar w:fldCharType="end"/>
        </w:r>
      </w:hyperlink>
    </w:p>
    <w:p w:rsidR="000169D8" w:rsidRDefault="00D776EE">
      <w:pPr>
        <w:pStyle w:val="TOC3"/>
        <w:rPr>
          <w:rFonts w:eastAsiaTheme="minorEastAsia"/>
          <w:smallCaps w:val="0"/>
          <w:sz w:val="22"/>
        </w:rPr>
      </w:pPr>
      <w:hyperlink w:anchor="_Toc517946152" w:history="1">
        <w:r w:rsidR="000169D8" w:rsidRPr="00A11ED4">
          <w:rPr>
            <w:rStyle w:val="Hyperlink"/>
          </w:rPr>
          <w:t>Plány podpory služby Microsoft Azure</w:t>
        </w:r>
        <w:r w:rsidR="000169D8">
          <w:tab/>
        </w:r>
        <w:r w:rsidR="000169D8">
          <w:fldChar w:fldCharType="begin"/>
        </w:r>
        <w:r w:rsidR="000169D8">
          <w:instrText xml:space="preserve"> PAGEREF _Toc517946152 \h </w:instrText>
        </w:r>
        <w:r w:rsidR="000169D8">
          <w:fldChar w:fldCharType="separate"/>
        </w:r>
        <w:r w:rsidR="000169D8">
          <w:t>57</w:t>
        </w:r>
        <w:r w:rsidR="000169D8">
          <w:fldChar w:fldCharType="end"/>
        </w:r>
      </w:hyperlink>
    </w:p>
    <w:p w:rsidR="000169D8" w:rsidRDefault="00D776EE">
      <w:pPr>
        <w:pStyle w:val="TOC3"/>
        <w:rPr>
          <w:rFonts w:eastAsiaTheme="minorEastAsia"/>
          <w:smallCaps w:val="0"/>
          <w:sz w:val="22"/>
        </w:rPr>
      </w:pPr>
      <w:hyperlink w:anchor="_Toc517946153" w:history="1">
        <w:r w:rsidR="000169D8" w:rsidRPr="00A11ED4">
          <w:rPr>
            <w:rStyle w:val="Hyperlink"/>
          </w:rPr>
          <w:t>Plány pre používateľov služby Microsoft Azure</w:t>
        </w:r>
        <w:r w:rsidR="000169D8">
          <w:tab/>
        </w:r>
        <w:r w:rsidR="000169D8">
          <w:fldChar w:fldCharType="begin"/>
        </w:r>
        <w:r w:rsidR="000169D8">
          <w:instrText xml:space="preserve"> PAGEREF _Toc517946153 \h </w:instrText>
        </w:r>
        <w:r w:rsidR="000169D8">
          <w:fldChar w:fldCharType="separate"/>
        </w:r>
        <w:r w:rsidR="000169D8">
          <w:t>58</w:t>
        </w:r>
        <w:r w:rsidR="000169D8">
          <w:fldChar w:fldCharType="end"/>
        </w:r>
      </w:hyperlink>
    </w:p>
    <w:p w:rsidR="000169D8" w:rsidRDefault="00D776EE">
      <w:pPr>
        <w:pStyle w:val="TOC2"/>
        <w:rPr>
          <w:rFonts w:eastAsiaTheme="minorEastAsia"/>
          <w:smallCaps w:val="0"/>
          <w:sz w:val="22"/>
        </w:rPr>
      </w:pPr>
      <w:hyperlink w:anchor="_Toc517946154" w:history="1">
        <w:r w:rsidR="000169D8" w:rsidRPr="00A11ED4">
          <w:rPr>
            <w:rStyle w:val="Hyperlink"/>
          </w:rPr>
          <w:t>Microsoft 365</w:t>
        </w:r>
        <w:r w:rsidR="000169D8">
          <w:tab/>
        </w:r>
        <w:r w:rsidR="000169D8">
          <w:fldChar w:fldCharType="begin"/>
        </w:r>
        <w:r w:rsidR="000169D8">
          <w:instrText xml:space="preserve"> PAGEREF _Toc517946154 \h </w:instrText>
        </w:r>
        <w:r w:rsidR="000169D8">
          <w:fldChar w:fldCharType="separate"/>
        </w:r>
        <w:r w:rsidR="000169D8">
          <w:t>59</w:t>
        </w:r>
        <w:r w:rsidR="000169D8">
          <w:fldChar w:fldCharType="end"/>
        </w:r>
      </w:hyperlink>
    </w:p>
    <w:p w:rsidR="000169D8" w:rsidRDefault="00D776EE">
      <w:pPr>
        <w:pStyle w:val="TOC2"/>
        <w:rPr>
          <w:rFonts w:eastAsiaTheme="minorEastAsia"/>
          <w:smallCaps w:val="0"/>
          <w:sz w:val="22"/>
        </w:rPr>
      </w:pPr>
      <w:hyperlink w:anchor="_Toc517946155" w:history="1">
        <w:r w:rsidR="000169D8" w:rsidRPr="00A11ED4">
          <w:rPr>
            <w:rStyle w:val="Hyperlink"/>
          </w:rPr>
          <w:t>Podniková mobilita + bezpečnosť</w:t>
        </w:r>
        <w:r w:rsidR="000169D8">
          <w:tab/>
        </w:r>
        <w:r w:rsidR="000169D8">
          <w:fldChar w:fldCharType="begin"/>
        </w:r>
        <w:r w:rsidR="000169D8">
          <w:instrText xml:space="preserve"> PAGEREF _Toc517946155 \h </w:instrText>
        </w:r>
        <w:r w:rsidR="000169D8">
          <w:fldChar w:fldCharType="separate"/>
        </w:r>
        <w:r w:rsidR="000169D8">
          <w:t>61</w:t>
        </w:r>
        <w:r w:rsidR="000169D8">
          <w:fldChar w:fldCharType="end"/>
        </w:r>
      </w:hyperlink>
    </w:p>
    <w:p w:rsidR="000169D8" w:rsidRDefault="00D776EE">
      <w:pPr>
        <w:pStyle w:val="TOC2"/>
        <w:rPr>
          <w:rFonts w:eastAsiaTheme="minorEastAsia"/>
          <w:smallCaps w:val="0"/>
          <w:sz w:val="22"/>
        </w:rPr>
      </w:pPr>
      <w:hyperlink w:anchor="_Toc517946156" w:history="1">
        <w:r w:rsidR="000169D8" w:rsidRPr="00A11ED4">
          <w:rPr>
            <w:rStyle w:val="Hyperlink"/>
          </w:rPr>
          <w:t>Predplatné pre Azure cez server</w:t>
        </w:r>
        <w:r w:rsidR="000169D8">
          <w:tab/>
        </w:r>
        <w:r w:rsidR="000169D8">
          <w:fldChar w:fldCharType="begin"/>
        </w:r>
        <w:r w:rsidR="000169D8">
          <w:instrText xml:space="preserve"> PAGEREF _Toc517946156 \h </w:instrText>
        </w:r>
        <w:r w:rsidR="000169D8">
          <w:fldChar w:fldCharType="separate"/>
        </w:r>
        <w:r w:rsidR="000169D8">
          <w:t>61</w:t>
        </w:r>
        <w:r w:rsidR="000169D8">
          <w:fldChar w:fldCharType="end"/>
        </w:r>
      </w:hyperlink>
    </w:p>
    <w:p w:rsidR="000169D8" w:rsidRDefault="00D776EE">
      <w:pPr>
        <w:pStyle w:val="TOC2"/>
        <w:rPr>
          <w:rFonts w:eastAsiaTheme="minorEastAsia"/>
          <w:smallCaps w:val="0"/>
          <w:sz w:val="22"/>
        </w:rPr>
      </w:pPr>
      <w:hyperlink w:anchor="_Toc517946157" w:history="1">
        <w:r w:rsidR="000169D8" w:rsidRPr="00A11ED4">
          <w:rPr>
            <w:rStyle w:val="Hyperlink"/>
          </w:rPr>
          <w:t>Služby Microsoft Dynamics 365</w:t>
        </w:r>
        <w:r w:rsidR="000169D8">
          <w:tab/>
        </w:r>
        <w:r w:rsidR="000169D8">
          <w:fldChar w:fldCharType="begin"/>
        </w:r>
        <w:r w:rsidR="000169D8">
          <w:instrText xml:space="preserve"> PAGEREF _Toc517946157 \h </w:instrText>
        </w:r>
        <w:r w:rsidR="000169D8">
          <w:fldChar w:fldCharType="separate"/>
        </w:r>
        <w:r w:rsidR="000169D8">
          <w:t>63</w:t>
        </w:r>
        <w:r w:rsidR="000169D8">
          <w:fldChar w:fldCharType="end"/>
        </w:r>
      </w:hyperlink>
    </w:p>
    <w:p w:rsidR="000169D8" w:rsidRDefault="00D776EE">
      <w:pPr>
        <w:pStyle w:val="TOC2"/>
        <w:rPr>
          <w:rFonts w:eastAsiaTheme="minorEastAsia"/>
          <w:smallCaps w:val="0"/>
          <w:sz w:val="22"/>
        </w:rPr>
      </w:pPr>
      <w:hyperlink w:anchor="_Toc517946158" w:history="1">
        <w:r w:rsidR="000169D8" w:rsidRPr="00A11ED4">
          <w:rPr>
            <w:rStyle w:val="Hyperlink"/>
          </w:rPr>
          <w:t>Služby Office 365</w:t>
        </w:r>
        <w:r w:rsidR="000169D8">
          <w:tab/>
        </w:r>
        <w:r w:rsidR="000169D8">
          <w:fldChar w:fldCharType="begin"/>
        </w:r>
        <w:r w:rsidR="000169D8">
          <w:instrText xml:space="preserve"> PAGEREF _Toc517946158 \h </w:instrText>
        </w:r>
        <w:r w:rsidR="000169D8">
          <w:fldChar w:fldCharType="separate"/>
        </w:r>
        <w:r w:rsidR="000169D8">
          <w:t>66</w:t>
        </w:r>
        <w:r w:rsidR="000169D8">
          <w:fldChar w:fldCharType="end"/>
        </w:r>
      </w:hyperlink>
    </w:p>
    <w:p w:rsidR="000169D8" w:rsidRDefault="00D776EE">
      <w:pPr>
        <w:pStyle w:val="TOC3"/>
        <w:rPr>
          <w:rFonts w:eastAsiaTheme="minorEastAsia"/>
          <w:smallCaps w:val="0"/>
          <w:sz w:val="22"/>
        </w:rPr>
      </w:pPr>
      <w:hyperlink w:anchor="_Toc517946159" w:history="1">
        <w:r w:rsidR="000169D8" w:rsidRPr="00A11ED4">
          <w:rPr>
            <w:rStyle w:val="Hyperlink"/>
          </w:rPr>
          <w:t>Aplikácie balíka Office 365</w:t>
        </w:r>
        <w:r w:rsidR="000169D8">
          <w:tab/>
        </w:r>
        <w:r w:rsidR="000169D8">
          <w:fldChar w:fldCharType="begin"/>
        </w:r>
        <w:r w:rsidR="000169D8">
          <w:instrText xml:space="preserve"> PAGEREF _Toc517946159 \h </w:instrText>
        </w:r>
        <w:r w:rsidR="000169D8">
          <w:fldChar w:fldCharType="separate"/>
        </w:r>
        <w:r w:rsidR="000169D8">
          <w:t>66</w:t>
        </w:r>
        <w:r w:rsidR="000169D8">
          <w:fldChar w:fldCharType="end"/>
        </w:r>
      </w:hyperlink>
    </w:p>
    <w:p w:rsidR="000169D8" w:rsidRDefault="00D776EE">
      <w:pPr>
        <w:pStyle w:val="TOC3"/>
        <w:rPr>
          <w:rFonts w:eastAsiaTheme="minorEastAsia"/>
          <w:smallCaps w:val="0"/>
          <w:sz w:val="22"/>
        </w:rPr>
      </w:pPr>
      <w:hyperlink w:anchor="_Toc517946160" w:history="1">
        <w:r w:rsidR="000169D8" w:rsidRPr="00A11ED4">
          <w:rPr>
            <w:rStyle w:val="Hyperlink"/>
          </w:rPr>
          <w:t>Balíky služieb Office 365</w:t>
        </w:r>
        <w:r w:rsidR="000169D8">
          <w:tab/>
        </w:r>
        <w:r w:rsidR="000169D8">
          <w:fldChar w:fldCharType="begin"/>
        </w:r>
        <w:r w:rsidR="000169D8">
          <w:instrText xml:space="preserve"> PAGEREF _Toc517946160 \h </w:instrText>
        </w:r>
        <w:r w:rsidR="000169D8">
          <w:fldChar w:fldCharType="separate"/>
        </w:r>
        <w:r w:rsidR="000169D8">
          <w:t>67</w:t>
        </w:r>
        <w:r w:rsidR="000169D8">
          <w:fldChar w:fldCharType="end"/>
        </w:r>
      </w:hyperlink>
    </w:p>
    <w:p w:rsidR="000169D8" w:rsidRDefault="00D776EE">
      <w:pPr>
        <w:pStyle w:val="TOC3"/>
        <w:rPr>
          <w:rFonts w:eastAsiaTheme="minorEastAsia"/>
          <w:smallCaps w:val="0"/>
          <w:sz w:val="22"/>
        </w:rPr>
      </w:pPr>
      <w:hyperlink w:anchor="_Toc517946161" w:history="1">
        <w:r w:rsidR="000169D8" w:rsidRPr="00A11ED4">
          <w:rPr>
            <w:rStyle w:val="Hyperlink"/>
          </w:rPr>
          <w:t>Office 365 Cloud App Security</w:t>
        </w:r>
        <w:r w:rsidR="000169D8">
          <w:tab/>
        </w:r>
        <w:r w:rsidR="000169D8">
          <w:fldChar w:fldCharType="begin"/>
        </w:r>
        <w:r w:rsidR="000169D8">
          <w:instrText xml:space="preserve"> PAGEREF _Toc517946161 \h </w:instrText>
        </w:r>
        <w:r w:rsidR="000169D8">
          <w:fldChar w:fldCharType="separate"/>
        </w:r>
        <w:r w:rsidR="000169D8">
          <w:t>69</w:t>
        </w:r>
        <w:r w:rsidR="000169D8">
          <w:fldChar w:fldCharType="end"/>
        </w:r>
      </w:hyperlink>
    </w:p>
    <w:p w:rsidR="000169D8" w:rsidRDefault="00D776EE">
      <w:pPr>
        <w:pStyle w:val="TOC3"/>
        <w:rPr>
          <w:rFonts w:eastAsiaTheme="minorEastAsia"/>
          <w:smallCaps w:val="0"/>
          <w:sz w:val="22"/>
        </w:rPr>
      </w:pPr>
      <w:hyperlink w:anchor="_Toc517946162" w:history="1">
        <w:r w:rsidR="000169D8" w:rsidRPr="00A11ED4">
          <w:rPr>
            <w:rStyle w:val="Hyperlink"/>
          </w:rPr>
          <w:t>Microsoft MyAnalytics</w:t>
        </w:r>
        <w:r w:rsidR="000169D8">
          <w:tab/>
        </w:r>
        <w:r w:rsidR="000169D8">
          <w:fldChar w:fldCharType="begin"/>
        </w:r>
        <w:r w:rsidR="000169D8">
          <w:instrText xml:space="preserve"> PAGEREF _Toc517946162 \h </w:instrText>
        </w:r>
        <w:r w:rsidR="000169D8">
          <w:fldChar w:fldCharType="separate"/>
        </w:r>
        <w:r w:rsidR="000169D8">
          <w:t>69</w:t>
        </w:r>
        <w:r w:rsidR="000169D8">
          <w:fldChar w:fldCharType="end"/>
        </w:r>
      </w:hyperlink>
    </w:p>
    <w:p w:rsidR="000169D8" w:rsidRDefault="00D776EE">
      <w:pPr>
        <w:pStyle w:val="TOC3"/>
        <w:rPr>
          <w:rFonts w:eastAsiaTheme="minorEastAsia"/>
          <w:smallCaps w:val="0"/>
          <w:sz w:val="22"/>
        </w:rPr>
      </w:pPr>
      <w:hyperlink w:anchor="_Toc517946163" w:history="1">
        <w:r w:rsidR="000169D8" w:rsidRPr="00A11ED4">
          <w:rPr>
            <w:rStyle w:val="Hyperlink"/>
          </w:rPr>
          <w:t>Office 365 Advanced Compliance</w:t>
        </w:r>
        <w:r w:rsidR="000169D8">
          <w:tab/>
        </w:r>
        <w:r w:rsidR="000169D8">
          <w:fldChar w:fldCharType="begin"/>
        </w:r>
        <w:r w:rsidR="000169D8">
          <w:instrText xml:space="preserve"> PAGEREF _Toc517946163 \h </w:instrText>
        </w:r>
        <w:r w:rsidR="000169D8">
          <w:fldChar w:fldCharType="separate"/>
        </w:r>
        <w:r w:rsidR="000169D8">
          <w:t>69</w:t>
        </w:r>
        <w:r w:rsidR="000169D8">
          <w:fldChar w:fldCharType="end"/>
        </w:r>
      </w:hyperlink>
    </w:p>
    <w:p w:rsidR="000169D8" w:rsidRDefault="00D776EE">
      <w:pPr>
        <w:pStyle w:val="TOC3"/>
        <w:rPr>
          <w:rFonts w:eastAsiaTheme="minorEastAsia"/>
          <w:smallCaps w:val="0"/>
          <w:sz w:val="22"/>
        </w:rPr>
      </w:pPr>
      <w:hyperlink w:anchor="_Toc517946164" w:history="1">
        <w:r w:rsidR="000169D8" w:rsidRPr="00A11ED4">
          <w:rPr>
            <w:rStyle w:val="Hyperlink"/>
          </w:rPr>
          <w:t>Exchange Online</w:t>
        </w:r>
        <w:r w:rsidR="000169D8">
          <w:tab/>
        </w:r>
        <w:r w:rsidR="000169D8">
          <w:fldChar w:fldCharType="begin"/>
        </w:r>
        <w:r w:rsidR="000169D8">
          <w:instrText xml:space="preserve"> PAGEREF _Toc517946164 \h </w:instrText>
        </w:r>
        <w:r w:rsidR="000169D8">
          <w:fldChar w:fldCharType="separate"/>
        </w:r>
        <w:r w:rsidR="000169D8">
          <w:t>70</w:t>
        </w:r>
        <w:r w:rsidR="000169D8">
          <w:fldChar w:fldCharType="end"/>
        </w:r>
      </w:hyperlink>
    </w:p>
    <w:p w:rsidR="000169D8" w:rsidRDefault="00D776EE">
      <w:pPr>
        <w:pStyle w:val="TOC3"/>
        <w:rPr>
          <w:rFonts w:eastAsiaTheme="minorEastAsia"/>
          <w:smallCaps w:val="0"/>
          <w:sz w:val="22"/>
        </w:rPr>
      </w:pPr>
      <w:hyperlink w:anchor="_Toc517946165" w:history="1">
        <w:r w:rsidR="000169D8" w:rsidRPr="00A11ED4">
          <w:rPr>
            <w:rStyle w:val="Hyperlink"/>
          </w:rPr>
          <w:t>OneDrive for Business</w:t>
        </w:r>
        <w:r w:rsidR="000169D8">
          <w:tab/>
        </w:r>
        <w:r w:rsidR="000169D8">
          <w:fldChar w:fldCharType="begin"/>
        </w:r>
        <w:r w:rsidR="000169D8">
          <w:instrText xml:space="preserve"> PAGEREF _Toc517946165 \h </w:instrText>
        </w:r>
        <w:r w:rsidR="000169D8">
          <w:fldChar w:fldCharType="separate"/>
        </w:r>
        <w:r w:rsidR="000169D8">
          <w:t>70</w:t>
        </w:r>
        <w:r w:rsidR="000169D8">
          <w:fldChar w:fldCharType="end"/>
        </w:r>
      </w:hyperlink>
    </w:p>
    <w:p w:rsidR="000169D8" w:rsidRDefault="00D776EE">
      <w:pPr>
        <w:pStyle w:val="TOC3"/>
        <w:rPr>
          <w:rFonts w:eastAsiaTheme="minorEastAsia"/>
          <w:smallCaps w:val="0"/>
          <w:sz w:val="22"/>
        </w:rPr>
      </w:pPr>
      <w:hyperlink w:anchor="_Toc517946166" w:history="1">
        <w:r w:rsidR="000169D8" w:rsidRPr="00A11ED4">
          <w:rPr>
            <w:rStyle w:val="Hyperlink"/>
          </w:rPr>
          <w:t>Project Online</w:t>
        </w:r>
        <w:r w:rsidR="000169D8">
          <w:tab/>
        </w:r>
        <w:r w:rsidR="000169D8">
          <w:fldChar w:fldCharType="begin"/>
        </w:r>
        <w:r w:rsidR="000169D8">
          <w:instrText xml:space="preserve"> PAGEREF _Toc517946166 \h </w:instrText>
        </w:r>
        <w:r w:rsidR="000169D8">
          <w:fldChar w:fldCharType="separate"/>
        </w:r>
        <w:r w:rsidR="000169D8">
          <w:t>71</w:t>
        </w:r>
        <w:r w:rsidR="000169D8">
          <w:fldChar w:fldCharType="end"/>
        </w:r>
      </w:hyperlink>
    </w:p>
    <w:p w:rsidR="000169D8" w:rsidRDefault="00D776EE">
      <w:pPr>
        <w:pStyle w:val="TOC3"/>
        <w:rPr>
          <w:rFonts w:eastAsiaTheme="minorEastAsia"/>
          <w:smallCaps w:val="0"/>
          <w:sz w:val="22"/>
        </w:rPr>
      </w:pPr>
      <w:hyperlink w:anchor="_Toc517946167" w:history="1">
        <w:r w:rsidR="000169D8" w:rsidRPr="00A11ED4">
          <w:rPr>
            <w:rStyle w:val="Hyperlink"/>
          </w:rPr>
          <w:t>SharePoint Online</w:t>
        </w:r>
        <w:r w:rsidR="000169D8">
          <w:tab/>
        </w:r>
        <w:r w:rsidR="000169D8">
          <w:fldChar w:fldCharType="begin"/>
        </w:r>
        <w:r w:rsidR="000169D8">
          <w:instrText xml:space="preserve"> PAGEREF _Toc517946167 \h </w:instrText>
        </w:r>
        <w:r w:rsidR="000169D8">
          <w:fldChar w:fldCharType="separate"/>
        </w:r>
        <w:r w:rsidR="000169D8">
          <w:t>72</w:t>
        </w:r>
        <w:r w:rsidR="000169D8">
          <w:fldChar w:fldCharType="end"/>
        </w:r>
      </w:hyperlink>
    </w:p>
    <w:p w:rsidR="000169D8" w:rsidRDefault="00D776EE">
      <w:pPr>
        <w:pStyle w:val="TOC3"/>
        <w:rPr>
          <w:rFonts w:eastAsiaTheme="minorEastAsia"/>
          <w:smallCaps w:val="0"/>
          <w:sz w:val="22"/>
        </w:rPr>
      </w:pPr>
      <w:hyperlink w:anchor="_Toc517946168" w:history="1">
        <w:r w:rsidR="000169D8" w:rsidRPr="00A11ED4">
          <w:rPr>
            <w:rStyle w:val="Hyperlink"/>
          </w:rPr>
          <w:t>Skype for Business Online</w:t>
        </w:r>
        <w:r w:rsidR="000169D8">
          <w:tab/>
        </w:r>
        <w:r w:rsidR="000169D8">
          <w:fldChar w:fldCharType="begin"/>
        </w:r>
        <w:r w:rsidR="000169D8">
          <w:instrText xml:space="preserve"> PAGEREF _Toc517946168 \h </w:instrText>
        </w:r>
        <w:r w:rsidR="000169D8">
          <w:fldChar w:fldCharType="separate"/>
        </w:r>
        <w:r w:rsidR="000169D8">
          <w:t>72</w:t>
        </w:r>
        <w:r w:rsidR="000169D8">
          <w:fldChar w:fldCharType="end"/>
        </w:r>
      </w:hyperlink>
    </w:p>
    <w:p w:rsidR="000169D8" w:rsidRDefault="00D776EE">
      <w:pPr>
        <w:pStyle w:val="TOC3"/>
        <w:rPr>
          <w:rFonts w:eastAsiaTheme="minorEastAsia"/>
          <w:smallCaps w:val="0"/>
          <w:sz w:val="22"/>
        </w:rPr>
      </w:pPr>
      <w:hyperlink w:anchor="_Toc517946169" w:history="1">
        <w:r w:rsidR="000169D8" w:rsidRPr="00A11ED4">
          <w:rPr>
            <w:rStyle w:val="Hyperlink"/>
          </w:rPr>
          <w:t>Workplace Analytics</w:t>
        </w:r>
        <w:r w:rsidR="000169D8">
          <w:tab/>
        </w:r>
        <w:r w:rsidR="000169D8">
          <w:fldChar w:fldCharType="begin"/>
        </w:r>
        <w:r w:rsidR="000169D8">
          <w:instrText xml:space="preserve"> PAGEREF _Toc517946169 \h </w:instrText>
        </w:r>
        <w:r w:rsidR="000169D8">
          <w:fldChar w:fldCharType="separate"/>
        </w:r>
        <w:r w:rsidR="000169D8">
          <w:t>73</w:t>
        </w:r>
        <w:r w:rsidR="000169D8">
          <w:fldChar w:fldCharType="end"/>
        </w:r>
      </w:hyperlink>
    </w:p>
    <w:p w:rsidR="000169D8" w:rsidRDefault="00D776EE">
      <w:pPr>
        <w:pStyle w:val="TOC2"/>
        <w:rPr>
          <w:rFonts w:eastAsiaTheme="minorEastAsia"/>
          <w:smallCaps w:val="0"/>
          <w:sz w:val="22"/>
        </w:rPr>
      </w:pPr>
      <w:hyperlink w:anchor="_Toc517946170" w:history="1">
        <w:r w:rsidR="000169D8" w:rsidRPr="00A11ED4">
          <w:rPr>
            <w:rStyle w:val="Hyperlink"/>
          </w:rPr>
          <w:t>Iné služby online</w:t>
        </w:r>
        <w:r w:rsidR="000169D8">
          <w:tab/>
        </w:r>
        <w:r w:rsidR="000169D8">
          <w:fldChar w:fldCharType="begin"/>
        </w:r>
        <w:r w:rsidR="000169D8">
          <w:instrText xml:space="preserve"> PAGEREF _Toc517946170 \h </w:instrText>
        </w:r>
        <w:r w:rsidR="000169D8">
          <w:fldChar w:fldCharType="separate"/>
        </w:r>
        <w:r w:rsidR="000169D8">
          <w:t>73</w:t>
        </w:r>
        <w:r w:rsidR="000169D8">
          <w:fldChar w:fldCharType="end"/>
        </w:r>
      </w:hyperlink>
    </w:p>
    <w:p w:rsidR="000169D8" w:rsidRDefault="00D776EE">
      <w:pPr>
        <w:pStyle w:val="TOC3"/>
        <w:rPr>
          <w:rFonts w:eastAsiaTheme="minorEastAsia"/>
          <w:smallCaps w:val="0"/>
          <w:sz w:val="22"/>
        </w:rPr>
      </w:pPr>
      <w:hyperlink w:anchor="_Toc517946171" w:history="1">
        <w:r w:rsidR="000169D8" w:rsidRPr="00A11ED4">
          <w:rPr>
            <w:rStyle w:val="Hyperlink"/>
          </w:rPr>
          <w:t>Bing Maps</w:t>
        </w:r>
        <w:r w:rsidR="000169D8">
          <w:tab/>
        </w:r>
        <w:r w:rsidR="000169D8">
          <w:fldChar w:fldCharType="begin"/>
        </w:r>
        <w:r w:rsidR="000169D8">
          <w:instrText xml:space="preserve"> PAGEREF _Toc517946171 \h </w:instrText>
        </w:r>
        <w:r w:rsidR="000169D8">
          <w:fldChar w:fldCharType="separate"/>
        </w:r>
        <w:r w:rsidR="000169D8">
          <w:t>73</w:t>
        </w:r>
        <w:r w:rsidR="000169D8">
          <w:fldChar w:fldCharType="end"/>
        </w:r>
      </w:hyperlink>
    </w:p>
    <w:p w:rsidR="000169D8" w:rsidRDefault="00D776EE">
      <w:pPr>
        <w:pStyle w:val="TOC3"/>
        <w:rPr>
          <w:rFonts w:eastAsiaTheme="minorEastAsia"/>
          <w:smallCaps w:val="0"/>
          <w:sz w:val="22"/>
        </w:rPr>
      </w:pPr>
      <w:hyperlink w:anchor="_Toc517946172" w:history="1">
        <w:r w:rsidR="000169D8" w:rsidRPr="00A11ED4">
          <w:rPr>
            <w:rStyle w:val="Hyperlink"/>
          </w:rPr>
          <w:t>Platforma firemnej aplikácie</w:t>
        </w:r>
        <w:r w:rsidR="000169D8">
          <w:tab/>
        </w:r>
        <w:r w:rsidR="000169D8">
          <w:fldChar w:fldCharType="begin"/>
        </w:r>
        <w:r w:rsidR="000169D8">
          <w:instrText xml:space="preserve"> PAGEREF _Toc517946172 \h </w:instrText>
        </w:r>
        <w:r w:rsidR="000169D8">
          <w:fldChar w:fldCharType="separate"/>
        </w:r>
        <w:r w:rsidR="000169D8">
          <w:t>74</w:t>
        </w:r>
        <w:r w:rsidR="000169D8">
          <w:fldChar w:fldCharType="end"/>
        </w:r>
      </w:hyperlink>
    </w:p>
    <w:p w:rsidR="000169D8" w:rsidRDefault="00D776EE">
      <w:pPr>
        <w:pStyle w:val="TOC3"/>
        <w:rPr>
          <w:rFonts w:eastAsiaTheme="minorEastAsia"/>
          <w:smallCaps w:val="0"/>
          <w:sz w:val="22"/>
        </w:rPr>
      </w:pPr>
      <w:hyperlink w:anchor="_Toc517946173" w:history="1">
        <w:r w:rsidR="000169D8" w:rsidRPr="00A11ED4">
          <w:rPr>
            <w:rStyle w:val="Hyperlink"/>
          </w:rPr>
          <w:t>Microsoft Kaizala Pro</w:t>
        </w:r>
        <w:r w:rsidR="000169D8">
          <w:tab/>
        </w:r>
        <w:r w:rsidR="000169D8">
          <w:fldChar w:fldCharType="begin"/>
        </w:r>
        <w:r w:rsidR="000169D8">
          <w:instrText xml:space="preserve"> PAGEREF _Toc517946173 \h </w:instrText>
        </w:r>
        <w:r w:rsidR="000169D8">
          <w:fldChar w:fldCharType="separate"/>
        </w:r>
        <w:r w:rsidR="000169D8">
          <w:t>75</w:t>
        </w:r>
        <w:r w:rsidR="000169D8">
          <w:fldChar w:fldCharType="end"/>
        </w:r>
      </w:hyperlink>
    </w:p>
    <w:p w:rsidR="000169D8" w:rsidRDefault="00D776EE">
      <w:pPr>
        <w:pStyle w:val="TOC3"/>
        <w:rPr>
          <w:rFonts w:eastAsiaTheme="minorEastAsia"/>
          <w:smallCaps w:val="0"/>
          <w:sz w:val="22"/>
        </w:rPr>
      </w:pPr>
      <w:hyperlink w:anchor="_Toc517946174" w:history="1">
        <w:r w:rsidR="000169D8" w:rsidRPr="00A11ED4">
          <w:rPr>
            <w:rStyle w:val="Hyperlink"/>
          </w:rPr>
          <w:t>Microsoft Cloud App Security</w:t>
        </w:r>
        <w:r w:rsidR="000169D8">
          <w:tab/>
        </w:r>
        <w:r w:rsidR="000169D8">
          <w:fldChar w:fldCharType="begin"/>
        </w:r>
        <w:r w:rsidR="000169D8">
          <w:instrText xml:space="preserve"> PAGEREF _Toc517946174 \h </w:instrText>
        </w:r>
        <w:r w:rsidR="000169D8">
          <w:fldChar w:fldCharType="separate"/>
        </w:r>
        <w:r w:rsidR="000169D8">
          <w:t>75</w:t>
        </w:r>
        <w:r w:rsidR="000169D8">
          <w:fldChar w:fldCharType="end"/>
        </w:r>
      </w:hyperlink>
    </w:p>
    <w:p w:rsidR="000169D8" w:rsidRDefault="00D776EE">
      <w:pPr>
        <w:pStyle w:val="TOC3"/>
        <w:rPr>
          <w:rFonts w:eastAsiaTheme="minorEastAsia"/>
          <w:smallCaps w:val="0"/>
          <w:sz w:val="22"/>
        </w:rPr>
      </w:pPr>
      <w:hyperlink w:anchor="_Toc517946175" w:history="1">
        <w:r w:rsidR="000169D8" w:rsidRPr="00A11ED4">
          <w:rPr>
            <w:rStyle w:val="Hyperlink"/>
          </w:rPr>
          <w:t>Microsoft Intune</w:t>
        </w:r>
        <w:r w:rsidR="000169D8">
          <w:tab/>
        </w:r>
        <w:r w:rsidR="000169D8">
          <w:fldChar w:fldCharType="begin"/>
        </w:r>
        <w:r w:rsidR="000169D8">
          <w:instrText xml:space="preserve"> PAGEREF _Toc517946175 \h </w:instrText>
        </w:r>
        <w:r w:rsidR="000169D8">
          <w:fldChar w:fldCharType="separate"/>
        </w:r>
        <w:r w:rsidR="000169D8">
          <w:t>76</w:t>
        </w:r>
        <w:r w:rsidR="000169D8">
          <w:fldChar w:fldCharType="end"/>
        </w:r>
      </w:hyperlink>
    </w:p>
    <w:p w:rsidR="000169D8" w:rsidRDefault="00D776EE">
      <w:pPr>
        <w:pStyle w:val="TOC3"/>
        <w:rPr>
          <w:rFonts w:eastAsiaTheme="minorEastAsia"/>
          <w:smallCaps w:val="0"/>
          <w:sz w:val="22"/>
        </w:rPr>
      </w:pPr>
      <w:hyperlink w:anchor="_Toc517946176" w:history="1">
        <w:r w:rsidR="000169D8" w:rsidRPr="00A11ED4">
          <w:rPr>
            <w:rStyle w:val="Hyperlink"/>
          </w:rPr>
          <w:t>Microsoft Learning</w:t>
        </w:r>
        <w:r w:rsidR="000169D8">
          <w:tab/>
        </w:r>
        <w:r w:rsidR="000169D8">
          <w:fldChar w:fldCharType="begin"/>
        </w:r>
        <w:r w:rsidR="000169D8">
          <w:instrText xml:space="preserve"> PAGEREF _Toc517946176 \h </w:instrText>
        </w:r>
        <w:r w:rsidR="000169D8">
          <w:fldChar w:fldCharType="separate"/>
        </w:r>
        <w:r w:rsidR="000169D8">
          <w:t>76</w:t>
        </w:r>
        <w:r w:rsidR="000169D8">
          <w:fldChar w:fldCharType="end"/>
        </w:r>
      </w:hyperlink>
    </w:p>
    <w:p w:rsidR="000169D8" w:rsidRDefault="00D776EE">
      <w:pPr>
        <w:pStyle w:val="TOC3"/>
        <w:rPr>
          <w:rFonts w:eastAsiaTheme="minorEastAsia"/>
          <w:smallCaps w:val="0"/>
          <w:sz w:val="22"/>
        </w:rPr>
      </w:pPr>
      <w:hyperlink w:anchor="_Toc517946177" w:history="1">
        <w:r w:rsidR="000169D8" w:rsidRPr="00A11ED4">
          <w:rPr>
            <w:rStyle w:val="Hyperlink"/>
          </w:rPr>
          <w:t>Minecraft: Učebná verzia</w:t>
        </w:r>
        <w:r w:rsidR="000169D8">
          <w:tab/>
        </w:r>
        <w:r w:rsidR="000169D8">
          <w:fldChar w:fldCharType="begin"/>
        </w:r>
        <w:r w:rsidR="000169D8">
          <w:instrText xml:space="preserve"> PAGEREF _Toc517946177 \h </w:instrText>
        </w:r>
        <w:r w:rsidR="000169D8">
          <w:fldChar w:fldCharType="separate"/>
        </w:r>
        <w:r w:rsidR="000169D8">
          <w:t>77</w:t>
        </w:r>
        <w:r w:rsidR="000169D8">
          <w:fldChar w:fldCharType="end"/>
        </w:r>
      </w:hyperlink>
    </w:p>
    <w:p w:rsidR="000169D8" w:rsidRDefault="00D776EE">
      <w:pPr>
        <w:pStyle w:val="TOC1"/>
        <w:rPr>
          <w:rFonts w:eastAsiaTheme="minorEastAsia"/>
          <w:b w:val="0"/>
          <w:caps w:val="0"/>
          <w:noProof/>
          <w:sz w:val="22"/>
          <w:szCs w:val="22"/>
        </w:rPr>
      </w:pPr>
      <w:hyperlink w:anchor="_Toc517946178" w:history="1">
        <w:r w:rsidR="000169D8" w:rsidRPr="00A11ED4">
          <w:rPr>
            <w:rStyle w:val="Hyperlink"/>
            <w:noProof/>
          </w:rPr>
          <w:t>Slovník</w:t>
        </w:r>
        <w:r w:rsidR="000169D8">
          <w:rPr>
            <w:noProof/>
          </w:rPr>
          <w:tab/>
        </w:r>
        <w:r w:rsidR="000169D8">
          <w:rPr>
            <w:noProof/>
          </w:rPr>
          <w:fldChar w:fldCharType="begin"/>
        </w:r>
        <w:r w:rsidR="000169D8">
          <w:rPr>
            <w:noProof/>
          </w:rPr>
          <w:instrText xml:space="preserve"> PAGEREF _Toc517946178 \h </w:instrText>
        </w:r>
        <w:r w:rsidR="000169D8">
          <w:rPr>
            <w:noProof/>
          </w:rPr>
        </w:r>
        <w:r w:rsidR="000169D8">
          <w:rPr>
            <w:noProof/>
          </w:rPr>
          <w:fldChar w:fldCharType="separate"/>
        </w:r>
        <w:r w:rsidR="000169D8">
          <w:rPr>
            <w:noProof/>
          </w:rPr>
          <w:t>78</w:t>
        </w:r>
        <w:r w:rsidR="000169D8">
          <w:rPr>
            <w:noProof/>
          </w:rPr>
          <w:fldChar w:fldCharType="end"/>
        </w:r>
      </w:hyperlink>
    </w:p>
    <w:p w:rsidR="000169D8" w:rsidRDefault="00D776EE">
      <w:pPr>
        <w:pStyle w:val="TOC2"/>
        <w:rPr>
          <w:rFonts w:eastAsiaTheme="minorEastAsia"/>
          <w:smallCaps w:val="0"/>
          <w:sz w:val="22"/>
        </w:rPr>
      </w:pPr>
      <w:hyperlink w:anchor="_Toc517946179" w:history="1">
        <w:r w:rsidR="000169D8" w:rsidRPr="00A11ED4">
          <w:rPr>
            <w:rStyle w:val="Hyperlink"/>
          </w:rPr>
          <w:t>Atribúty</w:t>
        </w:r>
        <w:r w:rsidR="000169D8">
          <w:tab/>
        </w:r>
        <w:r w:rsidR="000169D8">
          <w:fldChar w:fldCharType="begin"/>
        </w:r>
        <w:r w:rsidR="000169D8">
          <w:instrText xml:space="preserve"> PAGEREF _Toc517946179 \h </w:instrText>
        </w:r>
        <w:r w:rsidR="000169D8">
          <w:fldChar w:fldCharType="separate"/>
        </w:r>
        <w:r w:rsidR="000169D8">
          <w:t>78</w:t>
        </w:r>
        <w:r w:rsidR="000169D8">
          <w:fldChar w:fldCharType="end"/>
        </w:r>
      </w:hyperlink>
    </w:p>
    <w:p w:rsidR="000169D8" w:rsidRDefault="00D776EE">
      <w:pPr>
        <w:pStyle w:val="TOC2"/>
        <w:rPr>
          <w:rFonts w:eastAsiaTheme="minorEastAsia"/>
          <w:smallCaps w:val="0"/>
          <w:sz w:val="22"/>
        </w:rPr>
      </w:pPr>
      <w:hyperlink w:anchor="_Toc517946180" w:history="1">
        <w:r w:rsidR="000169D8" w:rsidRPr="00A11ED4">
          <w:rPr>
            <w:rStyle w:val="Hyperlink"/>
          </w:rPr>
          <w:t>Hodnoty buniek</w:t>
        </w:r>
        <w:r w:rsidR="000169D8">
          <w:tab/>
        </w:r>
        <w:r w:rsidR="000169D8">
          <w:fldChar w:fldCharType="begin"/>
        </w:r>
        <w:r w:rsidR="000169D8">
          <w:instrText xml:space="preserve"> PAGEREF _Toc517946180 \h </w:instrText>
        </w:r>
        <w:r w:rsidR="000169D8">
          <w:fldChar w:fldCharType="separate"/>
        </w:r>
        <w:r w:rsidR="000169D8">
          <w:t>79</w:t>
        </w:r>
        <w:r w:rsidR="000169D8">
          <w:fldChar w:fldCharType="end"/>
        </w:r>
      </w:hyperlink>
    </w:p>
    <w:p w:rsidR="000169D8" w:rsidRDefault="00D776EE">
      <w:pPr>
        <w:pStyle w:val="TOC2"/>
        <w:rPr>
          <w:rFonts w:eastAsiaTheme="minorEastAsia"/>
          <w:smallCaps w:val="0"/>
          <w:sz w:val="22"/>
        </w:rPr>
      </w:pPr>
      <w:hyperlink w:anchor="_Toc517946181" w:history="1">
        <w:r w:rsidR="000169D8" w:rsidRPr="00A11ED4">
          <w:rPr>
            <w:rStyle w:val="Hyperlink"/>
          </w:rPr>
          <w:t>Názvy stĺpcov</w:t>
        </w:r>
        <w:r w:rsidR="000169D8">
          <w:tab/>
        </w:r>
        <w:r w:rsidR="000169D8">
          <w:fldChar w:fldCharType="begin"/>
        </w:r>
        <w:r w:rsidR="000169D8">
          <w:instrText xml:space="preserve"> PAGEREF _Toc517946181 \h </w:instrText>
        </w:r>
        <w:r w:rsidR="000169D8">
          <w:fldChar w:fldCharType="separate"/>
        </w:r>
        <w:r w:rsidR="000169D8">
          <w:t>80</w:t>
        </w:r>
        <w:r w:rsidR="000169D8">
          <w:fldChar w:fldCharType="end"/>
        </w:r>
      </w:hyperlink>
    </w:p>
    <w:p w:rsidR="000169D8" w:rsidRDefault="00D776EE">
      <w:pPr>
        <w:pStyle w:val="TOC2"/>
        <w:rPr>
          <w:rFonts w:eastAsiaTheme="minorEastAsia"/>
          <w:smallCaps w:val="0"/>
          <w:sz w:val="22"/>
        </w:rPr>
      </w:pPr>
      <w:hyperlink w:anchor="_Toc517946182" w:history="1">
        <w:r w:rsidR="000169D8" w:rsidRPr="00A11ED4">
          <w:rPr>
            <w:rStyle w:val="Hyperlink"/>
          </w:rPr>
          <w:t>Definície</w:t>
        </w:r>
        <w:r w:rsidR="000169D8">
          <w:tab/>
        </w:r>
        <w:r w:rsidR="000169D8">
          <w:fldChar w:fldCharType="begin"/>
        </w:r>
        <w:r w:rsidR="000169D8">
          <w:instrText xml:space="preserve"> PAGEREF _Toc517946182 \h </w:instrText>
        </w:r>
        <w:r w:rsidR="000169D8">
          <w:fldChar w:fldCharType="separate"/>
        </w:r>
        <w:r w:rsidR="000169D8">
          <w:t>80</w:t>
        </w:r>
        <w:r w:rsidR="000169D8">
          <w:fldChar w:fldCharType="end"/>
        </w:r>
      </w:hyperlink>
    </w:p>
    <w:p w:rsidR="000169D8" w:rsidRDefault="00D776EE">
      <w:pPr>
        <w:pStyle w:val="TOC1"/>
        <w:rPr>
          <w:rFonts w:eastAsiaTheme="minorEastAsia"/>
          <w:b w:val="0"/>
          <w:caps w:val="0"/>
          <w:noProof/>
          <w:sz w:val="22"/>
          <w:szCs w:val="22"/>
        </w:rPr>
      </w:pPr>
      <w:hyperlink w:anchor="_Toc517946183" w:history="1">
        <w:r w:rsidR="000169D8" w:rsidRPr="00A11ED4">
          <w:rPr>
            <w:rStyle w:val="Hyperlink"/>
            <w:noProof/>
          </w:rPr>
          <w:t>Príloha A – Licencie ekvivalentné licencii CAL/ML</w:t>
        </w:r>
        <w:r w:rsidR="000169D8">
          <w:rPr>
            <w:noProof/>
          </w:rPr>
          <w:tab/>
        </w:r>
        <w:r w:rsidR="000169D8">
          <w:rPr>
            <w:noProof/>
          </w:rPr>
          <w:fldChar w:fldCharType="begin"/>
        </w:r>
        <w:r w:rsidR="000169D8">
          <w:rPr>
            <w:noProof/>
          </w:rPr>
          <w:instrText xml:space="preserve"> PAGEREF _Toc517946183 \h </w:instrText>
        </w:r>
        <w:r w:rsidR="000169D8">
          <w:rPr>
            <w:noProof/>
          </w:rPr>
        </w:r>
        <w:r w:rsidR="000169D8">
          <w:rPr>
            <w:noProof/>
          </w:rPr>
          <w:fldChar w:fldCharType="separate"/>
        </w:r>
        <w:r w:rsidR="000169D8">
          <w:rPr>
            <w:noProof/>
          </w:rPr>
          <w:t>83</w:t>
        </w:r>
        <w:r w:rsidR="000169D8">
          <w:rPr>
            <w:noProof/>
          </w:rPr>
          <w:fldChar w:fldCharType="end"/>
        </w:r>
      </w:hyperlink>
    </w:p>
    <w:p w:rsidR="000169D8" w:rsidRDefault="00D776EE">
      <w:pPr>
        <w:pStyle w:val="TOC1"/>
        <w:rPr>
          <w:rFonts w:eastAsiaTheme="minorEastAsia"/>
          <w:b w:val="0"/>
          <w:caps w:val="0"/>
          <w:noProof/>
          <w:sz w:val="22"/>
          <w:szCs w:val="22"/>
        </w:rPr>
      </w:pPr>
      <w:hyperlink w:anchor="_Toc517946184" w:history="1">
        <w:r w:rsidR="000169D8" w:rsidRPr="00A11ED4">
          <w:rPr>
            <w:rStyle w:val="Hyperlink"/>
            <w:noProof/>
          </w:rPr>
          <w:t>Príloha B – Software Assurance</w:t>
        </w:r>
        <w:r w:rsidR="000169D8">
          <w:rPr>
            <w:noProof/>
          </w:rPr>
          <w:tab/>
        </w:r>
        <w:r w:rsidR="000169D8">
          <w:rPr>
            <w:noProof/>
          </w:rPr>
          <w:fldChar w:fldCharType="begin"/>
        </w:r>
        <w:r w:rsidR="000169D8">
          <w:rPr>
            <w:noProof/>
          </w:rPr>
          <w:instrText xml:space="preserve"> PAGEREF _Toc517946184 \h </w:instrText>
        </w:r>
        <w:r w:rsidR="000169D8">
          <w:rPr>
            <w:noProof/>
          </w:rPr>
        </w:r>
        <w:r w:rsidR="000169D8">
          <w:rPr>
            <w:noProof/>
          </w:rPr>
          <w:fldChar w:fldCharType="separate"/>
        </w:r>
        <w:r w:rsidR="000169D8">
          <w:rPr>
            <w:noProof/>
          </w:rPr>
          <w:t>85</w:t>
        </w:r>
        <w:r w:rsidR="000169D8">
          <w:rPr>
            <w:noProof/>
          </w:rPr>
          <w:fldChar w:fldCharType="end"/>
        </w:r>
      </w:hyperlink>
    </w:p>
    <w:p w:rsidR="000169D8" w:rsidRDefault="00D776EE">
      <w:pPr>
        <w:pStyle w:val="TOC2"/>
        <w:rPr>
          <w:rFonts w:eastAsiaTheme="minorEastAsia"/>
          <w:smallCaps w:val="0"/>
          <w:sz w:val="22"/>
        </w:rPr>
      </w:pPr>
      <w:hyperlink w:anchor="_Toc517946185" w:history="1">
        <w:r w:rsidR="000169D8" w:rsidRPr="00A11ED4">
          <w:rPr>
            <w:rStyle w:val="Hyperlink"/>
          </w:rPr>
          <w:t>Nákup záruky Software Assurance</w:t>
        </w:r>
        <w:r w:rsidR="000169D8">
          <w:tab/>
        </w:r>
        <w:r w:rsidR="000169D8">
          <w:fldChar w:fldCharType="begin"/>
        </w:r>
        <w:r w:rsidR="000169D8">
          <w:instrText xml:space="preserve"> PAGEREF _Toc517946185 \h </w:instrText>
        </w:r>
        <w:r w:rsidR="000169D8">
          <w:fldChar w:fldCharType="separate"/>
        </w:r>
        <w:r w:rsidR="000169D8">
          <w:t>85</w:t>
        </w:r>
        <w:r w:rsidR="000169D8">
          <w:fldChar w:fldCharType="end"/>
        </w:r>
      </w:hyperlink>
    </w:p>
    <w:p w:rsidR="000169D8" w:rsidRDefault="00D776EE">
      <w:pPr>
        <w:pStyle w:val="TOC2"/>
        <w:rPr>
          <w:rFonts w:eastAsiaTheme="minorEastAsia"/>
          <w:smallCaps w:val="0"/>
          <w:sz w:val="22"/>
        </w:rPr>
      </w:pPr>
      <w:hyperlink w:anchor="_Toc517946186" w:history="1">
        <w:r w:rsidR="000169D8" w:rsidRPr="00A11ED4">
          <w:rPr>
            <w:rStyle w:val="Hyperlink"/>
          </w:rPr>
          <w:t>Predĺženie krytia Software Assurance</w:t>
        </w:r>
        <w:r w:rsidR="000169D8">
          <w:tab/>
        </w:r>
        <w:r w:rsidR="000169D8">
          <w:fldChar w:fldCharType="begin"/>
        </w:r>
        <w:r w:rsidR="000169D8">
          <w:instrText xml:space="preserve"> PAGEREF _Toc517946186 \h </w:instrText>
        </w:r>
        <w:r w:rsidR="000169D8">
          <w:fldChar w:fldCharType="separate"/>
        </w:r>
        <w:r w:rsidR="000169D8">
          <w:t>85</w:t>
        </w:r>
        <w:r w:rsidR="000169D8">
          <w:fldChar w:fldCharType="end"/>
        </w:r>
      </w:hyperlink>
    </w:p>
    <w:p w:rsidR="000169D8" w:rsidRDefault="00D776EE">
      <w:pPr>
        <w:pStyle w:val="TOC2"/>
        <w:rPr>
          <w:rFonts w:eastAsiaTheme="minorEastAsia"/>
          <w:smallCaps w:val="0"/>
          <w:sz w:val="22"/>
        </w:rPr>
      </w:pPr>
      <w:hyperlink w:anchor="_Toc517946187" w:history="1">
        <w:r w:rsidR="000169D8" w:rsidRPr="00A11ED4">
          <w:rPr>
            <w:rStyle w:val="Hyperlink"/>
          </w:rPr>
          <w:t>Migračná licencia na produkty, ktoré sa už neposkytujú alebo ktorých životnosť skončila</w:t>
        </w:r>
        <w:r w:rsidR="000169D8">
          <w:tab/>
        </w:r>
        <w:r w:rsidR="000169D8">
          <w:fldChar w:fldCharType="begin"/>
        </w:r>
        <w:r w:rsidR="000169D8">
          <w:instrText xml:space="preserve"> PAGEREF _Toc517946187 \h </w:instrText>
        </w:r>
        <w:r w:rsidR="000169D8">
          <w:fldChar w:fldCharType="separate"/>
        </w:r>
        <w:r w:rsidR="000169D8">
          <w:t>86</w:t>
        </w:r>
        <w:r w:rsidR="000169D8">
          <w:fldChar w:fldCharType="end"/>
        </w:r>
      </w:hyperlink>
    </w:p>
    <w:p w:rsidR="000169D8" w:rsidRDefault="00D776EE">
      <w:pPr>
        <w:pStyle w:val="TOC2"/>
        <w:rPr>
          <w:rFonts w:eastAsiaTheme="minorEastAsia"/>
          <w:smallCaps w:val="0"/>
          <w:sz w:val="22"/>
        </w:rPr>
      </w:pPr>
      <w:hyperlink w:anchor="_Toc517946188" w:history="1">
        <w:r w:rsidR="000169D8" w:rsidRPr="00A11ED4">
          <w:rPr>
            <w:rStyle w:val="Hyperlink"/>
          </w:rPr>
          <w:t>Výhody krytia Software Assurance</w:t>
        </w:r>
        <w:r w:rsidR="000169D8">
          <w:tab/>
        </w:r>
        <w:r w:rsidR="000169D8">
          <w:fldChar w:fldCharType="begin"/>
        </w:r>
        <w:r w:rsidR="000169D8">
          <w:instrText xml:space="preserve"> PAGEREF _Toc517946188 \h </w:instrText>
        </w:r>
        <w:r w:rsidR="000169D8">
          <w:fldChar w:fldCharType="separate"/>
        </w:r>
        <w:r w:rsidR="000169D8">
          <w:t>86</w:t>
        </w:r>
        <w:r w:rsidR="000169D8">
          <w:fldChar w:fldCharType="end"/>
        </w:r>
      </w:hyperlink>
    </w:p>
    <w:p w:rsidR="000169D8" w:rsidRDefault="00D776EE">
      <w:pPr>
        <w:pStyle w:val="TOC1"/>
        <w:rPr>
          <w:rFonts w:eastAsiaTheme="minorEastAsia"/>
          <w:b w:val="0"/>
          <w:caps w:val="0"/>
          <w:noProof/>
          <w:sz w:val="22"/>
          <w:szCs w:val="22"/>
        </w:rPr>
      </w:pPr>
      <w:hyperlink w:anchor="_Toc517946189" w:history="1">
        <w:r w:rsidR="000169D8" w:rsidRPr="00A11ED4">
          <w:rPr>
            <w:rStyle w:val="Hyperlink"/>
            <w:noProof/>
          </w:rPr>
          <w:t>Príloha C – Dodatočné licencie a iné prechodové licencie</w:t>
        </w:r>
        <w:r w:rsidR="000169D8">
          <w:rPr>
            <w:noProof/>
          </w:rPr>
          <w:tab/>
        </w:r>
        <w:r w:rsidR="000169D8">
          <w:rPr>
            <w:noProof/>
          </w:rPr>
          <w:fldChar w:fldCharType="begin"/>
        </w:r>
        <w:r w:rsidR="000169D8">
          <w:rPr>
            <w:noProof/>
          </w:rPr>
          <w:instrText xml:space="preserve"> PAGEREF _Toc517946189 \h </w:instrText>
        </w:r>
        <w:r w:rsidR="000169D8">
          <w:rPr>
            <w:noProof/>
          </w:rPr>
        </w:r>
        <w:r w:rsidR="000169D8">
          <w:rPr>
            <w:noProof/>
          </w:rPr>
          <w:fldChar w:fldCharType="separate"/>
        </w:r>
        <w:r w:rsidR="000169D8">
          <w:rPr>
            <w:noProof/>
          </w:rPr>
          <w:t>98</w:t>
        </w:r>
        <w:r w:rsidR="000169D8">
          <w:rPr>
            <w:noProof/>
          </w:rPr>
          <w:fldChar w:fldCharType="end"/>
        </w:r>
      </w:hyperlink>
    </w:p>
    <w:p w:rsidR="000169D8" w:rsidRDefault="00D776EE">
      <w:pPr>
        <w:pStyle w:val="TOC2"/>
        <w:rPr>
          <w:rFonts w:eastAsiaTheme="minorEastAsia"/>
          <w:smallCaps w:val="0"/>
          <w:sz w:val="22"/>
        </w:rPr>
      </w:pPr>
      <w:hyperlink w:anchor="_Toc517946190" w:history="1">
        <w:r w:rsidR="000169D8" w:rsidRPr="00A11ED4">
          <w:rPr>
            <w:rStyle w:val="Hyperlink"/>
          </w:rPr>
          <w:t>Dodatočné licencie</w:t>
        </w:r>
        <w:r w:rsidR="000169D8">
          <w:tab/>
        </w:r>
        <w:r w:rsidR="000169D8">
          <w:fldChar w:fldCharType="begin"/>
        </w:r>
        <w:r w:rsidR="000169D8">
          <w:instrText xml:space="preserve"> PAGEREF _Toc517946190 \h </w:instrText>
        </w:r>
        <w:r w:rsidR="000169D8">
          <w:fldChar w:fldCharType="separate"/>
        </w:r>
        <w:r w:rsidR="000169D8">
          <w:t>98</w:t>
        </w:r>
        <w:r w:rsidR="000169D8">
          <w:fldChar w:fldCharType="end"/>
        </w:r>
      </w:hyperlink>
    </w:p>
    <w:p w:rsidR="000169D8" w:rsidRDefault="00D776EE">
      <w:pPr>
        <w:pStyle w:val="TOC3"/>
        <w:rPr>
          <w:rFonts w:eastAsiaTheme="minorEastAsia"/>
          <w:smallCaps w:val="0"/>
          <w:sz w:val="22"/>
        </w:rPr>
      </w:pPr>
      <w:hyperlink w:anchor="_Toc517946191" w:history="1">
        <w:r w:rsidR="000169D8" w:rsidRPr="00A11ED4">
          <w:rPr>
            <w:rStyle w:val="Hyperlink"/>
          </w:rPr>
          <w:t>Počítačový operačný systém Windows</w:t>
        </w:r>
        <w:r w:rsidR="000169D8">
          <w:tab/>
        </w:r>
        <w:r w:rsidR="000169D8">
          <w:fldChar w:fldCharType="begin"/>
        </w:r>
        <w:r w:rsidR="000169D8">
          <w:instrText xml:space="preserve"> PAGEREF _Toc517946191 \h </w:instrText>
        </w:r>
        <w:r w:rsidR="000169D8">
          <w:fldChar w:fldCharType="separate"/>
        </w:r>
        <w:r w:rsidR="000169D8">
          <w:t>98</w:t>
        </w:r>
        <w:r w:rsidR="000169D8">
          <w:fldChar w:fldCharType="end"/>
        </w:r>
      </w:hyperlink>
    </w:p>
    <w:p w:rsidR="000169D8" w:rsidRDefault="00D776EE">
      <w:pPr>
        <w:pStyle w:val="TOC3"/>
        <w:rPr>
          <w:rFonts w:eastAsiaTheme="minorEastAsia"/>
          <w:smallCaps w:val="0"/>
          <w:sz w:val="22"/>
        </w:rPr>
      </w:pPr>
      <w:hyperlink w:anchor="_Toc517946192" w:history="1">
        <w:r w:rsidR="000169D8" w:rsidRPr="00A11ED4">
          <w:rPr>
            <w:rStyle w:val="Hyperlink"/>
          </w:rPr>
          <w:t>Microsoft Operations Management and Security</w:t>
        </w:r>
        <w:r w:rsidR="000169D8">
          <w:tab/>
        </w:r>
        <w:r w:rsidR="000169D8">
          <w:fldChar w:fldCharType="begin"/>
        </w:r>
        <w:r w:rsidR="000169D8">
          <w:instrText xml:space="preserve"> PAGEREF _Toc517946192 \h </w:instrText>
        </w:r>
        <w:r w:rsidR="000169D8">
          <w:fldChar w:fldCharType="separate"/>
        </w:r>
        <w:r w:rsidR="000169D8">
          <w:t>98</w:t>
        </w:r>
        <w:r w:rsidR="000169D8">
          <w:fldChar w:fldCharType="end"/>
        </w:r>
      </w:hyperlink>
    </w:p>
    <w:p w:rsidR="000169D8" w:rsidRDefault="00D776EE">
      <w:pPr>
        <w:pStyle w:val="TOC3"/>
        <w:rPr>
          <w:rFonts w:eastAsiaTheme="minorEastAsia"/>
          <w:smallCaps w:val="0"/>
          <w:sz w:val="22"/>
        </w:rPr>
      </w:pPr>
      <w:hyperlink w:anchor="_Toc517946193" w:history="1">
        <w:r w:rsidR="000169D8" w:rsidRPr="00A11ED4">
          <w:rPr>
            <w:rStyle w:val="Hyperlink"/>
          </w:rPr>
          <w:t>Plány pre používateľov služby Microsoft Azure</w:t>
        </w:r>
        <w:r w:rsidR="000169D8">
          <w:tab/>
        </w:r>
        <w:r w:rsidR="000169D8">
          <w:fldChar w:fldCharType="begin"/>
        </w:r>
        <w:r w:rsidR="000169D8">
          <w:instrText xml:space="preserve"> PAGEREF _Toc517946193 \h </w:instrText>
        </w:r>
        <w:r w:rsidR="000169D8">
          <w:fldChar w:fldCharType="separate"/>
        </w:r>
        <w:r w:rsidR="000169D8">
          <w:t>98</w:t>
        </w:r>
        <w:r w:rsidR="000169D8">
          <w:fldChar w:fldCharType="end"/>
        </w:r>
      </w:hyperlink>
    </w:p>
    <w:p w:rsidR="000169D8" w:rsidRDefault="00D776EE">
      <w:pPr>
        <w:pStyle w:val="TOC3"/>
        <w:rPr>
          <w:rFonts w:eastAsiaTheme="minorEastAsia"/>
          <w:smallCaps w:val="0"/>
          <w:sz w:val="22"/>
        </w:rPr>
      </w:pPr>
      <w:hyperlink w:anchor="_Toc517946194" w:history="1">
        <w:r w:rsidR="000169D8" w:rsidRPr="00A11ED4">
          <w:rPr>
            <w:rStyle w:val="Hyperlink"/>
          </w:rPr>
          <w:t>Microsoft 365</w:t>
        </w:r>
        <w:r w:rsidR="000169D8">
          <w:tab/>
        </w:r>
        <w:r w:rsidR="000169D8">
          <w:fldChar w:fldCharType="begin"/>
        </w:r>
        <w:r w:rsidR="000169D8">
          <w:instrText xml:space="preserve"> PAGEREF _Toc517946194 \h </w:instrText>
        </w:r>
        <w:r w:rsidR="000169D8">
          <w:fldChar w:fldCharType="separate"/>
        </w:r>
        <w:r w:rsidR="000169D8">
          <w:t>99</w:t>
        </w:r>
        <w:r w:rsidR="000169D8">
          <w:fldChar w:fldCharType="end"/>
        </w:r>
      </w:hyperlink>
    </w:p>
    <w:p w:rsidR="000169D8" w:rsidRDefault="00D776EE">
      <w:pPr>
        <w:pStyle w:val="TOC3"/>
        <w:rPr>
          <w:rFonts w:eastAsiaTheme="minorEastAsia"/>
          <w:smallCaps w:val="0"/>
          <w:sz w:val="22"/>
        </w:rPr>
      </w:pPr>
      <w:hyperlink w:anchor="_Toc517946195" w:history="1">
        <w:r w:rsidR="000169D8" w:rsidRPr="00A11ED4">
          <w:rPr>
            <w:rStyle w:val="Hyperlink"/>
          </w:rPr>
          <w:t>Enterprise Mobility + Security</w:t>
        </w:r>
        <w:r w:rsidR="000169D8">
          <w:tab/>
        </w:r>
        <w:r w:rsidR="000169D8">
          <w:fldChar w:fldCharType="begin"/>
        </w:r>
        <w:r w:rsidR="000169D8">
          <w:instrText xml:space="preserve"> PAGEREF _Toc517946195 \h </w:instrText>
        </w:r>
        <w:r w:rsidR="000169D8">
          <w:fldChar w:fldCharType="separate"/>
        </w:r>
        <w:r w:rsidR="000169D8">
          <w:t>99</w:t>
        </w:r>
        <w:r w:rsidR="000169D8">
          <w:fldChar w:fldCharType="end"/>
        </w:r>
      </w:hyperlink>
    </w:p>
    <w:p w:rsidR="000169D8" w:rsidRDefault="00D776EE">
      <w:pPr>
        <w:pStyle w:val="TOC3"/>
        <w:rPr>
          <w:rFonts w:eastAsiaTheme="minorEastAsia"/>
          <w:smallCaps w:val="0"/>
          <w:sz w:val="22"/>
        </w:rPr>
      </w:pPr>
      <w:hyperlink w:anchor="_Toc517946196" w:history="1">
        <w:r w:rsidR="000169D8" w:rsidRPr="00A11ED4">
          <w:rPr>
            <w:rStyle w:val="Hyperlink"/>
          </w:rPr>
          <w:t>Služby Microsoft Dynamics 365</w:t>
        </w:r>
        <w:r w:rsidR="000169D8">
          <w:tab/>
        </w:r>
        <w:r w:rsidR="000169D8">
          <w:fldChar w:fldCharType="begin"/>
        </w:r>
        <w:r w:rsidR="000169D8">
          <w:instrText xml:space="preserve"> PAGEREF _Toc517946196 \h </w:instrText>
        </w:r>
        <w:r w:rsidR="000169D8">
          <w:fldChar w:fldCharType="separate"/>
        </w:r>
        <w:r w:rsidR="000169D8">
          <w:t>99</w:t>
        </w:r>
        <w:r w:rsidR="000169D8">
          <w:fldChar w:fldCharType="end"/>
        </w:r>
      </w:hyperlink>
    </w:p>
    <w:p w:rsidR="000169D8" w:rsidRDefault="00D776EE">
      <w:pPr>
        <w:pStyle w:val="TOC3"/>
        <w:rPr>
          <w:rFonts w:eastAsiaTheme="minorEastAsia"/>
          <w:smallCaps w:val="0"/>
          <w:sz w:val="22"/>
        </w:rPr>
      </w:pPr>
      <w:hyperlink w:anchor="_Toc517946197" w:history="1">
        <w:r w:rsidR="000169D8" w:rsidRPr="00A11ED4">
          <w:rPr>
            <w:rStyle w:val="Hyperlink"/>
          </w:rPr>
          <w:t>Aplikácie služieb Office 365</w:t>
        </w:r>
        <w:r w:rsidR="000169D8">
          <w:tab/>
        </w:r>
        <w:r w:rsidR="000169D8">
          <w:fldChar w:fldCharType="begin"/>
        </w:r>
        <w:r w:rsidR="000169D8">
          <w:instrText xml:space="preserve"> PAGEREF _Toc517946197 \h </w:instrText>
        </w:r>
        <w:r w:rsidR="000169D8">
          <w:fldChar w:fldCharType="separate"/>
        </w:r>
        <w:r w:rsidR="000169D8">
          <w:t>100</w:t>
        </w:r>
        <w:r w:rsidR="000169D8">
          <w:fldChar w:fldCharType="end"/>
        </w:r>
      </w:hyperlink>
    </w:p>
    <w:p w:rsidR="000169D8" w:rsidRDefault="00D776EE">
      <w:pPr>
        <w:pStyle w:val="TOC3"/>
        <w:rPr>
          <w:rFonts w:eastAsiaTheme="minorEastAsia"/>
          <w:smallCaps w:val="0"/>
          <w:sz w:val="22"/>
        </w:rPr>
      </w:pPr>
      <w:hyperlink w:anchor="_Toc517946198" w:history="1">
        <w:r w:rsidR="000169D8" w:rsidRPr="00A11ED4">
          <w:rPr>
            <w:rStyle w:val="Hyperlink"/>
          </w:rPr>
          <w:t>Balíky služieb Office 365</w:t>
        </w:r>
        <w:r w:rsidR="000169D8">
          <w:tab/>
        </w:r>
        <w:r w:rsidR="000169D8">
          <w:fldChar w:fldCharType="begin"/>
        </w:r>
        <w:r w:rsidR="000169D8">
          <w:instrText xml:space="preserve"> PAGEREF _Toc517946198 \h </w:instrText>
        </w:r>
        <w:r w:rsidR="000169D8">
          <w:fldChar w:fldCharType="separate"/>
        </w:r>
        <w:r w:rsidR="000169D8">
          <w:t>100</w:t>
        </w:r>
        <w:r w:rsidR="000169D8">
          <w:fldChar w:fldCharType="end"/>
        </w:r>
      </w:hyperlink>
    </w:p>
    <w:p w:rsidR="000169D8" w:rsidRDefault="00D776EE">
      <w:pPr>
        <w:pStyle w:val="TOC3"/>
        <w:rPr>
          <w:rFonts w:eastAsiaTheme="minorEastAsia"/>
          <w:smallCaps w:val="0"/>
          <w:sz w:val="22"/>
        </w:rPr>
      </w:pPr>
      <w:hyperlink w:anchor="_Toc517946199" w:history="1">
        <w:r w:rsidR="000169D8" w:rsidRPr="00A11ED4">
          <w:rPr>
            <w:rStyle w:val="Hyperlink"/>
          </w:rPr>
          <w:t>Doplnok Multi-Geo Capabilities pre Office 365</w:t>
        </w:r>
        <w:r w:rsidR="000169D8">
          <w:tab/>
        </w:r>
        <w:r w:rsidR="000169D8">
          <w:fldChar w:fldCharType="begin"/>
        </w:r>
        <w:r w:rsidR="000169D8">
          <w:instrText xml:space="preserve"> PAGEREF _Toc517946199 \h </w:instrText>
        </w:r>
        <w:r w:rsidR="000169D8">
          <w:fldChar w:fldCharType="separate"/>
        </w:r>
        <w:r w:rsidR="000169D8">
          <w:t>100</w:t>
        </w:r>
        <w:r w:rsidR="000169D8">
          <w:fldChar w:fldCharType="end"/>
        </w:r>
      </w:hyperlink>
    </w:p>
    <w:p w:rsidR="000169D8" w:rsidRDefault="00D776EE">
      <w:pPr>
        <w:pStyle w:val="TOC3"/>
        <w:rPr>
          <w:rFonts w:eastAsiaTheme="minorEastAsia"/>
          <w:smallCaps w:val="0"/>
          <w:sz w:val="22"/>
        </w:rPr>
      </w:pPr>
      <w:hyperlink w:anchor="_Toc517946200" w:history="1">
        <w:r w:rsidR="000169D8" w:rsidRPr="00A11ED4">
          <w:rPr>
            <w:rStyle w:val="Hyperlink"/>
          </w:rPr>
          <w:t>Exchange Online</w:t>
        </w:r>
        <w:r w:rsidR="000169D8">
          <w:tab/>
        </w:r>
        <w:r w:rsidR="000169D8">
          <w:fldChar w:fldCharType="begin"/>
        </w:r>
        <w:r w:rsidR="000169D8">
          <w:instrText xml:space="preserve"> PAGEREF _Toc517946200 \h </w:instrText>
        </w:r>
        <w:r w:rsidR="000169D8">
          <w:fldChar w:fldCharType="separate"/>
        </w:r>
        <w:r w:rsidR="000169D8">
          <w:t>100</w:t>
        </w:r>
        <w:r w:rsidR="000169D8">
          <w:fldChar w:fldCharType="end"/>
        </w:r>
      </w:hyperlink>
    </w:p>
    <w:p w:rsidR="000169D8" w:rsidRDefault="00D776EE">
      <w:pPr>
        <w:pStyle w:val="TOC3"/>
        <w:rPr>
          <w:rFonts w:eastAsiaTheme="minorEastAsia"/>
          <w:smallCaps w:val="0"/>
          <w:sz w:val="22"/>
        </w:rPr>
      </w:pPr>
      <w:hyperlink w:anchor="_Toc517946201" w:history="1">
        <w:r w:rsidR="000169D8" w:rsidRPr="00A11ED4">
          <w:rPr>
            <w:rStyle w:val="Hyperlink"/>
          </w:rPr>
          <w:t>Project Online</w:t>
        </w:r>
        <w:r w:rsidR="000169D8">
          <w:tab/>
        </w:r>
        <w:r w:rsidR="000169D8">
          <w:fldChar w:fldCharType="begin"/>
        </w:r>
        <w:r w:rsidR="000169D8">
          <w:instrText xml:space="preserve"> PAGEREF _Toc517946201 \h </w:instrText>
        </w:r>
        <w:r w:rsidR="000169D8">
          <w:fldChar w:fldCharType="separate"/>
        </w:r>
        <w:r w:rsidR="000169D8">
          <w:t>100</w:t>
        </w:r>
        <w:r w:rsidR="000169D8">
          <w:fldChar w:fldCharType="end"/>
        </w:r>
      </w:hyperlink>
    </w:p>
    <w:p w:rsidR="000169D8" w:rsidRDefault="00D776EE">
      <w:pPr>
        <w:pStyle w:val="TOC3"/>
        <w:rPr>
          <w:rFonts w:eastAsiaTheme="minorEastAsia"/>
          <w:smallCaps w:val="0"/>
          <w:sz w:val="22"/>
        </w:rPr>
      </w:pPr>
      <w:hyperlink w:anchor="_Toc517946202" w:history="1">
        <w:r w:rsidR="000169D8" w:rsidRPr="00A11ED4">
          <w:rPr>
            <w:rStyle w:val="Hyperlink"/>
          </w:rPr>
          <w:t>SharePoint Online</w:t>
        </w:r>
        <w:r w:rsidR="000169D8">
          <w:tab/>
        </w:r>
        <w:r w:rsidR="000169D8">
          <w:fldChar w:fldCharType="begin"/>
        </w:r>
        <w:r w:rsidR="000169D8">
          <w:instrText xml:space="preserve"> PAGEREF _Toc517946202 \h </w:instrText>
        </w:r>
        <w:r w:rsidR="000169D8">
          <w:fldChar w:fldCharType="separate"/>
        </w:r>
        <w:r w:rsidR="000169D8">
          <w:t>101</w:t>
        </w:r>
        <w:r w:rsidR="000169D8">
          <w:fldChar w:fldCharType="end"/>
        </w:r>
      </w:hyperlink>
    </w:p>
    <w:p w:rsidR="000169D8" w:rsidRDefault="00D776EE">
      <w:pPr>
        <w:pStyle w:val="TOC3"/>
        <w:rPr>
          <w:rFonts w:eastAsiaTheme="minorEastAsia"/>
          <w:smallCaps w:val="0"/>
          <w:sz w:val="22"/>
        </w:rPr>
      </w:pPr>
      <w:hyperlink w:anchor="_Toc517946203" w:history="1">
        <w:r w:rsidR="000169D8" w:rsidRPr="00A11ED4">
          <w:rPr>
            <w:rStyle w:val="Hyperlink"/>
          </w:rPr>
          <w:t>Skype for Business Online</w:t>
        </w:r>
        <w:r w:rsidR="000169D8">
          <w:tab/>
        </w:r>
        <w:r w:rsidR="000169D8">
          <w:fldChar w:fldCharType="begin"/>
        </w:r>
        <w:r w:rsidR="000169D8">
          <w:instrText xml:space="preserve"> PAGEREF _Toc517946203 \h </w:instrText>
        </w:r>
        <w:r w:rsidR="000169D8">
          <w:fldChar w:fldCharType="separate"/>
        </w:r>
        <w:r w:rsidR="000169D8">
          <w:t>101</w:t>
        </w:r>
        <w:r w:rsidR="000169D8">
          <w:fldChar w:fldCharType="end"/>
        </w:r>
      </w:hyperlink>
    </w:p>
    <w:p w:rsidR="000169D8" w:rsidRDefault="00D776EE">
      <w:pPr>
        <w:pStyle w:val="TOC3"/>
        <w:rPr>
          <w:rFonts w:eastAsiaTheme="minorEastAsia"/>
          <w:smallCaps w:val="0"/>
          <w:sz w:val="22"/>
        </w:rPr>
      </w:pPr>
      <w:hyperlink w:anchor="_Toc517946204" w:history="1">
        <w:r w:rsidR="000169D8" w:rsidRPr="00A11ED4">
          <w:rPr>
            <w:rStyle w:val="Hyperlink"/>
          </w:rPr>
          <w:t>Microsoft Intune</w:t>
        </w:r>
        <w:r w:rsidR="000169D8">
          <w:tab/>
        </w:r>
        <w:r w:rsidR="000169D8">
          <w:fldChar w:fldCharType="begin"/>
        </w:r>
        <w:r w:rsidR="000169D8">
          <w:instrText xml:space="preserve"> PAGEREF _Toc517946204 \h </w:instrText>
        </w:r>
        <w:r w:rsidR="000169D8">
          <w:fldChar w:fldCharType="separate"/>
        </w:r>
        <w:r w:rsidR="000169D8">
          <w:t>101</w:t>
        </w:r>
        <w:r w:rsidR="000169D8">
          <w:fldChar w:fldCharType="end"/>
        </w:r>
      </w:hyperlink>
    </w:p>
    <w:p w:rsidR="000169D8" w:rsidRDefault="00D776EE">
      <w:pPr>
        <w:pStyle w:val="TOC2"/>
        <w:rPr>
          <w:rFonts w:eastAsiaTheme="minorEastAsia"/>
          <w:smallCaps w:val="0"/>
          <w:sz w:val="22"/>
        </w:rPr>
      </w:pPr>
      <w:hyperlink w:anchor="_Toc517946205" w:history="1">
        <w:r w:rsidR="000169D8" w:rsidRPr="00A11ED4">
          <w:rPr>
            <w:rStyle w:val="Hyperlink"/>
          </w:rPr>
          <w:t>Z krytia SA</w:t>
        </w:r>
        <w:r w:rsidR="000169D8">
          <w:tab/>
        </w:r>
        <w:r w:rsidR="000169D8">
          <w:fldChar w:fldCharType="begin"/>
        </w:r>
        <w:r w:rsidR="000169D8">
          <w:instrText xml:space="preserve"> PAGEREF _Toc517946205 \h </w:instrText>
        </w:r>
        <w:r w:rsidR="000169D8">
          <w:fldChar w:fldCharType="separate"/>
        </w:r>
        <w:r w:rsidR="000169D8">
          <w:t>101</w:t>
        </w:r>
        <w:r w:rsidR="000169D8">
          <w:fldChar w:fldCharType="end"/>
        </w:r>
      </w:hyperlink>
    </w:p>
    <w:p w:rsidR="000169D8" w:rsidRDefault="00D776EE">
      <w:pPr>
        <w:pStyle w:val="TOC3"/>
        <w:rPr>
          <w:rFonts w:eastAsiaTheme="minorEastAsia"/>
          <w:smallCaps w:val="0"/>
          <w:sz w:val="22"/>
        </w:rPr>
      </w:pPr>
      <w:hyperlink w:anchor="_Toc517946206" w:history="1">
        <w:r w:rsidR="000169D8" w:rsidRPr="00A11ED4">
          <w:rPr>
            <w:rStyle w:val="Hyperlink"/>
          </w:rPr>
          <w:t>Licencie CAL Suite</w:t>
        </w:r>
        <w:r w:rsidR="000169D8">
          <w:tab/>
        </w:r>
        <w:r w:rsidR="000169D8">
          <w:fldChar w:fldCharType="begin"/>
        </w:r>
        <w:r w:rsidR="000169D8">
          <w:instrText xml:space="preserve"> PAGEREF _Toc517946206 \h </w:instrText>
        </w:r>
        <w:r w:rsidR="000169D8">
          <w:fldChar w:fldCharType="separate"/>
        </w:r>
        <w:r w:rsidR="000169D8">
          <w:t>101</w:t>
        </w:r>
        <w:r w:rsidR="000169D8">
          <w:fldChar w:fldCharType="end"/>
        </w:r>
      </w:hyperlink>
    </w:p>
    <w:p w:rsidR="000169D8" w:rsidRDefault="00D776EE">
      <w:pPr>
        <w:pStyle w:val="TOC3"/>
        <w:rPr>
          <w:rFonts w:eastAsiaTheme="minorEastAsia"/>
          <w:smallCaps w:val="0"/>
          <w:sz w:val="22"/>
        </w:rPr>
      </w:pPr>
      <w:hyperlink w:anchor="_Toc517946207" w:history="1">
        <w:r w:rsidR="000169D8" w:rsidRPr="00A11ED4">
          <w:rPr>
            <w:rStyle w:val="Hyperlink"/>
          </w:rPr>
          <w:t>Počítačový operačný systém Windows</w:t>
        </w:r>
        <w:r w:rsidR="000169D8">
          <w:tab/>
        </w:r>
        <w:r w:rsidR="000169D8">
          <w:fldChar w:fldCharType="begin"/>
        </w:r>
        <w:r w:rsidR="000169D8">
          <w:instrText xml:space="preserve"> PAGEREF _Toc517946207 \h </w:instrText>
        </w:r>
        <w:r w:rsidR="000169D8">
          <w:fldChar w:fldCharType="separate"/>
        </w:r>
        <w:r w:rsidR="000169D8">
          <w:t>102</w:t>
        </w:r>
        <w:r w:rsidR="000169D8">
          <w:fldChar w:fldCharType="end"/>
        </w:r>
      </w:hyperlink>
    </w:p>
    <w:p w:rsidR="000169D8" w:rsidRDefault="00D776EE">
      <w:pPr>
        <w:pStyle w:val="TOC3"/>
        <w:rPr>
          <w:rFonts w:eastAsiaTheme="minorEastAsia"/>
          <w:smallCaps w:val="0"/>
          <w:sz w:val="22"/>
        </w:rPr>
      </w:pPr>
      <w:hyperlink w:anchor="_Toc517946208" w:history="1">
        <w:r w:rsidR="000169D8" w:rsidRPr="00A11ED4">
          <w:rPr>
            <w:rStyle w:val="Hyperlink"/>
          </w:rPr>
          <w:t>Microsoft Operations Management and Security</w:t>
        </w:r>
        <w:r w:rsidR="000169D8">
          <w:tab/>
        </w:r>
        <w:r w:rsidR="000169D8">
          <w:fldChar w:fldCharType="begin"/>
        </w:r>
        <w:r w:rsidR="000169D8">
          <w:instrText xml:space="preserve"> PAGEREF _Toc517946208 \h </w:instrText>
        </w:r>
        <w:r w:rsidR="000169D8">
          <w:fldChar w:fldCharType="separate"/>
        </w:r>
        <w:r w:rsidR="000169D8">
          <w:t>102</w:t>
        </w:r>
        <w:r w:rsidR="000169D8">
          <w:fldChar w:fldCharType="end"/>
        </w:r>
      </w:hyperlink>
    </w:p>
    <w:p w:rsidR="000169D8" w:rsidRDefault="00D776EE">
      <w:pPr>
        <w:pStyle w:val="TOC3"/>
        <w:rPr>
          <w:rFonts w:eastAsiaTheme="minorEastAsia"/>
          <w:smallCaps w:val="0"/>
          <w:sz w:val="22"/>
        </w:rPr>
      </w:pPr>
      <w:hyperlink w:anchor="_Toc517946209" w:history="1">
        <w:r w:rsidR="000169D8" w:rsidRPr="00A11ED4">
          <w:rPr>
            <w:rStyle w:val="Hyperlink"/>
          </w:rPr>
          <w:t>Microsoft 365</w:t>
        </w:r>
        <w:r w:rsidR="000169D8">
          <w:tab/>
        </w:r>
        <w:r w:rsidR="000169D8">
          <w:fldChar w:fldCharType="begin"/>
        </w:r>
        <w:r w:rsidR="000169D8">
          <w:instrText xml:space="preserve"> PAGEREF _Toc517946209 \h </w:instrText>
        </w:r>
        <w:r w:rsidR="000169D8">
          <w:fldChar w:fldCharType="separate"/>
        </w:r>
        <w:r w:rsidR="000169D8">
          <w:t>102</w:t>
        </w:r>
        <w:r w:rsidR="000169D8">
          <w:fldChar w:fldCharType="end"/>
        </w:r>
      </w:hyperlink>
    </w:p>
    <w:p w:rsidR="000169D8" w:rsidRDefault="00D776EE">
      <w:pPr>
        <w:pStyle w:val="TOC3"/>
        <w:rPr>
          <w:rFonts w:eastAsiaTheme="minorEastAsia"/>
          <w:smallCaps w:val="0"/>
          <w:sz w:val="22"/>
        </w:rPr>
      </w:pPr>
      <w:hyperlink w:anchor="_Toc517946210" w:history="1">
        <w:r w:rsidR="000169D8" w:rsidRPr="00A11ED4">
          <w:rPr>
            <w:rStyle w:val="Hyperlink"/>
          </w:rPr>
          <w:t>Enterprise Mobility + Security</w:t>
        </w:r>
        <w:r w:rsidR="000169D8">
          <w:tab/>
        </w:r>
        <w:r w:rsidR="000169D8">
          <w:fldChar w:fldCharType="begin"/>
        </w:r>
        <w:r w:rsidR="000169D8">
          <w:instrText xml:space="preserve"> PAGEREF _Toc517946210 \h </w:instrText>
        </w:r>
        <w:r w:rsidR="000169D8">
          <w:fldChar w:fldCharType="separate"/>
        </w:r>
        <w:r w:rsidR="000169D8">
          <w:t>102</w:t>
        </w:r>
        <w:r w:rsidR="000169D8">
          <w:fldChar w:fldCharType="end"/>
        </w:r>
      </w:hyperlink>
    </w:p>
    <w:p w:rsidR="000169D8" w:rsidRDefault="00D776EE">
      <w:pPr>
        <w:pStyle w:val="TOC3"/>
        <w:rPr>
          <w:rFonts w:eastAsiaTheme="minorEastAsia"/>
          <w:smallCaps w:val="0"/>
          <w:sz w:val="22"/>
        </w:rPr>
      </w:pPr>
      <w:hyperlink w:anchor="_Toc517946211" w:history="1">
        <w:r w:rsidR="000169D8" w:rsidRPr="00A11ED4">
          <w:rPr>
            <w:rStyle w:val="Hyperlink"/>
          </w:rPr>
          <w:t>Služby Microsoft Dynamics 365</w:t>
        </w:r>
        <w:r w:rsidR="000169D8">
          <w:tab/>
        </w:r>
        <w:r w:rsidR="000169D8">
          <w:fldChar w:fldCharType="begin"/>
        </w:r>
        <w:r w:rsidR="000169D8">
          <w:instrText xml:space="preserve"> PAGEREF _Toc517946211 \h </w:instrText>
        </w:r>
        <w:r w:rsidR="000169D8">
          <w:fldChar w:fldCharType="separate"/>
        </w:r>
        <w:r w:rsidR="000169D8">
          <w:t>103</w:t>
        </w:r>
        <w:r w:rsidR="000169D8">
          <w:fldChar w:fldCharType="end"/>
        </w:r>
      </w:hyperlink>
    </w:p>
    <w:p w:rsidR="000169D8" w:rsidRDefault="00D776EE">
      <w:pPr>
        <w:pStyle w:val="TOC3"/>
        <w:rPr>
          <w:rFonts w:eastAsiaTheme="minorEastAsia"/>
          <w:smallCaps w:val="0"/>
          <w:sz w:val="22"/>
        </w:rPr>
      </w:pPr>
      <w:hyperlink w:anchor="_Toc517946212" w:history="1">
        <w:r w:rsidR="000169D8" w:rsidRPr="00A11ED4">
          <w:rPr>
            <w:rStyle w:val="Hyperlink"/>
          </w:rPr>
          <w:t>Aplikácie služieb Office 365</w:t>
        </w:r>
        <w:r w:rsidR="000169D8">
          <w:tab/>
        </w:r>
        <w:r w:rsidR="000169D8">
          <w:fldChar w:fldCharType="begin"/>
        </w:r>
        <w:r w:rsidR="000169D8">
          <w:instrText xml:space="preserve"> PAGEREF _Toc517946212 \h </w:instrText>
        </w:r>
        <w:r w:rsidR="000169D8">
          <w:fldChar w:fldCharType="separate"/>
        </w:r>
        <w:r w:rsidR="000169D8">
          <w:t>103</w:t>
        </w:r>
        <w:r w:rsidR="000169D8">
          <w:fldChar w:fldCharType="end"/>
        </w:r>
      </w:hyperlink>
    </w:p>
    <w:p w:rsidR="000169D8" w:rsidRDefault="00D776EE">
      <w:pPr>
        <w:pStyle w:val="TOC3"/>
        <w:rPr>
          <w:rFonts w:eastAsiaTheme="minorEastAsia"/>
          <w:smallCaps w:val="0"/>
          <w:sz w:val="22"/>
        </w:rPr>
      </w:pPr>
      <w:hyperlink w:anchor="_Toc517946213" w:history="1">
        <w:r w:rsidR="000169D8" w:rsidRPr="00A11ED4">
          <w:rPr>
            <w:rStyle w:val="Hyperlink"/>
          </w:rPr>
          <w:t>Balíky služieb Office 365</w:t>
        </w:r>
        <w:r w:rsidR="000169D8">
          <w:tab/>
        </w:r>
        <w:r w:rsidR="000169D8">
          <w:fldChar w:fldCharType="begin"/>
        </w:r>
        <w:r w:rsidR="000169D8">
          <w:instrText xml:space="preserve"> PAGEREF _Toc517946213 \h </w:instrText>
        </w:r>
        <w:r w:rsidR="000169D8">
          <w:fldChar w:fldCharType="separate"/>
        </w:r>
        <w:r w:rsidR="000169D8">
          <w:t>103</w:t>
        </w:r>
        <w:r w:rsidR="000169D8">
          <w:fldChar w:fldCharType="end"/>
        </w:r>
      </w:hyperlink>
    </w:p>
    <w:p w:rsidR="000169D8" w:rsidRDefault="00D776EE">
      <w:pPr>
        <w:pStyle w:val="TOC3"/>
        <w:rPr>
          <w:rFonts w:eastAsiaTheme="minorEastAsia"/>
          <w:smallCaps w:val="0"/>
          <w:sz w:val="22"/>
        </w:rPr>
      </w:pPr>
      <w:hyperlink w:anchor="_Toc517946214" w:history="1">
        <w:r w:rsidR="000169D8" w:rsidRPr="00A11ED4">
          <w:rPr>
            <w:rStyle w:val="Hyperlink"/>
          </w:rPr>
          <w:t>Project Online</w:t>
        </w:r>
        <w:r w:rsidR="000169D8">
          <w:tab/>
        </w:r>
        <w:r w:rsidR="000169D8">
          <w:fldChar w:fldCharType="begin"/>
        </w:r>
        <w:r w:rsidR="000169D8">
          <w:instrText xml:space="preserve"> PAGEREF _Toc517946214 \h </w:instrText>
        </w:r>
        <w:r w:rsidR="000169D8">
          <w:fldChar w:fldCharType="separate"/>
        </w:r>
        <w:r w:rsidR="000169D8">
          <w:t>103</w:t>
        </w:r>
        <w:r w:rsidR="000169D8">
          <w:fldChar w:fldCharType="end"/>
        </w:r>
      </w:hyperlink>
    </w:p>
    <w:p w:rsidR="000169D8" w:rsidRDefault="00D776EE">
      <w:pPr>
        <w:pStyle w:val="TOC1"/>
        <w:rPr>
          <w:rFonts w:eastAsiaTheme="minorEastAsia"/>
          <w:b w:val="0"/>
          <w:caps w:val="0"/>
          <w:noProof/>
          <w:sz w:val="22"/>
          <w:szCs w:val="22"/>
        </w:rPr>
      </w:pPr>
      <w:hyperlink w:anchor="_Toc517946215" w:history="1">
        <w:r w:rsidR="000169D8" w:rsidRPr="00A11ED4">
          <w:rPr>
            <w:rStyle w:val="Hyperlink"/>
            <w:noProof/>
          </w:rPr>
          <w:t>Príloha D – Profesionálne služby</w:t>
        </w:r>
        <w:r w:rsidR="000169D8">
          <w:rPr>
            <w:noProof/>
          </w:rPr>
          <w:tab/>
        </w:r>
        <w:r w:rsidR="000169D8">
          <w:rPr>
            <w:noProof/>
          </w:rPr>
          <w:fldChar w:fldCharType="begin"/>
        </w:r>
        <w:r w:rsidR="000169D8">
          <w:rPr>
            <w:noProof/>
          </w:rPr>
          <w:instrText xml:space="preserve"> PAGEREF _Toc517946215 \h </w:instrText>
        </w:r>
        <w:r w:rsidR="000169D8">
          <w:rPr>
            <w:noProof/>
          </w:rPr>
        </w:r>
        <w:r w:rsidR="000169D8">
          <w:rPr>
            <w:noProof/>
          </w:rPr>
          <w:fldChar w:fldCharType="separate"/>
        </w:r>
        <w:r w:rsidR="000169D8">
          <w:rPr>
            <w:noProof/>
          </w:rPr>
          <w:t>105</w:t>
        </w:r>
        <w:r w:rsidR="000169D8">
          <w:rPr>
            <w:noProof/>
          </w:rPr>
          <w:fldChar w:fldCharType="end"/>
        </w:r>
      </w:hyperlink>
    </w:p>
    <w:p w:rsidR="000169D8" w:rsidRDefault="00D776EE">
      <w:pPr>
        <w:pStyle w:val="TOC2"/>
        <w:rPr>
          <w:rFonts w:eastAsiaTheme="minorEastAsia"/>
          <w:smallCaps w:val="0"/>
          <w:sz w:val="22"/>
        </w:rPr>
      </w:pPr>
      <w:hyperlink w:anchor="_Toc517946216" w:history="1">
        <w:r w:rsidR="000169D8" w:rsidRPr="00A11ED4">
          <w:rPr>
            <w:rStyle w:val="Hyperlink"/>
          </w:rPr>
          <w:t>Ponuky podpory pre služby Microsoft Premier</w:t>
        </w:r>
        <w:r w:rsidR="000169D8">
          <w:tab/>
        </w:r>
        <w:r w:rsidR="000169D8">
          <w:fldChar w:fldCharType="begin"/>
        </w:r>
        <w:r w:rsidR="000169D8">
          <w:instrText xml:space="preserve"> PAGEREF _Toc517946216 \h </w:instrText>
        </w:r>
        <w:r w:rsidR="000169D8">
          <w:fldChar w:fldCharType="separate"/>
        </w:r>
        <w:r w:rsidR="000169D8">
          <w:t>105</w:t>
        </w:r>
        <w:r w:rsidR="000169D8">
          <w:fldChar w:fldCharType="end"/>
        </w:r>
      </w:hyperlink>
    </w:p>
    <w:p w:rsidR="000169D8" w:rsidRDefault="00D776EE">
      <w:pPr>
        <w:pStyle w:val="TOC2"/>
        <w:rPr>
          <w:rFonts w:eastAsiaTheme="minorEastAsia"/>
          <w:smallCaps w:val="0"/>
          <w:sz w:val="22"/>
        </w:rPr>
      </w:pPr>
      <w:hyperlink w:anchor="_Toc517946217" w:history="1">
        <w:r w:rsidR="000169D8" w:rsidRPr="00A11ED4">
          <w:rPr>
            <w:rStyle w:val="Hyperlink"/>
          </w:rPr>
          <w:t>Ponuky služieb programu Digital Advisory od spoločnosti Microsoft</w:t>
        </w:r>
        <w:r w:rsidR="000169D8">
          <w:tab/>
        </w:r>
        <w:r w:rsidR="000169D8">
          <w:fldChar w:fldCharType="begin"/>
        </w:r>
        <w:r w:rsidR="000169D8">
          <w:instrText xml:space="preserve"> PAGEREF _Toc517946217 \h </w:instrText>
        </w:r>
        <w:r w:rsidR="000169D8">
          <w:fldChar w:fldCharType="separate"/>
        </w:r>
        <w:r w:rsidR="000169D8">
          <w:t>106</w:t>
        </w:r>
        <w:r w:rsidR="000169D8">
          <w:fldChar w:fldCharType="end"/>
        </w:r>
      </w:hyperlink>
    </w:p>
    <w:p w:rsidR="000169D8" w:rsidRDefault="00D776EE">
      <w:pPr>
        <w:pStyle w:val="TOC2"/>
        <w:rPr>
          <w:rFonts w:eastAsiaTheme="minorEastAsia"/>
          <w:smallCaps w:val="0"/>
          <w:sz w:val="22"/>
        </w:rPr>
      </w:pPr>
      <w:hyperlink w:anchor="_Toc517946218" w:history="1">
        <w:r w:rsidR="000169D8" w:rsidRPr="00A11ED4">
          <w:rPr>
            <w:rStyle w:val="Hyperlink"/>
          </w:rPr>
          <w:t>Ponuky služby Sales Productivity Accelerator</w:t>
        </w:r>
        <w:r w:rsidR="000169D8">
          <w:tab/>
        </w:r>
        <w:r w:rsidR="000169D8">
          <w:fldChar w:fldCharType="begin"/>
        </w:r>
        <w:r w:rsidR="000169D8">
          <w:instrText xml:space="preserve"> PAGEREF _Toc517946218 \h </w:instrText>
        </w:r>
        <w:r w:rsidR="000169D8">
          <w:fldChar w:fldCharType="separate"/>
        </w:r>
        <w:r w:rsidR="000169D8">
          <w:t>106</w:t>
        </w:r>
        <w:r w:rsidR="000169D8">
          <w:fldChar w:fldCharType="end"/>
        </w:r>
      </w:hyperlink>
    </w:p>
    <w:p w:rsidR="000169D8" w:rsidRDefault="00D776EE">
      <w:pPr>
        <w:pStyle w:val="TOC1"/>
        <w:rPr>
          <w:rFonts w:eastAsiaTheme="minorEastAsia"/>
          <w:b w:val="0"/>
          <w:caps w:val="0"/>
          <w:noProof/>
          <w:sz w:val="22"/>
          <w:szCs w:val="22"/>
        </w:rPr>
      </w:pPr>
      <w:hyperlink w:anchor="_Toc517946219" w:history="1">
        <w:r w:rsidR="000169D8" w:rsidRPr="00A11ED4">
          <w:rPr>
            <w:rStyle w:val="Hyperlink"/>
            <w:noProof/>
          </w:rPr>
          <w:t>Príloha E – Doplnkové podmienky programových zmlúv</w:t>
        </w:r>
        <w:r w:rsidR="000169D8">
          <w:rPr>
            <w:noProof/>
          </w:rPr>
          <w:tab/>
        </w:r>
        <w:r w:rsidR="000169D8">
          <w:rPr>
            <w:noProof/>
          </w:rPr>
          <w:fldChar w:fldCharType="begin"/>
        </w:r>
        <w:r w:rsidR="000169D8">
          <w:rPr>
            <w:noProof/>
          </w:rPr>
          <w:instrText xml:space="preserve"> PAGEREF _Toc517946219 \h </w:instrText>
        </w:r>
        <w:r w:rsidR="000169D8">
          <w:rPr>
            <w:noProof/>
          </w:rPr>
        </w:r>
        <w:r w:rsidR="000169D8">
          <w:rPr>
            <w:noProof/>
          </w:rPr>
          <w:fldChar w:fldCharType="separate"/>
        </w:r>
        <w:r w:rsidR="000169D8">
          <w:rPr>
            <w:noProof/>
          </w:rPr>
          <w:t>108</w:t>
        </w:r>
        <w:r w:rsidR="000169D8">
          <w:rPr>
            <w:noProof/>
          </w:rPr>
          <w:fldChar w:fldCharType="end"/>
        </w:r>
      </w:hyperlink>
    </w:p>
    <w:p w:rsidR="000169D8" w:rsidRDefault="00D776EE">
      <w:pPr>
        <w:pStyle w:val="TOC2"/>
        <w:rPr>
          <w:rFonts w:eastAsiaTheme="minorEastAsia"/>
          <w:smallCaps w:val="0"/>
          <w:sz w:val="22"/>
        </w:rPr>
      </w:pPr>
      <w:hyperlink w:anchor="_Toc517946220" w:history="1">
        <w:r w:rsidR="000169D8" w:rsidRPr="00A11ED4">
          <w:rPr>
            <w:rStyle w:val="Hyperlink"/>
          </w:rPr>
          <w:t>Doplnkové podmienky pre program Select Plus</w:t>
        </w:r>
        <w:r w:rsidR="000169D8">
          <w:tab/>
        </w:r>
        <w:r w:rsidR="000169D8">
          <w:fldChar w:fldCharType="begin"/>
        </w:r>
        <w:r w:rsidR="000169D8">
          <w:instrText xml:space="preserve"> PAGEREF _Toc517946220 \h </w:instrText>
        </w:r>
        <w:r w:rsidR="000169D8">
          <w:fldChar w:fldCharType="separate"/>
        </w:r>
        <w:r w:rsidR="000169D8">
          <w:t>108</w:t>
        </w:r>
        <w:r w:rsidR="000169D8">
          <w:fldChar w:fldCharType="end"/>
        </w:r>
      </w:hyperlink>
    </w:p>
    <w:p w:rsidR="000169D8" w:rsidRDefault="00D776EE">
      <w:pPr>
        <w:pStyle w:val="TOC2"/>
        <w:rPr>
          <w:rFonts w:eastAsiaTheme="minorEastAsia"/>
          <w:smallCaps w:val="0"/>
          <w:sz w:val="22"/>
        </w:rPr>
      </w:pPr>
      <w:hyperlink w:anchor="_Toc517946221" w:history="1">
        <w:r w:rsidR="000169D8" w:rsidRPr="00A11ED4">
          <w:rPr>
            <w:rStyle w:val="Hyperlink"/>
          </w:rPr>
          <w:t>Definícia spravovania pre oprávnené zariadenia</w:t>
        </w:r>
        <w:r w:rsidR="000169D8">
          <w:tab/>
        </w:r>
        <w:r w:rsidR="000169D8">
          <w:fldChar w:fldCharType="begin"/>
        </w:r>
        <w:r w:rsidR="000169D8">
          <w:instrText xml:space="preserve"> PAGEREF _Toc517946221 \h </w:instrText>
        </w:r>
        <w:r w:rsidR="000169D8">
          <w:fldChar w:fldCharType="separate"/>
        </w:r>
        <w:r w:rsidR="000169D8">
          <w:t>108</w:t>
        </w:r>
        <w:r w:rsidR="000169D8">
          <w:fldChar w:fldCharType="end"/>
        </w:r>
      </w:hyperlink>
    </w:p>
    <w:p w:rsidR="000169D8" w:rsidRDefault="00D776EE">
      <w:pPr>
        <w:pStyle w:val="TOC2"/>
        <w:rPr>
          <w:rFonts w:eastAsiaTheme="minorEastAsia"/>
          <w:smallCaps w:val="0"/>
          <w:sz w:val="22"/>
        </w:rPr>
      </w:pPr>
      <w:hyperlink w:anchor="_Toc517946222" w:history="1">
        <w:r w:rsidR="000169D8" w:rsidRPr="00A11ED4">
          <w:rPr>
            <w:rStyle w:val="Hyperlink"/>
          </w:rPr>
          <w:t>Služby online v programoch Open</w:t>
        </w:r>
        <w:r w:rsidR="000169D8">
          <w:tab/>
        </w:r>
        <w:r w:rsidR="000169D8">
          <w:fldChar w:fldCharType="begin"/>
        </w:r>
        <w:r w:rsidR="000169D8">
          <w:instrText xml:space="preserve"> PAGEREF _Toc517946222 \h </w:instrText>
        </w:r>
        <w:r w:rsidR="000169D8">
          <w:fldChar w:fldCharType="separate"/>
        </w:r>
        <w:r w:rsidR="000169D8">
          <w:t>108</w:t>
        </w:r>
        <w:r w:rsidR="000169D8">
          <w:fldChar w:fldCharType="end"/>
        </w:r>
      </w:hyperlink>
    </w:p>
    <w:p w:rsidR="000169D8" w:rsidRDefault="00D776EE">
      <w:pPr>
        <w:pStyle w:val="TOC2"/>
        <w:rPr>
          <w:rFonts w:eastAsiaTheme="minorEastAsia"/>
          <w:smallCaps w:val="0"/>
          <w:sz w:val="22"/>
        </w:rPr>
      </w:pPr>
      <w:hyperlink w:anchor="_Toc517946223" w:history="1">
        <w:r w:rsidR="000169D8" w:rsidRPr="00A11ED4">
          <w:rPr>
            <w:rStyle w:val="Hyperlink"/>
          </w:rPr>
          <w:t>Doplnkové podmienky pre profesionálne služby – staršie zmluvy</w:t>
        </w:r>
        <w:r w:rsidR="000169D8">
          <w:tab/>
        </w:r>
        <w:r w:rsidR="000169D8">
          <w:fldChar w:fldCharType="begin"/>
        </w:r>
        <w:r w:rsidR="000169D8">
          <w:instrText xml:space="preserve"> PAGEREF _Toc517946223 \h </w:instrText>
        </w:r>
        <w:r w:rsidR="000169D8">
          <w:fldChar w:fldCharType="separate"/>
        </w:r>
        <w:r w:rsidR="000169D8">
          <w:t>108</w:t>
        </w:r>
        <w:r w:rsidR="000169D8">
          <w:fldChar w:fldCharType="end"/>
        </w:r>
      </w:hyperlink>
    </w:p>
    <w:p w:rsidR="000169D8" w:rsidRDefault="00D776EE">
      <w:pPr>
        <w:pStyle w:val="TOC1"/>
        <w:rPr>
          <w:rFonts w:eastAsiaTheme="minorEastAsia"/>
          <w:b w:val="0"/>
          <w:caps w:val="0"/>
          <w:noProof/>
          <w:sz w:val="22"/>
          <w:szCs w:val="22"/>
        </w:rPr>
      </w:pPr>
      <w:hyperlink w:anchor="_Toc517946224" w:history="1">
        <w:r w:rsidR="000169D8" w:rsidRPr="00A11ED4">
          <w:rPr>
            <w:rStyle w:val="Hyperlink"/>
            <w:noProof/>
          </w:rPr>
          <w:t>Príloha F – Propagačné akcie</w:t>
        </w:r>
        <w:r w:rsidR="000169D8">
          <w:rPr>
            <w:noProof/>
          </w:rPr>
          <w:tab/>
        </w:r>
        <w:r w:rsidR="000169D8">
          <w:rPr>
            <w:noProof/>
          </w:rPr>
          <w:fldChar w:fldCharType="begin"/>
        </w:r>
        <w:r w:rsidR="000169D8">
          <w:rPr>
            <w:noProof/>
          </w:rPr>
          <w:instrText xml:space="preserve"> PAGEREF _Toc517946224 \h </w:instrText>
        </w:r>
        <w:r w:rsidR="000169D8">
          <w:rPr>
            <w:noProof/>
          </w:rPr>
        </w:r>
        <w:r w:rsidR="000169D8">
          <w:rPr>
            <w:noProof/>
          </w:rPr>
          <w:fldChar w:fldCharType="separate"/>
        </w:r>
        <w:r w:rsidR="000169D8">
          <w:rPr>
            <w:noProof/>
          </w:rPr>
          <w:t>110</w:t>
        </w:r>
        <w:r w:rsidR="000169D8">
          <w:rPr>
            <w:noProof/>
          </w:rPr>
          <w:fldChar w:fldCharType="end"/>
        </w:r>
      </w:hyperlink>
    </w:p>
    <w:p w:rsidR="000169D8" w:rsidRDefault="00D776EE">
      <w:pPr>
        <w:pStyle w:val="TOC2"/>
        <w:rPr>
          <w:rFonts w:eastAsiaTheme="minorEastAsia"/>
          <w:smallCaps w:val="0"/>
          <w:sz w:val="22"/>
        </w:rPr>
      </w:pPr>
      <w:hyperlink w:anchor="_Toc517946225" w:history="1">
        <w:r w:rsidR="000169D8" w:rsidRPr="00A11ED4">
          <w:rPr>
            <w:rStyle w:val="Hyperlink"/>
          </w:rPr>
          <w:t>Propagačná ponuka výpočtovej kapacity platformy Azure</w:t>
        </w:r>
        <w:r w:rsidR="000169D8">
          <w:tab/>
        </w:r>
        <w:r w:rsidR="000169D8">
          <w:fldChar w:fldCharType="begin"/>
        </w:r>
        <w:r w:rsidR="000169D8">
          <w:instrText xml:space="preserve"> PAGEREF _Toc517946225 \h </w:instrText>
        </w:r>
        <w:r w:rsidR="000169D8">
          <w:fldChar w:fldCharType="separate"/>
        </w:r>
        <w:r w:rsidR="000169D8">
          <w:t>110</w:t>
        </w:r>
        <w:r w:rsidR="000169D8">
          <w:fldChar w:fldCharType="end"/>
        </w:r>
      </w:hyperlink>
    </w:p>
    <w:p w:rsidR="000169D8" w:rsidRDefault="00D776EE">
      <w:pPr>
        <w:pStyle w:val="TOC2"/>
        <w:rPr>
          <w:rFonts w:eastAsiaTheme="minorEastAsia"/>
          <w:smallCaps w:val="0"/>
          <w:sz w:val="22"/>
        </w:rPr>
      </w:pPr>
      <w:hyperlink w:anchor="_Toc517946226" w:history="1">
        <w:r w:rsidR="000169D8" w:rsidRPr="00A11ED4">
          <w:rPr>
            <w:rStyle w:val="Hyperlink"/>
          </w:rPr>
          <w:t>Propagačná ponuka produktu SQL Server 2017 for Linux</w:t>
        </w:r>
        <w:r w:rsidR="000169D8">
          <w:tab/>
        </w:r>
        <w:r w:rsidR="000169D8">
          <w:fldChar w:fldCharType="begin"/>
        </w:r>
        <w:r w:rsidR="000169D8">
          <w:instrText xml:space="preserve"> PAGEREF _Toc517946226 \h </w:instrText>
        </w:r>
        <w:r w:rsidR="000169D8">
          <w:fldChar w:fldCharType="separate"/>
        </w:r>
        <w:r w:rsidR="000169D8">
          <w:t>110</w:t>
        </w:r>
        <w:r w:rsidR="000169D8">
          <w:fldChar w:fldCharType="end"/>
        </w:r>
      </w:hyperlink>
    </w:p>
    <w:p w:rsidR="000169D8" w:rsidRDefault="00D776EE">
      <w:pPr>
        <w:pStyle w:val="TOC1"/>
        <w:rPr>
          <w:rFonts w:eastAsiaTheme="minorEastAsia"/>
          <w:b w:val="0"/>
          <w:caps w:val="0"/>
          <w:noProof/>
          <w:sz w:val="22"/>
          <w:szCs w:val="22"/>
        </w:rPr>
      </w:pPr>
      <w:hyperlink w:anchor="_Toc517946227" w:history="1">
        <w:r w:rsidR="000169D8" w:rsidRPr="00A11ED4">
          <w:rPr>
            <w:rStyle w:val="Hyperlink"/>
            <w:noProof/>
          </w:rPr>
          <w:t>Dodatok G - Podmienky pre diskové polia a Azure Data Box</w:t>
        </w:r>
        <w:r w:rsidR="000169D8">
          <w:rPr>
            <w:noProof/>
          </w:rPr>
          <w:tab/>
        </w:r>
        <w:r w:rsidR="000169D8">
          <w:rPr>
            <w:noProof/>
          </w:rPr>
          <w:fldChar w:fldCharType="begin"/>
        </w:r>
        <w:r w:rsidR="000169D8">
          <w:rPr>
            <w:noProof/>
          </w:rPr>
          <w:instrText xml:space="preserve"> PAGEREF _Toc517946227 \h </w:instrText>
        </w:r>
        <w:r w:rsidR="000169D8">
          <w:rPr>
            <w:noProof/>
          </w:rPr>
        </w:r>
        <w:r w:rsidR="000169D8">
          <w:rPr>
            <w:noProof/>
          </w:rPr>
          <w:fldChar w:fldCharType="separate"/>
        </w:r>
        <w:r w:rsidR="000169D8">
          <w:rPr>
            <w:noProof/>
          </w:rPr>
          <w:t>111</w:t>
        </w:r>
        <w:r w:rsidR="000169D8">
          <w:rPr>
            <w:noProof/>
          </w:rPr>
          <w:fldChar w:fldCharType="end"/>
        </w:r>
      </w:hyperlink>
    </w:p>
    <w:p w:rsidR="000169D8" w:rsidRDefault="00D776EE">
      <w:pPr>
        <w:pStyle w:val="TOC2"/>
        <w:rPr>
          <w:rFonts w:eastAsiaTheme="minorEastAsia"/>
          <w:smallCaps w:val="0"/>
          <w:sz w:val="22"/>
        </w:rPr>
      </w:pPr>
      <w:hyperlink w:anchor="_Toc517946228" w:history="1">
        <w:r w:rsidR="000169D8" w:rsidRPr="00A11ED4">
          <w:rPr>
            <w:rStyle w:val="Hyperlink"/>
          </w:rPr>
          <w:t>Podmienky pre diskové polia</w:t>
        </w:r>
        <w:r w:rsidR="000169D8">
          <w:tab/>
        </w:r>
        <w:r w:rsidR="000169D8">
          <w:fldChar w:fldCharType="begin"/>
        </w:r>
        <w:r w:rsidR="000169D8">
          <w:instrText xml:space="preserve"> PAGEREF _Toc517946228 \h </w:instrText>
        </w:r>
        <w:r w:rsidR="000169D8">
          <w:fldChar w:fldCharType="separate"/>
        </w:r>
        <w:r w:rsidR="000169D8">
          <w:t>111</w:t>
        </w:r>
        <w:r w:rsidR="000169D8">
          <w:fldChar w:fldCharType="end"/>
        </w:r>
      </w:hyperlink>
    </w:p>
    <w:p w:rsidR="000169D8" w:rsidRDefault="00D776EE">
      <w:pPr>
        <w:pStyle w:val="TOC2"/>
        <w:rPr>
          <w:rFonts w:eastAsiaTheme="minorEastAsia"/>
          <w:smallCaps w:val="0"/>
          <w:sz w:val="22"/>
        </w:rPr>
      </w:pPr>
      <w:hyperlink w:anchor="_Toc517946229" w:history="1">
        <w:r w:rsidR="000169D8" w:rsidRPr="00A11ED4">
          <w:rPr>
            <w:rStyle w:val="Hyperlink"/>
          </w:rPr>
          <w:t>Podmienky pre Azure Data Box</w:t>
        </w:r>
        <w:r w:rsidR="000169D8">
          <w:tab/>
        </w:r>
        <w:r w:rsidR="000169D8">
          <w:fldChar w:fldCharType="begin"/>
        </w:r>
        <w:r w:rsidR="000169D8">
          <w:instrText xml:space="preserve"> PAGEREF _Toc517946229 \h </w:instrText>
        </w:r>
        <w:r w:rsidR="000169D8">
          <w:fldChar w:fldCharType="separate"/>
        </w:r>
        <w:r w:rsidR="000169D8">
          <w:t>112</w:t>
        </w:r>
        <w:r w:rsidR="000169D8">
          <w:fldChar w:fldCharType="end"/>
        </w:r>
      </w:hyperlink>
    </w:p>
    <w:p w:rsidR="000169D8" w:rsidRDefault="00D776EE">
      <w:pPr>
        <w:pStyle w:val="TOC1"/>
        <w:rPr>
          <w:rFonts w:eastAsiaTheme="minorEastAsia"/>
          <w:b w:val="0"/>
          <w:caps w:val="0"/>
          <w:noProof/>
          <w:sz w:val="22"/>
          <w:szCs w:val="22"/>
        </w:rPr>
      </w:pPr>
      <w:hyperlink w:anchor="_Toc517946230" w:history="1">
        <w:r w:rsidR="000169D8" w:rsidRPr="00A11ED4">
          <w:rPr>
            <w:rStyle w:val="Hyperlink"/>
            <w:noProof/>
          </w:rPr>
          <w:t>Príloha H – Výhoda používania študentmi a akademické programy</w:t>
        </w:r>
        <w:r w:rsidR="000169D8">
          <w:rPr>
            <w:noProof/>
          </w:rPr>
          <w:tab/>
        </w:r>
        <w:r w:rsidR="000169D8">
          <w:rPr>
            <w:noProof/>
          </w:rPr>
          <w:fldChar w:fldCharType="begin"/>
        </w:r>
        <w:r w:rsidR="000169D8">
          <w:rPr>
            <w:noProof/>
          </w:rPr>
          <w:instrText xml:space="preserve"> PAGEREF _Toc517946230 \h </w:instrText>
        </w:r>
        <w:r w:rsidR="000169D8">
          <w:rPr>
            <w:noProof/>
          </w:rPr>
        </w:r>
        <w:r w:rsidR="000169D8">
          <w:rPr>
            <w:noProof/>
          </w:rPr>
          <w:fldChar w:fldCharType="separate"/>
        </w:r>
        <w:r w:rsidR="000169D8">
          <w:rPr>
            <w:noProof/>
          </w:rPr>
          <w:t>116</w:t>
        </w:r>
        <w:r w:rsidR="000169D8">
          <w:rPr>
            <w:noProof/>
          </w:rPr>
          <w:fldChar w:fldCharType="end"/>
        </w:r>
      </w:hyperlink>
    </w:p>
    <w:p w:rsidR="000169D8" w:rsidRDefault="00D776EE">
      <w:pPr>
        <w:pStyle w:val="TOC2"/>
        <w:rPr>
          <w:rFonts w:eastAsiaTheme="minorEastAsia"/>
          <w:smallCaps w:val="0"/>
          <w:sz w:val="22"/>
        </w:rPr>
      </w:pPr>
      <w:hyperlink w:anchor="_Toc517946231" w:history="1">
        <w:r w:rsidR="000169D8" w:rsidRPr="00A11ED4">
          <w:rPr>
            <w:rStyle w:val="Hyperlink"/>
          </w:rPr>
          <w:t>Oprávnenia použitia študentských výhod kvalifikovaným programom</w:t>
        </w:r>
        <w:r w:rsidR="000169D8">
          <w:tab/>
        </w:r>
        <w:r w:rsidR="000169D8">
          <w:fldChar w:fldCharType="begin"/>
        </w:r>
        <w:r w:rsidR="000169D8">
          <w:instrText xml:space="preserve"> PAGEREF _Toc517946231 \h </w:instrText>
        </w:r>
        <w:r w:rsidR="000169D8">
          <w:fldChar w:fldCharType="separate"/>
        </w:r>
        <w:r w:rsidR="000169D8">
          <w:t>116</w:t>
        </w:r>
        <w:r w:rsidR="000169D8">
          <w:fldChar w:fldCharType="end"/>
        </w:r>
      </w:hyperlink>
    </w:p>
    <w:p w:rsidR="000169D8" w:rsidRDefault="00D776EE">
      <w:pPr>
        <w:pStyle w:val="TOC2"/>
        <w:rPr>
          <w:rFonts w:eastAsiaTheme="minorEastAsia"/>
          <w:smallCaps w:val="0"/>
          <w:sz w:val="22"/>
        </w:rPr>
      </w:pPr>
      <w:hyperlink w:anchor="_Toc517946232" w:history="1">
        <w:r w:rsidR="000169D8" w:rsidRPr="00A11ED4">
          <w:rPr>
            <w:rStyle w:val="Hyperlink"/>
          </w:rPr>
          <w:t>Dostupnosť programu Enrollment for Education Solutions (verzia spred roka 2017)</w:t>
        </w:r>
        <w:r w:rsidR="000169D8">
          <w:tab/>
        </w:r>
        <w:r w:rsidR="000169D8">
          <w:fldChar w:fldCharType="begin"/>
        </w:r>
        <w:r w:rsidR="000169D8">
          <w:instrText xml:space="preserve"> PAGEREF _Toc517946232 \h </w:instrText>
        </w:r>
        <w:r w:rsidR="000169D8">
          <w:fldChar w:fldCharType="separate"/>
        </w:r>
        <w:r w:rsidR="000169D8">
          <w:t>117</w:t>
        </w:r>
        <w:r w:rsidR="000169D8">
          <w:fldChar w:fldCharType="end"/>
        </w:r>
      </w:hyperlink>
    </w:p>
    <w:p w:rsidR="000169D8" w:rsidRDefault="00D776EE">
      <w:pPr>
        <w:pStyle w:val="TOC1"/>
        <w:rPr>
          <w:rFonts w:eastAsiaTheme="minorEastAsia"/>
          <w:b w:val="0"/>
          <w:caps w:val="0"/>
          <w:noProof/>
          <w:sz w:val="22"/>
          <w:szCs w:val="22"/>
        </w:rPr>
      </w:pPr>
      <w:hyperlink w:anchor="_Toc517946233" w:history="1">
        <w:r w:rsidR="000169D8" w:rsidRPr="00A11ED4">
          <w:rPr>
            <w:rStyle w:val="Hyperlink"/>
            <w:noProof/>
          </w:rPr>
          <w:t>Register</w:t>
        </w:r>
        <w:r w:rsidR="000169D8">
          <w:rPr>
            <w:noProof/>
          </w:rPr>
          <w:tab/>
        </w:r>
        <w:r w:rsidR="000169D8">
          <w:rPr>
            <w:noProof/>
          </w:rPr>
          <w:fldChar w:fldCharType="begin"/>
        </w:r>
        <w:r w:rsidR="000169D8">
          <w:rPr>
            <w:noProof/>
          </w:rPr>
          <w:instrText xml:space="preserve"> PAGEREF _Toc517946233 \h </w:instrText>
        </w:r>
        <w:r w:rsidR="000169D8">
          <w:rPr>
            <w:noProof/>
          </w:rPr>
        </w:r>
        <w:r w:rsidR="000169D8">
          <w:rPr>
            <w:noProof/>
          </w:rPr>
          <w:fldChar w:fldCharType="separate"/>
        </w:r>
        <w:r w:rsidR="000169D8">
          <w:rPr>
            <w:noProof/>
          </w:rPr>
          <w:t>118</w:t>
        </w:r>
        <w:r w:rsidR="000169D8">
          <w:rPr>
            <w:noProof/>
          </w:rPr>
          <w:fldChar w:fldCharType="end"/>
        </w:r>
      </w:hyperlink>
    </w:p>
    <w:p w:rsidR="006A1EA5" w:rsidRPr="000169D8" w:rsidRDefault="00CE07C3">
      <w:pPr>
        <w:pStyle w:val="ProductList-Body"/>
        <w:rPr>
          <w:lang w:val="pl-PL"/>
        </w:rPr>
        <w:sectPr w:rsidR="006A1EA5" w:rsidRPr="000169D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A1EA5" w:rsidRPr="000169D8" w:rsidRDefault="006A1EA5">
      <w:pPr>
        <w:pStyle w:val="ProductList-Body"/>
        <w:rPr>
          <w:lang w:val="pl-PL"/>
        </w:rPr>
      </w:pPr>
    </w:p>
    <w:p w:rsidR="006A1EA5" w:rsidRPr="000169D8" w:rsidRDefault="006A1EA5">
      <w:pPr>
        <w:rPr>
          <w:lang w:val="pl-PL"/>
        </w:rPr>
        <w:sectPr w:rsidR="006A1EA5" w:rsidRPr="000169D8">
          <w:headerReference w:type="default" r:id="rId15"/>
          <w:footerReference w:type="default" r:id="rId16"/>
          <w:type w:val="continuous"/>
          <w:pgSz w:w="12240" w:h="15840" w:code="1"/>
          <w:pgMar w:top="1170" w:right="720" w:bottom="720" w:left="720" w:header="432" w:footer="288" w:gutter="0"/>
          <w:cols w:space="360"/>
        </w:sectPr>
      </w:pPr>
    </w:p>
    <w:p w:rsidR="006A1EA5" w:rsidRPr="000169D8" w:rsidRDefault="00CE07C3">
      <w:pPr>
        <w:pStyle w:val="ProductList-SectionHeading"/>
        <w:pageBreakBefore/>
        <w:outlineLvl w:val="0"/>
        <w:rPr>
          <w:lang w:val="pl-PL"/>
        </w:rPr>
      </w:pPr>
      <w:bookmarkStart w:id="2" w:name="_Sec531"/>
      <w:bookmarkEnd w:id="1"/>
      <w:r w:rsidRPr="000169D8">
        <w:rPr>
          <w:lang w:val="pl-PL"/>
        </w:rPr>
        <w:lastRenderedPageBreak/>
        <w:t>Úvod</w:t>
      </w:r>
      <w:r>
        <w:fldChar w:fldCharType="begin"/>
      </w:r>
      <w:r w:rsidRPr="000169D8">
        <w:rPr>
          <w:lang w:val="pl-PL"/>
        </w:rPr>
        <w:instrText xml:space="preserve"> TC "</w:instrText>
      </w:r>
      <w:bookmarkStart w:id="3" w:name="_Toc517946095"/>
      <w:r w:rsidRPr="000169D8">
        <w:rPr>
          <w:lang w:val="pl-PL"/>
        </w:rPr>
        <w:instrText>Úvod</w:instrText>
      </w:r>
      <w:bookmarkEnd w:id="3"/>
      <w:r w:rsidRPr="000169D8">
        <w:rPr>
          <w:lang w:val="pl-PL"/>
        </w:rPr>
        <w:instrText>" \l 1</w:instrText>
      </w:r>
      <w:r>
        <w:fldChar w:fldCharType="end"/>
      </w:r>
    </w:p>
    <w:p w:rsidR="006A1EA5" w:rsidRPr="000169D8" w:rsidRDefault="006A1EA5">
      <w:pPr>
        <w:pStyle w:val="ProductList-Body"/>
        <w:rPr>
          <w:lang w:val="pl-PL"/>
        </w:rPr>
      </w:pPr>
    </w:p>
    <w:p w:rsidR="006A1EA5" w:rsidRPr="000169D8" w:rsidRDefault="00CE07C3">
      <w:pPr>
        <w:pStyle w:val="ProductList-Offering1Heading"/>
        <w:outlineLvl w:val="1"/>
        <w:rPr>
          <w:lang w:val="pl-PL"/>
        </w:rPr>
      </w:pPr>
      <w:bookmarkStart w:id="4" w:name="_Sec532"/>
      <w:r w:rsidRPr="000169D8">
        <w:rPr>
          <w:lang w:val="pl-PL"/>
        </w:rPr>
        <w:t>Informácie o tomto dokumente</w:t>
      </w:r>
      <w:bookmarkEnd w:id="4"/>
      <w:r>
        <w:fldChar w:fldCharType="begin"/>
      </w:r>
      <w:r w:rsidRPr="000169D8">
        <w:rPr>
          <w:lang w:val="pl-PL"/>
        </w:rPr>
        <w:instrText xml:space="preserve"> TC "</w:instrText>
      </w:r>
      <w:bookmarkStart w:id="5" w:name="_Toc517946096"/>
      <w:r w:rsidRPr="000169D8">
        <w:rPr>
          <w:lang w:val="pl-PL"/>
        </w:rPr>
        <w:instrText>Informácie o tomto dokumente</w:instrText>
      </w:r>
      <w:bookmarkEnd w:id="5"/>
      <w:r w:rsidRPr="000169D8">
        <w:rPr>
          <w:lang w:val="pl-PL"/>
        </w:rPr>
        <w:instrText>" \l 2</w:instrText>
      </w:r>
      <w:r>
        <w:fldChar w:fldCharType="end"/>
      </w:r>
    </w:p>
    <w:p w:rsidR="006A1EA5" w:rsidRPr="000169D8" w:rsidRDefault="00CE07C3">
      <w:pPr>
        <w:pStyle w:val="ProductList-Body"/>
        <w:rPr>
          <w:lang w:val="pl-PL"/>
        </w:rPr>
      </w:pPr>
      <w:r w:rsidRPr="000169D8">
        <w:rPr>
          <w:lang w:val="pl-PL"/>
        </w:rP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sidRPr="000169D8">
          <w:rPr>
            <w:color w:val="00467F"/>
            <w:u w:val="single"/>
            <w:lang w:val="pl-PL"/>
          </w:rPr>
          <w:t>http://go.microsoft.com/?linkid=9840733</w:t>
        </w:r>
      </w:hyperlink>
      <w:r w:rsidRPr="000169D8">
        <w:rPr>
          <w:lang w:val="pl-PL"/>
        </w:rPr>
        <w:t>.</w:t>
      </w:r>
    </w:p>
    <w:p w:rsidR="006A1EA5" w:rsidRPr="000169D8" w:rsidRDefault="006A1EA5">
      <w:pPr>
        <w:pStyle w:val="ProductList-Body"/>
        <w:rPr>
          <w:lang w:val="pl-PL"/>
        </w:rPr>
      </w:pPr>
    </w:p>
    <w:p w:rsidR="006A1EA5" w:rsidRPr="000169D8" w:rsidRDefault="00CE07C3">
      <w:pPr>
        <w:pStyle w:val="ProductList-Body"/>
        <w:rPr>
          <w:lang w:val="pl-PL"/>
        </w:rPr>
      </w:pPr>
      <w:r w:rsidRPr="000169D8">
        <w:rPr>
          <w:lang w:val="pl-PL"/>
        </w:rPr>
        <w:t xml:space="preserve">Produkty uvedené v dokumente Podmienky používania produktov sú dostupné od dátumu uvedeného na </w:t>
      </w:r>
      <w:hyperlink w:anchor="_Sec843">
        <w:r w:rsidRPr="000169D8">
          <w:rPr>
            <w:color w:val="00467F"/>
            <w:u w:val="single"/>
            <w:lang w:val="pl-PL"/>
          </w:rPr>
          <w:t>titulnej strane</w:t>
        </w:r>
      </w:hyperlink>
      <w:r w:rsidRPr="000169D8">
        <w:rPr>
          <w:lang w:val="pl-PL"/>
        </w:rPr>
        <w:t xml:space="preserve"> dokumentu Podmienky používania produktov. Staršie verzie dokumentu Podmienky používania produktov vrátane starších verzií dokumentov Zoznam produktov a PPP sú k dispozícii na stránke </w:t>
      </w:r>
      <w:hyperlink r:id="rId18">
        <w:r w:rsidRPr="000169D8">
          <w:rPr>
            <w:color w:val="00467F"/>
            <w:u w:val="single"/>
            <w:lang w:val="pl-PL"/>
          </w:rPr>
          <w:t>http://go.microsoft.com/?linkid=9839207</w:t>
        </w:r>
      </w:hyperlink>
      <w:r w:rsidRPr="000169D8">
        <w:rPr>
          <w:lang w:val="pl-PL"/>
        </w:rPr>
        <w:t xml:space="preserve">. Informácie o produktoch a službách spoločnosti Microsoft, ktorých poskytovanie je už ukončené, sú dostupné na stránke </w:t>
      </w:r>
      <w:hyperlink r:id="rId19">
        <w:r w:rsidRPr="000169D8">
          <w:rPr>
            <w:color w:val="00467F"/>
            <w:u w:val="single"/>
            <w:lang w:val="pl-PL"/>
          </w:rPr>
          <w:t>http://www.microsoftvolumelicensing.com</w:t>
        </w:r>
      </w:hyperlink>
      <w:r w:rsidRPr="000169D8">
        <w:rPr>
          <w:lang w:val="pl-PL"/>
        </w:rPr>
        <w:t>. Zákazníci môžu získať informácie týkajúce sa regionálnej dostupnosti produktov a profesionálnych služieb spoločnosti Microsoft od svojho predajcu alebo account manažéra spoločnosti Microsoft.</w:t>
      </w:r>
    </w:p>
    <w:p w:rsidR="006A1EA5" w:rsidRPr="000169D8" w:rsidRDefault="00CE07C3">
      <w:pPr>
        <w:pStyle w:val="ProductList-Offering1Heading"/>
        <w:outlineLvl w:val="1"/>
        <w:rPr>
          <w:lang w:val="pl-PL"/>
        </w:rPr>
      </w:pPr>
      <w:bookmarkStart w:id="6" w:name="_Sec533"/>
      <w:r w:rsidRPr="000169D8">
        <w:rPr>
          <w:lang w:val="pl-PL"/>
        </w:rPr>
        <w:t>Obsah tohto dokumentu</w:t>
      </w:r>
      <w:bookmarkEnd w:id="6"/>
      <w:r>
        <w:fldChar w:fldCharType="begin"/>
      </w:r>
      <w:r w:rsidRPr="000169D8">
        <w:rPr>
          <w:lang w:val="pl-PL"/>
        </w:rPr>
        <w:instrText xml:space="preserve"> TC "</w:instrText>
      </w:r>
      <w:bookmarkStart w:id="7" w:name="_Toc517946097"/>
      <w:r w:rsidRPr="000169D8">
        <w:rPr>
          <w:lang w:val="pl-PL"/>
        </w:rPr>
        <w:instrText>Obsah tohto dokumentu</w:instrText>
      </w:r>
      <w:bookmarkEnd w:id="7"/>
      <w:r w:rsidRPr="000169D8">
        <w:rPr>
          <w:lang w:val="pl-PL"/>
        </w:rPr>
        <w:instrText>" \l 2</w:instrText>
      </w:r>
      <w:r>
        <w:fldChar w:fldCharType="end"/>
      </w:r>
    </w:p>
    <w:p w:rsidR="006A1EA5" w:rsidRPr="000169D8" w:rsidRDefault="00CE07C3">
      <w:pPr>
        <w:pStyle w:val="ProductList-Body"/>
        <w:rPr>
          <w:lang w:val="pl-PL"/>
        </w:rPr>
      </w:pPr>
      <w:r w:rsidRPr="000169D8">
        <w:rPr>
          <w:lang w:val="pl-PL"/>
        </w:rPr>
        <w:t xml:space="preserve">Dokument Podmienky používania produktov obsahuje nasledujúce články: </w:t>
      </w:r>
    </w:p>
    <w:p w:rsidR="006A1EA5" w:rsidRPr="000169D8" w:rsidRDefault="00D776EE" w:rsidP="00CE07C3">
      <w:pPr>
        <w:pStyle w:val="ProductList-Bullet"/>
        <w:numPr>
          <w:ilvl w:val="0"/>
          <w:numId w:val="3"/>
        </w:numPr>
        <w:rPr>
          <w:lang w:val="pl-PL"/>
        </w:rPr>
      </w:pPr>
      <w:hyperlink w:anchor="_Sec531">
        <w:r w:rsidR="00CE07C3" w:rsidRPr="000169D8">
          <w:rPr>
            <w:color w:val="00467F"/>
            <w:u w:val="single"/>
            <w:lang w:val="pl-PL"/>
          </w:rPr>
          <w:t>Úvod</w:t>
        </w:r>
      </w:hyperlink>
      <w:r w:rsidR="00CE07C3" w:rsidRPr="000169D8">
        <w:rPr>
          <w:lang w:val="pl-PL"/>
        </w:rPr>
        <w:t>, ktorý obsahuje zoznam najnovších zmien.</w:t>
      </w:r>
    </w:p>
    <w:p w:rsidR="006A1EA5" w:rsidRPr="000169D8" w:rsidRDefault="00D776EE" w:rsidP="00CE07C3">
      <w:pPr>
        <w:pStyle w:val="ProductList-Bullet"/>
        <w:numPr>
          <w:ilvl w:val="0"/>
          <w:numId w:val="3"/>
        </w:numPr>
        <w:rPr>
          <w:lang w:val="pl-PL"/>
        </w:rPr>
      </w:pPr>
      <w:hyperlink w:anchor="_Sec536">
        <w:r w:rsidR="00CE07C3" w:rsidRPr="000169D8">
          <w:rPr>
            <w:color w:val="00467F"/>
            <w:u w:val="single"/>
            <w:lang w:val="pl-PL"/>
          </w:rPr>
          <w:t>Licenčné podmienky</w:t>
        </w:r>
      </w:hyperlink>
      <w:r w:rsidR="00CE07C3" w:rsidRPr="000169D8">
        <w:rPr>
          <w:lang w:val="pl-PL"/>
        </w:rPr>
        <w:t>, ktoré obsahujú Univerzálne licenčné podmienky a Podmienky licenčného modelu vzťahujúce sa na softvérové produkty.</w:t>
      </w:r>
    </w:p>
    <w:p w:rsidR="006A1EA5" w:rsidRPr="000169D8" w:rsidRDefault="00D776EE" w:rsidP="00CE07C3">
      <w:pPr>
        <w:pStyle w:val="ProductList-Bullet"/>
        <w:numPr>
          <w:ilvl w:val="0"/>
          <w:numId w:val="3"/>
        </w:numPr>
        <w:rPr>
          <w:lang w:val="pl-PL"/>
        </w:rPr>
      </w:pPr>
      <w:hyperlink w:anchor="_Sec547">
        <w:r w:rsidR="00CE07C3" w:rsidRPr="000169D8">
          <w:rPr>
            <w:color w:val="00467F"/>
            <w:u w:val="single"/>
            <w:lang w:val="pl-PL"/>
          </w:rPr>
          <w:t>Softvérové produkty</w:t>
        </w:r>
      </w:hyperlink>
      <w:r w:rsidR="00CE07C3" w:rsidRPr="000169D8">
        <w:rPr>
          <w:lang w:val="pl-PL"/>
        </w:rPr>
        <w:t>, ktoré obsahujú zoznam všetkých softvérových produktových položiek.</w:t>
      </w:r>
    </w:p>
    <w:p w:rsidR="006A1EA5" w:rsidRPr="000169D8" w:rsidRDefault="00D776EE" w:rsidP="00CE07C3">
      <w:pPr>
        <w:pStyle w:val="ProductList-Bullet"/>
        <w:numPr>
          <w:ilvl w:val="0"/>
          <w:numId w:val="3"/>
        </w:numPr>
        <w:rPr>
          <w:lang w:val="pl-PL"/>
        </w:rPr>
      </w:pPr>
      <w:hyperlink w:anchor="_Sec548">
        <w:r w:rsidR="00CE07C3" w:rsidRPr="000169D8">
          <w:rPr>
            <w:color w:val="00467F"/>
            <w:u w:val="single"/>
            <w:lang w:val="pl-PL"/>
          </w:rPr>
          <w:t>Produkty služieb online</w:t>
        </w:r>
      </w:hyperlink>
      <w:r w:rsidR="00CE07C3" w:rsidRPr="000169D8">
        <w:rPr>
          <w:lang w:val="pl-PL"/>
        </w:rPr>
        <w:t>, ktoré uvádzajú zoznam všetkých produktových položiek služieb online.</w:t>
      </w:r>
    </w:p>
    <w:p w:rsidR="006A1EA5" w:rsidRPr="000169D8" w:rsidRDefault="00D776EE" w:rsidP="00CE07C3">
      <w:pPr>
        <w:pStyle w:val="ProductList-Bullet"/>
        <w:numPr>
          <w:ilvl w:val="0"/>
          <w:numId w:val="3"/>
        </w:numPr>
        <w:rPr>
          <w:lang w:val="pl-PL"/>
        </w:rPr>
      </w:pPr>
      <w:hyperlink w:anchor="_Sec549">
        <w:r w:rsidR="00CE07C3" w:rsidRPr="000169D8">
          <w:rPr>
            <w:color w:val="00467F"/>
            <w:u w:val="single"/>
            <w:lang w:val="pl-PL"/>
          </w:rPr>
          <w:t>Slovník</w:t>
        </w:r>
      </w:hyperlink>
      <w:r w:rsidR="00CE07C3" w:rsidRPr="000169D8">
        <w:rPr>
          <w:lang w:val="pl-PL"/>
        </w:rPr>
        <w:t>, ktorý definuje atribúty, hodnoty buniek, názvy stĺpcov a ďalšie výrazy používané s veľkými písmenami v dokumente Podmienky používania produktov.</w:t>
      </w:r>
    </w:p>
    <w:p w:rsidR="006A1EA5" w:rsidRDefault="00CE07C3" w:rsidP="00CE07C3">
      <w:pPr>
        <w:pStyle w:val="ProductList-Bullet"/>
        <w:numPr>
          <w:ilvl w:val="0"/>
          <w:numId w:val="3"/>
        </w:numPr>
      </w:pPr>
      <w:r>
        <w:t>Nasledujúce prílohy:</w:t>
      </w:r>
    </w:p>
    <w:p w:rsidR="006A1EA5" w:rsidRDefault="00D776EE" w:rsidP="00CE07C3">
      <w:pPr>
        <w:pStyle w:val="ProductList-Bullet"/>
        <w:numPr>
          <w:ilvl w:val="1"/>
          <w:numId w:val="3"/>
        </w:numPr>
      </w:pPr>
      <w:hyperlink w:anchor="_Sec591">
        <w:r w:rsidR="00CE07C3">
          <w:rPr>
            <w:color w:val="00467F"/>
            <w:u w:val="single"/>
          </w:rPr>
          <w:t>Príloha A – tabuľka licencií ekvivalentných licenciám CAL/ML</w:t>
        </w:r>
      </w:hyperlink>
      <w:r w:rsidR="00CE07C3">
        <w:t>, ktorá identifikuje dostupné licencie CAL Suite a predplatné licencie na služby online, ktoré poskytujú prístup k serverovým produktom.</w:t>
      </w:r>
    </w:p>
    <w:p w:rsidR="006A1EA5" w:rsidRDefault="00D776EE" w:rsidP="00CE07C3">
      <w:pPr>
        <w:pStyle w:val="ProductList-Bullet"/>
        <w:numPr>
          <w:ilvl w:val="1"/>
          <w:numId w:val="3"/>
        </w:numPr>
      </w:pPr>
      <w:hyperlink w:anchor="_Sec564">
        <w:r w:rsidR="00CE07C3">
          <w:rPr>
            <w:color w:val="00467F"/>
            <w:u w:val="single"/>
          </w:rPr>
          <w:t>Príloha B – Software Assurance</w:t>
        </w:r>
      </w:hyperlink>
      <w:r w:rsidR="00CE07C3">
        <w:t>, ktorá opisuje pravidlá zakúpenia krytia SA a ďalšie výhody dostupné pre zákazníkov s krytím SA.</w:t>
      </w:r>
    </w:p>
    <w:p w:rsidR="006A1EA5" w:rsidRDefault="00D776EE" w:rsidP="00CE07C3">
      <w:pPr>
        <w:pStyle w:val="ProductList-Bullet"/>
        <w:numPr>
          <w:ilvl w:val="1"/>
          <w:numId w:val="3"/>
        </w:numPr>
      </w:pPr>
      <w:hyperlink w:anchor="_Sec1237">
        <w:r w:rsidR="00CE07C3">
          <w:rPr>
            <w:color w:val="00467F"/>
            <w:u w:val="single"/>
          </w:rPr>
          <w:t>Príloha C – Dodatočné licencie na služby online a iné prechodové licencie</w:t>
        </w:r>
      </w:hyperlink>
      <w:r w:rsidR="00CE07C3">
        <w:t>, ktorá opisuje oprávňujúce produkty a podmienky pre dodatočné licencie na služby online a licencie USL z krytia SA</w:t>
      </w:r>
    </w:p>
    <w:p w:rsidR="006A1EA5" w:rsidRDefault="00D776EE" w:rsidP="00CE07C3">
      <w:pPr>
        <w:pStyle w:val="ProductList-Bullet"/>
        <w:numPr>
          <w:ilvl w:val="1"/>
          <w:numId w:val="3"/>
        </w:numPr>
      </w:pPr>
      <w:hyperlink w:anchor="_Sec562">
        <w:r w:rsidR="00CE07C3">
          <w:rPr>
            <w:color w:val="00467F"/>
            <w:u w:val="single"/>
          </w:rPr>
          <w:t>Príloha D – Profesionálne služby</w:t>
        </w:r>
      </w:hyperlink>
      <w:r w:rsidR="00CE07C3">
        <w:t xml:space="preserve"> obsahujúca zoznam profesionálnych služieb ponúkaných prostredníctvom multilicenčných programov spoločnosti Microsoft.</w:t>
      </w:r>
    </w:p>
    <w:p w:rsidR="006A1EA5" w:rsidRDefault="00D776EE" w:rsidP="00CE07C3">
      <w:pPr>
        <w:pStyle w:val="ProductList-Bullet"/>
        <w:numPr>
          <w:ilvl w:val="1"/>
          <w:numId w:val="3"/>
        </w:numPr>
      </w:pPr>
      <w:hyperlink w:anchor="_Sec563">
        <w:r w:rsidR="00CE07C3">
          <w:rPr>
            <w:color w:val="00467F"/>
            <w:u w:val="single"/>
          </w:rPr>
          <w:t>Príloha E – Doplnkové podmienky programových zmlúv</w:t>
        </w:r>
      </w:hyperlink>
      <w:r w:rsidR="00CE07C3">
        <w:t xml:space="preserve"> obsahujúca dodatočné podmienky zmlúv pre multilicenčné programy spoločnosti Microsoft.</w:t>
      </w:r>
    </w:p>
    <w:p w:rsidR="006A1EA5" w:rsidRDefault="00D776EE" w:rsidP="00CE07C3">
      <w:pPr>
        <w:pStyle w:val="ProductList-Bullet"/>
        <w:numPr>
          <w:ilvl w:val="1"/>
          <w:numId w:val="3"/>
        </w:numPr>
      </w:pPr>
      <w:hyperlink w:anchor="_Sec572">
        <w:r w:rsidR="00CE07C3">
          <w:rPr>
            <w:color w:val="00467F"/>
            <w:u w:val="single"/>
          </w:rPr>
          <w:t>Príloha F – Propagačné akcie pre produkty</w:t>
        </w:r>
      </w:hyperlink>
      <w:r w:rsidR="00CE07C3">
        <w:t xml:space="preserve"> obsahujúca zoznam propagačných akcií pre produkty, ktoré nie sú inak uvedené v cenníku.</w:t>
      </w:r>
    </w:p>
    <w:p w:rsidR="006A1EA5" w:rsidRDefault="00D776EE" w:rsidP="00CE07C3">
      <w:pPr>
        <w:pStyle w:val="ProductList-Bullet"/>
        <w:numPr>
          <w:ilvl w:val="1"/>
          <w:numId w:val="3"/>
        </w:numPr>
      </w:pPr>
      <w:hyperlink w:anchor="_Sec899">
        <w:r w:rsidR="00CE07C3">
          <w:rPr>
            <w:color w:val="00467F"/>
            <w:u w:val="single"/>
          </w:rPr>
          <w:t>Dodatok G – Podmienky pre diskové polia a Azure Data Box</w:t>
        </w:r>
      </w:hyperlink>
      <w:r w:rsidR="00CE07C3">
        <w:t xml:space="preserve">, ktorý obsahuje dodatočné podmienky používania diskových polí a zariadenia Azure Data Box. </w:t>
      </w:r>
    </w:p>
    <w:p w:rsidR="006A1EA5" w:rsidRDefault="00D776EE" w:rsidP="00CE07C3">
      <w:pPr>
        <w:pStyle w:val="ProductList-Bullet"/>
        <w:numPr>
          <w:ilvl w:val="1"/>
          <w:numId w:val="3"/>
        </w:numPr>
      </w:pPr>
      <w:hyperlink w:anchor="_Sec1230">
        <w:r w:rsidR="00CE07C3">
          <w:rPr>
            <w:color w:val="00467F"/>
            <w:u w:val="single"/>
          </w:rPr>
          <w:t>Príloha H – Výhody používania študentmi a akademické programy</w:t>
        </w:r>
      </w:hyperlink>
      <w:r w:rsidR="00CE07C3">
        <w:t xml:space="preserve"> uvádzajúca zoznam oprávňujúcich produktov a príslušných </w:t>
      </w:r>
      <w:r w:rsidR="00CE07C3">
        <w:fldChar w:fldCharType="begin"/>
      </w:r>
      <w:r w:rsidR="00CE07C3">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CE07C3">
        <w:fldChar w:fldCharType="separate"/>
      </w:r>
      <w:r w:rsidR="00CE07C3">
        <w:rPr>
          <w:color w:val="0563C1"/>
        </w:rPr>
        <w:t>výhod používania študentmi</w:t>
      </w:r>
      <w:r w:rsidR="00CE07C3">
        <w:fldChar w:fldCharType="end"/>
      </w:r>
      <w:r w:rsidR="00CE07C3">
        <w:t>.</w:t>
      </w:r>
    </w:p>
    <w:p w:rsidR="006A1EA5" w:rsidRDefault="00D776EE" w:rsidP="00CE07C3">
      <w:pPr>
        <w:pStyle w:val="ProductList-Bullet"/>
        <w:numPr>
          <w:ilvl w:val="0"/>
          <w:numId w:val="3"/>
        </w:numPr>
      </w:pPr>
      <w:hyperlink w:anchor="_Sec844">
        <w:r w:rsidR="00CE07C3">
          <w:rPr>
            <w:color w:val="00467F"/>
            <w:u w:val="single"/>
          </w:rPr>
          <w:t>Register</w:t>
        </w:r>
      </w:hyperlink>
      <w:r w:rsidR="00CE07C3">
        <w:t>, ktorý uvádza zoznam všetkých produktov, na ktoré sa odkazuje v dokumente Podmienky používania produktov, spolu s tým, kde sa nachádzajú.</w:t>
      </w:r>
    </w:p>
    <w:p w:rsidR="006A1EA5" w:rsidRDefault="00CE07C3">
      <w:pPr>
        <w:pStyle w:val="ProductList-Offering1Heading"/>
        <w:outlineLvl w:val="1"/>
      </w:pPr>
      <w:bookmarkStart w:id="8" w:name="_Sec534"/>
      <w:r>
        <w:t>Orientácia v produktovej položke</w:t>
      </w:r>
      <w:bookmarkEnd w:id="8"/>
      <w:r>
        <w:fldChar w:fldCharType="begin"/>
      </w:r>
      <w:r>
        <w:instrText xml:space="preserve"> TC "</w:instrText>
      </w:r>
      <w:bookmarkStart w:id="9" w:name="_Toc517946098"/>
      <w:r>
        <w:instrText>Orientácia v produktovej položke</w:instrText>
      </w:r>
      <w:bookmarkEnd w:id="9"/>
      <w:r>
        <w:instrText>" \l 2</w:instrText>
      </w:r>
      <w:r>
        <w:fldChar w:fldCharType="end"/>
      </w:r>
    </w:p>
    <w:p w:rsidR="006A1EA5" w:rsidRDefault="00CE07C3">
      <w:pPr>
        <w:pStyle w:val="ProductList-Body"/>
      </w:pPr>
      <w:r>
        <w:t>Každá produktová položka softvéru obsahuje štyri články: Dostupnosť programu, Podmienky produktu, Práva na používanie a Software Assurance.</w:t>
      </w:r>
    </w:p>
    <w:p w:rsidR="006A1EA5" w:rsidRDefault="00CE07C3">
      <w:pPr>
        <w:pStyle w:val="ProductList-Body"/>
      </w:pPr>
      <w:r>
        <w:t xml:space="preserve">Každá produktová položka služieb online obsahuje dva články: Dostupnosť programu a Podmienky produktu. </w:t>
      </w:r>
    </w:p>
    <w:p w:rsidR="006A1EA5" w:rsidRDefault="006A1EA5">
      <w:pPr>
        <w:pStyle w:val="ProductList-Body"/>
      </w:pPr>
    </w:p>
    <w:p w:rsidR="006A1EA5" w:rsidRDefault="00CE07C3">
      <w:pPr>
        <w:pStyle w:val="ProductList-Body"/>
      </w:pPr>
      <w:r>
        <w:rPr>
          <w:b/>
          <w:color w:val="00188F"/>
        </w:rPr>
        <w:t xml:space="preserve">1. Dostupnosť programu </w:t>
      </w:r>
      <w:r>
        <w:t>pri každom produkte uvádza typ ponuky, počet bodov (v príslušných prípadoch) a dostupnosť v multilicenčných programoch.</w:t>
      </w:r>
    </w:p>
    <w:p w:rsidR="006A1EA5" w:rsidRDefault="00CE07C3">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6A1EA5" w:rsidRDefault="006A1EA5">
      <w:pPr>
        <w:pStyle w:val="ProductList-Body"/>
      </w:pPr>
    </w:p>
    <w:p w:rsidR="006A1EA5" w:rsidRDefault="00CE07C3">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6A1EA5" w:rsidRDefault="00CE07C3">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6A1EA5" w:rsidRDefault="006A1EA5">
      <w:pPr>
        <w:pStyle w:val="ProductList-Body"/>
      </w:pPr>
    </w:p>
    <w:p w:rsidR="006A1EA5" w:rsidRDefault="00CE07C3">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6A1EA5" w:rsidRDefault="00CE07C3">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6A1EA5" w:rsidRDefault="006A1EA5">
      <w:pPr>
        <w:pStyle w:val="ProductList-Body"/>
      </w:pPr>
    </w:p>
    <w:p w:rsidR="006A1EA5" w:rsidRDefault="00CE07C3">
      <w:pPr>
        <w:pStyle w:val="ProductList-Body"/>
      </w:pPr>
      <w:r>
        <w:rPr>
          <w:b/>
          <w:color w:val="00188F"/>
        </w:rPr>
        <w:t xml:space="preserve">4. Software Assurance </w:t>
      </w:r>
      <w:r>
        <w:t>uvádza podmienky a požiadavky súvisiace s krytím SA.</w:t>
      </w:r>
    </w:p>
    <w:p w:rsidR="006A1EA5" w:rsidRDefault="00CE07C3">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6A1EA5" w:rsidRPr="000169D8" w:rsidRDefault="00CE07C3">
      <w:pPr>
        <w:pStyle w:val="ProductList-Offering1Heading"/>
        <w:outlineLvl w:val="1"/>
        <w:rPr>
          <w:lang w:val="pl-PL"/>
        </w:rPr>
      </w:pPr>
      <w:bookmarkStart w:id="10" w:name="_Sec535"/>
      <w:r w:rsidRPr="000169D8">
        <w:rPr>
          <w:lang w:val="pl-PL"/>
        </w:rPr>
        <w:t>Vysvetlenia a súhrn zmien tohto dokumentu</w:t>
      </w:r>
      <w:bookmarkEnd w:id="10"/>
      <w:r>
        <w:fldChar w:fldCharType="begin"/>
      </w:r>
      <w:r w:rsidRPr="000169D8">
        <w:rPr>
          <w:lang w:val="pl-PL"/>
        </w:rPr>
        <w:instrText xml:space="preserve"> TC "</w:instrText>
      </w:r>
      <w:bookmarkStart w:id="11" w:name="_Toc517946099"/>
      <w:r w:rsidRPr="000169D8">
        <w:rPr>
          <w:lang w:val="pl-PL"/>
        </w:rPr>
        <w:instrText>Vysvetlenia a súhrn zmien tohto dokumentu</w:instrText>
      </w:r>
      <w:bookmarkEnd w:id="11"/>
      <w:r w:rsidRPr="000169D8">
        <w:rPr>
          <w:lang w:val="pl-PL"/>
        </w:rPr>
        <w:instrText>" \l 2</w:instrText>
      </w:r>
      <w:r>
        <w:fldChar w:fldCharType="end"/>
      </w:r>
    </w:p>
    <w:p w:rsidR="006A1EA5" w:rsidRPr="000169D8" w:rsidRDefault="00CE07C3">
      <w:pPr>
        <w:pStyle w:val="ProductList-Body"/>
        <w:rPr>
          <w:lang w:val="pl-PL"/>
        </w:rPr>
      </w:pPr>
      <w:r w:rsidRPr="000169D8">
        <w:rPr>
          <w:lang w:val="pl-PL"/>
        </w:rP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77"/>
        <w:gridCol w:w="5413"/>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Odstránené položky</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2"/>
      </w:pPr>
      <w:r>
        <w:t>Softvér</w:t>
      </w:r>
    </w:p>
    <w:p w:rsidR="006A1EA5" w:rsidRDefault="00D776EE">
      <w:pPr>
        <w:pStyle w:val="ProductList-Body"/>
      </w:pPr>
      <w:hyperlink w:anchor="_Sec610">
        <w:r w:rsidR="00CE07C3">
          <w:rPr>
            <w:color w:val="00467F"/>
            <w:u w:val="single"/>
          </w:rPr>
          <w:t>Microsoft Dynamics 365 na lokálne nasadenie</w:t>
        </w:r>
      </w:hyperlink>
      <w:r w:rsidR="00CE07C3">
        <w:t>: Z dôvodu objasnenia boli aktualizované názvy produktov v častiach Dostupnosť programu, Podmienky produktu, Práva na používanie a Software Assurance.</w:t>
      </w:r>
    </w:p>
    <w:p w:rsidR="006A1EA5" w:rsidRDefault="006A1EA5">
      <w:pPr>
        <w:pStyle w:val="ProductList-Body"/>
      </w:pPr>
    </w:p>
    <w:p w:rsidR="006A1EA5" w:rsidRDefault="00CE07C3">
      <w:pPr>
        <w:pStyle w:val="ProductList-ClauseHeading"/>
        <w:outlineLvl w:val="2"/>
      </w:pPr>
      <w:r>
        <w:t>Služby on-line</w:t>
      </w:r>
    </w:p>
    <w:p w:rsidR="006A1EA5" w:rsidRDefault="00D776EE">
      <w:pPr>
        <w:pStyle w:val="ProductList-Body"/>
      </w:pPr>
      <w:hyperlink w:anchor="_Sec1151">
        <w:r w:rsidR="00CE07C3">
          <w:rPr>
            <w:color w:val="00467F"/>
            <w:u w:val="single"/>
          </w:rPr>
          <w:t>Služby Microsoft Dynamics 365</w:t>
        </w:r>
      </w:hyperlink>
      <w:r w:rsidR="00CE07C3">
        <w:t xml:space="preserve">: </w:t>
      </w:r>
      <w:r w:rsidR="00CE07C3">
        <w:rPr>
          <w:color w:val="000000"/>
        </w:rPr>
        <w:t>Z dôvodu objasnenia boli aktualizované názvy produktov v častiach Dostupnosť programu a Podmienky produktu.</w:t>
      </w:r>
    </w:p>
    <w:p w:rsidR="006A1EA5" w:rsidRDefault="006A1EA5">
      <w:pPr>
        <w:pStyle w:val="ProductList-Body"/>
      </w:pPr>
    </w:p>
    <w:p w:rsidR="006A1EA5" w:rsidRPr="000169D8" w:rsidRDefault="00CE07C3">
      <w:pPr>
        <w:pStyle w:val="ProductList-ClauseHeading"/>
        <w:outlineLvl w:val="2"/>
        <w:rPr>
          <w:lang w:val="pt-BR"/>
        </w:rPr>
      </w:pPr>
      <w:r w:rsidRPr="000169D8">
        <w:rPr>
          <w:lang w:val="pt-BR"/>
        </w:rPr>
        <w:t>Príloha C – Dodatočné licencie a iné prechodové licencie</w:t>
      </w:r>
    </w:p>
    <w:p w:rsidR="006A1EA5" w:rsidRPr="000169D8" w:rsidRDefault="00D776EE">
      <w:pPr>
        <w:pStyle w:val="ProductList-Body"/>
        <w:rPr>
          <w:lang w:val="pt-BR"/>
        </w:rPr>
      </w:pPr>
      <w:hyperlink w:anchor="_Sec1238">
        <w:r w:rsidR="00CE07C3" w:rsidRPr="000169D8">
          <w:rPr>
            <w:color w:val="00467F"/>
            <w:u w:val="single"/>
            <w:lang w:val="pt-BR"/>
          </w:rPr>
          <w:t>Dodatočné licencie</w:t>
        </w:r>
      </w:hyperlink>
      <w:r w:rsidR="00CE07C3" w:rsidRPr="000169D8">
        <w:rPr>
          <w:lang w:val="pt-BR"/>
        </w:rPr>
        <w:t xml:space="preserve">: </w:t>
      </w:r>
      <w:r w:rsidR="00CE07C3" w:rsidRPr="000169D8">
        <w:rPr>
          <w:color w:val="000000"/>
          <w:lang w:val="pt-BR"/>
        </w:rPr>
        <w:t>Tabuľka Balíky služieb Office 365 bola aktualizovaná o Core CAL a ECAL Suite Bridge pre Enterprise Mobility + Security ako oprávňujúce produkty.</w:t>
      </w:r>
    </w:p>
    <w:p w:rsidR="006A1EA5" w:rsidRPr="000169D8" w:rsidRDefault="006A1EA5">
      <w:pPr>
        <w:pStyle w:val="ProductList-Body"/>
        <w:rPr>
          <w:lang w:val="pt-BR"/>
        </w:rPr>
      </w:pPr>
    </w:p>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sectPr w:rsidR="006A1EA5">
          <w:headerReference w:type="default" r:id="rId24"/>
          <w:footerReference w:type="default" r:id="rId25"/>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12" w:name="_Sec536"/>
      <w:bookmarkEnd w:id="2"/>
      <w:r>
        <w:t>Licenčné podmienky</w:t>
      </w:r>
      <w:r>
        <w:fldChar w:fldCharType="begin"/>
      </w:r>
      <w:r>
        <w:instrText xml:space="preserve"> TC "</w:instrText>
      </w:r>
      <w:bookmarkStart w:id="13" w:name="_Toc517946100"/>
      <w:r>
        <w:instrText>Licenčné podmienky</w:instrText>
      </w:r>
      <w:bookmarkEnd w:id="13"/>
      <w:r>
        <w:instrText>" \l 1</w:instrText>
      </w:r>
      <w:r>
        <w:fldChar w:fldCharType="end"/>
      </w:r>
    </w:p>
    <w:p w:rsidR="006A1EA5" w:rsidRDefault="00CE07C3">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6A1EA5" w:rsidRDefault="006A1EA5">
      <w:pPr>
        <w:pStyle w:val="ProductList-Body"/>
      </w:pPr>
    </w:p>
    <w:p w:rsidR="006A1EA5" w:rsidRDefault="00CE07C3">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rsidR="006A1EA5" w:rsidRDefault="00CE07C3">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517946101"/>
      <w:r>
        <w:instrText>Univerzálne licenčné podmienky</w:instrText>
      </w:r>
      <w:bookmarkEnd w:id="15"/>
      <w:r>
        <w:instrText>" \l 2</w:instrText>
      </w:r>
      <w:r>
        <w:fldChar w:fldCharType="end"/>
      </w:r>
    </w:p>
    <w:p w:rsidR="006A1EA5" w:rsidRDefault="00CE07C3">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Licenčných podmienok špecifických pre produkt).</w:t>
      </w:r>
    </w:p>
    <w:p w:rsidR="006A1EA5" w:rsidRDefault="006A1EA5">
      <w:pPr>
        <w:pStyle w:val="ProductList-Body"/>
      </w:pPr>
    </w:p>
    <w:p w:rsidR="006A1EA5" w:rsidRDefault="00CE07C3">
      <w:pPr>
        <w:pStyle w:val="ProductList-ClauseHeading"/>
        <w:outlineLvl w:val="2"/>
      </w:pPr>
      <w:r>
        <w:t>1. Definície</w:t>
      </w:r>
    </w:p>
    <w:p w:rsidR="006A1EA5" w:rsidRDefault="00CE07C3">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6A1EA5" w:rsidRDefault="006A1EA5">
      <w:pPr>
        <w:pStyle w:val="ProductList-Body"/>
      </w:pPr>
    </w:p>
    <w:p w:rsidR="006A1EA5" w:rsidRDefault="00CE07C3">
      <w:pPr>
        <w:pStyle w:val="ProductList-ClauseHeading"/>
        <w:outlineLvl w:val="2"/>
      </w:pPr>
      <w:r>
        <w:t>2. Zákazníkove práva na používanie</w:t>
      </w:r>
    </w:p>
    <w:p w:rsidR="006A1EA5" w:rsidRDefault="00CE07C3">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6A1EA5" w:rsidRDefault="006A1EA5">
      <w:pPr>
        <w:pStyle w:val="ProductList-Body"/>
      </w:pPr>
    </w:p>
    <w:p w:rsidR="006A1EA5" w:rsidRDefault="00CE07C3">
      <w:pPr>
        <w:pStyle w:val="ProductList-ClauseHeading"/>
        <w:outlineLvl w:val="2"/>
      </w:pPr>
      <w:r>
        <w:t>3. Práva na používanie iných verzií a nižších vydaní</w:t>
      </w:r>
    </w:p>
    <w:p w:rsidR="006A1EA5" w:rsidRDefault="00CE07C3">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6A1EA5" w:rsidRDefault="006A1EA5">
      <w:pPr>
        <w:pStyle w:val="ProductList-Body"/>
      </w:pPr>
    </w:p>
    <w:p w:rsidR="006A1EA5" w:rsidRDefault="00CE07C3">
      <w:pPr>
        <w:pStyle w:val="ProductList-ClauseHeading"/>
        <w:outlineLvl w:val="2"/>
      </w:pPr>
      <w:r>
        <w:t>4. Softvér tretej strany</w:t>
      </w:r>
    </w:p>
    <w:p w:rsidR="006A1EA5" w:rsidRDefault="00CE07C3">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6A1EA5" w:rsidRDefault="006A1EA5">
      <w:pPr>
        <w:pStyle w:val="ProductList-Body"/>
      </w:pPr>
    </w:p>
    <w:p w:rsidR="006A1EA5" w:rsidRDefault="00CE07C3">
      <w:pPr>
        <w:pStyle w:val="ProductList-ClauseHeading"/>
        <w:outlineLvl w:val="2"/>
      </w:pPr>
      <w:r>
        <w:t>5. Predbežný kód, aktualizácie alebo doplnky, dodatočné funkcie</w:t>
      </w:r>
    </w:p>
    <w:p w:rsidR="006A1EA5" w:rsidRDefault="00CE07C3">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rsidR="006A1EA5" w:rsidRDefault="006A1EA5">
      <w:pPr>
        <w:pStyle w:val="ProductList-Body"/>
      </w:pPr>
    </w:p>
    <w:p w:rsidR="006A1EA5" w:rsidRDefault="00CE07C3">
      <w:pPr>
        <w:pStyle w:val="ProductList-ClauseHeading"/>
        <w:outlineLvl w:val="2"/>
      </w:pPr>
      <w:r>
        <w:t>6. Obmedzenia</w:t>
      </w:r>
    </w:p>
    <w:p w:rsidR="006A1EA5" w:rsidRDefault="00CE07C3">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6A1EA5" w:rsidRDefault="006A1EA5">
      <w:pPr>
        <w:pStyle w:val="ProductList-Body"/>
      </w:pPr>
    </w:p>
    <w:p w:rsidR="006A1EA5" w:rsidRDefault="00CE07C3">
      <w:pPr>
        <w:pStyle w:val="ProductList-ClauseHeading"/>
        <w:outlineLvl w:val="2"/>
      </w:pPr>
      <w:r>
        <w:t>7. Software Assurance</w:t>
      </w:r>
    </w:p>
    <w:p w:rsidR="006A1EA5" w:rsidRDefault="00CE07C3">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6A1EA5" w:rsidRDefault="006A1EA5">
      <w:pPr>
        <w:pStyle w:val="ProductList-Body"/>
      </w:pPr>
    </w:p>
    <w:p w:rsidR="006A1EA5" w:rsidRDefault="00CE07C3">
      <w:pPr>
        <w:pStyle w:val="ProductList-ClauseHeading"/>
        <w:outlineLvl w:val="2"/>
      </w:pPr>
      <w:r>
        <w:t>8. Externá správa softvéru</w:t>
      </w:r>
    </w:p>
    <w:p w:rsidR="006A1EA5" w:rsidRDefault="00CE07C3">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6A1EA5" w:rsidRDefault="006A1EA5">
      <w:pPr>
        <w:pStyle w:val="ProductList-Body"/>
      </w:pPr>
    </w:p>
    <w:p w:rsidR="006A1EA5" w:rsidRDefault="00CE07C3">
      <w:pPr>
        <w:pStyle w:val="ProductList-ClauseHeading"/>
        <w:outlineLvl w:val="2"/>
      </w:pPr>
      <w:r>
        <w:t>9. Priradenie a zmena priradenia licencie</w:t>
      </w:r>
    </w:p>
    <w:p w:rsidR="006A1EA5" w:rsidRDefault="00CE07C3">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rsidR="006A1EA5" w:rsidRDefault="006A1EA5">
      <w:pPr>
        <w:pStyle w:val="ProductList-Body"/>
      </w:pPr>
    </w:p>
    <w:p w:rsidR="006A1EA5" w:rsidRDefault="00CE07C3">
      <w:pPr>
        <w:pStyle w:val="ProductList-ClauseHeading"/>
        <w:outlineLvl w:val="2"/>
      </w:pPr>
      <w:r>
        <w:t>10. Technické opatrenia</w:t>
      </w:r>
    </w:p>
    <w:p w:rsidR="006A1EA5" w:rsidRDefault="00CE07C3">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6A1EA5" w:rsidRDefault="006A1EA5">
      <w:pPr>
        <w:pStyle w:val="ProductList-Body"/>
      </w:pPr>
    </w:p>
    <w:p w:rsidR="006A1EA5" w:rsidRDefault="00CE07C3">
      <w:pPr>
        <w:pStyle w:val="ProductList-SubClauseHeading"/>
        <w:outlineLvl w:val="3"/>
      </w:pPr>
      <w:r>
        <w:t>10.1 Aktivácia a overenie</w:t>
      </w:r>
    </w:p>
    <w:p w:rsidR="006A1EA5" w:rsidRDefault="00CE07C3">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6A1EA5" w:rsidRDefault="006A1EA5">
      <w:pPr>
        <w:pStyle w:val="ProductList-BodyIndented"/>
      </w:pPr>
    </w:p>
    <w:p w:rsidR="006A1EA5" w:rsidRDefault="00CE07C3">
      <w:pPr>
        <w:pStyle w:val="ProductList-SubClauseHeading"/>
        <w:outlineLvl w:val="3"/>
      </w:pPr>
      <w:r>
        <w:t>10.2 Kódy Product Key</w:t>
      </w:r>
    </w:p>
    <w:p w:rsidR="006A1EA5" w:rsidRDefault="00CE07C3">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6A1EA5" w:rsidRDefault="006A1EA5">
      <w:pPr>
        <w:pStyle w:val="ProductList-BodyIndented"/>
      </w:pPr>
    </w:p>
    <w:p w:rsidR="006A1EA5" w:rsidRDefault="00CE07C3">
      <w:pPr>
        <w:pStyle w:val="ProductList-ClauseHeading"/>
        <w:outlineLvl w:val="2"/>
      </w:pPr>
      <w:r>
        <w:t>11. Oznámenia</w:t>
      </w:r>
    </w:p>
    <w:p w:rsidR="006A1EA5" w:rsidRDefault="00CE07C3">
      <w:pPr>
        <w:pStyle w:val="ProductList-Body"/>
      </w:pPr>
      <w:r>
        <w:t>Keď je to v článku Práva na používanie jednotlivých produktových položiek uvedené, platia nasledujúce oznámenia:</w:t>
      </w:r>
    </w:p>
    <w:p w:rsidR="006A1EA5" w:rsidRDefault="006A1EA5">
      <w:pPr>
        <w:pStyle w:val="ProductList-Body"/>
      </w:pPr>
    </w:p>
    <w:p w:rsidR="006A1EA5" w:rsidRDefault="00CE07C3">
      <w:pPr>
        <w:pStyle w:val="ProductList-SubClauseHeading"/>
        <w:outlineLvl w:val="3"/>
      </w:pPr>
      <w:r>
        <w:t>11.1 Internetové funkcie</w:t>
      </w:r>
    </w:p>
    <w:p w:rsidR="006A1EA5" w:rsidRDefault="00CE07C3">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rsidR="006A1EA5" w:rsidRDefault="006A1EA5">
      <w:pPr>
        <w:pStyle w:val="ProductList-BodyIndented"/>
      </w:pPr>
    </w:p>
    <w:p w:rsidR="006A1EA5" w:rsidRDefault="00CE07C3">
      <w:pPr>
        <w:pStyle w:val="ProductList-SubClauseHeading"/>
        <w:outlineLvl w:val="3"/>
      </w:pPr>
      <w:r>
        <w:t>11.2 Mapy Bing</w:t>
      </w:r>
    </w:p>
    <w:p w:rsidR="006A1EA5" w:rsidRDefault="00CE07C3">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Bing Maps zo strany zákazníka sa riadi podmienkami koncového používateľa služby Bing Maps dostupnými na stránke </w:t>
      </w:r>
      <w:hyperlink r:id="rId27">
        <w:r>
          <w:rPr>
            <w:color w:val="00467F"/>
            <w:u w:val="single"/>
          </w:rPr>
          <w:t>http://go.microsoft.com/?linkid=9710837</w:t>
        </w:r>
      </w:hyperlink>
      <w:r>
        <w:t xml:space="preserve"> a prehlásením o ochrane osobných údajov v službe Bing Maps dostupným na stránke </w:t>
      </w:r>
      <w:hyperlink r:id="rId28">
        <w:r>
          <w:rPr>
            <w:color w:val="00467F"/>
            <w:u w:val="single"/>
          </w:rPr>
          <w:t>http://go.microsoft.com/fwlink/?LinkID=248686</w:t>
        </w:r>
      </w:hyperlink>
      <w:r>
        <w:t>.</w:t>
      </w:r>
    </w:p>
    <w:p w:rsidR="006A1EA5" w:rsidRDefault="006A1EA5">
      <w:pPr>
        <w:pStyle w:val="ProductList-BodyIndented"/>
      </w:pPr>
    </w:p>
    <w:p w:rsidR="006A1EA5" w:rsidRDefault="00CE07C3">
      <w:pPr>
        <w:pStyle w:val="ProductList-SubClauseHeading"/>
        <w:outlineLvl w:val="3"/>
      </w:pPr>
      <w:r>
        <w:t>11.3 Vizuálny štandard H.264/AVC, videoštandard VC-1 a vizuálny štandard MPEG-4 (časť 2)</w:t>
      </w:r>
    </w:p>
    <w:p w:rsidR="006A1EA5" w:rsidRDefault="00CE07C3">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6A1EA5" w:rsidRDefault="006A1EA5">
      <w:pPr>
        <w:pStyle w:val="ProductList-BodyIndented"/>
      </w:pPr>
    </w:p>
    <w:p w:rsidR="006A1EA5" w:rsidRDefault="00CE07C3">
      <w:pPr>
        <w:pStyle w:val="ProductList-ClauseHeading"/>
        <w:outlineLvl w:val="2"/>
      </w:pPr>
      <w:r>
        <w:t>12. Písmové súčasti, obrázky a zvuky</w:t>
      </w:r>
    </w:p>
    <w:p w:rsidR="006A1EA5" w:rsidRDefault="00CE07C3">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6A1EA5" w:rsidRDefault="006A1EA5">
      <w:pPr>
        <w:pStyle w:val="ProductList-Body"/>
      </w:pPr>
    </w:p>
    <w:p w:rsidR="006A1EA5" w:rsidRDefault="00CE07C3">
      <w:pPr>
        <w:pStyle w:val="ProductList-ClauseHeading"/>
        <w:outlineLvl w:val="2"/>
      </w:pPr>
      <w:r>
        <w:t>13. Zahrnuté technológie</w:t>
      </w:r>
    </w:p>
    <w:p w:rsidR="006A1EA5" w:rsidRDefault="00CE07C3">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rsidR="006A1EA5" w:rsidRDefault="006A1EA5">
      <w:pPr>
        <w:pStyle w:val="ProductList-Body"/>
      </w:pPr>
    </w:p>
    <w:p w:rsidR="006A1EA5" w:rsidRDefault="00CE07C3">
      <w:pPr>
        <w:pStyle w:val="ProductList-ClauseHeading"/>
        <w:outlineLvl w:val="2"/>
      </w:pPr>
      <w:r>
        <w:t>14. Testovanie výkonnosti</w:t>
      </w:r>
    </w:p>
    <w:p w:rsidR="006A1EA5" w:rsidRDefault="00CE07C3">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6A1EA5" w:rsidRDefault="006A1EA5">
      <w:pPr>
        <w:pStyle w:val="ProductList-Body"/>
      </w:pPr>
    </w:p>
    <w:p w:rsidR="006A1EA5" w:rsidRDefault="00CE07C3">
      <w:pPr>
        <w:pStyle w:val="ProductList-ClauseHeading"/>
        <w:outlineLvl w:val="2"/>
      </w:pPr>
      <w:r>
        <w:t>15. Multiplexing</w:t>
      </w:r>
    </w:p>
    <w:p w:rsidR="006A1EA5" w:rsidRDefault="00CE07C3">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6A1EA5" w:rsidRDefault="006A1EA5">
      <w:pPr>
        <w:pStyle w:val="ProductList-Body"/>
      </w:pPr>
    </w:p>
    <w:p w:rsidR="006A1EA5" w:rsidRDefault="00CE07C3">
      <w:pPr>
        <w:pStyle w:val="ProductList-ClauseHeading"/>
        <w:outlineLvl w:val="2"/>
      </w:pPr>
      <w:r>
        <w:t>16. Práva na spravovanie a podporu</w:t>
      </w:r>
    </w:p>
    <w:p w:rsidR="006A1EA5" w:rsidRDefault="00CE07C3">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6A1EA5" w:rsidRDefault="006A1EA5">
      <w:pPr>
        <w:pStyle w:val="ProductList-Body"/>
      </w:pPr>
    </w:p>
    <w:p w:rsidR="006A1EA5" w:rsidRDefault="00CE07C3">
      <w:pPr>
        <w:pStyle w:val="ProductList-ClauseHeading"/>
        <w:outlineLvl w:val="2"/>
      </w:pPr>
      <w:r>
        <w:t>17. Redistribuovateľný kód</w:t>
      </w:r>
    </w:p>
    <w:p w:rsidR="006A1EA5" w:rsidRDefault="00CE07C3">
      <w:pPr>
        <w:pStyle w:val="ProductList-Body"/>
      </w:pPr>
      <w:r>
        <w:t xml:space="preserve">Softvér môže obsahovať kód, ktorý zákazník smie distribuovať v programoch, ktoré vyvinie, ak zákazník dodrží podmienky uvedené nižšie. </w:t>
      </w:r>
    </w:p>
    <w:p w:rsidR="006A1EA5" w:rsidRDefault="006A1EA5">
      <w:pPr>
        <w:pStyle w:val="ProductList-Body"/>
      </w:pPr>
    </w:p>
    <w:p w:rsidR="006A1EA5" w:rsidRDefault="00CE07C3">
      <w:pPr>
        <w:pStyle w:val="ProductList-SubClauseHeading"/>
        <w:outlineLvl w:val="3"/>
      </w:pPr>
      <w:r>
        <w:t>17.1 Právo na používanie a distribúciu</w:t>
      </w:r>
    </w:p>
    <w:p w:rsidR="006A1EA5" w:rsidRDefault="00CE07C3">
      <w:pPr>
        <w:pStyle w:val="ProductList-BodyIndented"/>
      </w:pPr>
      <w:r>
        <w:t xml:space="preserve">Nižšie uvedený kód a textové súbory tvoria „Redistribuovateľný kód“. </w:t>
      </w:r>
    </w:p>
    <w:p w:rsidR="006A1EA5" w:rsidRDefault="00CE07C3" w:rsidP="00CE07C3">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6A1EA5" w:rsidRDefault="00CE07C3" w:rsidP="00CE07C3">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rsidR="006A1EA5" w:rsidRDefault="00CE07C3" w:rsidP="00CE07C3">
      <w:pPr>
        <w:pStyle w:val="ProductList-Bullet"/>
        <w:numPr>
          <w:ilvl w:val="1"/>
          <w:numId w:val="4"/>
        </w:numPr>
      </w:pPr>
      <w:r>
        <w:t>Distribúcia tretej strane: Zákazník smie dovoliť distribútorom jeho programov kopírovať a distribuovať redistribuovateľný kód ako súčasť týchto programov.</w:t>
      </w:r>
    </w:p>
    <w:p w:rsidR="006A1EA5" w:rsidRDefault="00CE07C3" w:rsidP="00CE07C3">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6A1EA5" w:rsidRDefault="006A1EA5">
      <w:pPr>
        <w:pStyle w:val="ProductList-BodyIndented"/>
      </w:pPr>
    </w:p>
    <w:p w:rsidR="006A1EA5" w:rsidRDefault="00CE07C3">
      <w:pPr>
        <w:pStyle w:val="ProductList-SubClauseHeading"/>
        <w:outlineLvl w:val="3"/>
      </w:pPr>
      <w:r>
        <w:t>17.2 Požiadavky na distribúciu</w:t>
      </w:r>
    </w:p>
    <w:p w:rsidR="006A1EA5" w:rsidRDefault="00CE07C3">
      <w:pPr>
        <w:pStyle w:val="ProductList-BodyIndented"/>
      </w:pPr>
      <w:r>
        <w:t>Ak zákazník distribuuje akýkoľvek kód určený na distribúciu. Zákazník musí:</w:t>
      </w:r>
    </w:p>
    <w:p w:rsidR="006A1EA5" w:rsidRDefault="00CE07C3" w:rsidP="00CE07C3">
      <w:pPr>
        <w:pStyle w:val="ProductList-Bullet"/>
        <w:numPr>
          <w:ilvl w:val="1"/>
          <w:numId w:val="5"/>
        </w:numPr>
      </w:pPr>
      <w:r>
        <w:t>distribuovať tento kód iba so zákazníkovými programami, pričom zákazníkove programy musia redistribuovateľnému kódu poskytovať podstatnú primárnu funkčnosť,</w:t>
      </w:r>
    </w:p>
    <w:p w:rsidR="006A1EA5" w:rsidRDefault="00CE07C3" w:rsidP="00CE07C3">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6A1EA5" w:rsidRDefault="00CE07C3" w:rsidP="00CE07C3">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6A1EA5" w:rsidRDefault="006A1EA5">
      <w:pPr>
        <w:pStyle w:val="ProductList-BodyIndented"/>
      </w:pPr>
    </w:p>
    <w:p w:rsidR="006A1EA5" w:rsidRDefault="00CE07C3">
      <w:pPr>
        <w:pStyle w:val="ProductList-SubClauseHeading"/>
        <w:outlineLvl w:val="3"/>
      </w:pPr>
      <w:r>
        <w:t>17.3 Obmedzenia distribúcie</w:t>
      </w:r>
    </w:p>
    <w:p w:rsidR="006A1EA5" w:rsidRDefault="00CE07C3">
      <w:pPr>
        <w:pStyle w:val="ProductList-BodyIndented"/>
      </w:pPr>
      <w:r>
        <w:t>Zákazník nesmie:</w:t>
      </w:r>
    </w:p>
    <w:p w:rsidR="006A1EA5" w:rsidRDefault="00CE07C3" w:rsidP="00CE07C3">
      <w:pPr>
        <w:pStyle w:val="ProductList-Bullet"/>
        <w:numPr>
          <w:ilvl w:val="1"/>
          <w:numId w:val="6"/>
        </w:numPr>
      </w:pPr>
      <w:r>
        <w:t xml:space="preserve">v redistribuovateľnom kóde meniť žiadne oznámenia o autorských právach, ochranných známkach alebo patentoch; </w:t>
      </w:r>
    </w:p>
    <w:p w:rsidR="006A1EA5" w:rsidRDefault="00CE07C3" w:rsidP="00CE07C3">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rsidR="006A1EA5" w:rsidRDefault="00CE07C3" w:rsidP="00CE07C3">
      <w:pPr>
        <w:pStyle w:val="ProductList-Bullet"/>
        <w:numPr>
          <w:ilvl w:val="1"/>
          <w:numId w:val="6"/>
        </w:numPr>
      </w:pPr>
      <w:r>
        <w:t>distribuovať redistribuovateľný kód v alebo prostredníctvom škodlivých, podvodných programov ani protiprávnym spôsobom ani</w:t>
      </w:r>
    </w:p>
    <w:p w:rsidR="006A1EA5" w:rsidRDefault="00CE07C3" w:rsidP="00CE07C3">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6A1EA5" w:rsidRDefault="006A1EA5">
      <w:pPr>
        <w:pStyle w:val="ProductList-BodyIndented"/>
      </w:pPr>
    </w:p>
    <w:p w:rsidR="006A1EA5" w:rsidRDefault="00CE07C3">
      <w:pPr>
        <w:pStyle w:val="ProductList-ClauseHeading"/>
        <w:outlineLvl w:val="2"/>
      </w:pPr>
      <w:r>
        <w:t>18. Služby Software Plus</w:t>
      </w:r>
    </w:p>
    <w:p w:rsidR="006A1EA5" w:rsidRDefault="00CE07C3">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rsidR="006A1EA5" w:rsidRDefault="006A1EA5">
      <w:pPr>
        <w:pStyle w:val="ProductList-Body"/>
      </w:pPr>
    </w:p>
    <w:p w:rsidR="006A1EA5" w:rsidRDefault="00CE07C3">
      <w:pPr>
        <w:pStyle w:val="ProductList-ClauseHeading"/>
        <w:outlineLvl w:val="2"/>
      </w:pPr>
      <w:r>
        <w:t>19. Spracúvanie osobných údajov, všeobecné nariadenie o ochrane údajov</w:t>
      </w:r>
    </w:p>
    <w:p w:rsidR="006A1EA5" w:rsidRDefault="00CE07C3">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0">
        <w:r>
          <w:rPr>
            <w:color w:val="00467F"/>
            <w:u w:val="single"/>
          </w:rPr>
          <w:t>Podmienky používania služieb on-line</w:t>
        </w:r>
      </w:hyperlink>
      <w:r>
        <w:t xml:space="preserve"> a (b) podmienkach všeobecného nariadenia Európskej únie o ochrane údajov v prílohe 4 k dokumentu </w:t>
      </w:r>
      <w:hyperlink r:id="rId31">
        <w:r>
          <w:rPr>
            <w:color w:val="00467F"/>
            <w:u w:val="single"/>
          </w:rPr>
          <w:t>Podmienky používania služieb on-line</w:t>
        </w:r>
      </w:hyperlink>
      <w:r>
        <w:t xml:space="preserve">. </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16" w:name="_Sec538"/>
      <w:r>
        <w:t>Podmienky licenčného modelu</w:t>
      </w:r>
      <w:bookmarkEnd w:id="16"/>
      <w:r>
        <w:fldChar w:fldCharType="begin"/>
      </w:r>
      <w:r>
        <w:instrText xml:space="preserve"> TC "</w:instrText>
      </w:r>
      <w:bookmarkStart w:id="17" w:name="_Toc517946102"/>
      <w:r>
        <w:instrText>Podmienky licenčného modelu</w:instrText>
      </w:r>
      <w:bookmarkEnd w:id="17"/>
      <w:r>
        <w:instrText>" \l 2</w:instrText>
      </w:r>
      <w:r>
        <w:fldChar w:fldCharType="end"/>
      </w:r>
    </w:p>
    <w:p w:rsidR="006A1EA5" w:rsidRDefault="00CE07C3">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6A1EA5" w:rsidRDefault="00CE07C3">
      <w:pPr>
        <w:pStyle w:val="ProductList-Offering2Heading"/>
        <w:outlineLvl w:val="2"/>
      </w:pPr>
      <w:bookmarkStart w:id="18" w:name="_Sec539"/>
      <w:r>
        <w:t>Aplikácie pre osobné počítače</w:t>
      </w:r>
      <w:bookmarkEnd w:id="18"/>
      <w:r>
        <w:fldChar w:fldCharType="begin"/>
      </w:r>
      <w:r>
        <w:instrText xml:space="preserve"> TC "</w:instrText>
      </w:r>
      <w:bookmarkStart w:id="19" w:name="_Toc517946103"/>
      <w:r>
        <w:instrText>Aplikácie pre osobné počítače</w:instrText>
      </w:r>
      <w:bookmarkEnd w:id="19"/>
      <w:r>
        <w:instrText>" \l 3</w:instrText>
      </w:r>
      <w:r>
        <w:fldChar w:fldCharType="end"/>
      </w:r>
    </w:p>
    <w:p w:rsidR="006A1EA5" w:rsidRDefault="00CE07C3">
      <w:pPr>
        <w:pStyle w:val="ProductList-ClauseHeading"/>
        <w:outlineLvl w:val="3"/>
      </w:pPr>
      <w:r>
        <w:t>Licencia na zariadenie</w:t>
      </w:r>
    </w:p>
    <w:p w:rsidR="006A1EA5" w:rsidRDefault="00CE07C3" w:rsidP="00CE07C3">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6A1EA5" w:rsidRDefault="00CE07C3" w:rsidP="00CE07C3">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6A1EA5" w:rsidRDefault="00CE07C3" w:rsidP="00CE07C3">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6A1EA5" w:rsidRDefault="00CE07C3" w:rsidP="00CE07C3">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6A1EA5" w:rsidRDefault="00CE07C3" w:rsidP="00CE07C3">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6A1EA5" w:rsidRDefault="006A1EA5">
      <w:pPr>
        <w:pStyle w:val="ProductList-Body"/>
      </w:pPr>
    </w:p>
    <w:p w:rsidR="006A1EA5" w:rsidRDefault="00CE07C3">
      <w:pPr>
        <w:pStyle w:val="ProductList-ClauseHeading"/>
        <w:outlineLvl w:val="3"/>
      </w:pPr>
      <w:r>
        <w:t>Prvky médií a šablóny</w:t>
      </w:r>
    </w:p>
    <w:p w:rsidR="006A1EA5" w:rsidRDefault="00CE07C3">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6A1EA5" w:rsidRDefault="00CE07C3">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517946104"/>
      <w:r>
        <w:instrText>Operačné systémy pre osobné počítače</w:instrText>
      </w:r>
      <w:bookmarkEnd w:id="21"/>
      <w:r>
        <w:instrText>" \l 3</w:instrText>
      </w:r>
      <w:r>
        <w:fldChar w:fldCharType="end"/>
      </w:r>
    </w:p>
    <w:p w:rsidR="006A1EA5" w:rsidRDefault="00CE07C3">
      <w:pPr>
        <w:pStyle w:val="ProductList-ClauseHeading"/>
        <w:outlineLvl w:val="3"/>
      </w:pPr>
      <w:r>
        <w:t>Licencia na zariadenie</w:t>
      </w:r>
    </w:p>
    <w:p w:rsidR="006A1EA5" w:rsidRDefault="00CE07C3" w:rsidP="00CE07C3">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6A1EA5" w:rsidRDefault="00CE07C3" w:rsidP="00CE07C3">
      <w:pPr>
        <w:pStyle w:val="ProductList-Bullet"/>
        <w:numPr>
          <w:ilvl w:val="0"/>
          <w:numId w:val="8"/>
        </w:numPr>
      </w:pPr>
      <w:r>
        <w:t>Zákazník smie používať softvér maximálne v dvoch procesoroch.</w:t>
      </w:r>
    </w:p>
    <w:p w:rsidR="006A1EA5" w:rsidRDefault="00CE07C3" w:rsidP="00CE07C3">
      <w:pPr>
        <w:pStyle w:val="ProductList-Bullet"/>
        <w:numPr>
          <w:ilvl w:val="0"/>
          <w:numId w:val="8"/>
        </w:numPr>
      </w:pPr>
      <w:r>
        <w:t>Lokálne používanie je povolené pre akéhokoľvek používateľa.</w:t>
      </w:r>
    </w:p>
    <w:p w:rsidR="006A1EA5" w:rsidRDefault="00CE07C3" w:rsidP="00CE07C3">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6A1EA5" w:rsidRDefault="00CE07C3" w:rsidP="00CE07C3">
      <w:pPr>
        <w:pStyle w:val="ProductList-Bullet"/>
        <w:numPr>
          <w:ilvl w:val="0"/>
          <w:numId w:val="8"/>
        </w:numPr>
      </w:pPr>
      <w:r>
        <w:t>V tom istom čase môže k softvéru pristupovať a používať ho len jeden používateľ.</w:t>
      </w:r>
    </w:p>
    <w:p w:rsidR="006A1EA5" w:rsidRDefault="00CE07C3" w:rsidP="00CE07C3">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6A1EA5" w:rsidRDefault="00CE07C3" w:rsidP="00CE07C3">
      <w:pPr>
        <w:pStyle w:val="ProductList-Bullet"/>
        <w:numPr>
          <w:ilvl w:val="0"/>
          <w:numId w:val="8"/>
        </w:numPr>
      </w:pPr>
      <w:r>
        <w:t>Neobmedzený počet pripojení je povolený na aktivovanie služby KMS alebo podobnej technológie.</w:t>
      </w:r>
    </w:p>
    <w:p w:rsidR="006A1EA5" w:rsidRDefault="006A1EA5">
      <w:pPr>
        <w:pStyle w:val="ProductList-Body"/>
      </w:pPr>
    </w:p>
    <w:p w:rsidR="006A1EA5" w:rsidRDefault="00CE07C3">
      <w:pPr>
        <w:pStyle w:val="ProductList-ClauseHeading"/>
        <w:outlineLvl w:val="3"/>
      </w:pPr>
      <w:r>
        <w:t>Adobe Flash Player</w:t>
      </w:r>
    </w:p>
    <w:p w:rsidR="006A1EA5" w:rsidRDefault="00CE07C3">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rsidR="006A1EA5" w:rsidRPr="000169D8" w:rsidRDefault="00CE07C3">
      <w:pPr>
        <w:pStyle w:val="ProductList-Offering2Heading"/>
        <w:outlineLvl w:val="2"/>
        <w:rPr>
          <w:lang w:val="es-ES_tradnl"/>
        </w:rPr>
      </w:pPr>
      <w:bookmarkStart w:id="22" w:name="_Sec541"/>
      <w:r w:rsidRPr="000169D8">
        <w:rPr>
          <w:lang w:val="es-ES_tradnl"/>
        </w:rPr>
        <w:t>Podľa počtu jadier/licencie CAL</w:t>
      </w:r>
      <w:bookmarkEnd w:id="22"/>
      <w:r>
        <w:fldChar w:fldCharType="begin"/>
      </w:r>
      <w:r w:rsidRPr="000169D8">
        <w:rPr>
          <w:lang w:val="es-ES_tradnl"/>
        </w:rPr>
        <w:instrText xml:space="preserve"> TC "</w:instrText>
      </w:r>
      <w:bookmarkStart w:id="23" w:name="_Toc517946105"/>
      <w:r w:rsidRPr="000169D8">
        <w:rPr>
          <w:lang w:val="es-ES_tradnl"/>
        </w:rPr>
        <w:instrText>Podľa počtu jadier/licencie CAL</w:instrText>
      </w:r>
      <w:bookmarkEnd w:id="23"/>
      <w:r w:rsidRPr="000169D8">
        <w:rPr>
          <w:lang w:val="es-ES_tradnl"/>
        </w:rPr>
        <w:instrText>" \l 3</w:instrText>
      </w:r>
      <w:r>
        <w:fldChar w:fldCharType="end"/>
      </w:r>
    </w:p>
    <w:p w:rsidR="006A1EA5" w:rsidRPr="000169D8" w:rsidRDefault="00CE07C3">
      <w:pPr>
        <w:pStyle w:val="ProductList-ClauseHeading"/>
        <w:outlineLvl w:val="3"/>
        <w:rPr>
          <w:lang w:val="es-ES_tradnl"/>
        </w:rPr>
      </w:pPr>
      <w:r w:rsidRPr="000169D8">
        <w:rPr>
          <w:lang w:val="es-ES_tradnl"/>
        </w:rPr>
        <w:t>Serverové licencie (podľa počtu jadier)</w:t>
      </w:r>
    </w:p>
    <w:p w:rsidR="006A1EA5" w:rsidRPr="000169D8" w:rsidRDefault="00CE07C3" w:rsidP="00CE07C3">
      <w:pPr>
        <w:pStyle w:val="ProductList-Bullet"/>
        <w:numPr>
          <w:ilvl w:val="0"/>
          <w:numId w:val="9"/>
        </w:numPr>
        <w:rPr>
          <w:lang w:val="es-ES_tradnl"/>
        </w:rPr>
      </w:pPr>
      <w:r w:rsidRPr="000169D8">
        <w:rPr>
          <w:lang w:val="es-ES_tradnl"/>
        </w:rPr>
        <w:t xml:space="preserve">Zákazník smie používať serverový softvér na </w:t>
      </w:r>
      <w:r>
        <w:fldChar w:fldCharType="begin"/>
      </w:r>
      <w:r w:rsidRPr="000169D8">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es-ES_tradnl"/>
        </w:rPr>
        <w:t>licencovanom serveri</w:t>
      </w:r>
      <w:r>
        <w:fldChar w:fldCharType="end"/>
      </w:r>
      <w:r w:rsidRPr="000169D8">
        <w:rPr>
          <w:lang w:val="es-ES_tradnl"/>
        </w:rPr>
        <w:t xml:space="preserve"> za predpokladu, že získa dostatočný počet </w:t>
      </w:r>
      <w:r>
        <w:fldChar w:fldCharType="begin"/>
      </w:r>
      <w:r w:rsidRPr="000169D8">
        <w:rPr>
          <w:lang w:val="es-ES_tradnl"/>
        </w:rPr>
        <w:instrText xml:space="preserve"> AutoTextList   \s NoStyle \t "Server je fyzický hardvérový systém, v ktorom možno prevádzkovať serverový softvér." </w:instrText>
      </w:r>
      <w:r>
        <w:fldChar w:fldCharType="separate"/>
      </w:r>
      <w:r w:rsidRPr="000169D8">
        <w:rPr>
          <w:color w:val="0563C1"/>
          <w:lang w:val="es-ES_tradnl"/>
        </w:rPr>
        <w:t>serverových</w:t>
      </w:r>
      <w:r>
        <w:fldChar w:fldCharType="end"/>
      </w:r>
      <w:r w:rsidRPr="000169D8">
        <w:rPr>
          <w:lang w:val="es-ES_tradnl"/>
        </w:rPr>
        <w:t xml:space="preserve"> licencií, ako je to uvedené nižšie. </w:t>
      </w:r>
    </w:p>
    <w:p w:rsidR="006A1EA5" w:rsidRPr="000169D8" w:rsidRDefault="00CE07C3" w:rsidP="00CE07C3">
      <w:pPr>
        <w:pStyle w:val="ProductList-Bullet"/>
        <w:numPr>
          <w:ilvl w:val="0"/>
          <w:numId w:val="9"/>
        </w:numPr>
        <w:rPr>
          <w:lang w:val="es-ES_tradnl"/>
        </w:rPr>
      </w:pPr>
      <w:r w:rsidRPr="000169D8">
        <w:rPr>
          <w:lang w:val="es-ES_tradnl"/>
        </w:rPr>
        <w:t xml:space="preserve">Požadovaný počet </w:t>
      </w:r>
      <w:r>
        <w:fldChar w:fldCharType="begin"/>
      </w:r>
      <w:r w:rsidRPr="000169D8">
        <w:rPr>
          <w:lang w:val="es-ES_tradnl"/>
        </w:rPr>
        <w:instrText xml:space="preserve"> AutoTextList   \s NoStyle \t "Licencia je právo na stiahnutie, inštaláciu, používanie a prístup k produktu." </w:instrText>
      </w:r>
      <w:r>
        <w:fldChar w:fldCharType="separate"/>
      </w:r>
      <w:r w:rsidRPr="000169D8">
        <w:rPr>
          <w:color w:val="0563C1"/>
          <w:lang w:val="es-ES_tradnl"/>
        </w:rPr>
        <w:t>licencií</w:t>
      </w:r>
      <w:r>
        <w:fldChar w:fldCharType="end"/>
      </w:r>
      <w:r w:rsidRPr="000169D8">
        <w:rPr>
          <w:lang w:val="es-ES_tradnl"/>
        </w:rPr>
        <w:t xml:space="preserve"> sa rovná počtu </w:t>
      </w:r>
      <w:r>
        <w:fldChar w:fldCharType="begin"/>
      </w:r>
      <w:r w:rsidRPr="000169D8">
        <w:rPr>
          <w:lang w:val="es-ES_tradnl"/>
        </w:rPr>
        <w:instrText xml:space="preserve"> AutoTextList   \s NoStyle \t "Fyzické jadro znamená jadro vo fyzickom procesore." </w:instrText>
      </w:r>
      <w:r>
        <w:fldChar w:fldCharType="separate"/>
      </w:r>
      <w:r w:rsidRPr="000169D8">
        <w:rPr>
          <w:color w:val="0563C1"/>
          <w:lang w:val="es-ES_tradnl"/>
        </w:rPr>
        <w:t>fyzických jadier</w:t>
      </w:r>
      <w:r>
        <w:fldChar w:fldCharType="end"/>
      </w:r>
      <w:r>
        <w:fldChar w:fldCharType="begin"/>
      </w:r>
      <w:r w:rsidRPr="000169D8">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es-ES_tradnl"/>
        </w:rPr>
        <w:t>licencovaného servera</w:t>
      </w:r>
      <w:r>
        <w:fldChar w:fldCharType="end"/>
      </w:r>
      <w:r w:rsidRPr="000169D8">
        <w:rPr>
          <w:lang w:val="es-ES_tradnl"/>
        </w:rPr>
        <w:t xml:space="preserve">, pričom sa vyžaduje minimálne 8 </w:t>
      </w:r>
      <w:r>
        <w:fldChar w:fldCharType="begin"/>
      </w:r>
      <w:r w:rsidRPr="000169D8">
        <w:rPr>
          <w:lang w:val="es-ES_tradnl"/>
        </w:rPr>
        <w:instrText xml:space="preserve"> AutoTextList   \s NoStyle \t "Licencia je právo na stiahnutie, inštaláciu, používanie a prístup k produktu." </w:instrText>
      </w:r>
      <w:r>
        <w:fldChar w:fldCharType="separate"/>
      </w:r>
      <w:r w:rsidRPr="000169D8">
        <w:rPr>
          <w:color w:val="0563C1"/>
          <w:lang w:val="es-ES_tradnl"/>
        </w:rPr>
        <w:t>licencií</w:t>
      </w:r>
      <w:r>
        <w:fldChar w:fldCharType="end"/>
      </w:r>
      <w:r w:rsidRPr="000169D8">
        <w:rPr>
          <w:lang w:val="es-ES_tradnl"/>
        </w:rPr>
        <w:t xml:space="preserve"> na každý </w:t>
      </w:r>
      <w:r>
        <w:fldChar w:fldCharType="begin"/>
      </w:r>
      <w:r w:rsidRPr="000169D8">
        <w:rPr>
          <w:lang w:val="es-ES_tradnl"/>
        </w:rPr>
        <w:instrText xml:space="preserve"> AutoTextList   \s NoStyle \t "Fyzický procesor je procesor nachádzajúci sa vo fyzickom hardvérovom systéme." </w:instrText>
      </w:r>
      <w:r>
        <w:fldChar w:fldCharType="separate"/>
      </w:r>
      <w:r w:rsidRPr="000169D8">
        <w:rPr>
          <w:color w:val="0563C1"/>
          <w:lang w:val="es-ES_tradnl"/>
        </w:rPr>
        <w:t>fyzický procesor</w:t>
      </w:r>
      <w:r>
        <w:fldChar w:fldCharType="end"/>
      </w:r>
      <w:r w:rsidRPr="000169D8">
        <w:rPr>
          <w:lang w:val="es-ES_tradnl"/>
        </w:rPr>
        <w:t xml:space="preserve"> a minimálne 16 </w:t>
      </w:r>
      <w:r>
        <w:fldChar w:fldCharType="begin"/>
      </w:r>
      <w:r w:rsidRPr="000169D8">
        <w:rPr>
          <w:lang w:val="es-ES_tradnl"/>
        </w:rPr>
        <w:instrText xml:space="preserve"> AutoTextList   \s NoStyle \t "Licencia je právo na stiahnutie, inštaláciu, používanie a prístup k produktu." </w:instrText>
      </w:r>
      <w:r>
        <w:fldChar w:fldCharType="separate"/>
      </w:r>
      <w:r w:rsidRPr="000169D8">
        <w:rPr>
          <w:color w:val="0563C1"/>
          <w:lang w:val="es-ES_tradnl"/>
        </w:rPr>
        <w:t>licencií</w:t>
      </w:r>
      <w:r>
        <w:fldChar w:fldCharType="end"/>
      </w:r>
      <w:r w:rsidRPr="000169D8">
        <w:rPr>
          <w:lang w:val="es-ES_tradnl"/>
        </w:rPr>
        <w:t xml:space="preserve"> na každý </w:t>
      </w:r>
      <w:r>
        <w:fldChar w:fldCharType="begin"/>
      </w:r>
      <w:r w:rsidRPr="000169D8">
        <w:rPr>
          <w:lang w:val="es-ES_tradnl"/>
        </w:rPr>
        <w:instrText xml:space="preserve"> AutoTextList   \s NoStyle \t "Server je fyzický hardvérový systém, v ktorom možno prevádzkovať serverový softvér." </w:instrText>
      </w:r>
      <w:r>
        <w:fldChar w:fldCharType="separate"/>
      </w:r>
      <w:r w:rsidRPr="000169D8">
        <w:rPr>
          <w:color w:val="0563C1"/>
          <w:lang w:val="es-ES_tradnl"/>
        </w:rPr>
        <w:t>server</w:t>
      </w:r>
      <w:r>
        <w:fldChar w:fldCharType="end"/>
      </w:r>
      <w:r w:rsidRPr="000169D8">
        <w:rPr>
          <w:lang w:val="es-ES_tradnl"/>
        </w:rPr>
        <w:t>.</w:t>
      </w:r>
    </w:p>
    <w:p w:rsidR="006A1EA5" w:rsidRPr="000169D8" w:rsidRDefault="00CE07C3" w:rsidP="00CE07C3">
      <w:pPr>
        <w:pStyle w:val="ProductList-Bullet"/>
        <w:numPr>
          <w:ilvl w:val="0"/>
          <w:numId w:val="9"/>
        </w:numPr>
        <w:rPr>
          <w:lang w:val="es-ES_tradnl"/>
        </w:rPr>
      </w:pPr>
      <w:r w:rsidRPr="000169D8">
        <w:rPr>
          <w:lang w:val="es-ES_tradnl"/>
        </w:rPr>
        <w:t xml:space="preserve">Vydanie Datacenter povoľuje používanie tohto serverového softvéru v ľubovoľnom počte </w:t>
      </w:r>
      <w:r>
        <w:fldChar w:fldCharType="begin"/>
      </w:r>
      <w:r w:rsidRPr="000169D8">
        <w:rPr>
          <w:lang w:val="es-ES_tradn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es-ES_tradnl"/>
        </w:rPr>
        <w:t>prostredí operačného systému</w:t>
      </w:r>
      <w:r>
        <w:fldChar w:fldCharType="end"/>
      </w:r>
      <w:r w:rsidRPr="000169D8">
        <w:rPr>
          <w:lang w:val="es-ES_tradnl"/>
        </w:rPr>
        <w:t xml:space="preserve"> na </w:t>
      </w:r>
      <w:r>
        <w:fldChar w:fldCharType="begin"/>
      </w:r>
      <w:r w:rsidRPr="000169D8">
        <w:rPr>
          <w:lang w:val="es-ES_tradn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es-ES_tradnl"/>
        </w:rPr>
        <w:t>licencovanom serveri</w:t>
      </w:r>
      <w:r>
        <w:fldChar w:fldCharType="end"/>
      </w:r>
      <w:r w:rsidRPr="000169D8">
        <w:rPr>
          <w:lang w:val="es-ES_tradnl"/>
        </w:rPr>
        <w:t>.</w:t>
      </w:r>
    </w:p>
    <w:p w:rsidR="006A1EA5" w:rsidRDefault="00CE07C3" w:rsidP="00CE07C3">
      <w:pPr>
        <w:pStyle w:val="ProductList-Bullet"/>
        <w:numPr>
          <w:ilvl w:val="0"/>
          <w:numId w:val="9"/>
        </w:numPr>
      </w:pPr>
      <w:r>
        <w:t>Vydanie Standard:</w:t>
      </w:r>
    </w:p>
    <w:p w:rsidR="006A1EA5" w:rsidRDefault="00CE07C3" w:rsidP="00CE07C3">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6A1EA5" w:rsidRDefault="00CE07C3" w:rsidP="00CE07C3">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6A1EA5" w:rsidRDefault="00CE07C3" w:rsidP="00CE07C3">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CE07C3" w:rsidP="00CE07C3">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6A1EA5" w:rsidRDefault="00CE07C3" w:rsidP="00CE07C3">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6A1EA5" w:rsidRDefault="006A1EA5">
      <w:pPr>
        <w:pStyle w:val="ProductList-Body"/>
      </w:pPr>
    </w:p>
    <w:p w:rsidR="006A1EA5" w:rsidRDefault="00CE07C3">
      <w:pPr>
        <w:pStyle w:val="ProductList-ClauseHeading"/>
        <w:outlineLvl w:val="3"/>
      </w:pPr>
      <w:r>
        <w:t>Licencie na prístup</w:t>
      </w:r>
    </w:p>
    <w:p w:rsidR="006A1EA5" w:rsidRDefault="00CE07C3" w:rsidP="00CE07C3">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6A1EA5" w:rsidRPr="000169D8" w:rsidRDefault="00CE07C3" w:rsidP="00CE07C3">
      <w:pPr>
        <w:pStyle w:val="ProductList-Bullet"/>
        <w:numPr>
          <w:ilvl w:val="0"/>
          <w:numId w:val="10"/>
        </w:numPr>
        <w:rPr>
          <w:lang w:val="pt-BR"/>
        </w:rPr>
      </w:pPr>
      <w:r>
        <w:t xml:space="preserve">  </w:t>
      </w:r>
      <w:r w:rsidRPr="000169D8">
        <w:rPr>
          <w:lang w:val="pt-BR"/>
        </w:rPr>
        <w:t xml:space="preserve">Na prístup prostredníctvom iného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licencovaného servera</w:t>
      </w:r>
      <w:r>
        <w:fldChar w:fldCharType="end"/>
      </w:r>
      <w:r w:rsidRPr="000169D8">
        <w:rPr>
          <w:lang w:val="pt-BR"/>
        </w:rPr>
        <w:t xml:space="preserve"> sa nevyžadujú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w:t>
      </w:r>
    </w:p>
    <w:p w:rsidR="006A1EA5" w:rsidRPr="000169D8" w:rsidRDefault="00CE07C3" w:rsidP="00CE07C3">
      <w:pPr>
        <w:pStyle w:val="ProductList-Bullet"/>
        <w:numPr>
          <w:ilvl w:val="0"/>
          <w:numId w:val="10"/>
        </w:numPr>
        <w:rPr>
          <w:lang w:val="pt-BR"/>
        </w:rPr>
      </w:pPr>
      <w:r w:rsidRPr="000169D8">
        <w:rPr>
          <w:lang w:val="pt-BR"/>
        </w:rPr>
        <w:t xml:space="preserve">  Na prístup k serverovému softvéru používajúcemu </w:t>
      </w:r>
      <w:r>
        <w:fldChar w:fldCharType="begin"/>
      </w:r>
      <w:r w:rsidRPr="000169D8">
        <w:rPr>
          <w:lang w:val="pt-BR"/>
        </w:rP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sidRPr="000169D8">
        <w:rPr>
          <w:color w:val="0563C1"/>
          <w:lang w:val="pt-BR"/>
        </w:rPr>
        <w:t>pracovné zaťaženie webu</w:t>
      </w:r>
      <w:r>
        <w:fldChar w:fldCharType="end"/>
      </w:r>
      <w:r w:rsidRPr="000169D8">
        <w:rPr>
          <w:lang w:val="pt-BR"/>
        </w:rPr>
        <w:t xml:space="preserve"> alebo </w:t>
      </w:r>
      <w:r>
        <w:fldChar w:fldCharType="begin"/>
      </w:r>
      <w:r w:rsidRPr="000169D8">
        <w:rPr>
          <w:lang w:val="pt-BR"/>
        </w:rP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sidRPr="000169D8">
        <w:rPr>
          <w:color w:val="0563C1"/>
          <w:lang w:val="pt-BR"/>
        </w:rPr>
        <w:t>pracovné zaťaženie HPC</w:t>
      </w:r>
      <w:r>
        <w:fldChar w:fldCharType="end"/>
      </w:r>
      <w:r w:rsidRPr="000169D8">
        <w:rPr>
          <w:lang w:val="pt-BR"/>
        </w:rPr>
        <w:t xml:space="preserve"> sa nevyžadujú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w:t>
      </w:r>
    </w:p>
    <w:p w:rsidR="006A1EA5" w:rsidRPr="000169D8" w:rsidRDefault="00CE07C3" w:rsidP="00CE07C3">
      <w:pPr>
        <w:pStyle w:val="ProductList-Bullet"/>
        <w:numPr>
          <w:ilvl w:val="0"/>
          <w:numId w:val="10"/>
        </w:numPr>
        <w:rPr>
          <w:lang w:val="pt-BR"/>
        </w:rPr>
      </w:pPr>
      <w:r w:rsidRPr="000169D8">
        <w:rPr>
          <w:lang w:val="pt-BR"/>
        </w:rPr>
        <w:t xml:space="preserve">  Na prístup do </w:t>
      </w:r>
      <w:r>
        <w:fldChar w:fldCharType="begin"/>
      </w:r>
      <w:r w:rsidRPr="000169D8">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0169D8">
        <w:rPr>
          <w:color w:val="0563C1"/>
          <w:lang w:val="pt-BR"/>
        </w:rPr>
        <w:t>fyzického prostredia operačného systému</w:t>
      </w:r>
      <w:r>
        <w:fldChar w:fldCharType="end"/>
      </w:r>
      <w:r w:rsidRPr="000169D8">
        <w:rPr>
          <w:lang w:val="pt-BR"/>
        </w:rPr>
        <w:t xml:space="preserve">, ktoré je používané výhradne na hosťenie a spravovanie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prostredí operačného systému</w:t>
      </w:r>
      <w:r>
        <w:fldChar w:fldCharType="end"/>
      </w:r>
      <w:r w:rsidRPr="000169D8">
        <w:rPr>
          <w:lang w:val="pt-BR"/>
        </w:rPr>
        <w:t xml:space="preserve">, sa nevyžadujú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w:t>
      </w:r>
    </w:p>
    <w:p w:rsidR="006A1EA5" w:rsidRPr="000169D8" w:rsidRDefault="00CE07C3">
      <w:pPr>
        <w:pStyle w:val="ProductList-Offering2Heading"/>
        <w:outlineLvl w:val="2"/>
        <w:rPr>
          <w:lang w:val="pt-BR"/>
        </w:rPr>
      </w:pPr>
      <w:bookmarkStart w:id="24" w:name="_Sec542"/>
      <w:r w:rsidRPr="000169D8">
        <w:rPr>
          <w:lang w:val="pt-BR"/>
        </w:rPr>
        <w:t>Server/CAL</w:t>
      </w:r>
      <w:bookmarkEnd w:id="24"/>
      <w:r>
        <w:fldChar w:fldCharType="begin"/>
      </w:r>
      <w:r w:rsidRPr="000169D8">
        <w:rPr>
          <w:lang w:val="pt-BR"/>
        </w:rPr>
        <w:instrText xml:space="preserve"> TC "</w:instrText>
      </w:r>
      <w:bookmarkStart w:id="25" w:name="_Toc517946106"/>
      <w:r w:rsidRPr="000169D8">
        <w:rPr>
          <w:lang w:val="pt-BR"/>
        </w:rPr>
        <w:instrText>Server/CAL</w:instrText>
      </w:r>
      <w:bookmarkEnd w:id="25"/>
      <w:r w:rsidRPr="000169D8">
        <w:rPr>
          <w:lang w:val="pt-BR"/>
        </w:rPr>
        <w:instrText>" \l 3</w:instrText>
      </w:r>
      <w:r>
        <w:fldChar w:fldCharType="end"/>
      </w:r>
    </w:p>
    <w:p w:rsidR="006A1EA5" w:rsidRPr="000169D8" w:rsidRDefault="00CE07C3">
      <w:pPr>
        <w:pStyle w:val="ProductList-ClauseHeading"/>
        <w:outlineLvl w:val="3"/>
        <w:rPr>
          <w:lang w:val="pt-BR"/>
        </w:rPr>
      </w:pPr>
      <w:r w:rsidRPr="000169D8">
        <w:rPr>
          <w:lang w:val="pt-BR"/>
        </w:rPr>
        <w:t>Serverové licencie (pre inštanciu)</w:t>
      </w:r>
    </w:p>
    <w:p w:rsidR="006A1EA5" w:rsidRPr="000169D8" w:rsidRDefault="00CE07C3">
      <w:pPr>
        <w:pStyle w:val="ProductList-Body"/>
        <w:rPr>
          <w:lang w:val="pt-BR"/>
        </w:rPr>
      </w:pPr>
      <w:r w:rsidRPr="000169D8">
        <w:rPr>
          <w:lang w:val="pt-BR"/>
        </w:rPr>
        <w:t xml:space="preserve">Zákazník smie používať jednu </w:t>
      </w:r>
      <w:r>
        <w:fldChar w:fldCharType="begin"/>
      </w:r>
      <w:r w:rsidRPr="000169D8">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t-BR"/>
        </w:rPr>
        <w:t>spustenú inštanciu</w:t>
      </w:r>
      <w:r>
        <w:fldChar w:fldCharType="end"/>
      </w:r>
      <w:r w:rsidRPr="000169D8">
        <w:rPr>
          <w:lang w:val="pt-BR"/>
        </w:rPr>
        <w:t xml:space="preserve"> serverového softvéru vo </w:t>
      </w:r>
      <w:r>
        <w:fldChar w:fldCharType="begin"/>
      </w:r>
      <w:r w:rsidRPr="000169D8">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0169D8">
        <w:rPr>
          <w:color w:val="0563C1"/>
          <w:lang w:val="pt-BR"/>
        </w:rPr>
        <w:t>fyzickom prostredí operačného systému</w:t>
      </w:r>
      <w:r>
        <w:fldChar w:fldCharType="end"/>
      </w:r>
      <w:r w:rsidRPr="000169D8">
        <w:rPr>
          <w:lang w:val="pt-BR"/>
        </w:rPr>
        <w:t xml:space="preserve"> alebo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virtuálnom prostredí operačného systému</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pre každú serverovú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licenciu</w:t>
      </w:r>
      <w:r>
        <w:fldChar w:fldCharType="end"/>
      </w:r>
      <w:r w:rsidRPr="000169D8">
        <w:rPr>
          <w:lang w:val="pt-BR"/>
        </w:rPr>
        <w:t>, ktorú získa.</w:t>
      </w:r>
    </w:p>
    <w:p w:rsidR="006A1EA5" w:rsidRPr="000169D8" w:rsidRDefault="006A1EA5">
      <w:pPr>
        <w:pStyle w:val="ProductList-Body"/>
        <w:rPr>
          <w:lang w:val="pt-BR"/>
        </w:rPr>
      </w:pPr>
    </w:p>
    <w:p w:rsidR="006A1EA5" w:rsidRDefault="00CE07C3">
      <w:pPr>
        <w:pStyle w:val="ProductList-ClauseHeading"/>
        <w:outlineLvl w:val="3"/>
      </w:pPr>
      <w:r>
        <w:t>Licencie na prístup</w:t>
      </w:r>
    </w:p>
    <w:p w:rsidR="006A1EA5" w:rsidRDefault="00CE07C3" w:rsidP="00CE07C3">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6A1EA5" w:rsidRPr="000169D8" w:rsidRDefault="00CE07C3" w:rsidP="00CE07C3">
      <w:pPr>
        <w:pStyle w:val="ProductList-Bullet"/>
        <w:numPr>
          <w:ilvl w:val="0"/>
          <w:numId w:val="11"/>
        </w:numPr>
        <w:rPr>
          <w:lang w:val="pt-BR"/>
        </w:rPr>
      </w:pPr>
      <w:r>
        <w:t xml:space="preserve">  </w:t>
      </w:r>
      <w:r w:rsidRPr="000169D8">
        <w:rPr>
          <w:lang w:val="pt-BR"/>
        </w:rPr>
        <w:t xml:space="preserve">Na prístup prostredníctvom iného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licencovaného servera</w:t>
      </w:r>
      <w:r>
        <w:fldChar w:fldCharType="end"/>
      </w:r>
      <w:r w:rsidRPr="000169D8">
        <w:rPr>
          <w:lang w:val="pt-BR"/>
        </w:rPr>
        <w:t xml:space="preserve"> sa nevyžadujú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 xml:space="preserve">. </w:t>
      </w:r>
    </w:p>
    <w:p w:rsidR="006A1EA5" w:rsidRPr="000169D8" w:rsidRDefault="00CE07C3">
      <w:pPr>
        <w:pStyle w:val="ProductList-Offering2Heading"/>
        <w:outlineLvl w:val="2"/>
        <w:rPr>
          <w:lang w:val="pt-BR"/>
        </w:rPr>
      </w:pPr>
      <w:bookmarkStart w:id="26" w:name="_Sec543"/>
      <w:r w:rsidRPr="000169D8">
        <w:rPr>
          <w:lang w:val="pt-BR"/>
        </w:rPr>
        <w:t>Per Core</w:t>
      </w:r>
      <w:bookmarkEnd w:id="26"/>
      <w:r>
        <w:fldChar w:fldCharType="begin"/>
      </w:r>
      <w:r w:rsidRPr="000169D8">
        <w:rPr>
          <w:lang w:val="pt-BR"/>
        </w:rPr>
        <w:instrText xml:space="preserve"> TC "</w:instrText>
      </w:r>
      <w:bookmarkStart w:id="27" w:name="_Toc517946107"/>
      <w:r w:rsidRPr="000169D8">
        <w:rPr>
          <w:lang w:val="pt-BR"/>
        </w:rPr>
        <w:instrText>Per Core</w:instrText>
      </w:r>
      <w:bookmarkEnd w:id="27"/>
      <w:r w:rsidRPr="000169D8">
        <w:rPr>
          <w:lang w:val="pt-BR"/>
        </w:rPr>
        <w:instrText>" \l 3</w:instrText>
      </w:r>
      <w:r>
        <w:fldChar w:fldCharType="end"/>
      </w:r>
    </w:p>
    <w:p w:rsidR="006A1EA5" w:rsidRPr="000169D8" w:rsidRDefault="00CE07C3">
      <w:pPr>
        <w:pStyle w:val="ProductList-Body"/>
        <w:rPr>
          <w:lang w:val="pt-BR"/>
        </w:rPr>
      </w:pPr>
      <w:r w:rsidRPr="000169D8">
        <w:rPr>
          <w:lang w:val="pt-BR"/>
        </w:rPr>
        <w:t xml:space="preserve">V prípade produktov s licenčným modelom pre jadro si zákazník musí vybrať licencovanie podľa </w:t>
      </w:r>
      <w:r>
        <w:fldChar w:fldCharType="begin"/>
      </w:r>
      <w:r w:rsidRPr="000169D8">
        <w:rPr>
          <w:lang w:val="pt-BR"/>
        </w:rPr>
        <w:instrText xml:space="preserve"> AutoTextList   \s NoStyle \t "Fyzické jadro je jadro nachádzajúce sa vo fyzickom procesore." </w:instrText>
      </w:r>
      <w:r>
        <w:fldChar w:fldCharType="separate"/>
      </w:r>
      <w:r w:rsidRPr="000169D8">
        <w:rPr>
          <w:color w:val="0563C1"/>
          <w:lang w:val="pt-BR"/>
        </w:rPr>
        <w:t>fyzických jadier</w:t>
      </w:r>
      <w:r>
        <w:fldChar w:fldCharType="end"/>
      </w:r>
      <w:r w:rsidRPr="000169D8">
        <w:rPr>
          <w:lang w:val="pt-BR"/>
        </w:rPr>
        <w:t xml:space="preserve"> na </w:t>
      </w:r>
      <w:r>
        <w:fldChar w:fldCharType="begin"/>
      </w:r>
      <w:r w:rsidRPr="000169D8">
        <w:rPr>
          <w:lang w:val="pt-BR"/>
        </w:rPr>
        <w:instrText xml:space="preserve"> AutoTextList   \s NoStyle \t "Server je fyzický hardvérový systém, v ktorom možno prevádzkovať serverový softvér." </w:instrText>
      </w:r>
      <w:r>
        <w:fldChar w:fldCharType="separate"/>
      </w:r>
      <w:r w:rsidRPr="000169D8">
        <w:rPr>
          <w:color w:val="0563C1"/>
          <w:lang w:val="pt-BR"/>
        </w:rPr>
        <w:t>serveri</w:t>
      </w:r>
      <w:r>
        <w:fldChar w:fldCharType="end"/>
      </w:r>
      <w:r w:rsidRPr="000169D8">
        <w:rPr>
          <w:lang w:val="pt-BR"/>
        </w:rPr>
        <w:t xml:space="preserve"> alebo licencovanie podľa samostatných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prostredí operačného systému</w:t>
      </w:r>
      <w:r>
        <w:fldChar w:fldCharType="end"/>
      </w:r>
      <w:r w:rsidRPr="000169D8">
        <w:rPr>
          <w:lang w:val="pt-BR"/>
        </w:rPr>
        <w:t>. Podmienky oboch modelov sú uvedené nižšie.</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Serverové licencie (pre jadrá) – licencovanie podľa fyzických jadier na serveri</w:t>
      </w:r>
    </w:p>
    <w:p w:rsidR="006A1EA5" w:rsidRPr="000169D8" w:rsidRDefault="00CE07C3" w:rsidP="00CE07C3">
      <w:pPr>
        <w:pStyle w:val="ProductList-Bullet"/>
        <w:numPr>
          <w:ilvl w:val="0"/>
          <w:numId w:val="12"/>
        </w:numPr>
        <w:rPr>
          <w:lang w:val="pt-BR"/>
        </w:rPr>
      </w:pPr>
      <w:r w:rsidRPr="000169D8">
        <w:rPr>
          <w:lang w:val="pt-BR"/>
        </w:rPr>
        <w:t xml:space="preserve">Zákazník smie používať serverový softvér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za predpokladu, že získa dostatočný počet </w:t>
      </w:r>
      <w:r>
        <w:fldChar w:fldCharType="begin"/>
      </w:r>
      <w:r w:rsidRPr="000169D8">
        <w:rPr>
          <w:lang w:val="pt-BR"/>
        </w:rPr>
        <w:instrText xml:space="preserve"> AutoTextList   \s NoStyle \t "Server je fyzický hardvérový systém, v ktorom možno prevádzkovať serverový softvér." </w:instrText>
      </w:r>
      <w:r>
        <w:fldChar w:fldCharType="separate"/>
      </w:r>
      <w:r w:rsidRPr="000169D8">
        <w:rPr>
          <w:color w:val="0563C1"/>
          <w:lang w:val="pt-BR"/>
        </w:rPr>
        <w:t>serverových</w:t>
      </w:r>
      <w:r>
        <w:fldChar w:fldCharType="end"/>
      </w:r>
      <w:r w:rsidRPr="000169D8">
        <w:rPr>
          <w:lang w:val="pt-BR"/>
        </w:rPr>
        <w:t xml:space="preserve"> licencií, ako je to uvedené nižšie.</w:t>
      </w:r>
    </w:p>
    <w:p w:rsidR="006A1EA5" w:rsidRPr="000169D8" w:rsidRDefault="00CE07C3" w:rsidP="00CE07C3">
      <w:pPr>
        <w:pStyle w:val="ProductList-Bullet"/>
        <w:numPr>
          <w:ilvl w:val="0"/>
          <w:numId w:val="12"/>
        </w:numPr>
        <w:rPr>
          <w:lang w:val="pt-BR"/>
        </w:rPr>
      </w:pPr>
      <w:r w:rsidRPr="000169D8">
        <w:rPr>
          <w:lang w:val="pt-BR"/>
        </w:rPr>
        <w:t xml:space="preserve">Požadovaný počet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sa rovná počtu </w:t>
      </w:r>
      <w:r>
        <w:fldChar w:fldCharType="begin"/>
      </w:r>
      <w:r w:rsidRPr="000169D8">
        <w:rPr>
          <w:lang w:val="pt-BR"/>
        </w:rPr>
        <w:instrText xml:space="preserve"> AutoTextList   \s NoStyle \t "Fyzické jadro je jadro nachádzajúce sa vo fyzickom procesore." </w:instrText>
      </w:r>
      <w:r>
        <w:fldChar w:fldCharType="separate"/>
      </w:r>
      <w:r w:rsidRPr="000169D8">
        <w:rPr>
          <w:color w:val="0563C1"/>
          <w:lang w:val="pt-BR"/>
        </w:rPr>
        <w:t>fyzických jadier</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a to minimálne štyrom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licenciám</w:t>
      </w:r>
      <w:r>
        <w:fldChar w:fldCharType="end"/>
      </w:r>
      <w:r w:rsidRPr="000169D8">
        <w:rPr>
          <w:lang w:val="pt-BR"/>
        </w:rPr>
        <w:t xml:space="preserve"> na každý fyzický procesor.</w:t>
      </w:r>
    </w:p>
    <w:p w:rsidR="006A1EA5" w:rsidRPr="000169D8" w:rsidRDefault="00CE07C3" w:rsidP="00CE07C3">
      <w:pPr>
        <w:pStyle w:val="ProductList-Bullet"/>
        <w:numPr>
          <w:ilvl w:val="0"/>
          <w:numId w:val="12"/>
        </w:numPr>
        <w:rPr>
          <w:lang w:val="pt-BR"/>
        </w:rPr>
      </w:pPr>
      <w:r w:rsidRPr="000169D8">
        <w:rPr>
          <w:lang w:val="pt-BR"/>
        </w:rPr>
        <w:t xml:space="preserve">V prípade vydania Enterprise smie zákazník používať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ľubovoľný počet </w:t>
      </w:r>
      <w:r>
        <w:fldChar w:fldCharType="begin"/>
      </w:r>
      <w:r w:rsidRPr="000169D8">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t-BR"/>
        </w:rPr>
        <w:t>spustených inštancií</w:t>
      </w:r>
      <w:r>
        <w:fldChar w:fldCharType="end"/>
      </w:r>
      <w:r w:rsidRPr="000169D8">
        <w:rPr>
          <w:lang w:val="pt-BR"/>
        </w:rPr>
        <w:t xml:space="preserve"> tohto serverového softvéru vo </w:t>
      </w:r>
      <w:r>
        <w:fldChar w:fldCharType="begin"/>
      </w:r>
      <w:r w:rsidRPr="000169D8">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0169D8">
        <w:rPr>
          <w:color w:val="0563C1"/>
          <w:lang w:val="pt-BR"/>
        </w:rPr>
        <w:t>fyzických prostrediach operačného systému</w:t>
      </w:r>
      <w:r>
        <w:fldChar w:fldCharType="end"/>
      </w:r>
      <w:r w:rsidRPr="000169D8">
        <w:rPr>
          <w:lang w:val="pt-BR"/>
        </w:rPr>
        <w:t xml:space="preserve"> alebo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prostrediach operačného systému</w:t>
      </w:r>
      <w:r>
        <w:fldChar w:fldCharType="end"/>
      </w:r>
      <w:r w:rsidRPr="000169D8">
        <w:rPr>
          <w:lang w:val="pt-BR"/>
        </w:rPr>
        <w:t>, ktorých počet sa rovná počtu priradených licencií.</w:t>
      </w:r>
    </w:p>
    <w:p w:rsidR="006A1EA5" w:rsidRPr="000169D8" w:rsidRDefault="00CE07C3" w:rsidP="00CE07C3">
      <w:pPr>
        <w:pStyle w:val="ProductList-Bullet"/>
        <w:numPr>
          <w:ilvl w:val="0"/>
          <w:numId w:val="12"/>
        </w:numPr>
        <w:rPr>
          <w:lang w:val="pt-BR"/>
        </w:rPr>
      </w:pPr>
      <w:r w:rsidRPr="000169D8">
        <w:rPr>
          <w:lang w:val="pt-BR"/>
        </w:rPr>
        <w:t xml:space="preserve">V prípade každej dodatočnej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vydania Enterprise, ktorú zákazník priradí nad rámec počtu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vyžadovaných na základe odseku č. 2 vyššie, smie používať serverový softvér v jednom ďalšom </w:t>
      </w:r>
      <w:r>
        <w:fldChar w:fldCharType="begin"/>
      </w:r>
      <w:r w:rsidRPr="000169D8">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t-BR"/>
        </w:rPr>
        <w:t>prostredí operačného systému</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w:t>
      </w:r>
    </w:p>
    <w:p w:rsidR="006A1EA5" w:rsidRPr="000169D8" w:rsidRDefault="00CE07C3" w:rsidP="00CE07C3">
      <w:pPr>
        <w:pStyle w:val="ProductList-Bullet"/>
        <w:numPr>
          <w:ilvl w:val="0"/>
          <w:numId w:val="12"/>
        </w:numPr>
        <w:rPr>
          <w:lang w:val="pt-BR"/>
        </w:rPr>
      </w:pPr>
      <w:r w:rsidRPr="000169D8">
        <w:rPr>
          <w:lang w:val="pt-BR"/>
        </w:rPr>
        <w:t xml:space="preserve">V prípade iných vydaní môže zákazník používať ľubovoľný počet </w:t>
      </w:r>
      <w:r>
        <w:fldChar w:fldCharType="begin"/>
      </w:r>
      <w:r w:rsidRPr="000169D8">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t-BR"/>
        </w:rPr>
        <w:t>spustených inštancií</w:t>
      </w:r>
      <w:r>
        <w:fldChar w:fldCharType="end"/>
      </w:r>
      <w:r w:rsidRPr="000169D8">
        <w:rPr>
          <w:lang w:val="pt-BR"/>
        </w:rPr>
        <w:t xml:space="preserve"> serverového softvéru výhradne vo </w:t>
      </w:r>
      <w:r>
        <w:fldChar w:fldCharType="begin"/>
      </w:r>
      <w:r w:rsidRPr="000169D8">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0169D8">
        <w:rPr>
          <w:color w:val="0563C1"/>
          <w:lang w:val="pt-BR"/>
        </w:rPr>
        <w:t>fyzickom POS</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Serverové licencie (pre jadrá) – licencovanie podľa samostatných virtuálnych prostredí operačného systému</w:t>
      </w:r>
    </w:p>
    <w:p w:rsidR="006A1EA5" w:rsidRPr="000169D8" w:rsidRDefault="00CE07C3" w:rsidP="00CE07C3">
      <w:pPr>
        <w:pStyle w:val="ProductList-Bullet"/>
        <w:numPr>
          <w:ilvl w:val="0"/>
          <w:numId w:val="13"/>
        </w:numPr>
        <w:rPr>
          <w:lang w:val="pt-BR"/>
        </w:rPr>
      </w:pPr>
      <w:r w:rsidRPr="000169D8">
        <w:rPr>
          <w:lang w:val="pt-BR"/>
        </w:rPr>
        <w:t xml:space="preserve">Zákazník smie používať ľubovoľný počet </w:t>
      </w:r>
      <w:r>
        <w:fldChar w:fldCharType="begin"/>
      </w:r>
      <w:r w:rsidRPr="000169D8">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t-BR"/>
        </w:rPr>
        <w:t>spustených inštancií</w:t>
      </w:r>
      <w:r>
        <w:fldChar w:fldCharType="end"/>
      </w:r>
      <w:r w:rsidRPr="000169D8">
        <w:rPr>
          <w:lang w:val="pt-BR"/>
        </w:rPr>
        <w:t xml:space="preserve"> serverového softvéru v ľubovoľnom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virtuálnom prostredí operačného systému</w:t>
      </w:r>
      <w:r>
        <w:fldChar w:fldCharType="end"/>
      </w:r>
      <w:r w:rsidRPr="000169D8">
        <w:rPr>
          <w:lang w:val="pt-BR"/>
        </w:rPr>
        <w:t xml:space="preserve">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za predpokladu, že získa dostatočný počet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ako je to uvedené nižšie.</w:t>
      </w:r>
    </w:p>
    <w:p w:rsidR="006A1EA5" w:rsidRPr="000169D8" w:rsidRDefault="00CE07C3" w:rsidP="00CE07C3">
      <w:pPr>
        <w:pStyle w:val="ProductList-Bullet"/>
        <w:numPr>
          <w:ilvl w:val="0"/>
          <w:numId w:val="13"/>
        </w:numPr>
        <w:rPr>
          <w:lang w:val="pt-BR"/>
        </w:rPr>
      </w:pPr>
      <w:r w:rsidRPr="000169D8">
        <w:rPr>
          <w:lang w:val="pt-BR"/>
        </w:rPr>
        <w:t xml:space="preserve">Požadovaný počet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sa rovná počtu </w:t>
      </w:r>
      <w:r>
        <w:fldChar w:fldCharType="begin"/>
      </w:r>
      <w:r w:rsidRPr="000169D8">
        <w:rPr>
          <w:lang w:val="pt-BR"/>
        </w:rP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sidRPr="000169D8">
        <w:rPr>
          <w:color w:val="0563C1"/>
          <w:lang w:val="pt-BR"/>
        </w:rPr>
        <w:t>virtuálnych jadier</w:t>
      </w:r>
      <w:r>
        <w:fldChar w:fldCharType="end"/>
      </w:r>
      <w:r w:rsidRPr="000169D8">
        <w:rPr>
          <w:lang w:val="pt-BR"/>
        </w:rPr>
        <w:t xml:space="preserve"> vo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virtuálnom prostredí operačného systému</w:t>
      </w:r>
      <w:r>
        <w:fldChar w:fldCharType="end"/>
      </w:r>
      <w:r w:rsidRPr="000169D8">
        <w:rPr>
          <w:lang w:val="pt-BR"/>
        </w:rPr>
        <w:t xml:space="preserve">, a to minimálne štyrom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licenciám</w:t>
      </w:r>
      <w:r>
        <w:fldChar w:fldCharType="end"/>
      </w:r>
      <w:r w:rsidRPr="000169D8">
        <w:rPr>
          <w:lang w:val="pt-BR"/>
        </w:rPr>
        <w:t xml:space="preserve"> na každé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virtuálne prostredie operačného systému</w:t>
      </w:r>
      <w:r>
        <w:fldChar w:fldCharType="end"/>
      </w:r>
      <w:r w:rsidRPr="000169D8">
        <w:rPr>
          <w:lang w:val="pt-BR"/>
        </w:rPr>
        <w:t>.</w:t>
      </w:r>
    </w:p>
    <w:p w:rsidR="006A1EA5" w:rsidRPr="000169D8" w:rsidRDefault="00CE07C3" w:rsidP="00CE07C3">
      <w:pPr>
        <w:pStyle w:val="ProductList-Bullet"/>
        <w:numPr>
          <w:ilvl w:val="0"/>
          <w:numId w:val="13"/>
        </w:numPr>
        <w:rPr>
          <w:lang w:val="pt-BR"/>
        </w:rPr>
      </w:pPr>
      <w:r w:rsidRPr="000169D8">
        <w:rPr>
          <w:lang w:val="pt-BR"/>
        </w:rPr>
        <w:t xml:space="preserve">Ak niektoré </w:t>
      </w:r>
      <w:r>
        <w:fldChar w:fldCharType="begin"/>
      </w:r>
      <w:r w:rsidRPr="000169D8">
        <w:rPr>
          <w:lang w:val="pt-BR"/>
        </w:rP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sidRPr="000169D8">
        <w:rPr>
          <w:color w:val="0563C1"/>
          <w:lang w:val="pt-BR"/>
        </w:rPr>
        <w:t>virtuálne jadro</w:t>
      </w:r>
      <w:r>
        <w:fldChar w:fldCharType="end"/>
      </w:r>
      <w:r w:rsidRPr="000169D8">
        <w:rPr>
          <w:lang w:val="pt-BR"/>
        </w:rPr>
        <w:t xml:space="preserve"> bude kedykoľvek pridelené na viac ako jedno </w:t>
      </w:r>
      <w:r>
        <w:fldChar w:fldCharType="begin"/>
      </w:r>
      <w:r w:rsidRPr="000169D8">
        <w:rPr>
          <w:lang w:val="pt-BR"/>
        </w:rPr>
        <w:instrText xml:space="preserve"> AutoTextList   \s NoStyle \t "Hardvérové aplikačné vlákno je fyzické jadro alebo technológia hyper-thread vo fyzickom procesore." </w:instrText>
      </w:r>
      <w:r>
        <w:fldChar w:fldCharType="separate"/>
      </w:r>
      <w:r w:rsidRPr="000169D8">
        <w:rPr>
          <w:color w:val="0563C1"/>
          <w:lang w:val="pt-BR"/>
        </w:rPr>
        <w:t>hardvérové aplikačné vlákno</w:t>
      </w:r>
      <w:r>
        <w:fldChar w:fldCharType="end"/>
      </w:r>
      <w:r w:rsidRPr="000169D8">
        <w:rPr>
          <w:lang w:val="pt-BR"/>
        </w:rPr>
        <w:t xml:space="preserve">, zákazník bude potrebovať licenciu na každé </w:t>
      </w:r>
      <w:r>
        <w:fldChar w:fldCharType="begin"/>
      </w:r>
      <w:r w:rsidRPr="000169D8">
        <w:rPr>
          <w:lang w:val="pt-BR"/>
        </w:rPr>
        <w:instrText xml:space="preserve"> AutoTextList   \s NoStyle \t "Hardvérové aplikačné vlákno je fyzické jadro alebo technológia hyper-thread vo fyzickom procesore." </w:instrText>
      </w:r>
      <w:r>
        <w:fldChar w:fldCharType="separate"/>
      </w:r>
      <w:r w:rsidRPr="000169D8">
        <w:rPr>
          <w:color w:val="0563C1"/>
          <w:lang w:val="pt-BR"/>
        </w:rPr>
        <w:t>hardvérové aplikačné vlákno</w:t>
      </w:r>
      <w:r>
        <w:fldChar w:fldCharType="end"/>
      </w:r>
      <w:r w:rsidRPr="000169D8">
        <w:rPr>
          <w:lang w:val="pt-BR"/>
        </w:rPr>
        <w:t xml:space="preserve">, na ktoré je pridelené. </w:t>
      </w:r>
    </w:p>
    <w:p w:rsidR="006A1EA5" w:rsidRPr="000169D8" w:rsidRDefault="00CE07C3">
      <w:pPr>
        <w:pStyle w:val="ProductList-Offering2Heading"/>
        <w:outlineLvl w:val="2"/>
        <w:rPr>
          <w:lang w:val="pl-PL"/>
        </w:rPr>
      </w:pPr>
      <w:bookmarkStart w:id="28" w:name="_Sec544"/>
      <w:r w:rsidRPr="000169D8">
        <w:rPr>
          <w:lang w:val="pl-PL"/>
        </w:rPr>
        <w:t>Servery na spravovanie</w:t>
      </w:r>
      <w:bookmarkEnd w:id="28"/>
      <w:r>
        <w:fldChar w:fldCharType="begin"/>
      </w:r>
      <w:r w:rsidRPr="000169D8">
        <w:rPr>
          <w:lang w:val="pl-PL"/>
        </w:rPr>
        <w:instrText xml:space="preserve"> TC "</w:instrText>
      </w:r>
      <w:bookmarkStart w:id="29" w:name="_Toc517946108"/>
      <w:r w:rsidRPr="000169D8">
        <w:rPr>
          <w:lang w:val="pl-PL"/>
        </w:rPr>
        <w:instrText>Servery na spravovanie</w:instrText>
      </w:r>
      <w:bookmarkEnd w:id="29"/>
      <w:r w:rsidRPr="000169D8">
        <w:rPr>
          <w:lang w:val="pl-PL"/>
        </w:rPr>
        <w:instrText>" \l 3</w:instrText>
      </w:r>
      <w:r>
        <w:fldChar w:fldCharType="end"/>
      </w:r>
    </w:p>
    <w:p w:rsidR="006A1EA5" w:rsidRPr="000169D8" w:rsidRDefault="00CE07C3">
      <w:pPr>
        <w:pStyle w:val="ProductList-ClauseHeading"/>
        <w:outlineLvl w:val="3"/>
        <w:rPr>
          <w:lang w:val="pl-PL"/>
        </w:rPr>
      </w:pPr>
      <w:r w:rsidRPr="000169D8">
        <w:rPr>
          <w:lang w:val="pl-PL"/>
        </w:rPr>
        <w:t>Licencie na správu</w:t>
      </w:r>
    </w:p>
    <w:p w:rsidR="006A1EA5" w:rsidRPr="000169D8" w:rsidRDefault="00CE07C3">
      <w:pPr>
        <w:pStyle w:val="ProductList-Body"/>
        <w:rPr>
          <w:lang w:val="pl-PL"/>
        </w:rPr>
      </w:pPr>
      <w:r w:rsidRPr="000169D8">
        <w:rPr>
          <w:lang w:val="pl-PL"/>
        </w:rPr>
        <w:t xml:space="preserve">Verziu platných licenčných podmienok (vrátane používania na základe práv na downgradovanie napriek akýmkoľvek rozporným ustanoveniam) určuje verzia licencie na spravovanie, a nie verzia používaného softvéru. </w:t>
      </w:r>
    </w:p>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Licencie na spravovanie servera (podľa počtu jadier)</w:t>
      </w:r>
    </w:p>
    <w:p w:rsidR="006A1EA5" w:rsidRPr="000169D8" w:rsidRDefault="00CE07C3" w:rsidP="00CE07C3">
      <w:pPr>
        <w:pStyle w:val="ProductList-Bullet"/>
        <w:numPr>
          <w:ilvl w:val="0"/>
          <w:numId w:val="14"/>
        </w:numPr>
        <w:rPr>
          <w:lang w:val="pl-PL"/>
        </w:rPr>
      </w:pPr>
      <w:r w:rsidRPr="000169D8">
        <w:rPr>
          <w:lang w:val="pl-PL"/>
        </w:rPr>
        <w:t xml:space="preserve">Zákazník smie používať softvér na ľubovoľnom </w:t>
      </w:r>
      <w:r>
        <w:fldChar w:fldCharType="begin"/>
      </w:r>
      <w:r w:rsidRPr="000169D8">
        <w:rPr>
          <w:lang w:val="pl-PL"/>
        </w:rPr>
        <w:instrText xml:space="preserve"> AutoTextList   \s NoStyle \t "Server je fyzický hardvérový systém, v ktorom možno prevádzkovať serverový softvér." </w:instrText>
      </w:r>
      <w:r>
        <w:fldChar w:fldCharType="separate"/>
      </w:r>
      <w:r w:rsidRPr="000169D8">
        <w:rPr>
          <w:color w:val="0563C1"/>
          <w:lang w:val="pl-PL"/>
        </w:rPr>
        <w:t>serveri</w:t>
      </w:r>
      <w:r>
        <w:fldChar w:fldCharType="end"/>
      </w:r>
      <w:r w:rsidRPr="000169D8">
        <w:rPr>
          <w:lang w:val="pl-PL"/>
        </w:rPr>
        <w:t xml:space="preserve"> vyhradenom na jeho používanie na </w:t>
      </w:r>
      <w:r>
        <w:fldChar w:fldCharType="begin"/>
      </w:r>
      <w:r w:rsidRPr="000169D8">
        <w:rPr>
          <w:lang w:val="pl-PL"/>
        </w:rP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sidRPr="000169D8">
        <w:rPr>
          <w:color w:val="0563C1"/>
          <w:lang w:val="pl-PL"/>
        </w:rPr>
        <w:t>spravovanie prostredí operačného systému</w:t>
      </w:r>
      <w:r>
        <w:fldChar w:fldCharType="end"/>
      </w:r>
      <w:r w:rsidRPr="000169D8">
        <w:rPr>
          <w:lang w:val="pl-PL"/>
        </w:rPr>
        <w:t xml:space="preserve"> na </w:t>
      </w:r>
      <w:r>
        <w:fldChar w:fldCharType="begin"/>
      </w:r>
      <w:r w:rsidRPr="000169D8">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l-PL"/>
        </w:rPr>
        <w:t>licencovanom serveri</w:t>
      </w:r>
      <w:r>
        <w:fldChar w:fldCharType="end"/>
      </w:r>
      <w:r w:rsidRPr="000169D8">
        <w:rPr>
          <w:lang w:val="pl-PL"/>
        </w:rPr>
        <w:t xml:space="preserve"> za predpokladu, že získa dostatočný počet </w:t>
      </w:r>
      <w:r>
        <w:fldChar w:fldCharType="begin"/>
      </w:r>
      <w:r w:rsidRPr="000169D8">
        <w:rPr>
          <w:lang w:val="pl-PL"/>
        </w:rPr>
        <w:instrText xml:space="preserve"> AutoTextList   \s NoStyle \t "Server je fyzický hardvérový systém, v ktorom možno prevádzkovať serverový softvér." </w:instrText>
      </w:r>
      <w:r>
        <w:fldChar w:fldCharType="separate"/>
      </w:r>
      <w:r w:rsidRPr="000169D8">
        <w:rPr>
          <w:color w:val="0563C1"/>
          <w:lang w:val="pl-PL"/>
        </w:rPr>
        <w:t>serverových</w:t>
      </w:r>
      <w:r>
        <w:fldChar w:fldCharType="end"/>
      </w:r>
      <w:r w:rsidRPr="000169D8">
        <w:rPr>
          <w:lang w:val="pl-PL"/>
        </w:rPr>
        <w:t xml:space="preserve"> licencií, ako je to uvedené nižšie.</w:t>
      </w:r>
    </w:p>
    <w:p w:rsidR="006A1EA5" w:rsidRPr="000169D8" w:rsidRDefault="00CE07C3" w:rsidP="00CE07C3">
      <w:pPr>
        <w:pStyle w:val="ProductList-Bullet"/>
        <w:numPr>
          <w:ilvl w:val="0"/>
          <w:numId w:val="14"/>
        </w:numPr>
        <w:rPr>
          <w:lang w:val="pl-PL"/>
        </w:rPr>
      </w:pPr>
      <w:r w:rsidRPr="000169D8">
        <w:rPr>
          <w:lang w:val="pl-PL"/>
        </w:rPr>
        <w:t xml:space="preserve">Požadovaný počet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licencií</w:t>
      </w:r>
      <w:r>
        <w:fldChar w:fldCharType="end"/>
      </w:r>
      <w:r w:rsidRPr="000169D8">
        <w:rPr>
          <w:lang w:val="pl-PL"/>
        </w:rPr>
        <w:t xml:space="preserve"> sa rovná počtu </w:t>
      </w:r>
      <w:r>
        <w:fldChar w:fldCharType="begin"/>
      </w:r>
      <w:r w:rsidRPr="000169D8">
        <w:rPr>
          <w:lang w:val="pl-PL"/>
        </w:rPr>
        <w:instrText xml:space="preserve"> AutoTextList   \s NoStyle \t "Fyzické jadro znamená jadro vo fyzickom procesore." </w:instrText>
      </w:r>
      <w:r>
        <w:fldChar w:fldCharType="separate"/>
      </w:r>
      <w:r w:rsidRPr="000169D8">
        <w:rPr>
          <w:color w:val="0563C1"/>
          <w:lang w:val="pl-PL"/>
        </w:rPr>
        <w:t>fyzických jadier</w:t>
      </w:r>
      <w:r>
        <w:fldChar w:fldCharType="end"/>
      </w:r>
      <w:r>
        <w:fldChar w:fldCharType="begin"/>
      </w:r>
      <w:r w:rsidRPr="000169D8">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l-PL"/>
        </w:rPr>
        <w:t>licencovaného servera</w:t>
      </w:r>
      <w:r>
        <w:fldChar w:fldCharType="end"/>
      </w:r>
      <w:r w:rsidRPr="000169D8">
        <w:rPr>
          <w:lang w:val="pl-PL"/>
        </w:rPr>
        <w:t xml:space="preserve">, pričom sa vyžaduje minimálne 8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licencií</w:t>
      </w:r>
      <w:r>
        <w:fldChar w:fldCharType="end"/>
      </w:r>
      <w:r w:rsidRPr="000169D8">
        <w:rPr>
          <w:lang w:val="pl-PL"/>
        </w:rPr>
        <w:t xml:space="preserve"> na každý </w:t>
      </w:r>
      <w:r>
        <w:fldChar w:fldCharType="begin"/>
      </w:r>
      <w:r w:rsidRPr="000169D8">
        <w:rPr>
          <w:lang w:val="pl-PL"/>
        </w:rPr>
        <w:instrText xml:space="preserve"> AutoTextList   \s NoStyle \t "Fyzický procesor je procesor nachádzajúci sa vo fyzickom hardvérovom systéme." </w:instrText>
      </w:r>
      <w:r>
        <w:fldChar w:fldCharType="separate"/>
      </w:r>
      <w:r w:rsidRPr="000169D8">
        <w:rPr>
          <w:color w:val="0563C1"/>
          <w:lang w:val="pl-PL"/>
        </w:rPr>
        <w:t>fyzický procesor</w:t>
      </w:r>
      <w:r>
        <w:fldChar w:fldCharType="end"/>
      </w:r>
      <w:r w:rsidRPr="000169D8">
        <w:rPr>
          <w:lang w:val="pl-PL"/>
        </w:rPr>
        <w:t xml:space="preserve"> a minimálne 16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licencií</w:t>
      </w:r>
      <w:r>
        <w:fldChar w:fldCharType="end"/>
      </w:r>
      <w:r w:rsidRPr="000169D8">
        <w:rPr>
          <w:lang w:val="pl-PL"/>
        </w:rPr>
        <w:t xml:space="preserve"> na každý </w:t>
      </w:r>
      <w:r>
        <w:fldChar w:fldCharType="begin"/>
      </w:r>
      <w:r w:rsidRPr="000169D8">
        <w:rPr>
          <w:lang w:val="pl-PL"/>
        </w:rPr>
        <w:instrText xml:space="preserve"> AutoTextList   \s NoStyle \t "Server je fyzický hardvérový systém, v ktorom možno prevádzkovať serverový softvér." </w:instrText>
      </w:r>
      <w:r>
        <w:fldChar w:fldCharType="separate"/>
      </w:r>
      <w:r w:rsidRPr="000169D8">
        <w:rPr>
          <w:color w:val="0563C1"/>
          <w:lang w:val="pl-PL"/>
        </w:rPr>
        <w:t>server</w:t>
      </w:r>
      <w:r>
        <w:fldChar w:fldCharType="end"/>
      </w:r>
      <w:r w:rsidRPr="000169D8">
        <w:rPr>
          <w:lang w:val="pl-PL"/>
        </w:rPr>
        <w:t>.</w:t>
      </w:r>
    </w:p>
    <w:p w:rsidR="006A1EA5" w:rsidRPr="000169D8" w:rsidRDefault="00CE07C3" w:rsidP="00CE07C3">
      <w:pPr>
        <w:pStyle w:val="ProductList-Bullet"/>
        <w:numPr>
          <w:ilvl w:val="0"/>
          <w:numId w:val="14"/>
        </w:numPr>
        <w:rPr>
          <w:lang w:val="pl-PL"/>
        </w:rPr>
      </w:pPr>
      <w:r w:rsidRPr="000169D8">
        <w:rPr>
          <w:lang w:val="pl-PL"/>
        </w:rPr>
        <w:t xml:space="preserve">Vydanie Datacenter povoľuje používanie tohto serverového softvéru na spravovanie ľubovoľného počtu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prostredí operačného systému</w:t>
      </w:r>
      <w:r>
        <w:fldChar w:fldCharType="end"/>
      </w:r>
      <w:r w:rsidRPr="000169D8">
        <w:rPr>
          <w:lang w:val="pl-PL"/>
        </w:rPr>
        <w:t xml:space="preserve"> na </w:t>
      </w:r>
      <w:r>
        <w:fldChar w:fldCharType="begin"/>
      </w:r>
      <w:r w:rsidRPr="000169D8">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l-PL"/>
        </w:rPr>
        <w:t>licencovanom serveri</w:t>
      </w:r>
      <w:r>
        <w:fldChar w:fldCharType="end"/>
      </w:r>
      <w:r w:rsidRPr="000169D8">
        <w:rPr>
          <w:lang w:val="pl-PL"/>
        </w:rPr>
        <w:t>.</w:t>
      </w:r>
    </w:p>
    <w:p w:rsidR="006A1EA5" w:rsidRDefault="00CE07C3" w:rsidP="00CE07C3">
      <w:pPr>
        <w:pStyle w:val="ProductList-Bullet"/>
        <w:numPr>
          <w:ilvl w:val="0"/>
          <w:numId w:val="14"/>
        </w:numPr>
      </w:pPr>
      <w:r>
        <w:t>Vydanie Standard:</w:t>
      </w:r>
    </w:p>
    <w:p w:rsidR="006A1EA5" w:rsidRDefault="00CE07C3" w:rsidP="00CE07C3">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CE07C3" w:rsidP="00CE07C3">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6A1EA5" w:rsidRDefault="00CE07C3" w:rsidP="00CE07C3">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6A1EA5" w:rsidRDefault="00CE07C3" w:rsidP="00CE07C3">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6A1EA5" w:rsidRDefault="006A1EA5">
      <w:pPr>
        <w:pStyle w:val="ProductList-Body"/>
      </w:pPr>
    </w:p>
    <w:p w:rsidR="006A1EA5" w:rsidRPr="000169D8" w:rsidRDefault="00CE07C3">
      <w:pPr>
        <w:pStyle w:val="ProductList-ClauseHeading"/>
        <w:outlineLvl w:val="3"/>
        <w:rPr>
          <w:lang w:val="pl-PL"/>
        </w:rPr>
      </w:pPr>
      <w:r w:rsidRPr="000169D8">
        <w:rPr>
          <w:lang w:val="pl-PL"/>
        </w:rPr>
        <w:t>Licencie na spravovanie klientov (pre prostredie operačného systému alebo používateľa)</w:t>
      </w:r>
    </w:p>
    <w:p w:rsidR="006A1EA5" w:rsidRPr="000169D8" w:rsidRDefault="00CE07C3" w:rsidP="00CE07C3">
      <w:pPr>
        <w:pStyle w:val="ProductList-Bullet"/>
        <w:numPr>
          <w:ilvl w:val="0"/>
          <w:numId w:val="15"/>
        </w:numPr>
        <w:rPr>
          <w:lang w:val="pl-PL"/>
        </w:rPr>
      </w:pPr>
      <w:r w:rsidRPr="000169D8">
        <w:rPr>
          <w:lang w:val="pl-PL"/>
        </w:rPr>
        <w:t xml:space="preserve">Zákazník smie používať softvér na spravovanie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prostredia operačného systému</w:t>
      </w:r>
      <w:r>
        <w:fldChar w:fldCharType="end"/>
      </w:r>
      <w:r w:rsidRPr="000169D8">
        <w:rPr>
          <w:lang w:val="pl-PL"/>
        </w:rPr>
        <w:t xml:space="preserve"> v </w:t>
      </w:r>
      <w:r>
        <w:fldChar w:fldCharType="begin"/>
      </w:r>
      <w:r w:rsidRPr="000169D8">
        <w:rPr>
          <w:lang w:val="pl-PL"/>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0169D8">
        <w:rPr>
          <w:color w:val="0563C1"/>
          <w:lang w:val="pl-PL"/>
        </w:rPr>
        <w:t>licencovanom zariadení</w:t>
      </w:r>
      <w:r>
        <w:fldChar w:fldCharType="end"/>
      </w:r>
      <w:r w:rsidRPr="000169D8">
        <w:rPr>
          <w:lang w:val="pl-PL"/>
        </w:rPr>
        <w:t xml:space="preserve"> alebo na spravovanie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prostredí operačného systému</w:t>
      </w:r>
      <w:r>
        <w:fldChar w:fldCharType="end"/>
      </w:r>
      <w:r w:rsidRPr="000169D8">
        <w:rPr>
          <w:lang w:val="pl-PL"/>
        </w:rPr>
        <w:t xml:space="preserve"> v zariadeniach používaných </w:t>
      </w: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licencovaným používateľom</w:t>
      </w:r>
      <w:r>
        <w:fldChar w:fldCharType="end"/>
      </w:r>
      <w:r w:rsidRPr="000169D8">
        <w:rPr>
          <w:lang w:val="pl-PL"/>
        </w:rPr>
        <w:t xml:space="preserve"> pre každú licenciu na spravovanie klienta, ktorú získa.</w:t>
      </w:r>
    </w:p>
    <w:p w:rsidR="006A1EA5" w:rsidRPr="000169D8" w:rsidRDefault="00CE07C3" w:rsidP="00CE07C3">
      <w:pPr>
        <w:pStyle w:val="ProductList-Bullet"/>
        <w:numPr>
          <w:ilvl w:val="0"/>
          <w:numId w:val="15"/>
        </w:numPr>
        <w:rPr>
          <w:lang w:val="pl-PL"/>
        </w:rPr>
      </w:pP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Prostredia operačného systému</w:t>
      </w:r>
      <w:r>
        <w:fldChar w:fldCharType="end"/>
      </w:r>
      <w:r w:rsidRPr="000169D8">
        <w:rPr>
          <w:lang w:val="pl-PL"/>
        </w:rPr>
        <w:t xml:space="preserve">, v ktorých sa prevádzkujú operačné systémy iné ako </w:t>
      </w:r>
      <w:r>
        <w:fldChar w:fldCharType="begin"/>
      </w:r>
      <w:r w:rsidRPr="000169D8">
        <w:rPr>
          <w:lang w:val="pl-PL"/>
        </w:rPr>
        <w:instrText xml:space="preserve"> AutoTextList   \s NoStyle \t "Server je fyzický hardvérový systém, v ktorom možno prevádzkovať serverový softvér." </w:instrText>
      </w:r>
      <w:r>
        <w:fldChar w:fldCharType="separate"/>
      </w:r>
      <w:r w:rsidRPr="000169D8">
        <w:rPr>
          <w:color w:val="0563C1"/>
          <w:lang w:val="pl-PL"/>
        </w:rPr>
        <w:t>serverové</w:t>
      </w:r>
      <w:r>
        <w:fldChar w:fldCharType="end"/>
      </w:r>
      <w:r w:rsidRPr="000169D8">
        <w:rPr>
          <w:lang w:val="pl-PL"/>
        </w:rPr>
        <w:t xml:space="preserve"> operačné systémy, vyžadujú licencie na spravovanie klientov alebo </w:t>
      </w:r>
      <w:r>
        <w:fldChar w:fldCharType="begin"/>
      </w:r>
      <w:r w:rsidRPr="000169D8">
        <w:rPr>
          <w:lang w:val="pl-PL"/>
        </w:rP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sidRPr="000169D8">
        <w:rPr>
          <w:color w:val="0563C1"/>
          <w:lang w:val="pl-PL"/>
        </w:rPr>
        <w:t>licencie ekvivalentné licencii na spravovanie</w:t>
      </w:r>
      <w:r>
        <w:fldChar w:fldCharType="end"/>
      </w:r>
      <w:r w:rsidRPr="000169D8">
        <w:rPr>
          <w:lang w:val="pl-PL"/>
        </w:rPr>
        <w:t>.</w:t>
      </w:r>
    </w:p>
    <w:p w:rsidR="006A1EA5" w:rsidRPr="000169D8" w:rsidRDefault="00CE07C3" w:rsidP="00CE07C3">
      <w:pPr>
        <w:pStyle w:val="ProductList-Bullet"/>
        <w:numPr>
          <w:ilvl w:val="0"/>
          <w:numId w:val="15"/>
        </w:numPr>
        <w:rPr>
          <w:lang w:val="pl-PL"/>
        </w:rPr>
      </w:pPr>
      <w:r w:rsidRPr="000169D8">
        <w:rPr>
          <w:lang w:val="pl-PL"/>
        </w:rPr>
        <w:t xml:space="preserve">Potrebný počet licencií na spravovanie klientov závisí od typu priradenej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licencie</w:t>
      </w:r>
      <w:r>
        <w:fldChar w:fldCharType="end"/>
      </w:r>
      <w:r w:rsidRPr="000169D8">
        <w:rPr>
          <w:lang w:val="pl-PL"/>
        </w:rPr>
        <w:t xml:space="preserve"> (pre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prostredie operačného systému</w:t>
      </w:r>
      <w:r>
        <w:fldChar w:fldCharType="end"/>
      </w:r>
      <w:r w:rsidRPr="000169D8">
        <w:rPr>
          <w:lang w:val="pl-PL"/>
        </w:rPr>
        <w:t xml:space="preserve"> alebo používateľa).</w:t>
      </w:r>
    </w:p>
    <w:p w:rsidR="006A1EA5" w:rsidRPr="000169D8" w:rsidRDefault="00CE07C3" w:rsidP="00CE07C3">
      <w:pPr>
        <w:pStyle w:val="ProductList-Bullet"/>
        <w:numPr>
          <w:ilvl w:val="0"/>
          <w:numId w:val="15"/>
        </w:numPr>
        <w:rPr>
          <w:lang w:val="pl-PL"/>
        </w:rPr>
      </w:pPr>
      <w:r w:rsidRPr="000169D8">
        <w:rPr>
          <w:lang w:val="pl-PL"/>
        </w:rPr>
        <w:t xml:space="preserve">Spravovanie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prostredia operačného systému</w:t>
      </w:r>
      <w:r>
        <w:fldChar w:fldCharType="end"/>
      </w:r>
      <w:r w:rsidRPr="000169D8">
        <w:rPr>
          <w:lang w:val="pl-PL"/>
        </w:rPr>
        <w:t xml:space="preserve">, ku ktorému pristupuje viacero používateľov, vyžaduje pre každého používateľa licenciu na spravovanie klientov pre </w:t>
      </w: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prostredie operačného systému</w:t>
      </w:r>
      <w:r>
        <w:fldChar w:fldCharType="end"/>
      </w:r>
      <w:r w:rsidRPr="000169D8">
        <w:rPr>
          <w:lang w:val="pl-PL"/>
        </w:rPr>
        <w:t xml:space="preserve"> alebo používateľskú licenciu na spravovanie klientov.</w:t>
      </w:r>
    </w:p>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Licencie na spravovanie sa nevyžadujú pre:</w:t>
      </w:r>
    </w:p>
    <w:p w:rsidR="006A1EA5" w:rsidRPr="000169D8" w:rsidRDefault="00CE07C3" w:rsidP="00CE07C3">
      <w:pPr>
        <w:pStyle w:val="ProductList-Bullet"/>
        <w:numPr>
          <w:ilvl w:val="0"/>
          <w:numId w:val="16"/>
        </w:numPr>
        <w:rPr>
          <w:lang w:val="pl-PL"/>
        </w:rPr>
      </w:pPr>
      <w:r>
        <w:fldChar w:fldCharType="begin"/>
      </w:r>
      <w:r w:rsidRPr="000169D8">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l-PL"/>
        </w:rPr>
        <w:t>prostredia operačného systému</w:t>
      </w:r>
      <w:r>
        <w:fldChar w:fldCharType="end"/>
      </w:r>
      <w:r w:rsidRPr="000169D8">
        <w:rPr>
          <w:lang w:val="pl-PL"/>
        </w:rPr>
        <w:t xml:space="preserve">, v ktorých nie sú žiadne </w:t>
      </w:r>
      <w:r>
        <w:fldChar w:fldCharType="begin"/>
      </w:r>
      <w:r w:rsidRPr="000169D8">
        <w:rPr>
          <w:lang w:val="pl-PL"/>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0169D8">
        <w:rPr>
          <w:color w:val="0563C1"/>
          <w:lang w:val="pl-PL"/>
        </w:rPr>
        <w:t>spustené inštancie</w:t>
      </w:r>
      <w:r>
        <w:fldChar w:fldCharType="end"/>
      </w:r>
      <w:r w:rsidRPr="000169D8">
        <w:rPr>
          <w:lang w:val="pl-PL"/>
        </w:rPr>
        <w:t xml:space="preserve"> softvéru,</w:t>
      </w:r>
    </w:p>
    <w:p w:rsidR="006A1EA5" w:rsidRPr="000169D8" w:rsidRDefault="00CE07C3" w:rsidP="00CE07C3">
      <w:pPr>
        <w:pStyle w:val="ProductList-Bullet"/>
        <w:numPr>
          <w:ilvl w:val="0"/>
          <w:numId w:val="16"/>
        </w:numPr>
        <w:rPr>
          <w:lang w:val="pl-PL"/>
        </w:rPr>
      </w:pPr>
      <w:r w:rsidRPr="000169D8">
        <w:rPr>
          <w:lang w:val="pl-PL"/>
        </w:rPr>
        <w:t>Žiadne zo zákazníkových zariadení sieťovej infraštruktúry, ktoré fungujú výlučne na účely prenosu sieťových údajov a v ktorých sa neprevádzkuje softvér Windows Server.</w:t>
      </w:r>
    </w:p>
    <w:p w:rsidR="006A1EA5" w:rsidRDefault="00CE07C3" w:rsidP="00CE07C3">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6A1EA5" w:rsidRDefault="00CE07C3" w:rsidP="00CE07C3">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6A1EA5" w:rsidRDefault="006A1EA5">
      <w:pPr>
        <w:pStyle w:val="ProductList-Body"/>
      </w:pPr>
    </w:p>
    <w:p w:rsidR="006A1EA5" w:rsidRDefault="00CE07C3">
      <w:pPr>
        <w:pStyle w:val="ProductList-ClauseHeading"/>
        <w:outlineLvl w:val="3"/>
      </w:pPr>
      <w:r>
        <w:t>Množiny údajov</w:t>
      </w:r>
    </w:p>
    <w:p w:rsidR="006A1EA5" w:rsidRDefault="00CE07C3">
      <w:pPr>
        <w:pStyle w:val="ProductList-Body"/>
      </w:pPr>
      <w:r>
        <w:t>Zákazník nesmie kopírovať ani distribuovať žiadne množiny údajov (ani žiadnu časť množiny údajov), ktoré softvér obsahuje.</w:t>
      </w:r>
    </w:p>
    <w:p w:rsidR="006A1EA5" w:rsidRDefault="00CE07C3">
      <w:pPr>
        <w:pStyle w:val="ProductList-Offering2Heading"/>
        <w:outlineLvl w:val="2"/>
      </w:pPr>
      <w:bookmarkStart w:id="30" w:name="_Sec545"/>
      <w:r>
        <w:t>Osobitné servery</w:t>
      </w:r>
      <w:bookmarkEnd w:id="30"/>
      <w:r>
        <w:fldChar w:fldCharType="begin"/>
      </w:r>
      <w:r>
        <w:instrText xml:space="preserve"> TC "</w:instrText>
      </w:r>
      <w:bookmarkStart w:id="31" w:name="_Toc517946109"/>
      <w:r>
        <w:instrText>Osobitné servery</w:instrText>
      </w:r>
      <w:bookmarkEnd w:id="31"/>
      <w:r>
        <w:instrText>" \l 3</w:instrText>
      </w:r>
      <w:r>
        <w:fldChar w:fldCharType="end"/>
      </w:r>
    </w:p>
    <w:p w:rsidR="006A1EA5" w:rsidRDefault="00CE07C3">
      <w:pPr>
        <w:pStyle w:val="ProductList-ClauseHeading"/>
        <w:outlineLvl w:val="3"/>
      </w:pPr>
      <w:r>
        <w:t>Serverové licencie (pre inštanciu)</w:t>
      </w:r>
    </w:p>
    <w:p w:rsidR="006A1EA5" w:rsidRDefault="00CE07C3">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CE07C3">
      <w:pPr>
        <w:pStyle w:val="ProductList-Offering2Heading"/>
        <w:outlineLvl w:val="2"/>
      </w:pPr>
      <w:bookmarkStart w:id="32" w:name="_Sec546"/>
      <w:r>
        <w:t>Vývojárske nástroje</w:t>
      </w:r>
      <w:bookmarkEnd w:id="32"/>
      <w:r>
        <w:fldChar w:fldCharType="begin"/>
      </w:r>
      <w:r>
        <w:instrText xml:space="preserve"> TC "</w:instrText>
      </w:r>
      <w:bookmarkStart w:id="33" w:name="_Toc517946110"/>
      <w:r>
        <w:instrText>Vývojárske nástroje</w:instrText>
      </w:r>
      <w:bookmarkEnd w:id="33"/>
      <w:r>
        <w:instrText>" \l 3</w:instrText>
      </w:r>
      <w:r>
        <w:fldChar w:fldCharType="end"/>
      </w:r>
    </w:p>
    <w:p w:rsidR="006A1EA5" w:rsidRDefault="00CE07C3">
      <w:pPr>
        <w:pStyle w:val="ProductList-ClauseHeading"/>
        <w:outlineLvl w:val="3"/>
      </w:pPr>
      <w:r>
        <w:t>Používateľské licencie</w:t>
      </w:r>
    </w:p>
    <w:p w:rsidR="006A1EA5" w:rsidRDefault="00CE07C3" w:rsidP="00CE07C3">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6A1EA5" w:rsidRDefault="00CE07C3" w:rsidP="00CE07C3">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6A1EA5" w:rsidRPr="000169D8" w:rsidRDefault="00CE07C3" w:rsidP="00CE07C3">
      <w:pPr>
        <w:pStyle w:val="ProductList-Bullet"/>
        <w:numPr>
          <w:ilvl w:val="0"/>
          <w:numId w:val="17"/>
        </w:numPr>
        <w:rPr>
          <w:lang w:val="pl-PL"/>
        </w:rPr>
      </w:pPr>
      <w:r w:rsidRPr="000169D8">
        <w:rPr>
          <w:lang w:val="pl-PL"/>
        </w:rPr>
        <w:t xml:space="preserve">Softvér nie je licencovaný na používanie v </w:t>
      </w:r>
      <w:r>
        <w:fldChar w:fldCharType="begin"/>
      </w:r>
      <w:r w:rsidRPr="000169D8">
        <w:rPr>
          <w:lang w:val="pl-PL"/>
        </w:rP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sidRPr="000169D8">
        <w:rPr>
          <w:color w:val="0563C1"/>
          <w:lang w:val="pl-PL"/>
        </w:rPr>
        <w:t>produkčnom prostredí</w:t>
      </w:r>
      <w:r>
        <w:fldChar w:fldCharType="end"/>
      </w:r>
      <w:r w:rsidRPr="000169D8">
        <w:rPr>
          <w:lang w:val="pl-PL"/>
        </w:rPr>
        <w:t xml:space="preserve">. </w:t>
      </w:r>
    </w:p>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Dodatočné licenčné podmienky pre predplatné produktu Visual Studio</w:t>
      </w:r>
    </w:p>
    <w:p w:rsidR="006A1EA5" w:rsidRPr="000169D8" w:rsidRDefault="00CE07C3">
      <w:pPr>
        <w:pStyle w:val="ProductList-Body"/>
        <w:rPr>
          <w:lang w:val="pl-PL"/>
        </w:rPr>
      </w:pPr>
      <w:r w:rsidRPr="000169D8">
        <w:rPr>
          <w:lang w:val="pl-PL"/>
        </w:rPr>
        <w:t xml:space="preserve">Okrem práv uvedených v článku Podmienky licenčného modelu smie zákazník prideliť predplatné produktu Visual Studio pre každú </w:t>
      </w: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licenciu</w:t>
      </w:r>
      <w:r>
        <w:fldChar w:fldCharType="end"/>
      </w:r>
      <w:r w:rsidRPr="000169D8">
        <w:rPr>
          <w:lang w:val="pl-PL"/>
        </w:rP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rsidRPr="000169D8">
        <w:rPr>
          <w:lang w:val="pl-PL"/>
        </w:rP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sidRPr="000169D8">
        <w:rPr>
          <w:color w:val="0563C1"/>
          <w:lang w:val="pl-PL"/>
        </w:rPr>
        <w:t>produkčnom prostredí</w:t>
      </w:r>
      <w:r>
        <w:fldChar w:fldCharType="end"/>
      </w:r>
      <w:r w:rsidRPr="000169D8">
        <w:rPr>
          <w:lang w:val="pl-PL"/>
        </w:rPr>
        <w:t xml:space="preserve">. </w:t>
      </w:r>
    </w:p>
    <w:p w:rsidR="006A1EA5" w:rsidRPr="000169D8" w:rsidRDefault="006A1EA5">
      <w:pPr>
        <w:pStyle w:val="ProductList-Body"/>
        <w:rPr>
          <w:lang w:val="pl-PL"/>
        </w:rPr>
      </w:pPr>
    </w:p>
    <w:p w:rsidR="006A1EA5" w:rsidRPr="000169D8" w:rsidRDefault="00CE07C3">
      <w:pPr>
        <w:pStyle w:val="ProductList-SubClauseHeading"/>
        <w:outlineLvl w:val="4"/>
        <w:rPr>
          <w:lang w:val="pl-PL"/>
        </w:rPr>
      </w:pPr>
      <w:r w:rsidRPr="000169D8">
        <w:rPr>
          <w:lang w:val="pl-PL"/>
        </w:rPr>
        <w:t>Spúšťanie softvéru v službách Microsoft Azure Platform Services</w:t>
      </w:r>
    </w:p>
    <w:p w:rsidR="006A1EA5" w:rsidRPr="000169D8" w:rsidRDefault="00CE07C3" w:rsidP="00CE07C3">
      <w:pPr>
        <w:pStyle w:val="ProductList-Bullet"/>
        <w:numPr>
          <w:ilvl w:val="1"/>
          <w:numId w:val="18"/>
        </w:numPr>
        <w:rPr>
          <w:lang w:val="pl-PL"/>
        </w:rPr>
      </w:pP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Licencovaný používateľ</w:t>
      </w:r>
      <w:r>
        <w:fldChar w:fldCharType="end"/>
      </w:r>
      <w:r w:rsidRPr="000169D8">
        <w:rPr>
          <w:lang w:val="pl-PL"/>
        </w:rPr>
        <w:t xml:space="preserve"> smie prevádzkovať softvér v službách platformy Microsoft Azure počas doby účinnosti svojho predplatného produktu Visual Studio. </w:t>
      </w:r>
    </w:p>
    <w:p w:rsidR="006A1EA5" w:rsidRPr="000169D8" w:rsidRDefault="00CE07C3" w:rsidP="00CE07C3">
      <w:pPr>
        <w:pStyle w:val="ProductList-Bullet"/>
        <w:numPr>
          <w:ilvl w:val="1"/>
          <w:numId w:val="18"/>
        </w:numPr>
        <w:rPr>
          <w:lang w:val="pl-PL"/>
        </w:rPr>
      </w:pPr>
      <w:r w:rsidRPr="000169D8">
        <w:rPr>
          <w:lang w:val="pl-PL"/>
        </w:rPr>
        <w:t>Na používanie softvéru sa naďalej vzťahujú podmienky a požiadavky multilicenčnej zmluvy zákazníka a všetky podmienky dodávané so softvérom.</w:t>
      </w:r>
    </w:p>
    <w:p w:rsidR="006A1EA5" w:rsidRPr="000169D8" w:rsidRDefault="00CE07C3" w:rsidP="00CE07C3">
      <w:pPr>
        <w:pStyle w:val="ProductList-Bullet"/>
        <w:numPr>
          <w:ilvl w:val="1"/>
          <w:numId w:val="18"/>
        </w:numPr>
        <w:rPr>
          <w:lang w:val="pl-PL"/>
        </w:rPr>
      </w:pPr>
      <w:r w:rsidRPr="000169D8">
        <w:rPr>
          <w:lang w:val="pl-PL"/>
        </w:rPr>
        <w:t xml:space="preserve">Podmienky licenčného modelu pre vývojárske nástroje sa vzťahujú na používanie softvéru a ponúk na vývoj a testovanie na platforme Azure, avšak s výnimkou, že </w:t>
      </w: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licencovaný používateľ</w:t>
      </w:r>
      <w:r>
        <w:fldChar w:fldCharType="end"/>
      </w:r>
      <w:r w:rsidRPr="000169D8">
        <w:rPr>
          <w:lang w:val="pl-PL"/>
        </w:rPr>
        <w:t xml:space="preserve"> nesmie prevádzkovať softvér Office Professional Plus ani System Center Virtual Machine Manager v službách platformy Microsoft Azure na produkčné účely.</w:t>
      </w:r>
    </w:p>
    <w:p w:rsidR="006A1EA5" w:rsidRPr="000169D8" w:rsidRDefault="006A1EA5">
      <w:pPr>
        <w:pStyle w:val="ProductList-BodyIndented"/>
        <w:rPr>
          <w:lang w:val="pl-PL"/>
        </w:rPr>
      </w:pPr>
    </w:p>
    <w:p w:rsidR="006A1EA5" w:rsidRPr="000169D8" w:rsidRDefault="00CE07C3">
      <w:pPr>
        <w:pStyle w:val="ProductList-SubClauseHeading"/>
        <w:outlineLvl w:val="4"/>
        <w:rPr>
          <w:lang w:val="pl-PL"/>
        </w:rPr>
      </w:pPr>
      <w:r w:rsidRPr="000169D8">
        <w:rPr>
          <w:lang w:val="pl-PL"/>
        </w:rPr>
        <w:t>Ďalšie požiadavky</w:t>
      </w:r>
    </w:p>
    <w:p w:rsidR="006A1EA5" w:rsidRPr="000169D8" w:rsidRDefault="00CE07C3">
      <w:pPr>
        <w:pStyle w:val="ProductList-BodyIndented"/>
        <w:rPr>
          <w:lang w:val="pl-PL"/>
        </w:rPr>
      </w:pPr>
      <w:r w:rsidRPr="000169D8">
        <w:rPr>
          <w:lang w:val="pl-PL"/>
        </w:rPr>
        <w:t>Ak chce zákazník prevádzkovať softvér v službách platformy Microsoft Azure, musí aktivovať svoje predplatné produktu Visual Studio tak, že prepojí svoje konto Microsoft s predplatným produktu Visual Studio.</w:t>
      </w:r>
    </w:p>
    <w:p w:rsidR="006A1EA5" w:rsidRPr="000169D8" w:rsidRDefault="006A1EA5">
      <w:pPr>
        <w:pStyle w:val="ProductList-BodyIndented"/>
        <w:rPr>
          <w:lang w:val="pl-PL"/>
        </w:rPr>
      </w:pPr>
    </w:p>
    <w:p w:rsidR="006A1EA5" w:rsidRPr="000169D8" w:rsidRDefault="00CE07C3">
      <w:pPr>
        <w:pStyle w:val="ProductList-SubClauseHeading"/>
        <w:outlineLvl w:val="4"/>
        <w:rPr>
          <w:lang w:val="pl-PL"/>
        </w:rPr>
      </w:pPr>
      <w:r w:rsidRPr="000169D8">
        <w:rPr>
          <w:lang w:val="pl-PL"/>
        </w:rPr>
        <w:t>Schvaľovacie testy a odozva</w:t>
      </w:r>
    </w:p>
    <w:p w:rsidR="006A1EA5" w:rsidRPr="000169D8" w:rsidRDefault="00CE07C3">
      <w:pPr>
        <w:pStyle w:val="ProductList-BodyIndented"/>
        <w:rPr>
          <w:lang w:val="pl-PL"/>
        </w:rPr>
      </w:pPr>
      <w:r w:rsidRPr="000169D8">
        <w:rPr>
          <w:lang w:val="pl-PL"/>
        </w:rPr>
        <w:t>Koncoví používatelia zákazníka smú pristupovať k softvéru a službám on-line poskytovaným s predplatným produktu Visual Studio zákazníka, aby vykonali schvaľovacie testy alebo poskytli odozvu na programy zákazníka.</w:t>
      </w:r>
    </w:p>
    <w:p w:rsidR="006A1EA5" w:rsidRPr="000169D8" w:rsidRDefault="006A1EA5">
      <w:pPr>
        <w:pStyle w:val="ProductList-BodyIndented"/>
        <w:rPr>
          <w:lang w:val="pl-PL"/>
        </w:rPr>
      </w:pPr>
    </w:p>
    <w:p w:rsidR="006A1EA5" w:rsidRPr="000169D8" w:rsidRDefault="00CE07C3">
      <w:pPr>
        <w:pStyle w:val="ProductList-SubClauseHeading"/>
        <w:outlineLvl w:val="4"/>
        <w:rPr>
          <w:lang w:val="pl-PL"/>
        </w:rPr>
      </w:pPr>
      <w:r w:rsidRPr="000169D8">
        <w:rPr>
          <w:lang w:val="pl-PL"/>
        </w:rPr>
        <w:t>Windows Server 2016 Remote Desktop Services</w:t>
      </w:r>
    </w:p>
    <w:p w:rsidR="006A1EA5" w:rsidRPr="000169D8" w:rsidRDefault="00CE07C3">
      <w:pPr>
        <w:pStyle w:val="ProductList-BodyIndented"/>
        <w:rPr>
          <w:lang w:val="pl-PL"/>
        </w:rPr>
      </w:pPr>
      <w:r w:rsidRPr="000169D8">
        <w:rPr>
          <w:lang w:val="pl-PL"/>
        </w:rPr>
        <w:t>Až 200 anonymných používateľov smie naraz používať funkciu Služby vzdialenej pracovnej plochy softvéru Windows Server a pristupovať k ukážkam zákazníkových programov online.</w:t>
      </w:r>
    </w:p>
    <w:p w:rsidR="006A1EA5" w:rsidRPr="000169D8" w:rsidRDefault="006A1EA5">
      <w:pPr>
        <w:pStyle w:val="ProductList-BodyIndented"/>
        <w:rPr>
          <w:lang w:val="pl-PL"/>
        </w:rPr>
      </w:pPr>
    </w:p>
    <w:p w:rsidR="006A1EA5" w:rsidRPr="000169D8" w:rsidRDefault="00CE07C3">
      <w:pPr>
        <w:pStyle w:val="ProductList-SubClauseHeading"/>
        <w:outlineLvl w:val="4"/>
        <w:rPr>
          <w:lang w:val="pl-PL"/>
        </w:rPr>
      </w:pPr>
      <w:r w:rsidRPr="000169D8">
        <w:rPr>
          <w:lang w:val="pl-PL"/>
        </w:rPr>
        <w:t>Produkt Windows Embedded</w:t>
      </w:r>
    </w:p>
    <w:p w:rsidR="006A1EA5" w:rsidRPr="000169D8" w:rsidRDefault="00CE07C3">
      <w:pPr>
        <w:pStyle w:val="ProductList-BodyIndented"/>
        <w:rPr>
          <w:lang w:val="pl-PL"/>
        </w:rPr>
      </w:pPr>
      <w:r w:rsidRPr="000169D8">
        <w:rPr>
          <w:lang w:val="pl-PL"/>
        </w:rP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licencovaný používateľ</w:t>
      </w:r>
      <w:r>
        <w:fldChar w:fldCharType="end"/>
      </w:r>
      <w:r w:rsidRPr="000169D8">
        <w:rPr>
          <w:lang w:val="pl-PL"/>
        </w:rPr>
        <w:t xml:space="preserve"> smie nainštalovať a používať neobmedzený počet kópií licencovaného produktu Windows Embedded.</w:t>
      </w:r>
    </w:p>
    <w:p w:rsidR="006A1EA5" w:rsidRPr="000169D8" w:rsidRDefault="006A1EA5">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6A1EA5">
      <w:pPr>
        <w:sectPr w:rsidR="006A1EA5">
          <w:headerReference w:type="default" r:id="rId33"/>
          <w:footerReference w:type="default" r:id="rId34"/>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34" w:name="_Sec547"/>
      <w:bookmarkEnd w:id="12"/>
      <w:r>
        <w:t>Softvér</w:t>
      </w:r>
      <w:r>
        <w:fldChar w:fldCharType="begin"/>
      </w:r>
      <w:r>
        <w:instrText xml:space="preserve"> TC "</w:instrText>
      </w:r>
      <w:bookmarkStart w:id="35" w:name="_Toc517946111"/>
      <w:r>
        <w:instrText>Softvér</w:instrText>
      </w:r>
      <w:bookmarkEnd w:id="35"/>
      <w:r>
        <w:instrText>" \l 1</w:instrText>
      </w:r>
      <w:r>
        <w:fldChar w:fldCharType="end"/>
      </w:r>
    </w:p>
    <w:p w:rsidR="006A1EA5" w:rsidRDefault="00CE07C3">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46112"/>
      <w:r>
        <w:instrText>Advanced Threat Analytics</w:instrText>
      </w:r>
      <w:bookmarkEnd w:id="37"/>
      <w:r>
        <w:instrText>" \l 2</w:instrText>
      </w:r>
      <w:r>
        <w:fldChar w:fldCharType="end"/>
      </w:r>
    </w:p>
    <w:p w:rsidR="006A1EA5" w:rsidRDefault="00CE07C3">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FFFFFF"/>
              <w:right w:val="none" w:sz="4" w:space="0" w:color="6E6E6E"/>
            </w:tcBorders>
          </w:tcPr>
          <w:p w:rsidR="006A1EA5" w:rsidRDefault="00CE07C3">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A1EA5" w:rsidRDefault="00CE07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1EA5" w:rsidRDefault="00CE07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Pr="000169D8" w:rsidRDefault="00CE07C3">
            <w:pPr>
              <w:pStyle w:val="ProductList-TableBody"/>
              <w:rPr>
                <w:lang w:val="pt-BR"/>
              </w:rPr>
            </w:pPr>
            <w:r>
              <w:fldChar w:fldCharType="begin"/>
            </w:r>
            <w:r w:rsidRPr="000169D8">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0169D8">
              <w:rPr>
                <w:color w:val="0563C1"/>
                <w:lang w:val="pt-BR"/>
              </w:rPr>
              <w:t>Výhoda používania študentmi</w:t>
            </w:r>
            <w:r>
              <w:fldChar w:fldCharType="end"/>
            </w:r>
            <w:r w:rsidRPr="000169D8">
              <w:rPr>
                <w:lang w:val="pt-BR"/>
              </w:rPr>
              <w:t xml:space="preserve">: Pozrite si </w:t>
            </w:r>
            <w:hyperlink w:anchor="_Sec1230">
              <w:r w:rsidRPr="000169D8">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2.1 Obmedzenia týkajúce sa niektorých krajín</w:t>
      </w:r>
    </w:p>
    <w:p w:rsidR="006A1EA5" w:rsidRDefault="00CE07C3">
      <w:pPr>
        <w:pStyle w:val="ProductList-Body"/>
      </w:pPr>
      <w:r>
        <w:t>Zákazník si nesmie stiahnuť produkt Advanced Threat Analytics 2016 na používanie ani distribúciu v Čínskej ľudovej republike.</w:t>
      </w:r>
    </w:p>
    <w:p w:rsidR="006A1EA5" w:rsidRDefault="006A1EA5">
      <w:pPr>
        <w:pStyle w:val="ProductList-Body"/>
      </w:pPr>
    </w:p>
    <w:p w:rsidR="006A1EA5" w:rsidRDefault="00CE07C3">
      <w:pPr>
        <w:pStyle w:val="ProductList-ClauseHeading"/>
        <w:outlineLvl w:val="3"/>
      </w:pPr>
      <w:r>
        <w:t>2,2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6"/>
        <w:gridCol w:w="359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Advanced Threat Analytics 2016 (licencia ML pre používateľa alebo prostredie operačného systému)</w:t>
            </w:r>
          </w:p>
          <w:p w:rsidR="006A1EA5" w:rsidRPr="000169D8" w:rsidRDefault="00CE07C3">
            <w:pPr>
              <w:pStyle w:val="ProductList-TableBody"/>
              <w:rPr>
                <w:lang w:val="pt-BR"/>
              </w:rPr>
            </w:pPr>
            <w:r w:rsidRPr="000169D8">
              <w:rPr>
                <w:lang w:val="pt-BR"/>
              </w:rP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Azure Advanced Threat Protection for Users (licencia SL pre používateľa)</w:t>
            </w:r>
          </w:p>
          <w:p w:rsidR="006A1EA5" w:rsidRDefault="00CE07C3">
            <w:pPr>
              <w:pStyle w:val="ProductList-TableBody"/>
            </w:pPr>
            <w:r>
              <w:t xml:space="preserve">Licencia ekvivalentná licencii na spravovanie (pozrite si </w:t>
            </w:r>
            <w:hyperlink w:anchor="_Sec591">
              <w:r>
                <w:rPr>
                  <w:color w:val="00467F"/>
                  <w:u w:val="single"/>
                </w:rPr>
                <w:t>prílohu A</w:t>
              </w:r>
            </w:hyperlink>
            <w:r>
              <w:t>)</w:t>
            </w:r>
          </w:p>
        </w:tc>
      </w:tr>
    </w:tbl>
    <w:p w:rsidR="006A1EA5" w:rsidRDefault="006A1EA5">
      <w:pPr>
        <w:pStyle w:val="ProductList-Body"/>
      </w:pPr>
    </w:p>
    <w:p w:rsidR="006A1EA5" w:rsidRDefault="00CE07C3">
      <w:pPr>
        <w:pStyle w:val="ProductList-ClauseHeading"/>
        <w:outlineLvl w:val="3"/>
      </w:pPr>
      <w:r>
        <w:t>3.2 Používanie vyžadujúce licenciu na spravovanie</w:t>
      </w:r>
    </w:p>
    <w:p w:rsidR="006A1EA5" w:rsidRDefault="00CE07C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6A1EA5" w:rsidRDefault="006A1EA5">
      <w:pPr>
        <w:pStyle w:val="ProductList-Body"/>
      </w:pPr>
    </w:p>
    <w:p w:rsidR="006A1EA5" w:rsidRDefault="00CE07C3">
      <w:pPr>
        <w:pStyle w:val="ProductList-ClauseHeading"/>
        <w:outlineLvl w:val="3"/>
      </w:pPr>
      <w:r>
        <w:t>3.3 Licenčné podmienky tretích strán pre open-source súčasti</w:t>
      </w:r>
    </w:p>
    <w:p w:rsidR="006A1EA5" w:rsidRDefault="00CE07C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6A1EA5" w:rsidRDefault="00CE07C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3"/>
        <w:gridCol w:w="3565"/>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42" w:name="_Sec592"/>
      <w:r>
        <w:t>BizTalk</w:t>
      </w:r>
      <w:bookmarkEnd w:id="42"/>
      <w:r>
        <w:fldChar w:fldCharType="begin"/>
      </w:r>
      <w:r>
        <w:instrText xml:space="preserve"> TC "</w:instrText>
      </w:r>
      <w:bookmarkStart w:id="43" w:name="_Toc517946113"/>
      <w:r>
        <w:instrText>BizTalk</w:instrText>
      </w:r>
      <w:bookmarkEnd w:id="43"/>
      <w:r>
        <w:instrText>" \l 2</w:instrText>
      </w:r>
      <w:r>
        <w:fldChar w:fldCharType="end"/>
      </w:r>
    </w:p>
    <w:p w:rsidR="006A1EA5" w:rsidRDefault="00CE07C3">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1EA5" w:rsidRDefault="00CE07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1EA5" w:rsidRDefault="00CE07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1EA5" w:rsidRDefault="00CE07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6E6E6E"/>
              <w:right w:val="none" w:sz="4" w:space="0" w:color="6E6E6E"/>
            </w:tcBorders>
          </w:tcPr>
          <w:p w:rsidR="006A1EA5" w:rsidRPr="000169D8" w:rsidRDefault="00CE07C3">
            <w:pPr>
              <w:pStyle w:val="ProductList-TableBody"/>
              <w:rPr>
                <w:lang w:val="de-DE"/>
              </w:rPr>
            </w:pPr>
            <w:r w:rsidRPr="000169D8">
              <w:rPr>
                <w:color w:val="000000"/>
                <w:lang w:val="de-DE"/>
              </w:rPr>
              <w:t>Verzia BizTalk Server 2016 Standard IDC</w:t>
            </w:r>
            <w:r>
              <w:fldChar w:fldCharType="begin"/>
            </w:r>
            <w:r w:rsidRPr="000169D8">
              <w:rPr>
                <w:lang w:val="de-DE"/>
              </w:rP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1EA5" w:rsidRDefault="006A1EA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1EA5" w:rsidRDefault="006A1EA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"Predchádzajúca verzia: staršie verzie produktu a dátum ich dostupnosti." </w:instrText>
            </w:r>
            <w:r>
              <w:fldChar w:fldCharType="separate"/>
            </w:r>
            <w:r w:rsidRPr="000169D8">
              <w:rPr>
                <w:color w:val="0563C1"/>
                <w:lang w:val="pt-BR"/>
              </w:rPr>
              <w:t>Predchádzajúca verzia</w:t>
            </w:r>
            <w:r>
              <w:fldChar w:fldCharType="end"/>
            </w:r>
            <w:r w:rsidRPr="000169D8">
              <w:rPr>
                <w:lang w:val="pt-BR"/>
              </w:rPr>
              <w:t>: BizTalk Server 2013 R2</w:t>
            </w:r>
            <w:r>
              <w:fldChar w:fldCharType="begin"/>
            </w:r>
            <w:r w:rsidRPr="000169D8">
              <w:rPr>
                <w:lang w:val="pt-BR"/>
              </w:rPr>
              <w:instrText xml:space="preserve"> XE "BizTalk Server 2013 R2" </w:instrText>
            </w:r>
            <w:r>
              <w:fldChar w:fldCharType="end"/>
            </w:r>
            <w:r w:rsidRPr="000169D8">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0169D8">
              <w:rPr>
                <w:color w:val="0563C1"/>
                <w:lang w:val="pl-PL"/>
              </w:rPr>
              <w:t>Nárok na zníženie počtu licencií (SCE)</w:t>
            </w:r>
            <w:r>
              <w:fldChar w:fldCharType="end"/>
            </w:r>
            <w:r w:rsidRPr="000169D8">
              <w:rPr>
                <w:lang w:val="pl-PL"/>
              </w:rP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585"/>
        <w:gridCol w:w="3619"/>
        <w:gridCol w:w="358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BizTalk Server Branch a Standard</w:t>
      </w:r>
    </w:p>
    <w:p w:rsidR="006A1EA5" w:rsidRDefault="00CE07C3">
      <w:pPr>
        <w:pStyle w:val="ProductList-SubClauseHeading"/>
        <w:outlineLvl w:val="4"/>
      </w:pPr>
      <w:r>
        <w:t>3.1.1 Obmedzenie používania</w:t>
      </w:r>
    </w:p>
    <w:p w:rsidR="006A1EA5" w:rsidRDefault="00CE07C3">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6A1EA5" w:rsidRDefault="006A1EA5">
      <w:pPr>
        <w:pStyle w:val="ProductList-BodyIndented"/>
      </w:pPr>
    </w:p>
    <w:p w:rsidR="006A1EA5" w:rsidRDefault="00CE07C3">
      <w:pPr>
        <w:pStyle w:val="ProductList-SubClauseHeading"/>
        <w:outlineLvl w:val="4"/>
      </w:pPr>
      <w:r>
        <w:t>3.1.2 Komponent Office Web Component</w:t>
      </w:r>
    </w:p>
    <w:p w:rsidR="006A1EA5" w:rsidRDefault="00CE07C3">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6A1EA5" w:rsidRDefault="006A1EA5">
      <w:pPr>
        <w:pStyle w:val="ProductList-BodyIndented"/>
      </w:pPr>
    </w:p>
    <w:p w:rsidR="006A1EA5" w:rsidRDefault="00CE07C3">
      <w:pPr>
        <w:pStyle w:val="ProductList-ClauseHeading"/>
        <w:outlineLvl w:val="3"/>
      </w:pPr>
      <w:r>
        <w:t>3.2 BizTalk Server Branch</w:t>
      </w:r>
    </w:p>
    <w:p w:rsidR="006A1EA5" w:rsidRDefault="00CE07C3">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6A1EA5" w:rsidRDefault="00CE07C3" w:rsidP="00CE07C3">
      <w:pPr>
        <w:pStyle w:val="ProductList-Bullet"/>
        <w:numPr>
          <w:ilvl w:val="0"/>
          <w:numId w:val="19"/>
        </w:numPr>
      </w:pPr>
      <w:r>
        <w:t xml:space="preserve">fungovať ako centrálny uzol v sieťovom modeli vo forme „osi a lúčov“, </w:t>
      </w:r>
    </w:p>
    <w:p w:rsidR="006A1EA5" w:rsidRPr="000169D8" w:rsidRDefault="00CE07C3" w:rsidP="00CE07C3">
      <w:pPr>
        <w:pStyle w:val="ProductList-Bullet"/>
        <w:numPr>
          <w:ilvl w:val="0"/>
          <w:numId w:val="19"/>
        </w:numPr>
        <w:rPr>
          <w:lang w:val="pl-PL"/>
        </w:rPr>
      </w:pPr>
      <w:r w:rsidRPr="000169D8">
        <w:rPr>
          <w:lang w:val="pl-PL"/>
        </w:rPr>
        <w:t xml:space="preserve">centralizovať komunikáciu v rámci celého podniku s inými servermi ani zariadeniami ani </w:t>
      </w:r>
    </w:p>
    <w:p w:rsidR="006A1EA5" w:rsidRPr="000169D8" w:rsidRDefault="00CE07C3" w:rsidP="00CE07C3">
      <w:pPr>
        <w:pStyle w:val="ProductList-Bullet"/>
        <w:numPr>
          <w:ilvl w:val="0"/>
          <w:numId w:val="19"/>
        </w:numPr>
        <w:rPr>
          <w:lang w:val="pl-PL"/>
        </w:rPr>
      </w:pPr>
      <w:r w:rsidRPr="000169D8">
        <w:rPr>
          <w:lang w:val="pl-PL"/>
        </w:rPr>
        <w:t>automatizovať obchodné procesy v rámci divízií, obchodných jednotiek alebo pobočiek.</w:t>
      </w:r>
    </w:p>
    <w:p w:rsidR="006A1EA5" w:rsidRPr="000169D8" w:rsidRDefault="006A1EA5">
      <w:pPr>
        <w:pStyle w:val="ProductList-Body"/>
        <w:rPr>
          <w:lang w:val="pl-PL"/>
        </w:rPr>
      </w:pPr>
    </w:p>
    <w:p w:rsidR="006A1EA5" w:rsidRDefault="00CE07C3">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Schémy a šablóny súvisiace s produktom BizTalk Server</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BAM Event APIs and Interceptors and Administration Tools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Vývojárske nástroje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MQHelper.dll</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SOAP Receive Adapter</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UDDI</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2"/>
      </w:pPr>
      <w:bookmarkStart w:id="47" w:name="_Sec596"/>
      <w:r>
        <w:t>4. Software Assurance</w:t>
      </w:r>
      <w:bookmarkEnd w:id="47"/>
    </w:p>
    <w:p w:rsidR="006A1EA5" w:rsidRDefault="006A1EA5">
      <w:pPr>
        <w:pStyle w:val="ProductList-Body"/>
      </w:pPr>
    </w:p>
    <w:tbl>
      <w:tblPr>
        <w:tblStyle w:val="PURTable"/>
        <w:tblW w:w="0" w:type="dxa"/>
        <w:tblLook w:val="04A0" w:firstRow="1" w:lastRow="0" w:firstColumn="1" w:lastColumn="0" w:noHBand="0" w:noVBand="1"/>
      </w:tblPr>
      <w:tblGrid>
        <w:gridCol w:w="3586"/>
        <w:gridCol w:w="3600"/>
        <w:gridCol w:w="3604"/>
      </w:tblGrid>
      <w:tr w:rsidR="006A1EA5" w:rsidRPr="000169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Pr="000169D8" w:rsidRDefault="00CE07C3">
            <w:pPr>
              <w:pStyle w:val="ProductList-TableBody"/>
              <w:rPr>
                <w:lang w:val="pt-BR"/>
              </w:rPr>
            </w:pPr>
            <w:r>
              <w:fldChar w:fldCharType="begin"/>
            </w:r>
            <w:r w:rsidRPr="000169D8">
              <w:rPr>
                <w:lang w:val="pt-BR"/>
              </w:rP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0169D8">
              <w:rPr>
                <w:color w:val="0563C1"/>
                <w:lang w:val="pt-BR"/>
              </w:rPr>
              <w:t>Zotavenie po incidente</w:t>
            </w:r>
            <w:r>
              <w:fldChar w:fldCharType="end"/>
            </w:r>
            <w:r w:rsidRPr="000169D8">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Práva na zabezpečenie pred zlyhaním: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sidRPr="000169D8">
              <w:rPr>
                <w:color w:val="0563C1"/>
                <w:lang w:val="pt-BR"/>
              </w:rPr>
              <w:t>Vlastné hosťovanie</w:t>
            </w:r>
            <w:r>
              <w:fldChar w:fldCharType="end"/>
            </w:r>
            <w:r w:rsidRPr="000169D8">
              <w:rPr>
                <w:lang w:val="pt-BR"/>
              </w:rP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4.1 Biz Talk Server 2016 Enterprise – neobmedzená virtualizácia</w:t>
      </w:r>
    </w:p>
    <w:p w:rsidR="006A1EA5" w:rsidRPr="000169D8" w:rsidRDefault="00CE07C3">
      <w:pPr>
        <w:pStyle w:val="ProductList-Body"/>
        <w:rPr>
          <w:lang w:val="pt-BR"/>
        </w:rPr>
      </w:pPr>
      <w:r w:rsidRPr="000169D8">
        <w:rPr>
          <w:lang w:val="pt-BR"/>
        </w:rPr>
        <w:t xml:space="preserve">Zákazník smie prevádzkovať ľubovoľný počet </w:t>
      </w:r>
      <w:r>
        <w:fldChar w:fldCharType="begin"/>
      </w:r>
      <w:r w:rsidRPr="000169D8">
        <w:rPr>
          <w:lang w:val="pt-BR"/>
        </w:rPr>
        <w:instrText xml:space="preserve"> AutoTextList   \s NoStyle \t "Inštancia je obraz softvéru, ktorý sa vytvorí inštaláciou softvéru alebo zduplikovaním existujúcej inštancie." </w:instrText>
      </w:r>
      <w:r>
        <w:fldChar w:fldCharType="separate"/>
      </w:r>
      <w:r w:rsidRPr="000169D8">
        <w:rPr>
          <w:color w:val="0563C1"/>
          <w:lang w:val="pt-BR"/>
        </w:rPr>
        <w:t>inštancií</w:t>
      </w:r>
      <w:r>
        <w:fldChar w:fldCharType="end"/>
      </w:r>
      <w:r w:rsidRPr="000169D8">
        <w:rPr>
          <w:lang w:val="pt-BR"/>
        </w:rPr>
        <w:t xml:space="preserve"> serverového softvéru v ľubovoľnom počte </w:t>
      </w:r>
      <w:r>
        <w:fldChar w:fldCharType="begin"/>
      </w:r>
      <w:r w:rsidRPr="000169D8">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t-BR"/>
        </w:rPr>
        <w:t>prostredí operačného systému</w:t>
      </w:r>
      <w:r>
        <w:fldChar w:fldCharType="end"/>
      </w:r>
      <w:r w:rsidRPr="000169D8">
        <w:rPr>
          <w:lang w:val="pt-BR"/>
        </w:rPr>
        <w:t xml:space="preserve"> na ľubovoľnom </w:t>
      </w:r>
      <w:r>
        <w:fldChar w:fldCharType="begin"/>
      </w:r>
      <w:r w:rsidRPr="000169D8">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0169D8">
        <w:rPr>
          <w:color w:val="0563C1"/>
          <w:lang w:val="pt-BR"/>
        </w:rPr>
        <w:t>licencovanom serveri</w:t>
      </w:r>
      <w:r>
        <w:fldChar w:fldCharType="end"/>
      </w:r>
      <w:r w:rsidRPr="000169D8">
        <w:rPr>
          <w:lang w:val="pt-BR"/>
        </w:rPr>
        <w:t xml:space="preserve">, pre ktorý má zákazník úplné krytie SA v rámci všetkých svojich </w:t>
      </w:r>
      <w:r>
        <w:fldChar w:fldCharType="begin"/>
      </w:r>
      <w:r w:rsidRPr="000169D8">
        <w:rPr>
          <w:lang w:val="pt-BR"/>
        </w:rPr>
        <w:instrText xml:space="preserve"> AutoTextList   \s NoStyle \t "Server je fyzický hardvérový systém, v ktorom možno prevádzkovať serverový softvér." </w:instrText>
      </w:r>
      <w:r>
        <w:fldChar w:fldCharType="separate"/>
      </w:r>
      <w:r w:rsidRPr="000169D8">
        <w:rPr>
          <w:color w:val="0563C1"/>
          <w:lang w:val="pt-BR"/>
        </w:rPr>
        <w:t>serverových</w:t>
      </w:r>
      <w:r>
        <w:fldChar w:fldCharType="end"/>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(podľa počtu jadier). </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4.2 Balíky funkcií Biz Talk Server</w:t>
      </w:r>
    </w:p>
    <w:p w:rsidR="006A1EA5" w:rsidRPr="000169D8" w:rsidRDefault="00CE07C3">
      <w:pPr>
        <w:pStyle w:val="ProductList-Body"/>
        <w:rPr>
          <w:lang w:val="pt-BR"/>
        </w:rPr>
      </w:pPr>
      <w:r w:rsidRPr="000169D8">
        <w:rPr>
          <w:lang w:val="pt-BR"/>
        </w:rPr>
        <w:t>Zákazníci môžu používať balíky funkcií, ktoré boli vydané počas platnosti licencie SA.</w:t>
      </w:r>
    </w:p>
    <w:p w:rsidR="006A1EA5" w:rsidRPr="000169D8" w:rsidRDefault="006A1EA5">
      <w:pPr>
        <w:pStyle w:val="ProductList-Body"/>
        <w:rPr>
          <w:lang w:val="pt-BR"/>
        </w:rPr>
      </w:pPr>
    </w:p>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48" w:name="_Sec597"/>
      <w:r>
        <w:t>Licencie CAL Suite</w:t>
      </w:r>
      <w:bookmarkEnd w:id="48"/>
      <w:r>
        <w:fldChar w:fldCharType="begin"/>
      </w:r>
      <w:r>
        <w:instrText xml:space="preserve"> TC "</w:instrText>
      </w:r>
      <w:bookmarkStart w:id="49" w:name="_Toc517946114"/>
      <w:r>
        <w:instrText>Licencie CAL Suite</w:instrText>
      </w:r>
      <w:bookmarkEnd w:id="49"/>
      <w:r>
        <w:instrText>" \l 2</w:instrText>
      </w:r>
      <w:r>
        <w:fldChar w:fldCharType="end"/>
      </w:r>
    </w:p>
    <w:p w:rsidR="006A1EA5" w:rsidRDefault="00CE07C3">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3"/>
        <w:gridCol w:w="61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6A1EA5">
      <w:pPr>
        <w:pStyle w:val="ProductList-Body"/>
      </w:pPr>
    </w:p>
    <w:p w:rsidR="006A1EA5" w:rsidRDefault="00CE07C3">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"Udáva, že produkt je k dispozícii ako dodatočná licencia a/alebo licencia z krytia SA. Podrobnosti nájdete v prílohe C – Dodatočné licencie na online služby a iné prechodové licencie." </w:instrText>
            </w:r>
            <w:r>
              <w:fldChar w:fldCharType="separate"/>
            </w:r>
            <w:r w:rsidRPr="000169D8">
              <w:rPr>
                <w:color w:val="0563C1"/>
                <w:lang w:val="pl-PL"/>
              </w:rPr>
              <w:t>Dodatočné licencie a licencie z krytia SA</w:t>
            </w:r>
            <w:r>
              <w:fldChar w:fldCharType="end"/>
            </w:r>
            <w:r w:rsidRPr="000169D8">
              <w:rPr>
                <w:lang w:val="pl-PL"/>
              </w:rPr>
              <w:t xml:space="preserve">: pozrite si </w:t>
            </w:r>
            <w:hyperlink w:anchor="_Sec1237">
              <w:r w:rsidRPr="000169D8">
                <w:rPr>
                  <w:color w:val="00467F"/>
                  <w:u w:val="single"/>
                  <w:lang w:val="pl-PL"/>
                </w:rPr>
                <w:t>prílohu C</w:t>
              </w:r>
            </w:hyperlink>
          </w:p>
        </w:tc>
      </w:tr>
    </w:tbl>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2.1 Proces stanovenia vzťahujúcich sa práv na používanie udelených na základe licencií CAL Suite</w:t>
      </w:r>
    </w:p>
    <w:p w:rsidR="006A1EA5" w:rsidRPr="000169D8" w:rsidRDefault="00CE07C3">
      <w:pPr>
        <w:pStyle w:val="ProductList-Body"/>
        <w:rPr>
          <w:lang w:val="pl-PL"/>
        </w:rPr>
      </w:pPr>
      <w:r w:rsidRPr="000169D8">
        <w:rPr>
          <w:lang w:val="pl-PL"/>
        </w:rP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6A1EA5" w:rsidRPr="000169D8" w:rsidRDefault="006A1EA5">
      <w:pPr>
        <w:pStyle w:val="ProductList-Body"/>
        <w:rPr>
          <w:lang w:val="pl-PL"/>
        </w:rPr>
      </w:pPr>
    </w:p>
    <w:p w:rsidR="006A1EA5" w:rsidRPr="000169D8" w:rsidRDefault="00CE07C3">
      <w:pPr>
        <w:pStyle w:val="ProductList-ClauseHeading"/>
        <w:outlineLvl w:val="3"/>
        <w:rPr>
          <w:lang w:val="pl-PL"/>
        </w:rPr>
      </w:pPr>
      <w:r w:rsidRPr="000169D8">
        <w:rPr>
          <w:lang w:val="pl-PL"/>
        </w:rPr>
        <w:t>2.2 Súčasti licencie CAL Suite</w:t>
      </w:r>
    </w:p>
    <w:p w:rsidR="006A1EA5" w:rsidRPr="000169D8" w:rsidRDefault="00CE07C3">
      <w:pPr>
        <w:pStyle w:val="ProductList-Body"/>
        <w:rPr>
          <w:lang w:val="pl-PL"/>
        </w:rPr>
      </w:pPr>
      <w:r w:rsidRPr="000169D8">
        <w:rPr>
          <w:lang w:val="pl-PL"/>
        </w:rPr>
        <w:t xml:space="preserve">Aktuálne súčasti licencie Core CAL Suite a Enterprise CAL Suite nájdete v tabuľke Licencie ekvivalentné licencii CAL alebo licencii na spravovanie v </w:t>
      </w:r>
      <w:hyperlink w:anchor="_Sec591">
        <w:r w:rsidRPr="000169D8">
          <w:rPr>
            <w:color w:val="00467F"/>
            <w:u w:val="single"/>
            <w:lang w:val="pl-PL"/>
          </w:rPr>
          <w:t>prílohe A</w:t>
        </w:r>
      </w:hyperlink>
      <w:r w:rsidRPr="000169D8">
        <w:rPr>
          <w:lang w:val="pl-PL"/>
        </w:rPr>
        <w:t>.</w:t>
      </w:r>
    </w:p>
    <w:p w:rsidR="006A1EA5" w:rsidRPr="000169D8" w:rsidRDefault="006A1EA5">
      <w:pPr>
        <w:pStyle w:val="ProductList-Body"/>
        <w:rPr>
          <w:lang w:val="pl-PL"/>
        </w:rPr>
      </w:pPr>
    </w:p>
    <w:p w:rsidR="006A1EA5" w:rsidRDefault="00CE07C3">
      <w:pPr>
        <w:pStyle w:val="ProductList-ClauseHeading"/>
        <w:outlineLvl w:val="3"/>
      </w:pPr>
      <w:r>
        <w:t>2.3 Služby online zahrnuté v licencii Enterprise CAL Suite</w:t>
      </w:r>
    </w:p>
    <w:p w:rsidR="006A1EA5" w:rsidRDefault="00CE07C3">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7">
        <w:r>
          <w:rPr>
            <w:color w:val="00467F"/>
            <w:u w:val="single"/>
          </w:rPr>
          <w:t>http://go.microsoft.com/?linkid=9839207</w:t>
        </w:r>
      </w:hyperlink>
      <w:r>
        <w:t>.</w:t>
      </w:r>
    </w:p>
    <w:p w:rsidR="006A1EA5" w:rsidRDefault="006A1EA5">
      <w:pPr>
        <w:pStyle w:val="ProductList-Body"/>
      </w:pPr>
    </w:p>
    <w:p w:rsidR="006A1EA5" w:rsidRPr="000169D8" w:rsidRDefault="00CE07C3">
      <w:pPr>
        <w:pStyle w:val="ProductList-ClauseHeading"/>
        <w:outlineLvl w:val="3"/>
        <w:rPr>
          <w:lang w:val="pt-BR"/>
        </w:rPr>
      </w:pPr>
      <w:r w:rsidRPr="000169D8">
        <w:rPr>
          <w:lang w:val="pt-BR"/>
        </w:rPr>
        <w:t>2.4 Licencia CAL Suite Bridge pre O365, pre O365 a Intune a pre Intune</w:t>
      </w:r>
    </w:p>
    <w:p w:rsidR="006A1EA5" w:rsidRPr="000169D8" w:rsidRDefault="00CE07C3">
      <w:pPr>
        <w:pStyle w:val="ProductList-SubClauseHeading"/>
        <w:outlineLvl w:val="4"/>
        <w:rPr>
          <w:lang w:val="pt-BR"/>
        </w:rPr>
      </w:pPr>
      <w:r w:rsidRPr="000169D8">
        <w:rPr>
          <w:lang w:val="pt-BR"/>
        </w:rPr>
        <w:t>2.4.1 Požiadavky na licencie CAL Suite Bridge</w:t>
      </w:r>
    </w:p>
    <w:p w:rsidR="006A1EA5" w:rsidRPr="000169D8" w:rsidRDefault="00CE07C3">
      <w:pPr>
        <w:pStyle w:val="ProductList-BodyIndented"/>
        <w:rPr>
          <w:lang w:val="pt-BR"/>
        </w:rPr>
      </w:pPr>
      <w:r w:rsidRPr="000169D8">
        <w:rPr>
          <w:lang w:val="pt-BR"/>
        </w:rPr>
        <w:t>Pri náhrade licencie CAL Suite porovnateľnou kombináciou softvéru a služieb online sa môže vyžadovať licencia CAL Suite Bridge. Keď sa vyžaduje licencia CAL Suite Bridge, počet licencií CAL Suite Bridge SL pre jednotlivých používateľov musí byť rovnaký ako počet licencií SL pre jednotlivých používateľov na oprávňujúcu službu online.</w:t>
      </w:r>
    </w:p>
    <w:p w:rsidR="006A1EA5" w:rsidRPr="000169D8" w:rsidRDefault="006A1EA5">
      <w:pPr>
        <w:pStyle w:val="ProductList-BodyIndented"/>
        <w:rPr>
          <w:lang w:val="pt-BR"/>
        </w:rPr>
      </w:pPr>
    </w:p>
    <w:p w:rsidR="006A1EA5" w:rsidRPr="000169D8" w:rsidRDefault="00CE07C3">
      <w:pPr>
        <w:pStyle w:val="ProductList-BodyIndented"/>
        <w:rPr>
          <w:lang w:val="pt-BR"/>
        </w:rPr>
      </w:pPr>
      <w:r w:rsidRPr="000169D8">
        <w:rPr>
          <w:lang w:val="pt-BR"/>
        </w:rPr>
        <w:t>CAL Suite Bridge je podnikovým produktom a môže sa licencovať iba v spojitosti s príslušnou oprávňujúcou online službou, aby bola splnená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Oprávňujúce online služby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6A1EA5" w:rsidRDefault="00CE07C3">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6A1EA5" w:rsidRDefault="00CE07C3">
            <w:pPr>
              <w:pStyle w:val="ProductList-TableBody"/>
            </w:pPr>
            <w:r>
              <w:t>Office 365 Enterprise E5 a Microsoft Intune</w:t>
            </w:r>
            <w:r>
              <w:fldChar w:fldCharType="begin"/>
            </w:r>
            <w:r>
              <w:instrText xml:space="preserve"> XE "Office 365 Enterprise E5 a Microsoft Intune"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Intune</w:t>
            </w:r>
            <w:r>
              <w:fldChar w:fldCharType="begin"/>
            </w:r>
            <w:r>
              <w:instrText xml:space="preserve"> XE "Microsoft Intune"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6A1EA5" w:rsidRDefault="00CE07C3">
            <w:pPr>
              <w:pStyle w:val="ProductList-TableBody"/>
            </w:pPr>
            <w:r>
              <w:t>Enterprise Mobility + Security E5</w:t>
            </w:r>
            <w:r>
              <w:fldChar w:fldCharType="begin"/>
            </w:r>
            <w:r>
              <w:instrText xml:space="preserve"> XE "Enterprise Mobility + Security E5"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Enterprise E3</w:t>
            </w:r>
            <w:r>
              <w:fldChar w:fldCharType="begin"/>
            </w:r>
            <w:r>
              <w:instrText xml:space="preserve"> XE "Office 365 Enterprise E3" </w:instrText>
            </w:r>
            <w:r>
              <w:fldChar w:fldCharType="end"/>
            </w:r>
            <w:r>
              <w:t xml:space="preserve"> alebo</w:t>
            </w:r>
          </w:p>
          <w:p w:rsidR="006A1EA5" w:rsidRDefault="00CE07C3">
            <w:pPr>
              <w:pStyle w:val="ProductList-TableBody"/>
            </w:pPr>
            <w:r>
              <w:t>Office 365 Enterprise E5</w:t>
            </w:r>
            <w:r>
              <w:fldChar w:fldCharType="begin"/>
            </w:r>
            <w:r>
              <w:instrText xml:space="preserve"> XE "Office 365 Enterprise E5"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6A1EA5" w:rsidRDefault="00CE07C3">
            <w:pPr>
              <w:pStyle w:val="ProductList-TableBody"/>
            </w:pPr>
            <w:r>
              <w:t>Office 365 Enterprise E5 a Microsoft Intune</w:t>
            </w:r>
            <w:r>
              <w:fldChar w:fldCharType="begin"/>
            </w:r>
            <w:r>
              <w:instrText xml:space="preserve"> XE "Office 365 Enterprise E5 a Microsoft Intune"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Intune</w:t>
            </w:r>
            <w:r>
              <w:fldChar w:fldCharType="begin"/>
            </w:r>
            <w:r>
              <w:instrText xml:space="preserve"> XE "Microsoft Intune" </w:instrText>
            </w:r>
            <w:r>
              <w:fldChar w:fldCharType="end"/>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6A1EA5" w:rsidRDefault="00CE07C3">
            <w:pPr>
              <w:pStyle w:val="ProductList-TableBody"/>
            </w:pPr>
            <w:r>
              <w:t>Enterprise Mobility + Security E5</w:t>
            </w:r>
            <w:r>
              <w:fldChar w:fldCharType="begin"/>
            </w:r>
            <w:r>
              <w:instrText xml:space="preserve"> XE "Enterprise Mobility + Security E5" </w:instrText>
            </w:r>
            <w:r>
              <w:fldChar w:fldCharType="end"/>
            </w:r>
          </w:p>
        </w:tc>
      </w:tr>
    </w:tbl>
    <w:p w:rsidR="006A1EA5" w:rsidRDefault="006A1EA5">
      <w:pPr>
        <w:pStyle w:val="ProductList-BodyIndented"/>
      </w:pPr>
    </w:p>
    <w:p w:rsidR="006A1EA5" w:rsidRDefault="00CE07C3">
      <w:pPr>
        <w:pStyle w:val="ProductList-SubClauseHeading"/>
        <w:outlineLvl w:val="4"/>
      </w:pPr>
      <w:r>
        <w:t>2.4.2 Licencie CAL určené výhradne pre študentov (Academic Open License a Academic Select)</w:t>
      </w:r>
    </w:p>
    <w:p w:rsidR="006A1EA5" w:rsidRDefault="00CE07C3">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6A1EA5" w:rsidRDefault="00CE07C3">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p w:rsidR="006A1EA5" w:rsidRPr="000169D8" w:rsidRDefault="00CE07C3">
      <w:pPr>
        <w:pStyle w:val="ProductList-ClauseHeading"/>
        <w:outlineLvl w:val="3"/>
        <w:rPr>
          <w:lang w:val="pt-BR"/>
        </w:rPr>
      </w:pPr>
      <w:r w:rsidRPr="000169D8">
        <w:rPr>
          <w:lang w:val="pt-BR"/>
        </w:rPr>
        <w:t>4.1 Rozšírené práva na používanie pre zákazníkov s licenciou na produkt Microsoft 365</w:t>
      </w:r>
    </w:p>
    <w:p w:rsidR="006A1EA5" w:rsidRPr="000169D8" w:rsidRDefault="00CE07C3">
      <w:pPr>
        <w:pStyle w:val="ProductList-Body"/>
        <w:rPr>
          <w:lang w:val="pt-BR"/>
        </w:rPr>
      </w:pPr>
      <w:r w:rsidRPr="000169D8">
        <w:rPr>
          <w:lang w:val="pt-BR"/>
        </w:rPr>
        <w:t>Licencia na produkt Microsoft 365 alebo kombinácia licencií na produkty Office 365 a Enterprise Mobility + Security poskytuje oprávneným zákazníkom prístupové práva k službe súčastí Exchange Online Archiving for Exchange Server.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6A1EA5" w:rsidRPr="000169D8" w:rsidRDefault="006A1EA5">
      <w:pPr>
        <w:pStyle w:val="ProductList-Body"/>
        <w:rPr>
          <w:lang w:val="pt-BR"/>
        </w:rPr>
      </w:pPr>
    </w:p>
    <w:p w:rsidR="006A1EA5" w:rsidRPr="000169D8" w:rsidRDefault="00CE07C3">
      <w:pPr>
        <w:pStyle w:val="ProductList-Body"/>
        <w:rPr>
          <w:lang w:val="pt-BR"/>
        </w:rPr>
      </w:pPr>
      <w:r w:rsidRPr="000169D8">
        <w:rPr>
          <w:lang w:val="pt-BR"/>
        </w:rPr>
        <w:t>Oprávnení zákazníci s licenciou na produkt Microsoft 365 alebo s kombináciou licencií na produkty Office 365 a Enterprise Mobility + Security majú rovnaký prístup k službe Exchange Online Archiving for Exchange Server, ako sa poskytuje v rámci licencie Enterprise CAL Suite.</w:t>
      </w:r>
    </w:p>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46115"/>
      <w:r>
        <w:instrText>Core Infrastructure Server (CIS) Suite</w:instrText>
      </w:r>
      <w:bookmarkEnd w:id="55"/>
      <w:r>
        <w:instrText>" \l 2</w:instrText>
      </w:r>
      <w:r>
        <w:fldChar w:fldCharType="end"/>
      </w:r>
    </w:p>
    <w:p w:rsidR="006A1EA5" w:rsidRDefault="00CE07C3">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A1EA5" w:rsidRDefault="00CE07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0169D8">
              <w:rPr>
                <w:color w:val="0563C1"/>
                <w:lang w:val="pl-PL"/>
              </w:rPr>
              <w:t>Nárok na zníženie počtu licencií (SCE)</w:t>
            </w:r>
            <w:r>
              <w:fldChar w:fldCharType="end"/>
            </w:r>
            <w:r w:rsidRPr="000169D8">
              <w:rPr>
                <w:lang w:val="pl-PL"/>
              </w:rP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2.1 Softvér dodávaný s licenciou CIS Suite Standard</w:t>
      </w:r>
    </w:p>
    <w:p w:rsidR="006A1EA5" w:rsidRDefault="00CE07C3">
      <w:pPr>
        <w:pStyle w:val="ProductList-Body"/>
      </w:pPr>
      <w:r>
        <w:t>Licencia CIS Suite Standard zahŕňa najnovšie verzie softvéru Windows Server Standard a System Center Standard sprístupnené počas doby účinnosti krytia SA zákazníka.</w:t>
      </w:r>
    </w:p>
    <w:p w:rsidR="006A1EA5" w:rsidRDefault="006A1EA5">
      <w:pPr>
        <w:pStyle w:val="ProductList-Body"/>
      </w:pPr>
    </w:p>
    <w:p w:rsidR="006A1EA5" w:rsidRPr="000169D8" w:rsidRDefault="00CE07C3">
      <w:pPr>
        <w:pStyle w:val="ProductList-ClauseHeading"/>
        <w:outlineLvl w:val="3"/>
        <w:rPr>
          <w:lang w:val="pt-BR"/>
        </w:rPr>
      </w:pPr>
      <w:r w:rsidRPr="000169D8">
        <w:rPr>
          <w:lang w:val="pt-BR"/>
        </w:rPr>
        <w:t>2.2 Softvér dodávaný s licenciou CIS Suite Datacenter</w:t>
      </w:r>
    </w:p>
    <w:p w:rsidR="006A1EA5" w:rsidRPr="000169D8" w:rsidRDefault="00CE07C3">
      <w:pPr>
        <w:pStyle w:val="ProductList-Body"/>
        <w:rPr>
          <w:lang w:val="pt-BR"/>
        </w:rPr>
      </w:pPr>
      <w:r w:rsidRPr="000169D8">
        <w:rPr>
          <w:lang w:val="pt-BR"/>
        </w:rPr>
        <w:t>Licencia CIS Suite Datacenter zahŕňa najnovšie verzie softvéru Windows Server Datacenter a System Center Datacenter sprístupnené počas doby účinnosti krytia SA zákazníka.</w:t>
      </w:r>
    </w:p>
    <w:p w:rsidR="006A1EA5" w:rsidRDefault="00CE07C3">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Vzťahujúce sa práva na používanie</w:t>
      </w:r>
    </w:p>
    <w:p w:rsidR="006A1EA5" w:rsidRDefault="00CE07C3">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6A1EA5">
      <w:pPr>
        <w:pStyle w:val="ProductList-Body"/>
      </w:pPr>
    </w:p>
    <w:p w:rsidR="006A1EA5" w:rsidRDefault="00CE07C3">
      <w:pPr>
        <w:pStyle w:val="ProductList-ClauseHeading"/>
        <w:outlineLvl w:val="3"/>
      </w:pPr>
      <w:r>
        <w:t>3.2 Priradenie serverovej licencie a licencie na spravovanie</w:t>
      </w:r>
    </w:p>
    <w:p w:rsidR="006A1EA5" w:rsidRDefault="00CE07C3">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6A1EA5" w:rsidRDefault="006A1EA5">
      <w:pPr>
        <w:pStyle w:val="ProductList-Body"/>
      </w:pPr>
    </w:p>
    <w:p w:rsidR="006A1EA5" w:rsidRDefault="00CE07C3">
      <w:pPr>
        <w:pStyle w:val="ProductList-ClauseHeading"/>
        <w:outlineLvl w:val="3"/>
      </w:pPr>
      <w:r>
        <w:t>3.3 Dodatočné podmienky</w:t>
      </w:r>
    </w:p>
    <w:p w:rsidR="006A1EA5" w:rsidRDefault="00CE07C3">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6A1EA5" w:rsidRDefault="006A1EA5">
      <w:pPr>
        <w:pStyle w:val="ProductList-Body"/>
      </w:pPr>
    </w:p>
    <w:p w:rsidR="006A1EA5" w:rsidRDefault="00CE07C3">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6A1EA5" w:rsidRDefault="00CE07C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5"/>
        <w:gridCol w:w="3579"/>
        <w:gridCol w:w="3606"/>
      </w:tblGrid>
      <w:tr w:rsidR="006A1EA5" w:rsidRPr="000169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0169D8">
              <w:rPr>
                <w:color w:val="0563C1"/>
                <w:lang w:val="pt-BR"/>
              </w:rPr>
              <w:t>Zotavenie po incidente</w:t>
            </w:r>
            <w:r>
              <w:fldChar w:fldCharType="end"/>
            </w:r>
            <w:r w:rsidRPr="000169D8">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sidRPr="000169D8">
              <w:rPr>
                <w:color w:val="0563C1"/>
                <w:lang w:val="pt-BR"/>
              </w:rPr>
              <w:t>Práva ekvivalentné krytiu SA</w:t>
            </w:r>
            <w:r>
              <w:fldChar w:fldCharType="end"/>
            </w:r>
            <w:r w:rsidRPr="000169D8">
              <w:rPr>
                <w:lang w:val="pt-BR"/>
              </w:rP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4.1 Výhoda hybridného používania platformy Microsoft Azure pre Windows Server</w:t>
      </w:r>
    </w:p>
    <w:p w:rsidR="006A1EA5" w:rsidRPr="000169D8" w:rsidRDefault="00CE07C3">
      <w:pPr>
        <w:pStyle w:val="ProductList-Body"/>
        <w:rPr>
          <w:lang w:val="pt-BR"/>
        </w:rPr>
      </w:pPr>
      <w:r w:rsidRPr="000169D8">
        <w:rPr>
          <w:lang w:val="pt-BR"/>
        </w:rPr>
        <w:t xml:space="preserve">Pozrite si </w:t>
      </w:r>
      <w:hyperlink w:anchor="_Sec624">
        <w:r w:rsidRPr="000169D8">
          <w:rPr>
            <w:color w:val="00467F"/>
            <w:u w:val="single"/>
            <w:lang w:val="pt-BR"/>
          </w:rPr>
          <w:t>článok 8. Výhoda hybridného používania platformy Microsoft Azure</w:t>
        </w:r>
      </w:hyperlink>
      <w:r w:rsidRPr="000169D8">
        <w:rPr>
          <w:lang w:val="pt-BR"/>
        </w:rPr>
        <w:t xml:space="preserve"> v rámci produktovej položky Microsoft Azure na nasadzovanie bitových obrazov softvéru Windows Server na platformu Microsoft Azure.</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4.2 Vydania vydávané v polročných intervaloch</w:t>
      </w:r>
    </w:p>
    <w:p w:rsidR="006A1EA5" w:rsidRPr="000169D8" w:rsidRDefault="00CE07C3">
      <w:pPr>
        <w:pStyle w:val="ProductList-Body"/>
        <w:rPr>
          <w:lang w:val="pt-BR"/>
        </w:rPr>
      </w:pPr>
      <w:r w:rsidRPr="000169D8">
        <w:rPr>
          <w:lang w:val="pt-BR"/>
        </w:rPr>
        <w:t xml:space="preserve">Zákazníci s aktívnym krytím SA pre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licencovaných serveroch</w:t>
      </w:r>
      <w:r>
        <w:fldChar w:fldCharType="end"/>
      </w:r>
      <w:r w:rsidRPr="000169D8">
        <w:rPr>
          <w:lang w:val="pt-BR"/>
        </w:rPr>
        <w:t>. Na účely licencovania produktov sa Nano Server vydaný s produktom Windows Server 2016 považuje za vydanie vydané v polročnom intervale.</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4.3 Práva na aktuálnu vetvu softvéru System Center Configuration Manager</w:t>
      </w:r>
    </w:p>
    <w:p w:rsidR="006A1EA5" w:rsidRPr="000169D8" w:rsidRDefault="00CE07C3">
      <w:pPr>
        <w:pStyle w:val="ProductList-Body"/>
        <w:rPr>
          <w:lang w:val="pt-BR"/>
        </w:rPr>
      </w:pPr>
      <w:r w:rsidRPr="000169D8">
        <w:rPr>
          <w:lang w:val="pt-BR"/>
        </w:rPr>
        <w:t xml:space="preserve">Zákazníci s aktívnym krytím SA pre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na softvér CIS Suite Standard alebo Datacenter smú inštalovať a používať voliteľnú aktuálnu vetvu softvéru System Center Configuration Manager.</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4.4 Práva a výhody krytia Software Assurance pre predplatné licencie</w:t>
      </w:r>
    </w:p>
    <w:p w:rsidR="006A1EA5" w:rsidRPr="000169D8" w:rsidRDefault="00CE07C3">
      <w:pPr>
        <w:pStyle w:val="ProductList-Body"/>
        <w:rPr>
          <w:lang w:val="pt-BR"/>
        </w:rPr>
      </w:pPr>
      <w:r w:rsidRPr="000169D8">
        <w:rPr>
          <w:lang w:val="pt-BR"/>
        </w:rPr>
        <w:t xml:space="preserve">Pre všetky predplatné licencie, ktoré zákazník získa na základe prihlášky SCE, sa udeľujú rovnaké práva a výhody v rámci krytia SA počas doby účinnosti predplatného ako v prípade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s krytím SA.</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4,5 Prihláška Server and Cloud (SCE) – právo na spravovanie prostredia operačného systému na platforme Microsoft Azure na základe licencií CIS Suite</w:t>
      </w:r>
    </w:p>
    <w:p w:rsidR="006A1EA5" w:rsidRPr="000169D8" w:rsidRDefault="00CE07C3">
      <w:pPr>
        <w:pStyle w:val="ProductList-Body"/>
        <w:rPr>
          <w:lang w:val="pt-BR"/>
        </w:rPr>
      </w:pPr>
      <w:r w:rsidRPr="000169D8">
        <w:rPr>
          <w:lang w:val="pt-BR"/>
        </w:rPr>
        <w:t xml:space="preserve">Zákazníci s prihláškou SCE, ktorí splnili požiadavky na krytie prihlášky a majú a používajú licenciu CIS Suite na spravovanie </w:t>
      </w:r>
      <w:r>
        <w:fldChar w:fldCharType="begin"/>
      </w:r>
      <w:r w:rsidRPr="000169D8">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0169D8">
        <w:rPr>
          <w:color w:val="0563C1"/>
          <w:lang w:val="pt-BR"/>
        </w:rPr>
        <w:t>prostredí operačného systému</w:t>
      </w:r>
      <w:r>
        <w:fldChar w:fldCharType="end"/>
      </w:r>
      <w:r w:rsidRPr="000169D8">
        <w:rPr>
          <w:lang w:val="pt-BR"/>
        </w:rPr>
        <w:t xml:space="preserve"> vo svojich vlastných dátových centrách, smú používať softvér System Center licencovaný na základe licencie CIS Suite aj na spravovanie svojich oprávňujúcich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prostredí operačného systému</w:t>
      </w:r>
      <w:r>
        <w:fldChar w:fldCharType="end"/>
      </w:r>
      <w:r w:rsidRPr="000169D8">
        <w:rPr>
          <w:lang w:val="pt-BR"/>
        </w:rPr>
        <w:t xml:space="preserve"> prevádzkovaných na platforme Microsoft Azure. Na každých 16 jadrových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licencií</w:t>
      </w:r>
      <w:r>
        <w:fldChar w:fldCharType="end"/>
      </w:r>
      <w:r w:rsidRPr="000169D8">
        <w:rPr>
          <w:lang w:val="pt-BR"/>
        </w:rPr>
        <w:t xml:space="preserve"> CIS Suite alebo na každú procesorovú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licenciu</w:t>
      </w:r>
      <w:r>
        <w:fldChar w:fldCharType="end"/>
      </w:r>
      <w:r w:rsidRPr="000169D8">
        <w:rPr>
          <w:lang w:val="pt-BR"/>
        </w:rPr>
        <w:t xml:space="preserve"> CIS Suite s platnou zákazníkovou prihláškou SCE smie zákazník spravovať najviac 10 oprávňujúcich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virtuálnych prostredí operačného systému</w:t>
      </w:r>
      <w:r>
        <w:fldChar w:fldCharType="end"/>
      </w:r>
      <w:r w:rsidRPr="000169D8">
        <w:rPr>
          <w:lang w:val="pt-BR"/>
        </w:rPr>
        <w:t xml:space="preserve"> prevádzkovaných na platforme Microsoft Azure. Medzi oprávňujúce </w:t>
      </w:r>
      <w:r>
        <w:fldChar w:fldCharType="begin"/>
      </w:r>
      <w:r w:rsidRPr="000169D8">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0169D8">
        <w:rPr>
          <w:color w:val="0563C1"/>
          <w:lang w:val="pt-BR"/>
        </w:rPr>
        <w:t>virtuálne prostredia operačného systému</w:t>
      </w:r>
      <w:r>
        <w:fldChar w:fldCharType="end"/>
      </w:r>
      <w:r w:rsidRPr="000169D8">
        <w:rPr>
          <w:lang w:val="pt-BR"/>
        </w:rPr>
        <w:t xml:space="preserve"> patria:</w:t>
      </w:r>
    </w:p>
    <w:p w:rsidR="006A1EA5" w:rsidRPr="000169D8" w:rsidRDefault="00CE07C3">
      <w:pPr>
        <w:pStyle w:val="ProductList-Body"/>
        <w:ind w:left="720"/>
        <w:rPr>
          <w:lang w:val="pt-BR"/>
        </w:rPr>
      </w:pPr>
      <w:r w:rsidRPr="000169D8">
        <w:rPr>
          <w:lang w:val="pt-BR"/>
        </w:rPr>
        <w:t>• inštancie virtuálneho počítača so systémom Windows Server (vrátane inštancií nasadených v rámci riešenia VHP Azure),</w:t>
      </w:r>
    </w:p>
    <w:p w:rsidR="006A1EA5" w:rsidRPr="000169D8" w:rsidRDefault="00CE07C3">
      <w:pPr>
        <w:pStyle w:val="ProductList-Body"/>
        <w:ind w:left="720"/>
        <w:rPr>
          <w:lang w:val="pt-BR"/>
        </w:rPr>
      </w:pPr>
      <w:r w:rsidRPr="000169D8">
        <w:rPr>
          <w:lang w:val="pt-BR"/>
        </w:rPr>
        <w:t>• inštancie cloudových služieb (webová rola a rola pracovníka),</w:t>
      </w:r>
    </w:p>
    <w:p w:rsidR="006A1EA5" w:rsidRPr="000169D8" w:rsidRDefault="00CE07C3">
      <w:pPr>
        <w:pStyle w:val="ProductList-Body"/>
        <w:ind w:left="720"/>
        <w:rPr>
          <w:lang w:val="pt-BR"/>
        </w:rPr>
      </w:pPr>
      <w:r w:rsidRPr="000169D8">
        <w:rPr>
          <w:lang w:val="pt-BR"/>
        </w:rPr>
        <w:t>• úložiskové kontá,</w:t>
      </w:r>
    </w:p>
    <w:p w:rsidR="006A1EA5" w:rsidRPr="000169D8" w:rsidRDefault="00CE07C3">
      <w:pPr>
        <w:pStyle w:val="ProductList-Body"/>
        <w:ind w:left="720"/>
        <w:rPr>
          <w:lang w:val="pt-BR"/>
        </w:rPr>
      </w:pPr>
      <w:r w:rsidRPr="000169D8">
        <w:rPr>
          <w:lang w:val="pt-BR"/>
        </w:rPr>
        <w:t>• databázy SQL,</w:t>
      </w:r>
    </w:p>
    <w:p w:rsidR="006A1EA5" w:rsidRPr="000169D8" w:rsidRDefault="00CE07C3">
      <w:pPr>
        <w:pStyle w:val="ProductList-Body"/>
        <w:ind w:left="720"/>
        <w:rPr>
          <w:lang w:val="pt-BR"/>
        </w:rPr>
      </w:pPr>
      <w:r w:rsidRPr="000169D8">
        <w:rPr>
          <w:lang w:val="pt-BR"/>
        </w:rPr>
        <w:t>• inštancie webových lokalít.</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4.6 Ponuka na predĺženie krytia Software Assurance pre Windows Server a System Center</w:t>
      </w:r>
    </w:p>
    <w:p w:rsidR="006A1EA5" w:rsidRPr="000169D8" w:rsidRDefault="00CE07C3">
      <w:pPr>
        <w:pStyle w:val="ProductList-Body"/>
        <w:rPr>
          <w:lang w:val="pt-BR"/>
        </w:rPr>
      </w:pPr>
      <w:r w:rsidRPr="000169D8">
        <w:rPr>
          <w:lang w:val="pt-BR"/>
        </w:rPr>
        <w:t xml:space="preserve">Zákazníci, ktorí majú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CIS Suite.</w:t>
      </w:r>
    </w:p>
    <w:tbl>
      <w:tblPr>
        <w:tblStyle w:val="PURTable"/>
        <w:tblW w:w="0" w:type="dxa"/>
        <w:tblLook w:val="04A0" w:firstRow="1" w:lastRow="0" w:firstColumn="1" w:lastColumn="0" w:noHBand="0" w:noVBand="1"/>
      </w:tblPr>
      <w:tblGrid>
        <w:gridCol w:w="5383"/>
        <w:gridCol w:w="5407"/>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Stĺpec B</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Standard (balík 2 jadrových licencií)</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rsidRPr="000169D8">
              <w:rPr>
                <w:lang w:val="pt-BR"/>
              </w:rPr>
              <w:t>Windows Server Datacenter (balík 2 jadrových licencií) System Center Datacenter (balík 2 jadrových licencií)</w:t>
            </w:r>
            <w:r>
              <w:fldChar w:fldCharType="begin"/>
            </w:r>
            <w:r w:rsidRPr="000169D8">
              <w:rPr>
                <w:lang w:val="pt-BR"/>
              </w:rPr>
              <w:instrText xml:space="preserve"> XE "System Center Datacenter (balík 2 jadrových licencií)" </w:instrText>
            </w:r>
            <w:r>
              <w:fldChar w:fldCharType="end"/>
            </w:r>
            <w:r>
              <w:fldChar w:fldCharType="begin"/>
            </w:r>
            <w:r w:rsidRPr="000169D8">
              <w:rPr>
                <w:lang w:val="pt-BR"/>
              </w:rP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Datacenter (balík 2 jadrových licencií)</w:t>
            </w:r>
          </w:p>
        </w:tc>
      </w:tr>
    </w:tbl>
    <w:p w:rsidR="006A1EA5" w:rsidRDefault="00CE07C3">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6A1EA5" w:rsidRDefault="006A1EA5">
      <w:pPr>
        <w:pStyle w:val="ProductList-Body"/>
      </w:pPr>
    </w:p>
    <w:p w:rsidR="006A1EA5" w:rsidRPr="000169D8" w:rsidRDefault="00CE07C3">
      <w:pPr>
        <w:pStyle w:val="ProductList-ClauseHeading"/>
        <w:outlineLvl w:val="3"/>
        <w:rPr>
          <w:lang w:val="pt-BR"/>
        </w:rPr>
      </w:pPr>
      <w:r w:rsidRPr="000169D8">
        <w:rPr>
          <w:lang w:val="pt-BR"/>
        </w:rPr>
        <w:t>4.7 Práva na používanie a udelenia licencií súvisiace so zmenou licenčného modelu – oprávňujúca licencia</w:t>
      </w:r>
    </w:p>
    <w:p w:rsidR="006A1EA5" w:rsidRPr="000169D8" w:rsidRDefault="00CE07C3">
      <w:pPr>
        <w:pStyle w:val="ProductList-Body"/>
        <w:rPr>
          <w:lang w:val="pt-BR"/>
        </w:rPr>
      </w:pPr>
      <w:r w:rsidRPr="000169D8">
        <w:rPr>
          <w:lang w:val="pt-BR"/>
        </w:rP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60" w:name="_Sec862"/>
      <w:r>
        <w:t>Forefront</w:t>
      </w:r>
      <w:bookmarkEnd w:id="60"/>
      <w:r>
        <w:fldChar w:fldCharType="begin"/>
      </w:r>
      <w:r>
        <w:instrText xml:space="preserve"> TC "</w:instrText>
      </w:r>
      <w:bookmarkStart w:id="61" w:name="_Toc517946116"/>
      <w:r>
        <w:instrText>Forefront</w:instrText>
      </w:r>
      <w:bookmarkEnd w:id="61"/>
      <w:r>
        <w:instrText>" \l 2</w:instrText>
      </w:r>
      <w:r>
        <w:fldChar w:fldCharType="end"/>
      </w:r>
    </w:p>
    <w:p w:rsidR="006A1EA5" w:rsidRDefault="00CE07C3">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BFBFBF"/>
              <w:bottom w:val="none" w:sz="4" w:space="0" w:color="BFBFBF"/>
              <w:right w:val="none" w:sz="4" w:space="0" w:color="6E6E6E"/>
            </w:tcBorders>
          </w:tcPr>
          <w:p w:rsidR="006A1EA5" w:rsidRDefault="00CE07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1EA5" w:rsidRDefault="00CE07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2.1 Forefront Identity Manager 2010 – Windows Live Edition</w:t>
      </w:r>
    </w:p>
    <w:p w:rsidR="006A1EA5" w:rsidRDefault="00CE07C3">
      <w:pPr>
        <w:pStyle w:val="ProductList-Body"/>
      </w:pPr>
      <w:r>
        <w:t>Forefront Identity Manager 2010 – Windows Live Edition je nasledujúcou verziou produktu Identity Lifecycle Manager 2007 – Windows Live Edition.</w:t>
      </w:r>
    </w:p>
    <w:p w:rsidR="006A1EA5" w:rsidRDefault="00CE07C3">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Importovanie údajov totožnosti: Forefront Identity Manager 2010 R2 Windows Live Edition</w:t>
      </w:r>
    </w:p>
    <w:p w:rsidR="006A1EA5" w:rsidRDefault="00CE07C3">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6A1EA5" w:rsidRDefault="006A1EA5">
      <w:pPr>
        <w:pStyle w:val="ProductList-Body"/>
      </w:pPr>
    </w:p>
    <w:p w:rsidR="006A1EA5" w:rsidRDefault="00CE07C3">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Pr="000169D8" w:rsidRDefault="00CE07C3">
      <w:pPr>
        <w:pStyle w:val="ProductList-Offering1HeadingNoBorder"/>
        <w:outlineLvl w:val="1"/>
        <w:rPr>
          <w:lang w:val="pl-PL"/>
        </w:rPr>
      </w:pPr>
      <w:bookmarkStart w:id="66" w:name="_Sec610"/>
      <w:r w:rsidRPr="000169D8">
        <w:rPr>
          <w:lang w:val="pl-PL"/>
        </w:rPr>
        <w:t>Microsoft Dynamics 365 na lokálne nasadenie</w:t>
      </w:r>
      <w:bookmarkEnd w:id="66"/>
      <w:r>
        <w:fldChar w:fldCharType="begin"/>
      </w:r>
      <w:r w:rsidRPr="000169D8">
        <w:rPr>
          <w:lang w:val="pl-PL"/>
        </w:rPr>
        <w:instrText xml:space="preserve"> TC "</w:instrText>
      </w:r>
      <w:bookmarkStart w:id="67" w:name="_Toc517946117"/>
      <w:r w:rsidRPr="000169D8">
        <w:rPr>
          <w:lang w:val="pl-PL"/>
        </w:rPr>
        <w:instrText>Microsoft Dynamics 365 na lokálne nasadenie</w:instrText>
      </w:r>
      <w:bookmarkEnd w:id="67"/>
      <w:r w:rsidRPr="000169D8">
        <w:rPr>
          <w:lang w:val="pl-PL"/>
        </w:rPr>
        <w:instrText>" \l 2</w:instrText>
      </w:r>
      <w:r>
        <w:fldChar w:fldCharType="end"/>
      </w:r>
    </w:p>
    <w:p w:rsidR="006A1EA5" w:rsidRDefault="00CE07C3">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9F9F9F"/>
              <w:right w:val="none" w:sz="4" w:space="0" w:color="6E6E6E"/>
            </w:tcBorders>
          </w:tcPr>
          <w:p w:rsidR="006A1EA5" w:rsidRPr="000169D8" w:rsidRDefault="00CE07C3">
            <w:pPr>
              <w:pStyle w:val="ProductList-TableBody"/>
              <w:rPr>
                <w:lang w:val="pt-BR"/>
              </w:rPr>
            </w:pPr>
            <w:r w:rsidRPr="000169D8">
              <w:rPr>
                <w:lang w:val="pt-BR"/>
              </w:rPr>
              <w:t>Dynamics 365 for Sales – licencia CAL na lokálne nasadenie</w:t>
            </w:r>
            <w:r>
              <w:fldChar w:fldCharType="begin"/>
            </w:r>
            <w:r w:rsidRPr="000169D8">
              <w:rPr>
                <w:lang w:val="pt-BR"/>
              </w:rPr>
              <w:instrText xml:space="preserve"> XE "Dynamics 365 for Sales – licencia CAL na lokálne nasadenie" </w:instrText>
            </w:r>
            <w:r>
              <w:fldChar w:fldCharType="end"/>
            </w:r>
            <w:r w:rsidRPr="000169D8">
              <w:rPr>
                <w:lang w:val="pt-BR"/>
              </w:rP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6A1EA5" w:rsidRDefault="00CE07C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9F9F9F"/>
              <w:left w:val="none" w:sz="4" w:space="0" w:color="6E6E6E"/>
              <w:bottom w:val="dashed" w:sz="4" w:space="0" w:color="BFBFBF"/>
              <w:right w:val="none" w:sz="4" w:space="0" w:color="6E6E6E"/>
            </w:tcBorders>
          </w:tcPr>
          <w:p w:rsidR="006A1EA5" w:rsidRDefault="00CE07C3">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rsidR="006A1EA5" w:rsidRDefault="00CE07C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Pr="000169D8" w:rsidRDefault="00CE07C3">
            <w:pPr>
              <w:pStyle w:val="ProductList-TableBody"/>
              <w:rPr>
                <w:lang w:val="pl-PL"/>
              </w:rPr>
            </w:pPr>
            <w:r w:rsidRPr="000169D8">
              <w:rPr>
                <w:lang w:val="pl-PL"/>
              </w:rPr>
              <w:t>Dynamics 365 for Operations – licencia CAL pre zariadenie na lokálne nasadenie</w:t>
            </w:r>
            <w:r>
              <w:fldChar w:fldCharType="begin"/>
            </w:r>
            <w:r w:rsidRPr="000169D8">
              <w:rPr>
                <w:lang w:val="pl-PL"/>
              </w:rPr>
              <w:instrText xml:space="preserve"> XE "Dynamics 365 for Operations – licencia CAL pre zariadenie na lokálne nasadenie" </w:instrText>
            </w:r>
            <w:r>
              <w:fldChar w:fldCharType="end"/>
            </w:r>
            <w:r w:rsidRPr="000169D8">
              <w:rPr>
                <w:lang w:val="pl-PL"/>
              </w:rP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597"/>
        <w:gridCol w:w="3617"/>
        <w:gridCol w:w="357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Zahrnuté technológie: nevzťahuje sa </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"označuje oznámenia vzťahujúce sa na produkt. Podrobnosti nájdete v článku Oznámenia v Univerzálnych licenčných podmienkach." </w:instrText>
            </w:r>
            <w:r>
              <w:fldChar w:fldCharType="separate"/>
            </w:r>
            <w:r w:rsidRPr="000169D8">
              <w:rPr>
                <w:color w:val="0563C1"/>
                <w:lang w:val="pl-PL"/>
              </w:rPr>
              <w:t>Oznámenia</w:t>
            </w:r>
            <w:r>
              <w:fldChar w:fldCharType="end"/>
            </w:r>
            <w:r w:rsidRPr="000169D8">
              <w:rPr>
                <w:lang w:val="pl-PL"/>
              </w:rPr>
              <w:t xml:space="preserve">: </w:t>
            </w:r>
            <w:hyperlink w:anchor="_Sec537">
              <w:r w:rsidRPr="000169D8">
                <w:rPr>
                  <w:color w:val="00467F"/>
                  <w:u w:val="single"/>
                  <w:lang w:val="pl-PL"/>
                </w:rPr>
                <w:t>internetové funkcie</w:t>
              </w:r>
            </w:hyperlink>
            <w:r w:rsidRPr="000169D8">
              <w:rPr>
                <w:lang w:val="pl-PL"/>
              </w:rPr>
              <w:t xml:space="preserve">, </w:t>
            </w:r>
            <w:hyperlink w:anchor="_Sec537">
              <w:r w:rsidRPr="000169D8">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l-PL"/>
              </w:rPr>
            </w:pPr>
          </w:p>
        </w:tc>
      </w:tr>
    </w:tbl>
    <w:p w:rsidR="006A1EA5" w:rsidRPr="000169D8" w:rsidRDefault="006A1EA5">
      <w:pPr>
        <w:pStyle w:val="ProductList-Body"/>
        <w:rPr>
          <w:lang w:val="pl-PL"/>
        </w:rPr>
      </w:pPr>
    </w:p>
    <w:p w:rsidR="006A1EA5" w:rsidRPr="000169D8" w:rsidRDefault="00CE07C3">
      <w:pPr>
        <w:pStyle w:val="ProductList-ClauseHeading"/>
        <w:outlineLvl w:val="3"/>
        <w:rPr>
          <w:lang w:val="pt-BR"/>
        </w:rPr>
      </w:pPr>
      <w:r w:rsidRPr="000169D8">
        <w:rPr>
          <w:lang w:val="pt-BR"/>
        </w:rPr>
        <w:t>3.1 Dynamics 365 for Team Members – licencia CAL na prístup k serverovému softvéru na lokálne nasadenie</w:t>
      </w:r>
    </w:p>
    <w:p w:rsidR="006A1EA5" w:rsidRPr="000169D8" w:rsidRDefault="00CE07C3">
      <w:pPr>
        <w:pStyle w:val="ProductList-Body"/>
        <w:rPr>
          <w:lang w:val="pt-BR"/>
        </w:rPr>
      </w:pPr>
      <w:r w:rsidRPr="000169D8">
        <w:rPr>
          <w:lang w:val="pt-BR"/>
        </w:rP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7"/>
        <w:gridCol w:w="3617"/>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rsidR="006A1EA5" w:rsidRDefault="006A1EA5">
      <w:pPr>
        <w:pStyle w:val="ProductList-Body"/>
      </w:pPr>
    </w:p>
    <w:p w:rsidR="006A1EA5" w:rsidRPr="000169D8" w:rsidRDefault="00CE07C3">
      <w:pPr>
        <w:pStyle w:val="ProductList-ClauseHeading"/>
        <w:outlineLvl w:val="3"/>
        <w:rPr>
          <w:lang w:val="pt-BR"/>
        </w:rPr>
      </w:pPr>
      <w:r w:rsidRPr="000169D8">
        <w:rPr>
          <w:lang w:val="pt-BR"/>
        </w:rPr>
        <w:t>3.2 Dynamics 365 for Sales – licencia CAL na prístup k serverovému softvéru na lokálne nasadenie</w:t>
      </w:r>
    </w:p>
    <w:p w:rsidR="006A1EA5" w:rsidRPr="000169D8" w:rsidRDefault="00CE07C3">
      <w:pPr>
        <w:pStyle w:val="ProductList-Body"/>
        <w:rPr>
          <w:lang w:val="pt-BR"/>
        </w:rPr>
      </w:pPr>
      <w:r w:rsidRPr="000169D8">
        <w:rPr>
          <w:lang w:val="pt-BR"/>
        </w:rPr>
        <w:t>Prístup k serverovému softvéru na účely používania vydania Sales.</w:t>
      </w:r>
    </w:p>
    <w:tbl>
      <w:tblPr>
        <w:tblStyle w:val="PURTable"/>
        <w:tblW w:w="0" w:type="dxa"/>
        <w:tblLook w:val="04A0" w:firstRow="1" w:lastRow="0" w:firstColumn="1" w:lastColumn="0" w:noHBand="0" w:noVBand="1"/>
      </w:tblPr>
      <w:tblGrid>
        <w:gridCol w:w="3567"/>
        <w:gridCol w:w="3617"/>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Pr="000169D8" w:rsidRDefault="00CE07C3">
            <w:pPr>
              <w:pStyle w:val="ProductList-TableBody"/>
              <w:rPr>
                <w:lang w:val="pt-BR"/>
              </w:rPr>
            </w:pPr>
            <w:r w:rsidRPr="000169D8">
              <w:rPr>
                <w:lang w:val="pt-BR"/>
              </w:rPr>
              <w:t>Dynamics 365 for Sales – licencia CAL na lokálne nasadenie (pre zariadenia a používateľov)</w:t>
            </w:r>
          </w:p>
          <w:p w:rsidR="006A1EA5" w:rsidRDefault="00CE07C3">
            <w:pPr>
              <w:pStyle w:val="ProductList-TableBody"/>
            </w:pPr>
            <w:r>
              <w:t xml:space="preserve">Licencia ekvivalentná licencii CAL (pozrite si </w:t>
            </w:r>
            <w:hyperlink r:id="rId42">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rsidR="006A1EA5" w:rsidRDefault="006A1EA5">
      <w:pPr>
        <w:pStyle w:val="ProductList-Body"/>
      </w:pPr>
    </w:p>
    <w:p w:rsidR="006A1EA5" w:rsidRPr="000169D8" w:rsidRDefault="00CE07C3">
      <w:pPr>
        <w:pStyle w:val="ProductList-ClauseHeading"/>
        <w:outlineLvl w:val="3"/>
        <w:rPr>
          <w:lang w:val="pt-BR"/>
        </w:rPr>
      </w:pPr>
      <w:r w:rsidRPr="000169D8">
        <w:rPr>
          <w:lang w:val="pt-BR"/>
        </w:rPr>
        <w:t>3.3 Dynamics 365 for Customer Service – licencia CAL na prístup k serverovému softvéru na lokálne nasadenie</w:t>
      </w:r>
    </w:p>
    <w:p w:rsidR="006A1EA5" w:rsidRPr="000169D8" w:rsidRDefault="00CE07C3">
      <w:pPr>
        <w:pStyle w:val="ProductList-Body"/>
        <w:rPr>
          <w:lang w:val="pt-BR"/>
        </w:rPr>
      </w:pPr>
      <w:r w:rsidRPr="000169D8">
        <w:rPr>
          <w:lang w:val="pt-BR"/>
        </w:rPr>
        <w:t>Prístup k serverovému softvéru na účely používania vydania Customer Service.</w:t>
      </w:r>
    </w:p>
    <w:tbl>
      <w:tblPr>
        <w:tblStyle w:val="PURTable"/>
        <w:tblW w:w="0" w:type="dxa"/>
        <w:tblLook w:val="04A0" w:firstRow="1" w:lastRow="0" w:firstColumn="1" w:lastColumn="0" w:noHBand="0" w:noVBand="1"/>
      </w:tblPr>
      <w:tblGrid>
        <w:gridCol w:w="3567"/>
        <w:gridCol w:w="3617"/>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Pr="000169D8" w:rsidRDefault="00CE07C3">
      <w:pPr>
        <w:pStyle w:val="ProductList-ClauseHeading"/>
        <w:outlineLvl w:val="3"/>
        <w:rPr>
          <w:lang w:val="pt-BR"/>
        </w:rPr>
      </w:pPr>
      <w:r w:rsidRPr="000169D8">
        <w:rPr>
          <w:lang w:val="pt-BR"/>
        </w:rPr>
        <w:t>3.4 Dynamics 365 for Operations – licencia CAL na prístup k serverovému softvéru na lokálne nasadenie</w:t>
      </w:r>
    </w:p>
    <w:p w:rsidR="006A1EA5" w:rsidRPr="000169D8" w:rsidRDefault="00CE07C3">
      <w:pPr>
        <w:pStyle w:val="ProductList-Body"/>
        <w:rPr>
          <w:lang w:val="pt-BR"/>
        </w:rPr>
      </w:pPr>
      <w:r w:rsidRPr="000169D8">
        <w:rPr>
          <w:lang w:val="pt-BR"/>
        </w:rPr>
        <w:t>Prístup k serverovému softvéru na účely používania produktu Operations.</w:t>
      </w:r>
    </w:p>
    <w:tbl>
      <w:tblPr>
        <w:tblStyle w:val="PURTable"/>
        <w:tblW w:w="0" w:type="dxa"/>
        <w:tblLook w:val="04A0" w:firstRow="1" w:lastRow="0" w:firstColumn="1" w:lastColumn="0" w:noHBand="0" w:noVBand="1"/>
      </w:tblPr>
      <w:tblGrid>
        <w:gridCol w:w="3566"/>
        <w:gridCol w:w="3616"/>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 xml:space="preserve">Licencia ekvivalentná licencii CAL (pozrite si </w:t>
            </w:r>
            <w:hyperlink r:id="rId43">
              <w:r>
                <w:rPr>
                  <w:color w:val="00467F"/>
                  <w:u w:val="single"/>
                </w:rPr>
                <w:t>prílohu A</w:t>
              </w:r>
            </w:hyperlink>
            <w:r>
              <w:t>)</w:t>
            </w:r>
          </w:p>
        </w:tc>
      </w:tr>
    </w:tbl>
    <w:p w:rsidR="006A1EA5" w:rsidRDefault="006A1EA5">
      <w:pPr>
        <w:pStyle w:val="ProductList-Body"/>
      </w:pPr>
    </w:p>
    <w:p w:rsidR="006A1EA5" w:rsidRDefault="00CE07C3">
      <w:pPr>
        <w:pStyle w:val="ProductList-ClauseHeading"/>
        <w:outlineLvl w:val="3"/>
      </w:pPr>
      <w:r>
        <w:t>3.5 Dynamics 365 for Operations – licencia CAL pre aktivity na prístup k serverovému softvéru na lokálne nasadenie</w:t>
      </w:r>
    </w:p>
    <w:p w:rsidR="006A1EA5" w:rsidRDefault="00CE07C3">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7"/>
        <w:gridCol w:w="3617"/>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rsidR="006A1EA5" w:rsidRDefault="006A1EA5">
      <w:pPr>
        <w:pStyle w:val="ProductList-Body"/>
      </w:pPr>
    </w:p>
    <w:p w:rsidR="006A1EA5" w:rsidRDefault="00CE07C3">
      <w:pPr>
        <w:pStyle w:val="ProductList-ClauseHeading"/>
        <w:outlineLvl w:val="3"/>
      </w:pPr>
      <w:r>
        <w:t>3.6 Dynamics 365 for Operations – licencia CAL pre zariadenie na prístup k serverovému softvéru na lokálne nasadenie</w:t>
      </w:r>
    </w:p>
    <w:p w:rsidR="006A1EA5" w:rsidRDefault="00CE07C3">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575"/>
        <w:gridCol w:w="3603"/>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Pr="000169D8" w:rsidRDefault="00CE07C3">
            <w:pPr>
              <w:pStyle w:val="ProductList-TableBody"/>
              <w:rPr>
                <w:lang w:val="pl-PL"/>
              </w:rPr>
            </w:pPr>
            <w:r w:rsidRPr="000169D8">
              <w:rPr>
                <w:lang w:val="pl-PL"/>
              </w:rP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rsidR="006A1EA5" w:rsidRDefault="006A1EA5">
      <w:pPr>
        <w:pStyle w:val="ProductList-ClauseHeading"/>
        <w:outlineLvl w:val="3"/>
      </w:pPr>
    </w:p>
    <w:p w:rsidR="006A1EA5" w:rsidRDefault="00CE07C3">
      <w:pPr>
        <w:pStyle w:val="ProductList-ClauseHeading"/>
        <w:outlineLvl w:val="3"/>
      </w:pPr>
      <w:r>
        <w:t>3.7 Práva na používanie serverov služby Dynamics 365 for Operations</w:t>
      </w:r>
    </w:p>
    <w:p w:rsidR="006A1EA5" w:rsidRDefault="00CE07C3">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6A1EA5" w:rsidRDefault="006A1EA5">
      <w:pPr>
        <w:pStyle w:val="ProductList-Body"/>
      </w:pPr>
    </w:p>
    <w:p w:rsidR="006A1EA5" w:rsidRDefault="00CE07C3">
      <w:pPr>
        <w:pStyle w:val="ProductList-ClauseHeading"/>
        <w:outlineLvl w:val="3"/>
      </w:pPr>
      <w:r>
        <w:t>3.8 Práva na používanie lokálneho nasadenia služby Dynamics 365</w:t>
      </w:r>
    </w:p>
    <w:p w:rsidR="006A1EA5" w:rsidRPr="000169D8" w:rsidRDefault="00CE07C3">
      <w:pPr>
        <w:pStyle w:val="ProductList-SubClauseHeading"/>
        <w:outlineLvl w:val="4"/>
        <w:rPr>
          <w:lang w:val="pt-BR"/>
        </w:rPr>
      </w:pPr>
      <w:r w:rsidRPr="000169D8">
        <w:rPr>
          <w:lang w:val="pt-BR"/>
        </w:rPr>
        <w:t>3.8.1 Práva na serverové používanie pre licencie CAL na produkt Dynamics 365</w:t>
      </w:r>
    </w:p>
    <w:p w:rsidR="006A1EA5" w:rsidRPr="000169D8" w:rsidRDefault="00CE07C3">
      <w:pPr>
        <w:pStyle w:val="ProductList-BodyIndented"/>
        <w:rPr>
          <w:lang w:val="pt-BR"/>
        </w:rPr>
      </w:pPr>
      <w:r w:rsidRPr="000169D8">
        <w:rPr>
          <w:lang w:val="pt-BR"/>
        </w:rPr>
        <w:t>Zákazníci s licenciami CAL na produkt Dynamics 365 smú inštalovať a používať ľubovoľný počet kópií príslušného softvéru Dynamics 365 Server na sieťovom alebo zdieľanom serveri. Toto právo sa nevzťahuje na softvér Dynamics 365 for Operations Server.</w:t>
      </w:r>
    </w:p>
    <w:p w:rsidR="006A1EA5" w:rsidRPr="000169D8" w:rsidRDefault="006A1EA5">
      <w:pPr>
        <w:pStyle w:val="ProductList-BodyIndented"/>
        <w:rPr>
          <w:lang w:val="pt-BR"/>
        </w:rPr>
      </w:pPr>
    </w:p>
    <w:p w:rsidR="006A1EA5" w:rsidRPr="000169D8" w:rsidRDefault="00CE07C3">
      <w:pPr>
        <w:pStyle w:val="ProductList-SubClauseHeading"/>
        <w:outlineLvl w:val="4"/>
        <w:rPr>
          <w:lang w:val="pt-BR"/>
        </w:rPr>
      </w:pPr>
      <w:r w:rsidRPr="000169D8">
        <w:rPr>
          <w:lang w:val="pt-BR"/>
        </w:rPr>
        <w:t>3.8.2 Nárok na oprávnené ponuky</w:t>
      </w:r>
    </w:p>
    <w:p w:rsidR="006A1EA5" w:rsidRPr="000169D8" w:rsidRDefault="00CE07C3">
      <w:pPr>
        <w:pStyle w:val="ProductList-BodyIndented"/>
        <w:rPr>
          <w:lang w:val="pt-BR"/>
        </w:rPr>
      </w:pPr>
      <w:r w:rsidRPr="000169D8">
        <w:rPr>
          <w:lang w:val="pt-BR"/>
        </w:rPr>
        <w:t>Zákazníci predlžujúci zmluvu s licenciami CAL na produkt Dynamics CRM majú od 1. novembra 2016 nárok získať oprávnené licencie CAL na lokálne nasadenie produktu Dynamics 365 v rámci zmlúv predĺžených pred 31. októbrom 2019.</w:t>
      </w:r>
    </w:p>
    <w:p w:rsidR="006A1EA5" w:rsidRPr="000169D8" w:rsidRDefault="006A1EA5">
      <w:pPr>
        <w:pStyle w:val="ProductList-BodyIndented"/>
        <w:rPr>
          <w:lang w:val="pt-BR"/>
        </w:rPr>
      </w:pPr>
    </w:p>
    <w:p w:rsidR="006A1EA5" w:rsidRDefault="00CE07C3">
      <w:pPr>
        <w:pStyle w:val="ProductList-ClauseHeading"/>
        <w:outlineLvl w:val="3"/>
      </w:pPr>
      <w:r>
        <w:t>3.6 Dodatočný softvér</w:t>
      </w:r>
    </w:p>
    <w:tbl>
      <w:tblPr>
        <w:tblStyle w:val="PURTable"/>
        <w:tblW w:w="0" w:type="dxa"/>
        <w:tblLook w:val="04A0" w:firstRow="1" w:lastRow="0" w:firstColumn="1" w:lastColumn="0" w:noHBand="0" w:noVBand="1"/>
      </w:tblPr>
      <w:tblGrid>
        <w:gridCol w:w="3615"/>
        <w:gridCol w:w="3592"/>
        <w:gridCol w:w="358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MarketingPilot Connector pre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Dynamics CRM 2016 Microsoft Office Outlook</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rsidRPr="000169D8">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Dynamics CRM Reporting Extensions pre Dynamics CRM 2016</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rsidRPr="000169D8">
              <w:rPr>
                <w:lang w:val="pl-PL"/>
              </w:rPr>
              <w:t>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E-Mail Router a Rule Deployment Wizard pre Dynamics CRM 2016</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Dynamics Marketing Connector pre Dynamics CRM (nie Workgroup Server)</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SharePoint Grid pre Dynamics CRM 2016</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8"/>
        <w:gridCol w:w="3597"/>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z novembra 2014 a júna 2015</w:t>
              </w:r>
            </w:hyperlink>
            <w:r>
              <w:t xml:space="preserve">, </w:t>
            </w:r>
            <w:hyperlink r:id="rId45">
              <w:r>
                <w:rPr>
                  <w:color w:val="00467F"/>
                  <w:u w:val="single"/>
                </w:rPr>
                <w:t>podmienky používania produktov z decembra 2016</w:t>
              </w:r>
            </w:hyperlink>
            <w:r>
              <w:t xml:space="preserve">, </w:t>
            </w:r>
            <w:hyperlink r:id="rId46">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4.1 Práva na používanie servera</w:t>
      </w:r>
    </w:p>
    <w:p w:rsidR="006A1EA5" w:rsidRPr="000169D8" w:rsidRDefault="00CE07C3">
      <w:pPr>
        <w:pStyle w:val="ProductList-Body"/>
        <w:rPr>
          <w:lang w:val="pt-BR"/>
        </w:rPr>
      </w:pPr>
      <w:r w:rsidRPr="000169D8">
        <w:rPr>
          <w:lang w:val="pt-BR"/>
        </w:rPr>
        <w:t>Zákazník smie používať Dynamics CRM Server 2016 alebo ktorúkoľvek predchádzajúcu verziu tohto serverového softvéru namiesto softvéru Dynamics 365 Server. Zákazník smie používať namiesto softvéru Dynamics 365 for Operations Server softvér Dynamics AX 2012 R3 alebo ktorúkoľvek z predchádzajúcich verzií tohto serverového softvéru. Zákazníci s krytím Software Assurance pre licencie CAL na lokálne nasadenie produktu Dynamics 365 môžu používať nové verzie lokálneho servera Dynamics 365 získané v rámci nákupu licencií CAL alebo licencií USL pre služby Dynamics 365.</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4.2 Práva na softvér Dynamics 365 for Operations Server</w:t>
      </w:r>
    </w:p>
    <w:p w:rsidR="006A1EA5" w:rsidRPr="000169D8" w:rsidRDefault="00CE07C3">
      <w:pPr>
        <w:pStyle w:val="ProductList-Body"/>
        <w:rPr>
          <w:lang w:val="pt-BR"/>
        </w:rPr>
      </w:pPr>
      <w:r w:rsidRPr="000169D8">
        <w:rPr>
          <w:lang w:val="pt-BR"/>
        </w:rP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4.3 Lokalizácia a aktualizácie</w:t>
      </w:r>
    </w:p>
    <w:p w:rsidR="006A1EA5" w:rsidRPr="000169D8" w:rsidRDefault="00CE07C3">
      <w:pPr>
        <w:pStyle w:val="ProductList-Body"/>
        <w:rPr>
          <w:lang w:val="pt-BR"/>
        </w:rPr>
      </w:pPr>
      <w:r w:rsidRPr="000169D8">
        <w:rPr>
          <w:lang w:val="pt-BR"/>
        </w:rP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rsidRPr="000169D8">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0169D8">
        <w:rPr>
          <w:color w:val="0563C1"/>
          <w:lang w:val="pt-BR"/>
        </w:rPr>
        <w:t>licencované servery</w:t>
      </w:r>
      <w:r>
        <w:fldChar w:fldCharType="end"/>
      </w:r>
      <w:r w:rsidRPr="000169D8">
        <w:rPr>
          <w:lang w:val="pt-BR"/>
        </w:rPr>
        <w:t xml:space="preserve"> a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licencie CAL</w:t>
      </w:r>
      <w:r>
        <w:fldChar w:fldCharType="end"/>
      </w:r>
      <w:r w:rsidRPr="000169D8">
        <w:rPr>
          <w:lang w:val="pt-BR"/>
        </w:rPr>
        <w:t>.</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4.4 Unified Service Desk (USD)</w:t>
      </w:r>
    </w:p>
    <w:p w:rsidR="006A1EA5" w:rsidRPr="000169D8" w:rsidRDefault="00CE07C3">
      <w:pPr>
        <w:pStyle w:val="ProductList-Body"/>
        <w:rPr>
          <w:lang w:val="pt-BR"/>
        </w:rPr>
      </w:pPr>
      <w:r w:rsidRPr="000169D8">
        <w:rPr>
          <w:lang w:val="pt-BR"/>
        </w:rPr>
        <w:t xml:space="preserve">Pre každú licenciu CAL na lokálne nasadenie produktu Dynamics 365 for Sales alebo Dynamics 365 for Customer Service, pre ktorú má zákazník krytie SA, smie zákazník inštalovať a používať službu USD v </w:t>
      </w:r>
      <w:r>
        <w:fldChar w:fldCharType="begin"/>
      </w:r>
      <w:r w:rsidRPr="000169D8">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0169D8">
        <w:rPr>
          <w:color w:val="0563C1"/>
          <w:lang w:val="pt-BR"/>
        </w:rPr>
        <w:t>licencovanom zariadení</w:t>
      </w:r>
      <w:r>
        <w:fldChar w:fldCharType="end"/>
      </w:r>
      <w:r w:rsidRPr="000169D8">
        <w:rPr>
          <w:lang w:val="pt-BR"/>
        </w:rPr>
        <w:t xml:space="preserve">. Právo na používanie funkcie USD je obmedzené na používateľa alebo zariadenie, ktorému je priradená oprávňujúca </w:t>
      </w:r>
      <w:r>
        <w:fldChar w:fldCharType="begin"/>
      </w:r>
      <w:r w:rsidRPr="000169D8">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0169D8">
        <w:rPr>
          <w:color w:val="0563C1"/>
          <w:lang w:val="pt-BR"/>
        </w:rPr>
        <w:t>licencia CAL</w:t>
      </w:r>
      <w:r>
        <w:fldChar w:fldCharType="end"/>
      </w:r>
      <w:r w:rsidRPr="000169D8">
        <w:rPr>
          <w:lang w:val="pt-BR"/>
        </w:rPr>
        <w:t>.</w:t>
      </w:r>
    </w:p>
    <w:p w:rsidR="006A1EA5" w:rsidRPr="000169D8" w:rsidRDefault="006A1EA5">
      <w:pPr>
        <w:pStyle w:val="ProductList-Body"/>
        <w:rPr>
          <w:lang w:val="pt-BR"/>
        </w:rPr>
      </w:pPr>
    </w:p>
    <w:p w:rsidR="006A1EA5" w:rsidRPr="000169D8" w:rsidRDefault="00CE07C3">
      <w:pPr>
        <w:pStyle w:val="ProductList-ClauseHeading"/>
        <w:outlineLvl w:val="3"/>
        <w:rPr>
          <w:lang w:val="pt-BR"/>
        </w:rPr>
      </w:pPr>
      <w:r w:rsidRPr="000169D8">
        <w:rPr>
          <w:lang w:val="pt-BR"/>
        </w:rPr>
        <w:t>4.5 Dynamics CustomerSource</w:t>
      </w:r>
    </w:p>
    <w:p w:rsidR="006A1EA5" w:rsidRPr="000169D8" w:rsidRDefault="00CE07C3">
      <w:pPr>
        <w:pStyle w:val="ProductList-Body"/>
        <w:rPr>
          <w:lang w:val="pt-BR"/>
        </w:rPr>
      </w:pPr>
      <w:r w:rsidRPr="000169D8">
        <w:rPr>
          <w:lang w:val="pt-BR"/>
        </w:rPr>
        <w:t xml:space="preserve">Zákazníci s licenciou CAL na lokálne nasadenie produktu Dynamics 365 s aktívnym krytím SA majú prístup k službe CustomerSource. </w:t>
      </w:r>
    </w:p>
    <w:p w:rsidR="006A1EA5" w:rsidRPr="000169D8"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46118"/>
      <w:r>
        <w:instrText>Microsoft Identity Manager</w:instrText>
      </w:r>
      <w:bookmarkEnd w:id="73"/>
      <w:r>
        <w:instrText>" \l 2</w:instrText>
      </w:r>
      <w:r>
        <w:fldChar w:fldCharType="end"/>
      </w:r>
    </w:p>
    <w:p w:rsidR="006A1EA5" w:rsidRDefault="00CE07C3">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BFBFBF"/>
              <w:bottom w:val="dashed" w:sz="4" w:space="0" w:color="BFBFBF"/>
              <w:right w:val="none" w:sz="4" w:space="0" w:color="6E6E6E"/>
            </w:tcBorders>
          </w:tcPr>
          <w:p w:rsidR="006A1EA5" w:rsidRDefault="00CE07C3">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BFBFBF"/>
              <w:bottom w:val="none" w:sz="4" w:space="0" w:color="BFBFBF"/>
              <w:right w:val="none" w:sz="4" w:space="0" w:color="6E6E6E"/>
            </w:tcBorders>
          </w:tcPr>
          <w:p w:rsidR="006A1EA5" w:rsidRDefault="00CE07C3">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1EA5" w:rsidRDefault="006A1EA5">
            <w:pPr>
              <w:pStyle w:val="ProductList-TableBody"/>
            </w:pPr>
          </w:p>
        </w:tc>
      </w:tr>
    </w:tbl>
    <w:p w:rsidR="006A1EA5" w:rsidRDefault="00CE07C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3"/>
        <w:gridCol w:w="3565"/>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78" w:name="_Sec611"/>
      <w:r>
        <w:t>Aplikácie balíka Office</w:t>
      </w:r>
      <w:bookmarkEnd w:id="78"/>
      <w:r>
        <w:fldChar w:fldCharType="begin"/>
      </w:r>
      <w:r>
        <w:instrText xml:space="preserve"> TC "</w:instrText>
      </w:r>
      <w:bookmarkStart w:id="79" w:name="_Toc517946119"/>
      <w:r>
        <w:instrText>Aplikácie balíka Office</w:instrText>
      </w:r>
      <w:bookmarkEnd w:id="79"/>
      <w:r>
        <w:instrText>" \l 2</w:instrText>
      </w:r>
      <w:r>
        <w:fldChar w:fldCharType="end"/>
      </w:r>
    </w:p>
    <w:p w:rsidR="006A1EA5" w:rsidRDefault="00CE07C3">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517946120"/>
      <w:r>
        <w:instrText>Aplikácie balíka Office pre osobné počítače</w:instrText>
      </w:r>
      <w:bookmarkEnd w:id="81"/>
      <w:r>
        <w:instrText>" \l 3</w:instrText>
      </w:r>
      <w:r>
        <w:fldChar w:fldCharType="end"/>
      </w:r>
    </w:p>
    <w:p w:rsidR="006A1EA5" w:rsidRDefault="00CE07C3">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000000"/>
              <w:bottom w:val="dashed" w:sz="4" w:space="0" w:color="BFBFBF"/>
              <w:right w:val="single" w:sz="6" w:space="0" w:color="FFFFFF"/>
            </w:tcBorders>
          </w:tcPr>
          <w:p w:rsidR="006A1EA5" w:rsidRDefault="00CE07C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dashed" w:sz="4" w:space="0" w:color="BFBFBF"/>
              <w:right w:val="single" w:sz="6" w:space="0" w:color="FFFFFF"/>
            </w:tcBorders>
          </w:tcPr>
          <w:p w:rsidR="006A1EA5" w:rsidRDefault="00CE07C3">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1EA5" w:rsidRDefault="006A1EA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000000"/>
              <w:bottom w:val="none" w:sz="4" w:space="0" w:color="BFBFBF"/>
              <w:right w:val="single" w:sz="6" w:space="0" w:color="FFFFFF"/>
            </w:tcBorders>
          </w:tcPr>
          <w:p w:rsidR="006A1EA5" w:rsidRPr="000169D8" w:rsidRDefault="00CE07C3">
            <w:pPr>
              <w:pStyle w:val="ProductList-TableBody"/>
              <w:rPr>
                <w:lang w:val="pt-BR"/>
              </w:rPr>
            </w:pPr>
            <w:r w:rsidRPr="000169D8">
              <w:rPr>
                <w:color w:val="000000"/>
                <w:lang w:val="pt-BR"/>
              </w:rPr>
              <w:t>Licencia na prácu doma pre balík Office Professional Plus 2016</w:t>
            </w:r>
            <w:r>
              <w:fldChar w:fldCharType="begin"/>
            </w:r>
            <w:r w:rsidRPr="000169D8">
              <w:rPr>
                <w:lang w:val="pt-BR"/>
              </w:rP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1EA5" w:rsidRDefault="00CE07C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1EA5" w:rsidRDefault="006A1EA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0169D8">
              <w:rPr>
                <w:color w:val="0563C1"/>
                <w:lang w:val="pt-BR"/>
              </w:rPr>
              <w:t>Výhoda používania študentmi</w:t>
            </w:r>
            <w:r>
              <w:fldChar w:fldCharType="end"/>
            </w:r>
            <w:r w:rsidRPr="000169D8">
              <w:rPr>
                <w:lang w:val="pt-BR"/>
              </w:rPr>
              <w:t xml:space="preserve">: </w:t>
            </w:r>
            <w:hyperlink w:anchor="_Sec1230">
              <w:r w:rsidRPr="000169D8">
                <w:rPr>
                  <w:color w:val="00467F"/>
                  <w:u w:val="single"/>
                  <w:lang w:val="pt-BR"/>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Project Professional 2016</w:t>
      </w:r>
    </w:p>
    <w:p w:rsidR="006A1EA5" w:rsidRDefault="00CE07C3">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6A1EA5" w:rsidRDefault="006A1EA5">
      <w:pPr>
        <w:pStyle w:val="ProductList-Body"/>
      </w:pPr>
    </w:p>
    <w:p w:rsidR="006A1EA5" w:rsidRDefault="00CE07C3">
      <w:pPr>
        <w:pStyle w:val="ProductList-ClauseHeading"/>
        <w:outlineLvl w:val="4"/>
      </w:pPr>
      <w:r>
        <w:t>2.2 Práca doma</w:t>
      </w:r>
    </w:p>
    <w:p w:rsidR="006A1EA5" w:rsidRDefault="00CE07C3">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zástupcov (napríklad v domácnosti používateľa).</w:t>
      </w:r>
    </w:p>
    <w:p w:rsidR="006A1EA5" w:rsidRDefault="006A1EA5">
      <w:pPr>
        <w:pStyle w:val="ProductList-Body"/>
      </w:pPr>
    </w:p>
    <w:p w:rsidR="006A1EA5" w:rsidRDefault="00CE07C3">
      <w:pPr>
        <w:pStyle w:val="ProductList-ClauseHeading"/>
        <w:outlineLvl w:val="4"/>
      </w:pPr>
      <w:r>
        <w:t>2.3 Nezávislé od platformy</w:t>
      </w:r>
    </w:p>
    <w:p w:rsidR="006A1EA5" w:rsidRDefault="00CE07C3">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6A1EA5" w:rsidRDefault="006A1EA5">
      <w:pPr>
        <w:pStyle w:val="ProductList-Body"/>
      </w:pPr>
    </w:p>
    <w:p w:rsidR="006A1EA5" w:rsidRDefault="00CE07C3">
      <w:pPr>
        <w:pStyle w:val="ProductList-ClauseHeading"/>
        <w:outlineLvl w:val="4"/>
      </w:pPr>
      <w:r>
        <w:t>2.4 Nástupnícke verzie</w:t>
      </w:r>
    </w:p>
    <w:p w:rsidR="006A1EA5" w:rsidRDefault="00CE07C3">
      <w:pPr>
        <w:pStyle w:val="ProductList-Body"/>
      </w:pPr>
      <w:r>
        <w:t>Skype for Business 2016 je nástupníckou verziou produktu Lync 2013.</w:t>
      </w:r>
    </w:p>
    <w:p w:rsidR="006A1EA5" w:rsidRDefault="006A1EA5">
      <w:pPr>
        <w:pStyle w:val="ProductList-Body"/>
      </w:pPr>
    </w:p>
    <w:p w:rsidR="006A1EA5" w:rsidRDefault="00CE07C3">
      <w:pPr>
        <w:pStyle w:val="ProductList-ClauseHeading"/>
        <w:outlineLvl w:val="4"/>
      </w:pPr>
      <w:r>
        <w:t>2.5 Office Online Server</w:t>
      </w:r>
    </w:p>
    <w:p w:rsidR="006A1EA5" w:rsidRDefault="00CE07C3">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6A1EA5" w:rsidRDefault="006A1EA5">
      <w:pPr>
        <w:pStyle w:val="ProductList-Body"/>
      </w:pPr>
    </w:p>
    <w:p w:rsidR="006A1EA5" w:rsidRDefault="00CE07C3">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Práva na komerčné používanie balíka Office 2013 RT pre študentov a domácnosti</w:t>
      </w:r>
    </w:p>
    <w:p w:rsidR="006A1EA5" w:rsidRDefault="00CE07C3">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6A1EA5" w:rsidRDefault="006A1EA5">
      <w:pPr>
        <w:pStyle w:val="ProductList-Body"/>
      </w:pPr>
    </w:p>
    <w:p w:rsidR="006A1EA5" w:rsidRDefault="00CE07C3">
      <w:pPr>
        <w:pStyle w:val="ProductList-ClauseHeading"/>
        <w:outlineLvl w:val="4"/>
      </w:pPr>
      <w:r>
        <w:t>3.2 Office Professional Plus 2016 a Office Standard 2016 – komerčné používanie balíka Office 2013 RT pre študentov a domácnosti</w:t>
      </w:r>
    </w:p>
    <w:p w:rsidR="006A1EA5" w:rsidRDefault="00CE07C3">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6A1EA5" w:rsidRDefault="006A1EA5">
      <w:pPr>
        <w:pStyle w:val="ProductList-Body"/>
      </w:pPr>
    </w:p>
    <w:p w:rsidR="006A1EA5" w:rsidRDefault="00CE07C3">
      <w:pPr>
        <w:pStyle w:val="ProductList-ClauseHeading"/>
        <w:outlineLvl w:val="4"/>
      </w:pPr>
      <w:r>
        <w:t>3.3 Akademické programy</w:t>
      </w:r>
    </w:p>
    <w:p w:rsidR="006A1EA5" w:rsidRDefault="00CE07C3">
      <w:pPr>
        <w:pStyle w:val="ProductList-Body"/>
      </w:pPr>
      <w:r>
        <w:t>Nasledujúce ustanovenia sa vzťahujú na zákazníkov v rámci akademických multilicenčných programov.</w:t>
      </w:r>
    </w:p>
    <w:p w:rsidR="006A1EA5" w:rsidRDefault="006A1EA5">
      <w:pPr>
        <w:pStyle w:val="ProductList-Body"/>
      </w:pPr>
    </w:p>
    <w:p w:rsidR="006A1EA5" w:rsidRPr="000169D8" w:rsidRDefault="00CE07C3">
      <w:pPr>
        <w:pStyle w:val="ProductList-SubClauseHeading"/>
        <w:outlineLvl w:val="5"/>
        <w:rPr>
          <w:lang w:val="pl-PL"/>
        </w:rPr>
      </w:pPr>
      <w:r w:rsidRPr="000169D8">
        <w:rPr>
          <w:lang w:val="pl-PL"/>
        </w:rPr>
        <w:t>3.3.1 Rozšírené práva na používanie produktu Office 365 ProPlus</w:t>
      </w:r>
    </w:p>
    <w:p w:rsidR="006A1EA5" w:rsidRDefault="00CE07C3">
      <w:pPr>
        <w:pStyle w:val="ProductList-BodyIndented"/>
      </w:pPr>
      <w:r w:rsidRPr="000169D8">
        <w:rPr>
          <w:lang w:val="pl-PL"/>
        </w:rP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rsidRPr="000169D8">
        <w:rPr>
          <w:lang w:val="pl-PL"/>
        </w:rPr>
        <w:instrText xml:space="preserve"> AutoTextList   \s NoStyle \t "Licencovaný používateľ je jedna osoba, ktorej je priradená licencia." </w:instrText>
      </w:r>
      <w:r>
        <w:fldChar w:fldCharType="separate"/>
      </w:r>
      <w:r w:rsidRPr="000169D8">
        <w:rPr>
          <w:color w:val="0563C1"/>
          <w:lang w:val="pl-PL"/>
        </w:rPr>
        <w:t>na vlastné potreby</w:t>
      </w:r>
      <w:r>
        <w:fldChar w:fldCharType="end"/>
      </w:r>
      <w:r w:rsidRPr="000169D8">
        <w:rPr>
          <w:lang w:val="pl-PL"/>
        </w:rPr>
        <w:t xml:space="preserve">po dobu platnosti zmluvy. </w:t>
      </w:r>
      <w:r>
        <w:fldChar w:fldCharType="begin"/>
      </w:r>
      <w:r w:rsidRPr="000169D8">
        <w:rPr>
          <w:lang w:val="pl-PL"/>
        </w:rP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6A1EA5" w:rsidRDefault="006A1EA5">
      <w:pPr>
        <w:pStyle w:val="ProductList-BodyIndented"/>
      </w:pPr>
    </w:p>
    <w:p w:rsidR="006A1EA5" w:rsidRDefault="00CE07C3">
      <w:pPr>
        <w:pStyle w:val="ProductList-SubClauseHeading"/>
        <w:outlineLvl w:val="5"/>
      </w:pPr>
      <w:r>
        <w:t>3.3.2 Výhoda pre absolventov štúdia</w:t>
      </w:r>
    </w:p>
    <w:p w:rsidR="006A1EA5" w:rsidRDefault="00CE07C3">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rsidR="006A1EA5" w:rsidRDefault="006A1EA5">
      <w:pPr>
        <w:pStyle w:val="ProductList-BodyIndented"/>
      </w:pPr>
    </w:p>
    <w:p w:rsidR="006A1EA5" w:rsidRDefault="00CE07C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0169D8">
              <w:rPr>
                <w:color w:val="0563C1"/>
                <w:lang w:val="pt-BR"/>
              </w:rPr>
              <w:t>Práva na migráciu</w:t>
            </w:r>
            <w:r>
              <w:fldChar w:fldCharType="end"/>
            </w:r>
            <w:r w:rsidRPr="000169D8">
              <w:rPr>
                <w:lang w:val="pt-BR"/>
              </w:rPr>
              <w:t xml:space="preserve">: </w:t>
            </w:r>
            <w:hyperlink r:id="rId47">
              <w:r w:rsidRPr="000169D8">
                <w:rPr>
                  <w:color w:val="00467F"/>
                  <w:u w:val="single"/>
                  <w:lang w:val="pt-BR"/>
                </w:rPr>
                <w:t>Zoznam produktov – jún 2015</w:t>
              </w:r>
            </w:hyperlink>
            <w:r w:rsidRPr="000169D8">
              <w:rPr>
                <w:lang w:val="pt-BR"/>
              </w:rP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4"/>
        <w:rPr>
          <w:lang w:val="pt-BR"/>
        </w:rPr>
      </w:pPr>
      <w:r w:rsidRPr="000169D8">
        <w:rPr>
          <w:lang w:val="pt-BR"/>
        </w:rPr>
        <w:t>4.1 Project Professional 2016</w:t>
      </w:r>
    </w:p>
    <w:p w:rsidR="006A1EA5" w:rsidRPr="000169D8" w:rsidRDefault="00CE07C3">
      <w:pPr>
        <w:pStyle w:val="ProductList-Body"/>
        <w:rPr>
          <w:lang w:val="pt-BR"/>
        </w:rPr>
      </w:pPr>
      <w:r w:rsidRPr="000169D8">
        <w:rPr>
          <w:lang w:val="pt-BR"/>
        </w:rP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6A1EA5" w:rsidRPr="000169D8"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86" w:name="_Sec680"/>
      <w:r>
        <w:t>Office for Mac</w:t>
      </w:r>
      <w:bookmarkEnd w:id="86"/>
      <w:r>
        <w:fldChar w:fldCharType="begin"/>
      </w:r>
      <w:r>
        <w:instrText xml:space="preserve"> TC "</w:instrText>
      </w:r>
      <w:bookmarkStart w:id="87" w:name="_Toc517946121"/>
      <w:r>
        <w:instrText>Office for Mac</w:instrText>
      </w:r>
      <w:bookmarkEnd w:id="87"/>
      <w:r>
        <w:instrText>" \l 3</w:instrText>
      </w:r>
      <w:r>
        <w:fldChar w:fldCharType="end"/>
      </w:r>
    </w:p>
    <w:p w:rsidR="006A1EA5" w:rsidRDefault="00CE07C3">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Excel 2016 pre Mac</w:t>
            </w:r>
            <w:r>
              <w:fldChar w:fldCharType="begin"/>
            </w:r>
            <w:r>
              <w:instrText xml:space="preserve"> XE "Excel 2016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Nástupnícke verzie</w:t>
      </w:r>
    </w:p>
    <w:p w:rsidR="006A1EA5" w:rsidRDefault="00CE07C3">
      <w:pPr>
        <w:pStyle w:val="ProductList-Body"/>
      </w:pPr>
      <w:r>
        <w:t>Outlook pre Mac 2011 je nasledujúcou verziou produktu Entourage pre Mac 2008. Lync pre Mac 2011 je nástupníckou verziou produktu Communicator pre Mac 2011</w:t>
      </w:r>
      <w:r>
        <w:fldChar w:fldCharType="begin"/>
      </w:r>
      <w:r>
        <w:instrText xml:space="preserve"> XE "Communicator pre Mac 2011" </w:instrText>
      </w:r>
      <w:r>
        <w:fldChar w:fldCharType="end"/>
      </w:r>
    </w:p>
    <w:p w:rsidR="006A1EA5" w:rsidRDefault="006A1EA5">
      <w:pPr>
        <w:pStyle w:val="ProductList-Body"/>
      </w:pPr>
    </w:p>
    <w:p w:rsidR="006A1EA5" w:rsidRDefault="00CE07C3">
      <w:pPr>
        <w:pStyle w:val="ProductList-ClauseHeading"/>
        <w:outlineLvl w:val="4"/>
      </w:pPr>
      <w:r>
        <w:t>2.2 Práca doma</w:t>
      </w:r>
    </w:p>
    <w:p w:rsidR="006A1EA5" w:rsidRDefault="00CE07C3">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6A1EA5" w:rsidRDefault="006A1EA5">
      <w:pPr>
        <w:pStyle w:val="ProductList-Body"/>
      </w:pPr>
    </w:p>
    <w:p w:rsidR="006A1EA5" w:rsidRDefault="00CE07C3">
      <w:pPr>
        <w:pStyle w:val="ProductList-ClauseHeading"/>
        <w:outlineLvl w:val="4"/>
      </w:pPr>
      <w:r>
        <w:t>2.3 Nezávislé od platformy</w:t>
      </w:r>
    </w:p>
    <w:p w:rsidR="006A1EA5" w:rsidRDefault="00CE07C3">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6A1EA5" w:rsidRDefault="006A1EA5">
      <w:pPr>
        <w:pStyle w:val="ProductList-Body"/>
      </w:pPr>
    </w:p>
    <w:p w:rsidR="006A1EA5" w:rsidRDefault="00CE07C3">
      <w:pPr>
        <w:pStyle w:val="ProductList-ClauseHeading"/>
        <w:outlineLvl w:val="4"/>
      </w:pPr>
      <w:r>
        <w:t>2.4 Office Online Server</w:t>
      </w:r>
    </w:p>
    <w:p w:rsidR="006A1EA5" w:rsidRDefault="00CE07C3">
      <w:pPr>
        <w:pStyle w:val="ProductList-Body"/>
      </w:pPr>
      <w:r>
        <w:t xml:space="preserve">Zákazníci, ktorí si kúpili licencie Office 2016 pre Mac Standard pred 1. augustom 2016, smú používať s týmito licenciami funkcie na vykonávanie úprav uvedené v </w:t>
      </w:r>
      <w:hyperlink r:id="rId48">
        <w:r>
          <w:rPr>
            <w:color w:val="00467F"/>
            <w:u w:val="single"/>
          </w:rPr>
          <w:t>článku Office Online v prílohe B</w:t>
        </w:r>
      </w:hyperlink>
      <w:r>
        <w:t>. Platnosť tohto práva uplynie 1. augusta 2019.</w:t>
      </w:r>
    </w:p>
    <w:p w:rsidR="006A1EA5" w:rsidRDefault="00CE07C3">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Komerčné používanie balíka Office 2013 RT pre študentov a domácnosti</w:t>
      </w:r>
    </w:p>
    <w:p w:rsidR="006A1EA5" w:rsidRDefault="00CE07C3">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6A1EA5" w:rsidRDefault="00CE07C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0169D8">
              <w:rPr>
                <w:color w:val="0563C1"/>
                <w:lang w:val="pt-BR"/>
              </w:rPr>
              <w:t>Práva na migráciu</w:t>
            </w:r>
            <w:r>
              <w:fldChar w:fldCharType="end"/>
            </w:r>
            <w:r w:rsidRPr="000169D8">
              <w:rPr>
                <w:lang w:val="pt-BR"/>
              </w:rPr>
              <w:t xml:space="preserve">: </w:t>
            </w:r>
            <w:hyperlink r:id="rId49">
              <w:r w:rsidRPr="000169D8">
                <w:rPr>
                  <w:color w:val="00467F"/>
                  <w:u w:val="single"/>
                  <w:lang w:val="pt-BR"/>
                </w:rPr>
                <w:t>Zoznam produktov – jún 2015</w:t>
              </w:r>
            </w:hyperlink>
            <w:r w:rsidRPr="000169D8">
              <w:rPr>
                <w:lang w:val="pt-BR"/>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92" w:name="_Sec612"/>
      <w:r>
        <w:t>Servery Office Server</w:t>
      </w:r>
      <w:bookmarkEnd w:id="92"/>
      <w:r>
        <w:fldChar w:fldCharType="begin"/>
      </w:r>
      <w:r>
        <w:instrText xml:space="preserve"> TC "</w:instrText>
      </w:r>
      <w:bookmarkStart w:id="93" w:name="_Toc517946122"/>
      <w:r>
        <w:instrText>Servery Office Server</w:instrText>
      </w:r>
      <w:bookmarkEnd w:id="93"/>
      <w:r>
        <w:instrText>" \l 2</w:instrText>
      </w:r>
      <w:r>
        <w:fldChar w:fldCharType="end"/>
      </w:r>
    </w:p>
    <w:p w:rsidR="006A1EA5" w:rsidRDefault="00CE07C3">
      <w:pPr>
        <w:pStyle w:val="ProductList-Offering2HeadingNoBorder"/>
        <w:outlineLvl w:val="2"/>
      </w:pPr>
      <w:bookmarkStart w:id="94" w:name="_Sec638"/>
      <w:r>
        <w:t>Exchange Server</w:t>
      </w:r>
      <w:bookmarkEnd w:id="94"/>
      <w:r>
        <w:fldChar w:fldCharType="begin"/>
      </w:r>
      <w:r>
        <w:instrText xml:space="preserve"> TC "</w:instrText>
      </w:r>
      <w:bookmarkStart w:id="95" w:name="_Toc517946123"/>
      <w:r>
        <w:instrText>Exchange Server</w:instrText>
      </w:r>
      <w:bookmarkEnd w:id="95"/>
      <w:r>
        <w:instrText>" \l 3</w:instrText>
      </w:r>
      <w:r>
        <w:fldChar w:fldCharType="end"/>
      </w:r>
    </w:p>
    <w:p w:rsidR="006A1EA5" w:rsidRDefault="00CE07C3">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030"/>
        <w:gridCol w:w="615"/>
        <w:gridCol w:w="606"/>
        <w:gridCol w:w="611"/>
        <w:gridCol w:w="606"/>
        <w:gridCol w:w="606"/>
        <w:gridCol w:w="611"/>
        <w:gridCol w:w="615"/>
        <w:gridCol w:w="634"/>
        <w:gridCol w:w="619"/>
        <w:gridCol w:w="612"/>
        <w:gridCol w:w="61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6A1EA5" w:rsidRPr="000169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Pr="000169D8" w:rsidRDefault="00CE07C3">
            <w:pPr>
              <w:pStyle w:val="ProductList-TableBody"/>
              <w:rPr>
                <w:lang w:val="pt-BR"/>
              </w:rPr>
            </w:pPr>
            <w:r w:rsidRPr="000169D8">
              <w:rPr>
                <w:lang w:val="pt-BR"/>
              </w:rP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1</w:t>
            </w:r>
          </w:p>
        </w:tc>
      </w:tr>
      <w:tr w:rsidR="006A1EA5" w:rsidRPr="000169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1EA5" w:rsidRPr="000169D8" w:rsidRDefault="006A1EA5">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1</w:t>
            </w:r>
            <w:r>
              <w:fldChar w:fldCharType="begin"/>
            </w:r>
            <w:r w:rsidRPr="000169D8">
              <w:rPr>
                <w:lang w:val="pt-BR"/>
              </w:rPr>
              <w:instrText xml:space="preserve"> XE "Exchange Online Plan 1" </w:instrText>
            </w:r>
            <w:r>
              <w:fldChar w:fldCharType="end"/>
            </w:r>
            <w:r w:rsidRPr="000169D8">
              <w:rPr>
                <w:lang w:val="pt-BR"/>
              </w:rPr>
              <w:t xml:space="preserve"> G</w:t>
            </w:r>
          </w:p>
        </w:tc>
        <w:tc>
          <w:tcPr>
            <w:tcW w:w="4040" w:type="dxa"/>
            <w:tcBorders>
              <w:top w:val="none" w:sz="4" w:space="0" w:color="000000"/>
              <w:left w:val="none" w:sz="4" w:space="0" w:color="000000"/>
              <w:bottom w:val="none" w:sz="4" w:space="0" w:color="000000"/>
              <w:right w:val="singl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2</w:t>
            </w:r>
          </w:p>
        </w:tc>
      </w:tr>
      <w:tr w:rsidR="006A1EA5" w:rsidRPr="000169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1EA5" w:rsidRPr="000169D8" w:rsidRDefault="006A1EA5">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2</w:t>
            </w:r>
            <w:r>
              <w:fldChar w:fldCharType="begin"/>
            </w:r>
            <w:r w:rsidRPr="000169D8">
              <w:rPr>
                <w:lang w:val="pt-BR"/>
              </w:rPr>
              <w:instrText xml:space="preserve"> XE "Exchange Online Plan 2" </w:instrText>
            </w:r>
            <w:r>
              <w:fldChar w:fldCharType="end"/>
            </w:r>
            <w:r w:rsidRPr="000169D8">
              <w:rPr>
                <w:lang w:val="pt-BR"/>
              </w:rPr>
              <w:t>A</w:t>
            </w:r>
          </w:p>
        </w:tc>
        <w:tc>
          <w:tcPr>
            <w:tcW w:w="4040" w:type="dxa"/>
            <w:tcBorders>
              <w:top w:val="none" w:sz="4" w:space="0" w:color="000000"/>
              <w:left w:val="none" w:sz="4" w:space="0" w:color="000000"/>
              <w:bottom w:val="none" w:sz="4" w:space="0" w:color="000000"/>
              <w:right w:val="single" w:sz="4" w:space="0" w:color="000000"/>
            </w:tcBorders>
          </w:tcPr>
          <w:p w:rsidR="006A1EA5" w:rsidRPr="000169D8" w:rsidRDefault="00CE07C3">
            <w:pPr>
              <w:pStyle w:val="ProductList-TableBody"/>
              <w:rPr>
                <w:lang w:val="pt-BR"/>
              </w:rPr>
            </w:pPr>
            <w:r w:rsidRPr="000169D8">
              <w:rPr>
                <w:lang w:val="pt-BR"/>
              </w:rPr>
              <w:t>Licencia SL pre jednotlivých používateľov na produkt Exchange Online Plan 2G</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1EA5" w:rsidRPr="000169D8" w:rsidRDefault="006A1EA5">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Pr="000169D8" w:rsidRDefault="00CE07C3">
      <w:pPr>
        <w:pStyle w:val="ProductList-SubClauseHeading"/>
        <w:outlineLvl w:val="5"/>
        <w:rPr>
          <w:lang w:val="pt-BR"/>
        </w:rPr>
      </w:pPr>
      <w:r w:rsidRPr="000169D8">
        <w:rPr>
          <w:lang w:val="pt-BR"/>
        </w:rPr>
        <w:t>3.1.1 Dodatočné funkcie súvisiace s licenciou Enterprise CAL na produkt Exchange</w:t>
      </w:r>
    </w:p>
    <w:p w:rsidR="006A1EA5" w:rsidRPr="000169D8" w:rsidRDefault="00CE07C3">
      <w:pPr>
        <w:pStyle w:val="ProductList-BodyIndented"/>
        <w:rPr>
          <w:lang w:val="pt-BR"/>
        </w:rPr>
      </w:pPr>
      <w:r w:rsidRPr="000169D8">
        <w:rPr>
          <w:lang w:val="pt-BR"/>
        </w:rP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62"/>
        <w:gridCol w:w="3484"/>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Exchange Online Plan 2</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Exchange Online Plan 2G</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6A1EA5">
      <w:pPr>
        <w:pStyle w:val="ProductList-Body"/>
      </w:pPr>
    </w:p>
    <w:p w:rsidR="006A1EA5" w:rsidRDefault="00CE07C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76"/>
        <w:gridCol w:w="3598"/>
        <w:gridCol w:w="361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es-ES_tradnl"/>
              </w:rPr>
            </w:pPr>
            <w:r>
              <w:fldChar w:fldCharType="begin"/>
            </w:r>
            <w:r w:rsidRPr="000169D8">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0169D8">
              <w:rPr>
                <w:color w:val="0563C1"/>
                <w:lang w:val="es-ES_tradnl"/>
              </w:rPr>
              <w:t>Prenos licencií</w:t>
            </w:r>
            <w:r>
              <w:fldChar w:fldCharType="end"/>
            </w:r>
            <w:r w:rsidRPr="000169D8">
              <w:rPr>
                <w:lang w:val="es-ES_tradnl"/>
              </w:rP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t-BR"/>
              </w:rPr>
            </w:pPr>
            <w:r>
              <w:fldChar w:fldCharType="begin"/>
            </w:r>
            <w:r w:rsidRPr="000169D8">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0169D8">
              <w:rPr>
                <w:color w:val="0563C1"/>
                <w:lang w:val="pt-BR"/>
              </w:rPr>
              <w:t>Práva na migráciu</w:t>
            </w:r>
            <w:r>
              <w:fldChar w:fldCharType="end"/>
            </w:r>
            <w:r w:rsidRPr="000169D8">
              <w:rPr>
                <w:lang w:val="pt-BR"/>
              </w:rPr>
              <w:t xml:space="preserve">: </w:t>
            </w:r>
            <w:hyperlink r:id="rId50">
              <w:r w:rsidRPr="000169D8">
                <w:rPr>
                  <w:color w:val="00467F"/>
                  <w:u w:val="single"/>
                  <w:lang w:val="pt-BR"/>
                </w:rPr>
                <w:t>Zoznam produktov – jún 2015</w:t>
              </w:r>
            </w:hyperlink>
            <w:r w:rsidRPr="000169D8">
              <w:rPr>
                <w:lang w:val="pt-BR"/>
              </w:rP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Default="00CE07C3">
      <w:pPr>
        <w:pStyle w:val="ProductList-ClauseHeading"/>
        <w:outlineLvl w:val="4"/>
      </w:pPr>
      <w:r>
        <w:t>4.1 Dodatočné podmienky a požiadavky licencie Exchange Enterprise CAL with Services 2016</w:t>
      </w:r>
    </w:p>
    <w:p w:rsidR="006A1EA5" w:rsidRDefault="00CE07C3">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1">
        <w:r>
          <w:rPr>
            <w:color w:val="00467F"/>
            <w:u w:val="single"/>
          </w:rPr>
          <w:t>http://go.microsoft.com/?linkid=9839207</w:t>
        </w:r>
      </w:hyperlink>
      <w:r>
        <w:t>.</w:t>
      </w: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00" w:name="_Sec639"/>
      <w:r>
        <w:t>Project Server</w:t>
      </w:r>
      <w:bookmarkEnd w:id="100"/>
      <w:r>
        <w:fldChar w:fldCharType="begin"/>
      </w:r>
      <w:r>
        <w:instrText xml:space="preserve"> TC "</w:instrText>
      </w:r>
      <w:bookmarkStart w:id="101" w:name="_Toc517946124"/>
      <w:r>
        <w:instrText>Project Server</w:instrText>
      </w:r>
      <w:bookmarkEnd w:id="101"/>
      <w:r>
        <w:instrText>" \l 3</w:instrText>
      </w:r>
      <w:r>
        <w:fldChar w:fldCharType="end"/>
      </w:r>
    </w:p>
    <w:p w:rsidR="006A1EA5" w:rsidRDefault="00CE07C3">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True-Up: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"Požiadavky na klientsky prístup: uvádza, či serverový produkt vyžaduje licencie CAL na prístup používateľov a zariadení." </w:instrText>
            </w:r>
            <w:r>
              <w:fldChar w:fldCharType="separate"/>
            </w:r>
            <w:r w:rsidRPr="000169D8">
              <w:rPr>
                <w:color w:val="0563C1"/>
                <w:lang w:val="pl-PL"/>
              </w:rPr>
              <w:t>Požiadavky na klientsky prístup</w:t>
            </w:r>
            <w:r>
              <w:fldChar w:fldCharType="end"/>
            </w:r>
            <w:r w:rsidRPr="000169D8">
              <w:rPr>
                <w:lang w:val="pl-PL"/>
              </w:rPr>
              <w:t>: Áno</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"Požiadavky na prístup externých používateľov: uvádza konkrétne licenčné požiadavky alebo možnosti na prístup externých používateľov." </w:instrText>
            </w:r>
            <w:r>
              <w:fldChar w:fldCharType="separate"/>
            </w:r>
            <w:r w:rsidRPr="000169D8">
              <w:rPr>
                <w:color w:val="0563C1"/>
                <w:lang w:val="pl-PL"/>
              </w:rPr>
              <w:t>Požiadavky na prístup externých používateľov</w:t>
            </w:r>
            <w:r>
              <w:fldChar w:fldCharType="end"/>
            </w:r>
            <w:r w:rsidRPr="000169D8">
              <w:rPr>
                <w:lang w:val="pl-PL"/>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Pr="000169D8" w:rsidRDefault="00CE07C3">
            <w:pPr>
              <w:pStyle w:val="ProductList-TableBody"/>
              <w:rPr>
                <w:lang w:val="pt-BR"/>
              </w:rPr>
            </w:pPr>
            <w:r w:rsidRPr="000169D8">
              <w:rPr>
                <w:lang w:val="pt-BR"/>
              </w:rP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A1EA5" w:rsidRDefault="00CE07C3">
            <w:pPr>
              <w:pStyle w:val="ProductList-TableBody"/>
            </w:pPr>
            <w:r>
              <w:t>Project Online Essentials – licencia SL pre jednotlivých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Project Online Premium – licencia SL pre jednotlivých používateľov</w:t>
            </w:r>
          </w:p>
        </w:tc>
      </w:tr>
    </w:tbl>
    <w:p w:rsidR="006A1EA5" w:rsidRDefault="006A1EA5">
      <w:pPr>
        <w:pStyle w:val="ProductList-Body"/>
      </w:pPr>
    </w:p>
    <w:p w:rsidR="006A1EA5" w:rsidRDefault="00CE07C3">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6"/>
        <w:gridCol w:w="3579"/>
        <w:gridCol w:w="362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es-ES_tradnl"/>
              </w:rPr>
            </w:pPr>
            <w:r>
              <w:fldChar w:fldCharType="begin"/>
            </w:r>
            <w:r w:rsidRPr="000169D8">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0169D8">
              <w:rPr>
                <w:color w:val="0563C1"/>
                <w:lang w:val="es-ES_tradnl"/>
              </w:rPr>
              <w:t>Prenos licencií</w:t>
            </w:r>
            <w:r>
              <w:fldChar w:fldCharType="end"/>
            </w:r>
            <w:r w:rsidRPr="000169D8">
              <w:rPr>
                <w:lang w:val="es-ES_tradnl"/>
              </w:rP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jc w:val="right"/>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06" w:name="_Sec640"/>
      <w:r>
        <w:t>SharePoint Server</w:t>
      </w:r>
      <w:bookmarkEnd w:id="106"/>
      <w:r>
        <w:fldChar w:fldCharType="begin"/>
      </w:r>
      <w:r>
        <w:instrText xml:space="preserve"> TC "</w:instrText>
      </w:r>
      <w:bookmarkStart w:id="107" w:name="_Toc517946125"/>
      <w:r>
        <w:instrText>SharePoint Server</w:instrText>
      </w:r>
      <w:bookmarkEnd w:id="107"/>
      <w:r>
        <w:instrText>" \l 3</w:instrText>
      </w:r>
      <w:r>
        <w:fldChar w:fldCharType="end"/>
      </w:r>
    </w:p>
    <w:p w:rsidR="006A1EA5" w:rsidRDefault="00CE07C3">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32"/>
        <w:gridCol w:w="612"/>
        <w:gridCol w:w="606"/>
        <w:gridCol w:w="611"/>
        <w:gridCol w:w="606"/>
        <w:gridCol w:w="607"/>
        <w:gridCol w:w="611"/>
        <w:gridCol w:w="615"/>
        <w:gridCol w:w="634"/>
        <w:gridCol w:w="619"/>
        <w:gridCol w:w="612"/>
        <w:gridCol w:w="61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"Požiadavky na klientsky prístup: uvádza, či serverový produkt vyžaduje licencie CAL na prístup používateľov a zariadení." </w:instrText>
            </w:r>
            <w:r>
              <w:fldChar w:fldCharType="separate"/>
            </w:r>
            <w:r w:rsidRPr="000169D8">
              <w:rPr>
                <w:color w:val="0563C1"/>
                <w:lang w:val="pl-PL"/>
              </w:rPr>
              <w:t>Požiadavky na klientsky prístup</w:t>
            </w:r>
            <w:r>
              <w:fldChar w:fldCharType="end"/>
            </w:r>
            <w:r w:rsidRPr="000169D8">
              <w:rPr>
                <w:lang w:val="pl-PL"/>
              </w:rPr>
              <w:t>: Áno</w:t>
            </w:r>
          </w:p>
        </w:tc>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pl-PL"/>
              </w:rPr>
            </w:pPr>
            <w:r>
              <w:fldChar w:fldCharType="begin"/>
            </w:r>
            <w:r w:rsidRPr="000169D8">
              <w:rPr>
                <w:lang w:val="pl-PL"/>
              </w:rPr>
              <w:instrText xml:space="preserve"> AutoTextList   \s NoStyle \t "Požiadavky na prístup externých používateľov: uvádza konkrétne licenčné požiadavky alebo možnosti na prístup externých používateľov." </w:instrText>
            </w:r>
            <w:r>
              <w:fldChar w:fldCharType="separate"/>
            </w:r>
            <w:r w:rsidRPr="000169D8">
              <w:rPr>
                <w:color w:val="0563C1"/>
                <w:lang w:val="pl-PL"/>
              </w:rPr>
              <w:t>Požiadavky na prístup externých používateľov</w:t>
            </w:r>
            <w:r>
              <w:fldChar w:fldCharType="end"/>
            </w:r>
            <w:r w:rsidRPr="000169D8">
              <w:rPr>
                <w:lang w:val="pl-PL"/>
              </w:rP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5"/>
        <w:gridCol w:w="3607"/>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SharePoint Online Plan 2 – licencia SL pre jednotlivých používateľov</w:t>
            </w:r>
            <w:r>
              <w:fldChar w:fldCharType="begin"/>
            </w:r>
            <w:r>
              <w:instrText xml:space="preserve"> XE "SharePoint Online Plan 2 – licencia SL pre jednotlivých používateľov" </w:instrText>
            </w:r>
            <w:r>
              <w:fldChar w:fldCharType="end"/>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SharePoint Online Plan 2 – licencia SL pre jednotlivých používateľov</w:t>
            </w:r>
          </w:p>
        </w:tc>
      </w:tr>
    </w:tbl>
    <w:p w:rsidR="006A1EA5" w:rsidRDefault="006A1EA5">
      <w:pPr>
        <w:pStyle w:val="ProductList-Body"/>
      </w:pPr>
    </w:p>
    <w:p w:rsidR="006A1EA5" w:rsidRDefault="00CE07C3">
      <w:pPr>
        <w:pStyle w:val="ProductList-SubClauseHeading"/>
        <w:outlineLvl w:val="5"/>
      </w:pPr>
      <w:r>
        <w:t>3.2.1 Dodatočné funkcie produktu SharePoint Server súvisiace s licenciou Enterprise CAL na produkt SharePoint</w:t>
      </w:r>
    </w:p>
    <w:p w:rsidR="006A1EA5" w:rsidRDefault="00CE07C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3"/>
        <w:gridCol w:w="3483"/>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SharePoint Online Plan 2 – licencia SL pre jednotlivých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ClauseHeading"/>
        <w:outlineLvl w:val="4"/>
      </w:pPr>
      <w:r>
        <w:t>3.3 Vzdanie sa práva na licenciu CAL pre používateľov pristupujúcich k verejne dostupnému obsahu</w:t>
      </w:r>
    </w:p>
    <w:p w:rsidR="006A1EA5" w:rsidRDefault="00CE07C3">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6A1EA5" w:rsidRDefault="006A1EA5">
      <w:pPr>
        <w:pStyle w:val="ProductList-Body"/>
      </w:pPr>
    </w:p>
    <w:p w:rsidR="006A1EA5" w:rsidRDefault="00CE07C3">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6A1EA5">
      <w:pPr>
        <w:pStyle w:val="ProductList-Body"/>
      </w:pPr>
    </w:p>
    <w:p w:rsidR="006A1EA5" w:rsidRDefault="00CE07C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9"/>
        <w:gridCol w:w="3589"/>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946126"/>
      <w:r>
        <w:instrText>Skype for Business Server</w:instrText>
      </w:r>
      <w:bookmarkEnd w:id="113"/>
      <w:r>
        <w:instrText>" \l 3</w:instrText>
      </w:r>
      <w:r>
        <w:fldChar w:fldCharType="end"/>
      </w:r>
    </w:p>
    <w:p w:rsidR="006A1EA5" w:rsidRDefault="00CE07C3">
      <w:pPr>
        <w:pStyle w:val="ProductList-Offering1SubSection"/>
        <w:outlineLvl w:val="3"/>
      </w:pPr>
      <w:bookmarkStart w:id="114" w:name="_Sec686"/>
      <w:r>
        <w:t>1. Dostupnosť programu</w:t>
      </w:r>
      <w:bookmarkEnd w:id="114"/>
    </w:p>
    <w:p w:rsidR="006A1EA5" w:rsidRDefault="006A1EA5">
      <w:pPr>
        <w:pStyle w:val="ProductList-Body"/>
      </w:pPr>
    </w:p>
    <w:tbl>
      <w:tblPr>
        <w:tblStyle w:val="PURTable"/>
        <w:tblW w:w="0" w:type="dxa"/>
        <w:tblLook w:val="04A0" w:firstRow="1" w:lastRow="0" w:firstColumn="1" w:lastColumn="0" w:noHBand="0" w:noVBand="1"/>
      </w:tblPr>
      <w:tblGrid>
        <w:gridCol w:w="3950"/>
        <w:gridCol w:w="607"/>
        <w:gridCol w:w="597"/>
        <w:gridCol w:w="606"/>
        <w:gridCol w:w="597"/>
        <w:gridCol w:w="710"/>
        <w:gridCol w:w="605"/>
        <w:gridCol w:w="612"/>
        <w:gridCol w:w="634"/>
        <w:gridCol w:w="618"/>
        <w:gridCol w:w="607"/>
        <w:gridCol w:w="641"/>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FFFFFF"/>
              <w:right w:val="none" w:sz="4" w:space="0" w:color="6E6E6E"/>
            </w:tcBorders>
          </w:tcPr>
          <w:p w:rsidR="006A1EA5" w:rsidRDefault="00CE07C3">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599"/>
        <w:gridCol w:w="3612"/>
        <w:gridCol w:w="357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1</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2</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2G</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SubClauseHeading"/>
        <w:outlineLvl w:val="5"/>
      </w:pPr>
      <w:r>
        <w:t>3.1.1 Dodatočné funkcie súvisiace s licenciou Enterprise CAL na produkt Skype for Business Server</w:t>
      </w:r>
    </w:p>
    <w:p w:rsidR="006A1EA5" w:rsidRDefault="00CE07C3">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2"/>
        <w:gridCol w:w="3484"/>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2</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jednotlivých používateľov na produkt Skype for Business Online Plan 2G</w:t>
            </w:r>
          </w:p>
        </w:tc>
      </w:tr>
      <w:tr w:rsidR="006A1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1EA5" w:rsidRDefault="00CE07C3">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A1EA5" w:rsidRDefault="00CE07C3">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SubClauseHeading"/>
        <w:outlineLvl w:val="5"/>
      </w:pPr>
      <w:r>
        <w:t>3.1.2 Dodatočné funkcie súvisiace s licenciou Plus CAL na produkt Skype for Business Server</w:t>
      </w:r>
    </w:p>
    <w:p w:rsidR="006A1EA5" w:rsidRDefault="00CE07C3">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Skype for Business Plus – licencia CAL SL pre jednotlivých používateľov</w:t>
            </w:r>
          </w:p>
        </w:tc>
      </w:tr>
    </w:tbl>
    <w:p w:rsidR="006A1EA5" w:rsidRDefault="006A1EA5">
      <w:pPr>
        <w:pStyle w:val="ProductList-BodyIndented"/>
      </w:pPr>
    </w:p>
    <w:p w:rsidR="006A1EA5" w:rsidRDefault="00CE07C3">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Audio/Video Conferencing Server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Director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Mediation Server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Lync Server 2013 Group Chat Administration Tool</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PowerShell Snap-in</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Survivable Branch Appliance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Video Interop Server Role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6"/>
        <w:gridCol w:w="3579"/>
        <w:gridCol w:w="362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tcPr>
          <w:p w:rsidR="006A1EA5" w:rsidRPr="000169D8" w:rsidRDefault="00CE07C3">
            <w:pPr>
              <w:pStyle w:val="ProductList-TableBody"/>
              <w:rPr>
                <w:lang w:val="es-ES_tradnl"/>
              </w:rPr>
            </w:pPr>
            <w:r>
              <w:fldChar w:fldCharType="begin"/>
            </w:r>
            <w:r w:rsidRPr="000169D8">
              <w:rPr>
                <w:lang w:val="es-ES_tradnl"/>
              </w:rP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sidRPr="000169D8">
              <w:rPr>
                <w:color w:val="0563C1"/>
                <w:lang w:val="es-ES_tradnl"/>
              </w:rPr>
              <w:t>Prenos licencií</w:t>
            </w:r>
            <w:r>
              <w:fldChar w:fldCharType="end"/>
            </w:r>
            <w:r w:rsidRPr="000169D8">
              <w:rPr>
                <w:lang w:val="es-ES_tradnl"/>
              </w:rP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na roaming: nevzťahuje sa</w:t>
            </w:r>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URBreadcrumb"/>
        <w:rPr>
          <w:lang w:val="pt-BR"/>
        </w:rPr>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118" w:name="_Sec614"/>
      <w:r>
        <w:t>SQL Server</w:t>
      </w:r>
      <w:bookmarkEnd w:id="118"/>
      <w:r>
        <w:fldChar w:fldCharType="begin"/>
      </w:r>
      <w:r>
        <w:instrText xml:space="preserve"> TC "</w:instrText>
      </w:r>
      <w:bookmarkStart w:id="119" w:name="_Toc517946127"/>
      <w:r>
        <w:instrText>SQL Server</w:instrText>
      </w:r>
      <w:bookmarkEnd w:id="119"/>
      <w:r>
        <w:instrText>" \l 2</w:instrText>
      </w:r>
      <w:r>
        <w:fldChar w:fldCharType="end"/>
      </w:r>
    </w:p>
    <w:p w:rsidR="006A1EA5" w:rsidRDefault="00CE07C3">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14"/>
        <w:gridCol w:w="3593"/>
        <w:gridCol w:w="358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2.1 SQL Server 2017 Enterprise</w:t>
      </w:r>
    </w:p>
    <w:p w:rsidR="006A1EA5" w:rsidRDefault="00CE07C3">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rsidR="006A1EA5" w:rsidRDefault="006A1EA5">
      <w:pPr>
        <w:pStyle w:val="ProductList-Body"/>
      </w:pPr>
    </w:p>
    <w:p w:rsidR="006A1EA5" w:rsidRDefault="00CE07C3">
      <w:pPr>
        <w:pStyle w:val="ProductList-ClauseHeading"/>
        <w:outlineLvl w:val="3"/>
      </w:pPr>
      <w:r>
        <w:t>2.2 SQL Server Parallel Data Warehouse</w:t>
      </w:r>
    </w:p>
    <w:p w:rsidR="006A1EA5" w:rsidRDefault="00CE07C3">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rsidR="006A1EA5" w:rsidRDefault="006A1EA5">
      <w:pPr>
        <w:pStyle w:val="ProductList-Body"/>
      </w:pPr>
    </w:p>
    <w:p w:rsidR="006A1EA5" w:rsidRDefault="00CE07C3">
      <w:pPr>
        <w:pStyle w:val="ProductList-ClauseHeading"/>
        <w:outlineLvl w:val="3"/>
      </w:pPr>
      <w:r>
        <w:t>2.3 Voliteľné zostavenie produktu SQL Server Parallel Data Warehouse bez súčasti Oracle Java</w:t>
      </w:r>
    </w:p>
    <w:p w:rsidR="006A1EA5" w:rsidRDefault="00CE07C3">
      <w:pPr>
        <w:pStyle w:val="ProductList-Body"/>
      </w:pPr>
      <w:r>
        <w:t xml:space="preserve">Zákazníci môžu získať zostavu produktu so súčasťou Oracle Java alebo na požiadanie bez súčasti Oracle Java. Ďalšie informácie získate na stránke </w:t>
      </w:r>
      <w:hyperlink r:id="rId54">
        <w:r>
          <w:rPr>
            <w:color w:val="00467F"/>
            <w:u w:val="single"/>
          </w:rPr>
          <w:t>http://www.microsoft.com/en-us/sqlserver/solutions-technologies/data-warehousing/pdw.aspx</w:t>
        </w:r>
      </w:hyperlink>
      <w:r>
        <w:t>.</w:t>
      </w:r>
    </w:p>
    <w:p w:rsidR="006A1EA5" w:rsidRDefault="006A1EA5">
      <w:pPr>
        <w:pStyle w:val="ProductList-Body"/>
      </w:pPr>
    </w:p>
    <w:p w:rsidR="006A1EA5" w:rsidRDefault="00CE07C3">
      <w:pPr>
        <w:pStyle w:val="ProductList-ClauseHeading"/>
        <w:outlineLvl w:val="3"/>
      </w:pPr>
      <w:r>
        <w:t>2.4 SQL Server Premium Assurance – dodatočná licencia</w:t>
      </w:r>
    </w:p>
    <w:p w:rsidR="006A1EA5" w:rsidRDefault="00CE07C3">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5">
        <w:r>
          <w:rPr>
            <w:color w:val="00467F"/>
            <w:u w:val="single"/>
          </w:rPr>
          <w:t>http://go.microsoft.com/?linkid=9839206</w:t>
        </w:r>
      </w:hyperlink>
      <w:r>
        <w:t>.</w:t>
      </w:r>
    </w:p>
    <w:p w:rsidR="006A1EA5" w:rsidRDefault="006A1EA5">
      <w:pPr>
        <w:pStyle w:val="ProductList-Body"/>
      </w:pPr>
    </w:p>
    <w:p w:rsidR="006A1EA5" w:rsidRDefault="00CE07C3">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07"/>
        <w:gridCol w:w="3596"/>
        <w:gridCol w:w="358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595"/>
        <w:gridCol w:w="3582"/>
        <w:gridCol w:w="361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SQL Server 2017 licencia CAL</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Predplatné pre SQL server licenciou CAL</w:t>
            </w:r>
          </w:p>
        </w:tc>
      </w:tr>
    </w:tbl>
    <w:p w:rsidR="006A1EA5" w:rsidRDefault="006A1EA5">
      <w:pPr>
        <w:pStyle w:val="ProductList-Body"/>
      </w:pPr>
    </w:p>
    <w:p w:rsidR="006A1EA5" w:rsidRDefault="00CE07C3">
      <w:pPr>
        <w:pStyle w:val="ProductList-ClauseHeading"/>
        <w:outlineLvl w:val="3"/>
      </w:pPr>
      <w:r>
        <w:t>3.2 Automatické aktualizácie predchádzajúcich verzií produktu SQL Server</w:t>
      </w:r>
    </w:p>
    <w:p w:rsidR="006A1EA5" w:rsidRDefault="00CE07C3">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6A1EA5" w:rsidRDefault="006A1EA5">
      <w:pPr>
        <w:pStyle w:val="ProductList-Body"/>
      </w:pPr>
    </w:p>
    <w:p w:rsidR="006A1EA5" w:rsidRDefault="00CE07C3">
      <w:pPr>
        <w:pStyle w:val="ProductList-ClauseHeading"/>
        <w:outlineLvl w:val="3"/>
      </w:pPr>
      <w:r>
        <w:t>3.3 Výber platformy SQL Server</w:t>
      </w:r>
    </w:p>
    <w:p w:rsidR="006A1EA5" w:rsidRDefault="00CE07C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rsidR="006A1EA5" w:rsidRDefault="006A1EA5">
      <w:pPr>
        <w:pStyle w:val="ProductList-Body"/>
      </w:pPr>
    </w:p>
    <w:p w:rsidR="006A1EA5" w:rsidRDefault="00CE07C3">
      <w:pPr>
        <w:pStyle w:val="ProductList-ClauseHeading"/>
        <w:outlineLvl w:val="3"/>
      </w:pPr>
      <w:r>
        <w:t>3.4 Spúšťanie inštancií vydania Standard Edition</w:t>
      </w:r>
    </w:p>
    <w:p w:rsidR="006A1EA5" w:rsidRDefault="00CE07C3">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6A1EA5" w:rsidRDefault="006A1EA5">
      <w:pPr>
        <w:pStyle w:val="ProductList-Body"/>
      </w:pPr>
    </w:p>
    <w:p w:rsidR="006A1EA5" w:rsidRDefault="00CE07C3">
      <w:pPr>
        <w:pStyle w:val="ProductList-ClauseHeading"/>
        <w:outlineLvl w:val="3"/>
      </w:pPr>
      <w:r>
        <w:t>3.5 Servery na zabezpečenie pred zlyhaním pre produkt Parallel Data Warehouse (PDW)</w:t>
      </w:r>
    </w:p>
    <w:p w:rsidR="006A1EA5" w:rsidRDefault="00CE07C3">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6A1EA5" w:rsidRDefault="006A1EA5">
      <w:pPr>
        <w:pStyle w:val="ProductList-Body"/>
      </w:pPr>
    </w:p>
    <w:p w:rsidR="006A1EA5" w:rsidRDefault="00CE07C3">
      <w:pPr>
        <w:pStyle w:val="ProductList-ClauseHeading"/>
        <w:outlineLvl w:val="3"/>
      </w:pPr>
      <w:r>
        <w:t>3.6 Dodatočný softvér</w:t>
      </w:r>
    </w:p>
    <w:p w:rsidR="006A1EA5" w:rsidRDefault="00CE07C3">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Client Tools Connectivity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Distributed Replay Client</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Management Tools – úplné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2"/>
        <w:gridCol w:w="3595"/>
        <w:gridCol w:w="360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6">
              <w:r>
                <w:rPr>
                  <w:color w:val="00467F"/>
                  <w:u w:val="single"/>
                </w:rPr>
                <w:t>podmienky používania produktov z júna 2016</w:t>
              </w:r>
            </w:hyperlink>
            <w:r>
              <w:t xml:space="preserve">. R Server for Hadoop, R Server for Linux a R Server for Teradata – </w:t>
            </w:r>
            <w:hyperlink r:id="rId57">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URBreadcrumb"/>
      </w:pPr>
    </w:p>
    <w:p w:rsidR="006A1EA5" w:rsidRDefault="00CE07C3">
      <w:pPr>
        <w:pStyle w:val="ProductList-ClauseHeading"/>
        <w:outlineLvl w:val="3"/>
      </w:pPr>
      <w:r>
        <w:t>4.1 SQL Server 2017 Enterprise Core – neobmedzená virtualizácia</w:t>
      </w:r>
    </w:p>
    <w:p w:rsidR="006A1EA5" w:rsidRDefault="00CE07C3">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6A1EA5" w:rsidRDefault="006A1EA5">
      <w:pPr>
        <w:pStyle w:val="ProductList-Body"/>
      </w:pPr>
    </w:p>
    <w:p w:rsidR="006A1EA5" w:rsidRDefault="00CE07C3">
      <w:pPr>
        <w:pStyle w:val="ProductList-ClauseHeading"/>
        <w:outlineLvl w:val="3"/>
      </w:pPr>
      <w:r>
        <w:t>4.2 SQL Server 2017 Enterprise Core - Parallel Data Warehouse – aktualizácie funkcií</w:t>
      </w:r>
    </w:p>
    <w:p w:rsidR="006A1EA5" w:rsidRDefault="00CE07C3">
      <w:pPr>
        <w:pStyle w:val="ProductList-Body"/>
      </w:pPr>
      <w:r>
        <w:t>V období medzi hlavnými vydaniami produktov majú zákazníci s krytím SA nárok získať vydania funkcií Parallel Data Warehouse (napríklad aktualizácie zariadení).</w:t>
      </w:r>
    </w:p>
    <w:p w:rsidR="006A1EA5" w:rsidRDefault="006A1EA5">
      <w:pPr>
        <w:pStyle w:val="ProductList-Body"/>
      </w:pPr>
    </w:p>
    <w:p w:rsidR="006A1EA5" w:rsidRDefault="00CE07C3">
      <w:pPr>
        <w:pStyle w:val="ProductList-ClauseHeading"/>
        <w:outlineLvl w:val="3"/>
      </w:pPr>
      <w:r>
        <w:t>4.3 Možnosť odkúpenia produktu SQL Server v rámci prihlášky Enrollment for Application Platform (EAP)</w:t>
      </w:r>
    </w:p>
    <w:p w:rsidR="006A1EA5" w:rsidRDefault="00CE07C3">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6A1EA5" w:rsidRDefault="006A1EA5">
      <w:pPr>
        <w:pStyle w:val="ProductList-Body"/>
      </w:pPr>
    </w:p>
    <w:p w:rsidR="006A1EA5" w:rsidRDefault="00CE07C3">
      <w:pPr>
        <w:pStyle w:val="ProductList-ClauseHeading"/>
        <w:outlineLvl w:val="3"/>
      </w:pPr>
      <w:r>
        <w:t>4.4 SQL Server Enterprise Core a SQL Server Enterprise – Machine Learning Server for Windows a Machine Learning Server for Linux</w:t>
      </w:r>
    </w:p>
    <w:p w:rsidR="006A1EA5" w:rsidRDefault="00CE07C3">
      <w:pPr>
        <w:pStyle w:val="ProductList-Body"/>
      </w:pPr>
      <w:r>
        <w:t xml:space="preserve">Iba zákazníci, ktorí majú servery licencované na prevádzkovanie systému SQL Server Enterprise Core s krytím SA alebo SQL Server Enterprise s krytím SA, môžu používať aktualizáciu na produkty Machine Learning Server pre Windows and Machine Learning Server pre Linux sprístupnené po októbri 2017. Zákazníci môžu používať aktualizáciu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podľa užívateľských práv pre SQL Server Enterprise Core a SQL Server Enterprise, v tomto poradí.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6A1EA5" w:rsidRDefault="006A1EA5">
      <w:pPr>
        <w:pStyle w:val="ProductList-Body"/>
      </w:pPr>
    </w:p>
    <w:p w:rsidR="006A1EA5" w:rsidRDefault="00CE07C3">
      <w:pPr>
        <w:pStyle w:val="ProductList-ClauseHeading"/>
        <w:outlineLvl w:val="3"/>
      </w:pPr>
      <w:r>
        <w:t>4.5 SQL Enterprise Core – prevádzkovanie produktu Machine Learning Server for Hadoop</w:t>
      </w:r>
    </w:p>
    <w:p w:rsidR="006A1EA5" w:rsidRDefault="00CE07C3">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6A1EA5" w:rsidRDefault="006A1EA5">
      <w:pPr>
        <w:pStyle w:val="ProductList-Body"/>
      </w:pPr>
    </w:p>
    <w:p w:rsidR="006A1EA5" w:rsidRDefault="00CE07C3">
      <w:pPr>
        <w:pStyle w:val="ProductList-ClauseHeading"/>
        <w:outlineLvl w:val="3"/>
      </w:pPr>
      <w:r>
        <w:t>4.6 Používanie softvéru Power BI Report Server – SQL Server Enterprise Edition</w:t>
      </w:r>
    </w:p>
    <w:p w:rsidR="006A1EA5" w:rsidRDefault="00CE07C3">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124" w:name="_Sec615"/>
      <w:r>
        <w:t>System Center</w:t>
      </w:r>
      <w:bookmarkEnd w:id="124"/>
      <w:r>
        <w:fldChar w:fldCharType="begin"/>
      </w:r>
      <w:r>
        <w:instrText xml:space="preserve"> TC "</w:instrText>
      </w:r>
      <w:bookmarkStart w:id="125" w:name="_Toc517946128"/>
      <w:r>
        <w:instrText>System Center</w:instrText>
      </w:r>
      <w:bookmarkEnd w:id="125"/>
      <w:r>
        <w:instrText>" \l 2</w:instrText>
      </w:r>
      <w:r>
        <w:fldChar w:fldCharType="end"/>
      </w:r>
    </w:p>
    <w:p w:rsidR="006A1EA5" w:rsidRDefault="00CE07C3">
      <w:pPr>
        <w:pStyle w:val="ProductList-Offering2HeadingNoBorder"/>
        <w:outlineLvl w:val="2"/>
      </w:pPr>
      <w:bookmarkStart w:id="126" w:name="_Sec642"/>
      <w:r>
        <w:t>System Center Server</w:t>
      </w:r>
      <w:bookmarkEnd w:id="126"/>
      <w:r>
        <w:fldChar w:fldCharType="begin"/>
      </w:r>
      <w:r>
        <w:instrText xml:space="preserve"> TC "</w:instrText>
      </w:r>
      <w:bookmarkStart w:id="127" w:name="_Toc517946129"/>
      <w:r>
        <w:instrText>System Center Server</w:instrText>
      </w:r>
      <w:bookmarkEnd w:id="127"/>
      <w:r>
        <w:instrText>" \l 3</w:instrText>
      </w:r>
      <w:r>
        <w:fldChar w:fldCharType="end"/>
      </w:r>
    </w:p>
    <w:p w:rsidR="006A1EA5" w:rsidRDefault="00CE07C3">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System Center 2016 Standard – licencia na spravovanie servera (2 balíky základných licencií)</w:t>
            </w:r>
            <w:r>
              <w:fldChar w:fldCharType="begin"/>
            </w:r>
            <w:r>
              <w:instrText xml:space="preserve"> XE "System Center 2016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598"/>
        <w:gridCol w:w="3596"/>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3.3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6A1EA5">
      <w:pPr>
        <w:pStyle w:val="ProductList-Body"/>
      </w:pPr>
    </w:p>
    <w:p w:rsidR="006A1EA5" w:rsidRDefault="00CE07C3">
      <w:pPr>
        <w:pStyle w:val="ProductList-ClauseHeading"/>
        <w:outlineLvl w:val="4"/>
      </w:pPr>
      <w:r>
        <w:t>3.4 Kontajnery softvéru Windows Server</w:t>
      </w:r>
    </w:p>
    <w:p w:rsidR="006A1EA5" w:rsidRDefault="00CE07C3">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"Container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6A1EA5" w:rsidRDefault="00CE07C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3"/>
        <w:gridCol w:w="3571"/>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r>
              <w:t xml:space="preserve">, </w:t>
            </w:r>
            <w:hyperlink r:id="rId59">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Práva na aktuálnu vetvu softvéru System Center (ak je k dispozícii)</w:t>
      </w:r>
    </w:p>
    <w:p w:rsidR="006A1EA5" w:rsidRDefault="00CE07C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rsidR="006A1EA5" w:rsidRDefault="006A1EA5">
      <w:pPr>
        <w:pStyle w:val="ProductList-ClauseHeading"/>
        <w:outlineLvl w:val="4"/>
      </w:pPr>
    </w:p>
    <w:p w:rsidR="006A1EA5" w:rsidRDefault="00CE07C3">
      <w:pPr>
        <w:pStyle w:val="ProductList-ClauseHeading"/>
        <w:outlineLvl w:val="4"/>
      </w:pPr>
      <w:r>
        <w:t>4.2 System Center Global Service Monitor</w:t>
      </w:r>
    </w:p>
    <w:p w:rsidR="006A1EA5" w:rsidRDefault="00CE07C3">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6A1EA5" w:rsidRDefault="006A1EA5">
      <w:pPr>
        <w:pStyle w:val="ProductList-Body"/>
      </w:pPr>
    </w:p>
    <w:p w:rsidR="006A1EA5" w:rsidRDefault="00CE07C3">
      <w:pPr>
        <w:pStyle w:val="ProductList-ClauseHeading"/>
        <w:outlineLvl w:val="4"/>
      </w:pPr>
      <w:r>
        <w:t>4.3 Práva na používanie a udelenia licencií súvisiace so zmenou licenčného modelu – oprávňujúca licencia</w:t>
      </w:r>
    </w:p>
    <w:p w:rsidR="006A1EA5" w:rsidRDefault="00CE07C3">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46130"/>
      <w:r>
        <w:instrText>System Center Configuration Manager</w:instrText>
      </w:r>
      <w:bookmarkEnd w:id="133"/>
      <w:r>
        <w:instrText>" \l 3</w:instrText>
      </w:r>
      <w:r>
        <w:fldChar w:fldCharType="end"/>
      </w:r>
    </w:p>
    <w:p w:rsidR="006A1EA5" w:rsidRDefault="00CE07C3">
      <w:pPr>
        <w:pStyle w:val="ProductList-Offering1SubSection"/>
        <w:outlineLvl w:val="3"/>
      </w:pPr>
      <w:bookmarkStart w:id="134" w:name="_Sec691"/>
      <w:r>
        <w:t>1. Dostupnosť programu</w:t>
      </w:r>
      <w:bookmarkEnd w:id="134"/>
    </w:p>
    <w:p w:rsidR="006A1EA5" w:rsidRDefault="006A1EA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 xml:space="preserve">Licencia ekvivalentná licencii na spravovanie (pozrite si </w:t>
            </w:r>
            <w:hyperlink r:id="rId60">
              <w:r>
                <w:rPr>
                  <w:color w:val="00467F"/>
                  <w:u w:val="single"/>
                </w:rPr>
                <w:t>prílohu A</w:t>
              </w:r>
            </w:hyperlink>
            <w:r>
              <w:t>)</w:t>
            </w: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6A1EA5" w:rsidRDefault="00CE07C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3"/>
        <w:gridCol w:w="3565"/>
        <w:gridCol w:w="36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System Center Configuration Manager – práva VDI</w:t>
      </w:r>
    </w:p>
    <w:p w:rsidR="006A1EA5" w:rsidRDefault="00CE07C3">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6A1EA5" w:rsidRDefault="006A1EA5">
      <w:pPr>
        <w:pStyle w:val="ProductList-Body"/>
      </w:pPr>
    </w:p>
    <w:p w:rsidR="006A1EA5" w:rsidRDefault="00CE07C3">
      <w:pPr>
        <w:pStyle w:val="ProductList-ClauseHeading"/>
        <w:outlineLvl w:val="4"/>
      </w:pPr>
      <w:r>
        <w:t>4,2 Práva na aktuálnu vetvu softvéru System Center Configuration Manager</w:t>
      </w:r>
    </w:p>
    <w:p w:rsidR="006A1EA5" w:rsidRDefault="00CE07C3">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46131"/>
      <w:r>
        <w:instrText>System Center Data Protection Manager</w:instrText>
      </w:r>
      <w:bookmarkEnd w:id="139"/>
      <w:r>
        <w:instrText>" \l 3</w:instrText>
      </w:r>
      <w:r>
        <w:fldChar w:fldCharType="end"/>
      </w:r>
    </w:p>
    <w:p w:rsidR="006A1EA5" w:rsidRDefault="00CE07C3">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2016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CE07C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r>
              <w:t xml:space="preserve">, </w:t>
            </w:r>
            <w:hyperlink r:id="rId6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Práva na aktuálnu vetvu softvéru System Center Data Protection Manager</w:t>
      </w:r>
    </w:p>
    <w:p w:rsidR="006A1EA5" w:rsidRDefault="00CE07C3">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517946132"/>
      <w:r>
        <w:instrText>Ochrana System Center Endpoint</w:instrText>
      </w:r>
      <w:bookmarkEnd w:id="145"/>
      <w:r>
        <w:instrText>" \l 3</w:instrText>
      </w:r>
      <w:r>
        <w:fldChar w:fldCharType="end"/>
      </w:r>
    </w:p>
    <w:p w:rsidR="006A1EA5" w:rsidRDefault="00CE07C3">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A1EA5" w:rsidRDefault="00CE07C3">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Predpoklad (SA):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Licencie SL pre jednotlivé zariadenia a jednotlivých používateľov</w:t>
      </w:r>
    </w:p>
    <w:p w:rsidR="006A1EA5" w:rsidRDefault="00CE07C3">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rsidR="006A1EA5" w:rsidRDefault="006A1EA5">
      <w:pPr>
        <w:pStyle w:val="ProductList-Body"/>
      </w:pPr>
    </w:p>
    <w:p w:rsidR="006A1EA5" w:rsidRDefault="00CE07C3">
      <w:pPr>
        <w:pStyle w:val="ProductList-ClauseHeading"/>
        <w:outlineLvl w:val="4"/>
      </w:pPr>
      <w:r>
        <w:t>3.2 Licencie SL na spravovanie servera</w:t>
      </w:r>
    </w:p>
    <w:p w:rsidR="006A1EA5" w:rsidRDefault="00CE07C3">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6A1EA5" w:rsidRDefault="006A1EA5">
      <w:pPr>
        <w:pStyle w:val="ProductList-Body"/>
      </w:pPr>
    </w:p>
    <w:p w:rsidR="006A1EA5" w:rsidRDefault="00CE07C3">
      <w:pPr>
        <w:pStyle w:val="ProductList-ClauseHeading"/>
        <w:outlineLvl w:val="4"/>
      </w:pPr>
      <w:r>
        <w:t>3.3 Náhrada skenovacích nástrojov</w:t>
      </w:r>
    </w:p>
    <w:p w:rsidR="006A1EA5" w:rsidRDefault="00CE07C3">
      <w:pPr>
        <w:pStyle w:val="ProductList-Body"/>
      </w:pPr>
      <w:r>
        <w:t>Spoločnosť Microsoft môže nahradiť nasledujúce online služby porovnateľným softvérom a súbormi:</w:t>
      </w:r>
    </w:p>
    <w:p w:rsidR="006A1EA5" w:rsidRDefault="00CE07C3" w:rsidP="00CE07C3">
      <w:pPr>
        <w:pStyle w:val="ProductList-Bullet"/>
        <w:numPr>
          <w:ilvl w:val="0"/>
          <w:numId w:val="20"/>
        </w:numPr>
      </w:pPr>
      <w:r>
        <w:t xml:space="preserve">antivírusový softvér a softvér proti odosielaniu nevyžiadanej pošty a </w:t>
      </w:r>
    </w:p>
    <w:p w:rsidR="006A1EA5" w:rsidRDefault="00CE07C3" w:rsidP="00CE07C3">
      <w:pPr>
        <w:pStyle w:val="ProductList-Bullet"/>
        <w:numPr>
          <w:ilvl w:val="0"/>
          <w:numId w:val="20"/>
        </w:numPr>
      </w:pPr>
      <w:r>
        <w:t>súbory na rozpoznávanie vírusov a údajové súbory na filtrovanie obsahu.</w:t>
      </w:r>
    </w:p>
    <w:p w:rsidR="006A1EA5" w:rsidRDefault="00CE07C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5"/>
        <w:gridCol w:w="3604"/>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Práva na aktuálnu vetvu softvéru System Center Endpoint Protection</w:t>
      </w:r>
    </w:p>
    <w:p w:rsidR="006A1EA5" w:rsidRDefault="00CE07C3">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46133"/>
      <w:r>
        <w:instrText>System Center Operations Manager</w:instrText>
      </w:r>
      <w:bookmarkEnd w:id="151"/>
      <w:r>
        <w:instrText>" \l 3</w:instrText>
      </w:r>
      <w:r>
        <w:fldChar w:fldCharType="end"/>
      </w:r>
    </w:p>
    <w:p w:rsidR="006A1EA5" w:rsidRDefault="00CE07C3">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5">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2016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6">
              <w:r>
                <w:rPr>
                  <w:color w:val="00467F"/>
                  <w:u w:val="single"/>
                </w:rPr>
                <w:t>univerzálne</w:t>
              </w:r>
            </w:hyperlink>
            <w:r>
              <w:t xml:space="preserve">, </w:t>
            </w:r>
            <w:hyperlink r:id="rId6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8">
              <w:r>
                <w:rPr>
                  <w:color w:val="00467F"/>
                  <w:u w:val="single"/>
                </w:rPr>
                <w:t>internetové funkcie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CE07C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0">
              <w:r>
                <w:rPr>
                  <w:color w:val="00467F"/>
                  <w:u w:val="single"/>
                </w:rPr>
                <w:t>Zoznam produktov – október 2013</w:t>
              </w:r>
            </w:hyperlink>
            <w:r>
              <w:t xml:space="preserve">, </w:t>
            </w:r>
            <w:hyperlink r:id="rId7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Práva na aktuálnu vetvu softvéru System Center Operations Manager</w:t>
      </w:r>
    </w:p>
    <w:p w:rsidR="006A1EA5" w:rsidRDefault="00CE07C3">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46134"/>
      <w:r>
        <w:instrText>System Center Orchestrator</w:instrText>
      </w:r>
      <w:bookmarkEnd w:id="157"/>
      <w:r>
        <w:instrText>" \l 3</w:instrText>
      </w:r>
      <w:r>
        <w:fldChar w:fldCharType="end"/>
      </w:r>
    </w:p>
    <w:p w:rsidR="006A1EA5" w:rsidRDefault="00CE07C3">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2">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2016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3">
              <w:r>
                <w:rPr>
                  <w:color w:val="00467F"/>
                  <w:u w:val="single"/>
                </w:rPr>
                <w:t>univerzálne</w:t>
              </w:r>
            </w:hyperlink>
            <w:r>
              <w:t xml:space="preserve">, </w:t>
            </w:r>
            <w:hyperlink r:id="rId7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5">
              <w:r>
                <w:rPr>
                  <w:color w:val="00467F"/>
                  <w:u w:val="single"/>
                </w:rPr>
                <w:t>internetové funkcie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CE07C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7">
              <w:r>
                <w:rPr>
                  <w:color w:val="00467F"/>
                  <w:u w:val="single"/>
                </w:rPr>
                <w:t>Zoznam produktov – október 2013</w:t>
              </w:r>
            </w:hyperlink>
            <w:r>
              <w:t xml:space="preserve">, </w:t>
            </w:r>
            <w:hyperlink r:id="rId7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46135"/>
      <w:r>
        <w:instrText>System Center Service Manager</w:instrText>
      </w:r>
      <w:bookmarkEnd w:id="163"/>
      <w:r>
        <w:instrText>" \l 3</w:instrText>
      </w:r>
      <w:r>
        <w:fldChar w:fldCharType="end"/>
      </w:r>
    </w:p>
    <w:p w:rsidR="006A1EA5" w:rsidRDefault="00CE07C3">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9">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Akademickí zákazníci</w:t>
      </w:r>
    </w:p>
    <w:p w:rsidR="006A1EA5" w:rsidRDefault="00CE07C3">
      <w:pPr>
        <w:pStyle w:val="ProductList-Body"/>
      </w:pPr>
      <w:r>
        <w:t xml:space="preserve">Zákazníci s programami Enrollment for Education Solutions a School Subscription Enrollment si môžu zakúpiť licenciu na spravovanie klientov pre produkt System Center 2016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6A1EA5" w:rsidRDefault="00CE07C3">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05"/>
        <w:gridCol w:w="3580"/>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0">
              <w:r>
                <w:rPr>
                  <w:color w:val="00467F"/>
                  <w:u w:val="single"/>
                </w:rPr>
                <w:t>univerzálne</w:t>
              </w:r>
            </w:hyperlink>
            <w:r>
              <w:t xml:space="preserve">, </w:t>
            </w:r>
            <w:hyperlink r:id="rId8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2">
              <w:r>
                <w:rPr>
                  <w:color w:val="00467F"/>
                  <w:u w:val="single"/>
                </w:rPr>
                <w:t>internetové funkcie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Licencia na spravovanie</w:t>
      </w:r>
    </w:p>
    <w:tbl>
      <w:tblPr>
        <w:tblStyle w:val="PURTable"/>
        <w:tblW w:w="0" w:type="dxa"/>
        <w:tblLook w:val="04A0" w:firstRow="1" w:lastRow="0" w:firstColumn="1" w:lastColumn="0" w:noHBand="0" w:noVBand="1"/>
      </w:tblPr>
      <w:tblGrid>
        <w:gridCol w:w="3594"/>
        <w:gridCol w:w="3600"/>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Microsoft Identity Manager 2016 licencia CAL (pre používateľa)</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3.2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A1EA5" w:rsidRDefault="00CE07C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4">
              <w:r>
                <w:rPr>
                  <w:color w:val="00467F"/>
                  <w:u w:val="single"/>
                </w:rPr>
                <w:t>Zoznam produktov – október 2013</w:t>
              </w:r>
            </w:hyperlink>
            <w:r>
              <w:t xml:space="preserve">, </w:t>
            </w:r>
            <w:hyperlink r:id="rId8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Práva na aktuálnu vetvu softvéru System Center Service Manager</w:t>
      </w:r>
    </w:p>
    <w:p w:rsidR="006A1EA5" w:rsidRDefault="00CE07C3">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46136"/>
      <w:r>
        <w:instrText>Virtual Desktop Infrastructure (VDI) Suite</w:instrText>
      </w:r>
      <w:bookmarkEnd w:id="169"/>
      <w:r>
        <w:instrText>" \l 2</w:instrText>
      </w:r>
      <w:r>
        <w:fldChar w:fldCharType="end"/>
      </w:r>
    </w:p>
    <w:p w:rsidR="006A1EA5" w:rsidRDefault="00CE07C3">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6">
        <w:r>
          <w:rPr>
            <w:color w:val="00467F"/>
            <w:u w:val="single"/>
          </w:rPr>
          <w:t>http://go.microsoft.com/?linkid=9839206</w:t>
        </w:r>
      </w:hyperlink>
      <w:r>
        <w:t xml:space="preserve"> a Zoznam produktov z júna 2015 na adrese </w:t>
      </w:r>
      <w:hyperlink r:id="rId87">
        <w:r>
          <w:rPr>
            <w:color w:val="00467F"/>
            <w:u w:val="single"/>
          </w:rPr>
          <w:t>http://go.microsoft.com/?linkid=9839207</w:t>
        </w:r>
      </w:hyperlink>
      <w:r>
        <w:t>.</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170" w:name="_Sec617"/>
      <w:r>
        <w:t>Visual Studio</w:t>
      </w:r>
      <w:bookmarkEnd w:id="170"/>
      <w:r>
        <w:fldChar w:fldCharType="begin"/>
      </w:r>
      <w:r>
        <w:instrText xml:space="preserve"> TC "</w:instrText>
      </w:r>
      <w:bookmarkStart w:id="171" w:name="_Toc517946137"/>
      <w:r>
        <w:instrText>Visual Studio</w:instrText>
      </w:r>
      <w:bookmarkEnd w:id="171"/>
      <w:r>
        <w:instrText>" \l 2</w:instrText>
      </w:r>
      <w:r>
        <w:fldChar w:fldCharType="end"/>
      </w:r>
    </w:p>
    <w:p w:rsidR="006A1EA5" w:rsidRDefault="00CE07C3">
      <w:pPr>
        <w:pStyle w:val="ProductList-Offering2HeadingNoBorder"/>
        <w:outlineLvl w:val="2"/>
      </w:pPr>
      <w:bookmarkStart w:id="172" w:name="_Sec649"/>
      <w:r>
        <w:t>Visual Studio</w:t>
      </w:r>
      <w:bookmarkEnd w:id="172"/>
      <w:r>
        <w:fldChar w:fldCharType="begin"/>
      </w:r>
      <w:r>
        <w:instrText xml:space="preserve"> TC "</w:instrText>
      </w:r>
      <w:bookmarkStart w:id="173" w:name="_Toc517946138"/>
      <w:r>
        <w:instrText>Visual Studio</w:instrText>
      </w:r>
      <w:bookmarkEnd w:id="173"/>
      <w:r>
        <w:instrText>" \l 3</w:instrText>
      </w:r>
      <w:r>
        <w:fldChar w:fldCharType="end"/>
      </w:r>
    </w:p>
    <w:p w:rsidR="006A1EA5" w:rsidRDefault="00CE07C3">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Predplatné na Visual Studio Professional 2017</w:t>
            </w:r>
            <w:r>
              <w:fldChar w:fldCharType="begin"/>
            </w:r>
            <w:r>
              <w:instrText xml:space="preserve"> XE "Predplatné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Predplatné na Visual Studio Enterprise 2017</w:t>
            </w:r>
            <w:r>
              <w:fldChar w:fldCharType="begin"/>
            </w:r>
            <w:r>
              <w:instrText xml:space="preserve"> XE "Predplatné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Predplatné na Visual Studio Test Professional 2017</w:t>
            </w:r>
            <w:r>
              <w:fldChar w:fldCharType="begin"/>
            </w:r>
            <w:r>
              <w:instrText xml:space="preserve"> XE "Predplatné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08"/>
        <w:gridCol w:w="3608"/>
        <w:gridCol w:w="357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Udelenie licencie na produkt SQL Server Parallel Data Warehouse Developer</w:t>
      </w:r>
    </w:p>
    <w:p w:rsidR="006A1EA5" w:rsidRDefault="00CE07C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rsidR="006A1EA5" w:rsidRDefault="006A1EA5">
      <w:pPr>
        <w:pStyle w:val="ProductList-Body"/>
      </w:pPr>
    </w:p>
    <w:p w:rsidR="006A1EA5" w:rsidRDefault="00CE07C3">
      <w:pPr>
        <w:pStyle w:val="ProductList-ClauseHeading"/>
        <w:outlineLvl w:val="4"/>
      </w:pPr>
      <w:r>
        <w:t>2.2 Udelenie licencie pre produkt Visual Studio Team Foundation Server 2018</w:t>
      </w:r>
    </w:p>
    <w:p w:rsidR="006A1EA5" w:rsidRDefault="00CE07C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6A1EA5" w:rsidRDefault="006A1EA5">
      <w:pPr>
        <w:pStyle w:val="ProductList-Body"/>
      </w:pPr>
    </w:p>
    <w:p w:rsidR="006A1EA5" w:rsidRDefault="00CE07C3">
      <w:pPr>
        <w:pStyle w:val="ProductList-ClauseHeading"/>
        <w:outlineLvl w:val="4"/>
      </w:pPr>
      <w:r>
        <w:t>2.3 Služby platformy Microsoft Azure</w:t>
      </w:r>
    </w:p>
    <w:p w:rsidR="006A1EA5" w:rsidRDefault="00CE07C3">
      <w:pPr>
        <w:pStyle w:val="ProductList-Body"/>
      </w:pPr>
      <w:r>
        <w:t>Výhody platformy Microsoft Azure sa nedajú skombinovať z viacerých predplatných produktu Visual Studio ani platforiem MSDN do jedného konta platformy Microsoft Azure.</w:t>
      </w:r>
    </w:p>
    <w:p w:rsidR="006A1EA5" w:rsidRDefault="00CE07C3">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Súbor BUILDSERVER.TXT</w:t>
      </w:r>
    </w:p>
    <w:p w:rsidR="006A1EA5" w:rsidRDefault="00CE07C3">
      <w:pPr>
        <w:pStyle w:val="ProductList-Body"/>
      </w:pPr>
      <w:r>
        <w:t xml:space="preserve">Zákazník smie nainštalovať kópie súborov zo zoznamov BuildServer, ktoré sa nachádzajú na stránke </w:t>
      </w:r>
      <w:hyperlink r:id="rId88">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6A1EA5" w:rsidRDefault="006A1EA5">
      <w:pPr>
        <w:pStyle w:val="ProductList-Body"/>
      </w:pPr>
    </w:p>
    <w:p w:rsidR="006A1EA5" w:rsidRDefault="00CE07C3">
      <w:pPr>
        <w:pStyle w:val="ProductList-ClauseHeading"/>
        <w:outlineLvl w:val="4"/>
      </w:pPr>
      <w:r>
        <w:t>3.2 Pomôcky</w:t>
      </w:r>
    </w:p>
    <w:p w:rsidR="006A1EA5" w:rsidRDefault="00CE07C3">
      <w:pPr>
        <w:pStyle w:val="ProductList-Body"/>
      </w:pPr>
      <w:r>
        <w:t xml:space="preserve">Zákazník smie kopírovať a inštalovať pomôcky uvedené na stránke </w:t>
      </w:r>
      <w:hyperlink r:id="rId89">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6A1EA5" w:rsidRDefault="006A1EA5">
      <w:pPr>
        <w:pStyle w:val="ProductList-Body"/>
      </w:pPr>
    </w:p>
    <w:p w:rsidR="006A1EA5" w:rsidRDefault="00CE07C3">
      <w:pPr>
        <w:pStyle w:val="ProductList-ClauseHeading"/>
        <w:outlineLvl w:val="4"/>
      </w:pPr>
      <w:r>
        <w:t>3.3 Office Professional Plus 2016 – Visual Studio Enterprise Subscription</w:t>
      </w:r>
    </w:p>
    <w:p w:rsidR="006A1EA5" w:rsidRDefault="00CE07C3">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6A1EA5" w:rsidRDefault="006A1EA5">
      <w:pPr>
        <w:pStyle w:val="ProductList-Body"/>
      </w:pPr>
    </w:p>
    <w:p w:rsidR="006A1EA5" w:rsidRDefault="00CE07C3">
      <w:pPr>
        <w:pStyle w:val="ProductList-ClauseHeading"/>
        <w:outlineLvl w:val="4"/>
      </w:pPr>
      <w:r>
        <w:t>3.4 Licenčné podmienky tretích strán pre open-source súčasti</w:t>
      </w:r>
    </w:p>
    <w:p w:rsidR="006A1EA5" w:rsidRDefault="00CE07C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6A1EA5" w:rsidRDefault="00CE07C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610"/>
        <w:gridCol w:w="361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Zoznam produktov – marec 2014</w:t>
              </w:r>
            </w:hyperlink>
            <w:r>
              <w:t xml:space="preserve"> a </w:t>
            </w:r>
            <w:hyperlink r:id="rId91">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4.1 Nárok na krytie Software Assurance</w:t>
      </w:r>
    </w:p>
    <w:p w:rsidR="006A1EA5" w:rsidRDefault="00CE07C3">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6A1EA5" w:rsidRDefault="006A1EA5">
      <w:pPr>
        <w:pStyle w:val="ProductList-Body"/>
      </w:pPr>
    </w:p>
    <w:p w:rsidR="006A1EA5" w:rsidRDefault="00CE07C3">
      <w:pPr>
        <w:pStyle w:val="ProductList-ClauseHeading"/>
        <w:outlineLvl w:val="4"/>
      </w:pPr>
      <w:r>
        <w:t>4.2 Trvalé práva na produkt Visual Studio Subscription</w:t>
      </w:r>
    </w:p>
    <w:p w:rsidR="006A1EA5" w:rsidRDefault="00CE07C3">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46139"/>
      <w:r>
        <w:instrText>Visual Studio Team Foundation Server</w:instrText>
      </w:r>
      <w:bookmarkEnd w:id="179"/>
      <w:r>
        <w:instrText>" \l 3</w:instrText>
      </w:r>
      <w:r>
        <w:fldChar w:fldCharType="end"/>
      </w:r>
    </w:p>
    <w:p w:rsidR="006A1EA5" w:rsidRDefault="00CE07C3">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A1EA5" w:rsidRDefault="006A1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A1EA5" w:rsidRDefault="006A1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16"/>
        <w:gridCol w:w="3592"/>
        <w:gridCol w:w="358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predplatených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CE07C3">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06"/>
        <w:gridCol w:w="3595"/>
        <w:gridCol w:w="358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Platený používateľ služieb Visual Studio Team Services</w:t>
            </w:r>
          </w:p>
        </w:tc>
      </w:tr>
    </w:tbl>
    <w:p w:rsidR="006A1EA5" w:rsidRDefault="006A1EA5">
      <w:pPr>
        <w:pStyle w:val="ProductList-Body"/>
      </w:pPr>
    </w:p>
    <w:p w:rsidR="006A1EA5" w:rsidRDefault="00CE07C3">
      <w:pPr>
        <w:pStyle w:val="ProductList-SubClauseHeading"/>
        <w:outlineLvl w:val="5"/>
      </w:pPr>
      <w:r>
        <w:t>3.1.1 Dodatočné funkcie</w:t>
      </w:r>
    </w:p>
    <w:p w:rsidR="006A1EA5" w:rsidRDefault="00CE07C3">
      <w:pPr>
        <w:pStyle w:val="ProductList-BodyIndented"/>
      </w:pPr>
      <w:r>
        <w:t>Správa testovania</w:t>
      </w:r>
    </w:p>
    <w:tbl>
      <w:tblPr>
        <w:tblStyle w:val="PURTable0"/>
        <w:tblW w:w="0" w:type="dxa"/>
        <w:tblLook w:val="04A0" w:firstRow="1" w:lastRow="0" w:firstColumn="1" w:lastColumn="0" w:noHBand="0" w:noVBand="1"/>
      </w:tblPr>
      <w:tblGrid>
        <w:gridCol w:w="3462"/>
        <w:gridCol w:w="3476"/>
        <w:gridCol w:w="349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Predplatné Visual Studio Enterprise</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Platená používateľská služba Visual Studio Team Services Test Manager</w:t>
            </w:r>
          </w:p>
        </w:tc>
      </w:tr>
    </w:tbl>
    <w:p w:rsidR="006A1EA5" w:rsidRDefault="006A1EA5">
      <w:pPr>
        <w:pStyle w:val="ProductList-BodyIndented"/>
      </w:pPr>
    </w:p>
    <w:p w:rsidR="006A1EA5" w:rsidRDefault="00CE07C3">
      <w:pPr>
        <w:pStyle w:val="ProductList-SubClauseHeading"/>
        <w:outlineLvl w:val="5"/>
      </w:pPr>
      <w:r>
        <w:t>3.1.2 Dodatočné funkcie</w:t>
      </w:r>
    </w:p>
    <w:p w:rsidR="006A1EA5" w:rsidRDefault="00CE07C3">
      <w:pPr>
        <w:pStyle w:val="ProductList-BodyIndented"/>
      </w:pPr>
      <w:r>
        <w:t>Package Management</w:t>
      </w:r>
    </w:p>
    <w:tbl>
      <w:tblPr>
        <w:tblStyle w:val="PURTable0"/>
        <w:tblW w:w="0" w:type="dxa"/>
        <w:tblLook w:val="04A0" w:firstRow="1" w:lastRow="0" w:firstColumn="1" w:lastColumn="0" w:noHBand="0" w:noVBand="1"/>
      </w:tblPr>
      <w:tblGrid>
        <w:gridCol w:w="3467"/>
        <w:gridCol w:w="3467"/>
        <w:gridCol w:w="34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Predplatné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Platená používateľská služba Visual Studio Team Services Package Management</w:t>
            </w:r>
          </w:p>
        </w:tc>
      </w:tr>
    </w:tbl>
    <w:p w:rsidR="006A1EA5" w:rsidRDefault="006A1EA5">
      <w:pPr>
        <w:pStyle w:val="ProductList-BodyIndented"/>
      </w:pPr>
    </w:p>
    <w:p w:rsidR="006A1EA5" w:rsidRDefault="00CE07C3">
      <w:pPr>
        <w:pStyle w:val="ProductList-ClauseHeading"/>
        <w:outlineLvl w:val="4"/>
      </w:pPr>
      <w:r>
        <w:t>3.2 Používanie, ktoré nevyžaduje licencie CAL</w:t>
      </w:r>
    </w:p>
    <w:p w:rsidR="006A1EA5" w:rsidRDefault="00CE07C3">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rsidR="006A1EA5" w:rsidRDefault="006A1EA5">
      <w:pPr>
        <w:pStyle w:val="ProductList-Body"/>
      </w:pPr>
    </w:p>
    <w:p w:rsidR="006A1EA5" w:rsidRDefault="00CE07C3">
      <w:pPr>
        <w:pStyle w:val="ProductList-ClauseHeading"/>
        <w:outlineLvl w:val="4"/>
      </w:pPr>
      <w:r>
        <w:t>3.3 Technológia SQL Server</w:t>
      </w:r>
    </w:p>
    <w:p w:rsidR="006A1EA5" w:rsidRDefault="00CE07C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6A1EA5" w:rsidRDefault="006A1EA5">
      <w:pPr>
        <w:pStyle w:val="ProductList-Body"/>
      </w:pPr>
    </w:p>
    <w:p w:rsidR="006A1EA5" w:rsidRDefault="00CE07C3">
      <w:pPr>
        <w:pStyle w:val="ProductList-ClauseHeading"/>
        <w:outlineLvl w:val="4"/>
      </w:pPr>
      <w:r>
        <w:t>3.4 Licenčné podmienky tretích strán pre open-source súčasti</w:t>
      </w:r>
    </w:p>
    <w:p w:rsidR="006A1EA5" w:rsidRDefault="00CE07C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6A1EA5" w:rsidRDefault="006A1EA5">
      <w:pPr>
        <w:pStyle w:val="ProductList-Body"/>
      </w:pPr>
    </w:p>
    <w:p w:rsidR="006A1EA5" w:rsidRDefault="00CE07C3">
      <w:pPr>
        <w:pStyle w:val="ProductList-ClauseHeading"/>
        <w:outlineLvl w:val="4"/>
      </w:pPr>
      <w:r>
        <w:t>3.5 Visual Studio Team Foundation Server Build Services</w:t>
      </w:r>
    </w:p>
    <w:p w:rsidR="006A1EA5" w:rsidRDefault="00CE07C3">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rsidR="006A1EA5" w:rsidRDefault="006A1EA5">
      <w:pPr>
        <w:pStyle w:val="ProductList-Body"/>
      </w:pPr>
    </w:p>
    <w:p w:rsidR="006A1EA5" w:rsidRDefault="00CE07C3">
      <w:pPr>
        <w:pStyle w:val="ProductList-ClauseHeading"/>
        <w:outlineLvl w:val="4"/>
      </w:pPr>
      <w:r>
        <w:t>3.6 Spravovanie vydaní</w:t>
      </w:r>
    </w:p>
    <w:p w:rsidR="006A1EA5" w:rsidRDefault="00CE07C3">
      <w:pPr>
        <w:pStyle w:val="ProductList-Body"/>
      </w:pPr>
      <w:r>
        <w:t>Visual Studio Team Foundation Server zahŕňa jedno súbežné nasadenie použitím funkcie spravovania vydaní. Každá z nasledujúcich možností poskytuje jedno dodatočné súbežné nasadenie na licenciu:</w:t>
      </w:r>
    </w:p>
    <w:p w:rsidR="006A1EA5" w:rsidRDefault="00CE07C3" w:rsidP="00CE07C3">
      <w:pPr>
        <w:pStyle w:val="ProductList-Bullet"/>
        <w:numPr>
          <w:ilvl w:val="0"/>
          <w:numId w:val="21"/>
        </w:numPr>
      </w:pPr>
      <w:r>
        <w:t xml:space="preserve">Predplatné Visual Studio Enterprise </w:t>
      </w:r>
    </w:p>
    <w:p w:rsidR="006A1EA5" w:rsidRDefault="00CE07C3" w:rsidP="00CE07C3">
      <w:pPr>
        <w:pStyle w:val="ProductList-Bullet"/>
        <w:numPr>
          <w:ilvl w:val="0"/>
          <w:numId w:val="21"/>
        </w:numPr>
      </w:pPr>
      <w:r>
        <w:t xml:space="preserve">Visual Studio Enterprise (mesačné alebo ročné predplatné) </w:t>
      </w:r>
    </w:p>
    <w:p w:rsidR="006A1EA5" w:rsidRDefault="00CE07C3" w:rsidP="00CE07C3">
      <w:pPr>
        <w:pStyle w:val="ProductList-Bullet"/>
        <w:numPr>
          <w:ilvl w:val="0"/>
          <w:numId w:val="21"/>
        </w:numPr>
      </w:pPr>
      <w:r>
        <w:t>Team Services Build and Deployment Private Pipeline (platená inštancia)</w:t>
      </w:r>
    </w:p>
    <w:p w:rsidR="006A1EA5" w:rsidRDefault="006A1EA5">
      <w:pPr>
        <w:pStyle w:val="ProductList-Body"/>
      </w:pPr>
    </w:p>
    <w:p w:rsidR="006A1EA5" w:rsidRDefault="00CE07C3">
      <w:pPr>
        <w:pStyle w:val="ProductList-ClauseHeading"/>
        <w:outlineLvl w:val="4"/>
      </w:pPr>
      <w:r>
        <w:t>3.7 Package Management</w:t>
      </w:r>
    </w:p>
    <w:p w:rsidR="006A1EA5" w:rsidRDefault="00CE07C3">
      <w:pPr>
        <w:pStyle w:val="ProductList-Body"/>
      </w:pPr>
      <w:r>
        <w:t>Každá licencia na softvér Visual Studio Team Foundation Server zahŕňa právo na používanie funkcie Package Management pre najviac päť používateľov alebo zariadení.</w:t>
      </w:r>
    </w:p>
    <w:p w:rsidR="006A1EA5" w:rsidRDefault="006A1EA5">
      <w:pPr>
        <w:pStyle w:val="ProductList-Body"/>
      </w:pPr>
    </w:p>
    <w:p w:rsidR="006A1EA5" w:rsidRDefault="00CE07C3">
      <w:pPr>
        <w:pStyle w:val="ProductList-ClauseHeading"/>
        <w:outlineLvl w:val="4"/>
      </w:pPr>
      <w:r>
        <w:t>3.8 Dodatočný softvér</w:t>
      </w:r>
    </w:p>
    <w:tbl>
      <w:tblPr>
        <w:tblStyle w:val="PURTable"/>
        <w:tblW w:w="0" w:type="dxa"/>
        <w:tblLook w:val="04A0" w:firstRow="1" w:lastRow="0" w:firstColumn="1" w:lastColumn="0" w:noHBand="0" w:noVBand="1"/>
      </w:tblPr>
      <w:tblGrid>
        <w:gridCol w:w="3656"/>
        <w:gridCol w:w="3567"/>
        <w:gridCol w:w="356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13"/>
        <w:gridCol w:w="3512"/>
        <w:gridCol w:w="3677"/>
        <w:gridCol w:w="88"/>
      </w:tblGrid>
      <w:tr w:rsidR="006A1EA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neaplikovateľné</w:t>
            </w:r>
          </w:p>
        </w:tc>
      </w:tr>
      <w:tr w:rsidR="006A1E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r w:rsidR="006A1EA5">
        <w:tc>
          <w:tcPr>
            <w:tcW w:w="12240" w:type="dxa"/>
            <w:gridSpan w:val="4"/>
            <w:tcBorders>
              <w:top w:val="none" w:sz="4" w:space="0" w:color="6E6E6E"/>
              <w:left w:val="none" w:sz="4" w:space="0" w:color="6E6E6E"/>
              <w:bottom w:val="none" w:sz="4" w:space="0" w:color="6E6E6E"/>
              <w:right w:val="none" w:sz="4" w:space="0" w:color="6E6E6E"/>
            </w:tcBorders>
          </w:tcPr>
          <w:p w:rsidR="006A1EA5" w:rsidRDefault="006A1EA5">
            <w:pPr>
              <w:pStyle w:val="PURBreadcrumb"/>
            </w:pPr>
          </w:p>
          <w:tbl>
            <w:tblPr>
              <w:tblW w:w="0" w:type="dxa"/>
              <w:tblLook w:val="04A0" w:firstRow="1" w:lastRow="0" w:firstColumn="1" w:lastColumn="0" w:noHBand="0" w:noVBand="1"/>
            </w:tblPr>
            <w:tblGrid>
              <w:gridCol w:w="10674"/>
            </w:tblGrid>
            <w:tr w:rsidR="006A1EA5">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TableBody"/>
            </w:pPr>
          </w:p>
        </w:tc>
      </w:tr>
    </w:tbl>
    <w:p w:rsidR="006A1EA5" w:rsidRDefault="006A1EA5">
      <w:pPr>
        <w:pStyle w:val="ProductList-Body"/>
      </w:pPr>
    </w:p>
    <w:p w:rsidR="006A1EA5" w:rsidRDefault="00CE07C3">
      <w:pPr>
        <w:pStyle w:val="ProductList-OfferingGroupHeading"/>
        <w:outlineLvl w:val="1"/>
      </w:pPr>
      <w:bookmarkStart w:id="184" w:name="_Sec618"/>
      <w:r>
        <w:t>Windows</w:t>
      </w:r>
      <w:bookmarkEnd w:id="184"/>
      <w:r>
        <w:fldChar w:fldCharType="begin"/>
      </w:r>
      <w:r>
        <w:instrText xml:space="preserve"> TC "</w:instrText>
      </w:r>
      <w:bookmarkStart w:id="185" w:name="_Toc517946140"/>
      <w:r>
        <w:instrText>Windows</w:instrText>
      </w:r>
      <w:bookmarkEnd w:id="185"/>
      <w:r>
        <w:instrText>" \l 2</w:instrText>
      </w:r>
      <w:r>
        <w:fldChar w:fldCharType="end"/>
      </w:r>
    </w:p>
    <w:p w:rsidR="006A1EA5" w:rsidRDefault="00CE07C3">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517946141"/>
      <w:r>
        <w:instrText>Počítačový operačný systém Windows</w:instrText>
      </w:r>
      <w:bookmarkEnd w:id="187"/>
      <w:r>
        <w:instrText>" \l 3</w:instrText>
      </w:r>
      <w:r>
        <w:fldChar w:fldCharType="end"/>
      </w:r>
    </w:p>
    <w:p w:rsidR="006A1EA5" w:rsidRDefault="00CE07C3">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6A1EA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39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10 Enterprise LTSB (pre jednotlivé zariadenia)</w:t>
            </w:r>
            <w:r>
              <w:fldChar w:fldCharType="begin"/>
            </w:r>
            <w:r>
              <w:instrText xml:space="preserve"> XE "Windows 10 Enterprise LTSB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10 Enterprise E3 pre jednotlivé zariadenia s krytím SA</w:t>
            </w:r>
            <w:r>
              <w:fldChar w:fldCharType="begin"/>
            </w:r>
            <w:r>
              <w:instrText xml:space="preserve"> XE "Windows 10 Enterprise E3 pre jednotlivé zariadenia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E3 pre jednotlivých používateľov s krytím SA</w:t>
            </w:r>
            <w:r>
              <w:fldChar w:fldCharType="begin"/>
            </w:r>
            <w:r>
              <w:instrText xml:space="preserve"> XE "Windows 10 Enterprise E3 pre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E3/E5 pre jednotlivých používateľov</w:t>
            </w:r>
            <w:r>
              <w:fldChar w:fldCharType="begin"/>
            </w:r>
            <w:r>
              <w:instrText xml:space="preserve"> XE "Windows 10 Enterprise E3/E5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E3 pre jednotlivých používateľov s krytím SA – z krytia SA</w:t>
            </w:r>
            <w:r>
              <w:fldChar w:fldCharType="begin"/>
            </w:r>
            <w:r>
              <w:instrText xml:space="preserve"> XE "Windows 10 Enterprise E3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 E3 pre jednotlivých používateľov (výhradne lokálna)</w:t>
            </w:r>
            <w:r>
              <w:fldChar w:fldCharType="begin"/>
            </w:r>
            <w:r>
              <w:instrText xml:space="preserve"> XE "Windows 10 Enterprise – E3 pre jednotlivých používateľov (výhradne lokálna)"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E3</w:t>
            </w:r>
            <w:r>
              <w:fldChar w:fldCharType="begin"/>
            </w:r>
            <w:r>
              <w:instrText xml:space="preserve"> XE "Windows 10 Education E3"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A3</w:t>
            </w:r>
            <w:r>
              <w:fldChar w:fldCharType="begin"/>
            </w:r>
            <w:r>
              <w:instrText xml:space="preserve"> XE "Windows 10 Education A3"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E5 pre jednotlivé zariadenia alebo jednotlivých používateľov s krytím SA</w:t>
            </w:r>
            <w:r>
              <w:fldChar w:fldCharType="begin"/>
            </w:r>
            <w:r>
              <w:instrText xml:space="preserve"> XE "Windows 10 Enterprise E5 pre jednotlivé zariadenia alebo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E5 pre jednotlivých používateľov s krytím SA – z krytia SA</w:t>
            </w:r>
            <w:r>
              <w:fldChar w:fldCharType="begin"/>
            </w:r>
            <w:r>
              <w:instrText xml:space="preserve"> XE "Windows 10 Enterprise E5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Education A5</w:t>
            </w:r>
            <w:r>
              <w:fldChar w:fldCharType="begin"/>
            </w:r>
            <w:r>
              <w:instrText xml:space="preserve"> XE "Windows 10 Education A5"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Enterprise Virtual Desktop Access E3 pre jednotlivé zariadenia </w:t>
            </w:r>
            <w:r>
              <w:fldChar w:fldCharType="begin"/>
            </w:r>
            <w:r>
              <w:instrText xml:space="preserve"> XE "Windows 10 Enterprise Virtual Desktop Access E3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Enterprise Virtual Desktop Access E3 pre jednotlivých používateľov </w:t>
            </w:r>
            <w:r>
              <w:fldChar w:fldCharType="begin"/>
            </w:r>
            <w:r>
              <w:instrText xml:space="preserve"> XE "Windows 10 Enterprise Virtual Desktop Access E3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Enterprise Virtual Desktop Access E5 pre jednotlivé zariadenia </w:t>
            </w:r>
            <w:r>
              <w:fldChar w:fldCharType="begin"/>
            </w:r>
            <w:r>
              <w:instrText xml:space="preserve"> XE "Windows 10 Enterprise Virtual Desktop Access E5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Enterprise Virtual Desktop Access E5 pre jednotlivých používateľov </w:t>
            </w:r>
            <w:r>
              <w:fldChar w:fldCharType="begin"/>
            </w:r>
            <w:r>
              <w:instrText xml:space="preserve"> XE "Windows 10 Enterprise Virtual Desktop Access E5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r w:rsidR="006A1EA5">
        <w:tc>
          <w:tcPr>
            <w:tcW w:w="39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A1EA5" w:rsidRDefault="006A1EA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6A1EA5" w:rsidRDefault="006A1EA5">
      <w:pPr>
        <w:pStyle w:val="ProductList-Body"/>
      </w:pPr>
    </w:p>
    <w:p w:rsidR="006A1EA5" w:rsidRDefault="00CE07C3">
      <w:pPr>
        <w:pStyle w:val="ProductList-ClauseHeading"/>
        <w:outlineLvl w:val="4"/>
      </w:pPr>
      <w:r>
        <w:t>2.1 Priraďovanie licencií</w:t>
      </w:r>
    </w:p>
    <w:p w:rsidR="006A1EA5" w:rsidRDefault="00CE07C3">
      <w:pPr>
        <w:pStyle w:val="ProductList-SubClauseHeading"/>
        <w:outlineLvl w:val="5"/>
      </w:pPr>
      <w:r>
        <w:t>2.1.1 Nárok na priradenie licencií pre jednotlivých používateľov (s výnimkou produktu Virtual Desktop Access)</w:t>
      </w:r>
    </w:p>
    <w:p w:rsidR="006A1EA5" w:rsidRDefault="00CE07C3">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rsidR="006A1EA5" w:rsidRDefault="006A1EA5">
      <w:pPr>
        <w:pStyle w:val="ProductList-BodyIndented"/>
      </w:pPr>
    </w:p>
    <w:p w:rsidR="006A1EA5" w:rsidRDefault="00CE07C3">
      <w:pPr>
        <w:pStyle w:val="ProductList-SubClauseHeading"/>
        <w:outlineLvl w:val="5"/>
      </w:pPr>
      <w:r>
        <w:t>2.1.2 Nárok na priradenie licencií pre jednotlivé zariadenia (s výnimkou produktu Virtual Desktop Access)</w:t>
      </w:r>
    </w:p>
    <w:p w:rsidR="006A1EA5" w:rsidRDefault="00CE07C3">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rsidR="006A1EA5" w:rsidRDefault="006A1EA5">
      <w:pPr>
        <w:pStyle w:val="ProductList-BodyIndented"/>
      </w:pPr>
    </w:p>
    <w:p w:rsidR="006A1EA5" w:rsidRPr="000169D8" w:rsidRDefault="00CE07C3">
      <w:pPr>
        <w:pStyle w:val="ProductList-SubClauseHeading"/>
        <w:outlineLvl w:val="5"/>
        <w:rPr>
          <w:lang w:val="pt-BR"/>
        </w:rPr>
      </w:pPr>
      <w:r w:rsidRPr="000169D8">
        <w:rPr>
          <w:lang w:val="pt-BR"/>
        </w:rPr>
        <w:t>2.1.3 Nárok na priradenie licencie Virtual Desktop Access (VDA)</w:t>
      </w:r>
    </w:p>
    <w:p w:rsidR="006A1EA5" w:rsidRDefault="00CE07C3">
      <w:pPr>
        <w:pStyle w:val="ProductList-BodyIndented"/>
      </w:pPr>
      <w:r>
        <w:t>Licencie VDA pre jednotlivé zariadenia a pre jednotlivých používateľov možno priradiť ľubovoľnému používateľovi alebo zariadeniu.</w:t>
      </w:r>
    </w:p>
    <w:p w:rsidR="006A1EA5" w:rsidRDefault="006A1EA5">
      <w:pPr>
        <w:pStyle w:val="ProductList-BodyIndented"/>
      </w:pPr>
    </w:p>
    <w:p w:rsidR="006A1EA5" w:rsidRDefault="00CE07C3">
      <w:pPr>
        <w:pStyle w:val="ProductList-ClauseHeading"/>
        <w:outlineLvl w:val="4"/>
      </w:pPr>
      <w:r>
        <w:t>2.2 Oprávňujúce operačné systémy</w:t>
      </w:r>
    </w:p>
    <w:p w:rsidR="006A1EA5" w:rsidRDefault="00CE07C3">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rsidR="006A1EA5" w:rsidRDefault="006A1EA5">
      <w:pPr>
        <w:pStyle w:val="ProductList-Body"/>
      </w:pPr>
    </w:p>
    <w:p w:rsidR="006A1EA5" w:rsidRDefault="00CE07C3">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490"/>
        <w:gridCol w:w="3769"/>
        <w:gridCol w:w="3171"/>
      </w:tblGrid>
      <w:tr w:rsidR="006A1EA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Microsoft Cloud Agreement</w:t>
            </w:r>
          </w:p>
        </w:tc>
      </w:tr>
      <w:tr w:rsidR="006A1EA5">
        <w:tc>
          <w:tcPr>
            <w:tcW w:w="392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pPr>
          </w:p>
        </w:tc>
      </w:tr>
      <w:tr w:rsidR="006A1EA5">
        <w:tc>
          <w:tcPr>
            <w:tcW w:w="39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392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39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bl>
    <w:p w:rsidR="006A1EA5" w:rsidRDefault="006A1EA5">
      <w:pPr>
        <w:pStyle w:val="ProductList-BodyIndented"/>
      </w:pPr>
    </w:p>
    <w:p w:rsidR="006A1EA5" w:rsidRDefault="00CE07C3">
      <w:pPr>
        <w:pStyle w:val="ProductList-SubClauseHeading"/>
        <w:outlineLvl w:val="5"/>
      </w:pPr>
      <w:r>
        <w:t>2.2.2 Oprávňujúci operačný systém – licencie pre jednotlivé zariadenia (s výnimkou licencií na produkt Virtual Desktop Access)</w:t>
      </w:r>
    </w:p>
    <w:p w:rsidR="006A1EA5" w:rsidRDefault="00CE07C3">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rsidR="006A1EA5" w:rsidRDefault="006A1EA5">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Academic a Charity</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IoT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1EA5" w:rsidRDefault="006A1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jc w:val="center"/>
            </w:pP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bl>
    <w:p w:rsidR="006A1EA5" w:rsidRDefault="00CE07C3">
      <w:pPr>
        <w:pStyle w:val="ProductList-BodyIndented"/>
      </w:pPr>
      <w:r>
        <w:rPr>
          <w:i/>
          <w:vertAlign w:val="superscript"/>
        </w:rPr>
        <w:t>1</w:t>
      </w:r>
      <w:r>
        <w:rPr>
          <w:i/>
        </w:rPr>
        <w:t xml:space="preserve">Tiež sa vzťahuje na oprávnené zariadenia získané prostredníctvom zlúčenia alebo akvizície. </w:t>
      </w:r>
    </w:p>
    <w:p w:rsidR="006A1EA5" w:rsidRDefault="00CE07C3">
      <w:pPr>
        <w:pStyle w:val="ProductList-BodyIndented"/>
      </w:pPr>
      <w:r>
        <w:rPr>
          <w:i/>
          <w:vertAlign w:val="superscript"/>
        </w:rPr>
        <w:t>2</w:t>
      </w:r>
      <w:r>
        <w:rPr>
          <w:i/>
        </w:rPr>
        <w:t xml:space="preserve">Pred prvým predajom zariadenia musí byť oprávneným výrobcom predinštalovaný systém macOS. </w:t>
      </w:r>
    </w:p>
    <w:p w:rsidR="006A1EA5" w:rsidRDefault="006A1EA5">
      <w:pPr>
        <w:pStyle w:val="ProductList-BodyIndented"/>
      </w:pPr>
    </w:p>
    <w:p w:rsidR="006A1EA5" w:rsidRDefault="00CE07C3">
      <w:pPr>
        <w:pStyle w:val="ProductList-SubClauseHeading"/>
        <w:outlineLvl w:val="5"/>
      </w:pPr>
      <w:r>
        <w:t>2.2.3 Oprávňujúci operačný systém s obmedzeným používaním – licencie pre jednotlivé zariadenia</w:t>
      </w:r>
    </w:p>
    <w:p w:rsidR="006A1EA5" w:rsidRDefault="006A1EA5">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Academic a Charity</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6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bl>
    <w:p w:rsidR="006A1EA5" w:rsidRDefault="00CE07C3">
      <w:pPr>
        <w:pStyle w:val="ProductList-BodyIndented"/>
      </w:pPr>
      <w:r>
        <w:rPr>
          <w:i/>
          <w:vertAlign w:val="superscript"/>
        </w:rPr>
        <w:t>1</w:t>
      </w:r>
      <w:r>
        <w:rPr>
          <w:i/>
        </w:rPr>
        <w:t xml:space="preserve">Tiež sa vzťahuje na oprávnené zariadenia získané prostredníctvom zlúčenia alebo akvizície. </w:t>
      </w:r>
    </w:p>
    <w:p w:rsidR="006A1EA5" w:rsidRDefault="006A1EA5">
      <w:pPr>
        <w:pStyle w:val="ProductList-BodyIndented"/>
      </w:pPr>
    </w:p>
    <w:p w:rsidR="006A1EA5" w:rsidRPr="000169D8" w:rsidRDefault="00CE07C3" w:rsidP="000169D8">
      <w:pPr>
        <w:pStyle w:val="ProductList-BodyIndented"/>
        <w:ind w:left="720"/>
        <w:rPr>
          <w:color w:val="4668C5"/>
        </w:rPr>
      </w:pPr>
      <w:r w:rsidRPr="000169D8">
        <w:rPr>
          <w:b/>
          <w:color w:val="4668C5"/>
        </w:rPr>
        <w:t>2.2.3.1 Oprávňujúce operačné systémy s obmedzeným používaním</w:t>
      </w:r>
    </w:p>
    <w:p w:rsidR="006A1EA5" w:rsidRDefault="00CE07C3" w:rsidP="000169D8">
      <w:pPr>
        <w:pStyle w:val="ProductList-BodyIndented"/>
        <w:ind w:left="720"/>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rsidR="006A1EA5" w:rsidRDefault="006A1EA5" w:rsidP="000169D8">
      <w:pPr>
        <w:pStyle w:val="ProductList-BodyIndented"/>
        <w:ind w:left="720"/>
      </w:pPr>
    </w:p>
    <w:p w:rsidR="006A1EA5" w:rsidRPr="000169D8" w:rsidRDefault="00CE07C3" w:rsidP="000169D8">
      <w:pPr>
        <w:pStyle w:val="ProductList-BodyIndented"/>
        <w:ind w:left="720"/>
        <w:rPr>
          <w:color w:val="4668C5"/>
        </w:rPr>
      </w:pPr>
      <w:r w:rsidRPr="000169D8">
        <w:rPr>
          <w:b/>
          <w:color w:val="4668C5"/>
        </w:rPr>
        <w:t>2.2.3.2 Obmedzenie nákupu krytia Software Assurance pre oprávňujúce operačné systémy s obmedzeným používaním</w:t>
      </w:r>
    </w:p>
    <w:p w:rsidR="006A1EA5" w:rsidRDefault="00CE07C3" w:rsidP="000169D8">
      <w:pPr>
        <w:pStyle w:val="ProductList-BodyIndented"/>
        <w:ind w:left="720"/>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rsidR="006A1EA5" w:rsidRDefault="006A1EA5">
      <w:pPr>
        <w:pStyle w:val="ProductList-BodyIndented"/>
      </w:pPr>
    </w:p>
    <w:p w:rsidR="006A1EA5" w:rsidRDefault="00CE07C3">
      <w:pPr>
        <w:pStyle w:val="ProductList-ClauseHeading"/>
        <w:outlineLvl w:val="4"/>
      </w:pPr>
      <w:r>
        <w:t>2.3 Kombinovanie licencií pre jednotlivých používateľov a pre jednotlivé zariadenia v rámci prihlášok Enterprise</w:t>
      </w:r>
    </w:p>
    <w:p w:rsidR="006A1EA5" w:rsidRDefault="00CE07C3">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rsidR="006A1EA5" w:rsidRDefault="006A1EA5">
      <w:pPr>
        <w:pStyle w:val="ProductList-Body"/>
      </w:pPr>
    </w:p>
    <w:p w:rsidR="006A1EA5" w:rsidRDefault="00CE07C3">
      <w:pPr>
        <w:pStyle w:val="ProductList-ClauseHeading"/>
        <w:outlineLvl w:val="4"/>
      </w:pPr>
      <w:r>
        <w:t>2.4 Upgradovania systému Windows Pro/Enterprise bez stanovenia verzie pre Čínsku ľudovú republiku</w:t>
      </w:r>
    </w:p>
    <w:p w:rsidR="006A1EA5" w:rsidRDefault="00CE07C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rsidR="006A1EA5" w:rsidRDefault="006A1EA5">
      <w:pPr>
        <w:pStyle w:val="ProductList-Body"/>
      </w:pPr>
    </w:p>
    <w:p w:rsidR="006A1EA5" w:rsidRDefault="00CE07C3">
      <w:pPr>
        <w:pStyle w:val="ProductList-ClauseHeading"/>
        <w:outlineLvl w:val="4"/>
      </w:pPr>
      <w:r>
        <w:t>2.5 Preinštalovanie z bitového obrazu tretími stranami</w:t>
      </w:r>
    </w:p>
    <w:p w:rsidR="006A1EA5" w:rsidRDefault="00CE07C3">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rsidR="006A1EA5" w:rsidRDefault="006A1EA5">
      <w:pPr>
        <w:pStyle w:val="ProductList-Body"/>
      </w:pPr>
    </w:p>
    <w:p w:rsidR="006A1EA5" w:rsidRDefault="00CE07C3">
      <w:pPr>
        <w:pStyle w:val="ProductList-ClauseHeading"/>
        <w:outlineLvl w:val="4"/>
      </w:pPr>
      <w:r>
        <w:t>2.6 Regionálne možnosti dodávky</w:t>
      </w:r>
    </w:p>
    <w:p w:rsidR="006A1EA5" w:rsidRDefault="00CE07C3">
      <w:pPr>
        <w:pStyle w:val="ProductList-SubClauseHeading"/>
        <w:outlineLvl w:val="5"/>
      </w:pPr>
      <w:r>
        <w:t>2.6.1 Vydania systému Windows KN</w:t>
      </w:r>
    </w:p>
    <w:p w:rsidR="006A1EA5" w:rsidRDefault="00CE07C3">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rsidR="006A1EA5" w:rsidRDefault="006A1EA5">
      <w:pPr>
        <w:pStyle w:val="ProductList-BodyIndented"/>
      </w:pPr>
    </w:p>
    <w:p w:rsidR="006A1EA5" w:rsidRDefault="00CE07C3">
      <w:pPr>
        <w:pStyle w:val="ProductList-SubClauseHeading"/>
        <w:outlineLvl w:val="5"/>
      </w:pPr>
      <w:r>
        <w:t>2.6.2 Vydania systému Windows N (bez aplikácie Windows Media Player)</w:t>
      </w:r>
    </w:p>
    <w:p w:rsidR="006A1EA5" w:rsidRDefault="00CE07C3">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rsidR="006A1EA5" w:rsidRDefault="006A1EA5">
      <w:pPr>
        <w:pStyle w:val="ProductList-BodyIndented"/>
      </w:pPr>
    </w:p>
    <w:p w:rsidR="006A1EA5" w:rsidRDefault="00CE07C3">
      <w:pPr>
        <w:pStyle w:val="ProductList-ClauseHeading"/>
        <w:outlineLvl w:val="4"/>
      </w:pPr>
      <w:r>
        <w:t>2.7 Súprava Windows Embedded 8 Standard Enterprise Kit</w:t>
      </w:r>
    </w:p>
    <w:p w:rsidR="006A1EA5" w:rsidRDefault="00CE07C3">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6A1EA5" w:rsidRDefault="006A1EA5">
      <w:pPr>
        <w:pStyle w:val="ProductList-Body"/>
      </w:pPr>
    </w:p>
    <w:p w:rsidR="006A1EA5" w:rsidRDefault="00CE07C3">
      <w:pPr>
        <w:pStyle w:val="ProductList-ClauseHeading"/>
        <w:outlineLvl w:val="4"/>
      </w:pPr>
      <w:r>
        <w:t>2.8 Nárok na nákup softvéru Windows 10 Home to Pro Right Licensing for E3/E5</w:t>
      </w:r>
    </w:p>
    <w:p w:rsidR="006A1EA5" w:rsidRDefault="00CE07C3">
      <w:pPr>
        <w:pStyle w:val="ProductList-SubClauseHeading"/>
        <w:outlineLvl w:val="5"/>
      </w:pPr>
      <w:r>
        <w:t>2.8.1 Podmienky</w:t>
      </w:r>
    </w:p>
    <w:p w:rsidR="006A1EA5" w:rsidRDefault="00CE07C3">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6A1EA5" w:rsidRDefault="00CE07C3" w:rsidP="00CE07C3">
      <w:pPr>
        <w:pStyle w:val="ProductList-Bullet"/>
        <w:numPr>
          <w:ilvl w:val="1"/>
          <w:numId w:val="22"/>
        </w:numPr>
      </w:pPr>
      <w:r>
        <w:t xml:space="preserve">Windows 10 Enterprise E3 pre jednotlivé zariadenia s aktívnym krytím SA </w:t>
      </w:r>
    </w:p>
    <w:p w:rsidR="006A1EA5" w:rsidRDefault="00CE07C3" w:rsidP="00CE07C3">
      <w:pPr>
        <w:pStyle w:val="ProductList-Bullet"/>
        <w:numPr>
          <w:ilvl w:val="1"/>
          <w:numId w:val="22"/>
        </w:numPr>
      </w:pPr>
      <w:r>
        <w:t xml:space="preserve">Windows 10 Enterprise E3/E5 – licencie SL pre jednotlivých používateľov </w:t>
      </w:r>
    </w:p>
    <w:p w:rsidR="006A1EA5" w:rsidRDefault="00CE07C3" w:rsidP="00CE07C3">
      <w:pPr>
        <w:pStyle w:val="ProductList-Bullet"/>
        <w:numPr>
          <w:ilvl w:val="1"/>
          <w:numId w:val="22"/>
        </w:numPr>
      </w:pPr>
      <w:r>
        <w:t>Windows 10 Enterprise E5 – licencie SL pre jednotlivé zariadenia</w:t>
      </w:r>
    </w:p>
    <w:p w:rsidR="006A1EA5" w:rsidRDefault="006A1EA5">
      <w:pPr>
        <w:pStyle w:val="ProductList-BodyIndented"/>
      </w:pPr>
    </w:p>
    <w:p w:rsidR="006A1EA5" w:rsidRDefault="00CE07C3">
      <w:pPr>
        <w:pStyle w:val="ProductList-SubClauseHeading"/>
        <w:outlineLvl w:val="5"/>
      </w:pPr>
      <w:r>
        <w:t>2.8.2 Požiadavky na zakúpenie</w:t>
      </w:r>
    </w:p>
    <w:p w:rsidR="006A1EA5" w:rsidRDefault="00CE07C3">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6A1EA5" w:rsidRPr="000169D8" w:rsidRDefault="00CE07C3" w:rsidP="00CE07C3">
      <w:pPr>
        <w:pStyle w:val="ProductList-Bullet"/>
        <w:numPr>
          <w:ilvl w:val="1"/>
          <w:numId w:val="23"/>
        </w:numPr>
        <w:rPr>
          <w:lang w:val="pt-BR"/>
        </w:rPr>
      </w:pPr>
      <w:r w:rsidRPr="000169D8">
        <w:rPr>
          <w:lang w:val="pt-BR"/>
        </w:rPr>
        <w:t xml:space="preserve">má licenciu Windows 10 Enterprise E3/E5 pre jednotlivé zariadenia alebo </w:t>
      </w:r>
    </w:p>
    <w:p w:rsidR="006A1EA5" w:rsidRPr="000169D8" w:rsidRDefault="00CE07C3" w:rsidP="00CE07C3">
      <w:pPr>
        <w:pStyle w:val="ProductList-Bullet"/>
        <w:numPr>
          <w:ilvl w:val="1"/>
          <w:numId w:val="23"/>
        </w:numPr>
        <w:rPr>
          <w:lang w:val="pt-BR"/>
        </w:rPr>
      </w:pPr>
      <w:r w:rsidRPr="000169D8">
        <w:rPr>
          <w:lang w:val="pt-BR"/>
        </w:rPr>
        <w:t>je v ňom nainštalovaný produkt Pro alebo Enterprise a používa ho používateľ s licenciou Windows 10 Enterprise E3/E5.</w:t>
      </w:r>
    </w:p>
    <w:p w:rsidR="006A1EA5" w:rsidRPr="000169D8" w:rsidRDefault="006A1EA5">
      <w:pPr>
        <w:pStyle w:val="ProductList-BodyIndented"/>
        <w:rPr>
          <w:lang w:val="pt-BR"/>
        </w:rPr>
      </w:pPr>
    </w:p>
    <w:p w:rsidR="006A1EA5" w:rsidRPr="000169D8" w:rsidRDefault="00CE07C3">
      <w:pPr>
        <w:pStyle w:val="ProductList-SubClauseHeading"/>
        <w:outlineLvl w:val="5"/>
        <w:rPr>
          <w:lang w:val="pt-BR"/>
        </w:rPr>
      </w:pPr>
      <w:r w:rsidRPr="000169D8">
        <w:rPr>
          <w:lang w:val="pt-BR"/>
        </w:rPr>
        <w:t>2.8.3 Obmedzenia licencií</w:t>
      </w:r>
    </w:p>
    <w:p w:rsidR="006A1EA5" w:rsidRPr="000169D8" w:rsidRDefault="00CE07C3">
      <w:pPr>
        <w:pStyle w:val="ProductList-BodyIndented"/>
        <w:rPr>
          <w:lang w:val="pt-BR"/>
        </w:rPr>
      </w:pPr>
      <w:r w:rsidRPr="000169D8">
        <w:rPr>
          <w:lang w:val="pt-BR"/>
        </w:rP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rsidR="006A1EA5" w:rsidRPr="000169D8" w:rsidRDefault="006A1EA5">
      <w:pPr>
        <w:pStyle w:val="ProductList-BodyIndented"/>
        <w:rPr>
          <w:lang w:val="pt-BR"/>
        </w:rPr>
      </w:pPr>
    </w:p>
    <w:p w:rsidR="006A1EA5" w:rsidRPr="000169D8" w:rsidRDefault="00CE07C3">
      <w:pPr>
        <w:pStyle w:val="ProductList-ClauseHeading"/>
        <w:outlineLvl w:val="4"/>
        <w:rPr>
          <w:lang w:val="pt-BR"/>
        </w:rPr>
      </w:pPr>
      <w:r w:rsidRPr="000169D8">
        <w:rPr>
          <w:lang w:val="pt-BR"/>
        </w:rPr>
        <w:t>2.9 Automatické aktualizácie</w:t>
      </w:r>
    </w:p>
    <w:p w:rsidR="006A1EA5" w:rsidRPr="000169D8" w:rsidRDefault="00CE07C3">
      <w:pPr>
        <w:pStyle w:val="ProductList-Body"/>
        <w:rPr>
          <w:lang w:val="pt-BR"/>
        </w:rPr>
      </w:pPr>
      <w:r w:rsidRPr="000169D8">
        <w:rPr>
          <w:lang w:val="pt-BR"/>
        </w:rP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rsidR="006A1EA5" w:rsidRPr="000169D8" w:rsidRDefault="006A1EA5">
      <w:pPr>
        <w:pStyle w:val="ProductList-Body"/>
        <w:rPr>
          <w:lang w:val="pt-BR"/>
        </w:rPr>
      </w:pPr>
    </w:p>
    <w:p w:rsidR="006A1EA5" w:rsidRPr="000169D8" w:rsidRDefault="00CE07C3">
      <w:pPr>
        <w:pStyle w:val="ProductList-ClauseHeading"/>
        <w:outlineLvl w:val="4"/>
        <w:rPr>
          <w:lang w:val="pt-BR"/>
        </w:rPr>
      </w:pPr>
      <w:r w:rsidRPr="000169D8">
        <w:rPr>
          <w:lang w:val="pt-BR"/>
        </w:rPr>
        <w:t>2.10 Akademické a charitatívne programy</w:t>
      </w:r>
    </w:p>
    <w:p w:rsidR="006A1EA5" w:rsidRPr="000169D8" w:rsidRDefault="00CE07C3">
      <w:pPr>
        <w:pStyle w:val="ProductList-SubClauseHeading"/>
        <w:outlineLvl w:val="5"/>
        <w:rPr>
          <w:lang w:val="pt-BR"/>
        </w:rPr>
      </w:pPr>
      <w:r w:rsidRPr="000169D8">
        <w:rPr>
          <w:lang w:val="pt-BR"/>
        </w:rPr>
        <w:t>2.10.1 Priraďovanie licencií</w:t>
      </w:r>
    </w:p>
    <w:p w:rsidR="006A1EA5" w:rsidRPr="000169D8" w:rsidRDefault="00CE07C3" w:rsidP="000169D8">
      <w:pPr>
        <w:pStyle w:val="ProductList-BodyIndented"/>
        <w:ind w:left="720"/>
        <w:rPr>
          <w:color w:val="4668C5"/>
          <w:lang w:val="pt-BR"/>
        </w:rPr>
      </w:pPr>
      <w:r w:rsidRPr="000169D8">
        <w:rPr>
          <w:b/>
          <w:color w:val="4668C5"/>
          <w:lang w:val="pt-BR"/>
        </w:rPr>
        <w:t>2.10.1.1 Priraďovanie licencií pre jednotlivých používateľov</w:t>
      </w:r>
    </w:p>
    <w:p w:rsidR="006A1EA5" w:rsidRPr="000169D8" w:rsidRDefault="00CE07C3" w:rsidP="000169D8">
      <w:pPr>
        <w:pStyle w:val="ProductList-BodyIndented"/>
        <w:ind w:left="720"/>
        <w:rPr>
          <w:lang w:val="pt-BR"/>
        </w:rPr>
      </w:pPr>
      <w:r>
        <w:fldChar w:fldCharType="begin"/>
      </w:r>
      <w:r w:rsidRPr="000169D8">
        <w:rPr>
          <w:lang w:val="pt-BR"/>
        </w:rPr>
        <w:instrText xml:space="preserve"> AutoTextList   \s NoStyle \t "Licencovaný používateľ je jedna osoba, ktorej je priradená licencia." </w:instrText>
      </w:r>
      <w:r>
        <w:fldChar w:fldCharType="separate"/>
      </w:r>
      <w:r w:rsidRPr="000169D8">
        <w:rPr>
          <w:color w:val="0563C1"/>
          <w:lang w:val="pt-BR"/>
        </w:rPr>
        <w:t>Licencovaný používateľ</w:t>
      </w:r>
      <w:r>
        <w:fldChar w:fldCharType="end"/>
      </w:r>
      <w:r w:rsidRPr="000169D8">
        <w:rPr>
          <w:lang w:val="pt-BR"/>
        </w:rPr>
        <w:t xml:space="preserve"> musí byť </w:t>
      </w:r>
      <w:r>
        <w:fldChar w:fldCharType="begin"/>
      </w:r>
      <w:r w:rsidRPr="000169D8">
        <w:rPr>
          <w:lang w:val="pt-BR"/>
        </w:rPr>
        <w:instrText xml:space="preserve"> AutoTextList   \s NoStyle \t "Primárny používateľ je používateľ, ktorý používa licencované zariadenie viac než 50 % času v rámci ľubovoľného 90-dňového obdobia." </w:instrText>
      </w:r>
      <w:r>
        <w:fldChar w:fldCharType="separate"/>
      </w:r>
      <w:r w:rsidRPr="000169D8">
        <w:rPr>
          <w:color w:val="0563C1"/>
          <w:lang w:val="pt-BR"/>
        </w:rPr>
        <w:t>hlavným používateľom</w:t>
      </w:r>
      <w:r>
        <w:fldChar w:fldCharType="end"/>
      </w:r>
      <w:r w:rsidRPr="000169D8">
        <w:rPr>
          <w:lang w:val="pt-BR"/>
        </w:rPr>
        <w:t xml:space="preserve"> aspoň jedného zariadenia s licenciou na oprávňujúci operačný systém v článku 2.2.2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pre jednotlivé zariadenia. </w:t>
      </w:r>
    </w:p>
    <w:p w:rsidR="006A1EA5" w:rsidRPr="000169D8" w:rsidRDefault="006A1EA5" w:rsidP="000169D8">
      <w:pPr>
        <w:pStyle w:val="ProductList-BodyIndented"/>
        <w:ind w:left="720"/>
        <w:rPr>
          <w:lang w:val="pt-BR"/>
        </w:rPr>
      </w:pPr>
    </w:p>
    <w:p w:rsidR="006A1EA5" w:rsidRPr="000169D8" w:rsidRDefault="00CE07C3" w:rsidP="000169D8">
      <w:pPr>
        <w:pStyle w:val="ProductList-BodyIndented"/>
        <w:ind w:left="720"/>
        <w:rPr>
          <w:color w:val="4668C5"/>
          <w:lang w:val="pt-BR"/>
        </w:rPr>
      </w:pPr>
      <w:r w:rsidRPr="000169D8">
        <w:rPr>
          <w:b/>
          <w:color w:val="4668C5"/>
          <w:lang w:val="pt-BR"/>
        </w:rPr>
        <w:t>2.10.1.2 Priraďovanie licencií pre jednotlivé zariadenia</w:t>
      </w:r>
    </w:p>
    <w:p w:rsidR="006A1EA5" w:rsidRPr="000169D8" w:rsidRDefault="00CE07C3" w:rsidP="000169D8">
      <w:pPr>
        <w:pStyle w:val="ProductList-BodyIndented"/>
        <w:ind w:left="720"/>
        <w:rPr>
          <w:lang w:val="pt-BR"/>
        </w:rPr>
      </w:pPr>
      <w:r>
        <w:fldChar w:fldCharType="begin"/>
      </w:r>
      <w:r w:rsidRPr="000169D8">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0169D8">
        <w:rPr>
          <w:color w:val="0563C1"/>
          <w:lang w:val="pt-BR"/>
        </w:rPr>
        <w:t>Licencované zariadenie</w:t>
      </w:r>
      <w:r>
        <w:fldChar w:fldCharType="end"/>
      </w:r>
      <w:r w:rsidRPr="000169D8">
        <w:rPr>
          <w:lang w:val="pt-BR"/>
        </w:rPr>
        <w:t xml:space="preserve"> musí byť licencované s oprávňujúcim operačným systémom v článku 2.2.2 </w:t>
      </w:r>
      <w:r>
        <w:fldChar w:fldCharType="begin"/>
      </w:r>
      <w:r w:rsidRPr="000169D8">
        <w:rPr>
          <w:lang w:val="pt-BR"/>
        </w:rPr>
        <w:instrText xml:space="preserve"> AutoTextList   \s NoStyle \t "Licencia je právo na stiahnutie, inštaláciu, používanie a prístup k produktu." </w:instrText>
      </w:r>
      <w:r>
        <w:fldChar w:fldCharType="separate"/>
      </w:r>
      <w:r w:rsidRPr="000169D8">
        <w:rPr>
          <w:color w:val="0563C1"/>
          <w:lang w:val="pt-BR"/>
        </w:rPr>
        <w:t>Licencie</w:t>
      </w:r>
      <w:r>
        <w:fldChar w:fldCharType="end"/>
      </w:r>
      <w:r w:rsidRPr="000169D8">
        <w:rPr>
          <w:lang w:val="pt-BR"/>
        </w:rPr>
        <w:t xml:space="preserve"> pre jednotlivé zariadenia a oprávňujúci operačný systém musí byť nainštalovaný v </w:t>
      </w:r>
      <w:r>
        <w:fldChar w:fldCharType="begin"/>
      </w:r>
      <w:r w:rsidRPr="000169D8">
        <w:rPr>
          <w:lang w:val="pt-BR"/>
        </w:rP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sidRPr="000169D8">
        <w:rPr>
          <w:color w:val="0563C1"/>
          <w:lang w:val="pt-BR"/>
        </w:rPr>
        <w:t>licencovanom zariadení</w:t>
      </w:r>
      <w:r>
        <w:fldChar w:fldCharType="end"/>
      </w:r>
      <w:r w:rsidRPr="000169D8">
        <w:rPr>
          <w:lang w:val="pt-BR"/>
        </w:rPr>
        <w:t xml:space="preserve">. Priradenie licencie pre jednotlivé zariadenia je trvalé, pokiaľ zákazník nemá pre toto zariadenie krytie Software Assurance. </w:t>
      </w:r>
    </w:p>
    <w:p w:rsidR="006A1EA5" w:rsidRPr="000169D8" w:rsidRDefault="006A1EA5">
      <w:pPr>
        <w:pStyle w:val="ProductList-BodyIndented"/>
        <w:rPr>
          <w:lang w:val="pt-BR"/>
        </w:rPr>
      </w:pPr>
    </w:p>
    <w:p w:rsidR="006A1EA5" w:rsidRPr="000169D8" w:rsidRDefault="00CE07C3">
      <w:pPr>
        <w:pStyle w:val="ProductList-SubClauseHeading"/>
        <w:outlineLvl w:val="5"/>
        <w:rPr>
          <w:lang w:val="pl-PL"/>
        </w:rPr>
      </w:pPr>
      <w:r w:rsidRPr="000169D8">
        <w:rPr>
          <w:lang w:val="pl-PL"/>
        </w:rPr>
        <w:t>2.10.2 Práva na vydanie systému Windows v akademickom programe</w:t>
      </w:r>
    </w:p>
    <w:p w:rsidR="006A1EA5" w:rsidRPr="000169D8" w:rsidRDefault="00CE07C3">
      <w:pPr>
        <w:pStyle w:val="ProductList-BodyIndented"/>
        <w:rPr>
          <w:lang w:val="pl-PL"/>
        </w:rPr>
      </w:pPr>
      <w:r w:rsidRPr="000169D8">
        <w:rPr>
          <w:lang w:val="pl-PL"/>
        </w:rPr>
        <w:t>Licencie na vydanie Windows Education zahŕňajú práva na inštaláciu alebo aktiváciu vydania Windows Enterprise namiesto vydania Windows Education.</w:t>
      </w:r>
    </w:p>
    <w:p w:rsidR="006A1EA5" w:rsidRPr="000169D8" w:rsidRDefault="006A1EA5">
      <w:pPr>
        <w:pStyle w:val="ProductList-BodyIndented"/>
        <w:rPr>
          <w:lang w:val="pl-PL"/>
        </w:rPr>
      </w:pPr>
    </w:p>
    <w:p w:rsidR="006A1EA5" w:rsidRPr="000169D8" w:rsidRDefault="00CE07C3">
      <w:pPr>
        <w:pStyle w:val="ProductList-SubClauseHeading"/>
        <w:outlineLvl w:val="5"/>
        <w:rPr>
          <w:lang w:val="pl-PL"/>
        </w:rPr>
      </w:pPr>
      <w:r w:rsidRPr="000169D8">
        <w:rPr>
          <w:lang w:val="pl-PL"/>
        </w:rPr>
        <w:t>2.10.3 Používanie v učebniach a knižniciach</w:t>
      </w:r>
    </w:p>
    <w:p w:rsidR="006A1EA5" w:rsidRPr="000169D8" w:rsidRDefault="00CE07C3">
      <w:pPr>
        <w:pStyle w:val="ProductList-BodyIndented"/>
        <w:rPr>
          <w:lang w:val="pl-PL"/>
        </w:rPr>
      </w:pPr>
      <w:r w:rsidRPr="000169D8">
        <w:rPr>
          <w:lang w:val="pl-PL"/>
        </w:rPr>
        <w:t xml:space="preserve">Inštitúcie s licenciami Windows Education E3/E5, Windows 10 Education E5 (pre jednotlivé zariadenia) alebo Windows 10 Education (pre jednotlivé zariadenia) priradenými celému pedagogickému zboru a všetkým zamestnancom alebo </w:t>
      </w:r>
      <w:r>
        <w:fldChar w:fldCharType="begin"/>
      </w:r>
      <w:r w:rsidRPr="000169D8">
        <w:rPr>
          <w:lang w:val="pl-PL"/>
        </w:rP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sidRPr="000169D8">
        <w:rPr>
          <w:color w:val="0563C1"/>
          <w:lang w:val="pl-PL"/>
        </w:rPr>
        <w:t>pedagogickým pracovníkom</w:t>
      </w:r>
      <w:r>
        <w:fldChar w:fldCharType="end"/>
      </w:r>
      <w:r w:rsidRPr="000169D8">
        <w:rPr>
          <w:lang w:val="pl-PL"/>
        </w:rP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rsidRPr="000169D8">
        <w:rPr>
          <w:lang w:val="pl-PL"/>
        </w:rPr>
        <w:instrText xml:space="preserve"> AutoTextList   \s NoStyle \t "Licencia SL je predplatná licencia, ktorá umožňuje prístup k softvéru alebo hosťovanej službe po stanovenú dobu." </w:instrText>
      </w:r>
      <w:r>
        <w:fldChar w:fldCharType="separate"/>
      </w:r>
      <w:r w:rsidRPr="000169D8">
        <w:rPr>
          <w:color w:val="0563C1"/>
          <w:lang w:val="pl-PL"/>
        </w:rPr>
        <w:t>licencie SL</w:t>
      </w:r>
      <w:r>
        <w:fldChar w:fldCharType="end"/>
      </w:r>
      <w:r w:rsidRPr="000169D8">
        <w:rPr>
          <w:lang w:val="pl-PL"/>
        </w:rPr>
        <w:t xml:space="preserve"> pre jednotlivých používateľov získané na základe zmluvy Microsoft Cloud Agreement.</w:t>
      </w:r>
    </w:p>
    <w:p w:rsidR="006A1EA5" w:rsidRPr="000169D8" w:rsidRDefault="006A1EA5">
      <w:pPr>
        <w:pStyle w:val="ProductList-BodyIndented"/>
        <w:rPr>
          <w:lang w:val="pl-PL"/>
        </w:rPr>
      </w:pPr>
    </w:p>
    <w:p w:rsidR="006A1EA5" w:rsidRPr="000169D8" w:rsidRDefault="00CE07C3">
      <w:pPr>
        <w:pStyle w:val="ProductList-SubClauseHeading"/>
        <w:outlineLvl w:val="5"/>
        <w:rPr>
          <w:lang w:val="pl-PL"/>
        </w:rPr>
      </w:pPr>
      <w:r w:rsidRPr="000169D8">
        <w:rPr>
          <w:lang w:val="pl-PL"/>
        </w:rPr>
        <w:t>2.10.4 Obmedzenia vzťahujúce sa na operačný systém vo vydaní Starter Edition pre akademické programy</w:t>
      </w:r>
    </w:p>
    <w:p w:rsidR="006A1EA5" w:rsidRPr="000169D8" w:rsidRDefault="00CE07C3">
      <w:pPr>
        <w:pStyle w:val="ProductList-BodyIndented"/>
        <w:rPr>
          <w:lang w:val="pl-PL"/>
        </w:rPr>
      </w:pPr>
      <w:r>
        <w:fldChar w:fldCharType="begin"/>
      </w:r>
      <w:r w:rsidRPr="000169D8">
        <w:rPr>
          <w:lang w:val="pl-PL"/>
        </w:rPr>
        <w:instrText xml:space="preserve"> AutoTextList   \s NoStyle \t "Licencia je právo na stiahnutie, inštaláciu, používanie a prístup k produktu." </w:instrText>
      </w:r>
      <w:r>
        <w:fldChar w:fldCharType="separate"/>
      </w:r>
      <w:r w:rsidRPr="000169D8">
        <w:rPr>
          <w:color w:val="0563C1"/>
          <w:lang w:val="pl-PL"/>
        </w:rPr>
        <w:t>Licencie</w:t>
      </w:r>
      <w:r>
        <w:fldChar w:fldCharType="end"/>
      </w:r>
      <w:r w:rsidRPr="000169D8">
        <w:rPr>
          <w:lang w:val="pl-PL"/>
        </w:rP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rsidR="006A1EA5" w:rsidRPr="000169D8" w:rsidRDefault="006A1EA5">
      <w:pPr>
        <w:pStyle w:val="ProductList-BodyIndented"/>
        <w:rPr>
          <w:lang w:val="pl-PL"/>
        </w:rPr>
      </w:pPr>
    </w:p>
    <w:p w:rsidR="006A1EA5" w:rsidRDefault="00CE07C3">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19"/>
        <w:gridCol w:w="3590"/>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3">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Dodatočný softvér: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Lokálne používanie softvéru Windows</w:t>
      </w:r>
    </w:p>
    <w:p w:rsidR="006A1EA5" w:rsidRDefault="00CE07C3">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rsidR="006A1EA5" w:rsidRDefault="006A1EA5">
      <w:pPr>
        <w:pStyle w:val="ProductList-Body"/>
      </w:pPr>
    </w:p>
    <w:p w:rsidR="006A1EA5" w:rsidRDefault="00CE07C3">
      <w:pPr>
        <w:pStyle w:val="ProductList-ClauseHeading"/>
        <w:outlineLvl w:val="4"/>
      </w:pPr>
      <w:r>
        <w:t>3.2 Aktivácia systému Windows 10 na báze služby Azure AD</w:t>
      </w:r>
    </w:p>
    <w:p w:rsidR="006A1EA5" w:rsidRDefault="00CE07C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rsidR="006A1EA5" w:rsidRDefault="006A1EA5">
      <w:pPr>
        <w:pStyle w:val="ProductList-Body"/>
      </w:pPr>
    </w:p>
    <w:p w:rsidR="006A1EA5" w:rsidRDefault="00CE07C3">
      <w:pPr>
        <w:pStyle w:val="ProductList-ClauseHeading"/>
        <w:outlineLvl w:val="4"/>
      </w:pPr>
      <w:r>
        <w:t>3.3 Aplikácie systému Windows</w:t>
      </w:r>
    </w:p>
    <w:p w:rsidR="006A1EA5" w:rsidRDefault="00CE07C3">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4">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5">
        <w:r>
          <w:rPr>
            <w:color w:val="00467F"/>
            <w:u w:val="single"/>
          </w:rPr>
          <w:t>http://xbox.com/legal/livetou</w:t>
        </w:r>
      </w:hyperlink>
      <w:r>
        <w:t>.</w:t>
      </w:r>
    </w:p>
    <w:p w:rsidR="006A1EA5" w:rsidRDefault="006A1EA5">
      <w:pPr>
        <w:pStyle w:val="ProductList-Body"/>
      </w:pPr>
    </w:p>
    <w:p w:rsidR="006A1EA5" w:rsidRDefault="00CE07C3">
      <w:pPr>
        <w:pStyle w:val="ProductList-ClauseHeading"/>
        <w:outlineLvl w:val="4"/>
      </w:pPr>
      <w:r>
        <w:t>3.4 Windows 10 Mobile Enterprise</w:t>
      </w:r>
    </w:p>
    <w:p w:rsidR="006A1EA5" w:rsidRDefault="00CE07C3">
      <w:pPr>
        <w:pStyle w:val="ProductList-Body"/>
      </w:pPr>
      <w:r>
        <w:t>Zákazníci so zmluvou Enterprise, Microsoft Products and Services alebo Select Plus môžu inštalovať a používať Windows 10 Mobile Enterprise počas doby účinnosti ich zmluvy.</w:t>
      </w:r>
    </w:p>
    <w:p w:rsidR="006A1EA5" w:rsidRDefault="006A1EA5">
      <w:pPr>
        <w:pStyle w:val="ProductList-Body"/>
      </w:pPr>
    </w:p>
    <w:p w:rsidR="006A1EA5" w:rsidRDefault="00CE07C3">
      <w:pPr>
        <w:pStyle w:val="ProductList-ClauseHeading"/>
        <w:outlineLvl w:val="4"/>
      </w:pPr>
      <w:r>
        <w:t>3.5 Práva na používanie aktivácie v rámci zmluvy Microsoft Cloud Agreement</w:t>
      </w:r>
    </w:p>
    <w:p w:rsidR="006A1EA5" w:rsidRDefault="00CE07C3">
      <w:pPr>
        <w:pStyle w:val="ProductList-Body"/>
      </w:pPr>
      <w:r>
        <w:t>Pre zákazníkov s licenciou na základe zmluvy Microsoft Cloud Agreement:</w:t>
      </w:r>
    </w:p>
    <w:p w:rsidR="006A1EA5" w:rsidRDefault="00CE07C3" w:rsidP="00CE07C3">
      <w:pPr>
        <w:pStyle w:val="ProductList-Bullet"/>
        <w:numPr>
          <w:ilvl w:val="0"/>
          <w:numId w:val="24"/>
        </w:numPr>
      </w:pPr>
      <w:r>
        <w:t xml:space="preserve">Bez ohľadu na články 3.2 a 3.6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6A1EA5" w:rsidRDefault="00CE07C3" w:rsidP="00CE07C3">
      <w:pPr>
        <w:pStyle w:val="ProductList-Bullet"/>
        <w:numPr>
          <w:ilvl w:val="0"/>
          <w:numId w:val="24"/>
        </w:numPr>
      </w:pPr>
      <w:r>
        <w:t>Napriek univerzálnym licenčným podmienkam alebo multilicenčnej zmluve platí, že licencie na upgrade nezahŕňajú práva na preinštalácie z bitového obrazu ani práva na prevádzkovanie či inštaláciu predchádzajúcej verzie, verzie v inom jazyku, verzie pre inú platformu či nižšieho vydania systému Windows vrátane Windows 10 Enterprise LTSB.</w:t>
      </w:r>
    </w:p>
    <w:p w:rsidR="006A1EA5" w:rsidRDefault="00CE07C3" w:rsidP="00CE07C3">
      <w:pPr>
        <w:pStyle w:val="ProductList-Bullet"/>
        <w:numPr>
          <w:ilvl w:val="0"/>
          <w:numId w:val="24"/>
        </w:numPr>
      </w:pPr>
      <w:r>
        <w:t xml:space="preserve">Článok 4 (Software Assurance) sa neuplatňuje. </w:t>
      </w:r>
    </w:p>
    <w:p w:rsidR="006A1EA5" w:rsidRDefault="006A1EA5">
      <w:pPr>
        <w:pStyle w:val="ProductList-Body"/>
      </w:pPr>
    </w:p>
    <w:p w:rsidR="006A1EA5" w:rsidRPr="000169D8" w:rsidRDefault="00CE07C3">
      <w:pPr>
        <w:pStyle w:val="ProductList-ClauseHeading"/>
        <w:outlineLvl w:val="4"/>
        <w:rPr>
          <w:lang w:val="pl-PL"/>
        </w:rPr>
      </w:pPr>
      <w:r w:rsidRPr="000169D8">
        <w:rPr>
          <w:lang w:val="pl-PL"/>
        </w:rPr>
        <w:t>3.6 Výhoda upgradovania na systém Windows 10</w:t>
      </w:r>
    </w:p>
    <w:p w:rsidR="006A1EA5" w:rsidRPr="000169D8" w:rsidRDefault="00CE07C3">
      <w:pPr>
        <w:pStyle w:val="ProductList-Body"/>
        <w:rPr>
          <w:lang w:val="pl-PL"/>
        </w:rPr>
      </w:pPr>
      <w:r w:rsidRPr="000169D8">
        <w:rPr>
          <w:lang w:val="pl-PL"/>
        </w:rPr>
        <w:t xml:space="preserve">Nasledujúce licencie SL pre jednotlivých používateľov zahŕňajú výhodu na upgradovanie na systém Windows 10 (iba upgradovanie verzie, vydanie zostáva rovnaké) pre zariadenia licencované so systémom Windows 7, 8 a 8.1.  </w:t>
      </w:r>
    </w:p>
    <w:p w:rsidR="006A1EA5" w:rsidRDefault="00CE07C3" w:rsidP="00CE07C3">
      <w:pPr>
        <w:pStyle w:val="ProductList-Bullet"/>
        <w:numPr>
          <w:ilvl w:val="0"/>
          <w:numId w:val="25"/>
        </w:numPr>
      </w:pPr>
      <w:r>
        <w:t xml:space="preserve">Windows 10 Enterprise (všetky) </w:t>
      </w:r>
    </w:p>
    <w:p w:rsidR="006A1EA5" w:rsidRDefault="00CE07C3" w:rsidP="00CE07C3">
      <w:pPr>
        <w:pStyle w:val="ProductList-Bullet"/>
        <w:numPr>
          <w:ilvl w:val="0"/>
          <w:numId w:val="25"/>
        </w:numPr>
      </w:pPr>
      <w:r>
        <w:t>Microsoft 365 (všetky)</w:t>
      </w:r>
    </w:p>
    <w:p w:rsidR="006A1EA5" w:rsidRDefault="006A1EA5">
      <w:pPr>
        <w:pStyle w:val="ProductList-Body"/>
      </w:pPr>
    </w:p>
    <w:p w:rsidR="006A1EA5" w:rsidRDefault="00CE07C3">
      <w:pPr>
        <w:pStyle w:val="ProductList-ClauseHeading"/>
        <w:outlineLvl w:val="4"/>
      </w:pPr>
      <w:r>
        <w:t>3.7 Hosťovanie systému Windows 10 pre viacerých nájomníkov</w:t>
      </w:r>
    </w:p>
    <w:p w:rsidR="006A1EA5" w:rsidRPr="000169D8" w:rsidRDefault="00CE07C3">
      <w:pPr>
        <w:pStyle w:val="ProductList-Body"/>
        <w:rPr>
          <w:lang w:val="pl-PL"/>
        </w:rPr>
      </w:pPr>
      <w:r>
        <w:t xml:space="preserve">Zákazníci s licenciami SL pre jednotlivých používateľov na Windows 10 Enterprise (s výnimkou výhradne lokálnej licencie) alebo s licenciami SL pre jednotlivých používateľov na Windows 10 Education alebo VDA E3/E5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6">
        <w:r>
          <w:rPr>
            <w:color w:val="00467F"/>
            <w:u w:val="single"/>
          </w:rPr>
          <w:t>www.microsoft.com/Qualified_Multitenant_Hoster_Program</w:t>
        </w:r>
      </w:hyperlink>
      <w:r>
        <w:t xml:space="preserve">. Každý licencovaný používateľ smie pristupovať k najviac štyrom inštanciám tohto softvéru. Zákazníci služieb Azure z radov subjektov štátnej správy môžu použiť aktiváciu KMS namiesto aktivácie založenej na službe Azure AD. Každý licencovaný používateľ smie pristupovať k najviac štyrom inštanciám tohto softvéru. Pri konfigurácii bitových obrazov na platforme Microsoft Azure musia zákazníci uviesť svoje používanie hosťovania systému Windows 10 pre viacerých nájomníkov a dodržať ďalšie požiadavky na konfiguráciu softvéru dostupné na adrese </w:t>
      </w:r>
      <w:hyperlink r:id="rId97">
        <w:r>
          <w:rPr>
            <w:color w:val="00467F"/>
            <w:u w:val="single"/>
          </w:rPr>
          <w:t>https://docs.microsoft.com/en-us/windows/deployment/vda-subscription-activation</w:t>
        </w:r>
      </w:hyperlink>
      <w:r>
        <w:t xml:space="preserve">. </w:t>
      </w:r>
      <w:r w:rsidRPr="000169D8">
        <w:rPr>
          <w:lang w:val="pl-PL"/>
        </w:rPr>
        <w:t xml:space="preserve">Požiadavky na nasadenie prostredníctvom partnera sú k dispozícii na adrese </w:t>
      </w:r>
      <w:hyperlink r:id="rId98">
        <w:r w:rsidRPr="000169D8">
          <w:rPr>
            <w:color w:val="00467F"/>
            <w:u w:val="single"/>
            <w:lang w:val="pl-PL"/>
          </w:rPr>
          <w:t>www.microsoft.com/Qualified_Multitenant_Hoster_Program</w:t>
        </w:r>
      </w:hyperlink>
      <w:r w:rsidRPr="000169D8">
        <w:rPr>
          <w:lang w:val="pl-PL"/>
        </w:rPr>
        <w:t xml:space="preserve">. Tento článok sa nevzťahuje na študentov, ktorí získajú prístup k softvéru prostredníctvom </w:t>
      </w:r>
      <w:r>
        <w:fldChar w:fldCharType="begin"/>
      </w:r>
      <w:r w:rsidRPr="000169D8">
        <w:rPr>
          <w:lang w:val="pl-PL"/>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0169D8">
        <w:rPr>
          <w:color w:val="0563C1"/>
          <w:lang w:val="pl-PL"/>
        </w:rPr>
        <w:t>výhody používania študentmi</w:t>
      </w:r>
      <w:r>
        <w:fldChar w:fldCharType="end"/>
      </w:r>
      <w:r w:rsidRPr="000169D8">
        <w:rPr>
          <w:lang w:val="pl-PL"/>
        </w:rPr>
        <w:t>.</w:t>
      </w:r>
    </w:p>
    <w:p w:rsidR="006A1EA5" w:rsidRPr="000169D8" w:rsidRDefault="006A1EA5">
      <w:pPr>
        <w:pStyle w:val="ProductList-Body"/>
        <w:rPr>
          <w:lang w:val="pl-PL"/>
        </w:rPr>
      </w:pPr>
    </w:p>
    <w:p w:rsidR="006A1EA5" w:rsidRDefault="00CE07C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8"/>
        <w:gridCol w:w="3597"/>
        <w:gridCol w:w="3605"/>
      </w:tblGrid>
      <w:tr w:rsidR="006A1EA5" w:rsidRPr="000169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l-PL"/>
              </w:rPr>
            </w:pPr>
            <w:r w:rsidRPr="000169D8">
              <w:rPr>
                <w:color w:val="404040"/>
                <w:lang w:val="pl-PL"/>
              </w:rPr>
              <w:t>Práva na zabezpečenie pred zlyhaním: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9">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0">
              <w:r>
                <w:rPr>
                  <w:color w:val="00467F"/>
                  <w:u w:val="single"/>
                </w:rPr>
                <w:t>Február 2016 – Podmienky používania produktov</w:t>
              </w:r>
            </w:hyperlink>
          </w:p>
        </w:tc>
      </w:tr>
      <w:tr w:rsidR="006A1EA5" w:rsidRPr="000169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CE07C3">
            <w:pPr>
              <w:pStyle w:val="ProductList-TableBody"/>
              <w:rPr>
                <w:lang w:val="pt-BR"/>
              </w:rPr>
            </w:pPr>
            <w:r w:rsidRPr="000169D8">
              <w:rPr>
                <w:color w:val="404040"/>
                <w:lang w:val="pt-BR"/>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Pr="000169D8" w:rsidRDefault="006A1EA5">
            <w:pPr>
              <w:pStyle w:val="ProductList-TableBody"/>
              <w:rPr>
                <w:lang w:val="pt-BR"/>
              </w:rPr>
            </w:pPr>
          </w:p>
        </w:tc>
      </w:tr>
    </w:tbl>
    <w:p w:rsidR="006A1EA5" w:rsidRPr="000169D8" w:rsidRDefault="006A1EA5">
      <w:pPr>
        <w:pStyle w:val="ProductList-Body"/>
        <w:rPr>
          <w:lang w:val="pt-BR"/>
        </w:rPr>
      </w:pPr>
    </w:p>
    <w:p w:rsidR="006A1EA5" w:rsidRPr="000169D8" w:rsidRDefault="00CE07C3">
      <w:pPr>
        <w:pStyle w:val="ProductList-ClauseHeading"/>
        <w:outlineLvl w:val="4"/>
        <w:rPr>
          <w:lang w:val="pt-BR"/>
        </w:rPr>
      </w:pPr>
      <w:r w:rsidRPr="000169D8">
        <w:rPr>
          <w:lang w:val="pt-BR"/>
        </w:rPr>
        <w:t>4.1 Ďalšie práva na používanie v rámci krytia Software Assurance</w:t>
      </w:r>
    </w:p>
    <w:p w:rsidR="006A1EA5" w:rsidRPr="000169D8" w:rsidRDefault="00CE07C3">
      <w:pPr>
        <w:pStyle w:val="ProductList-Body"/>
        <w:rPr>
          <w:lang w:val="pt-BR"/>
        </w:rPr>
      </w:pPr>
      <w:r w:rsidRPr="000169D8">
        <w:rPr>
          <w:lang w:val="pt-BR"/>
        </w:rPr>
        <w:t xml:space="preserve">Na nasledujúce licencie sa vzťahuje časť 4 (Software Assurance). </w:t>
      </w:r>
    </w:p>
    <w:p w:rsidR="006A1EA5" w:rsidRPr="000169D8" w:rsidRDefault="00CE07C3" w:rsidP="00CE07C3">
      <w:pPr>
        <w:pStyle w:val="ProductList-Bullet"/>
        <w:numPr>
          <w:ilvl w:val="0"/>
          <w:numId w:val="26"/>
        </w:numPr>
        <w:rPr>
          <w:lang w:val="pt-BR"/>
        </w:rPr>
      </w:pPr>
      <w:r w:rsidRPr="000169D8">
        <w:rPr>
          <w:lang w:val="pt-BR"/>
        </w:rPr>
        <w:t xml:space="preserve">Windows 10 Enterprise E3/E5 s krytím SA </w:t>
      </w:r>
    </w:p>
    <w:p w:rsidR="006A1EA5" w:rsidRDefault="00CE07C3" w:rsidP="00CE07C3">
      <w:pPr>
        <w:pStyle w:val="ProductList-Bullet"/>
        <w:numPr>
          <w:ilvl w:val="0"/>
          <w:numId w:val="26"/>
        </w:numPr>
      </w:pPr>
      <w:r>
        <w:t xml:space="preserve">Windows 10 Education E3/E5 </w:t>
      </w:r>
    </w:p>
    <w:p w:rsidR="006A1EA5" w:rsidRDefault="00CE07C3" w:rsidP="00CE07C3">
      <w:pPr>
        <w:pStyle w:val="ProductList-Bullet"/>
        <w:numPr>
          <w:ilvl w:val="0"/>
          <w:numId w:val="26"/>
        </w:numPr>
      </w:pPr>
      <w:r>
        <w:t>Windows 10 Enterprise Virtual Desktop Access E3/E5</w:t>
      </w:r>
    </w:p>
    <w:p w:rsidR="006A1EA5" w:rsidRDefault="00CE07C3">
      <w:pPr>
        <w:pStyle w:val="ProductList-Body"/>
      </w:pPr>
      <w:r>
        <w:t>Toto ustanovenie sa nevzťahuje na licencie SL pre jednotlivých používateľov získané na základe zmluvy Microsoft Cloud Agreement alebo prostredníctvom výhody používania pre študentov.</w:t>
      </w:r>
    </w:p>
    <w:p w:rsidR="006A1EA5" w:rsidRDefault="006A1EA5">
      <w:pPr>
        <w:pStyle w:val="ProductList-Body"/>
      </w:pPr>
    </w:p>
    <w:p w:rsidR="006A1EA5" w:rsidRDefault="00CE07C3">
      <w:pPr>
        <w:pStyle w:val="ProductList-ClauseHeading"/>
        <w:outlineLvl w:val="4"/>
      </w:pPr>
      <w:r>
        <w:t>4.2 Virtualizácia softvéru Windows</w:t>
      </w:r>
    </w:p>
    <w:p w:rsidR="006A1EA5" w:rsidRDefault="00CE07C3">
      <w:pPr>
        <w:pStyle w:val="ProductList-SubClauseHeading"/>
        <w:outlineLvl w:val="5"/>
      </w:pPr>
      <w:r>
        <w:t>4.2.1 Lokálna virtualizácia</w:t>
      </w:r>
    </w:p>
    <w:p w:rsidR="006A1EA5" w:rsidRDefault="00CE07C3">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6A1EA5" w:rsidRDefault="006A1EA5">
      <w:pPr>
        <w:pStyle w:val="ProductList-BodyIndented"/>
      </w:pPr>
    </w:p>
    <w:p w:rsidR="006A1EA5" w:rsidRDefault="00CE07C3">
      <w:pPr>
        <w:pStyle w:val="ProductList-SubClauseHeading"/>
        <w:outlineLvl w:val="5"/>
      </w:pPr>
      <w:r>
        <w:t>4.2.2 Vzdialená virtualizácia</w:t>
      </w:r>
    </w:p>
    <w:p w:rsidR="006A1EA5" w:rsidRDefault="00CE07C3">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rsidR="006A1EA5" w:rsidRDefault="006A1EA5">
      <w:pPr>
        <w:pStyle w:val="ProductList-BodyIndented"/>
      </w:pPr>
    </w:p>
    <w:p w:rsidR="006A1EA5" w:rsidRDefault="00CE07C3">
      <w:pPr>
        <w:pStyle w:val="ProductList-ClauseHeading"/>
        <w:outlineLvl w:val="4"/>
      </w:pPr>
      <w:r>
        <w:t>4.3 Výhoda pre zariadenia s obrazovkami s uhlopriečkou do 10,1 palca</w:t>
      </w:r>
    </w:p>
    <w:p w:rsidR="006A1EA5" w:rsidRDefault="00CE07C3">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rsidR="006A1EA5" w:rsidRDefault="006A1EA5">
      <w:pPr>
        <w:pStyle w:val="ProductList-Body"/>
      </w:pPr>
    </w:p>
    <w:p w:rsidR="006A1EA5" w:rsidRDefault="00CE07C3">
      <w:pPr>
        <w:pStyle w:val="ProductList-ClauseHeading"/>
        <w:outlineLvl w:val="4"/>
      </w:pPr>
      <w:r>
        <w:t>4.4 Windows to Go</w:t>
      </w:r>
    </w:p>
    <w:p w:rsidR="006A1EA5" w:rsidRDefault="00CE07C3">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rsidR="006A1EA5" w:rsidRDefault="006A1EA5">
      <w:pPr>
        <w:pStyle w:val="ProductList-Body"/>
      </w:pPr>
    </w:p>
    <w:p w:rsidR="006A1EA5" w:rsidRDefault="00CE07C3">
      <w:pPr>
        <w:pStyle w:val="ProductList-SubClauseHeading"/>
        <w:outlineLvl w:val="5"/>
      </w:pPr>
      <w:r>
        <w:t>4.4.1 Možnosť licencovania softvéru Windows to Go pre študentov</w:t>
      </w:r>
    </w:p>
    <w:p w:rsidR="006A1EA5" w:rsidRDefault="00CE07C3">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rsidR="006A1EA5" w:rsidRDefault="006A1EA5">
      <w:pPr>
        <w:pStyle w:val="ProductList-BodyIndented"/>
      </w:pPr>
    </w:p>
    <w:p w:rsidR="006A1EA5" w:rsidRDefault="00CE07C3">
      <w:pPr>
        <w:pStyle w:val="ProductList-ClauseHeading"/>
        <w:outlineLvl w:val="4"/>
      </w:pPr>
      <w:r>
        <w:t>4.5 Windows Pro SA</w:t>
      </w:r>
    </w:p>
    <w:p w:rsidR="006A1EA5" w:rsidRDefault="00CE07C3">
      <w:pPr>
        <w:pStyle w:val="ProductList-Body"/>
      </w:pPr>
      <w:r>
        <w:t>Zákazníci, ktorí predtým získali krytie SA pre systém Windows Pro, si môžu predĺžiť krytie SA pre svoje licencované zariadenia bez nutnosti zakúpenia licencie na Windows Enterprise.</w:t>
      </w:r>
    </w:p>
    <w:p w:rsidR="006A1EA5" w:rsidRDefault="006A1EA5">
      <w:pPr>
        <w:pStyle w:val="ProductList-Body"/>
      </w:pPr>
    </w:p>
    <w:p w:rsidR="006A1EA5" w:rsidRDefault="00CE07C3">
      <w:pPr>
        <w:pStyle w:val="ProductList-ClauseHeading"/>
        <w:outlineLvl w:val="4"/>
      </w:pPr>
      <w:r>
        <w:t>4.6 Microsoft Desktop Optimization Pack (MDOP)</w:t>
      </w:r>
    </w:p>
    <w:p w:rsidR="006A1EA5" w:rsidRDefault="00CE07C3">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rsidR="006A1EA5" w:rsidRDefault="006A1EA5">
      <w:pPr>
        <w:pStyle w:val="ProductList-Body"/>
      </w:pPr>
    </w:p>
    <w:p w:rsidR="006A1EA5" w:rsidRDefault="00CE07C3">
      <w:pPr>
        <w:pStyle w:val="ProductList-SubClauseHeading"/>
        <w:outlineLvl w:val="5"/>
      </w:pPr>
      <w:r>
        <w:t>4.6.1 Nárok na používanie softvéru MDOP</w:t>
      </w:r>
    </w:p>
    <w:p w:rsidR="006A1EA5" w:rsidRDefault="00CE07C3">
      <w:pPr>
        <w:pStyle w:val="ProductList-BodyIndented"/>
      </w:pPr>
      <w:r>
        <w:t>Zákazníci s nasledujúcimi licenciami majú práva na používanie softvéru MDOP a nemusia si kúpiť softvér MDOP samostatne. MDOP nie je k dispozícii pre zákazníkov, ktorí získali licenciu na tieto produkty na základe zmluvy Microsoft Cloud Agreement.</w:t>
      </w:r>
    </w:p>
    <w:p w:rsidR="006A1EA5" w:rsidRPr="000169D8" w:rsidRDefault="00CE07C3" w:rsidP="00CE07C3">
      <w:pPr>
        <w:pStyle w:val="ProductList-Bullet"/>
        <w:numPr>
          <w:ilvl w:val="1"/>
          <w:numId w:val="27"/>
        </w:numPr>
        <w:rPr>
          <w:lang w:val="pt-BR"/>
        </w:rPr>
      </w:pPr>
      <w:r w:rsidRPr="000169D8">
        <w:rPr>
          <w:lang w:val="pt-BR"/>
        </w:rPr>
        <w:t>Windows 10 Enterprise E3/E5 – licencia SL pre jednotlivých používateľov</w:t>
      </w:r>
    </w:p>
    <w:p w:rsidR="006A1EA5" w:rsidRDefault="00CE07C3" w:rsidP="00CE07C3">
      <w:pPr>
        <w:pStyle w:val="ProductList-Bullet"/>
        <w:numPr>
          <w:ilvl w:val="1"/>
          <w:numId w:val="27"/>
        </w:numPr>
      </w:pPr>
      <w:r>
        <w:t>Windows 10 Education E3/E5 – licencia SL pre jednotlivých používateľov</w:t>
      </w:r>
    </w:p>
    <w:p w:rsidR="006A1EA5" w:rsidRPr="000169D8" w:rsidRDefault="00CE07C3" w:rsidP="00CE07C3">
      <w:pPr>
        <w:pStyle w:val="ProductList-Bullet"/>
        <w:numPr>
          <w:ilvl w:val="1"/>
          <w:numId w:val="27"/>
        </w:numPr>
        <w:rPr>
          <w:lang w:val="pt-BR"/>
        </w:rPr>
      </w:pPr>
      <w:r w:rsidRPr="000169D8">
        <w:rPr>
          <w:lang w:val="pt-BR"/>
        </w:rPr>
        <w:t xml:space="preserve">Windows 10 Enterprise E5 – licencia SL pre jednotlivé zariadenia </w:t>
      </w:r>
    </w:p>
    <w:p w:rsidR="006A1EA5" w:rsidRDefault="00CE07C3" w:rsidP="00CE07C3">
      <w:pPr>
        <w:pStyle w:val="ProductList-Bullet"/>
        <w:numPr>
          <w:ilvl w:val="1"/>
          <w:numId w:val="27"/>
        </w:numPr>
      </w:pPr>
      <w:r>
        <w:t xml:space="preserve">Windows 10 Enterprise VDA – licencia SL pre jednotlivých používateľov </w:t>
      </w:r>
    </w:p>
    <w:p w:rsidR="006A1EA5" w:rsidRDefault="00CE07C3" w:rsidP="00CE07C3">
      <w:pPr>
        <w:pStyle w:val="ProductList-Bullet"/>
        <w:numPr>
          <w:ilvl w:val="1"/>
          <w:numId w:val="27"/>
        </w:numPr>
      </w:pPr>
      <w:r>
        <w:t>zmluva s dňom účinnosti pripadajúcim na 1. augusta 2015 alebo neskôr a licencia VDA pre jednotlivé zariadenia alebo licencia Windows 10 Enterprise E3 pre jednotlivé zariadenia.</w:t>
      </w:r>
    </w:p>
    <w:p w:rsidR="006A1EA5" w:rsidRDefault="006A1EA5">
      <w:pPr>
        <w:pStyle w:val="ProductList-BodyIndented"/>
      </w:pPr>
    </w:p>
    <w:p w:rsidR="006A1EA5" w:rsidRDefault="00CE07C3">
      <w:pPr>
        <w:pStyle w:val="ProductList-ClauseHeading"/>
        <w:outlineLvl w:val="4"/>
      </w:pPr>
      <w:r>
        <w:t>4.7 Práva na prevádzkovanie klastrovaných aplikácií HPC</w:t>
      </w:r>
    </w:p>
    <w:p w:rsidR="006A1EA5" w:rsidRDefault="00CE07C3">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rsidR="006A1EA5" w:rsidRDefault="006A1EA5">
      <w:pPr>
        <w:pStyle w:val="ProductList-Body"/>
      </w:pPr>
    </w:p>
    <w:p w:rsidR="006A1EA5" w:rsidRDefault="00CE07C3">
      <w:pPr>
        <w:pStyle w:val="ProductList-ClauseHeading"/>
        <w:outlineLvl w:val="4"/>
      </w:pPr>
      <w:r>
        <w:t>4.8 Počítačový operačný systém Windows – Windows Thin PC</w:t>
      </w:r>
    </w:p>
    <w:p w:rsidR="006A1EA5" w:rsidRDefault="00CE07C3">
      <w:pPr>
        <w:pStyle w:val="ProductList-Body"/>
      </w:pPr>
      <w:r>
        <w:t>Zákazník smie používať softvér Windows Thin PC namiesto softvéru počítačového operačného systému Windows, ale iba na prevádzkovanie typov aplikácií uvedených nižšie.</w:t>
      </w:r>
    </w:p>
    <w:p w:rsidR="006A1EA5" w:rsidRDefault="00CE07C3" w:rsidP="00CE07C3">
      <w:pPr>
        <w:pStyle w:val="ProductList-Bullet"/>
        <w:numPr>
          <w:ilvl w:val="0"/>
          <w:numId w:val="28"/>
        </w:numPr>
      </w:pPr>
      <w:r>
        <w:t>zabezpečenie</w:t>
      </w:r>
    </w:p>
    <w:p w:rsidR="006A1EA5" w:rsidRDefault="00CE07C3" w:rsidP="00CE07C3">
      <w:pPr>
        <w:pStyle w:val="ProductList-Bullet"/>
        <w:numPr>
          <w:ilvl w:val="0"/>
          <w:numId w:val="28"/>
        </w:numPr>
      </w:pPr>
      <w:r>
        <w:t>správa</w:t>
      </w:r>
    </w:p>
    <w:p w:rsidR="006A1EA5" w:rsidRDefault="00CE07C3" w:rsidP="00CE07C3">
      <w:pPr>
        <w:pStyle w:val="ProductList-Bullet"/>
        <w:numPr>
          <w:ilvl w:val="0"/>
          <w:numId w:val="28"/>
        </w:numPr>
      </w:pPr>
      <w:r>
        <w:t>terminálová emulácia</w:t>
      </w:r>
    </w:p>
    <w:p w:rsidR="006A1EA5" w:rsidRDefault="00CE07C3" w:rsidP="00CE07C3">
      <w:pPr>
        <w:pStyle w:val="ProductList-Bullet"/>
        <w:numPr>
          <w:ilvl w:val="0"/>
          <w:numId w:val="28"/>
        </w:numPr>
      </w:pPr>
      <w:r>
        <w:t>vzdialená pracovná plocha a podobné technológie</w:t>
      </w:r>
    </w:p>
    <w:p w:rsidR="006A1EA5" w:rsidRDefault="00CE07C3" w:rsidP="00CE07C3">
      <w:pPr>
        <w:pStyle w:val="ProductList-Bullet"/>
        <w:numPr>
          <w:ilvl w:val="0"/>
          <w:numId w:val="28"/>
        </w:numPr>
      </w:pPr>
      <w:r>
        <w:t>webový prehľadávač</w:t>
      </w:r>
    </w:p>
    <w:p w:rsidR="006A1EA5" w:rsidRDefault="00CE07C3" w:rsidP="00CE07C3">
      <w:pPr>
        <w:pStyle w:val="ProductList-Bullet"/>
        <w:numPr>
          <w:ilvl w:val="0"/>
          <w:numId w:val="28"/>
        </w:numPr>
      </w:pPr>
      <w:r>
        <w:t>mediálny prehrávač</w:t>
      </w:r>
    </w:p>
    <w:p w:rsidR="006A1EA5" w:rsidRDefault="00CE07C3" w:rsidP="00CE07C3">
      <w:pPr>
        <w:pStyle w:val="ProductList-Bullet"/>
        <w:numPr>
          <w:ilvl w:val="0"/>
          <w:numId w:val="28"/>
        </w:numPr>
      </w:pPr>
      <w:r>
        <w:t>klient na odosielanie okamžitých správ</w:t>
      </w:r>
    </w:p>
    <w:p w:rsidR="006A1EA5" w:rsidRDefault="00CE07C3" w:rsidP="00CE07C3">
      <w:pPr>
        <w:pStyle w:val="ProductList-Bullet"/>
        <w:numPr>
          <w:ilvl w:val="0"/>
          <w:numId w:val="28"/>
        </w:numPr>
      </w:pPr>
      <w:r>
        <w:t>zobrazovače dokumentov</w:t>
      </w:r>
    </w:p>
    <w:p w:rsidR="006A1EA5" w:rsidRDefault="00CE07C3" w:rsidP="00CE07C3">
      <w:pPr>
        <w:pStyle w:val="ProductList-Bullet"/>
        <w:numPr>
          <w:ilvl w:val="0"/>
          <w:numId w:val="28"/>
        </w:numPr>
      </w:pPr>
      <w:r>
        <w:t>NET Framework a Java Virtual Machine</w:t>
      </w:r>
    </w:p>
    <w:p w:rsidR="006A1EA5" w:rsidRDefault="00CE07C3">
      <w:pPr>
        <w:pStyle w:val="ProductList-Body"/>
      </w:pPr>
      <w:r>
        <w:t>Zákazník smie používať softvér na inom zariadení, ako je zariadenie, na ktoré bol pôvodne nainštalovaný, ak presunie príslušné krytie Software Assurance na toto druhé zariadenie.</w:t>
      </w:r>
    </w:p>
    <w:p w:rsidR="006A1EA5" w:rsidRDefault="006A1EA5">
      <w:pPr>
        <w:pStyle w:val="ProductList-Body"/>
      </w:pPr>
    </w:p>
    <w:p w:rsidR="006A1EA5" w:rsidRDefault="00CE07C3">
      <w:pPr>
        <w:pStyle w:val="ProductList-ClauseHeading"/>
        <w:outlineLvl w:val="4"/>
      </w:pPr>
      <w:r>
        <w:t>4.9 Uplynutie doby účinnosti krytia Software Assurance pre trvalé licencie</w:t>
      </w:r>
    </w:p>
    <w:p w:rsidR="006A1EA5" w:rsidRDefault="00CE07C3">
      <w:pPr>
        <w:pStyle w:val="ProductList-Body"/>
      </w:pPr>
      <w:r>
        <w:t xml:space="preserve">Ak uplynie doba účinnosti krytia Software Assurance, aktuálna vetva alebo polročný kanál systému Windows Enterprise sa musia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Branch/Channel, ktorá je aktuálna v čase uplynutia doby účinnosti. </w:t>
      </w:r>
    </w:p>
    <w:p w:rsidR="006A1EA5" w:rsidRDefault="006A1EA5">
      <w:pPr>
        <w:pStyle w:val="ProductList-Body"/>
      </w:pP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192" w:name="_Sec619"/>
      <w:r>
        <w:t>Windows Server</w:t>
      </w:r>
      <w:bookmarkEnd w:id="192"/>
      <w:r>
        <w:fldChar w:fldCharType="begin"/>
      </w:r>
      <w:r>
        <w:instrText xml:space="preserve"> TC "</w:instrText>
      </w:r>
      <w:bookmarkStart w:id="193" w:name="_Toc517946142"/>
      <w:r>
        <w:instrText>Windows Server</w:instrText>
      </w:r>
      <w:bookmarkEnd w:id="193"/>
      <w:r>
        <w:instrText>" \l 2</w:instrText>
      </w:r>
      <w:r>
        <w:fldChar w:fldCharType="end"/>
      </w:r>
    </w:p>
    <w:p w:rsidR="006A1EA5" w:rsidRDefault="00CE07C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46143"/>
      <w:r>
        <w:instrText>Windows MultiPoint Server</w:instrText>
      </w:r>
      <w:bookmarkEnd w:id="195"/>
      <w:r>
        <w:instrText>" \l 3</w:instrText>
      </w:r>
      <w:r>
        <w:fldChar w:fldCharType="end"/>
      </w:r>
    </w:p>
    <w:p w:rsidR="006A1EA5" w:rsidRDefault="00CE07C3">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A1EA5" w:rsidRDefault="00CE07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03"/>
        <w:gridCol w:w="3581"/>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Nižšie vydania: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Nevyhnutná podmienka (SA):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596"/>
        <w:gridCol w:w="3585"/>
        <w:gridCol w:w="3609"/>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Licencia CAL na softvér Windows Server 2016 Remote Desktop Services a licencia ekvivalentná licencii CAL</w:t>
            </w:r>
          </w:p>
          <w:p w:rsidR="006A1EA5" w:rsidRDefault="00CE07C3">
            <w:pPr>
              <w:pStyle w:val="ProductList-TableBody"/>
            </w:pPr>
            <w:r>
              <w:t xml:space="preserve">(pozrite si </w:t>
            </w:r>
            <w:hyperlink w:anchor="_Sec591">
              <w:r>
                <w:rPr>
                  <w:color w:val="00467F"/>
                  <w:u w:val="single"/>
                </w:rPr>
                <w:t>prílohu A</w:t>
              </w:r>
            </w:hyperlink>
            <w:r>
              <w:t>)</w:t>
            </w:r>
          </w:p>
        </w:tc>
      </w:tr>
    </w:tbl>
    <w:p w:rsidR="006A1EA5" w:rsidRDefault="006A1EA5">
      <w:pPr>
        <w:pStyle w:val="ProductList-Body"/>
      </w:pPr>
    </w:p>
    <w:p w:rsidR="006A1EA5" w:rsidRDefault="00CE07C3">
      <w:pPr>
        <w:pStyle w:val="ProductList-SubClauseHeading"/>
        <w:outlineLvl w:val="5"/>
      </w:pPr>
      <w:r>
        <w:t>3.1.1 Dodatočné funkcie súvisiace s licenciou CAL na produkt Windows Server 2016 Active Directory Rights Management Services</w:t>
      </w:r>
    </w:p>
    <w:p w:rsidR="006A1EA5" w:rsidRDefault="00CE07C3">
      <w:pPr>
        <w:pStyle w:val="ProductList-BodyIndented"/>
      </w:pPr>
      <w:r>
        <w:t>Windows Server 2016 Rights Management Services</w:t>
      </w:r>
    </w:p>
    <w:tbl>
      <w:tblPr>
        <w:tblStyle w:val="PURTable0"/>
        <w:tblW w:w="0" w:type="dxa"/>
        <w:tblLook w:val="04A0" w:firstRow="1" w:lastRow="0" w:firstColumn="1" w:lastColumn="0" w:noHBand="0" w:noVBand="1"/>
      </w:tblPr>
      <w:tblGrid>
        <w:gridCol w:w="3478"/>
        <w:gridCol w:w="3507"/>
        <w:gridCol w:w="344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 xml:space="preserve">Licencia rovná licencii CAL (pozrite si </w:t>
            </w:r>
            <w:hyperlink w:anchor="_Sec591">
              <w:r>
                <w:rPr>
                  <w:color w:val="00467F"/>
                  <w:u w:val="single"/>
                </w:rPr>
                <w:t>Prílohu A</w:t>
              </w:r>
            </w:hyperlink>
            <w:r>
              <w:t>)</w:t>
            </w:r>
          </w:p>
        </w:tc>
      </w:tr>
    </w:tbl>
    <w:p w:rsidR="006A1EA5" w:rsidRDefault="006A1EA5">
      <w:pPr>
        <w:pStyle w:val="ProductList-BodyIndented"/>
      </w:pPr>
    </w:p>
    <w:p w:rsidR="006A1EA5" w:rsidRDefault="00CE07C3">
      <w:pPr>
        <w:pStyle w:val="ProductList-ClauseHeading"/>
        <w:outlineLvl w:val="4"/>
      </w:pPr>
      <w:r>
        <w:t>3.2 Spúšťanie inštancií softvéru</w:t>
      </w:r>
    </w:p>
    <w:p w:rsidR="006A1EA5" w:rsidRDefault="00CE07C3">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6A1EA5" w:rsidRDefault="006A1EA5">
      <w:pPr>
        <w:pStyle w:val="ProductList-Body"/>
      </w:pPr>
    </w:p>
    <w:p w:rsidR="006A1EA5" w:rsidRDefault="00CE07C3">
      <w:pPr>
        <w:pStyle w:val="ProductList-ClauseHeading"/>
        <w:outlineLvl w:val="4"/>
      </w:pPr>
      <w:r>
        <w:t>3.3 Licencie na prístup</w:t>
      </w:r>
    </w:p>
    <w:p w:rsidR="006A1EA5" w:rsidRDefault="00CE07C3">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6A1EA5" w:rsidRDefault="006A1EA5">
      <w:pPr>
        <w:pStyle w:val="ProductList-Body"/>
      </w:pPr>
    </w:p>
    <w:p w:rsidR="006A1EA5" w:rsidRDefault="00CE07C3">
      <w:pPr>
        <w:pStyle w:val="ProductList-ClauseHeading"/>
        <w:outlineLvl w:val="4"/>
      </w:pPr>
      <w:r>
        <w:t>3.4 Windows MultiPoint Server 2016 Connector</w:t>
      </w:r>
    </w:p>
    <w:p w:rsidR="006A1EA5" w:rsidRDefault="00CE07C3">
      <w:pPr>
        <w:pStyle w:val="ProductList-Body"/>
      </w:pPr>
      <w:r>
        <w:t>Zákazník smie nainštalovať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6A1EA5" w:rsidRDefault="006A1EA5">
      <w:pPr>
        <w:pStyle w:val="ProductList-Body"/>
      </w:pPr>
    </w:p>
    <w:p w:rsidR="006A1EA5" w:rsidRDefault="00CE07C3">
      <w:pPr>
        <w:pStyle w:val="ProductList-ClauseHeading"/>
        <w:outlineLvl w:val="4"/>
      </w:pPr>
      <w:r>
        <w:t>3.5 Typ inštalácie</w:t>
      </w:r>
    </w:p>
    <w:p w:rsidR="006A1EA5" w:rsidRDefault="00CE07C3">
      <w:pPr>
        <w:pStyle w:val="ProductList-Body"/>
      </w:pPr>
      <w:r>
        <w:t>Zákazník smie iba inštalovať softvér Remote Desktop Services a nasadiť a používať rolu MultiPoint Services.</w:t>
      </w:r>
    </w:p>
    <w:p w:rsidR="006A1EA5" w:rsidRDefault="006A1EA5">
      <w:pPr>
        <w:pStyle w:val="ProductList-Body"/>
      </w:pPr>
    </w:p>
    <w:p w:rsidR="006A1EA5" w:rsidRDefault="00CE07C3">
      <w:pPr>
        <w:pStyle w:val="ProductList-ClauseHeading"/>
        <w:outlineLvl w:val="4"/>
      </w:pPr>
      <w:r>
        <w:t>3.6 Dodatočný softvér</w:t>
      </w:r>
    </w:p>
    <w:p w:rsidR="006A1EA5" w:rsidRDefault="00CE07C3">
      <w:pPr>
        <w:pStyle w:val="ProductList-Body"/>
      </w:pPr>
      <w:r>
        <w:t xml:space="preserve">Zoznam dodatočného softvéru nájdete na stránke </w:t>
      </w:r>
      <w:hyperlink r:id="rId101">
        <w:r>
          <w:rPr>
            <w:color w:val="00467F"/>
            <w:u w:val="single"/>
          </w:rPr>
          <w:t>http://go.microsoft.com/fwlink/?LinkId=245856</w:t>
        </w:r>
      </w:hyperlink>
      <w:r>
        <w:t>.</w:t>
      </w:r>
    </w:p>
    <w:p w:rsidR="006A1EA5" w:rsidRDefault="00CE07C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9"/>
        <w:gridCol w:w="3595"/>
        <w:gridCol w:w="360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zabezpečenie pred zlyhaním: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2">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00" w:name="_Sec655"/>
      <w:r>
        <w:t>Windows Server</w:t>
      </w:r>
      <w:bookmarkEnd w:id="200"/>
      <w:r>
        <w:fldChar w:fldCharType="begin"/>
      </w:r>
      <w:r>
        <w:instrText xml:space="preserve"> TC "</w:instrText>
      </w:r>
      <w:bookmarkStart w:id="201" w:name="_Toc517946144"/>
      <w:r>
        <w:instrText>Windows Server</w:instrText>
      </w:r>
      <w:bookmarkEnd w:id="201"/>
      <w:r>
        <w:instrText>" \l 3</w:instrText>
      </w:r>
      <w:r>
        <w:fldChar w:fldCharType="end"/>
      </w:r>
    </w:p>
    <w:p w:rsidR="006A1EA5" w:rsidRDefault="00CE07C3">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1EA5">
        <w:tc>
          <w:tcPr>
            <w:tcW w:w="416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Licencia CAL na produkt Windows Server 2016 Remote Desktop Services</w:t>
            </w:r>
            <w:r>
              <w:fldChar w:fldCharType="begin"/>
            </w:r>
            <w:r>
              <w:instrText xml:space="preserve"> XE "Licencia CAL na produkt Windows Server 2016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1EA5" w:rsidRDefault="00CE07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A1EA5">
        <w:tc>
          <w:tcPr>
            <w:tcW w:w="416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A1EA5" w:rsidRDefault="00CE07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6A1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A1EA5" w:rsidRDefault="00CE07C3">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14"/>
        <w:gridCol w:w="3593"/>
        <w:gridCol w:w="358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Nevyhnutná podmienka (SA):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Nárok na zníženie počtu licencií: nevzťahuje sa </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Windows Server Premium Assurance – dodatočná licencia</w:t>
      </w:r>
    </w:p>
    <w:p w:rsidR="006A1EA5" w:rsidRDefault="00CE07C3">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3">
        <w:r>
          <w:rPr>
            <w:color w:val="00467F"/>
            <w:u w:val="single"/>
          </w:rPr>
          <w:t>http://go.microsoft.com/?linkid=9839206</w:t>
        </w:r>
      </w:hyperlink>
      <w:r>
        <w:t xml:space="preserve">.  </w:t>
      </w:r>
    </w:p>
    <w:p w:rsidR="006A1EA5" w:rsidRDefault="006A1EA5">
      <w:pPr>
        <w:pStyle w:val="ProductList-Body"/>
      </w:pPr>
    </w:p>
    <w:p w:rsidR="006A1EA5" w:rsidRDefault="00CE07C3">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593"/>
        <w:gridCol w:w="3586"/>
        <w:gridCol w:w="361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Zahrnuté technológie: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3"/>
        <w:gridCol w:w="3606"/>
        <w:gridCol w:w="360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CAL</w:t>
            </w:r>
          </w:p>
          <w:p w:rsidR="006A1EA5" w:rsidRDefault="00CE07C3">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 xml:space="preserve">Predplatné pre Windows server licenciou CAL </w:t>
            </w:r>
          </w:p>
          <w:p w:rsidR="006A1EA5" w:rsidRDefault="00CE07C3">
            <w:pPr>
              <w:pStyle w:val="ProductList-TableBody"/>
            </w:pPr>
            <w:r>
              <w:t xml:space="preserve">Licencia rovná licencii CAL (pozrite si </w:t>
            </w:r>
            <w:hyperlink w:anchor="_Sec591">
              <w:r>
                <w:rPr>
                  <w:color w:val="00467F"/>
                  <w:u w:val="single"/>
                </w:rPr>
                <w:t>Prílohu A</w:t>
              </w:r>
            </w:hyperlink>
            <w:r>
              <w:t>)</w:t>
            </w:r>
          </w:p>
        </w:tc>
      </w:tr>
    </w:tbl>
    <w:p w:rsidR="006A1EA5" w:rsidRDefault="00CE07C3">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6A1EA5" w:rsidRDefault="006A1EA5">
      <w:pPr>
        <w:pStyle w:val="ProductList-Body"/>
      </w:pPr>
    </w:p>
    <w:p w:rsidR="006A1EA5" w:rsidRDefault="00CE07C3">
      <w:pPr>
        <w:pStyle w:val="ProductList-SubClauseHeading"/>
        <w:outlineLvl w:val="5"/>
      </w:pPr>
      <w:r>
        <w:t>3.1.1 Dodatočné funkcie súvisiace s licenciou CAL na produkt Windows Server 2016 Remote Desktop Services</w:t>
      </w:r>
    </w:p>
    <w:p w:rsidR="006A1EA5" w:rsidRDefault="00CE07C3">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76"/>
        <w:gridCol w:w="3458"/>
        <w:gridCol w:w="34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A1EA5" w:rsidRDefault="00CE07C3">
            <w:pPr>
              <w:pStyle w:val="ProductList-TableBody"/>
            </w:pPr>
            <w:r>
              <w:t>Windows Server 2016 Remote Desktop Services – licencia SL pre jednotlivých používateľov</w:t>
            </w:r>
          </w:p>
        </w:tc>
      </w:tr>
    </w:tbl>
    <w:p w:rsidR="006A1EA5" w:rsidRDefault="00CE07C3">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6A1EA5" w:rsidRDefault="006A1EA5">
      <w:pPr>
        <w:pStyle w:val="ProductList-BodyIndented"/>
      </w:pPr>
    </w:p>
    <w:p w:rsidR="006A1EA5" w:rsidRDefault="00CE07C3">
      <w:pPr>
        <w:pStyle w:val="ProductList-SubClauseHeading"/>
        <w:outlineLvl w:val="5"/>
      </w:pPr>
      <w:r>
        <w:t>3.1.2 Dodatočné funkcie súvisiace s licenciou CAL na produkt Windows Server 2016 Rights Management Services</w:t>
      </w:r>
    </w:p>
    <w:p w:rsidR="006A1EA5" w:rsidRDefault="00CE07C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89"/>
        <w:gridCol w:w="34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Azure Information Protection (P1 a P2) – licencia SL pre jednotlivých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6A1EA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A1EA5" w:rsidRDefault="00CE07C3">
            <w:pPr>
              <w:pStyle w:val="ProductList-TableBody"/>
            </w:pPr>
            <w:r>
              <w:t xml:space="preserve">Licencia ekvivalentná licencii CAL (pozrite si </w:t>
            </w:r>
            <w:hyperlink w:anchor="_Sec591">
              <w:r>
                <w:rPr>
                  <w:color w:val="00467F"/>
                  <w:u w:val="single"/>
                </w:rPr>
                <w:t>Prílohu A</w:t>
              </w:r>
            </w:hyperlink>
            <w:r>
              <w:t>)</w:t>
            </w:r>
          </w:p>
        </w:tc>
      </w:tr>
    </w:tbl>
    <w:p w:rsidR="006A1EA5" w:rsidRDefault="006A1EA5">
      <w:pPr>
        <w:pStyle w:val="ProductList-BodyIndented"/>
      </w:pPr>
    </w:p>
    <w:p w:rsidR="006A1EA5" w:rsidRDefault="00CE07C3">
      <w:pPr>
        <w:pStyle w:val="ProductList-SubClauseHeading"/>
        <w:outlineLvl w:val="5"/>
      </w:pPr>
      <w:r>
        <w:t>3.1.3 Dodatočné funkcie súvisiace s licenciou CAL pre používateľov na produkt Microsoft Identity Manager</w:t>
      </w:r>
    </w:p>
    <w:p w:rsidR="006A1EA5" w:rsidRDefault="00CE07C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A1EA5" w:rsidRDefault="00CE07C3">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6A1EA5" w:rsidRDefault="00CE07C3">
            <w:pPr>
              <w:pStyle w:val="ProductList-TableBody"/>
            </w:pPr>
            <w:r>
              <w:t>Azure Active Directory Premium (P1 a P2) – licencia SL pre jednotlivých používateľov</w:t>
            </w:r>
          </w:p>
        </w:tc>
      </w:tr>
      <w:tr w:rsidR="006A1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1EA5" w:rsidRDefault="006A1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1EA5" w:rsidRDefault="00CE07C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BodyIndented"/>
      </w:pPr>
      <w:r>
        <w:rPr>
          <w:i/>
        </w:rPr>
        <w:t xml:space="preserve">* Tiež sa vyžaduje pre každú osobu, pre ktorú softvér vydáva alebo spravuje informácie o identite. </w:t>
      </w:r>
    </w:p>
    <w:p w:rsidR="006A1EA5" w:rsidRDefault="006A1EA5">
      <w:pPr>
        <w:pStyle w:val="ProductList-BodyIndented"/>
      </w:pPr>
    </w:p>
    <w:p w:rsidR="006A1EA5" w:rsidRDefault="00CE07C3">
      <w:pPr>
        <w:pStyle w:val="ProductList-SubClauseHeading"/>
        <w:outlineLvl w:val="5"/>
      </w:pPr>
      <w:r>
        <w:t>3.1.4 Synchronizačná služba</w:t>
      </w:r>
    </w:p>
    <w:p w:rsidR="006A1EA5" w:rsidRDefault="00CE07C3">
      <w:pPr>
        <w:pStyle w:val="ProductList-BodyIndented"/>
      </w:pPr>
      <w:r>
        <w:t>Licencie CAL na produkt Microsoft Identity Manager 2016 sa nevyžadujú pre používateľov, ktorí používajú iba synchronizačnú službu produktu Microsoft Identity Manager.</w:t>
      </w:r>
    </w:p>
    <w:p w:rsidR="006A1EA5" w:rsidRDefault="006A1EA5">
      <w:pPr>
        <w:pStyle w:val="ProductList-BodyIndented"/>
      </w:pPr>
    </w:p>
    <w:p w:rsidR="006A1EA5" w:rsidRDefault="00CE07C3">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SubClauseHeading"/>
        <w:outlineLvl w:val="5"/>
      </w:pPr>
      <w:r>
        <w:t>3.2.1 Dodatočné funkcie súvisiace s licenciou External Connector na produkt Windows Server 2016 Remote Desktop Services</w:t>
      </w:r>
    </w:p>
    <w:p w:rsidR="006A1EA5" w:rsidRDefault="00CE07C3">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BodyIndented"/>
      </w:pPr>
      <w:r>
        <w:rPr>
          <w:i/>
        </w:rPr>
        <w:t>*Vyžaduje sa aj na používanie softvéru Windows Server na hosťovanie grafického používateľského rozhrania (pomocou funkcie Windows Server 2016 Remote Desktop Services alebo inej technológie).</w:t>
      </w:r>
    </w:p>
    <w:p w:rsidR="006A1EA5" w:rsidRDefault="006A1EA5">
      <w:pPr>
        <w:pStyle w:val="ProductList-BodyIndented"/>
      </w:pPr>
    </w:p>
    <w:p w:rsidR="006A1EA5" w:rsidRDefault="00CE07C3">
      <w:pPr>
        <w:pStyle w:val="ProductList-SubClauseHeading"/>
        <w:outlineLvl w:val="5"/>
      </w:pPr>
      <w:r>
        <w:t>3.2.2 Dodatočné funkcie súvisiace s licenciou External Connector na produkt Windows Server 2016 Rights Management Services</w:t>
      </w:r>
    </w:p>
    <w:p w:rsidR="006A1EA5" w:rsidRDefault="00CE07C3">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Indented"/>
      </w:pPr>
    </w:p>
    <w:p w:rsidR="006A1EA5" w:rsidRDefault="00CE07C3">
      <w:pPr>
        <w:pStyle w:val="ProductList-SubClauseHeading"/>
        <w:outlineLvl w:val="5"/>
      </w:pPr>
      <w:r>
        <w:t>3.2.3 Dodatočné funkcie súvisiace s licenciou External Connector na produkt Microsoft Identity Manager</w:t>
      </w:r>
    </w:p>
    <w:p w:rsidR="006A1EA5" w:rsidRDefault="00CE07C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A1EA5" w:rsidRDefault="00CE07C3">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6A1EA5" w:rsidRDefault="006A1EA5">
      <w:pPr>
        <w:pStyle w:val="ProductList-BodyIndented"/>
      </w:pPr>
    </w:p>
    <w:p w:rsidR="006A1EA5" w:rsidRDefault="00CE07C3">
      <w:pPr>
        <w:pStyle w:val="ProductList-ClauseHeading"/>
        <w:outlineLvl w:val="4"/>
      </w:pPr>
      <w:r>
        <w:t>3.3 Dodatočné podmienky pre softvér Windows Server 2016 Essentials</w:t>
      </w:r>
    </w:p>
    <w:p w:rsidR="006A1EA5" w:rsidRDefault="00CE07C3">
      <w:pPr>
        <w:pStyle w:val="ProductList-SubClauseHeading"/>
        <w:outlineLvl w:val="5"/>
      </w:pPr>
      <w:r>
        <w:t>3.3.1 Obmedzenia použitia</w:t>
      </w:r>
    </w:p>
    <w:p w:rsidR="006A1EA5" w:rsidRDefault="00CE07C3" w:rsidP="00CE07C3">
      <w:pPr>
        <w:pStyle w:val="ProductList-Bullet"/>
        <w:numPr>
          <w:ilvl w:val="1"/>
          <w:numId w:val="29"/>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6A1EA5" w:rsidRDefault="00CE07C3" w:rsidP="00CE07C3">
      <w:pPr>
        <w:pStyle w:val="ProductList-Bullet"/>
        <w:numPr>
          <w:ilvl w:val="1"/>
          <w:numId w:val="29"/>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6A1EA5" w:rsidRDefault="006A1EA5">
      <w:pPr>
        <w:pStyle w:val="ProductList-BodyIndented"/>
      </w:pPr>
    </w:p>
    <w:p w:rsidR="006A1EA5" w:rsidRDefault="00CE07C3">
      <w:pPr>
        <w:pStyle w:val="ProductList-SubClauseHeading"/>
        <w:outlineLvl w:val="5"/>
      </w:pPr>
      <w:r>
        <w:t>3.3.2 Používanie serverového softvéru</w:t>
      </w:r>
    </w:p>
    <w:p w:rsidR="006A1EA5" w:rsidRDefault="00CE07C3">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6A1EA5" w:rsidRDefault="006A1EA5">
      <w:pPr>
        <w:pStyle w:val="ProductList-BodyIndented"/>
      </w:pPr>
    </w:p>
    <w:p w:rsidR="006A1EA5" w:rsidRDefault="00CE07C3">
      <w:pPr>
        <w:pStyle w:val="ProductList-SubClauseHeading"/>
        <w:outlineLvl w:val="5"/>
      </w:pPr>
      <w:r>
        <w:t>3.3.3 Windows Server 2016 Essentials Connector</w:t>
      </w:r>
    </w:p>
    <w:p w:rsidR="006A1EA5" w:rsidRDefault="00CE07C3">
      <w:pPr>
        <w:pStyle w:val="ProductList-BodyIndented"/>
      </w:pPr>
      <w:r>
        <w:t>Zákazník smie inštalovať a používať softvér Windows Server 2016 Essentials Connector naraz najviac v 50 zariadeniach. Tento softvér smie používať iba so serverovým softvérom.</w:t>
      </w:r>
    </w:p>
    <w:p w:rsidR="006A1EA5" w:rsidRDefault="006A1EA5">
      <w:pPr>
        <w:pStyle w:val="ProductList-BodyIndented"/>
      </w:pPr>
    </w:p>
    <w:p w:rsidR="006A1EA5" w:rsidRDefault="00CE07C3">
      <w:pPr>
        <w:pStyle w:val="ProductList-SubClauseHeading"/>
        <w:outlineLvl w:val="5"/>
      </w:pPr>
      <w:r>
        <w:t>3.3.4 Prístup k službám Windows Server 2016 Active Directory Rights Management Services</w:t>
      </w:r>
    </w:p>
    <w:p w:rsidR="006A1EA5" w:rsidRDefault="00CE07C3">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6A1EA5" w:rsidRDefault="006A1EA5">
      <w:pPr>
        <w:pStyle w:val="ProductList-BodyIndented"/>
      </w:pPr>
    </w:p>
    <w:p w:rsidR="006A1EA5" w:rsidRDefault="00CE07C3">
      <w:pPr>
        <w:pStyle w:val="ProductList-ClauseHeading"/>
        <w:outlineLvl w:val="4"/>
      </w:pPr>
      <w:r>
        <w:t>3.4 Kontajnery softvéru Windows Server bez izolácie Hyper-V so softvérom Windows Server 2016 Standard a Datacenter</w:t>
      </w:r>
    </w:p>
    <w:p w:rsidR="006A1EA5" w:rsidRDefault="00CE07C3">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6A1EA5" w:rsidRDefault="006A1EA5">
      <w:pPr>
        <w:pStyle w:val="ProductList-Body"/>
      </w:pPr>
    </w:p>
    <w:p w:rsidR="006A1EA5" w:rsidRDefault="00CE07C3">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CE07C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6"/>
        <w:gridCol w:w="3621"/>
        <w:gridCol w:w="359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1EA5" w:rsidRDefault="00CE07C3">
            <w:pPr>
              <w:pStyle w:val="ProductList-TableBody"/>
            </w:pPr>
            <w:r>
              <w:rPr>
                <w:color w:val="404040"/>
              </w:rPr>
              <w:t>Práva na zabezpečenie pred zlyhaním: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4">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Zoznam produktov – jún 2015</w:t>
              </w:r>
            </w:hyperlink>
            <w:r>
              <w:t xml:space="preserve"> (Forefront Identity Manager 2010 R2), </w:t>
            </w:r>
            <w:hyperlink r:id="rId106">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1EA5" w:rsidRDefault="00CE07C3">
            <w:pPr>
              <w:pStyle w:val="ProductList-TableBody"/>
            </w:pPr>
            <w:r>
              <w:rPr>
                <w:color w:val="404040"/>
              </w:rPr>
              <w:t>Práva na roaming: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dodatku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1EA5" w:rsidRDefault="00CE07C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1EA5" w:rsidRDefault="006A1EA5">
            <w:pPr>
              <w:pStyle w:val="ProductList-TableBody"/>
            </w:pPr>
          </w:p>
        </w:tc>
      </w:tr>
    </w:tbl>
    <w:p w:rsidR="006A1EA5" w:rsidRDefault="006A1EA5">
      <w:pPr>
        <w:pStyle w:val="ProductList-ClauseHeading"/>
        <w:outlineLvl w:val="4"/>
      </w:pPr>
    </w:p>
    <w:p w:rsidR="006A1EA5" w:rsidRDefault="00CE07C3">
      <w:pPr>
        <w:pStyle w:val="ProductList-ClauseHeading"/>
        <w:outlineLvl w:val="4"/>
      </w:pPr>
      <w:r>
        <w:t>4.1 Výhoda hybridného používania platformy Microsoft Azure pre Windows Server</w:t>
      </w:r>
    </w:p>
    <w:p w:rsidR="006A1EA5" w:rsidRDefault="00CE07C3">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rsidR="006A1EA5" w:rsidRDefault="006A1EA5">
      <w:pPr>
        <w:pStyle w:val="ProductList-Body"/>
      </w:pPr>
    </w:p>
    <w:p w:rsidR="006A1EA5" w:rsidRDefault="00CE07C3">
      <w:pPr>
        <w:pStyle w:val="ProductList-ClauseHeading"/>
        <w:outlineLvl w:val="4"/>
      </w:pPr>
      <w:r>
        <w:t>4.2 Vydania vydávané v polročných intervaloch</w:t>
      </w:r>
    </w:p>
    <w:p w:rsidR="006A1EA5" w:rsidRDefault="00CE07C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6A1EA5" w:rsidRDefault="006A1EA5">
      <w:pPr>
        <w:pStyle w:val="ProductList-ClauseHeading"/>
        <w:outlineLvl w:val="4"/>
      </w:pPr>
    </w:p>
    <w:p w:rsidR="006A1EA5" w:rsidRDefault="00CE07C3">
      <w:pPr>
        <w:pStyle w:val="ProductList-ClauseHeading"/>
        <w:outlineLvl w:val="4"/>
      </w:pPr>
      <w:r>
        <w:t>4.3 Licencia CAL pre jednotlivých používateľov a licencia SL pre jednotlivých používateľov na produkt Remote Desktop Services („RDS“) – rozšírené práva</w:t>
      </w:r>
    </w:p>
    <w:p w:rsidR="006A1EA5" w:rsidRDefault="00CE07C3">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6A1EA5" w:rsidRDefault="006A1EA5">
      <w:pPr>
        <w:pStyle w:val="ProductList-Body"/>
      </w:pPr>
    </w:p>
    <w:p w:rsidR="006A1EA5" w:rsidRDefault="00CE07C3">
      <w:pPr>
        <w:pStyle w:val="ProductList-ClauseHeading"/>
        <w:outlineLvl w:val="4"/>
      </w:pPr>
      <w:r>
        <w:t>4.4 Práva na používanie a udelenia licencií súvisiace so zmenou licenčného modelu – oprávňujúca licencia</w:t>
      </w:r>
    </w:p>
    <w:p w:rsidR="006A1EA5" w:rsidRDefault="00CE07C3">
      <w:pPr>
        <w:pStyle w:val="ProductList-Body"/>
      </w:pPr>
      <w: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sectPr w:rsidR="006A1EA5">
          <w:headerReference w:type="default" r:id="rId107"/>
          <w:footerReference w:type="default" r:id="rId108"/>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206" w:name="_Sec548"/>
      <w:bookmarkEnd w:id="34"/>
      <w:r>
        <w:t>Služby online</w:t>
      </w:r>
      <w:r>
        <w:fldChar w:fldCharType="begin"/>
      </w:r>
      <w:r>
        <w:instrText xml:space="preserve"> TC "</w:instrText>
      </w:r>
      <w:bookmarkStart w:id="207" w:name="_Toc517946145"/>
      <w:r>
        <w:instrText>Služby online</w:instrText>
      </w:r>
      <w:bookmarkEnd w:id="207"/>
      <w:r>
        <w:instrText>" \l 1</w:instrText>
      </w:r>
      <w:r>
        <w:fldChar w:fldCharType="end"/>
      </w:r>
    </w:p>
    <w:p w:rsidR="006A1EA5" w:rsidRDefault="00CE07C3">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9">
        <w:r>
          <w:rPr>
            <w:color w:val="00467F"/>
            <w:u w:val="single"/>
          </w:rPr>
          <w:t>http://go.microsoft.com/?linkid=9840733</w:t>
        </w:r>
      </w:hyperlink>
      <w:r>
        <w:t xml:space="preserve"> a sú zahrnuté do tohto dokumentu odkazom.</w:t>
      </w:r>
    </w:p>
    <w:p w:rsidR="006A1EA5" w:rsidRDefault="00CE07C3">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517946146"/>
      <w:r>
        <w:instrText>Regionálna dostupnosť služieb online</w:instrText>
      </w:r>
      <w:bookmarkEnd w:id="209"/>
      <w:r>
        <w:instrText>" \l 2</w:instrText>
      </w:r>
      <w:r>
        <w:fldChar w:fldCharType="end"/>
      </w:r>
    </w:p>
    <w:p w:rsidR="006A1EA5" w:rsidRDefault="00CE07C3">
      <w:pPr>
        <w:pStyle w:val="ProductList-Body"/>
      </w:pPr>
      <w:r>
        <w:t xml:space="preserve">Zoznam krajín a oblastí, v ktorých sú dostupné služby online, nájdete na stránke </w:t>
      </w:r>
      <w:hyperlink r:id="rId110" w:anchor="international">
        <w:r>
          <w:rPr>
            <w:color w:val="00467F"/>
            <w:u w:val="single"/>
          </w:rPr>
          <w:t>http://www.microsoft.com/online/faq.aspx#international</w:t>
        </w:r>
      </w:hyperlink>
      <w:r>
        <w:t>.</w:t>
      </w:r>
    </w:p>
    <w:p w:rsidR="006A1EA5" w:rsidRDefault="00CE07C3">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517946147"/>
      <w:r>
        <w:instrText>Pravidlá nákupu služieb online</w:instrText>
      </w:r>
      <w:bookmarkEnd w:id="211"/>
      <w:r>
        <w:instrText>" \l 2</w:instrText>
      </w:r>
      <w:r>
        <w:fldChar w:fldCharType="end"/>
      </w:r>
    </w:p>
    <w:p w:rsidR="006A1EA5" w:rsidRDefault="00CE07C3">
      <w:pPr>
        <w:pStyle w:val="ProductList-Body"/>
      </w:pPr>
      <w:r>
        <w:t>Na nákup služieb online sa vzťahujú nasledujúce pravidlá nákupu:</w:t>
      </w:r>
    </w:p>
    <w:p w:rsidR="006A1EA5" w:rsidRDefault="00CE07C3" w:rsidP="00CE07C3">
      <w:pPr>
        <w:pStyle w:val="ProductList-Bullet"/>
        <w:numPr>
          <w:ilvl w:val="0"/>
          <w:numId w:val="30"/>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6A1EA5" w:rsidRDefault="00CE07C3" w:rsidP="00CE07C3">
      <w:pPr>
        <w:pStyle w:val="ProductList-Bullet"/>
        <w:numPr>
          <w:ilvl w:val="0"/>
          <w:numId w:val="30"/>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rsidR="006A1EA5" w:rsidRDefault="00CE07C3" w:rsidP="00CE07C3">
      <w:pPr>
        <w:pStyle w:val="ProductList-Bullet"/>
        <w:numPr>
          <w:ilvl w:val="0"/>
          <w:numId w:val="30"/>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6A1EA5" w:rsidRDefault="00CE07C3" w:rsidP="00CE07C3">
      <w:pPr>
        <w:pStyle w:val="ProductList-Bullet"/>
        <w:numPr>
          <w:ilvl w:val="0"/>
          <w:numId w:val="30"/>
        </w:numPr>
      </w:pPr>
      <w:r>
        <w:t>Podmienky pre platformu Microsoft Azure sú uvedené v produktovej položke Microsoft Azure.</w:t>
      </w:r>
    </w:p>
    <w:p w:rsidR="006A1EA5" w:rsidRDefault="00CE07C3" w:rsidP="00CE07C3">
      <w:pPr>
        <w:pStyle w:val="ProductList-Bullet"/>
        <w:numPr>
          <w:ilvl w:val="0"/>
          <w:numId w:val="30"/>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rsidR="006A1EA5" w:rsidRDefault="00CE07C3">
      <w:pPr>
        <w:pStyle w:val="ProductList-Offering1Heading"/>
        <w:outlineLvl w:val="1"/>
      </w:pPr>
      <w:bookmarkStart w:id="212" w:name="_Sec623"/>
      <w:r>
        <w:t>Predĺženie služieb online</w:t>
      </w:r>
      <w:bookmarkEnd w:id="212"/>
      <w:r>
        <w:fldChar w:fldCharType="begin"/>
      </w:r>
      <w:r>
        <w:instrText xml:space="preserve"> TC "</w:instrText>
      </w:r>
      <w:bookmarkStart w:id="213" w:name="_Toc517946148"/>
      <w:r>
        <w:instrText>Predĺženie služieb online</w:instrText>
      </w:r>
      <w:bookmarkEnd w:id="213"/>
      <w:r>
        <w:instrText>" \l 2</w:instrText>
      </w:r>
      <w:r>
        <w:fldChar w:fldCharType="end"/>
      </w:r>
    </w:p>
    <w:p w:rsidR="006A1EA5" w:rsidRDefault="00CE07C3">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1">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214" w:name="_Sec624"/>
      <w:r>
        <w:t>Služby Microsoft Azure</w:t>
      </w:r>
      <w:bookmarkEnd w:id="214"/>
      <w:r>
        <w:fldChar w:fldCharType="begin"/>
      </w:r>
      <w:r>
        <w:instrText xml:space="preserve"> TC "</w:instrText>
      </w:r>
      <w:bookmarkStart w:id="215" w:name="_Toc517946149"/>
      <w:r>
        <w:instrText>Služby Microsoft Azure</w:instrText>
      </w:r>
      <w:bookmarkEnd w:id="215"/>
      <w:r>
        <w:instrText>" \l 2</w:instrText>
      </w:r>
      <w:r>
        <w:fldChar w:fldCharType="end"/>
      </w:r>
    </w:p>
    <w:p w:rsidR="006A1EA5" w:rsidRDefault="00CE07C3">
      <w:pPr>
        <w:pStyle w:val="ProductList-ClauseHeading"/>
        <w:outlineLvl w:val="2"/>
      </w:pPr>
      <w:r>
        <w:t>1. Definície</w:t>
      </w:r>
    </w:p>
    <w:p w:rsidR="006A1EA5" w:rsidRDefault="00CE07C3">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6A1EA5" w:rsidRDefault="00CE07C3">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rsidR="006A1EA5" w:rsidRDefault="00CE07C3">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rsidR="006A1EA5" w:rsidRDefault="00CE07C3">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rsidR="006A1EA5" w:rsidRDefault="00CE07C3">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6A1EA5" w:rsidRDefault="006A1EA5">
      <w:pPr>
        <w:pStyle w:val="ProductList-Body"/>
      </w:pPr>
    </w:p>
    <w:p w:rsidR="006A1EA5" w:rsidRDefault="00CE07C3">
      <w:pPr>
        <w:pStyle w:val="ProductList-ClauseHeading"/>
        <w:outlineLvl w:val="2"/>
      </w:pPr>
      <w:r>
        <w:t>2. Doba účinnosti predplatného</w:t>
      </w:r>
    </w:p>
    <w:p w:rsidR="006A1EA5" w:rsidRDefault="00CE07C3">
      <w:pPr>
        <w:pStyle w:val="ProductList-Body"/>
      </w:pPr>
      <w:r>
        <w:t>Okrem toho, ako je to popísané nižšie ohľadne rezervácií na použitie platformy Azure, si zákazník smie predplatiť iba služby na platforme Azure spolo4nosti Microsoft (vrátane plánov služieb Microsoft Azure) po dobu účinnosti predplatného, ktorá sa končí dátumom skončenia prihlášky zákazníka (ďalej len „súbežnosť platnosti“). Zákazníkovi, ktorý si chce predplatiť služby Microsoft Azure, musia zostávať aspoň dva mesiace doby účinnosti prihlášky.</w:t>
      </w:r>
    </w:p>
    <w:p w:rsidR="006A1EA5" w:rsidRDefault="006A1EA5">
      <w:pPr>
        <w:pStyle w:val="ProductList-Body"/>
      </w:pPr>
    </w:p>
    <w:p w:rsidR="006A1EA5" w:rsidRDefault="00CE07C3">
      <w:pPr>
        <w:pStyle w:val="ProductList-ClauseHeading"/>
        <w:outlineLvl w:val="2"/>
      </w:pPr>
      <w:r>
        <w:t>3. Nákup služieb</w:t>
      </w:r>
    </w:p>
    <w:p w:rsidR="006A1EA5" w:rsidRDefault="00CE07C3">
      <w:pPr>
        <w:pStyle w:val="ProductList-Body"/>
      </w:pPr>
      <w:r>
        <w:t>Služby Microsoft Azure možno nakupovať jedným z nasledujúcich spôsobov alebo ich kombináciou:</w:t>
      </w:r>
    </w:p>
    <w:p w:rsidR="006A1EA5" w:rsidRDefault="00CE07C3" w:rsidP="00CE07C3">
      <w:pPr>
        <w:pStyle w:val="ProductList-Bullet"/>
        <w:numPr>
          <w:ilvl w:val="0"/>
          <w:numId w:val="31"/>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rsidR="006A1EA5" w:rsidRDefault="00CE07C3" w:rsidP="00CE07C3">
      <w:pPr>
        <w:pStyle w:val="ProductList-Bullet"/>
        <w:numPr>
          <w:ilvl w:val="0"/>
          <w:numId w:val="31"/>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rsidR="006A1EA5" w:rsidRDefault="00CE07C3" w:rsidP="00CE07C3">
      <w:pPr>
        <w:pStyle w:val="ProductList-Bullet"/>
        <w:numPr>
          <w:ilvl w:val="0"/>
          <w:numId w:val="31"/>
        </w:numPr>
      </w:pPr>
      <w:r>
        <w:rPr>
          <w:b/>
          <w:color w:val="00188F"/>
        </w:rPr>
        <w:t>Plán služieb Microsoft Azure</w:t>
      </w:r>
      <w:r>
        <w:t>: Zákazník môže mať možnosť predplatiť si niektorú službu Microsoft Azure ako plán služieb Microsoft Azure.</w:t>
      </w:r>
    </w:p>
    <w:p w:rsidR="006A1EA5" w:rsidRDefault="00CE07C3" w:rsidP="00CE07C3">
      <w:pPr>
        <w:pStyle w:val="ProductList-Bullet"/>
        <w:numPr>
          <w:ilvl w:val="0"/>
          <w:numId w:val="31"/>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6A1EA5" w:rsidRDefault="00CE07C3" w:rsidP="00CE07C3">
      <w:pPr>
        <w:pStyle w:val="ProductList-Bullet"/>
        <w:numPr>
          <w:ilvl w:val="0"/>
          <w:numId w:val="31"/>
        </w:numPr>
      </w:pPr>
      <w:r>
        <w:rPr>
          <w:b/>
          <w:color w:val="00188F"/>
        </w:rPr>
        <w:t>Rezervácie na používanie platformy Azure</w:t>
      </w:r>
      <w:r>
        <w:t>: Rezervácie na používanie platformy Azure sú zakúpené jednorázovou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požiadavkam uvedených nižšie v multilicenčnej zmluve zákazníka, fixné ceny sa nevzťahujú na rezervácie na používanie platformy Azure. Ceny rezervácie platformy Azure budú stanovené na základe dostupných cenových hladín v čase každej kúpy.</w:t>
      </w:r>
    </w:p>
    <w:p w:rsidR="006A1EA5" w:rsidRDefault="006A1EA5">
      <w:pPr>
        <w:pStyle w:val="ProductList-Body"/>
      </w:pPr>
    </w:p>
    <w:p w:rsidR="006A1EA5" w:rsidRDefault="00CE07C3">
      <w:pPr>
        <w:pStyle w:val="ProductList-ClauseHeading"/>
        <w:outlineLvl w:val="2"/>
      </w:pPr>
      <w:r>
        <w:t>4. Ceny</w:t>
      </w:r>
    </w:p>
    <w:p w:rsidR="006A1EA5" w:rsidRDefault="00CE07C3">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6A1EA5" w:rsidRDefault="006A1EA5">
      <w:pPr>
        <w:pStyle w:val="ProductList-Body"/>
      </w:pPr>
    </w:p>
    <w:p w:rsidR="006A1EA5" w:rsidRDefault="00CE07C3">
      <w:pPr>
        <w:pStyle w:val="ProductList-ClauseHeading"/>
        <w:outlineLvl w:val="2"/>
      </w:pPr>
      <w:r>
        <w:t>5. Platba a poplatky</w:t>
      </w:r>
    </w:p>
    <w:p w:rsidR="006A1EA5" w:rsidRDefault="00CE07C3" w:rsidP="00CE07C3">
      <w:pPr>
        <w:pStyle w:val="ProductList-Bullet"/>
        <w:numPr>
          <w:ilvl w:val="0"/>
          <w:numId w:val="32"/>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rsidR="006A1EA5" w:rsidRDefault="00CE07C3" w:rsidP="00CE07C3">
      <w:pPr>
        <w:pStyle w:val="ProductList-Bullet"/>
        <w:numPr>
          <w:ilvl w:val="0"/>
          <w:numId w:val="32"/>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rsidR="006A1EA5" w:rsidRDefault="00CE07C3" w:rsidP="00CE07C3">
      <w:pPr>
        <w:pStyle w:val="ProductList-Bullet"/>
        <w:numPr>
          <w:ilvl w:val="0"/>
          <w:numId w:val="32"/>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rsidR="006A1EA5" w:rsidRDefault="00CE07C3" w:rsidP="00CE07C3">
      <w:pPr>
        <w:pStyle w:val="ProductList-Bullet"/>
        <w:numPr>
          <w:ilvl w:val="0"/>
          <w:numId w:val="32"/>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doby účinnosti zákazníkovho predplatného sa bude zákazníkovi (alebo jeho predajcovi) fakturovať mesačne za spotrebné sadzby aktuálne v danej dobe.</w:t>
      </w:r>
    </w:p>
    <w:p w:rsidR="006A1EA5" w:rsidRDefault="00CE07C3" w:rsidP="00CE07C3">
      <w:pPr>
        <w:pStyle w:val="ProductList-Bullet"/>
        <w:numPr>
          <w:ilvl w:val="0"/>
          <w:numId w:val="32"/>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rsidR="006A1EA5" w:rsidRDefault="00CE07C3" w:rsidP="00CE07C3">
      <w:pPr>
        <w:pStyle w:val="ProductList-Bullet"/>
        <w:numPr>
          <w:ilvl w:val="0"/>
          <w:numId w:val="32"/>
        </w:numPr>
      </w:pPr>
      <w:r>
        <w:rPr>
          <w:b/>
          <w:color w:val="00188F"/>
        </w:rPr>
        <w:t>Rezervácie na používanie platformy Azure</w:t>
      </w:r>
      <w:r>
        <w:t>: Nákup rezervácií na platformu Azure bude automaticky odpočítaný od akéhokoľvek dostupného peňažného záväzku. Ak zákazník použil všetok svoj peňažný záväzok, alebo ak je cena rezervácií pre platformu Azure vyššia ako zostatok na peňažnom záväzku v čase kúpy, cenový presah mu bude zaúčtovaný ako je to uvedené v tejto sekcii „Platby a poplatky“. Nákup rezervácií na používanie platformy Azure prostredníctvom stránky Azure.com sa vopred pokryje pomocou zaznamenaného čísla kreditnej karty v plnej výške, alebo sa zaúčtuje v nasledujúcej faktúre. Inštancie rezervácie na používanie platformy Azure pre virtuálne počítače pokrývajú iba výpočtovú techniku (základnú sadzbu) a nezahŕňajú cenu softvéru (napr. Windows Server), úložný priestor, ani zálohy. Naopak nštancie rezervácie na používanie platformy Azure pre softvér nezahŕňajú náklady na výpočtovú techniku.</w:t>
      </w:r>
    </w:p>
    <w:p w:rsidR="006A1EA5" w:rsidRDefault="00CE07C3">
      <w:pPr>
        <w:pStyle w:val="ProductList-ClauseHeading"/>
        <w:outlineLvl w:val="2"/>
      </w:pPr>
      <w:r>
        <w:t>6. Možnosti rezervácií na používanie platformy Azure</w:t>
      </w:r>
    </w:p>
    <w:p w:rsidR="006A1EA5" w:rsidRDefault="00CE07C3">
      <w:pPr>
        <w:pStyle w:val="ProductList-Body"/>
      </w:pPr>
      <w:r>
        <w:t>Nasledujúce možnosti sa vzťahujú na rezervácie na používanie platformy Azure, ktoré zákazník kúpil.</w:t>
      </w:r>
    </w:p>
    <w:p w:rsidR="006A1EA5" w:rsidRDefault="00CE07C3" w:rsidP="00CE07C3">
      <w:pPr>
        <w:pStyle w:val="ProductList-Bullet"/>
        <w:numPr>
          <w:ilvl w:val="0"/>
          <w:numId w:val="33"/>
        </w:numPr>
      </w:pPr>
      <w:r>
        <w:rPr>
          <w:b/>
          <w:color w:val="00188F"/>
        </w:rPr>
        <w:t>Výmena</w:t>
      </w:r>
      <w:r>
        <w:t xml:space="preserve"> je možnosť, ktorá zákazníkovi dovoľuje uplatniť hodnotu platnosti rezervácie na používanie platformy Azure na kúpu jednej alebo viacerých rezervácií na používanie platformy Azure rovnakej alebo väčšej hodnoty.</w:t>
      </w:r>
    </w:p>
    <w:p w:rsidR="006A1EA5" w:rsidRDefault="00CE07C3" w:rsidP="00CE07C3">
      <w:pPr>
        <w:pStyle w:val="ProductList-Bullet"/>
        <w:numPr>
          <w:ilvl w:val="0"/>
          <w:numId w:val="33"/>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rsidR="006A1EA5" w:rsidRDefault="00CE07C3" w:rsidP="00CE07C3">
      <w:pPr>
        <w:pStyle w:val="ProductList-Bullet"/>
        <w:numPr>
          <w:ilvl w:val="0"/>
          <w:numId w:val="33"/>
        </w:numPr>
      </w:pPr>
      <w:r>
        <w:rPr>
          <w:b/>
          <w:color w:val="00188F"/>
        </w:rPr>
        <w:t>Pridelenie</w:t>
      </w:r>
      <w:r>
        <w:t xml:space="preserve"> dovolí zákazníkovi uplatniť rezerváciu na používanie platformy Azure na jedno (rozsiahle) predplatné na registráciách/účtoch(zdieľaných). </w:t>
      </w:r>
    </w:p>
    <w:p w:rsidR="006A1EA5" w:rsidRDefault="006A1EA5">
      <w:pPr>
        <w:pStyle w:val="ProductList-Body"/>
      </w:pPr>
    </w:p>
    <w:p w:rsidR="006A1EA5" w:rsidRDefault="00CE07C3">
      <w:pPr>
        <w:pStyle w:val="ProductList-ClauseHeading"/>
        <w:outlineLvl w:val="2"/>
      </w:pPr>
      <w:r>
        <w:t>7. Programy Open License, Open Value a Open Value Subscription</w:t>
      </w:r>
    </w:p>
    <w:p w:rsidR="006A1EA5" w:rsidRDefault="00CE07C3">
      <w:pPr>
        <w:pStyle w:val="ProductList-SubClauseHeading"/>
        <w:outlineLvl w:val="3"/>
      </w:pPr>
      <w:r>
        <w:t>7.1 Definície</w:t>
      </w:r>
    </w:p>
    <w:p w:rsidR="006A1EA5" w:rsidRDefault="00CE07C3">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rsidR="006A1EA5" w:rsidRDefault="00CE07C3">
      <w:pPr>
        <w:pStyle w:val="ProductList-BodyIndented"/>
      </w:pPr>
      <w:r>
        <w:rPr>
          <w:b/>
          <w:color w:val="00188F"/>
        </w:rPr>
        <w:t>Portál</w:t>
      </w:r>
      <w:r>
        <w:t xml:space="preserve"> znamená online portál, prostredníctvom ktorého zákazník spravuje svoje predplatné.</w:t>
      </w:r>
    </w:p>
    <w:p w:rsidR="006A1EA5" w:rsidRDefault="00CE07C3">
      <w:pPr>
        <w:pStyle w:val="ProductList-BodyIndented"/>
      </w:pPr>
      <w:r>
        <w:rPr>
          <w:b/>
          <w:color w:val="00188F"/>
        </w:rPr>
        <w:t>Predplatné</w:t>
      </w:r>
      <w:r>
        <w:t xml:space="preserve"> znamená predplatné s hodnotou stanovenou v čase objednávky, ktorú možno vymeniť za určité množstvo služieb Microsoft Azure.</w:t>
      </w:r>
    </w:p>
    <w:p w:rsidR="006A1EA5" w:rsidRDefault="006A1EA5">
      <w:pPr>
        <w:pStyle w:val="ProductList-BodyIndented"/>
      </w:pPr>
    </w:p>
    <w:p w:rsidR="006A1EA5" w:rsidRDefault="00CE07C3">
      <w:pPr>
        <w:pStyle w:val="ProductList-SubClauseHeading"/>
        <w:outlineLvl w:val="3"/>
      </w:pPr>
      <w:r>
        <w:t>7.2 Doba účinnosti predplatného</w:t>
      </w:r>
    </w:p>
    <w:p w:rsidR="006A1EA5" w:rsidRDefault="00CE07C3">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rsidR="006A1EA5" w:rsidRDefault="006A1EA5">
      <w:pPr>
        <w:pStyle w:val="ProductList-BodyIndented"/>
      </w:pPr>
    </w:p>
    <w:p w:rsidR="006A1EA5" w:rsidRDefault="00CE07C3">
      <w:pPr>
        <w:pStyle w:val="ProductList-ClauseHeading"/>
        <w:outlineLvl w:val="2"/>
      </w:pPr>
      <w:r>
        <w:t>8. Výhoda hybridného používania platformy Microsoft Azure</w:t>
      </w:r>
    </w:p>
    <w:p w:rsidR="006A1EA5" w:rsidRDefault="00CE07C3">
      <w:pPr>
        <w:pStyle w:val="ProductList-SubClauseHeading"/>
        <w:outlineLvl w:val="3"/>
      </w:pPr>
      <w:r>
        <w:t>8.1 Výhoda hybridného používania platformy Microsoft Azure pre Windows Server</w:t>
      </w:r>
    </w:p>
    <w:p w:rsidR="006A1EA5" w:rsidRDefault="00CE07C3">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rsidR="006A1EA5" w:rsidRDefault="006A1EA5">
      <w:pPr>
        <w:pStyle w:val="ProductList-BodyIndented"/>
      </w:pPr>
    </w:p>
    <w:p w:rsidR="006A1EA5" w:rsidRDefault="00CE07C3">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2">
        <w:r>
          <w:rPr>
            <w:color w:val="00467F"/>
            <w:u w:val="single"/>
          </w:rPr>
          <w:t>podmienkami používania služieb online</w:t>
        </w:r>
      </w:hyperlink>
      <w:r>
        <w:t>.</w:t>
      </w:r>
    </w:p>
    <w:p w:rsidR="006A1EA5" w:rsidRDefault="006A1EA5">
      <w:pPr>
        <w:pStyle w:val="ProductList-BodyIndented"/>
      </w:pPr>
    </w:p>
    <w:p w:rsidR="006A1EA5" w:rsidRDefault="00CE07C3">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rsidR="006A1EA5" w:rsidRDefault="006A1EA5">
      <w:pPr>
        <w:pStyle w:val="ProductList-BodyIndented"/>
      </w:pPr>
    </w:p>
    <w:p w:rsidR="006A1EA5" w:rsidRDefault="00CE07C3">
      <w:pPr>
        <w:pStyle w:val="ProductList-SubClauseHeading"/>
        <w:outlineLvl w:val="3"/>
      </w:pPr>
      <w:r>
        <w:t>8.2 Výhody hybridného používania platformy Microsoft Azure pre SQL Server</w:t>
      </w:r>
    </w:p>
    <w:p w:rsidR="006A1EA5" w:rsidRDefault="00CE07C3">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používať výhodu hybridného používania platformy Azure pre SQL Server na spotrebovanie aspoň dvoch údajových služieb Microsoft Azure, pre každú službu musí byť vyhradená samostatná skupina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6A1EA5" w:rsidRDefault="006A1EA5">
      <w:pPr>
        <w:pStyle w:val="ProductList-BodyIndented"/>
      </w:pPr>
    </w:p>
    <w:tbl>
      <w:tblPr>
        <w:tblStyle w:val="PURTable0"/>
        <w:tblW w:w="0" w:type="dxa"/>
        <w:tblLook w:val="04A0" w:firstRow="1" w:lastRow="0" w:firstColumn="1" w:lastColumn="0" w:noHBand="0" w:noVBand="1"/>
      </w:tblPr>
      <w:tblGrid>
        <w:gridCol w:w="3091"/>
        <w:gridCol w:w="3720"/>
        <w:gridCol w:w="3629"/>
      </w:tblGrid>
      <w:tr w:rsidR="006A1EA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A1EA5" w:rsidRDefault="00CE07C3">
            <w:pPr>
              <w:pStyle w:val="ProductList-TableBody"/>
            </w:pPr>
            <w:r>
              <w:rPr>
                <w:color w:val="FFFFFF"/>
              </w:rPr>
              <w:t>Oprávnená licencia</w:t>
            </w:r>
          </w:p>
        </w:tc>
        <w:tc>
          <w:tcPr>
            <w:tcW w:w="4280" w:type="dxa"/>
            <w:tcBorders>
              <w:bottom w:val="none" w:sz="4" w:space="0" w:color="6E6E6E"/>
            </w:tcBorders>
            <w:shd w:val="clear" w:color="auto" w:fill="0070C0"/>
          </w:tcPr>
          <w:p w:rsidR="006A1EA5" w:rsidRDefault="00CE07C3">
            <w:pPr>
              <w:pStyle w:val="ProductList-TableBody"/>
            </w:pPr>
            <w:r>
              <w:rPr>
                <w:color w:val="FFFFFF"/>
              </w:rPr>
              <w:t>Údajová služba Microsoft Azure</w:t>
            </w:r>
          </w:p>
        </w:tc>
        <w:tc>
          <w:tcPr>
            <w:tcW w:w="4160" w:type="dxa"/>
            <w:shd w:val="clear" w:color="auto" w:fill="0070C0"/>
          </w:tcPr>
          <w:p w:rsidR="006A1EA5" w:rsidRDefault="00CE07C3">
            <w:pPr>
              <w:pStyle w:val="ProductList-TableBody"/>
            </w:pPr>
            <w:r>
              <w:rPr>
                <w:color w:val="FFFFFF"/>
              </w:rPr>
              <w:t>Pomer oprávnených licencií k virtuálnym jadrám na platforme Azure</w:t>
            </w:r>
          </w:p>
        </w:tc>
      </w:tr>
      <w:tr w:rsidR="006A1EA5">
        <w:tc>
          <w:tcPr>
            <w:tcW w:w="3540" w:type="dxa"/>
            <w:tcBorders>
              <w:left w:val="single" w:sz="4" w:space="0" w:color="6E6E6E"/>
              <w:bottom w:val="none" w:sz="4" w:space="0" w:color="6E6E6E"/>
              <w:right w:val="single" w:sz="4" w:space="0" w:color="6E6E6E"/>
            </w:tcBorders>
          </w:tcPr>
          <w:p w:rsidR="006A1EA5" w:rsidRDefault="00CE07C3">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6A1EA5" w:rsidRDefault="00CE07C3">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6A1EA5" w:rsidRDefault="00CE07C3">
            <w:pPr>
              <w:pStyle w:val="ProductList-TableBody"/>
            </w:pPr>
            <w:r>
              <w:t>1 jadrová licencia : 4 virtuálnym jadrám</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single" w:sz="4" w:space="0" w:color="6E6E6E"/>
            </w:tcBorders>
          </w:tcPr>
          <w:p w:rsidR="006A1EA5" w:rsidRDefault="006A1EA5">
            <w:pPr>
              <w:pStyle w:val="ProductList-TableBody"/>
            </w:pPr>
          </w:p>
        </w:tc>
        <w:tc>
          <w:tcPr>
            <w:tcW w:w="4280" w:type="dxa"/>
          </w:tcPr>
          <w:p w:rsidR="006A1EA5" w:rsidRDefault="00CE07C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w:t>
            </w:r>
            <w:r>
              <w:rPr>
                <w:vertAlign w:val="superscript"/>
              </w:rPr>
              <w:t>1</w:t>
            </w:r>
            <w:r>
              <w:t xml:space="preserve"> : 1 virtuálnemu jadru</w:t>
            </w:r>
          </w:p>
        </w:tc>
      </w:tr>
      <w:tr w:rsidR="006A1EA5">
        <w:tc>
          <w:tcPr>
            <w:tcW w:w="3540" w:type="dxa"/>
            <w:tcBorders>
              <w:top w:val="single" w:sz="4" w:space="0" w:color="6E6E6E"/>
              <w:left w:val="single" w:sz="4" w:space="0" w:color="6E6E6E"/>
              <w:bottom w:val="none" w:sz="4" w:space="0" w:color="6E6E6E"/>
            </w:tcBorders>
          </w:tcPr>
          <w:p w:rsidR="006A1EA5" w:rsidRDefault="00CE07C3">
            <w:pPr>
              <w:pStyle w:val="ProductList-TableBody"/>
            </w:pPr>
            <w:r>
              <w:t>SQL Server Standard (jadrová licencia)</w:t>
            </w:r>
          </w:p>
        </w:tc>
        <w:tc>
          <w:tcPr>
            <w:tcW w:w="4280" w:type="dxa"/>
          </w:tcPr>
          <w:p w:rsidR="006A1EA5" w:rsidRDefault="00CE07C3">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single" w:sz="4" w:space="0" w:color="6E6E6E"/>
            </w:tcBorders>
          </w:tcPr>
          <w:p w:rsidR="006A1EA5" w:rsidRDefault="006A1EA5">
            <w:pPr>
              <w:pStyle w:val="ProductList-TableBody"/>
            </w:pPr>
          </w:p>
        </w:tc>
        <w:tc>
          <w:tcPr>
            <w:tcW w:w="4280" w:type="dxa"/>
          </w:tcPr>
          <w:p w:rsidR="006A1EA5" w:rsidRDefault="00CE07C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w:t>
            </w:r>
            <w:r>
              <w:rPr>
                <w:vertAlign w:val="superscript"/>
              </w:rPr>
              <w:t>1</w:t>
            </w:r>
            <w:r>
              <w:t xml:space="preserve"> : 1 virtuálnemu jadru</w:t>
            </w:r>
          </w:p>
        </w:tc>
      </w:tr>
    </w:tbl>
    <w:p w:rsidR="006A1EA5" w:rsidRDefault="00CE07C3">
      <w:pPr>
        <w:pStyle w:val="ProductList-BodyIndented"/>
      </w:pPr>
      <w:r>
        <w:rPr>
          <w:vertAlign w:val="superscript"/>
        </w:rPr>
        <w:t>1</w:t>
      </w:r>
      <w:r>
        <w:rPr>
          <w:i/>
        </w:rPr>
        <w:t>Podlieha minimálne štyrom jadrovým licenciám na jeden virtuálny počítač.</w:t>
      </w:r>
    </w:p>
    <w:p w:rsidR="006A1EA5" w:rsidRDefault="006A1EA5">
      <w:pPr>
        <w:pStyle w:val="ProductList-BodyIndented"/>
      </w:pPr>
    </w:p>
    <w:p w:rsidR="006A1EA5" w:rsidRDefault="00CE07C3">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rsidR="006A1EA5" w:rsidRDefault="006A1EA5">
      <w:pPr>
        <w:pStyle w:val="ProductList-BodyIndented"/>
      </w:pPr>
    </w:p>
    <w:p w:rsidR="006A1EA5" w:rsidRDefault="00CE07C3">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rsidR="006A1EA5" w:rsidRDefault="006A1EA5">
      <w:pPr>
        <w:pStyle w:val="ProductList-BodyIndented"/>
      </w:pPr>
    </w:p>
    <w:p w:rsidR="006A1EA5" w:rsidRDefault="00CE07C3">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rsidR="006A1EA5" w:rsidRDefault="006A1EA5">
      <w:pPr>
        <w:pStyle w:val="ProductList-BodyIndented"/>
      </w:pPr>
    </w:p>
    <w:p w:rsidR="006A1EA5" w:rsidRDefault="00CE07C3">
      <w:pPr>
        <w:pStyle w:val="ProductList-SubClauseHeading"/>
        <w:outlineLvl w:val="3"/>
      </w:pPr>
      <w:r>
        <w:t>8.2.1 Práva na zabezpečenie pred zlyhaním</w:t>
      </w:r>
    </w:p>
    <w:p w:rsidR="006A1EA5" w:rsidRDefault="00CE07C3">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rsidR="006A1EA5" w:rsidRDefault="006A1EA5">
      <w:pPr>
        <w:pStyle w:val="ProductList-BodyIndented"/>
      </w:pPr>
    </w:p>
    <w:p w:rsidR="006A1EA5" w:rsidRDefault="00CE07C3">
      <w:pPr>
        <w:pStyle w:val="ProductList-Offering2HeadingNoBorder"/>
        <w:outlineLvl w:val="2"/>
      </w:pPr>
      <w:bookmarkStart w:id="216" w:name="_Sec625"/>
      <w:r>
        <w:t>Služby Microsoft Azure</w:t>
      </w:r>
      <w:bookmarkEnd w:id="216"/>
      <w:r>
        <w:fldChar w:fldCharType="begin"/>
      </w:r>
      <w:r>
        <w:instrText xml:space="preserve"> TC "</w:instrText>
      </w:r>
      <w:bookmarkStart w:id="217" w:name="_Toc517946150"/>
      <w:r>
        <w:instrText>Služby Microsoft Azure</w:instrText>
      </w:r>
      <w:bookmarkEnd w:id="217"/>
      <w:r>
        <w:instrText>" \l 3</w:instrText>
      </w:r>
      <w:r>
        <w:fldChar w:fldCharType="end"/>
      </w:r>
    </w:p>
    <w:p w:rsidR="006A1EA5" w:rsidRDefault="00CE07C3">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2B2B2"/>
              <w:right w:val="none" w:sz="4" w:space="0" w:color="6E6E6E"/>
            </w:tcBorders>
          </w:tcPr>
          <w:p w:rsidR="006A1EA5" w:rsidRDefault="00CE07C3">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2B2B2"/>
              <w:left w:val="none" w:sz="4" w:space="0" w:color="6E6E6E"/>
              <w:bottom w:val="none" w:sz="4" w:space="0" w:color="BFBFBF"/>
              <w:right w:val="none" w:sz="4" w:space="0" w:color="6E6E6E"/>
            </w:tcBorders>
          </w:tcPr>
          <w:p w:rsidR="006A1EA5" w:rsidRDefault="00CE07C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05"/>
        <w:gridCol w:w="3595"/>
        <w:gridCol w:w="359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Plány služieb Microsoft Azure</w:t>
      </w:r>
    </w:p>
    <w:p w:rsidR="006A1EA5" w:rsidRDefault="00CE07C3">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1EA5" w:rsidRDefault="006A1EA5">
            <w:pPr>
              <w:pStyle w:val="PURBreadcrumb"/>
            </w:pPr>
          </w:p>
          <w:tbl>
            <w:tblPr>
              <w:tblW w:w="0" w:type="dxa"/>
              <w:tblLook w:val="04A0" w:firstRow="1" w:lastRow="0" w:firstColumn="1" w:lastColumn="0" w:noHBand="0" w:noVBand="1"/>
            </w:tblPr>
            <w:tblGrid>
              <w:gridCol w:w="10684"/>
            </w:tblGrid>
            <w:tr w:rsidR="006A1EA5">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TableBody"/>
            </w:pPr>
          </w:p>
        </w:tc>
      </w:tr>
    </w:tbl>
    <w:p w:rsidR="006A1EA5" w:rsidRDefault="00CE07C3">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517946151"/>
      <w:r>
        <w:instrText>Plány infraštruktúry služby Microsoft Azure</w:instrText>
      </w:r>
      <w:bookmarkEnd w:id="221"/>
      <w:r>
        <w:instrText>" \l 3</w:instrText>
      </w:r>
      <w:r>
        <w:fldChar w:fldCharType="end"/>
      </w:r>
    </w:p>
    <w:p w:rsidR="006A1EA5" w:rsidRDefault="00CE07C3">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233"/>
        <w:gridCol w:w="697"/>
        <w:gridCol w:w="687"/>
        <w:gridCol w:w="700"/>
        <w:gridCol w:w="712"/>
        <w:gridCol w:w="728"/>
        <w:gridCol w:w="828"/>
        <w:gridCol w:w="704"/>
        <w:gridCol w:w="694"/>
        <w:gridCol w:w="80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Operatívna správa a bezpečnosť E1 z krytia SA</w:t>
            </w:r>
            <w:r>
              <w:fldChar w:fldCharType="begin"/>
            </w:r>
            <w:r>
              <w:instrText xml:space="preserve"> XE "Operatívna správa a bezpečnosť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Operatívna správa a bezpečnosť E2 z krytia SA</w:t>
            </w:r>
            <w:r>
              <w:fldChar w:fldCharType="begin"/>
            </w:r>
            <w:r>
              <w:instrText xml:space="preserve"> XE "Operatívna správa a bezpečnosť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 xml:space="preserve">Operatívna správa a bezpečnosť: Insights and Analytics </w:t>
            </w:r>
            <w:r>
              <w:fldChar w:fldCharType="begin"/>
            </w:r>
            <w:r>
              <w:instrText xml:space="preserve"> XE "Operatívna správa a bezpečnosť: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Operačná správa a bezpečnosť: Automation and Control</w:t>
            </w:r>
            <w:r>
              <w:fldChar w:fldCharType="begin"/>
            </w:r>
            <w:r>
              <w:instrText xml:space="preserve"> XE "Operačná správa a bezpečnosť: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Operatívna správa a bezpečnosť: Security and Compliance</w:t>
            </w:r>
            <w:r>
              <w:fldChar w:fldCharType="begin"/>
            </w:r>
            <w:r>
              <w:instrText xml:space="preserve"> XE "Operatívna správa a bezpečnosť: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Operatívna správa a bezpečnosť: Obnova zo zálohy a incident</w:t>
            </w:r>
            <w:r>
              <w:fldChar w:fldCharType="begin"/>
            </w:r>
            <w:r>
              <w:instrText xml:space="preserve"> XE "Operatívna správa a bezpečnosť: Obnova zo zálohy a incident"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585"/>
        <w:gridCol w:w="3614"/>
        <w:gridCol w:w="359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 (okrem Azure RemoteApp)</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6A1EA5" w:rsidRDefault="006A1EA5">
      <w:pPr>
        <w:pStyle w:val="ProductList-Body"/>
      </w:pPr>
    </w:p>
    <w:p w:rsidR="006A1EA5" w:rsidRDefault="00CE07C3">
      <w:pPr>
        <w:pStyle w:val="ProductList-ClauseHeading"/>
        <w:outlineLvl w:val="4"/>
      </w:pPr>
      <w:r>
        <w:t>2.1 Operations Management and Security</w:t>
      </w:r>
    </w:p>
    <w:p w:rsidR="006A1EA5" w:rsidRDefault="006A1EA5">
      <w:pPr>
        <w:pStyle w:val="ProductList-Body"/>
      </w:pPr>
    </w:p>
    <w:p w:rsidR="006A1EA5" w:rsidRDefault="00CE07C3">
      <w:pPr>
        <w:pStyle w:val="ProductList-SubClauseHeading"/>
        <w:outlineLvl w:val="5"/>
      </w:pPr>
      <w:r>
        <w:t>2.1.1 Operations Management Suite</w:t>
      </w:r>
    </w:p>
    <w:p w:rsidR="006A1EA5" w:rsidRDefault="00CE07C3">
      <w:pPr>
        <w:pStyle w:val="ProductList-BodyIndented"/>
      </w:pPr>
      <w:r>
        <w:t>Predplatné Operations Management and Security predstavujú ponuky v rámci balíka Operations Management Suite.</w:t>
      </w:r>
    </w:p>
    <w:p w:rsidR="006A1EA5" w:rsidRDefault="006A1EA5">
      <w:pPr>
        <w:pStyle w:val="ProductList-BodyIndented"/>
      </w:pPr>
    </w:p>
    <w:p w:rsidR="006A1EA5" w:rsidRDefault="00CE07C3">
      <w:pPr>
        <w:pStyle w:val="ProductList-SubClauseHeading"/>
        <w:outlineLvl w:val="5"/>
      </w:pPr>
      <w:r>
        <w:t>2.1.2 Softvér dodávaný s licenciou Operations Management and Security E1/E2</w:t>
      </w:r>
    </w:p>
    <w:p w:rsidR="006A1EA5" w:rsidRDefault="00CE07C3">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A1EA5" w:rsidRDefault="00CE07C3">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6A1EA5" w:rsidRDefault="00CE07C3">
            <w:pPr>
              <w:pStyle w:val="ProductList-TableBody"/>
            </w:pPr>
            <w:r>
              <w:rPr>
                <w:color w:val="FFFFFF"/>
              </w:rPr>
              <w:t>Zahrnutý softvér</w:t>
            </w:r>
          </w:p>
        </w:tc>
      </w:tr>
      <w:tr w:rsidR="006A1EA5">
        <w:tc>
          <w:tcPr>
            <w:tcW w:w="6000" w:type="dxa"/>
            <w:tcBorders>
              <w:left w:val="single" w:sz="4" w:space="0" w:color="6E6E6E"/>
              <w:bottom w:val="single" w:sz="4" w:space="0" w:color="6E6E6E"/>
              <w:right w:val="single" w:sz="4" w:space="0" w:color="6E6E6E"/>
            </w:tcBorders>
          </w:tcPr>
          <w:p w:rsidR="006A1EA5" w:rsidRDefault="00CE07C3">
            <w:pPr>
              <w:pStyle w:val="ProductList-TableBody"/>
            </w:pPr>
            <w:r>
              <w:t>Operations Management and Security E1</w:t>
            </w:r>
          </w:p>
          <w:p w:rsidR="006A1EA5" w:rsidRDefault="00CE07C3">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6A1EA5" w:rsidRDefault="00CE07C3">
            <w:pPr>
              <w:pStyle w:val="ProductList-TableBody"/>
            </w:pPr>
            <w:r>
              <w:t>System Center Server Standard</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Operations Management and Security E2</w:t>
            </w:r>
          </w:p>
          <w:p w:rsidR="006A1EA5" w:rsidRDefault="00CE07C3">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System Center Server Standard</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System Center Operations Manager</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System Center Configuration Manager</w:t>
            </w:r>
          </w:p>
          <w:p w:rsidR="006A1EA5" w:rsidRDefault="00CE07C3">
            <w:pPr>
              <w:pStyle w:val="ProductList-TableBody"/>
            </w:pPr>
            <w:r>
              <w:t>System Center Orchestrator</w:t>
            </w:r>
          </w:p>
          <w:p w:rsidR="006A1EA5" w:rsidRDefault="00CE07C3">
            <w:pPr>
              <w:pStyle w:val="ProductList-TableBody"/>
            </w:pPr>
            <w:r>
              <w:t>System Center Service Manager</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System Center Data Protection Manager</w:t>
            </w:r>
          </w:p>
          <w:p w:rsidR="006A1EA5" w:rsidRDefault="00CE07C3">
            <w:pPr>
              <w:pStyle w:val="ProductList-TableBody"/>
            </w:pPr>
            <w:r>
              <w:t>System Center Virtual Machine Manager</w:t>
            </w:r>
          </w:p>
        </w:tc>
      </w:tr>
    </w:tbl>
    <w:p w:rsidR="006A1EA5" w:rsidRDefault="006A1EA5">
      <w:pPr>
        <w:pStyle w:val="ProductList-ClauseHeading"/>
        <w:outlineLvl w:val="4"/>
      </w:pPr>
    </w:p>
    <w:p w:rsidR="006A1EA5" w:rsidRDefault="00CE07C3">
      <w:pPr>
        <w:pStyle w:val="ProductList-ClauseHeading"/>
        <w:outlineLvl w:val="4"/>
      </w:pPr>
      <w:r>
        <w:t>2.2 Microsoft Azure Stack Plan</w:t>
      </w:r>
    </w:p>
    <w:p w:rsidR="006A1EA5" w:rsidRDefault="00CE07C3">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6A1EA5" w:rsidRDefault="006A1EA5">
      <w:pPr>
        <w:pStyle w:val="ProductList-Body"/>
      </w:pPr>
    </w:p>
    <w:p w:rsidR="006A1EA5" w:rsidRDefault="00CE07C3">
      <w:pPr>
        <w:pStyle w:val="ProductList-ClauseHeading"/>
        <w:outlineLvl w:val="4"/>
      </w:pPr>
      <w:r>
        <w:t>2.3 Ponuky plánov služby Microsoft Azure StorSimple</w:t>
      </w:r>
    </w:p>
    <w:p w:rsidR="006A1EA5" w:rsidRDefault="00CE07C3">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517946152"/>
      <w:r>
        <w:instrText>Plány podpory služby Microsoft Azure</w:instrText>
      </w:r>
      <w:bookmarkEnd w:id="225"/>
      <w:r>
        <w:instrText>" \l 3</w:instrText>
      </w:r>
      <w:r>
        <w:fldChar w:fldCharType="end"/>
      </w:r>
    </w:p>
    <w:p w:rsidR="006A1EA5" w:rsidRDefault="00CE07C3">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6A1EA5">
      <w:pPr>
        <w:pStyle w:val="ProductList-Body"/>
      </w:pPr>
    </w:p>
    <w:p w:rsidR="006A1EA5" w:rsidRDefault="00CE07C3">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05"/>
        <w:gridCol w:w="3595"/>
        <w:gridCol w:w="359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Propagačné ponuky: nevzťahuje sa </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Nárok na zníženie počtu licencií: nevzťahuje sa </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517946153"/>
      <w:r>
        <w:instrText>Plány pre používateľov služby Microsoft Azure</w:instrText>
      </w:r>
      <w:bookmarkEnd w:id="229"/>
      <w:r>
        <w:instrText>" \l 3</w:instrText>
      </w:r>
      <w:r>
        <w:fldChar w:fldCharType="end"/>
      </w:r>
    </w:p>
    <w:p w:rsidR="006A1EA5" w:rsidRDefault="00CE07C3">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29"/>
        <w:gridCol w:w="696"/>
        <w:gridCol w:w="695"/>
        <w:gridCol w:w="700"/>
        <w:gridCol w:w="711"/>
        <w:gridCol w:w="728"/>
        <w:gridCol w:w="827"/>
        <w:gridCol w:w="704"/>
        <w:gridCol w:w="693"/>
        <w:gridCol w:w="80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595"/>
        <w:gridCol w:w="3614"/>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6A1EA5" w:rsidRDefault="006A1EA5">
      <w:pPr>
        <w:pStyle w:val="ProductList-Body"/>
      </w:pPr>
    </w:p>
    <w:p w:rsidR="006A1EA5" w:rsidRDefault="00CE07C3">
      <w:pPr>
        <w:pStyle w:val="ProductList-ClauseHeading"/>
        <w:outlineLvl w:val="4"/>
      </w:pPr>
      <w:r>
        <w:t>2.1 Rozšírené práva na používanie pre zákazníkov s produktom Azure Advanced Threat Protection for Users (AATP)</w:t>
      </w:r>
    </w:p>
    <w:p w:rsidR="006A1EA5" w:rsidRDefault="00CE07C3">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rsidR="006A1EA5" w:rsidRDefault="006A1EA5">
      <w:pPr>
        <w:pStyle w:val="ProductList-Body"/>
      </w:pPr>
    </w:p>
    <w:p w:rsidR="006A1EA5" w:rsidRDefault="006A1EA5">
      <w:pPr>
        <w:pStyle w:val="ProductList-Body"/>
      </w:pP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232" w:name="_Sec629"/>
      <w:r>
        <w:t>Microsoft 365</w:t>
      </w:r>
      <w:bookmarkEnd w:id="232"/>
      <w:r>
        <w:fldChar w:fldCharType="begin"/>
      </w:r>
      <w:r>
        <w:instrText xml:space="preserve"> TC "</w:instrText>
      </w:r>
      <w:bookmarkStart w:id="233" w:name="_Toc517946154"/>
      <w:r>
        <w:instrText>Microsoft 365</w:instrText>
      </w:r>
      <w:bookmarkEnd w:id="233"/>
      <w:r>
        <w:instrText>" \l 2</w:instrText>
      </w:r>
      <w:r>
        <w:fldChar w:fldCharType="end"/>
      </w:r>
    </w:p>
    <w:p w:rsidR="006A1EA5" w:rsidRDefault="00CE07C3">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365 E3</w:t>
            </w:r>
            <w:r>
              <w:fldChar w:fldCharType="begin"/>
            </w:r>
            <w:r>
              <w:instrText xml:space="preserve"> XE "Microsoft 365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365 E3 – dodatočná licencia</w:t>
            </w:r>
            <w:r>
              <w:fldChar w:fldCharType="begin"/>
            </w:r>
            <w:r>
              <w:instrText xml:space="preserve"> XE "Microsoft 365 E3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365 E3 – licencia z krytia SA</w:t>
            </w:r>
            <w:r>
              <w:fldChar w:fldCharType="begin"/>
            </w:r>
            <w:r>
              <w:instrText xml:space="preserve"> XE "Microsoft 365 E3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365 E5</w:t>
            </w:r>
            <w:r>
              <w:fldChar w:fldCharType="begin"/>
            </w:r>
            <w:r>
              <w:instrText xml:space="preserve"> XE "Microsoft 365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365 E5 – dodatočná licencia</w:t>
            </w:r>
            <w:r>
              <w:fldChar w:fldCharType="begin"/>
            </w:r>
            <w:r>
              <w:instrText xml:space="preserve"> XE "Microsoft 365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365 E5 – licencia z krytia SA</w:t>
            </w:r>
            <w:r>
              <w:fldChar w:fldCharType="begin"/>
            </w:r>
            <w:r>
              <w:instrText xml:space="preserve"> XE "Microsoft 365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6A1EA5">
      <w:pPr>
        <w:pStyle w:val="ProductList-Body"/>
      </w:pPr>
    </w:p>
    <w:p w:rsidR="006A1EA5" w:rsidRDefault="00CE07C3">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592"/>
        <w:gridCol w:w="3610"/>
        <w:gridCol w:w="358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Prestúpenie na Microsoft 365 zo služby Office 365 F1 (prestúpenie na vyššiu edíciu)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6A1EA5" w:rsidRDefault="006A1EA5">
      <w:pPr>
        <w:pStyle w:val="ProductList-Body"/>
      </w:pPr>
    </w:p>
    <w:p w:rsidR="006A1EA5" w:rsidRDefault="00CE07C3">
      <w:pPr>
        <w:pStyle w:val="ProductList-ClauseHeading"/>
        <w:outlineLvl w:val="3"/>
      </w:pPr>
      <w:r>
        <w:t>2.1 Rozšírené práva na používanie pre produkt Microsoft 365 E3/E5</w:t>
      </w:r>
    </w:p>
    <w:p w:rsidR="006A1EA5" w:rsidRDefault="00CE07C3">
      <w:pPr>
        <w:pStyle w:val="ProductList-SubClauseHeading"/>
        <w:outlineLvl w:val="4"/>
      </w:pPr>
      <w:r>
        <w:t>2.1.1 Servery služieb Office</w:t>
      </w:r>
    </w:p>
    <w:p w:rsidR="006A1EA5" w:rsidRDefault="00CE07C3">
      <w:pPr>
        <w:pStyle w:val="ProductList-BodyIndented"/>
      </w:pPr>
      <w:r>
        <w:t>Každý licencovaný používateľ s priradenou licenciou SL pre jednotlivých používateľov na produkt Microsoft 365 E3/E5 smie:</w:t>
      </w:r>
    </w:p>
    <w:p w:rsidR="006A1EA5" w:rsidRDefault="00CE07C3" w:rsidP="00CE07C3">
      <w:pPr>
        <w:pStyle w:val="ProductList-Bullet"/>
        <w:numPr>
          <w:ilvl w:val="1"/>
          <w:numId w:val="34"/>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6A1EA5" w:rsidRDefault="00CE07C3" w:rsidP="00CE07C3">
      <w:pPr>
        <w:pStyle w:val="ProductList-Bullet"/>
        <w:numPr>
          <w:ilvl w:val="1"/>
          <w:numId w:val="34"/>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externým používateľom</w:t>
      </w:r>
      <w:r>
        <w:fldChar w:fldCharType="end"/>
      </w:r>
      <w:r>
        <w:t>.</w:t>
      </w:r>
    </w:p>
    <w:p w:rsidR="006A1EA5" w:rsidRDefault="00CE07C3">
      <w:pPr>
        <w:pStyle w:val="ProductList-BodyIndented"/>
      </w:pPr>
      <w:r>
        <w:t>Toto ustanovenie sa nevzťahuje na licencie SL pre jednotlivých používateľov získané na základe zmluvy Microsoft Cloud Agreement.</w:t>
      </w:r>
    </w:p>
    <w:p w:rsidR="006A1EA5" w:rsidRDefault="006A1EA5">
      <w:pPr>
        <w:pStyle w:val="ProductList-BodyIndented"/>
      </w:pPr>
    </w:p>
    <w:p w:rsidR="006A1EA5" w:rsidRDefault="00CE07C3">
      <w:pPr>
        <w:pStyle w:val="ProductList-SubClauseHeading"/>
        <w:outlineLvl w:val="4"/>
      </w:pPr>
      <w:r>
        <w:t>2.1.2 Office Professional Plus</w:t>
      </w:r>
    </w:p>
    <w:p w:rsidR="006A1EA5" w:rsidRDefault="00CE07C3">
      <w:pPr>
        <w:pStyle w:val="ProductList-SubSubClauseHeading"/>
        <w:outlineLvl w:val="5"/>
      </w:pPr>
      <w:r>
        <w:t>2.1.2.1 Licencie SL pre jednotlivých používateľov z krytia SA na produkt Microsoft 365:</w:t>
      </w:r>
    </w:p>
    <w:p w:rsidR="006A1EA5" w:rsidRDefault="00CE07C3">
      <w:pPr>
        <w:pStyle w:val="ProductList-BodyIndented2"/>
      </w:pPr>
      <w:r>
        <w:t>Pre každého licencovaného používateľa, ktorému zákazník priradí licenciu SL pre jednotlivých používateľov z krytia SA na produkt Microsoft 365, smie zákazník inštalovať:</w:t>
      </w:r>
    </w:p>
    <w:p w:rsidR="006A1EA5" w:rsidRDefault="00CE07C3" w:rsidP="00CE07C3">
      <w:pPr>
        <w:pStyle w:val="ProductList-Bullet"/>
        <w:numPr>
          <w:ilvl w:val="2"/>
          <w:numId w:val="35"/>
        </w:numPr>
      </w:pPr>
      <w:r>
        <w:t xml:space="preserve">jednu lokálnu kópiu softvéru Office Professional Plus na výhradné používanie licencovaným používateľom po dobu účinnosti predplatného a </w:t>
      </w:r>
    </w:p>
    <w:p w:rsidR="006A1EA5" w:rsidRDefault="00CE07C3" w:rsidP="00CE07C3">
      <w:pPr>
        <w:pStyle w:val="ProductList-Bullet"/>
        <w:numPr>
          <w:ilvl w:val="2"/>
          <w:numId w:val="35"/>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6A1EA5" w:rsidRDefault="006A1EA5">
      <w:pPr>
        <w:pStyle w:val="ProductList-BodyIndented2"/>
      </w:pPr>
    </w:p>
    <w:p w:rsidR="006A1EA5" w:rsidRDefault="00CE07C3">
      <w:pPr>
        <w:pStyle w:val="ProductList-SubSubClauseHeading"/>
        <w:outlineLvl w:val="5"/>
      </w:pPr>
      <w:r>
        <w:t>2.1.2.2 Licencie SL pre jednotlivých používateľov na produkt Microsoft 365 získané v rámci zmluvy MPSA</w:t>
      </w:r>
    </w:p>
    <w:p w:rsidR="006A1EA5" w:rsidRDefault="00CE07C3">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6A1EA5" w:rsidRDefault="006A1EA5">
      <w:pPr>
        <w:pStyle w:val="ProductList-BodyIndented2"/>
      </w:pPr>
    </w:p>
    <w:p w:rsidR="006A1EA5" w:rsidRDefault="00CE07C3">
      <w:pPr>
        <w:pStyle w:val="ProductList-ClauseHeading"/>
        <w:outlineLvl w:val="3"/>
      </w:pPr>
      <w:r>
        <w:t>2.2 Príslušné licenčné podmienky</w:t>
      </w:r>
    </w:p>
    <w:p w:rsidR="006A1EA5" w:rsidRDefault="00CE07C3">
      <w:pPr>
        <w:pStyle w:val="ProductList-Body"/>
      </w:pPr>
      <w:r>
        <w:t>Okrem podmienok v rámci produktovej položky Microsoft 365 sa licencie SL pre jednotlivých používateľov Microsoft 365 E3 a E5 riadia licenčnými podmienkami vzťahujúcimi sa na licencie pre jednotlivých používateľov Office 365 Enterprise E3/E5, Enterprise Mobility + Security E3/E5 a Windows 10 Enterprise E3/E5.</w:t>
      </w:r>
    </w:p>
    <w:p w:rsidR="006A1EA5" w:rsidRDefault="006A1EA5">
      <w:pPr>
        <w:pStyle w:val="ProductList-Body"/>
      </w:pPr>
    </w:p>
    <w:p w:rsidR="006A1EA5" w:rsidRDefault="00CE07C3">
      <w:pPr>
        <w:pStyle w:val="ProductList-ClauseHeading"/>
        <w:outlineLvl w:val="3"/>
      </w:pPr>
      <w:r>
        <w:t>2.3 Microsoft 365 F1</w:t>
      </w:r>
    </w:p>
    <w:p w:rsidR="006A1EA5" w:rsidRDefault="00CE07C3">
      <w:pPr>
        <w:pStyle w:val="ProductList-SubClauseHeading"/>
        <w:outlineLvl w:val="4"/>
      </w:pPr>
      <w:r>
        <w:t>2.3.1 Práva na používanie</w:t>
      </w:r>
    </w:p>
    <w:p w:rsidR="006A1EA5" w:rsidRDefault="00CE07C3">
      <w:pPr>
        <w:pStyle w:val="ProductList-BodyIndented"/>
      </w:pPr>
      <w:r>
        <w:t>Používanie systému Windows sa riadi licenčnými podmienkami uvedenými v článku Práva na používanie pre produktovú položku Windows vzťahujúcimi sa na licenciu Windows 10 Enterprise E3 pre jednotlivých používateľov s nasledujúcimi výnimkami:</w:t>
      </w:r>
    </w:p>
    <w:p w:rsidR="006A1EA5" w:rsidRDefault="00CE07C3" w:rsidP="00CE07C3">
      <w:pPr>
        <w:pStyle w:val="ProductList-Bullet"/>
        <w:numPr>
          <w:ilvl w:val="1"/>
          <w:numId w:val="36"/>
        </w:numPr>
      </w:pPr>
      <w:r>
        <w:t xml:space="preserve">Súčasť produktu Microsoft 365 F1 pre systém Windows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 </w:t>
      </w:r>
    </w:p>
    <w:p w:rsidR="006A1EA5" w:rsidRDefault="00CE07C3" w:rsidP="00CE07C3">
      <w:pPr>
        <w:pStyle w:val="ProductList-Bullet"/>
        <w:numPr>
          <w:ilvl w:val="1"/>
          <w:numId w:val="36"/>
        </w:numPr>
      </w:pPr>
      <w: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6A1EA5" w:rsidRDefault="00CE07C3" w:rsidP="00CE07C3">
      <w:pPr>
        <w:pStyle w:val="ProductList-Bullet"/>
        <w:numPr>
          <w:ilvl w:val="1"/>
          <w:numId w:val="36"/>
        </w:numPr>
      </w:pPr>
      <w:r>
        <w:t xml:space="preserve">Licencovaní používatelia nemusia byť primárnymi používateľmi žiadneho zariadenia.  </w:t>
      </w:r>
    </w:p>
    <w:p w:rsidR="006A1EA5" w:rsidRDefault="00CE07C3" w:rsidP="00CE07C3">
      <w:pPr>
        <w:pStyle w:val="ProductList-Bullet"/>
        <w:numPr>
          <w:ilvl w:val="1"/>
          <w:numId w:val="36"/>
        </w:numPr>
      </w:pPr>
      <w:r>
        <w:t>Zákazník musí použiť aktiváciu na báze služby Azure Active Directory. Zákazníci s cloudovými službami pre vládnu komunitu v Spojených štátoch smú používať aktiváciu KMS namiesto aktivácie založenej na službe Azure AD.</w:t>
      </w:r>
    </w:p>
    <w:p w:rsidR="006A1EA5" w:rsidRDefault="00CE07C3">
      <w:pPr>
        <w:pStyle w:val="ProductList-BodyIndented"/>
      </w:pPr>
      <w:r>
        <w:t xml:space="preserve">Používanie ďalších súčastí produktu Microsoft 365 F1 sa riadi podmienkami vzťahujúcimi sa na tieto súčasti, ktoré sú uvedené v podmienkach služieb online. S výnimkou účelov licencie na základný prístup k produktu Windows Server a licencií na spravovanie klientov na produkty System Center Configuration Manager a Advance Threat Analytics nie sú licencie SL pre jednotlivých používateľov na produkt Microsoft 365 F1 licenciami ekvivalentnými k licenciám CAL. </w:t>
      </w:r>
    </w:p>
    <w:p w:rsidR="006A1EA5" w:rsidRDefault="006A1EA5">
      <w:pPr>
        <w:pStyle w:val="ProductList-BodyIndented"/>
      </w:pPr>
    </w:p>
    <w:p w:rsidR="006A1EA5" w:rsidRDefault="00CE07C3">
      <w:pPr>
        <w:pStyle w:val="ProductList-SubClauseHeading"/>
        <w:outlineLvl w:val="4"/>
      </w:pPr>
      <w:r>
        <w:t>2.3.2 Prestúpenie na Microsoft 365 F1 zo služby Office 365 F1 (prestúpenie na vyššiu edíciu)</w:t>
      </w:r>
    </w:p>
    <w:p w:rsidR="006A1EA5" w:rsidRDefault="00CE07C3">
      <w:pPr>
        <w:pStyle w:val="ProductList-BodyIndented"/>
      </w:pPr>
      <w:r>
        <w:t xml:space="preserve">Zákazník smie získať licenciu na prestúpenie na vyššiu edíciu na produkt Microsoft 365 F1 pre ľubovoľného zo svojich licencovaných používateľov produktu Office 365 F1. Licencia na prestúpenie na vyššiu edíciu sa musí získať v rámci rovnakej multilicenčnej zmluvy a prihlášky (ak existuje) ako licencia Office 365 F1. Práva na prístup k službám online na základe licencie na prestúpenie na vyššiu edíciu nahrádzajú práva na prístup k službám online v rámci licencie Office 365 F1.  </w:t>
      </w:r>
    </w:p>
    <w:p w:rsidR="006A1EA5" w:rsidRDefault="006A1EA5">
      <w:pPr>
        <w:pStyle w:val="ProductList-BodyIndented"/>
      </w:pPr>
    </w:p>
    <w:p w:rsidR="006A1EA5" w:rsidRDefault="00CE07C3">
      <w:pPr>
        <w:pStyle w:val="ProductList-ClauseHeading"/>
        <w:outlineLvl w:val="3"/>
      </w:pPr>
      <w:r>
        <w:t>2.4 Práva na používanie produktu Microsoft 365 Business</w:t>
      </w:r>
    </w:p>
    <w:p w:rsidR="006A1EA5" w:rsidRDefault="00CE07C3">
      <w:pPr>
        <w:pStyle w:val="ProductList-Body"/>
      </w:pPr>
      <w:r>
        <w:t>Zákazník nesmie poskytovať viac než 300 používateľských predplatných licencií. Používanie systému Windows sa riadi licenčnými podmienkami uvedenými v článku Práva na používanie pre produktovú položku Windows vzťahujúcimi sa na licenciu Windows 10 Enterprise E3 pre jednotlivých používateľov s nasledujúcimi výnimkami:</w:t>
      </w:r>
    </w:p>
    <w:p w:rsidR="006A1EA5" w:rsidRDefault="00CE07C3" w:rsidP="00CE07C3">
      <w:pPr>
        <w:pStyle w:val="ProductList-Bullet"/>
        <w:numPr>
          <w:ilvl w:val="0"/>
          <w:numId w:val="37"/>
        </w:numPr>
      </w:pPr>
      <w:r>
        <w:t xml:space="preserve">Windows Business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 </w:t>
      </w:r>
    </w:p>
    <w:p w:rsidR="006A1EA5" w:rsidRDefault="00CE07C3" w:rsidP="00CE07C3">
      <w:pPr>
        <w:pStyle w:val="ProductList-Bullet"/>
        <w:numPr>
          <w:ilvl w:val="0"/>
          <w:numId w:val="37"/>
        </w:numPr>
      </w:pPr>
      <w: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6A1EA5" w:rsidRDefault="006A1EA5">
      <w:pPr>
        <w:pStyle w:val="ProductList-Body"/>
      </w:pPr>
    </w:p>
    <w:p w:rsidR="006A1EA5" w:rsidRDefault="00CE07C3">
      <w:pPr>
        <w:pStyle w:val="ProductList-ClauseHeading"/>
        <w:outlineLvl w:val="3"/>
      </w:pPr>
      <w:r>
        <w:t>2.5 Akademické programy</w:t>
      </w:r>
    </w:p>
    <w:p w:rsidR="006A1EA5" w:rsidRDefault="00CE07C3">
      <w:pPr>
        <w:pStyle w:val="ProductList-Body"/>
      </w:pPr>
      <w:r>
        <w:t>Nasledujúce ustanovenia sa vzťahujú na zákazníkov v rámci akademických multilicenčných programov:</w:t>
      </w:r>
    </w:p>
    <w:p w:rsidR="006A1EA5" w:rsidRDefault="00CE07C3">
      <w:pPr>
        <w:pStyle w:val="ProductList-SubClauseHeading"/>
        <w:outlineLvl w:val="4"/>
      </w:pPr>
      <w:r>
        <w:t>2.5.1 Microsoft 365 A1 (licencia SL pre jednotlivé zariadenia)</w:t>
      </w:r>
    </w:p>
    <w:p w:rsidR="006A1EA5" w:rsidRDefault="00CE07C3">
      <w:pPr>
        <w:pStyle w:val="ProductList-SubSubClauseHeading"/>
        <w:outlineLvl w:val="5"/>
      </w:pPr>
      <w:r>
        <w:t>2.5.1.1 Doba účinnosti</w:t>
      </w:r>
    </w:p>
    <w:p w:rsidR="006A1EA5" w:rsidRDefault="00CE07C3">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rsidR="006A1EA5" w:rsidRDefault="006A1EA5">
      <w:pPr>
        <w:pStyle w:val="ProductList-BodyIndented2"/>
      </w:pPr>
    </w:p>
    <w:p w:rsidR="006A1EA5" w:rsidRDefault="00CE07C3">
      <w:pPr>
        <w:pStyle w:val="ProductList-SubSubClauseHeading"/>
        <w:outlineLvl w:val="5"/>
      </w:pPr>
      <w:r>
        <w:t>2.5.1.2 Zrušenie a zmena priradenia</w:t>
      </w:r>
    </w:p>
    <w:p w:rsidR="006A1EA5" w:rsidRDefault="00CE07C3">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rsidR="006A1EA5" w:rsidRDefault="006A1EA5">
      <w:pPr>
        <w:pStyle w:val="ProductList-BodyIndented2"/>
      </w:pPr>
    </w:p>
    <w:p w:rsidR="006A1EA5" w:rsidRDefault="00CE07C3">
      <w:pPr>
        <w:pStyle w:val="ProductList-SubSubClauseHeading"/>
        <w:outlineLvl w:val="5"/>
      </w:pPr>
      <w:r>
        <w:t>2.5.1.3 Verzie systému Windows 10</w:t>
      </w:r>
    </w:p>
    <w:p w:rsidR="006A1EA5" w:rsidRDefault="00CE07C3">
      <w:pPr>
        <w:pStyle w:val="ProductList-BodyIndented2"/>
      </w:pPr>
      <w:r>
        <w:t>Pre licenciu na produkt M365 Education A1 (licencia SL pre jednotlivé zariadenia) sa vyžaduje systém Windows 10 Pro alebo Windows 10 S.</w:t>
      </w:r>
    </w:p>
    <w:p w:rsidR="006A1EA5" w:rsidRDefault="006A1EA5">
      <w:pPr>
        <w:pStyle w:val="ProductList-BodyIndented2"/>
      </w:pPr>
    </w:p>
    <w:p w:rsidR="006A1EA5" w:rsidRDefault="00CE07C3">
      <w:pPr>
        <w:pStyle w:val="ProductList-SubClauseHeading"/>
        <w:outlineLvl w:val="4"/>
      </w:pPr>
      <w:r>
        <w:t>2.5.2 Microsoft 365 A3/A5 (licencia SL pre používateľa)</w:t>
      </w:r>
    </w:p>
    <w:p w:rsidR="006A1EA5" w:rsidRDefault="00CE07C3">
      <w:pPr>
        <w:pStyle w:val="ProductList-SubSubClauseHeading"/>
        <w:outlineLvl w:val="5"/>
      </w:pPr>
      <w:r>
        <w:t>2.5.2.1 Servery služieb Office</w:t>
      </w:r>
    </w:p>
    <w:p w:rsidR="006A1EA5" w:rsidRDefault="00CE07C3">
      <w:pPr>
        <w:pStyle w:val="ProductList-BodyIndented2"/>
      </w:pPr>
      <w:r>
        <w:t>Zákazníci ktorí licencujú všetkých zamestnancov fakulty a pedagogických pracovníkov programom Microsoft 365 A3/A5 (licencia pre jedného použ=ivateľa SL) pod programom Enrollment for Education Solutions (ľubovoľná verzia) môžu:</w:t>
      </w:r>
    </w:p>
    <w:p w:rsidR="006A1EA5" w:rsidRDefault="00CE07C3" w:rsidP="00CE07C3">
      <w:pPr>
        <w:pStyle w:val="ProductList-Bullet"/>
        <w:numPr>
          <w:ilvl w:val="2"/>
          <w:numId w:val="38"/>
        </w:numPr>
      </w:pPr>
      <w:r>
        <w:t xml:space="preserve">inštalovať ľubovoľný počet kópií uvedeného serverového softvéru na ľubovoľnom serveri, ktorý je vyhradený na používanie zákazníkom: Exchange Server, SharePoint Server a Skype for Business Server, a </w:t>
      </w:r>
    </w:p>
    <w:p w:rsidR="006A1EA5" w:rsidRDefault="00CE07C3" w:rsidP="00CE07C3">
      <w:pPr>
        <w:pStyle w:val="ProductList-Bullet"/>
        <w:numPr>
          <w:ilvl w:val="2"/>
          <w:numId w:val="38"/>
        </w:numPr>
      </w:pPr>
      <w:r>
        <w:t>prístup k serverovému softvéru uvedenému vyššie je umožnený výhradne tým používateľom, ktorým bola priradená licencia SL pre jednotlivých používateľov na produkt Microsoft 365 A3/A5, a externým používateľom.</w:t>
      </w:r>
    </w:p>
    <w:p w:rsidR="006A1EA5" w:rsidRDefault="00CE07C3">
      <w:pPr>
        <w:pStyle w:val="ProductList-BodyIndented2"/>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6A1EA5" w:rsidRDefault="006A1EA5">
      <w:pPr>
        <w:pStyle w:val="ProductList-BodyIndented2"/>
      </w:pPr>
    </w:p>
    <w:p w:rsidR="006A1EA5" w:rsidRDefault="00CE07C3">
      <w:pPr>
        <w:pStyle w:val="ProductList-SubSubClauseHeading"/>
        <w:outlineLvl w:val="5"/>
      </w:pPr>
      <w:r>
        <w:t>2.5.2.2 Microsoft 365 A3 s licenciou Core CAL</w:t>
      </w:r>
    </w:p>
    <w:p w:rsidR="006A1EA5" w:rsidRDefault="00CE07C3">
      <w:pPr>
        <w:pStyle w:val="ProductList-BodyIndented2"/>
      </w:pPr>
      <w:r>
        <w:t>Microsoft 365 A3 s licenciou Core CAL je k dispozícii len ako náhrada za Education Desktop s licenciou Core CAL.</w:t>
      </w:r>
    </w:p>
    <w:p w:rsidR="006A1EA5" w:rsidRDefault="006A1EA5">
      <w:pPr>
        <w:pStyle w:val="ProductList-BodyIndented2"/>
      </w:pPr>
    </w:p>
    <w:p w:rsidR="006A1EA5" w:rsidRDefault="00CE07C3">
      <w:pPr>
        <w:pStyle w:val="ProductList-SubClauseHeading"/>
        <w:outlineLvl w:val="4"/>
      </w:pPr>
      <w:r>
        <w:t>2.5.3 Príslušné licenčné podmienky</w:t>
      </w:r>
    </w:p>
    <w:p w:rsidR="006A1EA5" w:rsidRDefault="00CE07C3">
      <w:pPr>
        <w:pStyle w:val="ProductList-BodyIndented"/>
      </w:pPr>
      <w:r>
        <w:t>Okrem podmienok v rámci produktovej položky Microsoft 365 sa licencie SL pre jednotlivých používateľov na produkt Microsoft 365 A3/A5 riadia licenčnými podmienkami vzťahujúcimi sa na licencie pre jednotlivých používateľov na produkty Office 365 Enterprise A3/A5, Enterprise Mobility + Security E3/E5 a Windows 10 Education E3/E5.</w:t>
      </w:r>
    </w:p>
    <w:p w:rsidR="006A1EA5" w:rsidRDefault="006A1EA5">
      <w:pPr>
        <w:pStyle w:val="ProductList-BodyIndented"/>
      </w:pPr>
    </w:p>
    <w:p w:rsidR="006A1EA5" w:rsidRDefault="00CE07C3">
      <w:pPr>
        <w:pStyle w:val="ProductList-ClauseHeading"/>
        <w:outlineLvl w:val="3"/>
      </w:pPr>
      <w:r>
        <w:t>2.6 Cloudová služba pre vládnu komunitu Spojených štátov</w:t>
      </w:r>
    </w:p>
    <w:p w:rsidR="006A1EA5" w:rsidRDefault="00CE07C3">
      <w:pPr>
        <w:pStyle w:val="ProductList-Body"/>
      </w:pPr>
      <w:r>
        <w:t xml:space="preserve">V tabuľke Dostupnosť programu môžete pre každú súčasť produktu Microsoft 365 vyhľadať, ktoré súčasti sú službami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517946155"/>
      <w:r>
        <w:instrText>Podniková mobilita + bezpečnosť</w:instrText>
      </w:r>
      <w:bookmarkEnd w:id="237"/>
      <w:r>
        <w:instrText>" \l 2</w:instrText>
      </w:r>
      <w:r>
        <w:fldChar w:fldCharType="end"/>
      </w:r>
    </w:p>
    <w:p w:rsidR="006A1EA5" w:rsidRDefault="00CE07C3">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27"/>
        <w:gridCol w:w="696"/>
        <w:gridCol w:w="695"/>
        <w:gridCol w:w="700"/>
        <w:gridCol w:w="711"/>
        <w:gridCol w:w="728"/>
        <w:gridCol w:w="828"/>
        <w:gridCol w:w="704"/>
        <w:gridCol w:w="694"/>
        <w:gridCol w:w="80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587"/>
        <w:gridCol w:w="3616"/>
        <w:gridCol w:w="358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6A1EA5" w:rsidRDefault="006A1EA5">
      <w:pPr>
        <w:pStyle w:val="ProductList-ClauseHeading"/>
        <w:outlineLvl w:val="3"/>
      </w:pP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517946156"/>
      <w:r>
        <w:instrText>Predplatné pre Azure cez server</w:instrText>
      </w:r>
      <w:bookmarkEnd w:id="241"/>
      <w:r>
        <w:instrText xml:space="preserve"> " \l 2</w:instrText>
      </w:r>
      <w:r>
        <w:fldChar w:fldCharType="end"/>
      </w:r>
    </w:p>
    <w:p w:rsidR="006A1EA5" w:rsidRDefault="00CE07C3">
      <w:pPr>
        <w:pStyle w:val="ProductList-Offering1SubSection"/>
        <w:outlineLvl w:val="2"/>
      </w:pPr>
      <w:bookmarkStart w:id="242" w:name="_Sec1247"/>
      <w:r>
        <w:t>1. Dostupnosť programu</w:t>
      </w:r>
      <w:bookmarkEnd w:id="242"/>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CSP</w:t>
            </w:r>
          </w:p>
        </w:tc>
      </w:tr>
      <w:tr w:rsidR="006A1EA5">
        <w:tc>
          <w:tcPr>
            <w:tcW w:w="4660" w:type="dxa"/>
            <w:tcBorders>
              <w:top w:val="single" w:sz="4" w:space="0" w:color="FFFFFF"/>
              <w:left w:val="single" w:sz="4" w:space="0" w:color="FFFFFF"/>
              <w:bottom w:val="dashed" w:sz="4" w:space="0" w:color="BFBFBF"/>
              <w:right w:val="single" w:sz="4" w:space="0" w:color="FFFFFF"/>
            </w:tcBorders>
          </w:tcPr>
          <w:p w:rsidR="006A1EA5" w:rsidRDefault="00CE07C3">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single" w:sz="4" w:space="0" w:color="FFFFFF"/>
              <w:bottom w:val="dashed" w:sz="4" w:space="0" w:color="BFBFBF"/>
              <w:right w:val="single" w:sz="4" w:space="0" w:color="FFFFFF"/>
            </w:tcBorders>
          </w:tcPr>
          <w:p w:rsidR="006A1EA5" w:rsidRDefault="00CE07C3">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single" w:sz="4" w:space="0" w:color="FFFFFF"/>
              <w:bottom w:val="dashed" w:sz="4" w:space="0" w:color="BFBFBF"/>
              <w:right w:val="single" w:sz="4" w:space="0" w:color="FFFFFF"/>
            </w:tcBorders>
          </w:tcPr>
          <w:p w:rsidR="006A1EA5" w:rsidRDefault="00CE07C3">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single" w:sz="4" w:space="0" w:color="FFFFFF"/>
              <w:bottom w:val="dashed" w:sz="4" w:space="0" w:color="BFBFBF"/>
              <w:right w:val="single" w:sz="4" w:space="0" w:color="FFFFFF"/>
            </w:tcBorders>
          </w:tcPr>
          <w:p w:rsidR="006A1EA5" w:rsidRDefault="00CE07C3">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single" w:sz="4" w:space="0" w:color="FFFFFF"/>
              <w:bottom w:val="dashed" w:sz="4" w:space="0" w:color="BFBFBF"/>
              <w:right w:val="single" w:sz="4" w:space="0" w:color="FFFFFF"/>
            </w:tcBorders>
          </w:tcPr>
          <w:p w:rsidR="006A1EA5" w:rsidRDefault="00CE07C3">
            <w:pPr>
              <w:pStyle w:val="ProductList-TableBody"/>
            </w:pPr>
            <w:r>
              <w:t>Licencia Windows Server External Connector</w:t>
            </w:r>
          </w:p>
        </w:tc>
        <w:tc>
          <w:tcPr>
            <w:tcW w:w="740" w:type="dxa"/>
            <w:tcBorders>
              <w:top w:val="dashed" w:sz="4" w:space="0" w:color="BFBFBF"/>
              <w:left w:val="single" w:sz="4" w:space="0" w:color="FFFFFF"/>
              <w:bottom w:val="dashed" w:sz="4" w:space="0" w:color="BFBFBF"/>
              <w:right w:val="single" w:sz="4" w:space="0" w:color="FFFFFF"/>
            </w:tcBorders>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single" w:sz="4" w:space="0" w:color="FFFFFF"/>
              <w:bottom w:val="dashed" w:sz="4" w:space="0" w:color="BFBFBF"/>
              <w:right w:val="single" w:sz="4" w:space="0" w:color="FFFFFF"/>
            </w:tcBorders>
          </w:tcPr>
          <w:p w:rsidR="006A1EA5" w:rsidRDefault="00CE07C3">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single" w:sz="4" w:space="0" w:color="FFFFFF"/>
              <w:bottom w:val="single" w:sz="4" w:space="0" w:color="FFFFFF"/>
              <w:right w:val="single" w:sz="4" w:space="0" w:color="FFFFFF"/>
            </w:tcBorders>
          </w:tcPr>
          <w:p w:rsidR="006A1EA5" w:rsidRDefault="00CE07C3">
            <w:pPr>
              <w:pStyle w:val="ProductList-TableBody"/>
            </w:pPr>
            <w:r>
              <w:t>Licencia Windows Server Active Directory Rights Management Services External Connector</w:t>
            </w:r>
          </w:p>
        </w:tc>
        <w:tc>
          <w:tcPr>
            <w:tcW w:w="740" w:type="dxa"/>
            <w:tcBorders>
              <w:top w:val="dashed" w:sz="4" w:space="0" w:color="BFBFBF"/>
              <w:left w:val="single" w:sz="4" w:space="0" w:color="FFFFFF"/>
              <w:bottom w:val="single" w:sz="4" w:space="0" w:color="FFFFFF"/>
              <w:right w:val="single" w:sz="4" w:space="0" w:color="FFFFFF"/>
            </w:tcBorders>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1EA5" w:rsidRDefault="006A1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6A1EA5">
            <w:pPr>
              <w:pStyle w:val="ProductList-TableBody"/>
              <w:jc w:val="center"/>
            </w:pPr>
          </w:p>
        </w:tc>
      </w:tr>
    </w:tbl>
    <w:p w:rsidR="006A1EA5" w:rsidRDefault="00CE07C3">
      <w:pPr>
        <w:pStyle w:val="ProductList-Body"/>
      </w:pPr>
      <w:r>
        <w:rPr>
          <w:i/>
        </w:rPr>
        <w:t>Vyššie uvedené licencie budú dodatočne dostupné prostredníctvom obchodu spoločnosti Microsoft pre biznis</w:t>
      </w:r>
      <w:r>
        <w:t>.</w:t>
      </w:r>
    </w:p>
    <w:p w:rsidR="006A1EA5" w:rsidRDefault="00CE07C3">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Spôsobilé na predĺženú dobu účinnosti: nevzťahuje sa </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3"/>
      </w:pPr>
      <w:r>
        <w:t>2.1 Práva na aktualizáciu verzie</w:t>
      </w:r>
    </w:p>
    <w:p w:rsidR="006A1EA5" w:rsidRDefault="00CE07C3">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rsidR="006A1EA5" w:rsidRDefault="006A1EA5">
      <w:pPr>
        <w:pStyle w:val="ProductList-Body"/>
      </w:pPr>
    </w:p>
    <w:p w:rsidR="006A1EA5" w:rsidRDefault="00CE07C3">
      <w:pPr>
        <w:pStyle w:val="ProductList-ClauseHeading"/>
        <w:outlineLvl w:val="3"/>
      </w:pPr>
      <w:r>
        <w:t>2.2 Možnosti nasadenia pre systém Windows Server</w:t>
      </w:r>
    </w:p>
    <w:p w:rsidR="006A1EA5" w:rsidRDefault="00CE07C3">
      <w:pPr>
        <w:pStyle w:val="ProductList-SubClauseHeading"/>
        <w:outlineLvl w:val="4"/>
      </w:pPr>
      <w:r>
        <w:t>2.2.1 Používanie softvéru na platforme Microsoft Azure</w:t>
      </w:r>
    </w:p>
    <w:p w:rsidR="006A1EA5" w:rsidRDefault="00CE07C3">
      <w:pPr>
        <w:pStyle w:val="ProductList-BodyIndented"/>
      </w:pPr>
      <w:r>
        <w:t>Ak zákazník používa virtuálne počítače so systémom Windows Server na platforme Microsoft Azure, nebude sa mu účtovať používanie systému Windows Server, ale musí platiť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w:t>
      </w:r>
    </w:p>
    <w:p w:rsidR="006A1EA5" w:rsidRDefault="006A1EA5">
      <w:pPr>
        <w:pStyle w:val="ProductList-BodyIndented"/>
      </w:pPr>
    </w:p>
    <w:p w:rsidR="006A1EA5" w:rsidRDefault="00CE07C3">
      <w:pPr>
        <w:pStyle w:val="ProductList-SubClauseHeading"/>
        <w:outlineLvl w:val="4"/>
      </w:pPr>
      <w:r>
        <w:t>2.2.2 Používanie softvéru na zákazníckych serveroch</w:t>
      </w:r>
    </w:p>
    <w:p w:rsidR="006A1EA5" w:rsidRDefault="00CE07C3">
      <w:pPr>
        <w:pStyle w:val="ProductList-BodyIndented"/>
      </w:pPr>
      <w:r>
        <w:t>Alternatívne môže zákazník používať systém Windows Server na serveroch určených na používanie zákazníkom. V tomto prípade poskytujú licencie na predplatné produktu Windows Server Standard pre platformu Azure (jadrové licencie, licencie CAL a licencie External Connector)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licenciou SA v rámci vlastného hosťovania, obnovy po havárii a pri vydaní kanálov dvakrát za rok. Na používanie softvéru sa naďalej vzťahujú rovnaké podmienky, až na požiadavku vlastniť aktívnu licenciu SA.</w:t>
      </w:r>
    </w:p>
    <w:p w:rsidR="006A1EA5" w:rsidRDefault="006A1EA5">
      <w:pPr>
        <w:pStyle w:val="ProductList-BodyIndented"/>
      </w:pPr>
    </w:p>
    <w:p w:rsidR="006A1EA5" w:rsidRDefault="00CE07C3">
      <w:pPr>
        <w:pStyle w:val="ProductList-SubClauseHeading"/>
        <w:outlineLvl w:val="4"/>
      </w:pPr>
      <w:r>
        <w:t>2.2.3 Presun pracovných záťaží servera na platformu Azure</w:t>
      </w:r>
    </w:p>
    <w:p w:rsidR="006A1EA5" w:rsidRDefault="00CE07C3">
      <w:pPr>
        <w:pStyle w:val="ProductList-BodyIndented"/>
      </w:pPr>
      <w:r>
        <w:t>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serverov na platformu Azure. Licencie sa považujú za „priradené k platforme Azure“, keď zákazník používa softvér na platforme Azure, pričom sa po dobu 90 dní nesmú nasadzovať na iné zákaznícke servery.</w:t>
      </w:r>
    </w:p>
    <w:p w:rsidR="006A1EA5" w:rsidRDefault="006A1EA5">
      <w:pPr>
        <w:pStyle w:val="ProductList-BodyIndented"/>
      </w:pPr>
    </w:p>
    <w:p w:rsidR="006A1EA5" w:rsidRDefault="00CE07C3">
      <w:pPr>
        <w:pStyle w:val="ProductList-ClauseHeading"/>
        <w:outlineLvl w:val="3"/>
      </w:pPr>
      <w:r>
        <w:t>2.3 Možnosti nasadenia pre systém SQL Server</w:t>
      </w:r>
    </w:p>
    <w:p w:rsidR="006A1EA5" w:rsidRDefault="00CE07C3">
      <w:pPr>
        <w:pStyle w:val="ProductList-SubClauseHeading"/>
        <w:outlineLvl w:val="4"/>
      </w:pPr>
      <w:r>
        <w:t>2.3.1 Používanie softvéru na platforme Microsoft Azure</w:t>
      </w:r>
    </w:p>
    <w:p w:rsidR="006A1EA5" w:rsidRDefault="00CE07C3">
      <w:pPr>
        <w:pStyle w:val="ProductList-BodyIndented"/>
      </w:pPr>
      <w: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091"/>
        <w:gridCol w:w="3720"/>
        <w:gridCol w:w="3629"/>
      </w:tblGrid>
      <w:tr w:rsidR="006A1EA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A1EA5" w:rsidRDefault="00CE07C3">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rsidR="006A1EA5" w:rsidRDefault="00CE07C3">
            <w:pPr>
              <w:pStyle w:val="ProductList-TableBody"/>
            </w:pPr>
            <w:r>
              <w:rPr>
                <w:color w:val="FFFFFF"/>
              </w:rPr>
              <w:t>Údajová služba Microsoft Azure</w:t>
            </w:r>
          </w:p>
        </w:tc>
        <w:tc>
          <w:tcPr>
            <w:tcW w:w="4160" w:type="dxa"/>
            <w:tcBorders>
              <w:left w:val="single" w:sz="4" w:space="0" w:color="6E6E6E"/>
            </w:tcBorders>
            <w:shd w:val="clear" w:color="auto" w:fill="0070C0"/>
          </w:tcPr>
          <w:p w:rsidR="006A1EA5" w:rsidRDefault="00CE07C3">
            <w:pPr>
              <w:pStyle w:val="ProductList-TableBody"/>
            </w:pPr>
            <w:r>
              <w:rPr>
                <w:color w:val="FFFFFF"/>
              </w:rPr>
              <w:t>Pomer oprávnených licencií k virtuálnym jadrám na platforme Azure</w:t>
            </w:r>
          </w:p>
        </w:tc>
      </w:tr>
      <w:tr w:rsidR="006A1EA5">
        <w:tc>
          <w:tcPr>
            <w:tcW w:w="3540" w:type="dxa"/>
            <w:tcBorders>
              <w:left w:val="single" w:sz="4" w:space="0" w:color="6E6E6E"/>
              <w:bottom w:val="none" w:sz="4" w:space="0" w:color="6E6E6E"/>
              <w:right w:val="single" w:sz="4" w:space="0" w:color="6E6E6E"/>
            </w:tcBorders>
          </w:tcPr>
          <w:p w:rsidR="006A1EA5" w:rsidRDefault="00CE07C3">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6A1EA5" w:rsidRDefault="00CE07C3">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6A1EA5" w:rsidRDefault="00CE07C3">
            <w:pPr>
              <w:pStyle w:val="ProductList-TableBody"/>
            </w:pPr>
            <w:r>
              <w:t>1 jadrová licencia : 4 virtuálnym jadrám</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single" w:sz="4" w:space="0" w:color="6E6E6E"/>
            </w:tcBorders>
          </w:tcPr>
          <w:p w:rsidR="006A1EA5" w:rsidRDefault="006A1EA5">
            <w:pPr>
              <w:pStyle w:val="ProductList-TableBody"/>
            </w:pPr>
          </w:p>
        </w:tc>
        <w:tc>
          <w:tcPr>
            <w:tcW w:w="4280" w:type="dxa"/>
          </w:tcPr>
          <w:p w:rsidR="006A1EA5" w:rsidRDefault="00CE07C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w:t>
            </w:r>
            <w:r>
              <w:rPr>
                <w:vertAlign w:val="superscript"/>
              </w:rPr>
              <w:t>1</w:t>
            </w:r>
            <w:r>
              <w:t xml:space="preserve"> : 1 virtuálnemu jadru</w:t>
            </w:r>
          </w:p>
        </w:tc>
      </w:tr>
      <w:tr w:rsidR="006A1EA5">
        <w:tc>
          <w:tcPr>
            <w:tcW w:w="3540" w:type="dxa"/>
            <w:tcBorders>
              <w:top w:val="single" w:sz="4" w:space="0" w:color="6E6E6E"/>
              <w:left w:val="single" w:sz="4" w:space="0" w:color="6E6E6E"/>
              <w:bottom w:val="none" w:sz="4" w:space="0" w:color="6E6E6E"/>
            </w:tcBorders>
          </w:tcPr>
          <w:p w:rsidR="006A1EA5" w:rsidRDefault="00CE07C3">
            <w:pPr>
              <w:pStyle w:val="ProductList-TableBody"/>
            </w:pPr>
            <w:r>
              <w:t>SQL Server Standard (jadrová licencia)</w:t>
            </w:r>
          </w:p>
        </w:tc>
        <w:tc>
          <w:tcPr>
            <w:tcW w:w="4280" w:type="dxa"/>
          </w:tcPr>
          <w:p w:rsidR="006A1EA5" w:rsidRDefault="00CE07C3">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none" w:sz="4" w:space="0" w:color="6E6E6E"/>
            </w:tcBorders>
          </w:tcPr>
          <w:p w:rsidR="006A1EA5" w:rsidRDefault="006A1EA5">
            <w:pPr>
              <w:pStyle w:val="ProductList-TableBody"/>
            </w:pPr>
          </w:p>
        </w:tc>
        <w:tc>
          <w:tcPr>
            <w:tcW w:w="4280" w:type="dxa"/>
          </w:tcPr>
          <w:p w:rsidR="006A1EA5" w:rsidRDefault="00CE07C3">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 : 1 virtuálnemu jadru</w:t>
            </w:r>
          </w:p>
        </w:tc>
      </w:tr>
      <w:tr w:rsidR="006A1EA5">
        <w:tc>
          <w:tcPr>
            <w:tcW w:w="3540" w:type="dxa"/>
            <w:tcBorders>
              <w:top w:val="none" w:sz="4" w:space="0" w:color="6E6E6E"/>
              <w:left w:val="single" w:sz="4" w:space="0" w:color="6E6E6E"/>
              <w:bottom w:val="single" w:sz="4" w:space="0" w:color="6E6E6E"/>
            </w:tcBorders>
          </w:tcPr>
          <w:p w:rsidR="006A1EA5" w:rsidRDefault="006A1EA5">
            <w:pPr>
              <w:pStyle w:val="ProductList-TableBody"/>
            </w:pPr>
          </w:p>
        </w:tc>
        <w:tc>
          <w:tcPr>
            <w:tcW w:w="4280" w:type="dxa"/>
          </w:tcPr>
          <w:p w:rsidR="006A1EA5" w:rsidRDefault="00CE07C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1 jadrová licencia</w:t>
            </w:r>
            <w:r>
              <w:rPr>
                <w:vertAlign w:val="superscript"/>
              </w:rPr>
              <w:t>1</w:t>
            </w:r>
            <w:r>
              <w:t xml:space="preserve"> : 1 virtuálnemu jadru</w:t>
            </w:r>
          </w:p>
        </w:tc>
      </w:tr>
    </w:tbl>
    <w:p w:rsidR="006A1EA5" w:rsidRDefault="00CE07C3">
      <w:pPr>
        <w:pStyle w:val="ProductList-BodyIndented"/>
      </w:pPr>
      <w:r>
        <w:rPr>
          <w:vertAlign w:val="superscript"/>
        </w:rPr>
        <w:t>1</w:t>
      </w:r>
      <w:r>
        <w:rPr>
          <w:i/>
        </w:rPr>
        <w:t>Podlieha minimálne štyrom jadrovým licenciám na jeden virtuálny počítač.</w:t>
      </w:r>
    </w:p>
    <w:p w:rsidR="006A1EA5" w:rsidRDefault="006A1EA5">
      <w:pPr>
        <w:pStyle w:val="ProductList-BodyIndented"/>
      </w:pPr>
    </w:p>
    <w:p w:rsidR="006A1EA5" w:rsidRDefault="00CE07C3">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rsidR="006A1EA5" w:rsidRDefault="006A1EA5">
      <w:pPr>
        <w:pStyle w:val="ProductList-BodyIndented"/>
      </w:pPr>
    </w:p>
    <w:p w:rsidR="006A1EA5" w:rsidRDefault="00CE07C3">
      <w:pPr>
        <w:pStyle w:val="ProductList-SubClauseHeading"/>
        <w:outlineLvl w:val="4"/>
      </w:pPr>
      <w:r>
        <w:t>2.3.2 Práva na zabezpečenie pred zlyhaním</w:t>
      </w:r>
    </w:p>
    <w:p w:rsidR="006A1EA5" w:rsidRDefault="00CE07C3">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rsidR="006A1EA5" w:rsidRDefault="006A1EA5">
      <w:pPr>
        <w:pStyle w:val="ProductList-BodyIndented"/>
      </w:pPr>
    </w:p>
    <w:p w:rsidR="006A1EA5" w:rsidRDefault="00CE07C3">
      <w:pPr>
        <w:pStyle w:val="ProductList-SubClauseHeading"/>
        <w:outlineLvl w:val="4"/>
      </w:pPr>
      <w:r>
        <w:t>2.3.3 Používanie softvéru na zákazníckych serveroch</w:t>
      </w:r>
    </w:p>
    <w:p w:rsidR="006A1EA5" w:rsidRDefault="00CE07C3">
      <w:pPr>
        <w:pStyle w:val="ProductList-BodyIndented"/>
      </w:pPr>
      <w:r>
        <w:t>Alternatívne môže zákazník používať systém SQL Server na serveroch určených na používanie zákazníkom. V tomto prípade poskytujú jadrové licencie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naďalej vzťahujú rovnaké podmienky, až na požiadavku vlastniť aktívnu licenciu SA.</w:t>
      </w:r>
    </w:p>
    <w:p w:rsidR="006A1EA5" w:rsidRDefault="00CE07C3">
      <w:pPr>
        <w:pStyle w:val="ProductList-BodyIndented"/>
      </w:pPr>
      <w:r>
        <w:t>*Práva na používanie platné iba pre zákazníkov s produktom SQL Server Enterprise Core.</w:t>
      </w:r>
    </w:p>
    <w:p w:rsidR="006A1EA5" w:rsidRDefault="006A1EA5">
      <w:pPr>
        <w:pStyle w:val="ProductList-BodyIndented"/>
      </w:pPr>
    </w:p>
    <w:p w:rsidR="006A1EA5" w:rsidRDefault="00CE07C3">
      <w:pPr>
        <w:pStyle w:val="ProductList-SubClauseHeading"/>
        <w:outlineLvl w:val="4"/>
      </w:pPr>
      <w:r>
        <w:t>2.3.4 Presun pracovných záťaží servera na platformu Azure</w:t>
      </w:r>
    </w:p>
    <w:p w:rsidR="006A1EA5" w:rsidRDefault="00CE07C3">
      <w:pPr>
        <w:pStyle w:val="ProductList-BodyIndented"/>
      </w:pPr>
      <w: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rsidR="006A1EA5" w:rsidRDefault="006A1EA5">
      <w:pPr>
        <w:pStyle w:val="ProductList-BodyIndented"/>
      </w:pPr>
    </w:p>
    <w:p w:rsidR="006A1EA5" w:rsidRDefault="00CE07C3">
      <w:pPr>
        <w:pStyle w:val="ProductList-SubClauseHeading"/>
        <w:outlineLvl w:val="4"/>
      </w:pPr>
      <w:r>
        <w:t>2.3.5 Opätovné pridelenie licencií</w:t>
      </w:r>
    </w:p>
    <w:p w:rsidR="006A1EA5" w:rsidRDefault="00CE07C3">
      <w:pPr>
        <w:pStyle w:val="ProductList-BodyIndented"/>
      </w:pPr>
      <w: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rsidR="006A1EA5" w:rsidRDefault="006A1EA5">
      <w:pPr>
        <w:pStyle w:val="ProductList-BodyIndented"/>
        <w:jc w:val="right"/>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CE07C3">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17946157"/>
      <w:r>
        <w:instrText>Služby Microsoft Dynamics 365</w:instrText>
      </w:r>
      <w:bookmarkEnd w:id="245"/>
      <w:r>
        <w:instrText>" \l 2</w:instrText>
      </w:r>
      <w:r>
        <w:fldChar w:fldCharType="end"/>
      </w:r>
    </w:p>
    <w:p w:rsidR="006A1EA5" w:rsidRDefault="00CE07C3">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28"/>
        <w:gridCol w:w="684"/>
        <w:gridCol w:w="672"/>
        <w:gridCol w:w="790"/>
        <w:gridCol w:w="703"/>
        <w:gridCol w:w="724"/>
        <w:gridCol w:w="818"/>
        <w:gridCol w:w="693"/>
        <w:gridCol w:w="688"/>
        <w:gridCol w:w="78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Plan – licencia z krytia SA</w:t>
            </w:r>
            <w:r>
              <w:fldChar w:fldCharType="begin"/>
            </w:r>
            <w:r>
              <w:instrText xml:space="preserve"> XE "Dynamics 365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Customer Service</w:t>
            </w:r>
            <w:r>
              <w:fldChar w:fldCharType="begin"/>
            </w:r>
            <w:r>
              <w:instrText xml:space="preserve"> XE "Dynamics 365 for Customer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Operations – dodatočná licencia pre zariadenie</w:t>
            </w:r>
            <w:r>
              <w:fldChar w:fldCharType="begin"/>
            </w:r>
            <w:r>
              <w:instrText xml:space="preserve"> XE "Dynamics 365 for Operations – dodatočná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Dynamics 365 for Operations – licencia pre zariadenie z krytia SA </w:t>
            </w:r>
            <w:r>
              <w:fldChar w:fldCharType="begin"/>
            </w:r>
            <w:r>
              <w:instrText xml:space="preserve"> XE "Dynamics 365 for Operations – licencia pre zariadenie z krytia SA " </w:instrText>
            </w:r>
            <w:r>
              <w:fldChar w:fldCharType="end"/>
            </w:r>
            <w:r>
              <w:t>(licencia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Sales</w:t>
            </w:r>
            <w:r>
              <w:fldChar w:fldCharType="begin"/>
            </w:r>
            <w:r>
              <w:instrText xml:space="preserve"> XE "Dynamics 365 for Sales"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for Marketing – dodatočné kontakty</w:t>
            </w:r>
            <w:r>
              <w:fldChar w:fldCharType="begin"/>
            </w:r>
            <w:r>
              <w:instrText xml:space="preserve"> XE "Dynamics 365 for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599"/>
        <w:gridCol w:w="3593"/>
        <w:gridCol w:w="359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6A1EA5" w:rsidRDefault="006A1EA5">
      <w:pPr>
        <w:pStyle w:val="ProductList-Body"/>
      </w:pPr>
    </w:p>
    <w:p w:rsidR="006A1EA5" w:rsidRDefault="00CE07C3">
      <w:pPr>
        <w:pStyle w:val="ProductList-ClauseHeading"/>
        <w:outlineLvl w:val="3"/>
      </w:pPr>
      <w:r>
        <w:t>2.1 Unified Service Desk (USD)</w:t>
      </w:r>
    </w:p>
    <w:p w:rsidR="006A1EA5" w:rsidRDefault="00CE07C3">
      <w:pPr>
        <w:pStyle w:val="ProductList-Body"/>
      </w:pPr>
      <w:r>
        <w:t>Zákazníci s aktívnymi predplatnými produktov Dynamics 365 Customer Engagement Plan, Dynamics 365 Unified Operations Plan alebo Dynamics 365 Plan smú inštalovať a používať softvér USD pre každého používateľa.</w:t>
      </w:r>
    </w:p>
    <w:p w:rsidR="006A1EA5" w:rsidRDefault="006A1EA5">
      <w:pPr>
        <w:pStyle w:val="ProductList-Body"/>
      </w:pPr>
    </w:p>
    <w:p w:rsidR="006A1EA5" w:rsidRDefault="00CE07C3">
      <w:pPr>
        <w:pStyle w:val="ProductList-ClauseHeading"/>
        <w:outlineLvl w:val="3"/>
      </w:pPr>
      <w:r>
        <w:t>2.2 Dynamics CustomerSource</w:t>
      </w:r>
    </w:p>
    <w:p w:rsidR="006A1EA5" w:rsidRDefault="00CE07C3">
      <w:pPr>
        <w:pStyle w:val="ProductList-Body"/>
      </w:pPr>
      <w:r>
        <w:t xml:space="preserve">Zákazníci s aktívnymi predplatenými služieb Dynamics 365 smú pristupovať k službe CustomerSource a používať ju. </w:t>
      </w:r>
    </w:p>
    <w:p w:rsidR="006A1EA5" w:rsidRDefault="006A1EA5">
      <w:pPr>
        <w:pStyle w:val="ProductList-Body"/>
      </w:pPr>
    </w:p>
    <w:p w:rsidR="006A1EA5" w:rsidRDefault="00CE07C3">
      <w:pPr>
        <w:pStyle w:val="ProductList-ClauseHeading"/>
        <w:outlineLvl w:val="3"/>
      </w:pPr>
      <w:r>
        <w:t>2.3 Nárok na oprávnené ponuky</w:t>
      </w:r>
    </w:p>
    <w:p w:rsidR="006A1EA5" w:rsidRDefault="00CE07C3">
      <w:pPr>
        <w:pStyle w:val="ProductList-Body"/>
      </w:pPr>
      <w: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33"/>
        <w:gridCol w:w="5457"/>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1EA5" w:rsidRDefault="00CE07C3">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1EA5" w:rsidRDefault="00CE07C3">
            <w:pPr>
              <w:pStyle w:val="ProductList-TableBody"/>
            </w:pPr>
            <w:r>
              <w:rPr>
                <w:color w:val="FFFFFF"/>
              </w:rPr>
              <w:t>Zodpovedajúca oprávnená ponuka služieb on-line Dynamics 365</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Oprávnená ponuka služieb Dynamics 365</w:t>
            </w:r>
            <w:r>
              <w:br/>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Oprávnená ponuka služieb Dynamics 365 z krytia SA*</w:t>
            </w:r>
            <w:r>
              <w:br/>
              <w:t>Oprávnená ponuka služieb Dynamics 365 – dodatočná licencia*</w:t>
            </w:r>
          </w:p>
        </w:tc>
      </w:tr>
      <w:tr w:rsidR="006A1EA5">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w:t>
            </w:r>
          </w:p>
          <w:p w:rsidR="006A1EA5" w:rsidRDefault="00CE07C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Business Central – oprávnená ponuka</w:t>
            </w:r>
            <w:r>
              <w:br/>
            </w:r>
          </w:p>
        </w:tc>
      </w:tr>
    </w:tbl>
    <w:p w:rsidR="006A1EA5" w:rsidRDefault="00CE07C3">
      <w:pPr>
        <w:pStyle w:val="ProductList-Body"/>
      </w:pPr>
      <w:r>
        <w:rPr>
          <w:i/>
        </w:rPr>
        <w:t xml:space="preserve">*Oprávňujúce licencie a zodpovedajúce licencie USL z krytia SA a dodatočné licencie USL sú uvedené </w:t>
      </w:r>
      <w:hyperlink w:anchor="_Sec1237">
        <w:r>
          <w:rPr>
            <w:i/>
            <w:color w:val="00467F"/>
            <w:u w:val="single"/>
          </w:rPr>
          <w:t>prílohe C – Dodatočné licencie a iné prechodové licencie</w:t>
        </w:r>
      </w:hyperlink>
      <w:r>
        <w:rPr>
          <w:i/>
        </w:rPr>
        <w:t xml:space="preserve">. </w:t>
      </w:r>
    </w:p>
    <w:p w:rsidR="006A1EA5" w:rsidRDefault="006A1EA5">
      <w:pPr>
        <w:pStyle w:val="ProductList-Body"/>
      </w:pPr>
    </w:p>
    <w:p w:rsidR="006A1EA5" w:rsidRDefault="00CE07C3">
      <w:pPr>
        <w:pStyle w:val="ProductList-ClauseHeading"/>
        <w:outlineLvl w:val="3"/>
      </w:pPr>
      <w:r>
        <w:t>2.4 Dynamics 365 Plan pre vládne subjekty</w:t>
      </w:r>
    </w:p>
    <w:p w:rsidR="006A1EA5" w:rsidRDefault="00CE07C3">
      <w:pPr>
        <w:pStyle w:val="ProductList-Body"/>
      </w:pPr>
      <w:r>
        <w:t>Dynamics 365 Unified Operations Plan, Dynamics 365 for Retail a Dynamics 365 for Talent nie sú k dispozícii v produkte Microsoft 365 Plan pre vládne subjekty.</w:t>
      </w:r>
    </w:p>
    <w:p w:rsidR="006A1EA5" w:rsidRDefault="006A1EA5">
      <w:pPr>
        <w:pStyle w:val="ProductList-Body"/>
      </w:pPr>
    </w:p>
    <w:p w:rsidR="006A1EA5" w:rsidRDefault="00CE07C3">
      <w:pPr>
        <w:pStyle w:val="ProductList-ClauseHeading"/>
        <w:outlineLvl w:val="3"/>
      </w:pPr>
      <w:r>
        <w:t>2.5 Dynamics 365 Customer Engagement Plan a Customer Engagement Apps pre vládne a akademické subjekty</w:t>
      </w:r>
    </w:p>
    <w:p w:rsidR="006A1EA5" w:rsidRDefault="00CE07C3">
      <w:pPr>
        <w:pStyle w:val="ProductList-Body"/>
      </w:pPr>
      <w:r>
        <w:t xml:space="preserve">Dynamics 365 Customer Engagement Plan a jeho jednotlivé služby, ako sú definované v prílohe k dokumentu </w:t>
      </w:r>
      <w:hyperlink r:id="rId121">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6A1EA5" w:rsidRDefault="006A1EA5">
      <w:pPr>
        <w:pStyle w:val="ProductList-Body"/>
      </w:pPr>
    </w:p>
    <w:p w:rsidR="006A1EA5" w:rsidRDefault="00CE07C3">
      <w:pPr>
        <w:pStyle w:val="ProductList-ClauseHeading"/>
        <w:outlineLvl w:val="3"/>
      </w:pPr>
      <w:r>
        <w:t>2.6 Vložené vydania služieb Dynamics 365</w:t>
      </w:r>
    </w:p>
    <w:p w:rsidR="006A1EA5" w:rsidRDefault="00CE07C3">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6A1EA5" w:rsidRDefault="006A1EA5">
      <w:pPr>
        <w:pStyle w:val="ProductList-Body"/>
      </w:pPr>
    </w:p>
    <w:p w:rsidR="006A1EA5" w:rsidRDefault="00CE07C3">
      <w:pPr>
        <w:pStyle w:val="ProductList-ClauseHeading"/>
        <w:outlineLvl w:val="3"/>
      </w:pPr>
      <w:r>
        <w:t>2.7 Predpoklady pre licencie SL na produkt Dynamics 365 Team Member</w:t>
      </w:r>
    </w:p>
    <w:p w:rsidR="006A1EA5" w:rsidRDefault="00CE07C3">
      <w:pPr>
        <w:pStyle w:val="ProductList-Body"/>
      </w:pPr>
      <w:r>
        <w:t>Licencie SL na produkt Dynamics 365 Team Members môžu získať iba zákazníci s licenciami na produkty Dynamics 365 Plan, Dynamics 365 Customer Engagement Plan, Dynamics 365 Unified Operations Plan alebo aplikácie, ktoré sú súčasťou týchto plánov.</w:t>
      </w:r>
    </w:p>
    <w:p w:rsidR="006A1EA5" w:rsidRDefault="006A1EA5">
      <w:pPr>
        <w:pStyle w:val="ProductList-Body"/>
      </w:pPr>
    </w:p>
    <w:p w:rsidR="006A1EA5" w:rsidRDefault="00CE07C3">
      <w:pPr>
        <w:pStyle w:val="ProductList-ClauseHeading"/>
        <w:outlineLvl w:val="3"/>
      </w:pPr>
      <w:r>
        <w:t>2.8 Predpoklady pre Dynamics 365 for Marketing Attach</w:t>
      </w:r>
    </w:p>
    <w:p w:rsidR="006A1EA5" w:rsidRDefault="00CE07C3">
      <w:pPr>
        <w:pStyle w:val="ProductList-Body"/>
      </w:pPr>
      <w:r>
        <w:t>Dodatočnú licenciu na produkt Dynamics 365 for Marketing môžu získať iba zákazníci s licenciami na produkty Microsoft Relationship Sales, Dynamics 365 Customer Engagement Plan alebo aplikácie, ktoré sú súčasťou produktu Dynamics 365 Customer Engagement Plan.</w:t>
      </w:r>
    </w:p>
    <w:p w:rsidR="006A1EA5" w:rsidRDefault="006A1EA5">
      <w:pPr>
        <w:pStyle w:val="ProductList-Body"/>
      </w:pP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248" w:name="_Sec632"/>
      <w:r>
        <w:t>Služby Office 365</w:t>
      </w:r>
      <w:bookmarkEnd w:id="248"/>
      <w:r>
        <w:fldChar w:fldCharType="begin"/>
      </w:r>
      <w:r>
        <w:instrText xml:space="preserve"> TC "</w:instrText>
      </w:r>
      <w:bookmarkStart w:id="249" w:name="_Toc517946158"/>
      <w:r>
        <w:instrText>Služby Office 365</w:instrText>
      </w:r>
      <w:bookmarkEnd w:id="249"/>
      <w:r>
        <w:instrText>" \l 2</w:instrText>
      </w:r>
      <w:r>
        <w:fldChar w:fldCharType="end"/>
      </w:r>
    </w:p>
    <w:p w:rsidR="006A1EA5" w:rsidRDefault="00CE07C3">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517946159"/>
      <w:r>
        <w:instrText>Aplikácie balíka Office 365</w:instrText>
      </w:r>
      <w:bookmarkEnd w:id="251"/>
      <w:r>
        <w:instrText>" \l 3</w:instrText>
      </w:r>
      <w:r>
        <w:fldChar w:fldCharType="end"/>
      </w:r>
    </w:p>
    <w:p w:rsidR="006A1EA5" w:rsidRDefault="00CE07C3">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599"/>
        <w:gridCol w:w="3593"/>
        <w:gridCol w:w="359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6A1EA5" w:rsidRDefault="006A1EA5">
      <w:pPr>
        <w:pStyle w:val="ProductList-Body"/>
      </w:pPr>
    </w:p>
    <w:p w:rsidR="006A1EA5" w:rsidRDefault="00CE07C3">
      <w:pPr>
        <w:pStyle w:val="ProductList-ClauseHeading"/>
        <w:outlineLvl w:val="4"/>
      </w:pPr>
      <w:r>
        <w:t>2.1 Nárok na médiá softvéru Office 365 Pro Plus s právami na systém Windows To Go</w:t>
      </w:r>
    </w:p>
    <w:p w:rsidR="006A1EA5" w:rsidRDefault="00CE07C3">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6A1EA5" w:rsidRDefault="006A1EA5">
      <w:pPr>
        <w:pStyle w:val="ProductList-Body"/>
      </w:pPr>
    </w:p>
    <w:p w:rsidR="006A1EA5" w:rsidRDefault="00CE07C3">
      <w:pPr>
        <w:pStyle w:val="ProductList-ClauseHeading"/>
        <w:outlineLvl w:val="4"/>
      </w:pPr>
      <w:r>
        <w:t>2.2 Office Multi Language Pack</w:t>
      </w:r>
    </w:p>
    <w:p w:rsidR="006A1EA5" w:rsidRDefault="00CE07C3">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6A1EA5" w:rsidRDefault="006A1EA5">
      <w:pPr>
        <w:pStyle w:val="ProductList-Body"/>
      </w:pPr>
    </w:p>
    <w:p w:rsidR="006A1EA5" w:rsidRDefault="00CE07C3">
      <w:pPr>
        <w:pStyle w:val="ProductList-ClauseHeading"/>
        <w:outlineLvl w:val="4"/>
      </w:pPr>
      <w:r>
        <w:t>2.3 Office Online</w:t>
      </w:r>
    </w:p>
    <w:p w:rsidR="006A1EA5" w:rsidRDefault="00CE07C3">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6A1EA5" w:rsidRDefault="006A1EA5">
      <w:pPr>
        <w:pStyle w:val="ProductList-Body"/>
      </w:pPr>
    </w:p>
    <w:p w:rsidR="006A1EA5" w:rsidRDefault="00CE07C3">
      <w:pPr>
        <w:pStyle w:val="ProductList-ClauseHeading"/>
        <w:outlineLvl w:val="4"/>
      </w:pPr>
      <w:r>
        <w:t>2.4 Obdobie migrácie pre program Open Value Subscription</w:t>
      </w:r>
    </w:p>
    <w:p w:rsidR="006A1EA5" w:rsidRDefault="00CE07C3">
      <w:pPr>
        <w:pStyle w:val="ProductList-Body"/>
      </w:pPr>
      <w:r>
        <w:t>Pre každú jednotku licencií SL pre jednotlivých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6A1EA5" w:rsidRDefault="006A1EA5">
      <w:pPr>
        <w:pStyle w:val="ProductList-Body"/>
      </w:pPr>
    </w:p>
    <w:p w:rsidR="006A1EA5" w:rsidRDefault="00CE07C3">
      <w:pPr>
        <w:pStyle w:val="ProductList-ClauseHeading"/>
        <w:outlineLvl w:val="4"/>
      </w:pPr>
      <w:r>
        <w:t>2.5 Práva na nasadzovanie softvéru Visio Professional</w:t>
      </w:r>
    </w:p>
    <w:p w:rsidR="006A1EA5" w:rsidRDefault="00CE07C3">
      <w:pPr>
        <w:pStyle w:val="ProductList-Body"/>
      </w:pPr>
      <w:r>
        <w:t>Používatelia softvéru Visio Online Plan 2 smú inštalovať a používať jednu kópiu softvéru Visio Standard alebo Visio Professional, a to nasledujúcim spôsobom:</w:t>
      </w:r>
    </w:p>
    <w:p w:rsidR="006A1EA5" w:rsidRDefault="00CE07C3" w:rsidP="00CE07C3">
      <w:pPr>
        <w:pStyle w:val="ProductList-Bullet"/>
        <w:numPr>
          <w:ilvl w:val="0"/>
          <w:numId w:val="39"/>
        </w:numPr>
      </w:pPr>
      <w:r>
        <w:t>ak má používateľ licenciu na Office Standard alebo Office Professional Plus</w:t>
      </w:r>
      <w:r>
        <w:rPr>
          <w:vertAlign w:val="superscript"/>
        </w:rPr>
        <w:t>1</w:t>
      </w:r>
      <w:r>
        <w:t xml:space="preserve"> a </w:t>
      </w:r>
    </w:p>
    <w:p w:rsidR="006A1EA5" w:rsidRDefault="00CE07C3" w:rsidP="00CE07C3">
      <w:pPr>
        <w:pStyle w:val="ProductList-Bullet"/>
        <w:numPr>
          <w:ilvl w:val="0"/>
          <w:numId w:val="39"/>
        </w:numPr>
      </w:pPr>
      <w:r>
        <w:t>výhradne v zariadení, v ktorom je nainštalovaný balík programov Office.</w:t>
      </w:r>
    </w:p>
    <w:p w:rsidR="006A1EA5" w:rsidRDefault="00CE07C3">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rsidR="006A1EA5" w:rsidRDefault="006A1EA5">
      <w:pPr>
        <w:pStyle w:val="ProductList-Body"/>
      </w:pPr>
    </w:p>
    <w:p w:rsidR="006A1EA5" w:rsidRDefault="00CE07C3">
      <w:pPr>
        <w:pStyle w:val="ProductList-ClauseHeading"/>
        <w:outlineLvl w:val="4"/>
      </w:pPr>
      <w:r>
        <w:t>2.6 Akademické programy</w:t>
      </w:r>
    </w:p>
    <w:p w:rsidR="006A1EA5" w:rsidRDefault="00CE07C3">
      <w:pPr>
        <w:pStyle w:val="ProductList-Body"/>
      </w:pPr>
      <w:r>
        <w:t>Nasledujúce ustanovenia sa vzťahujú na zákazníkov v rámci akademických multilicenčných programov:</w:t>
      </w:r>
    </w:p>
    <w:p w:rsidR="006A1EA5" w:rsidRDefault="006A1EA5">
      <w:pPr>
        <w:pStyle w:val="ProductList-Body"/>
      </w:pPr>
    </w:p>
    <w:p w:rsidR="006A1EA5" w:rsidRDefault="00CE07C3">
      <w:pPr>
        <w:pStyle w:val="ProductList-SubClauseHeading"/>
        <w:outlineLvl w:val="5"/>
      </w:pPr>
      <w:r>
        <w:t>2.6.1 Rozšírené práva na používanie</w:t>
      </w:r>
    </w:p>
    <w:p w:rsidR="006A1EA5" w:rsidRPr="000169D8" w:rsidRDefault="00CE07C3" w:rsidP="000169D8">
      <w:pPr>
        <w:pStyle w:val="ProductList-BodyIndented"/>
        <w:ind w:left="720"/>
        <w:rPr>
          <w:color w:val="4668C5"/>
        </w:rPr>
      </w:pPr>
      <w:r w:rsidRPr="000169D8">
        <w:rPr>
          <w:b/>
          <w:color w:val="4668C5"/>
        </w:rPr>
        <w:t>2.6.1.1 Office Professional Plus</w:t>
      </w:r>
    </w:p>
    <w:p w:rsidR="006A1EA5" w:rsidRDefault="00CE07C3" w:rsidP="000169D8">
      <w:pPr>
        <w:pStyle w:val="ProductList-BodyIndented"/>
        <w:ind w:left="720"/>
      </w:pPr>
      <w:r>
        <w:t xml:space="preserve">Inštitúcie s licenciami SL pre jednotlivých používateľov na produkt Office 365 ProPlus priradenými celému pedagogickému zboru/všetkým zamestnancom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rsidR="006A1EA5" w:rsidRDefault="006A1EA5" w:rsidP="000169D8">
      <w:pPr>
        <w:pStyle w:val="ProductList-BodyIndented"/>
        <w:ind w:left="720"/>
      </w:pPr>
    </w:p>
    <w:p w:rsidR="006A1EA5" w:rsidRPr="000169D8" w:rsidRDefault="00CE07C3" w:rsidP="000169D8">
      <w:pPr>
        <w:pStyle w:val="ProductList-BodyIndented"/>
        <w:ind w:left="720"/>
        <w:rPr>
          <w:color w:val="4668C5"/>
        </w:rPr>
      </w:pPr>
      <w:r w:rsidRPr="000169D8">
        <w:rPr>
          <w:b/>
          <w:color w:val="4668C5"/>
        </w:rPr>
        <w:t xml:space="preserve">2.6.1.2 Office 365 ProPlus </w:t>
      </w:r>
    </w:p>
    <w:p w:rsidR="006A1EA5" w:rsidRDefault="00CE07C3" w:rsidP="000169D8">
      <w:pPr>
        <w:pStyle w:val="ProductList-BodyIndented"/>
        <w:ind w:left="720"/>
      </w:pPr>
      <w:r>
        <w:t xml:space="preserve">Pokiaľ má inštitúcia licenciu na produkt Office 365 ProPlus pridelenú licenciu SL pre celý pedagogický zbor a všetkých zamestnancov vo svojej definovanej organizácii na základe zmluvy Open Value Subscription for Education Solutions alebo zmluvu pre školu Enrollment for Education Solutions (spred roka 2017), potom má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vyžadovaného minimálneho množstva objednávaného inštitúciou. </w:t>
      </w:r>
    </w:p>
    <w:p w:rsidR="006A1EA5" w:rsidRDefault="006A1EA5">
      <w:pPr>
        <w:pStyle w:val="ProductList-BodyIndented"/>
      </w:pPr>
    </w:p>
    <w:p w:rsidR="006A1EA5" w:rsidRDefault="00CE07C3">
      <w:pPr>
        <w:pStyle w:val="ProductList-SubClauseHeading"/>
        <w:outlineLvl w:val="5"/>
      </w:pPr>
      <w:r>
        <w:t>2.6.2 Používanie v učebniach a knižniciach</w:t>
      </w:r>
    </w:p>
    <w:p w:rsidR="006A1EA5" w:rsidRDefault="00CE07C3">
      <w:pPr>
        <w:pStyle w:val="ProductList-BodyIndented"/>
      </w:pPr>
      <w:r>
        <w:t>Inštitúcie s licenciami SL pre jednotlivých používateľov na produkt Office 365 ProPlus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6A1EA5" w:rsidRDefault="006A1EA5">
      <w:pPr>
        <w:pStyle w:val="ProductList-BodyIndented"/>
      </w:pPr>
    </w:p>
    <w:p w:rsidR="006A1EA5" w:rsidRDefault="006A1EA5">
      <w:pPr>
        <w:pStyle w:val="ProductList-BodyIndented"/>
      </w:pPr>
    </w:p>
    <w:p w:rsidR="006A1EA5" w:rsidRDefault="00CE07C3">
      <w:pPr>
        <w:pStyle w:val="ProductList-ClauseHeading"/>
        <w:outlineLvl w:val="4"/>
      </w:pPr>
      <w:r>
        <w:t>2.7 Doplnok Multi-Geo Capabilities pre Office 365</w:t>
      </w:r>
    </w:p>
    <w:p w:rsidR="006A1EA5" w:rsidRDefault="00CE07C3">
      <w:pPr>
        <w:pStyle w:val="ProductList-Body"/>
      </w:pPr>
      <w:r>
        <w:t>Predplatné doplnku Multi-Geo Capabilities pre Office 365 podliehajú nasledujúcim podmienkam:</w:t>
      </w:r>
    </w:p>
    <w:p w:rsidR="006A1EA5" w:rsidRDefault="00CE07C3" w:rsidP="00CE07C3">
      <w:pPr>
        <w:pStyle w:val="ProductList-Bullet"/>
        <w:numPr>
          <w:ilvl w:val="0"/>
          <w:numId w:val="40"/>
        </w:numPr>
      </w:pPr>
      <w:r>
        <w:t>minimálne 5 000 predplatných služieb Office 365 na zákazníka,</w:t>
      </w:r>
    </w:p>
    <w:p w:rsidR="006A1EA5" w:rsidRDefault="00CE07C3" w:rsidP="00CE07C3">
      <w:pPr>
        <w:pStyle w:val="ProductList-Bullet"/>
        <w:numPr>
          <w:ilvl w:val="0"/>
          <w:numId w:val="40"/>
        </w:numPr>
      </w:pPr>
      <w:r>
        <w:t>minimálne 5 % zákazníkových predplatných služieb Office 365 má zodpovedajúce predplatné doplnku Multi-Geo Capabilities pre Office 365,</w:t>
      </w:r>
    </w:p>
    <w:p w:rsidR="006A1EA5" w:rsidRDefault="00CE07C3" w:rsidP="00CE07C3">
      <w:pPr>
        <w:pStyle w:val="ProductList-Bullet"/>
        <w:numPr>
          <w:ilvl w:val="0"/>
          <w:numId w:val="40"/>
        </w:numPr>
      </w:pPr>
      <w:r>
        <w:t>s výnimkou úvodného zriadenia predplatného doplnku Multi-Geo Capabilities pre Office 365 sú geografické presuny za mesiac obmedzené na (i) 4 000 alebo (ii) 5 % zákazníkových predplatných doplnku Multi-Geo Capabilities pre Office 365, podľa toho, čo je menej, a</w:t>
      </w:r>
    </w:p>
    <w:p w:rsidR="006A1EA5" w:rsidRDefault="00CE07C3" w:rsidP="00CE07C3">
      <w:pPr>
        <w:pStyle w:val="ProductList-Bullet"/>
        <w:numPr>
          <w:ilvl w:val="0"/>
          <w:numId w:val="40"/>
        </w:numPr>
      </w:pPr>
      <w:r>
        <w:t>zákazník musí mať fakturačnú adresu v Indii, ak chce priradiť predplatné doplnku Multi-Geo Capabilities pre Office 365 používateľom v Indii.</w:t>
      </w:r>
    </w:p>
    <w:p w:rsidR="006A1EA5" w:rsidRDefault="00CE07C3">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rsidR="006A1EA5" w:rsidRDefault="006A1EA5">
      <w:pPr>
        <w:pStyle w:val="ProductList-Body"/>
      </w:pP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517946160"/>
      <w:r>
        <w:instrText>Balíky služieb Office 365</w:instrText>
      </w:r>
      <w:bookmarkEnd w:id="255"/>
      <w:r>
        <w:instrText>" \l 3</w:instrText>
      </w:r>
      <w:r>
        <w:fldChar w:fldCharType="end"/>
      </w:r>
    </w:p>
    <w:p w:rsidR="006A1EA5" w:rsidRDefault="00CE07C3">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033"/>
        <w:gridCol w:w="677"/>
        <w:gridCol w:w="675"/>
        <w:gridCol w:w="781"/>
        <w:gridCol w:w="698"/>
        <w:gridCol w:w="722"/>
        <w:gridCol w:w="813"/>
        <w:gridCol w:w="687"/>
        <w:gridCol w:w="924"/>
        <w:gridCol w:w="77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590"/>
        <w:gridCol w:w="3610"/>
        <w:gridCol w:w="3590"/>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6A1EA5" w:rsidRDefault="006A1EA5">
      <w:pPr>
        <w:pStyle w:val="ProductList-Body"/>
      </w:pPr>
    </w:p>
    <w:p w:rsidR="006A1EA5" w:rsidRDefault="00CE07C3">
      <w:pPr>
        <w:pStyle w:val="ProductList-ClauseHeading"/>
        <w:outlineLvl w:val="4"/>
      </w:pPr>
      <w:r>
        <w:t>2.1 Cloudová služba pre vládnu komunitu Spojených štátov</w:t>
      </w:r>
    </w:p>
    <w:p w:rsidR="006A1EA5" w:rsidRDefault="00CE07C3">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 xml:space="preserve"> si pozrite tabuľku dostupnosti programu pre jednotlivé súčasti balíka, aby ste zistili, ktoré súčasti sú službami typu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w:t>
      </w:r>
    </w:p>
    <w:p w:rsidR="006A1EA5" w:rsidRDefault="006A1EA5">
      <w:pPr>
        <w:pStyle w:val="ProductList-Body"/>
      </w:pPr>
    </w:p>
    <w:p w:rsidR="006A1EA5" w:rsidRDefault="00CE07C3">
      <w:pPr>
        <w:pStyle w:val="ProductList-ClauseHeading"/>
        <w:outlineLvl w:val="4"/>
      </w:pPr>
      <w:r>
        <w:t>2.2 Office 365 Enterprise F1</w:t>
      </w:r>
    </w:p>
    <w:p w:rsidR="006A1EA5" w:rsidRDefault="00CE07C3">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F1, sa bude poskytovať služba BPOS Deskless. Títo zákazníci smú vykonať migráciu na služby Office 365 Enterprise F1.</w:t>
      </w:r>
    </w:p>
    <w:p w:rsidR="006A1EA5" w:rsidRDefault="006A1EA5">
      <w:pPr>
        <w:pStyle w:val="ProductList-Body"/>
      </w:pPr>
    </w:p>
    <w:p w:rsidR="006A1EA5" w:rsidRDefault="00CE07C3">
      <w:pPr>
        <w:pStyle w:val="ProductList-ClauseHeading"/>
        <w:outlineLvl w:val="4"/>
      </w:pPr>
      <w:r>
        <w:t>2.3 Office Multi Language Pack</w:t>
      </w:r>
    </w:p>
    <w:p w:rsidR="006A1EA5" w:rsidRDefault="00CE07C3">
      <w:pPr>
        <w:pStyle w:val="ProductList-Body"/>
      </w:pPr>
      <w:r>
        <w:t>Zákazníci s balíkom služieb Office 365, ktorý zahŕňa produkt Office 365 ProPlus, smú používať najnovšiu verziu balíka Office Multi Language Pack</w:t>
      </w:r>
      <w:r>
        <w:fldChar w:fldCharType="begin"/>
      </w:r>
      <w:r>
        <w:instrText xml:space="preserve"> XE "Office Multi Language Pack" </w:instrText>
      </w:r>
      <w:r>
        <w:fldChar w:fldCharType="end"/>
      </w:r>
      <w:r>
        <w:t xml:space="preserve"> s kópiami počítačového aplikačného softvéru, ktorý majú povolené používať na základe svojho oprávňujúceho balíka služieb Office 365. </w:t>
      </w:r>
    </w:p>
    <w:p w:rsidR="006A1EA5" w:rsidRDefault="006A1EA5">
      <w:pPr>
        <w:pStyle w:val="ProductList-Body"/>
      </w:pPr>
    </w:p>
    <w:p w:rsidR="006A1EA5" w:rsidRDefault="00CE07C3">
      <w:pPr>
        <w:pStyle w:val="ProductList-ClauseHeading"/>
        <w:outlineLvl w:val="4"/>
      </w:pPr>
      <w:r>
        <w:t>2.4 Uplatnenie kódu Product Key pre produkt Office 365 Midsize Business</w:t>
      </w:r>
    </w:p>
    <w:p w:rsidR="006A1EA5" w:rsidRDefault="00CE07C3">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6A1EA5" w:rsidRDefault="006A1EA5">
      <w:pPr>
        <w:pStyle w:val="ProductList-Body"/>
      </w:pPr>
    </w:p>
    <w:p w:rsidR="006A1EA5" w:rsidRDefault="00CE07C3">
      <w:pPr>
        <w:pStyle w:val="ProductList-ClauseHeading"/>
        <w:outlineLvl w:val="4"/>
      </w:pPr>
      <w:r>
        <w:t>2.5 Akademické programy</w:t>
      </w:r>
    </w:p>
    <w:p w:rsidR="006A1EA5" w:rsidRDefault="00CE07C3">
      <w:pPr>
        <w:pStyle w:val="ProductList-Body"/>
      </w:pPr>
      <w:r>
        <w:t>Nasledujúce ustanovenia sa vzťahujú na zákazníkov v rámci akademických multilicenčných programov.</w:t>
      </w:r>
    </w:p>
    <w:p w:rsidR="006A1EA5" w:rsidRDefault="006A1EA5">
      <w:pPr>
        <w:pStyle w:val="ProductList-Body"/>
      </w:pPr>
    </w:p>
    <w:p w:rsidR="006A1EA5" w:rsidRDefault="00CE07C3">
      <w:pPr>
        <w:pStyle w:val="ProductList-SubClauseHeading"/>
        <w:outlineLvl w:val="5"/>
      </w:pPr>
      <w:r>
        <w:t>2.5.1 Rozšírené práva na používanie produktu Office Professional Plus</w:t>
      </w:r>
    </w:p>
    <w:p w:rsidR="006A1EA5" w:rsidRDefault="00CE07C3">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6A1EA5" w:rsidRDefault="006A1EA5">
      <w:pPr>
        <w:pStyle w:val="ProductList-BodyIndented"/>
      </w:pPr>
    </w:p>
    <w:p w:rsidR="006A1EA5" w:rsidRDefault="00CE07C3">
      <w:pPr>
        <w:pStyle w:val="ProductList-SubClauseHeading"/>
        <w:outlineLvl w:val="5"/>
      </w:pPr>
      <w:r>
        <w:t>2.5.2 Rozšírené práva na používanie produktu Office 365 ProPlus</w:t>
      </w:r>
    </w:p>
    <w:p w:rsidR="006A1EA5" w:rsidRDefault="00CE07C3">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 </w:t>
      </w:r>
    </w:p>
    <w:p w:rsidR="006A1EA5" w:rsidRDefault="006A1EA5">
      <w:pPr>
        <w:pStyle w:val="ProductList-BodyIndented"/>
      </w:pPr>
    </w:p>
    <w:p w:rsidR="006A1EA5" w:rsidRDefault="00CE07C3">
      <w:pPr>
        <w:pStyle w:val="ProductList-SubClauseHeading"/>
        <w:outlineLvl w:val="5"/>
      </w:pPr>
      <w:r>
        <w:t>2.5.3 Používanie v učebniach a knižniciach</w:t>
      </w:r>
    </w:p>
    <w:p w:rsidR="006A1EA5" w:rsidRDefault="00CE07C3">
      <w:pPr>
        <w:pStyle w:val="ProductList-BodyIndented"/>
      </w:pPr>
      <w:r>
        <w:t>Inštitúcie s licenciami SL pre jednotlivých používateľov na produkt Office 365 A3/A5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6A1EA5" w:rsidRDefault="006A1EA5">
      <w:pPr>
        <w:pStyle w:val="ProductList-BodyIndented"/>
        <w:jc w:val="right"/>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CE07C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46161"/>
      <w:r>
        <w:instrText>Office 365 Cloud App Security</w:instrText>
      </w:r>
      <w:bookmarkEnd w:id="259"/>
      <w:r>
        <w:instrText>" \l 3</w:instrText>
      </w:r>
      <w:r>
        <w:fldChar w:fldCharType="end"/>
      </w:r>
    </w:p>
    <w:p w:rsidR="006A1EA5" w:rsidRDefault="00CE07C3">
      <w:pPr>
        <w:pStyle w:val="ProductList-Offering1SubSection"/>
        <w:outlineLvl w:val="3"/>
      </w:pPr>
      <w:bookmarkStart w:id="260" w:name="_Sec919"/>
      <w:r>
        <w:t>1. Dostupnosť programu</w:t>
      </w:r>
      <w:bookmarkEnd w:id="26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none" w:sz="4" w:space="0" w:color="A5A5A5"/>
              <w:right w:val="none" w:sz="4" w:space="0" w:color="6E6E6E"/>
            </w:tcBorders>
          </w:tcPr>
          <w:p w:rsidR="006A1EA5" w:rsidRDefault="00CE07C3">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61" w:name="_Sec920"/>
      <w:r>
        <w:t>2. Podmienky produktu</w:t>
      </w:r>
      <w:bookmarkEnd w:id="261"/>
    </w:p>
    <w:tbl>
      <w:tblPr>
        <w:tblStyle w:val="PURTable"/>
        <w:tblW w:w="0" w:type="dxa"/>
        <w:tblLook w:val="04A0" w:firstRow="1" w:lastRow="0" w:firstColumn="1" w:lastColumn="0" w:noHBand="0" w:noVBand="1"/>
      </w:tblPr>
      <w:tblGrid>
        <w:gridCol w:w="3585"/>
        <w:gridCol w:w="3614"/>
        <w:gridCol w:w="359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46162"/>
      <w:r>
        <w:instrText>Microsoft MyAnalytics</w:instrText>
      </w:r>
      <w:bookmarkEnd w:id="263"/>
      <w:r>
        <w:instrText>" \l 3</w:instrText>
      </w:r>
      <w:r>
        <w:fldChar w:fldCharType="end"/>
      </w:r>
    </w:p>
    <w:p w:rsidR="006A1EA5" w:rsidRDefault="00CE07C3">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46163"/>
      <w:r>
        <w:instrText>Office 365 Advanced Compliance</w:instrText>
      </w:r>
      <w:bookmarkEnd w:id="267"/>
      <w:r>
        <w:instrText>" \l 3</w:instrText>
      </w:r>
      <w:r>
        <w:fldChar w:fldCharType="end"/>
      </w:r>
    </w:p>
    <w:p w:rsidR="006A1EA5" w:rsidRDefault="00CE07C3">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70" w:name="_Sec665"/>
      <w:r>
        <w:t>Exchange Online</w:t>
      </w:r>
      <w:bookmarkEnd w:id="270"/>
      <w:r>
        <w:fldChar w:fldCharType="begin"/>
      </w:r>
      <w:r>
        <w:instrText xml:space="preserve"> TC "</w:instrText>
      </w:r>
      <w:bookmarkStart w:id="271" w:name="_Toc517946164"/>
      <w:r>
        <w:instrText>Exchange Online</w:instrText>
      </w:r>
      <w:bookmarkEnd w:id="271"/>
      <w:r>
        <w:instrText>" \l 3</w:instrText>
      </w:r>
      <w:r>
        <w:fldChar w:fldCharType="end"/>
      </w:r>
    </w:p>
    <w:p w:rsidR="006A1EA5" w:rsidRDefault="00CE07C3">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179"/>
        <w:gridCol w:w="689"/>
        <w:gridCol w:w="687"/>
        <w:gridCol w:w="796"/>
        <w:gridCol w:w="706"/>
        <w:gridCol w:w="725"/>
        <w:gridCol w:w="822"/>
        <w:gridCol w:w="697"/>
        <w:gridCol w:w="693"/>
        <w:gridCol w:w="790"/>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581"/>
        <w:gridCol w:w="3616"/>
        <w:gridCol w:w="3593"/>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8">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6A1EA5" w:rsidRDefault="006A1EA5">
      <w:pPr>
        <w:pStyle w:val="ProductList-Body"/>
      </w:pPr>
    </w:p>
    <w:p w:rsidR="006A1EA5" w:rsidRDefault="00CE07C3">
      <w:pPr>
        <w:pStyle w:val="ProductList-ClauseHeading"/>
        <w:outlineLvl w:val="4"/>
      </w:pPr>
      <w:r>
        <w:t>2.1 Exchange Online Archiving for Exchange Server</w:t>
      </w:r>
    </w:p>
    <w:p w:rsidR="006A1EA5" w:rsidRDefault="00CE07C3">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6A1EA5" w:rsidRDefault="006A1EA5">
      <w:pPr>
        <w:pStyle w:val="ProductList-Body"/>
      </w:pPr>
    </w:p>
    <w:p w:rsidR="006A1EA5" w:rsidRDefault="00CE07C3">
      <w:pPr>
        <w:pStyle w:val="ProductList-ClauseHeading"/>
        <w:outlineLvl w:val="4"/>
      </w:pPr>
      <w:r>
        <w:t>2.2 Exchange Online Archiving for Exchange Server A</w:t>
      </w:r>
    </w:p>
    <w:p w:rsidR="006A1EA5" w:rsidRDefault="00CE07C3">
      <w:pPr>
        <w:pStyle w:val="ProductList-Body"/>
      </w:pPr>
      <w:r>
        <w:t>Akademické inštitúcie v rámci programu Enrollment for Education Solutions a zmluvy Open Value Subscription for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46165"/>
      <w:r>
        <w:instrText>OneDrive for Business</w:instrText>
      </w:r>
      <w:bookmarkEnd w:id="275"/>
      <w:r>
        <w:instrText>" \l 3</w:instrText>
      </w:r>
      <w:r>
        <w:fldChar w:fldCharType="end"/>
      </w:r>
    </w:p>
    <w:p w:rsidR="006A1EA5" w:rsidRDefault="00CE07C3">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170"/>
        <w:gridCol w:w="691"/>
        <w:gridCol w:w="689"/>
        <w:gridCol w:w="799"/>
        <w:gridCol w:w="707"/>
        <w:gridCol w:w="726"/>
        <w:gridCol w:w="823"/>
        <w:gridCol w:w="699"/>
        <w:gridCol w:w="687"/>
        <w:gridCol w:w="793"/>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7F7F7F"/>
              <w:right w:val="none" w:sz="4" w:space="0" w:color="6E6E6E"/>
            </w:tcBorders>
          </w:tcPr>
          <w:p w:rsidR="006A1EA5" w:rsidRDefault="00CE07C3">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7F7F7F"/>
              <w:left w:val="none" w:sz="4" w:space="0" w:color="6E6E6E"/>
              <w:bottom w:val="none" w:sz="4" w:space="0" w:color="BFBFBF"/>
              <w:right w:val="none" w:sz="4" w:space="0" w:color="6E6E6E"/>
            </w:tcBorders>
          </w:tcPr>
          <w:p w:rsidR="006A1EA5" w:rsidRDefault="00CE07C3">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595"/>
        <w:gridCol w:w="3614"/>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78" w:name="_Sec667"/>
      <w:r>
        <w:t>Project Online</w:t>
      </w:r>
      <w:bookmarkEnd w:id="278"/>
      <w:r>
        <w:fldChar w:fldCharType="begin"/>
      </w:r>
      <w:r>
        <w:instrText xml:space="preserve"> TC "</w:instrText>
      </w:r>
      <w:bookmarkStart w:id="279" w:name="_Toc517946166"/>
      <w:r>
        <w:instrText>Project Online</w:instrText>
      </w:r>
      <w:bookmarkEnd w:id="279"/>
      <w:r>
        <w:instrText>" \l 3</w:instrText>
      </w:r>
      <w:r>
        <w:fldChar w:fldCharType="end"/>
      </w:r>
    </w:p>
    <w:p w:rsidR="006A1EA5" w:rsidRDefault="00CE07C3">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81" w:name="_Sec778"/>
      <w:r>
        <w:t>2. Podmienky produktu</w:t>
      </w:r>
      <w:bookmarkEnd w:id="281"/>
    </w:p>
    <w:tbl>
      <w:tblPr>
        <w:tblStyle w:val="PURTable"/>
        <w:tblW w:w="0" w:type="dxa"/>
        <w:tblLook w:val="04A0" w:firstRow="1" w:lastRow="0" w:firstColumn="1" w:lastColumn="0" w:noHBand="0" w:noVBand="1"/>
      </w:tblPr>
      <w:tblGrid>
        <w:gridCol w:w="3592"/>
        <w:gridCol w:w="3610"/>
        <w:gridCol w:w="358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6A1EA5" w:rsidRDefault="006A1EA5">
      <w:pPr>
        <w:pStyle w:val="ProductList-Body"/>
        <w:jc w:val="right"/>
      </w:pPr>
    </w:p>
    <w:p w:rsidR="006A1EA5" w:rsidRDefault="00CE07C3">
      <w:pPr>
        <w:pStyle w:val="ProductList-ClauseHeading"/>
        <w:outlineLvl w:val="4"/>
      </w:pPr>
      <w:r>
        <w:t>2.1 Office Multi Language Pack</w:t>
      </w:r>
    </w:p>
    <w:p w:rsidR="006A1EA5" w:rsidRDefault="00CE07C3">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6A1EA5" w:rsidRDefault="006A1EA5">
      <w:pPr>
        <w:pStyle w:val="ProductList-Body"/>
      </w:pPr>
    </w:p>
    <w:p w:rsidR="006A1EA5" w:rsidRDefault="00CE07C3">
      <w:pPr>
        <w:pStyle w:val="ProductList-ClauseHeading"/>
        <w:outlineLvl w:val="4"/>
      </w:pPr>
      <w:r>
        <w:t>2.2 Práva na nasadzovanie softvéru Project Professional</w:t>
      </w:r>
    </w:p>
    <w:p w:rsidR="006A1EA5" w:rsidRDefault="00CE07C3">
      <w:pPr>
        <w:pStyle w:val="ProductList-Body"/>
      </w:pPr>
      <w:r>
        <w:t>Používatelia softvéru Project Online Professional alebo Project Online Premium smú inštalovať a používať jednu kópiu softvéru Project Standard alebo Project Professional, a to nasledujúcim spôsobom:</w:t>
      </w:r>
    </w:p>
    <w:p w:rsidR="006A1EA5" w:rsidRDefault="00CE07C3" w:rsidP="00CE07C3">
      <w:pPr>
        <w:pStyle w:val="ProductList-Bullet"/>
        <w:numPr>
          <w:ilvl w:val="0"/>
          <w:numId w:val="41"/>
        </w:numPr>
      </w:pPr>
      <w:r>
        <w:t>ak má používateľ licenciu na Office Standard alebo Office Professional Plus</w:t>
      </w:r>
      <w:r>
        <w:rPr>
          <w:vertAlign w:val="superscript"/>
        </w:rPr>
        <w:t>1</w:t>
      </w:r>
      <w:r>
        <w:t xml:space="preserve"> a</w:t>
      </w:r>
    </w:p>
    <w:p w:rsidR="006A1EA5" w:rsidRDefault="00CE07C3" w:rsidP="00CE07C3">
      <w:pPr>
        <w:pStyle w:val="ProductList-Bullet"/>
        <w:numPr>
          <w:ilvl w:val="0"/>
          <w:numId w:val="41"/>
        </w:numPr>
      </w:pPr>
      <w:r>
        <w:t>výhradne v zariadení, v ktorom je nainštalovaný balík programov Office.</w:t>
      </w:r>
    </w:p>
    <w:p w:rsidR="006A1EA5" w:rsidRDefault="00CE07C3">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w:t>
      </w:r>
    </w:p>
    <w:p w:rsidR="006A1EA5" w:rsidRDefault="006A1EA5">
      <w:pPr>
        <w:pStyle w:val="ProductList-Body"/>
      </w:pPr>
    </w:p>
    <w:p w:rsidR="006A1EA5" w:rsidRDefault="00CE07C3">
      <w:pPr>
        <w:pStyle w:val="ProductList-ClauseHeading"/>
        <w:outlineLvl w:val="4"/>
      </w:pPr>
      <w:r>
        <w:t>2.3 Uplatnenie kódu Product Key pre produkty Project Online a Project Pro pre Office 365</w:t>
      </w:r>
    </w:p>
    <w:p w:rsidR="006A1EA5" w:rsidRDefault="00CE07C3">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82" w:name="_Sec668"/>
      <w:r>
        <w:t>SharePoint Online</w:t>
      </w:r>
      <w:bookmarkEnd w:id="282"/>
      <w:r>
        <w:fldChar w:fldCharType="begin"/>
      </w:r>
      <w:r>
        <w:instrText xml:space="preserve"> TC "</w:instrText>
      </w:r>
      <w:bookmarkStart w:id="283" w:name="_Toc517946167"/>
      <w:r>
        <w:instrText>SharePoint Online</w:instrText>
      </w:r>
      <w:bookmarkEnd w:id="283"/>
      <w:r>
        <w:instrText>" \l 3</w:instrText>
      </w:r>
      <w:r>
        <w:fldChar w:fldCharType="end"/>
      </w:r>
    </w:p>
    <w:p w:rsidR="006A1EA5" w:rsidRDefault="00CE07C3">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7F7F7F"/>
              <w:right w:val="none" w:sz="4" w:space="0" w:color="6E6E6E"/>
            </w:tcBorders>
          </w:tcPr>
          <w:p w:rsidR="006A1EA5" w:rsidRDefault="00CE07C3">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7F7F7F"/>
              <w:left w:val="none" w:sz="4" w:space="0" w:color="6E6E6E"/>
              <w:bottom w:val="dashed" w:sz="4" w:space="0" w:color="7F7F7F"/>
              <w:right w:val="none" w:sz="4" w:space="0" w:color="6E6E6E"/>
            </w:tcBorders>
          </w:tcPr>
          <w:p w:rsidR="006A1EA5" w:rsidRDefault="00CE07C3">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7F7F7F"/>
              <w:left w:val="none" w:sz="4" w:space="0" w:color="6E6E6E"/>
              <w:bottom w:val="dashed" w:sz="4" w:space="0" w:color="7F7F7F"/>
              <w:right w:val="none" w:sz="4" w:space="0" w:color="6E6E6E"/>
            </w:tcBorders>
          </w:tcPr>
          <w:p w:rsidR="006A1EA5" w:rsidRDefault="00CE07C3">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7F7F7F"/>
              <w:left w:val="none" w:sz="4" w:space="0" w:color="6E6E6E"/>
              <w:bottom w:val="none" w:sz="4" w:space="0" w:color="BFBFBF"/>
              <w:right w:val="none" w:sz="4" w:space="0" w:color="6E6E6E"/>
            </w:tcBorders>
          </w:tcPr>
          <w:p w:rsidR="006A1EA5" w:rsidRDefault="00CE07C3">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580"/>
        <w:gridCol w:w="3605"/>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6A1EA5" w:rsidRDefault="006A1EA5">
      <w:pPr>
        <w:pStyle w:val="ProductList-Body"/>
      </w:pPr>
    </w:p>
    <w:p w:rsidR="006A1EA5" w:rsidRDefault="00CE07C3">
      <w:pPr>
        <w:pStyle w:val="ProductList-ClauseHeading"/>
        <w:outlineLvl w:val="4"/>
      </w:pPr>
      <w:r>
        <w:t>2.1 Uplatnenie kódu Product Key pre produkty SharePoint Online Plan 1 so službou Yammer a SharePoint Online Plan 2 so službou Yammer</w:t>
      </w:r>
    </w:p>
    <w:p w:rsidR="006A1EA5" w:rsidRDefault="00CE07C3">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946168"/>
      <w:r>
        <w:instrText>Skype for Business Online</w:instrText>
      </w:r>
      <w:bookmarkEnd w:id="287"/>
      <w:r>
        <w:instrText>" \l 3</w:instrText>
      </w:r>
      <w:r>
        <w:fldChar w:fldCharType="end"/>
      </w:r>
    </w:p>
    <w:p w:rsidR="006A1EA5" w:rsidRDefault="00CE07C3">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A5A5A5"/>
              <w:right w:val="none" w:sz="4" w:space="0" w:color="6E6E6E"/>
            </w:tcBorders>
          </w:tcPr>
          <w:p w:rsidR="006A1EA5" w:rsidRDefault="00CE07C3">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dashed" w:sz="4" w:space="0" w:color="A5A5A5"/>
              <w:right w:val="none" w:sz="4" w:space="0" w:color="6E6E6E"/>
            </w:tcBorders>
          </w:tcPr>
          <w:p w:rsidR="006A1EA5" w:rsidRDefault="00CE07C3">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A5A5A5"/>
              <w:left w:val="none" w:sz="4" w:space="0" w:color="6E6E6E"/>
              <w:bottom w:val="none" w:sz="4" w:space="0" w:color="A5A5A5"/>
              <w:right w:val="none" w:sz="4" w:space="0" w:color="6E6E6E"/>
            </w:tcBorders>
          </w:tcPr>
          <w:p w:rsidR="006A1EA5" w:rsidRDefault="00CE07C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580"/>
        <w:gridCol w:w="3605"/>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6A1EA5" w:rsidRDefault="006A1EA5">
      <w:pPr>
        <w:pStyle w:val="ProductList-Body"/>
      </w:pPr>
    </w:p>
    <w:p w:rsidR="006A1EA5" w:rsidRDefault="00CE07C3">
      <w:pPr>
        <w:pStyle w:val="ProductList-ClauseHeading"/>
        <w:outlineLvl w:val="4"/>
      </w:pPr>
      <w:r>
        <w:t>2.1 Lync for Mac 2011</w:t>
      </w:r>
    </w:p>
    <w:p w:rsidR="006A1EA5" w:rsidRDefault="00CE07C3">
      <w:pPr>
        <w:pStyle w:val="ProductList-Body"/>
      </w:pPr>
      <w:r>
        <w:t>Plány pre podnikanie online Skype for Business Plan 1 a Plan 2 vyžadujú oddelenú kúpu a inštaláciu programu Skype for Business 2015 (alebo Lync for Mac 2011</w:t>
      </w:r>
      <w:r>
        <w:fldChar w:fldCharType="begin"/>
      </w:r>
      <w:r>
        <w:instrText xml:space="preserve"> XE "Lync for Mac 2011" </w:instrText>
      </w:r>
      <w:r>
        <w:fldChar w:fldCharType="end"/>
      </w:r>
      <w:r>
        <w:t xml:space="preserve">) pre prístup ku kompletnej sade funkcií programu Skype for Business Online Plan 1 and Plan 2. V rámci časovo obmedzenej ponuky zákazníci s licenciami pre Skype for Business Online získajú zdarma jednu licencovanú kópiu produktu Lync for Mac 2011 s každou predplatenou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6A1EA5" w:rsidRDefault="006A1EA5">
      <w:pPr>
        <w:pStyle w:val="ProductList-Body"/>
      </w:pPr>
    </w:p>
    <w:p w:rsidR="006A1EA5" w:rsidRDefault="00CE07C3">
      <w:pPr>
        <w:pStyle w:val="ProductList-ClauseHeading"/>
        <w:outlineLvl w:val="4"/>
      </w:pPr>
      <w:r>
        <w:t>2.2 Communication Credits</w:t>
      </w:r>
    </w:p>
    <w:p w:rsidR="006A1EA5" w:rsidRDefault="00CE07C3">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Communication Credits, sa môžu použiť pre tieto služby. Všetky finančné prostriedky, ktoré sa nevyužijú do 12 mesiacov odo dňa uskutočnenia transakcie, prepadnú. </w:t>
      </w:r>
    </w:p>
    <w:p w:rsidR="006A1EA5" w:rsidRDefault="006A1EA5">
      <w:pPr>
        <w:pStyle w:val="ProductList-Body"/>
      </w:pPr>
    </w:p>
    <w:p w:rsidR="006A1EA5" w:rsidRDefault="00CE07C3">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290" w:name="_Sec1217"/>
      <w:r>
        <w:t>Workplace Analytics</w:t>
      </w:r>
      <w:bookmarkEnd w:id="290"/>
      <w:r>
        <w:fldChar w:fldCharType="begin"/>
      </w:r>
      <w:r>
        <w:instrText xml:space="preserve"> TC "</w:instrText>
      </w:r>
      <w:bookmarkStart w:id="291" w:name="_Toc517946169"/>
      <w:r>
        <w:instrText>Workplace Analytics</w:instrText>
      </w:r>
      <w:bookmarkEnd w:id="291"/>
      <w:r>
        <w:instrText>" \l 3</w:instrText>
      </w:r>
      <w:r>
        <w:fldChar w:fldCharType="end"/>
      </w:r>
    </w:p>
    <w:p w:rsidR="006A1EA5" w:rsidRDefault="00CE07C3">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057"/>
        <w:gridCol w:w="797"/>
        <w:gridCol w:w="682"/>
        <w:gridCol w:w="801"/>
        <w:gridCol w:w="709"/>
        <w:gridCol w:w="726"/>
        <w:gridCol w:w="825"/>
        <w:gridCol w:w="701"/>
        <w:gridCol w:w="690"/>
        <w:gridCol w:w="796"/>
      </w:tblGrid>
      <w:tr w:rsidR="006A1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EA5" w:rsidRDefault="00CE07C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520" w:type="dxa"/>
            <w:tcBorders>
              <w:top w:val="none" w:sz="4" w:space="0" w:color="BFBFBF"/>
              <w:left w:val="none" w:sz="4" w:space="0" w:color="000000"/>
              <w:bottom w:val="none" w:sz="4" w:space="0" w:color="7F7F7F"/>
              <w:right w:val="none" w:sz="4" w:space="0" w:color="000000"/>
            </w:tcBorders>
          </w:tcPr>
          <w:p w:rsidR="006A1EA5" w:rsidRDefault="00CE07C3">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580"/>
        <w:gridCol w:w="3605"/>
        <w:gridCol w:w="3605"/>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294" w:name="_Sec635"/>
      <w:r>
        <w:t>Iné služby online</w:t>
      </w:r>
      <w:bookmarkEnd w:id="294"/>
      <w:r>
        <w:fldChar w:fldCharType="begin"/>
      </w:r>
      <w:r>
        <w:instrText xml:space="preserve"> TC "</w:instrText>
      </w:r>
      <w:bookmarkStart w:id="295" w:name="_Toc517946170"/>
      <w:r>
        <w:instrText>Iné služby online</w:instrText>
      </w:r>
      <w:bookmarkEnd w:id="295"/>
      <w:r>
        <w:instrText>" \l 2</w:instrText>
      </w:r>
      <w:r>
        <w:fldChar w:fldCharType="end"/>
      </w:r>
    </w:p>
    <w:p w:rsidR="006A1EA5" w:rsidRDefault="00CE07C3">
      <w:pPr>
        <w:pStyle w:val="ProductList-Offering2HeadingNoBorder"/>
        <w:outlineLvl w:val="2"/>
      </w:pPr>
      <w:bookmarkStart w:id="296" w:name="_Sec670"/>
      <w:r>
        <w:t>Bing Maps</w:t>
      </w:r>
      <w:bookmarkEnd w:id="296"/>
      <w:r>
        <w:fldChar w:fldCharType="begin"/>
      </w:r>
      <w:r>
        <w:instrText xml:space="preserve"> TC "</w:instrText>
      </w:r>
      <w:bookmarkStart w:id="297" w:name="_Toc517946171"/>
      <w:r>
        <w:instrText>Bing Maps</w:instrText>
      </w:r>
      <w:bookmarkEnd w:id="297"/>
      <w:r>
        <w:instrText>" \l 3</w:instrText>
      </w:r>
      <w:r>
        <w:fldChar w:fldCharType="end"/>
      </w:r>
    </w:p>
    <w:p w:rsidR="006A1EA5" w:rsidRDefault="00CE07C3">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rPr>
                <w:color w:val="000000"/>
              </w:rPr>
              <w:t>Licencia (SL) na službu Bing Maps Enterprise Platform</w:t>
            </w:r>
            <w:r>
              <w:fldChar w:fldCharType="begin"/>
            </w:r>
            <w:r>
              <w:instrText xml:space="preserve"> XE "Licencia (SL) na službu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Platforma na správu Mobile Asset</w:t>
            </w:r>
            <w:r>
              <w:fldChar w:fldCharType="begin"/>
            </w:r>
            <w:r>
              <w:instrText xml:space="preserve"> XE "Platforma na správu Mobile Asset"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Využitie internej webstránky pre Bing Maps vo výške 100 tisíc transakcií (SL)</w:t>
            </w:r>
            <w:r>
              <w:fldChar w:fldCharType="begin"/>
            </w:r>
            <w:r>
              <w:instrText xml:space="preserve"> XE "Využitie internej webstránky pre Bing Maps vo výške 100 tisíc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Využitie internej webstránky pre Bing Maps vo výške 500 tisíc (a viac) transakcií (SL)</w:t>
            </w:r>
            <w:r>
              <w:fldChar w:fldCharType="begin"/>
            </w:r>
            <w:r>
              <w:instrText xml:space="preserve"> XE "Využitie internej webstránky pre Bing Maps vo výške 500 tisíc (a viac)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rPr>
                <w:color w:val="000000"/>
              </w:rPr>
              <w:t>Využitie verejnej webstránky Bing Maps na 100 000 transakcií (SL)</w:t>
            </w:r>
            <w:r>
              <w:fldChar w:fldCharType="begin"/>
            </w:r>
            <w:r>
              <w:instrText xml:space="preserve"> XE "Využitie verejnej webstránky Bing Maps na 100 000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Využitie verejnej webstránky Bing Maps na 500 000 (a viac) transakcií (SL)</w:t>
            </w:r>
            <w:r>
              <w:fldChar w:fldCharType="begin"/>
            </w:r>
            <w:r>
              <w:instrText xml:space="preserve"> XE "Využitie verejnej webstránky Bing Maps na 500 000 (a viac) transakcií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Zúčtovateľné transakcie</w:t>
      </w:r>
    </w:p>
    <w:p w:rsidR="006A1EA5" w:rsidRDefault="00CE07C3">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6A1EA5" w:rsidRDefault="006A1EA5">
      <w:pPr>
        <w:pStyle w:val="ProductList-Body"/>
      </w:pPr>
    </w:p>
    <w:p w:rsidR="006A1EA5" w:rsidRDefault="00CE07C3">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rsidR="006A1EA5" w:rsidRDefault="006A1EA5">
      <w:pPr>
        <w:pStyle w:val="ProductList-Body"/>
      </w:pPr>
    </w:p>
    <w:p w:rsidR="006A1EA5" w:rsidRDefault="00CE07C3">
      <w:pPr>
        <w:pStyle w:val="ProductList-ClauseHeading"/>
        <w:outlineLvl w:val="4"/>
      </w:pPr>
      <w:r>
        <w:t>2.2 Požiadavky na mobilnú správu aktív Mobile Asset Management Per Asset</w:t>
      </w:r>
    </w:p>
    <w:p w:rsidR="006A1EA5" w:rsidRDefault="00CE07C3">
      <w:pPr>
        <w:pStyle w:val="ProductList-Body"/>
      </w:pPr>
      <w:r>
        <w:t xml:space="preserve">Nasledujúce ponuky vyžadujú licenciu na mesačné predplatné na používanie správy aktív Mobile Asset Management Per Asset: </w:t>
      </w:r>
    </w:p>
    <w:p w:rsidR="006A1EA5" w:rsidRDefault="00CE07C3" w:rsidP="00CE07C3">
      <w:pPr>
        <w:pStyle w:val="ProductList-Bullet"/>
        <w:numPr>
          <w:ilvl w:val="0"/>
          <w:numId w:val="42"/>
        </w:numPr>
      </w:pPr>
      <w:r>
        <w:t>Automatická matrica na určovanie vzdialenosti Distance Matrix Per Asset</w:t>
      </w:r>
    </w:p>
    <w:p w:rsidR="006A1EA5" w:rsidRDefault="00CE07C3" w:rsidP="00CE07C3">
      <w:pPr>
        <w:pStyle w:val="ProductList-Bullet"/>
        <w:numPr>
          <w:ilvl w:val="0"/>
          <w:numId w:val="42"/>
        </w:numPr>
      </w:pPr>
      <w:r>
        <w:t>Manuálna matrica na určovanie vzdialenosti Distance Matrix Per Asset</w:t>
      </w:r>
    </w:p>
    <w:p w:rsidR="006A1EA5" w:rsidRDefault="00CE07C3" w:rsidP="00CE07C3">
      <w:pPr>
        <w:pStyle w:val="ProductList-Bullet"/>
        <w:numPr>
          <w:ilvl w:val="0"/>
          <w:numId w:val="42"/>
        </w:numPr>
      </w:pPr>
      <w:r>
        <w:t>Určovanie trasy vozidiel pre každé aktívum</w:t>
      </w:r>
    </w:p>
    <w:p w:rsidR="006A1EA5" w:rsidRDefault="00CE07C3" w:rsidP="00CE07C3">
      <w:pPr>
        <w:pStyle w:val="ProductList-Bullet"/>
        <w:numPr>
          <w:ilvl w:val="0"/>
          <w:numId w:val="42"/>
        </w:numPr>
      </w:pPr>
      <w:r>
        <w:t>Analýza jazdy pre každé aktívum</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00" w:name="_Sec674"/>
      <w:r>
        <w:t>Platforma firemnej aplikácie</w:t>
      </w:r>
      <w:bookmarkEnd w:id="300"/>
      <w:r>
        <w:fldChar w:fldCharType="begin"/>
      </w:r>
      <w:r>
        <w:instrText xml:space="preserve"> TC "</w:instrText>
      </w:r>
      <w:bookmarkStart w:id="301" w:name="_Toc517946172"/>
      <w:r>
        <w:instrText>Platforma firemnej aplikácie</w:instrText>
      </w:r>
      <w:bookmarkEnd w:id="301"/>
      <w:r>
        <w:instrText>" \l 3</w:instrText>
      </w:r>
      <w:r>
        <w:fldChar w:fldCharType="end"/>
      </w:r>
    </w:p>
    <w:p w:rsidR="006A1EA5" w:rsidRDefault="00CE07C3">
      <w:pPr>
        <w:pStyle w:val="ProductList-Offering1SubSection"/>
        <w:outlineLvl w:val="3"/>
      </w:pPr>
      <w:bookmarkStart w:id="302" w:name="_Sec730"/>
      <w:r>
        <w:t>1. Dostupnosť programu</w:t>
      </w:r>
      <w:bookmarkEnd w:id="302"/>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2B2B2"/>
              <w:right w:val="none" w:sz="4" w:space="0" w:color="6E6E6E"/>
            </w:tcBorders>
          </w:tcPr>
          <w:p w:rsidR="006A1EA5" w:rsidRDefault="00CE07C3">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2B2B2"/>
              <w:right w:val="none" w:sz="4" w:space="0" w:color="6E6E6E"/>
            </w:tcBorders>
          </w:tcPr>
          <w:p w:rsidR="006A1EA5" w:rsidRDefault="00CE07C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2B2B2"/>
              <w:left w:val="none" w:sz="4" w:space="0" w:color="6E6E6E"/>
              <w:bottom w:val="dashed" w:sz="4" w:space="0" w:color="BFBFBF"/>
              <w:right w:val="none" w:sz="4" w:space="0" w:color="6E6E6E"/>
            </w:tcBorders>
          </w:tcPr>
          <w:p w:rsidR="006A1EA5" w:rsidRDefault="00CE07C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303" w:name="_Sec785"/>
      <w:r>
        <w:t>2. Podmienky produktu</w:t>
      </w:r>
      <w:bookmarkEnd w:id="303"/>
    </w:p>
    <w:tbl>
      <w:tblPr>
        <w:tblStyle w:val="PURTable"/>
        <w:tblW w:w="0" w:type="dxa"/>
        <w:tblLook w:val="04A0" w:firstRow="1" w:lastRow="0" w:firstColumn="1" w:lastColumn="0" w:noHBand="0" w:noVBand="1"/>
      </w:tblPr>
      <w:tblGrid>
        <w:gridCol w:w="3592"/>
        <w:gridCol w:w="3610"/>
        <w:gridCol w:w="3588"/>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 Stream</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Power BI Report Server – prevádzkovanie inštancií</w:t>
      </w:r>
    </w:p>
    <w:p w:rsidR="006A1EA5" w:rsidRDefault="00CE07C3">
      <w:pPr>
        <w:pStyle w:val="ProductList-Body"/>
      </w:pPr>
      <w:r>
        <w:t xml:space="preserve">Na základe každej predplatnej licencie Microsoft Power BI Premium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6A1EA5" w:rsidRDefault="006A1EA5">
      <w:pPr>
        <w:pStyle w:val="ProductList-Body"/>
      </w:pPr>
    </w:p>
    <w:p w:rsidR="006A1EA5" w:rsidRDefault="00CE07C3">
      <w:pPr>
        <w:pStyle w:val="ProductList-ClauseHeading"/>
        <w:outlineLvl w:val="4"/>
      </w:pPr>
      <w:r>
        <w:t>2.2 Power BI Report Server – zdieľanie obsahu</w:t>
      </w:r>
    </w:p>
    <w:p w:rsidR="006A1EA5" w:rsidRDefault="00CE07C3">
      <w:pPr>
        <w:pStyle w:val="ProductList-Body"/>
      </w:pPr>
      <w:r>
        <w:t xml:space="preserve">Na publikovanie zdieľaných zostáv služby Power BI pomocou softvéru Power BI Report Server je potrebná licencia SL pre jednotlivých používateľov na službu Power BI Pro.  </w:t>
      </w:r>
    </w:p>
    <w:p w:rsidR="006A1EA5" w:rsidRDefault="006A1EA5">
      <w:pPr>
        <w:pStyle w:val="ProductList-Body"/>
      </w:pPr>
    </w:p>
    <w:p w:rsidR="006A1EA5" w:rsidRDefault="00CE07C3">
      <w:pPr>
        <w:pStyle w:val="ProductList-ClauseHeading"/>
        <w:outlineLvl w:val="4"/>
      </w:pPr>
      <w:r>
        <w:t>2.3 Technológia SQL Server</w:t>
      </w:r>
    </w:p>
    <w:p w:rsidR="006A1EA5" w:rsidRDefault="00CE07C3">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46173"/>
      <w:r>
        <w:instrText>Microsoft Kaizala Pro</w:instrText>
      </w:r>
      <w:bookmarkEnd w:id="305"/>
      <w:r>
        <w:instrText>" \l 3</w:instrText>
      </w:r>
      <w:r>
        <w:fldChar w:fldCharType="end"/>
      </w:r>
    </w:p>
    <w:p w:rsidR="006A1EA5" w:rsidRDefault="00CE07C3">
      <w:pPr>
        <w:pStyle w:val="ProductList-Offering1SubSection"/>
        <w:outlineLvl w:val="3"/>
      </w:pPr>
      <w:bookmarkStart w:id="306" w:name="_Sec1210"/>
      <w:r>
        <w:t>1. Dostupnosť programu</w:t>
      </w:r>
      <w:bookmarkEnd w:id="306"/>
    </w:p>
    <w:tbl>
      <w:tblPr>
        <w:tblStyle w:val="PURTable"/>
        <w:tblW w:w="0" w:type="dxa"/>
        <w:tblLook w:val="04A0" w:firstRow="1" w:lastRow="0" w:firstColumn="1" w:lastColumn="0" w:noHBand="0" w:noVBand="1"/>
      </w:tblPr>
      <w:tblGrid>
        <w:gridCol w:w="4055"/>
        <w:gridCol w:w="797"/>
        <w:gridCol w:w="682"/>
        <w:gridCol w:w="801"/>
        <w:gridCol w:w="708"/>
        <w:gridCol w:w="726"/>
        <w:gridCol w:w="824"/>
        <w:gridCol w:w="700"/>
        <w:gridCol w:w="696"/>
        <w:gridCol w:w="795"/>
      </w:tblGrid>
      <w:tr w:rsidR="006A1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EA5" w:rsidRDefault="00CE07C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520" w:type="dxa"/>
            <w:tcBorders>
              <w:top w:val="none" w:sz="4" w:space="0" w:color="BFBFBF"/>
              <w:left w:val="none" w:sz="4" w:space="0" w:color="000000"/>
              <w:bottom w:val="none" w:sz="4" w:space="0" w:color="7F7F7F"/>
              <w:right w:val="none" w:sz="4" w:space="0" w:color="000000"/>
            </w:tcBorders>
          </w:tcPr>
          <w:p w:rsidR="006A1EA5" w:rsidRDefault="00CE07C3">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307" w:name="_Sec1211"/>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Geografická dostupnosť</w:t>
      </w:r>
    </w:p>
    <w:p w:rsidR="006A1EA5" w:rsidRDefault="00CE07C3">
      <w:pPr>
        <w:pStyle w:val="ProductList-Body"/>
      </w:pPr>
      <w:r>
        <w:t>Služba Kaizala je k dispozícii iba v Brazílii, Indii, Keni a na Filipínach.</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46174"/>
      <w:r>
        <w:instrText>Microsoft Cloud App Security</w:instrText>
      </w:r>
      <w:bookmarkEnd w:id="309"/>
      <w:r>
        <w:instrText>" \l 3</w:instrText>
      </w:r>
      <w:r>
        <w:fldChar w:fldCharType="end"/>
      </w:r>
    </w:p>
    <w:p w:rsidR="006A1EA5" w:rsidRDefault="00CE07C3">
      <w:pPr>
        <w:pStyle w:val="ProductList-Offering1SubSection"/>
        <w:outlineLvl w:val="3"/>
      </w:pPr>
      <w:bookmarkStart w:id="310" w:name="_Sec1207"/>
      <w:r>
        <w:t>1. Dostupnosť programu</w:t>
      </w:r>
      <w:bookmarkEnd w:id="310"/>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6A1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EA5" w:rsidRDefault="00CE07C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520" w:type="dxa"/>
            <w:tcBorders>
              <w:top w:val="none" w:sz="4" w:space="0" w:color="BFBFBF"/>
              <w:left w:val="none" w:sz="4" w:space="0" w:color="000000"/>
              <w:bottom w:val="dashed" w:sz="4" w:space="0" w:color="7F7F7F"/>
              <w:right w:val="none" w:sz="4" w:space="0" w:color="000000"/>
            </w:tcBorders>
          </w:tcPr>
          <w:p w:rsidR="006A1EA5" w:rsidRDefault="00CE07C3">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6A1EA5">
      <w:pPr>
        <w:pStyle w:val="ProductList-Body"/>
      </w:pPr>
    </w:p>
    <w:p w:rsidR="006A1EA5" w:rsidRDefault="00CE07C3">
      <w:pPr>
        <w:pStyle w:val="ProductList-Offering1SubSection"/>
        <w:outlineLvl w:val="3"/>
      </w:pPr>
      <w:bookmarkStart w:id="311" w:name="_Sec1208"/>
      <w:r>
        <w:t>2. Podmienky produktu</w:t>
      </w:r>
      <w:bookmarkEnd w:id="311"/>
    </w:p>
    <w:tbl>
      <w:tblPr>
        <w:tblStyle w:val="PURTable"/>
        <w:tblW w:w="0" w:type="dxa"/>
        <w:tblLook w:val="04A0" w:firstRow="1" w:lastRow="0" w:firstColumn="1" w:lastColumn="0" w:noHBand="0" w:noVBand="1"/>
      </w:tblPr>
      <w:tblGrid>
        <w:gridCol w:w="3570"/>
        <w:gridCol w:w="3624"/>
        <w:gridCol w:w="3596"/>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12" w:name="_Sec630"/>
      <w:r>
        <w:t>Microsoft Intune</w:t>
      </w:r>
      <w:bookmarkEnd w:id="312"/>
      <w:r>
        <w:fldChar w:fldCharType="begin"/>
      </w:r>
      <w:r>
        <w:instrText xml:space="preserve"> TC "</w:instrText>
      </w:r>
      <w:bookmarkStart w:id="313" w:name="_Toc517946175"/>
      <w:r>
        <w:instrText>Microsoft Intune</w:instrText>
      </w:r>
      <w:bookmarkEnd w:id="313"/>
      <w:r>
        <w:instrText>" \l 3</w:instrText>
      </w:r>
      <w:r>
        <w:fldChar w:fldCharType="end"/>
      </w:r>
    </w:p>
    <w:p w:rsidR="006A1EA5" w:rsidRDefault="00CE07C3">
      <w:pPr>
        <w:pStyle w:val="ProductList-Offering1SubSection"/>
        <w:outlineLvl w:val="3"/>
      </w:pPr>
      <w:bookmarkStart w:id="314" w:name="_Sec714"/>
      <w:r>
        <w:t>1. Dostupnosť programu</w:t>
      </w:r>
      <w:bookmarkEnd w:id="314"/>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6A1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1EA5" w:rsidRDefault="00CE07C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520" w:type="dxa"/>
            <w:tcBorders>
              <w:top w:val="none" w:sz="4" w:space="0" w:color="BFBFBF"/>
              <w:left w:val="none" w:sz="4" w:space="0" w:color="000000"/>
              <w:bottom w:val="dashed" w:sz="4" w:space="0" w:color="7F7F7F"/>
              <w:right w:val="none" w:sz="4" w:space="0" w:color="000000"/>
            </w:tcBorders>
          </w:tcPr>
          <w:p w:rsidR="006A1EA5" w:rsidRDefault="00CE07C3">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860" w:type="dxa"/>
            <w:tcBorders>
              <w:top w:val="single" w:sz="6" w:space="0" w:color="FFFFFF"/>
              <w:left w:val="none" w:sz="4" w:space="0" w:color="000000"/>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520" w:type="dxa"/>
            <w:tcBorders>
              <w:top w:val="dashed" w:sz="4" w:space="0" w:color="7F7F7F"/>
              <w:left w:val="none" w:sz="4" w:space="0" w:color="6E6E6E"/>
              <w:bottom w:val="dashed" w:sz="4" w:space="0" w:color="7F7F7F"/>
              <w:right w:val="none" w:sz="4" w:space="0" w:color="6E6E6E"/>
            </w:tcBorders>
          </w:tcPr>
          <w:p w:rsidR="006A1EA5" w:rsidRDefault="00CE07C3">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520" w:type="dxa"/>
            <w:tcBorders>
              <w:top w:val="dashed" w:sz="4" w:space="0" w:color="7F7F7F"/>
              <w:left w:val="none" w:sz="4" w:space="0" w:color="6E6E6E"/>
              <w:bottom w:val="dashed" w:sz="4" w:space="0" w:color="949494"/>
              <w:right w:val="none" w:sz="4" w:space="0" w:color="6E6E6E"/>
            </w:tcBorders>
          </w:tcPr>
          <w:p w:rsidR="006A1EA5" w:rsidRDefault="00CE07C3">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520" w:type="dxa"/>
            <w:tcBorders>
              <w:top w:val="dashed" w:sz="4" w:space="0" w:color="949494"/>
              <w:left w:val="none" w:sz="4" w:space="0" w:color="6E6E6E"/>
              <w:bottom w:val="dashed" w:sz="4" w:space="0" w:color="949494"/>
              <w:right w:val="none" w:sz="4" w:space="0" w:color="6E6E6E"/>
            </w:tcBorders>
          </w:tcPr>
          <w:p w:rsidR="006A1EA5" w:rsidRDefault="00CE07C3">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520" w:type="dxa"/>
            <w:tcBorders>
              <w:top w:val="dashed" w:sz="4" w:space="0" w:color="949494"/>
              <w:left w:val="none" w:sz="4" w:space="0" w:color="6E6E6E"/>
              <w:bottom w:val="dashed" w:sz="4" w:space="0" w:color="B7B7B7"/>
              <w:right w:val="none" w:sz="4" w:space="0" w:color="6E6E6E"/>
            </w:tcBorders>
          </w:tcPr>
          <w:p w:rsidR="006A1EA5" w:rsidRDefault="00CE07C3">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r w:rsidR="006A1EA5">
        <w:tc>
          <w:tcPr>
            <w:tcW w:w="4520" w:type="dxa"/>
            <w:tcBorders>
              <w:top w:val="dashed" w:sz="4" w:space="0" w:color="B7B7B7"/>
              <w:left w:val="none" w:sz="4" w:space="0" w:color="6E6E6E"/>
              <w:bottom w:val="none" w:sz="4" w:space="0" w:color="BFBFBF"/>
              <w:right w:val="none" w:sz="4" w:space="0" w:color="6E6E6E"/>
            </w:tcBorders>
          </w:tcPr>
          <w:p w:rsidR="006A1EA5" w:rsidRDefault="00CE07C3">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315" w:name="_Sec769"/>
      <w:r>
        <w:t>2. Podmienky produktu</w:t>
      </w:r>
      <w:bookmarkEnd w:id="315"/>
    </w:p>
    <w:tbl>
      <w:tblPr>
        <w:tblStyle w:val="PURTable"/>
        <w:tblW w:w="0" w:type="dxa"/>
        <w:tblLook w:val="04A0" w:firstRow="1" w:lastRow="0" w:firstColumn="1" w:lastColumn="0" w:noHBand="0" w:noVBand="1"/>
      </w:tblPr>
      <w:tblGrid>
        <w:gridCol w:w="3595"/>
        <w:gridCol w:w="3614"/>
        <w:gridCol w:w="358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6A1EA5" w:rsidRDefault="006A1EA5">
      <w:pPr>
        <w:pStyle w:val="ProductList-Body"/>
      </w:pPr>
    </w:p>
    <w:p w:rsidR="006A1EA5" w:rsidRDefault="00CE07C3">
      <w:pPr>
        <w:pStyle w:val="ProductList-ClauseHeading"/>
        <w:outlineLvl w:val="4"/>
      </w:pPr>
      <w:r>
        <w:t>2.1 Microsoft Intune for EDU (licencia SL pre jednotlivé zariadenia)</w:t>
      </w:r>
    </w:p>
    <w:p w:rsidR="006A1EA5" w:rsidRDefault="00CE07C3">
      <w:pPr>
        <w:pStyle w:val="ProductList-SubClauseHeading"/>
        <w:outlineLvl w:val="5"/>
      </w:pPr>
      <w:r>
        <w:t>2.1.1 Doba účinnosti</w:t>
      </w:r>
    </w:p>
    <w:p w:rsidR="006A1EA5" w:rsidRDefault="00CE07C3">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6A1EA5" w:rsidRDefault="006A1EA5">
      <w:pPr>
        <w:pStyle w:val="ProductList-BodyIndented"/>
      </w:pPr>
    </w:p>
    <w:p w:rsidR="006A1EA5" w:rsidRDefault="00CE07C3">
      <w:pPr>
        <w:pStyle w:val="ProductList-SubClauseHeading"/>
        <w:outlineLvl w:val="5"/>
      </w:pPr>
      <w:r>
        <w:t>2.1.2 Zrušenie a zmena priradenia</w:t>
      </w:r>
    </w:p>
    <w:p w:rsidR="006A1EA5" w:rsidRDefault="00CE07C3">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rsidR="006A1EA5" w:rsidRDefault="006A1EA5">
      <w:pPr>
        <w:pStyle w:val="ProductList-BodyIndented"/>
        <w:jc w:val="right"/>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CE07C3">
      <w:pPr>
        <w:pStyle w:val="ProductList-Offering2HeadingNoBorder"/>
        <w:outlineLvl w:val="2"/>
      </w:pPr>
      <w:bookmarkStart w:id="316" w:name="_Sec672"/>
      <w:r>
        <w:t>Microsoft Learning</w:t>
      </w:r>
      <w:bookmarkEnd w:id="316"/>
      <w:r>
        <w:fldChar w:fldCharType="begin"/>
      </w:r>
      <w:r>
        <w:instrText xml:space="preserve"> TC "</w:instrText>
      </w:r>
      <w:bookmarkStart w:id="317" w:name="_Toc517946176"/>
      <w:r>
        <w:instrText>Microsoft Learning</w:instrText>
      </w:r>
      <w:bookmarkEnd w:id="317"/>
      <w:r>
        <w:instrText>" \l 3</w:instrText>
      </w:r>
      <w:r>
        <w:fldChar w:fldCharType="end"/>
      </w:r>
    </w:p>
    <w:p w:rsidR="006A1EA5" w:rsidRDefault="00CE07C3">
      <w:pPr>
        <w:pStyle w:val="ProductList-Offering1SubSection"/>
        <w:outlineLvl w:val="3"/>
      </w:pPr>
      <w:bookmarkStart w:id="318" w:name="_Sec728"/>
      <w:r>
        <w:t>1. Dostupnosť programu</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dashed" w:sz="4" w:space="0" w:color="BFBFBF"/>
              <w:right w:val="none" w:sz="4" w:space="0" w:color="6E6E6E"/>
            </w:tcBorders>
          </w:tcPr>
          <w:p w:rsidR="006A1EA5" w:rsidRDefault="00CE07C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dashed" w:sz="4" w:space="0" w:color="BFBFBF"/>
              <w:right w:val="none" w:sz="4" w:space="0" w:color="6E6E6E"/>
            </w:tcBorders>
          </w:tcPr>
          <w:p w:rsidR="006A1EA5" w:rsidRDefault="00CE07C3">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4660" w:type="dxa"/>
            <w:tcBorders>
              <w:top w:val="dashed" w:sz="4" w:space="0" w:color="BFBFBF"/>
              <w:left w:val="none" w:sz="4" w:space="0" w:color="6E6E6E"/>
              <w:bottom w:val="none" w:sz="4" w:space="0" w:color="BFBFBF"/>
              <w:right w:val="none" w:sz="4" w:space="0" w:color="6E6E6E"/>
            </w:tcBorders>
          </w:tcPr>
          <w:p w:rsidR="006A1EA5" w:rsidRDefault="00CE07C3">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6A1EA5" w:rsidRDefault="00CE07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bl>
    <w:p w:rsidR="006A1EA5" w:rsidRDefault="00CE07C3">
      <w:pPr>
        <w:pStyle w:val="ProductList-Offering1SubSection"/>
        <w:outlineLvl w:val="3"/>
      </w:pPr>
      <w:bookmarkStart w:id="319" w:name="_Sec783"/>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Spôsobilé na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zníženie počtu licencií (SCE): nevzťahuje sa</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4"/>
      </w:pPr>
      <w:r>
        <w:t>2.1 Kupóny</w:t>
      </w:r>
    </w:p>
    <w:p w:rsidR="006A1EA5" w:rsidRDefault="00CE07C3">
      <w:pPr>
        <w:pStyle w:val="ProductList-Body"/>
      </w:pPr>
      <w:r>
        <w:t xml:space="preserve">Kupóny sa poskytujú pri zakúpení a ich doba účinnosti uplynie 12 mesiacov od dátumu zakúpenia. </w:t>
      </w:r>
    </w:p>
    <w:p w:rsidR="006A1EA5" w:rsidRDefault="006A1EA5">
      <w:pPr>
        <w:pStyle w:val="ProductList-Body"/>
      </w:pPr>
    </w:p>
    <w:p w:rsidR="006A1EA5" w:rsidRDefault="00CE07C3">
      <w:pPr>
        <w:pStyle w:val="ProductList-ClauseHeading"/>
        <w:outlineLvl w:val="4"/>
      </w:pPr>
      <w:r>
        <w:t>2.2 Licencia Microsoft Office Specialist (MOS), Microsoft Technology Associate (MTA) a Microsoft Certification Educator (MCE) – licencia pre skúšobnú lokalitu</w:t>
      </w:r>
    </w:p>
    <w:p w:rsidR="006A1EA5" w:rsidRDefault="00CE07C3">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2HeadingNoBorder"/>
        <w:outlineLvl w:val="2"/>
      </w:pPr>
      <w:bookmarkStart w:id="320" w:name="_Sec1148"/>
      <w:r>
        <w:t>Minecraft: Učebná verzia</w:t>
      </w:r>
      <w:bookmarkEnd w:id="320"/>
      <w:r>
        <w:fldChar w:fldCharType="begin"/>
      </w:r>
      <w:r>
        <w:instrText xml:space="preserve"> TC "</w:instrText>
      </w:r>
      <w:bookmarkStart w:id="321" w:name="_Toc517946177"/>
      <w:r>
        <w:instrText>Minecraft: Učebná verzia</w:instrText>
      </w:r>
      <w:bookmarkEnd w:id="321"/>
      <w:r>
        <w:instrText>" \l 3</w:instrText>
      </w:r>
      <w:r>
        <w:fldChar w:fldCharType="end"/>
      </w:r>
    </w:p>
    <w:p w:rsidR="006A1EA5" w:rsidRDefault="00CE07C3">
      <w:pPr>
        <w:pStyle w:val="ProductList-Offering1SubSection"/>
        <w:outlineLvl w:val="3"/>
      </w:pPr>
      <w:bookmarkStart w:id="322" w:name="_Sec1149"/>
      <w:r>
        <w:t>1. Dostupnosť programu</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6A1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1EA5" w:rsidRDefault="00CE07C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6A1EA5">
        <w:tc>
          <w:tcPr>
            <w:tcW w:w="4660" w:type="dxa"/>
            <w:tcBorders>
              <w:top w:val="single" w:sz="6" w:space="0" w:color="FFFFFF"/>
              <w:left w:val="none" w:sz="4" w:space="0" w:color="6E6E6E"/>
              <w:bottom w:val="none" w:sz="4" w:space="0" w:color="BFBFBF"/>
              <w:right w:val="none" w:sz="4" w:space="0" w:color="6E6E6E"/>
            </w:tcBorders>
          </w:tcPr>
          <w:p w:rsidR="006A1EA5" w:rsidRDefault="00CE07C3">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A1EA5" w:rsidRDefault="00CE0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CE07C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1EA5" w:rsidRDefault="006A1EA5">
            <w:pPr>
              <w:pStyle w:val="ProductList-TableBody"/>
              <w:jc w:val="center"/>
            </w:pPr>
          </w:p>
        </w:tc>
      </w:tr>
    </w:tbl>
    <w:p w:rsidR="006A1EA5" w:rsidRDefault="00CE07C3">
      <w:pPr>
        <w:pStyle w:val="ProductList-Offering1SubSection"/>
        <w:outlineLvl w:val="3"/>
      </w:pPr>
      <w:bookmarkStart w:id="323" w:name="_Sec1150"/>
      <w:r>
        <w:t>2. Podmienky produktu</w:t>
      </w:r>
      <w:bookmarkEnd w:id="323"/>
    </w:p>
    <w:tbl>
      <w:tblPr>
        <w:tblStyle w:val="PURTable"/>
        <w:tblW w:w="0" w:type="dxa"/>
        <w:tblLook w:val="04A0" w:firstRow="1" w:lastRow="0" w:firstColumn="1" w:lastColumn="0" w:noHBand="0" w:noVBand="1"/>
      </w:tblPr>
      <w:tblGrid>
        <w:gridCol w:w="3596"/>
        <w:gridCol w:w="3597"/>
        <w:gridCol w:w="3597"/>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predĺženú dobu účinnosti: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Propagačné ponuky: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zníženie počtu licencií (SCE): neaplikovateľné</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CE07C3">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1EA5" w:rsidRDefault="006A1EA5">
            <w:pPr>
              <w:pStyle w:val="ProductList-TableBody"/>
            </w:pPr>
          </w:p>
        </w:tc>
      </w:tr>
    </w:tbl>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sectPr w:rsidR="006A1EA5">
          <w:headerReference w:type="default" r:id="rId141"/>
          <w:footerReference w:type="default" r:id="rId142"/>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324" w:name="_Sec549"/>
      <w:bookmarkEnd w:id="206"/>
      <w:r>
        <w:t>Slovník</w:t>
      </w:r>
      <w:r>
        <w:fldChar w:fldCharType="begin"/>
      </w:r>
      <w:r>
        <w:instrText xml:space="preserve"> TC "</w:instrText>
      </w:r>
      <w:bookmarkStart w:id="325" w:name="_Toc517946178"/>
      <w:r>
        <w:instrText>Slovník</w:instrText>
      </w:r>
      <w:bookmarkEnd w:id="325"/>
      <w:r>
        <w:instrText>" \l 1</w:instrText>
      </w:r>
      <w:r>
        <w:fldChar w:fldCharType="end"/>
      </w:r>
    </w:p>
    <w:p w:rsidR="006A1EA5" w:rsidRDefault="00CE07C3">
      <w:pPr>
        <w:pStyle w:val="ProductList-Offering1Heading"/>
        <w:outlineLvl w:val="1"/>
      </w:pPr>
      <w:bookmarkStart w:id="326" w:name="_Sec550"/>
      <w:r>
        <w:t>Atribúty</w:t>
      </w:r>
      <w:bookmarkEnd w:id="326"/>
      <w:r>
        <w:fldChar w:fldCharType="begin"/>
      </w:r>
      <w:r>
        <w:instrText xml:space="preserve"> TC "</w:instrText>
      </w:r>
      <w:bookmarkStart w:id="327" w:name="_Toc517946179"/>
      <w:r>
        <w:instrText>Atribúty</w:instrText>
      </w:r>
      <w:bookmarkEnd w:id="327"/>
      <w:r>
        <w:instrText>" \l 2</w:instrText>
      </w:r>
      <w:r>
        <w:fldChar w:fldCharType="end"/>
      </w:r>
    </w:p>
    <w:p w:rsidR="006A1EA5" w:rsidRDefault="00CE07C3">
      <w:pPr>
        <w:pStyle w:val="ProductList-BodySpaced"/>
      </w:pPr>
      <w:r>
        <w:t>Atribúty sú uvedené v tabuľkách každej produktovej položky a informujú o právach alebo podmienkach vzťahujúcich sa na produkty.</w:t>
      </w:r>
    </w:p>
    <w:p w:rsidR="006A1EA5" w:rsidRDefault="006A1EA5">
      <w:pPr>
        <w:pStyle w:val="ProductList-BodySpaced"/>
      </w:pPr>
    </w:p>
    <w:p w:rsidR="006A1EA5" w:rsidRDefault="00CE07C3">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6A1EA5" w:rsidRDefault="00CE07C3">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6A1EA5" w:rsidRDefault="00CE07C3">
      <w:pPr>
        <w:pStyle w:val="ProductList-BodySpaced"/>
      </w:pPr>
      <w:r>
        <w:rPr>
          <w:b/>
          <w:color w:val="00188F"/>
        </w:rPr>
        <w:t>Požiadavka na klientsky prístup</w:t>
      </w:r>
      <w:r>
        <w:t>: uvádza, či serverový produkt vyžaduje licencie CAL na prístup používateľov a zariadení.</w:t>
      </w:r>
    </w:p>
    <w:p w:rsidR="006A1EA5" w:rsidRDefault="00CE07C3">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6A1EA5" w:rsidRDefault="00CE07C3">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6A1EA5" w:rsidRDefault="00CE07C3">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rsidR="006A1EA5" w:rsidRDefault="00CE07C3">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6A1EA5" w:rsidRDefault="00CE07C3">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6A1EA5" w:rsidRDefault="00CE07C3">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rsidR="006A1EA5" w:rsidRDefault="00CE07C3">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6A1EA5" w:rsidRDefault="00CE07C3">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6A1EA5" w:rsidRDefault="00CE07C3">
      <w:pPr>
        <w:pStyle w:val="ProductList-BodySpaced"/>
      </w:pPr>
      <w:r>
        <w:rPr>
          <w:b/>
          <w:color w:val="00188F"/>
        </w:rPr>
        <w:t>Licenčné podmienky</w:t>
      </w:r>
      <w:r>
        <w:t>: podmienky a požiadavky, ktorými sa riadi nasadzovanie a používanie produktu.</w:t>
      </w:r>
    </w:p>
    <w:p w:rsidR="006A1EA5" w:rsidRDefault="00CE07C3">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6A1EA5" w:rsidRDefault="00CE07C3">
      <w:pPr>
        <w:pStyle w:val="ProductList-BodySpaced"/>
      </w:pPr>
      <w:r>
        <w:rPr>
          <w:b/>
          <w:color w:val="00188F"/>
        </w:rPr>
        <w:t>Podmienka</w:t>
      </w:r>
      <w:r>
        <w:t>: informuje, že musia byť splnené niektoré ďalšie podmienky, aby bolo možné zakúpiť licencie na príslušný produkt.</w:t>
      </w:r>
    </w:p>
    <w:p w:rsidR="006A1EA5" w:rsidRDefault="00CE07C3">
      <w:pPr>
        <w:pStyle w:val="ProductList-BodySpaced"/>
      </w:pPr>
      <w:r>
        <w:rPr>
          <w:b/>
          <w:color w:val="00188F"/>
        </w:rPr>
        <w:t>Podmienka (SA)</w:t>
      </w:r>
      <w:r>
        <w:t>:informuje, že musia byť splnené niektoré ďalšie podmienky, aby bolo možné zakúpiť krytie SA pre príslušný produkt.</w:t>
      </w:r>
    </w:p>
    <w:p w:rsidR="006A1EA5" w:rsidRDefault="00CE07C3">
      <w:pPr>
        <w:pStyle w:val="ProductList-BodySpaced"/>
      </w:pPr>
      <w:r>
        <w:rPr>
          <w:b/>
          <w:color w:val="00188F"/>
        </w:rPr>
        <w:t>Predchádzajúca verzia</w:t>
      </w:r>
      <w:r>
        <w:t>: staršie verzie produktu a dátum ich dostupnosti.</w:t>
      </w:r>
    </w:p>
    <w:p w:rsidR="006A1EA5" w:rsidRDefault="00CE07C3">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rsidR="006A1EA5" w:rsidRDefault="00CE07C3">
      <w:pPr>
        <w:pStyle w:val="ProductList-BodySpaced"/>
      </w:pPr>
      <w:r>
        <w:rPr>
          <w:b/>
          <w:color w:val="00188F"/>
        </w:rPr>
        <w:t>Program Online Subscription (OSP)</w:t>
      </w:r>
      <w:r>
        <w:t>: produkt je dostupný v programe Online Subscription.</w:t>
      </w:r>
    </w:p>
    <w:p w:rsidR="006A1EA5" w:rsidRDefault="00CE07C3">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rsidR="006A1EA5" w:rsidRDefault="00CE07C3">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rsidR="006A1EA5" w:rsidRDefault="00CE07C3">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6A1EA5" w:rsidRDefault="00CE07C3">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6A1EA5" w:rsidRDefault="00CE07C3">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6A1EA5" w:rsidRDefault="00CE07C3">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6A1EA5" w:rsidRDefault="00CE07C3">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6A1EA5" w:rsidRDefault="00CE07C3">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6A1EA5" w:rsidRDefault="00CE07C3">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6A1EA5" w:rsidRDefault="00CE07C3">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6A1EA5" w:rsidRDefault="00CE07C3">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6A1EA5" w:rsidRDefault="00CE07C3">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6A1EA5" w:rsidRDefault="00CE07C3">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rsidR="006A1EA5" w:rsidRDefault="00CE07C3">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6A1EA5" w:rsidRDefault="006A1EA5">
      <w:pPr>
        <w:pStyle w:val="ProductList-BodySpaced"/>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Spaced"/>
      </w:pPr>
    </w:p>
    <w:p w:rsidR="006A1EA5" w:rsidRDefault="00CE07C3">
      <w:pPr>
        <w:pStyle w:val="ProductList-Offering1Heading"/>
        <w:outlineLvl w:val="1"/>
      </w:pPr>
      <w:bookmarkStart w:id="328" w:name="_Sec551"/>
      <w:r>
        <w:t>Hodnoty buniek</w:t>
      </w:r>
      <w:bookmarkEnd w:id="328"/>
      <w:r>
        <w:fldChar w:fldCharType="begin"/>
      </w:r>
      <w:r>
        <w:instrText xml:space="preserve"> TC "</w:instrText>
      </w:r>
      <w:bookmarkStart w:id="329" w:name="_Toc517946180"/>
      <w:r>
        <w:instrText>Hodnoty buniek</w:instrText>
      </w:r>
      <w:bookmarkEnd w:id="329"/>
      <w:r>
        <w:instrText>" \l 2</w:instrText>
      </w:r>
      <w:r>
        <w:fldChar w:fldCharType="end"/>
      </w:r>
    </w:p>
    <w:p w:rsidR="006A1EA5" w:rsidRDefault="00CE07C3">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6A1EA5" w:rsidRDefault="006A1EA5">
      <w:pPr>
        <w:pStyle w:val="ProductList-BodySpaced"/>
      </w:pPr>
    </w:p>
    <w:p w:rsidR="006A1EA5" w:rsidRDefault="00CE07C3">
      <w:pPr>
        <w:pStyle w:val="ProductList-BodySpaced"/>
      </w:pPr>
      <w:r>
        <w:rPr>
          <w:b/>
          <w:color w:val="00188F"/>
        </w:rPr>
        <w:t>A</w:t>
      </w:r>
      <w:r>
        <w:t xml:space="preserve">= </w:t>
      </w:r>
      <w:r>
        <w:rPr>
          <w:color w:val="00188F"/>
        </w:rPr>
        <w:t>dodatočný produkt</w:t>
      </w:r>
      <w:r>
        <w:t>: produkt sa ponúka ako dodatočný produkt.</w:t>
      </w:r>
    </w:p>
    <w:p w:rsidR="006A1EA5" w:rsidRDefault="00CE07C3">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6A1EA5" w:rsidRDefault="00CE07C3">
      <w:pPr>
        <w:pStyle w:val="ProductList-BodySpaced"/>
      </w:pPr>
      <w:r>
        <w:rPr>
          <w:b/>
        </w:rPr>
        <w:t>AF</w:t>
      </w:r>
      <w:r>
        <w:t xml:space="preserve"> = Dodatočný produkt Faculty : Produkt sa ponúka ako dodatočný produkt pre školský program a licencia musí pokrývať všetkých pedagogických pracovníkov v rámci celej organizácie. </w:t>
      </w:r>
    </w:p>
    <w:p w:rsidR="006A1EA5" w:rsidRDefault="00CE07C3">
      <w:pPr>
        <w:pStyle w:val="ProductList-BodySpaced"/>
      </w:pPr>
      <w:r>
        <w:rPr>
          <w:b/>
        </w:rPr>
        <w:t>AP</w:t>
      </w:r>
      <w:r>
        <w:t xml:space="preserve"> = Dodatočný produkt v EES 2017: Produkt sa ponúka ako dodatočný produkt v rámci Enrollment for Education Solutions (s dátumom publikovania v alebo po októbri 2017). </w:t>
      </w:r>
    </w:p>
    <w:p w:rsidR="006A1EA5" w:rsidRDefault="00CE07C3">
      <w:pPr>
        <w:pStyle w:val="ProductList-BodySpaced"/>
      </w:pPr>
      <w:r>
        <w:rPr>
          <w:b/>
        </w:rPr>
        <w:t>AS</w:t>
      </w:r>
      <w:r>
        <w:t xml:space="preserve"> = Dodatočný produkt School: Produkt sa ponúka ako dodatočný produkt výhradne pre školské programy.  </w:t>
      </w:r>
    </w:p>
    <w:p w:rsidR="006A1EA5" w:rsidRDefault="00CE07C3">
      <w:pPr>
        <w:pStyle w:val="ProductList-BodySpaced"/>
      </w:pPr>
      <w:r>
        <w:rPr>
          <w:b/>
          <w:color w:val="00188F"/>
        </w:rPr>
        <w:t>E</w:t>
      </w:r>
      <w:r>
        <w:t xml:space="preserve"> = </w:t>
      </w:r>
      <w:r>
        <w:rPr>
          <w:color w:val="00188F"/>
        </w:rPr>
        <w:t>podnikový produkt</w:t>
      </w:r>
      <w:r>
        <w:t>: produkt sa ponúka ako podnikový produkt, nie však pre osobné počítače.</w:t>
      </w:r>
    </w:p>
    <w:p w:rsidR="006A1EA5" w:rsidRDefault="00CE07C3">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rsidR="006A1EA5" w:rsidRDefault="00CE07C3">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rsidR="006A1EA5" w:rsidRDefault="00CE07C3">
      <w:pPr>
        <w:pStyle w:val="ProductList-BodySpaced"/>
      </w:pPr>
      <w:r>
        <w:rPr>
          <w:b/>
          <w:color w:val="00188F"/>
        </w:rPr>
        <w:t>EP</w:t>
      </w:r>
      <w:r>
        <w:rPr>
          <w:color w:val="000000"/>
        </w:rPr>
        <w:t xml:space="preserve"> = </w:t>
      </w:r>
      <w:r>
        <w:rPr>
          <w:color w:val="00188F"/>
        </w:rPr>
        <w:t>produkt vzdelávacej platformy</w:t>
      </w:r>
      <w:r>
        <w:t xml:space="preserve">: Produkt sa ponúka ako produkt vzdelávacej platformy v rámci programov Enrollment for Education Solutions (s dátumom publikácie v októbri 2017 alebo neskôr) a musí byť licencovaný na báze pre celú organizáciu tak, aby pokrýval všetkých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rsidR="006A1EA5" w:rsidRDefault="00CE07C3">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6A1EA5" w:rsidRDefault="00CE07C3">
      <w:pPr>
        <w:pStyle w:val="ProductList-BodySpaced"/>
      </w:pPr>
      <w:r>
        <w:rPr>
          <w:b/>
          <w:color w:val="00188F"/>
        </w:rPr>
        <w:t>OW</w:t>
      </w:r>
      <w:r>
        <w:t xml:space="preserve"> = </w:t>
      </w:r>
      <w:r>
        <w:rPr>
          <w:color w:val="00188F"/>
        </w:rPr>
        <w:t>pre celú organizáciu</w:t>
      </w:r>
      <w:r>
        <w:t>: K dispozícii v rámci možnosti pre celú organizáciu.</w:t>
      </w:r>
    </w:p>
    <w:p w:rsidR="006A1EA5" w:rsidRDefault="00CE07C3">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6A1EA5" w:rsidRDefault="00CE07C3">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rsidR="006A1EA5" w:rsidRDefault="00CE07C3">
      <w:pPr>
        <w:pStyle w:val="ProductList-BodySpaced"/>
      </w:pPr>
      <w:r>
        <w:rPr>
          <w:b/>
          <w:color w:val="00188F"/>
        </w:rPr>
        <w:t>SD</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rsidR="006A1EA5" w:rsidRDefault="00CE07C3">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6A1EA5" w:rsidRDefault="00CE07C3">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6A1EA5" w:rsidRDefault="00CE07C3">
      <w:pPr>
        <w:pStyle w:val="ProductList-BodySpaced"/>
      </w:pPr>
      <w:r>
        <w:rPr>
          <w:b/>
          <w:color w:val="00188F"/>
        </w:rPr>
        <w:t>UC</w:t>
      </w:r>
      <w:r>
        <w:t xml:space="preserve"> = </w:t>
      </w:r>
      <w:r>
        <w:rPr>
          <w:color w:val="00188F"/>
        </w:rPr>
        <w:t>cloudová služba pre vládnu komunitu v Spojených štátoch</w:t>
      </w:r>
      <w:r>
        <w:t>: Služba online sa ponúka ako cloudová služba pre vládnu komunitu Spojených štátov.</w:t>
      </w:r>
    </w:p>
    <w:p w:rsidR="006A1EA5" w:rsidRDefault="006A1EA5">
      <w:pPr>
        <w:pStyle w:val="ProductList-BodySpaced"/>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Spaced"/>
      </w:pPr>
    </w:p>
    <w:p w:rsidR="006A1EA5" w:rsidRDefault="00CE07C3">
      <w:pPr>
        <w:pStyle w:val="ProductList-Offering1Heading"/>
        <w:outlineLvl w:val="1"/>
      </w:pPr>
      <w:bookmarkStart w:id="330" w:name="_Sec552"/>
      <w:r>
        <w:t>Názvy stĺpcov</w:t>
      </w:r>
      <w:bookmarkEnd w:id="330"/>
      <w:r>
        <w:fldChar w:fldCharType="begin"/>
      </w:r>
      <w:r>
        <w:instrText xml:space="preserve"> TC "</w:instrText>
      </w:r>
      <w:bookmarkStart w:id="331" w:name="_Toc517946181"/>
      <w:r>
        <w:instrText>Názvy stĺpcov</w:instrText>
      </w:r>
      <w:bookmarkEnd w:id="331"/>
      <w:r>
        <w:instrText>" \l 2</w:instrText>
      </w:r>
      <w:r>
        <w:fldChar w:fldCharType="end"/>
      </w:r>
    </w:p>
    <w:p w:rsidR="006A1EA5" w:rsidRDefault="00CE07C3">
      <w:pPr>
        <w:pStyle w:val="ProductList-BodySpaced"/>
      </w:pPr>
      <w:r>
        <w:t>Názvy stĺpcov sú uvedené v tabuľke Dostupnosť programu každej produktovej položky a slúžia na organizáciu informácií o dostupnosti programu podľa programu, typu ponuky, bodov a dátumov dostupnosti.</w:t>
      </w:r>
    </w:p>
    <w:p w:rsidR="006A1EA5" w:rsidRDefault="006A1EA5">
      <w:pPr>
        <w:pStyle w:val="ProductList-BodySpaced"/>
      </w:pPr>
    </w:p>
    <w:p w:rsidR="006A1EA5" w:rsidRDefault="00CE07C3">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6A1EA5" w:rsidRDefault="00CE07C3">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6A1EA5" w:rsidRDefault="00CE07C3">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6A1EA5" w:rsidRDefault="00CE07C3">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6A1EA5" w:rsidRDefault="00CE07C3">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6A1EA5" w:rsidRDefault="00CE07C3">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6A1EA5" w:rsidRDefault="00CE07C3">
      <w:pPr>
        <w:pStyle w:val="ProductList-BodySpaced"/>
      </w:pPr>
      <w:r>
        <w:rPr>
          <w:b/>
          <w:color w:val="00188F"/>
        </w:rPr>
        <w:t>MPSA</w:t>
      </w:r>
      <w:r>
        <w:t xml:space="preserve"> = </w:t>
      </w:r>
      <w:r>
        <w:rPr>
          <w:color w:val="00188F"/>
        </w:rPr>
        <w:t>zmluva Microsoft Products and Services Agreement</w:t>
      </w:r>
      <w:r>
        <w:t>.</w:t>
      </w:r>
    </w:p>
    <w:p w:rsidR="006A1EA5" w:rsidRDefault="00CE07C3">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rsidR="006A1EA5" w:rsidRDefault="00CE07C3">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6A1EA5" w:rsidRDefault="00CE07C3">
      <w:pPr>
        <w:pStyle w:val="ProductList-BodySpaced"/>
      </w:pPr>
      <w:r>
        <w:rPr>
          <w:b/>
          <w:color w:val="00188F"/>
        </w:rPr>
        <w:t>OVS-ES</w:t>
      </w:r>
      <w:r>
        <w:t xml:space="preserve"> = </w:t>
      </w:r>
      <w:r>
        <w:rPr>
          <w:color w:val="00188F"/>
        </w:rPr>
        <w:t>Open Value Subscription – Education Solutions</w:t>
      </w:r>
      <w:r>
        <w:t>.</w:t>
      </w:r>
    </w:p>
    <w:p w:rsidR="006A1EA5" w:rsidRDefault="00CE07C3">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6A1EA5" w:rsidRDefault="00CE07C3">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6A1EA5" w:rsidRDefault="00CE07C3">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6A1EA5" w:rsidRDefault="006A1EA5">
      <w:pPr>
        <w:pStyle w:val="ProductList-BodySpaced"/>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Spaced"/>
      </w:pPr>
    </w:p>
    <w:p w:rsidR="006A1EA5" w:rsidRDefault="00CE07C3">
      <w:pPr>
        <w:pStyle w:val="ProductList-Offering1Heading"/>
        <w:outlineLvl w:val="1"/>
      </w:pPr>
      <w:bookmarkStart w:id="332" w:name="_Sec553"/>
      <w:r>
        <w:t>Definície</w:t>
      </w:r>
      <w:bookmarkEnd w:id="332"/>
      <w:r>
        <w:fldChar w:fldCharType="begin"/>
      </w:r>
      <w:r>
        <w:instrText xml:space="preserve"> TC "</w:instrText>
      </w:r>
      <w:bookmarkStart w:id="333" w:name="_Toc517946182"/>
      <w:r>
        <w:instrText>Definície</w:instrText>
      </w:r>
      <w:bookmarkEnd w:id="333"/>
      <w:r>
        <w:instrText>" \l 2</w:instrText>
      </w:r>
      <w:r>
        <w:fldChar w:fldCharType="end"/>
      </w:r>
    </w:p>
    <w:p w:rsidR="006A1EA5" w:rsidRDefault="00CE07C3">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6A1EA5" w:rsidRDefault="00CE07C3">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6A1EA5" w:rsidRDefault="00CE07C3">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6A1EA5" w:rsidRDefault="00CE07C3">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6A1EA5" w:rsidRDefault="00CE07C3">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6A1EA5" w:rsidRDefault="00CE07C3">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6A1EA5" w:rsidRDefault="00CE07C3">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6A1EA5" w:rsidRDefault="00CE07C3">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6A1EA5" w:rsidRDefault="00CE07C3">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6A1EA5" w:rsidRDefault="00CE07C3">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6A1EA5" w:rsidRDefault="00CE07C3">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6A1EA5" w:rsidRDefault="00CE07C3">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rsidR="006A1EA5" w:rsidRDefault="00CE07C3">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6A1EA5" w:rsidRDefault="00CE07C3">
      <w:pPr>
        <w:pStyle w:val="ProductList-BodySpaced"/>
      </w:pPr>
      <w:r>
        <w:rPr>
          <w:b/>
          <w:color w:val="00188F"/>
        </w:rPr>
        <w:t>Externí používatelia</w:t>
      </w:r>
      <w:r>
        <w:t xml:space="preserve"> sú používatelia, ktorí nie sú zamestnancami zákazníka ani jeho zástupcovia a ani zmluvný dodávatelia či zástupcovia pracujúci v pracovnom priestore zákazníka alebo jeho zástupcov.</w:t>
      </w:r>
    </w:p>
    <w:p w:rsidR="006A1EA5" w:rsidRDefault="00CE07C3">
      <w:pPr>
        <w:pStyle w:val="ProductList-BodySpaced"/>
      </w:pPr>
      <w:r>
        <w:rPr>
          <w:b/>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rsidR="006A1EA5" w:rsidRDefault="00CE07C3">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6A1EA5" w:rsidRDefault="00CE07C3">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6A1EA5" w:rsidRDefault="00CE07C3">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6A1EA5" w:rsidRDefault="00CE07C3">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rsidR="006A1EA5" w:rsidRDefault="00CE07C3">
      <w:pPr>
        <w:pStyle w:val="ProductList-BodySpaced"/>
      </w:pPr>
      <w:r>
        <w:rPr>
          <w:b/>
          <w:color w:val="00188F"/>
        </w:rPr>
        <w:t xml:space="preserve">Licencia </w:t>
      </w:r>
      <w:r>
        <w:t>je právo na stiahnutie, inštaláciu, používanie a prístup k produktu.</w:t>
      </w:r>
    </w:p>
    <w:p w:rsidR="006A1EA5" w:rsidRDefault="00CE07C3">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6A1EA5" w:rsidRDefault="00CE07C3">
      <w:pPr>
        <w:pStyle w:val="ProductList-BodySpaced"/>
      </w:pPr>
      <w:r>
        <w:rPr>
          <w:b/>
          <w:color w:val="00188F"/>
        </w:rPr>
        <w:t xml:space="preserve">Partner programu prenosu licencií v rámci krytia Software Assurance </w:t>
      </w:r>
      <w:r>
        <w:t xml:space="preserve">je subjekt uvedený na stránke </w:t>
      </w:r>
      <w:hyperlink r:id="rId143">
        <w:r>
          <w:rPr>
            <w:color w:val="00467F"/>
            <w:u w:val="single"/>
          </w:rPr>
          <w:t>http://www.microsoft.com/licensing/software-assurance/license-mobility.aspx</w:t>
        </w:r>
      </w:hyperlink>
      <w:r>
        <w:t xml:space="preserve">, ktorý má oprávnenie od spoločnosti Microsoft na hosťovanie softvéru zákazníkov na zdieľaných serveroch. </w:t>
      </w:r>
    </w:p>
    <w:p w:rsidR="006A1EA5" w:rsidRDefault="00CE07C3">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rsidR="006A1EA5" w:rsidRDefault="00CE07C3">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6A1EA5" w:rsidRDefault="00CE07C3">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6A1EA5" w:rsidRDefault="00CE07C3">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6A1EA5" w:rsidRDefault="00CE07C3">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6A1EA5" w:rsidRDefault="00CE07C3">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6A1EA5" w:rsidRDefault="00CE07C3">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6A1EA5" w:rsidRDefault="00CE07C3">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6A1EA5" w:rsidRDefault="00CE07C3">
      <w:pPr>
        <w:pStyle w:val="ProductList-BodySpaced"/>
      </w:pPr>
      <w:r>
        <w:rPr>
          <w:b/>
          <w:color w:val="00188F"/>
        </w:rPr>
        <w:t xml:space="preserve">Fyzický procesor </w:t>
      </w:r>
      <w:r>
        <w:t>je procesor nachádzajúci sa vo fyzickom hardvérovom systéme.</w:t>
      </w:r>
    </w:p>
    <w:p w:rsidR="006A1EA5" w:rsidRDefault="00CE07C3">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6A1EA5" w:rsidRDefault="00CE07C3">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6A1EA5" w:rsidRDefault="00CE07C3">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6A1EA5" w:rsidRDefault="00CE07C3">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6A1EA5" w:rsidRDefault="00CE07C3">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6A1EA5" w:rsidRDefault="00CE07C3">
      <w:pPr>
        <w:pStyle w:val="ProductList-BodySpaced"/>
      </w:pPr>
      <w:r>
        <w:rPr>
          <w:b/>
          <w:color w:val="00188F"/>
        </w:rPr>
        <w:t>Server</w:t>
      </w:r>
      <w:r>
        <w:t xml:space="preserve"> je fyzický hardvérový systém, v ktorom možno prevádzkovať serverový softvér.</w:t>
      </w:r>
    </w:p>
    <w:p w:rsidR="006A1EA5" w:rsidRDefault="00CE07C3">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6A1EA5" w:rsidRDefault="00CE07C3">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6A1EA5" w:rsidRDefault="00CE07C3">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rsidR="006A1EA5" w:rsidRDefault="00CE07C3">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rsidR="006A1EA5" w:rsidRDefault="00CE07C3">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rsidR="006A1EA5" w:rsidRDefault="00CE07C3">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6A1EA5" w:rsidRDefault="00CE07C3">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6A1EA5" w:rsidRDefault="00CE07C3">
      <w:pPr>
        <w:pStyle w:val="ProductList-BodySpaced"/>
      </w:pPr>
      <w:r>
        <w:t>Softvér v internetových webových riešeniach sa používa na prevádzkovanie:</w:t>
      </w:r>
    </w:p>
    <w:p w:rsidR="006A1EA5" w:rsidRDefault="00CE07C3" w:rsidP="00CE07C3">
      <w:pPr>
        <w:pStyle w:val="ProductList-Bullet"/>
        <w:numPr>
          <w:ilvl w:val="0"/>
          <w:numId w:val="43"/>
        </w:numPr>
      </w:pPr>
      <w:r>
        <w:t>softvéru webového servera (napríklad Microsoft Internet Information Services) a agentov na spravovanie alebo zabezpečenie (napríklad agenta System Center Operations Manager),</w:t>
      </w:r>
    </w:p>
    <w:p w:rsidR="006A1EA5" w:rsidRDefault="00CE07C3" w:rsidP="00CE07C3">
      <w:pPr>
        <w:pStyle w:val="ProductList-Bullet"/>
        <w:numPr>
          <w:ilvl w:val="0"/>
          <w:numId w:val="43"/>
        </w:numPr>
      </w:pPr>
      <w:r>
        <w:t>softvéru databázového stroja (napríklad Microsoft SQL Server) výlučne na podporu internetových webových riešení alebo</w:t>
      </w:r>
    </w:p>
    <w:p w:rsidR="006A1EA5" w:rsidRDefault="00CE07C3" w:rsidP="00CE07C3">
      <w:pPr>
        <w:pStyle w:val="ProductList-Bullet"/>
        <w:numPr>
          <w:ilvl w:val="0"/>
          <w:numId w:val="43"/>
        </w:numPr>
      </w:pPr>
      <w:r>
        <w:t>služby Domain Name System (DNS) na rozkladanie internetových názvov na adresy IP, pokiaľ to nie je jediná funkcia príslušnej inštancie softvéru.</w:t>
      </w:r>
    </w:p>
    <w:p w:rsidR="006A1EA5" w:rsidRDefault="00CE07C3">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funkcia systému Windows Server, ktorá využíva prostredie virtuálneho operačného systému. Každý kontajner systému Windows Server s izoláciou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6A1EA5" w:rsidRDefault="00CE07C3">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6A1EA5" w:rsidRDefault="00CE07C3">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6A1EA5" w:rsidRDefault="006A1EA5">
      <w:pPr>
        <w:pStyle w:val="ProductList-BodySpaced"/>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Spaced"/>
      </w:pPr>
    </w:p>
    <w:p w:rsidR="006A1EA5" w:rsidRDefault="006A1EA5">
      <w:pPr>
        <w:sectPr w:rsidR="006A1EA5">
          <w:headerReference w:type="default" r:id="rId144"/>
          <w:footerReference w:type="default" r:id="rId145"/>
          <w:type w:val="continuous"/>
          <w:pgSz w:w="12240" w:h="15840" w:code="1"/>
          <w:pgMar w:top="1170" w:right="720" w:bottom="720" w:left="720" w:header="432" w:footer="288" w:gutter="0"/>
          <w:cols w:space="360"/>
        </w:sectPr>
      </w:pPr>
    </w:p>
    <w:p w:rsidR="006A1EA5" w:rsidRDefault="00CE07C3">
      <w:pPr>
        <w:pStyle w:val="ProductList-SectionHeading"/>
        <w:pageBreakBefore/>
        <w:outlineLvl w:val="0"/>
      </w:pPr>
      <w:bookmarkStart w:id="334" w:name="_Sec591"/>
      <w:bookmarkEnd w:id="324"/>
      <w:r>
        <w:t>Príloha A – Licencie ekvivalentné licencii CAL/ML</w:t>
      </w:r>
      <w:r>
        <w:fldChar w:fldCharType="begin"/>
      </w:r>
      <w:r>
        <w:instrText xml:space="preserve"> TC "</w:instrText>
      </w:r>
      <w:bookmarkStart w:id="335" w:name="_Toc517946183"/>
      <w:r>
        <w:instrText>Príloha A – Licencie ekvivalentné licencii CAL/ML</w:instrText>
      </w:r>
      <w:bookmarkEnd w:id="335"/>
      <w:r>
        <w:instrText>" \l 1</w:instrText>
      </w:r>
      <w:r>
        <w:fldChar w:fldCharType="end"/>
      </w:r>
    </w:p>
    <w:p w:rsidR="006A1EA5" w:rsidRDefault="00CE07C3">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6A1EA5" w:rsidRDefault="006A1EA5">
      <w:pPr>
        <w:pStyle w:val="ProductList-Body"/>
      </w:pPr>
    </w:p>
    <w:tbl>
      <w:tblPr>
        <w:tblStyle w:val="PURTable"/>
        <w:tblW w:w="0" w:type="dxa"/>
        <w:tblLook w:val="04A0" w:firstRow="1" w:lastRow="0" w:firstColumn="1" w:lastColumn="0" w:noHBand="0" w:noVBand="1"/>
      </w:tblPr>
      <w:tblGrid>
        <w:gridCol w:w="1023"/>
        <w:gridCol w:w="301"/>
        <w:gridCol w:w="392"/>
        <w:gridCol w:w="289"/>
        <w:gridCol w:w="392"/>
        <w:gridCol w:w="405"/>
        <w:gridCol w:w="487"/>
        <w:gridCol w:w="493"/>
        <w:gridCol w:w="500"/>
        <w:gridCol w:w="487"/>
        <w:gridCol w:w="405"/>
        <w:gridCol w:w="487"/>
        <w:gridCol w:w="493"/>
        <w:gridCol w:w="500"/>
        <w:gridCol w:w="487"/>
        <w:gridCol w:w="335"/>
        <w:gridCol w:w="388"/>
        <w:gridCol w:w="628"/>
        <w:gridCol w:w="270"/>
        <w:gridCol w:w="270"/>
        <w:gridCol w:w="364"/>
        <w:gridCol w:w="323"/>
        <w:gridCol w:w="371"/>
        <w:gridCol w:w="340"/>
        <w:gridCol w:w="362"/>
      </w:tblGrid>
      <w:tr w:rsidR="006A1EA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A1EA5" w:rsidRDefault="006A1EA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A1EA5" w:rsidRDefault="00CE07C3">
            <w:pPr>
              <w:pStyle w:val="ProductList-TableBody"/>
              <w:jc w:val="center"/>
            </w:pPr>
            <w:r>
              <w:rPr>
                <w:color w:val="FFFFFF"/>
              </w:rPr>
              <w:t>Dynamics 365 Enterprise</w:t>
            </w:r>
          </w:p>
        </w:tc>
      </w:tr>
      <w:tr w:rsidR="000169D8">
        <w:tc>
          <w:tcPr>
            <w:tcW w:w="240" w:type="dxa"/>
            <w:tcBorders>
              <w:top w:val="none" w:sz="4" w:space="0" w:color="BFBFBF"/>
              <w:left w:val="none" w:sz="24" w:space="0" w:color="808080"/>
              <w:bottom w:val="single" w:sz="4" w:space="0" w:color="FFFFFF"/>
              <w:right w:val="single" w:sz="6" w:space="0" w:color="FFFFFF"/>
            </w:tcBorders>
          </w:tcPr>
          <w:p w:rsidR="006A1EA5" w:rsidRDefault="00CE07C3">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1EA5" w:rsidRDefault="00CE07C3">
            <w:pPr>
              <w:pStyle w:val="ProductList-TableBody"/>
              <w:jc w:val="center"/>
            </w:pPr>
            <w:r>
              <w:rPr>
                <w:color w:val="FFFFFF"/>
              </w:rPr>
              <w:t>Plán</w:t>
            </w:r>
          </w:p>
        </w:tc>
      </w:tr>
      <w:tr w:rsidR="006A1EA5">
        <w:tc>
          <w:tcPr>
            <w:tcW w:w="240"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0169D8">
        <w:tc>
          <w:tcPr>
            <w:tcW w:w="240" w:type="dxa"/>
            <w:tcBorders>
              <w:top w:val="dashed" w:sz="4" w:space="0" w:color="BFBFBF"/>
              <w:left w:val="none" w:sz="24" w:space="0" w:color="808080"/>
              <w:bottom w:val="dashed" w:sz="4" w:space="0" w:color="BFBFBF"/>
              <w:right w:val="single" w:sz="6" w:space="0" w:color="FFFFFF"/>
            </w:tcBorders>
          </w:tcPr>
          <w:p w:rsidR="006A1EA5" w:rsidRDefault="00D776EE">
            <w:pPr>
              <w:pStyle w:val="ProductList-TableBody"/>
            </w:pPr>
            <w:hyperlink w:anchor="_Sec793">
              <w:r w:rsidR="00CE07C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0169D8">
        <w:tc>
          <w:tcPr>
            <w:tcW w:w="240" w:type="dxa"/>
            <w:tcBorders>
              <w:top w:val="dashed" w:sz="4" w:space="0" w:color="BFBFBF"/>
              <w:left w:val="none" w:sz="24" w:space="0" w:color="808080"/>
              <w:bottom w:val="single" w:sz="4" w:space="0" w:color="FFFFFF"/>
              <w:right w:val="single" w:sz="6" w:space="0" w:color="FFFFFF"/>
            </w:tcBorders>
          </w:tcPr>
          <w:p w:rsidR="006A1EA5" w:rsidRDefault="00D776EE">
            <w:pPr>
              <w:pStyle w:val="ProductList-TableBody"/>
            </w:pPr>
            <w:hyperlink w:anchor="_Sec793">
              <w:r w:rsidR="00CE07C3">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tc>
          <w:tcPr>
            <w:tcW w:w="240"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0169D8">
        <w:tc>
          <w:tcPr>
            <w:tcW w:w="240" w:type="dxa"/>
            <w:tcBorders>
              <w:top w:val="dashed" w:sz="4" w:space="0" w:color="BFBFBF"/>
              <w:left w:val="none" w:sz="24" w:space="0" w:color="808080"/>
              <w:bottom w:val="dashed" w:sz="4" w:space="0" w:color="BFBFBF"/>
              <w:right w:val="single" w:sz="6" w:space="0" w:color="FFFFFF"/>
            </w:tcBorders>
          </w:tcPr>
          <w:p w:rsidR="006A1EA5" w:rsidRDefault="00D776EE">
            <w:pPr>
              <w:pStyle w:val="ProductList-TableBody"/>
            </w:pPr>
            <w:hyperlink w:anchor="_Sec793">
              <w:r w:rsidR="00CE07C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0169D8">
        <w:tc>
          <w:tcPr>
            <w:tcW w:w="240" w:type="dxa"/>
            <w:tcBorders>
              <w:top w:val="dashed" w:sz="4" w:space="0" w:color="BFBFBF"/>
              <w:left w:val="none" w:sz="24" w:space="0" w:color="808080"/>
              <w:bottom w:val="single" w:sz="4" w:space="0" w:color="FFFFFF"/>
              <w:right w:val="single" w:sz="6" w:space="0" w:color="FFFFFF"/>
            </w:tcBorders>
          </w:tcPr>
          <w:p w:rsidR="006A1EA5" w:rsidRDefault="00D776EE">
            <w:pPr>
              <w:pStyle w:val="ProductList-TableBody"/>
            </w:pPr>
            <w:hyperlink w:anchor="_Sec793">
              <w:r w:rsidR="00CE07C3">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tc>
          <w:tcPr>
            <w:tcW w:w="240"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0169D8">
        <w:tc>
          <w:tcPr>
            <w:tcW w:w="240" w:type="dxa"/>
            <w:tcBorders>
              <w:top w:val="dashed" w:sz="4" w:space="0" w:color="BFBFBF"/>
              <w:left w:val="none" w:sz="24" w:space="0" w:color="808080"/>
              <w:bottom w:val="dashed" w:sz="4" w:space="0" w:color="BFBFBF"/>
              <w:right w:val="single" w:sz="6" w:space="0" w:color="FFFFFF"/>
            </w:tcBorders>
          </w:tcPr>
          <w:p w:rsidR="006A1EA5" w:rsidRDefault="00D776EE">
            <w:pPr>
              <w:pStyle w:val="ProductList-TableBody"/>
            </w:pPr>
            <w:hyperlink w:anchor="_Sec798">
              <w:r w:rsidR="00CE07C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0169D8">
        <w:tc>
          <w:tcPr>
            <w:tcW w:w="240" w:type="dxa"/>
            <w:tcBorders>
              <w:top w:val="dashed" w:sz="4" w:space="0" w:color="BFBFBF"/>
              <w:left w:val="none" w:sz="24" w:space="0" w:color="808080"/>
              <w:bottom w:val="single" w:sz="4" w:space="0" w:color="FFFFFF"/>
              <w:right w:val="single" w:sz="6" w:space="0" w:color="FFFFFF"/>
            </w:tcBorders>
          </w:tcPr>
          <w:p w:rsidR="006A1EA5" w:rsidRDefault="00D776EE">
            <w:pPr>
              <w:pStyle w:val="ProductList-TableBody"/>
            </w:pPr>
            <w:hyperlink w:anchor="_Sec798">
              <w:r w:rsidR="00CE07C3">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tc>
          <w:tcPr>
            <w:tcW w:w="240"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0169D8">
        <w:tc>
          <w:tcPr>
            <w:tcW w:w="240" w:type="dxa"/>
            <w:tcBorders>
              <w:top w:val="dashed" w:sz="4" w:space="0" w:color="BFBFBF"/>
              <w:left w:val="none" w:sz="24" w:space="0" w:color="808080"/>
              <w:bottom w:val="single" w:sz="4" w:space="0" w:color="FFFFFF"/>
              <w:right w:val="single" w:sz="6" w:space="0" w:color="FFFFFF"/>
            </w:tcBorders>
          </w:tcPr>
          <w:p w:rsidR="006A1EA5" w:rsidRDefault="00D776EE">
            <w:pPr>
              <w:pStyle w:val="ProductList-TableBody"/>
            </w:pPr>
            <w:hyperlink w:anchor="_Sec798">
              <w:r w:rsidR="00CE07C3">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tc>
          <w:tcPr>
            <w:tcW w:w="240"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0169D8">
        <w:tc>
          <w:tcPr>
            <w:tcW w:w="240" w:type="dxa"/>
            <w:tcBorders>
              <w:top w:val="dashed" w:sz="4" w:space="0" w:color="BFBFBF"/>
              <w:left w:val="none" w:sz="24" w:space="0" w:color="808080"/>
              <w:bottom w:val="dashed" w:sz="4" w:space="0" w:color="BFBFBF"/>
              <w:right w:val="single" w:sz="6" w:space="0" w:color="FFFFFF"/>
            </w:tcBorders>
          </w:tcPr>
          <w:p w:rsidR="006A1EA5" w:rsidRDefault="00D776EE">
            <w:pPr>
              <w:pStyle w:val="ProductList-TableBody"/>
            </w:pPr>
            <w:hyperlink w:anchor="_Sec799">
              <w:r w:rsidR="00CE07C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0169D8">
        <w:tc>
          <w:tcPr>
            <w:tcW w:w="240" w:type="dxa"/>
            <w:tcBorders>
              <w:top w:val="dashed" w:sz="4" w:space="0" w:color="BFBFBF"/>
              <w:left w:val="none" w:sz="24" w:space="0" w:color="808080"/>
              <w:bottom w:val="dashed" w:sz="4" w:space="0" w:color="BFBFBF"/>
              <w:right w:val="single" w:sz="6" w:space="0" w:color="FFFFFF"/>
            </w:tcBorders>
          </w:tcPr>
          <w:p w:rsidR="006A1EA5" w:rsidRDefault="00D776EE">
            <w:pPr>
              <w:pStyle w:val="ProductList-TableBody"/>
            </w:pPr>
            <w:hyperlink w:anchor="_Sec799">
              <w:r w:rsidR="00CE07C3">
                <w:rPr>
                  <w:color w:val="00467F"/>
                  <w:u w:val="single"/>
                </w:rPr>
                <w:t>Dodatočná</w:t>
              </w:r>
            </w:hyperlink>
            <w:r w:rsidR="00CE07C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0169D8">
        <w:tc>
          <w:tcPr>
            <w:tcW w:w="240" w:type="dxa"/>
            <w:tcBorders>
              <w:top w:val="dashed" w:sz="4" w:space="0" w:color="BFBFBF"/>
              <w:left w:val="none" w:sz="24" w:space="0" w:color="808080"/>
              <w:bottom w:val="single" w:sz="4" w:space="0" w:color="FFFFFF"/>
              <w:right w:val="single" w:sz="6" w:space="0" w:color="FFFFFF"/>
            </w:tcBorders>
          </w:tcPr>
          <w:p w:rsidR="006A1EA5" w:rsidRDefault="00D776EE">
            <w:pPr>
              <w:pStyle w:val="ProductList-TableBody"/>
            </w:pPr>
            <w:hyperlink w:anchor="_Sec799">
              <w:r w:rsidR="00CE07C3">
                <w:rPr>
                  <w:color w:val="00467F"/>
                  <w:u w:val="single"/>
                </w:rPr>
                <w:t>Dodatočná</w:t>
              </w:r>
            </w:hyperlink>
            <w:r w:rsidR="00CE07C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tc>
          <w:tcPr>
            <w:tcW w:w="240"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0169D8">
        <w:tc>
          <w:tcPr>
            <w:tcW w:w="240" w:type="dxa"/>
            <w:tcBorders>
              <w:top w:val="dashed" w:sz="4" w:space="0" w:color="BFBFBF"/>
              <w:left w:val="none" w:sz="24" w:space="0" w:color="808080"/>
              <w:bottom w:val="dashed" w:sz="4" w:space="0" w:color="BFBFBF"/>
              <w:right w:val="single" w:sz="6" w:space="0" w:color="FFFFFF"/>
            </w:tcBorders>
          </w:tcPr>
          <w:p w:rsidR="006A1EA5" w:rsidRDefault="00D776EE">
            <w:pPr>
              <w:pStyle w:val="ProductList-TableBody"/>
            </w:pPr>
            <w:hyperlink w:anchor="_Sec800">
              <w:r w:rsidR="00CE07C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0169D8">
        <w:tc>
          <w:tcPr>
            <w:tcW w:w="240" w:type="dxa"/>
            <w:tcBorders>
              <w:top w:val="dashed" w:sz="4" w:space="0" w:color="BFBFBF"/>
              <w:left w:val="none" w:sz="24" w:space="0" w:color="808080"/>
              <w:bottom w:val="single" w:sz="4" w:space="0" w:color="FFFFFF"/>
              <w:right w:val="single" w:sz="6" w:space="0" w:color="FFFFFF"/>
            </w:tcBorders>
          </w:tcPr>
          <w:p w:rsidR="006A1EA5" w:rsidRDefault="00D776EE">
            <w:pPr>
              <w:pStyle w:val="ProductList-TableBody"/>
            </w:pPr>
            <w:hyperlink w:anchor="_Sec800">
              <w:r w:rsidR="00CE07C3">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tc>
          <w:tcPr>
            <w:tcW w:w="240"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0169D8">
        <w:tc>
          <w:tcPr>
            <w:tcW w:w="240" w:type="dxa"/>
            <w:tcBorders>
              <w:top w:val="dashed" w:sz="4" w:space="0" w:color="BFBFBF"/>
              <w:left w:val="none" w:sz="24" w:space="0" w:color="808080"/>
              <w:bottom w:val="dashed" w:sz="4" w:space="0" w:color="BFBFBF"/>
              <w:right w:val="single" w:sz="6" w:space="0" w:color="FFFFFF"/>
            </w:tcBorders>
          </w:tcPr>
          <w:p w:rsidR="006A1EA5" w:rsidRDefault="00D776EE">
            <w:pPr>
              <w:pStyle w:val="ProductList-TableBody"/>
            </w:pPr>
            <w:hyperlink w:anchor="_Sec807">
              <w:r w:rsidR="00CE07C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0169D8">
        <w:tc>
          <w:tcPr>
            <w:tcW w:w="240" w:type="dxa"/>
            <w:tcBorders>
              <w:top w:val="dashed" w:sz="4" w:space="0" w:color="BFBFBF"/>
              <w:left w:val="none" w:sz="24" w:space="0" w:color="808080"/>
              <w:bottom w:val="dashed" w:sz="4" w:space="0" w:color="BFBFBF"/>
              <w:right w:val="single" w:sz="6" w:space="0" w:color="FFFFFF"/>
            </w:tcBorders>
          </w:tcPr>
          <w:p w:rsidR="006A1EA5" w:rsidRDefault="00D776EE">
            <w:pPr>
              <w:pStyle w:val="ProductList-TableBody"/>
            </w:pPr>
            <w:hyperlink w:anchor="_Sec807">
              <w:r w:rsidR="00CE07C3">
                <w:rPr>
                  <w:color w:val="00467F"/>
                  <w:u w:val="single"/>
                </w:rPr>
                <w:t>Dodatočná</w:t>
              </w:r>
            </w:hyperlink>
            <w:r w:rsidR="00CE07C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0169D8">
        <w:tc>
          <w:tcPr>
            <w:tcW w:w="240" w:type="dxa"/>
            <w:tcBorders>
              <w:top w:val="dashed" w:sz="4" w:space="0" w:color="BFBFBF"/>
              <w:left w:val="none" w:sz="24" w:space="0" w:color="808080"/>
              <w:bottom w:val="single" w:sz="4" w:space="0" w:color="FFFFFF"/>
              <w:right w:val="single" w:sz="6" w:space="0" w:color="FFFFFF"/>
            </w:tcBorders>
          </w:tcPr>
          <w:p w:rsidR="006A1EA5" w:rsidRDefault="00D776EE">
            <w:pPr>
              <w:pStyle w:val="ProductList-TableBody"/>
            </w:pPr>
            <w:hyperlink w:anchor="_Sec807">
              <w:r w:rsidR="00CE07C3">
                <w:rPr>
                  <w:color w:val="00467F"/>
                  <w:u w:val="single"/>
                </w:rPr>
                <w:t>Dodatočná</w:t>
              </w:r>
            </w:hyperlink>
            <w:r w:rsidR="00CE07C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tc>
          <w:tcPr>
            <w:tcW w:w="240" w:type="dxa"/>
            <w:gridSpan w:val="16"/>
            <w:tcBorders>
              <w:top w:val="single" w:sz="4" w:space="0" w:color="FFFFFF"/>
              <w:left w:val="single" w:sz="6" w:space="0" w:color="FFFFFF"/>
              <w:bottom w:val="single" w:sz="4" w:space="0" w:color="FFFFFF"/>
              <w:right w:val="single" w:sz="6" w:space="0" w:color="FFFFFF"/>
            </w:tcBorders>
          </w:tcPr>
          <w:p w:rsidR="006A1EA5" w:rsidRDefault="00CE07C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0169D8">
        <w:tc>
          <w:tcPr>
            <w:tcW w:w="240" w:type="dxa"/>
            <w:tcBorders>
              <w:top w:val="dashed" w:sz="4" w:space="0" w:color="BFBFBF"/>
              <w:left w:val="none" w:sz="24" w:space="0" w:color="808080"/>
              <w:bottom w:val="dashed" w:sz="4" w:space="0" w:color="BFBFBF"/>
              <w:right w:val="single" w:sz="6" w:space="0" w:color="FFFFFF"/>
            </w:tcBorders>
          </w:tcPr>
          <w:p w:rsidR="006A1EA5" w:rsidRDefault="00D776EE">
            <w:pPr>
              <w:pStyle w:val="ProductList-TableBody"/>
            </w:pPr>
            <w:hyperlink w:anchor="_Sec807">
              <w:r w:rsidR="00CE07C3">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0169D8">
        <w:tc>
          <w:tcPr>
            <w:tcW w:w="240" w:type="dxa"/>
            <w:tcBorders>
              <w:top w:val="dashed" w:sz="4" w:space="0" w:color="BFBFBF"/>
              <w:left w:val="none" w:sz="24" w:space="0" w:color="808080"/>
              <w:bottom w:val="dashed" w:sz="4" w:space="0" w:color="BFBFBF"/>
              <w:right w:val="single" w:sz="6" w:space="0" w:color="FFFFFF"/>
            </w:tcBorders>
          </w:tcPr>
          <w:p w:rsidR="006A1EA5" w:rsidRDefault="00D776EE">
            <w:pPr>
              <w:pStyle w:val="ProductList-TableBody"/>
            </w:pPr>
            <w:hyperlink w:anchor="_Sec807">
              <w:r w:rsidR="00CE07C3">
                <w:rPr>
                  <w:color w:val="00467F"/>
                  <w:u w:val="single"/>
                </w:rPr>
                <w:t>Dodatočná</w:t>
              </w:r>
            </w:hyperlink>
            <w:r w:rsidR="00CE07C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0169D8">
        <w:tc>
          <w:tcPr>
            <w:tcW w:w="240" w:type="dxa"/>
            <w:tcBorders>
              <w:top w:val="dashed" w:sz="4" w:space="0" w:color="BFBFBF"/>
              <w:left w:val="none" w:sz="24" w:space="0" w:color="808080"/>
              <w:bottom w:val="single" w:sz="4" w:space="0" w:color="FFFFFF"/>
              <w:right w:val="single" w:sz="6" w:space="0" w:color="FFFFFF"/>
            </w:tcBorders>
          </w:tcPr>
          <w:p w:rsidR="006A1EA5" w:rsidRDefault="00D776EE">
            <w:pPr>
              <w:pStyle w:val="ProductList-TableBody"/>
            </w:pPr>
            <w:hyperlink w:anchor="_Sec807">
              <w:r w:rsidR="00CE07C3">
                <w:rPr>
                  <w:color w:val="00467F"/>
                  <w:u w:val="single"/>
                </w:rPr>
                <w:t>Dodatočná</w:t>
              </w:r>
            </w:hyperlink>
            <w:r w:rsidR="00CE07C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tc>
          <w:tcPr>
            <w:tcW w:w="240" w:type="dxa"/>
            <w:gridSpan w:val="16"/>
            <w:tcBorders>
              <w:top w:val="single" w:sz="4" w:space="0" w:color="FFFFFF"/>
              <w:left w:val="single" w:sz="6" w:space="0" w:color="FFFFFF"/>
              <w:bottom w:val="none" w:sz="24" w:space="0" w:color="808080"/>
              <w:right w:val="single" w:sz="6" w:space="0" w:color="FFFFFF"/>
            </w:tcBorders>
          </w:tcPr>
          <w:p w:rsidR="006A1EA5" w:rsidRDefault="00CE07C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0169D8">
        <w:tc>
          <w:tcPr>
            <w:tcW w:w="240" w:type="dxa"/>
            <w:tcBorders>
              <w:top w:val="none" w:sz="24" w:space="0" w:color="808080"/>
              <w:left w:val="none" w:sz="24" w:space="0" w:color="808080"/>
              <w:bottom w:val="single" w:sz="4" w:space="0" w:color="FFFFFF"/>
              <w:right w:val="single" w:sz="6" w:space="0" w:color="FFFFFF"/>
            </w:tcBorders>
          </w:tcPr>
          <w:p w:rsidR="006A1EA5" w:rsidRDefault="00D776EE">
            <w:pPr>
              <w:pStyle w:val="ProductList-TableBody"/>
            </w:pPr>
            <w:hyperlink w:anchor="_Sec801">
              <w:r w:rsidR="00CE07C3">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1EA5" w:rsidRDefault="006A1EA5">
            <w:pPr>
              <w:pStyle w:val="ProductList-TableBody"/>
              <w:jc w:val="center"/>
            </w:pPr>
          </w:p>
        </w:tc>
      </w:tr>
      <w:tr w:rsidR="006A1EA5">
        <w:tc>
          <w:tcPr>
            <w:tcW w:w="240" w:type="dxa"/>
            <w:gridSpan w:val="16"/>
            <w:tcBorders>
              <w:top w:val="single" w:sz="4" w:space="0" w:color="FFFFFF"/>
              <w:left w:val="single" w:sz="6" w:space="0" w:color="FFFFFF"/>
              <w:bottom w:val="none" w:sz="24" w:space="0" w:color="808080"/>
              <w:right w:val="single" w:sz="6" w:space="0" w:color="FFFFFF"/>
            </w:tcBorders>
          </w:tcPr>
          <w:p w:rsidR="006A1EA5" w:rsidRDefault="00CE07C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1EA5" w:rsidRDefault="006A1EA5">
            <w:pPr>
              <w:pStyle w:val="ProductList-TableBody"/>
            </w:pPr>
          </w:p>
        </w:tc>
      </w:tr>
      <w:tr w:rsidR="000169D8">
        <w:tc>
          <w:tcPr>
            <w:tcW w:w="240" w:type="dxa"/>
            <w:tcBorders>
              <w:top w:val="none" w:sz="24" w:space="0" w:color="808080"/>
              <w:left w:val="none" w:sz="24" w:space="0" w:color="808080"/>
              <w:bottom w:val="none" w:sz="4" w:space="0" w:color="6E6E6E"/>
              <w:right w:val="single" w:sz="6" w:space="0" w:color="FFFFFF"/>
            </w:tcBorders>
          </w:tcPr>
          <w:p w:rsidR="006A1EA5" w:rsidRDefault="00D776EE">
            <w:pPr>
              <w:pStyle w:val="ProductList-TableBody"/>
            </w:pPr>
            <w:hyperlink w:anchor="_Sec802">
              <w:r w:rsidR="00CE07C3">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1EA5" w:rsidRDefault="006A1E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1EA5" w:rsidRDefault="006A1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1EA5" w:rsidRDefault="006A1E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1EA5" w:rsidRDefault="006A1E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r>
      <w:tr w:rsidR="006A1EA5">
        <w:tc>
          <w:tcPr>
            <w:tcW w:w="240" w:type="dxa"/>
            <w:gridSpan w:val="15"/>
            <w:tcBorders>
              <w:top w:val="none" w:sz="4" w:space="0" w:color="6E6E6E"/>
              <w:left w:val="none" w:sz="24" w:space="0" w:color="808080"/>
              <w:bottom w:val="none" w:sz="4" w:space="0" w:color="BFBFBF"/>
              <w:right w:val="single" w:sz="6" w:space="0" w:color="FFFFFF"/>
            </w:tcBorders>
          </w:tcPr>
          <w:p w:rsidR="006A1EA5" w:rsidRDefault="00CE07C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1EA5" w:rsidRDefault="006A1EA5">
            <w:pPr>
              <w:pStyle w:val="ProductList-TableBody"/>
              <w:jc w:val="center"/>
            </w:pPr>
          </w:p>
        </w:tc>
      </w:tr>
      <w:tr w:rsidR="000169D8">
        <w:tc>
          <w:tcPr>
            <w:tcW w:w="240" w:type="dxa"/>
            <w:tcBorders>
              <w:top w:val="none" w:sz="4" w:space="0" w:color="BFBFBF"/>
              <w:left w:val="none" w:sz="24" w:space="0" w:color="808080"/>
              <w:bottom w:val="dashed" w:sz="4" w:space="0" w:color="BFBFBF"/>
              <w:right w:val="single" w:sz="6" w:space="0" w:color="FFFFFF"/>
            </w:tcBorders>
          </w:tcPr>
          <w:p w:rsidR="006A1EA5" w:rsidRDefault="00D776EE">
            <w:pPr>
              <w:pStyle w:val="ProductList-TableBody"/>
            </w:pPr>
            <w:hyperlink w:anchor="_Sec790">
              <w:r w:rsidR="00CE07C3">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r>
      <w:tr w:rsidR="000169D8">
        <w:tc>
          <w:tcPr>
            <w:tcW w:w="240" w:type="dxa"/>
            <w:tcBorders>
              <w:top w:val="dashed" w:sz="4" w:space="0" w:color="BFBFBF"/>
              <w:left w:val="none" w:sz="24" w:space="0" w:color="808080"/>
              <w:bottom w:val="none" w:sz="4" w:space="0" w:color="6E6E6E"/>
              <w:right w:val="single" w:sz="6" w:space="0" w:color="FFFFFF"/>
            </w:tcBorders>
          </w:tcPr>
          <w:p w:rsidR="006A1EA5" w:rsidRDefault="00D776EE">
            <w:pPr>
              <w:pStyle w:val="ProductList-TableBody"/>
            </w:pPr>
            <w:hyperlink w:anchor="_Sec790">
              <w:r w:rsidR="00CE07C3">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r>
      <w:tr w:rsidR="006A1EA5">
        <w:tc>
          <w:tcPr>
            <w:tcW w:w="240" w:type="dxa"/>
            <w:gridSpan w:val="15"/>
            <w:tcBorders>
              <w:top w:val="none" w:sz="4" w:space="0" w:color="6E6E6E"/>
              <w:left w:val="none" w:sz="24" w:space="0" w:color="808080"/>
              <w:bottom w:val="none" w:sz="4" w:space="0" w:color="6E6E6E"/>
              <w:right w:val="single" w:sz="6" w:space="0" w:color="FFFFFF"/>
            </w:tcBorders>
          </w:tcPr>
          <w:p w:rsidR="006A1EA5" w:rsidRDefault="00CE07C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1EA5" w:rsidRDefault="006A1EA5">
            <w:pPr>
              <w:pStyle w:val="ProductList-TableBody"/>
              <w:jc w:val="center"/>
            </w:pPr>
          </w:p>
        </w:tc>
      </w:tr>
      <w:tr w:rsidR="000169D8">
        <w:tc>
          <w:tcPr>
            <w:tcW w:w="240" w:type="dxa"/>
            <w:tcBorders>
              <w:top w:val="none" w:sz="4" w:space="0" w:color="6E6E6E"/>
              <w:left w:val="none" w:sz="24" w:space="0" w:color="808080"/>
              <w:bottom w:val="none" w:sz="4" w:space="0" w:color="6E6E6E"/>
              <w:right w:val="single" w:sz="6" w:space="0" w:color="FFFFFF"/>
            </w:tcBorders>
          </w:tcPr>
          <w:p w:rsidR="006A1EA5" w:rsidRDefault="00D776EE">
            <w:pPr>
              <w:pStyle w:val="ProductList-TableBody"/>
            </w:pPr>
            <w:hyperlink w:anchor="_Sec790">
              <w:r w:rsidR="00CE07C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1EA5" w:rsidRDefault="006A1EA5">
            <w:pPr>
              <w:pStyle w:val="ProductList-TableBody"/>
              <w:jc w:val="center"/>
            </w:pPr>
          </w:p>
        </w:tc>
      </w:tr>
    </w:tbl>
    <w:p w:rsidR="006A1EA5" w:rsidRDefault="00CE07C3">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pre Core CAL a licencia Enterprise CAL Suite zahŕňa aktívne krytie SA a poskytuje práva ekvivalentné produktu System Center Endpoint Protection 1606. Licencia pre Enterprise CAL Suite s aktívnym krytím SA poskytuje práva ekvivalentné produktom Data Loss Prevention a Exchange Online Protection.</w:t>
      </w:r>
    </w:p>
    <w:p w:rsidR="006A1EA5" w:rsidRDefault="00CE07C3">
      <w:pPr>
        <w:pStyle w:val="ProductList-SectionHeading"/>
        <w:pageBreakBefore/>
        <w:outlineLvl w:val="0"/>
      </w:pPr>
      <w:bookmarkStart w:id="336" w:name="_Sec564"/>
      <w:bookmarkEnd w:id="334"/>
      <w:r>
        <w:t>Príloha B – Software Assurance</w:t>
      </w:r>
      <w:r>
        <w:fldChar w:fldCharType="begin"/>
      </w:r>
      <w:r>
        <w:instrText xml:space="preserve"> TC "</w:instrText>
      </w:r>
      <w:bookmarkStart w:id="337" w:name="_Toc517946184"/>
      <w:r>
        <w:instrText>Príloha B – Software Assurance</w:instrText>
      </w:r>
      <w:bookmarkEnd w:id="337"/>
      <w:r>
        <w:instrText>" \l 1</w:instrText>
      </w:r>
      <w:r>
        <w:fldChar w:fldCharType="end"/>
      </w:r>
    </w:p>
    <w:p w:rsidR="006A1EA5" w:rsidRDefault="00CE07C3">
      <w:pPr>
        <w:pStyle w:val="ProductList-Offering1Heading"/>
        <w:outlineLvl w:val="1"/>
      </w:pPr>
      <w:bookmarkStart w:id="338" w:name="_Sec573"/>
      <w:r>
        <w:t>Nákup záruky Software Assurance</w:t>
      </w:r>
      <w:bookmarkEnd w:id="338"/>
      <w:r>
        <w:fldChar w:fldCharType="begin"/>
      </w:r>
      <w:r>
        <w:instrText xml:space="preserve"> TC "</w:instrText>
      </w:r>
      <w:bookmarkStart w:id="339" w:name="_Toc517946185"/>
      <w:r>
        <w:instrText>Nákup záruky Software Assurance</w:instrText>
      </w:r>
      <w:bookmarkEnd w:id="339"/>
      <w:r>
        <w:instrText>" \l 2</w:instrText>
      </w:r>
      <w:r>
        <w:fldChar w:fldCharType="end"/>
      </w:r>
    </w:p>
    <w:p w:rsidR="006A1EA5" w:rsidRDefault="00CE07C3">
      <w:pPr>
        <w:pStyle w:val="ProductList-Body"/>
      </w:pPr>
      <w:r>
        <w:t xml:space="preserve">K dispozícii sú tri rôzne úrovne záväzkov, ktoré si zákazník môže zvoliť pri nákupe krytia SA a ktoré sa môžu líšiť podľa programu. Zákazník môže: </w:t>
      </w:r>
    </w:p>
    <w:p w:rsidR="006A1EA5" w:rsidRDefault="00CE07C3" w:rsidP="00CE07C3">
      <w:pPr>
        <w:pStyle w:val="ProductList-Bullet"/>
        <w:numPr>
          <w:ilvl w:val="0"/>
          <w:numId w:val="44"/>
        </w:numPr>
      </w:pPr>
      <w:r>
        <w:t xml:space="preserve">Zaviazať sa, že si zaobstará krytie SA pre všetky platformové produkty. </w:t>
      </w:r>
    </w:p>
    <w:p w:rsidR="006A1EA5" w:rsidRDefault="00CE07C3" w:rsidP="00CE07C3">
      <w:pPr>
        <w:pStyle w:val="ProductList-Bullet"/>
        <w:numPr>
          <w:ilvl w:val="0"/>
          <w:numId w:val="44"/>
        </w:numPr>
      </w:pPr>
      <w:r>
        <w:t xml:space="preserve">Zaviaže sa, že si zaobstará krytie SA na všetky nákupy v rámci konkrétnej skupiny produktov (aplikácie, systémy alebo servery), označované ako členstvo v programe Software Assurance (SAM). </w:t>
      </w:r>
    </w:p>
    <w:p w:rsidR="006A1EA5" w:rsidRDefault="00CE07C3" w:rsidP="00CE07C3">
      <w:pPr>
        <w:pStyle w:val="ProductList-Bullet"/>
        <w:numPr>
          <w:ilvl w:val="0"/>
          <w:numId w:val="44"/>
        </w:numPr>
      </w:pPr>
      <w:r>
        <w:t>Zakúpiť krytie SA pre jednotlivé produkty bez akéhokoľvek záväzku rozšírenia krytia SA na ostatné produkty.</w:t>
      </w:r>
    </w:p>
    <w:p w:rsidR="006A1EA5" w:rsidRDefault="006A1EA5">
      <w:pPr>
        <w:pStyle w:val="ProductList-Body"/>
      </w:pPr>
    </w:p>
    <w:p w:rsidR="006A1EA5" w:rsidRDefault="00CE07C3">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6A1EA5" w:rsidRDefault="006A1EA5">
      <w:pPr>
        <w:pStyle w:val="ProductList-Body"/>
      </w:pPr>
    </w:p>
    <w:p w:rsidR="006A1EA5" w:rsidRDefault="00CE07C3">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2258"/>
        <w:gridCol w:w="2212"/>
        <w:gridCol w:w="4126"/>
      </w:tblGrid>
      <w:tr w:rsidR="006A1EA5" w:rsidTr="000169D8">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6A1EA5" w:rsidRDefault="00CE07C3">
            <w:pPr>
              <w:pStyle w:val="ProductList-TableBody"/>
              <w:jc w:val="center"/>
            </w:pPr>
            <w:r>
              <w:rPr>
                <w:color w:val="FFFFFF"/>
              </w:rPr>
              <w:t>Skupina</w:t>
            </w:r>
          </w:p>
        </w:tc>
        <w:tc>
          <w:tcPr>
            <w:tcW w:w="2440" w:type="dxa"/>
            <w:shd w:val="clear" w:color="auto" w:fill="0072C6"/>
          </w:tcPr>
          <w:p w:rsidR="006A1EA5" w:rsidRDefault="00CE07C3">
            <w:pPr>
              <w:pStyle w:val="ProductList-TableBody"/>
              <w:jc w:val="center"/>
            </w:pPr>
            <w:r>
              <w:rPr>
                <w:color w:val="FFFFFF"/>
              </w:rPr>
              <w:t>Kompletné balíky produktov</w:t>
            </w:r>
          </w:p>
        </w:tc>
        <w:tc>
          <w:tcPr>
            <w:tcW w:w="2440" w:type="dxa"/>
            <w:shd w:val="clear" w:color="auto" w:fill="0072C6"/>
          </w:tcPr>
          <w:p w:rsidR="006A1EA5" w:rsidRDefault="00CE07C3">
            <w:pPr>
              <w:pStyle w:val="ProductList-TableBody"/>
              <w:jc w:val="center"/>
            </w:pPr>
            <w:r>
              <w:rPr>
                <w:color w:val="FFFFFF"/>
              </w:rPr>
              <w:t>OEM</w:t>
            </w:r>
          </w:p>
        </w:tc>
        <w:tc>
          <w:tcPr>
            <w:tcW w:w="4660" w:type="dxa"/>
            <w:shd w:val="clear" w:color="auto" w:fill="0072C6"/>
          </w:tcPr>
          <w:p w:rsidR="006A1EA5" w:rsidRDefault="00CE07C3">
            <w:pPr>
              <w:pStyle w:val="ProductList-TableBody"/>
              <w:jc w:val="center"/>
            </w:pPr>
            <w:r>
              <w:rPr>
                <w:color w:val="FFFFFF"/>
              </w:rPr>
              <w:t>Programy</w:t>
            </w:r>
          </w:p>
        </w:tc>
      </w:tr>
      <w:tr w:rsidR="006A1EA5" w:rsidTr="000169D8">
        <w:tc>
          <w:tcPr>
            <w:tcW w:w="2440" w:type="dxa"/>
          </w:tcPr>
          <w:p w:rsidR="006A1EA5" w:rsidRDefault="00CE07C3">
            <w:pPr>
              <w:pStyle w:val="ProductList-TableBody"/>
            </w:pPr>
            <w:r>
              <w:t>Aplikácie</w:t>
            </w:r>
          </w:p>
        </w:tc>
        <w:tc>
          <w:tcPr>
            <w:tcW w:w="2440" w:type="dxa"/>
          </w:tcPr>
          <w:p w:rsidR="006A1EA5" w:rsidRDefault="00CE07C3">
            <w:pPr>
              <w:pStyle w:val="ProductList-TableBody"/>
            </w:pPr>
            <w:r>
              <w:t>neaplikovateľné</w:t>
            </w:r>
          </w:p>
        </w:tc>
        <w:tc>
          <w:tcPr>
            <w:tcW w:w="2440" w:type="dxa"/>
          </w:tcPr>
          <w:p w:rsidR="006A1EA5" w:rsidRDefault="00CE07C3">
            <w:pPr>
              <w:pStyle w:val="ProductList-TableBody"/>
            </w:pPr>
            <w:r>
              <w:t>Krytie SA dostupné iba podľa informácií uvedených nižšie</w:t>
            </w:r>
          </w:p>
        </w:tc>
        <w:tc>
          <w:tcPr>
            <w:tcW w:w="4660" w:type="dxa"/>
            <w:vMerge w:val="restart"/>
          </w:tcPr>
          <w:p w:rsidR="006A1EA5" w:rsidRDefault="00CE07C3">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6A1EA5" w:rsidTr="000169D8">
        <w:tc>
          <w:tcPr>
            <w:tcW w:w="2440" w:type="dxa"/>
          </w:tcPr>
          <w:p w:rsidR="006A1EA5" w:rsidRDefault="00CE07C3">
            <w:pPr>
              <w:pStyle w:val="ProductList-TableBody"/>
            </w:pPr>
            <w:r>
              <w:t>Servery</w:t>
            </w:r>
          </w:p>
        </w:tc>
        <w:tc>
          <w:tcPr>
            <w:tcW w:w="2440" w:type="dxa"/>
          </w:tcPr>
          <w:p w:rsidR="006A1EA5" w:rsidRDefault="00CE07C3">
            <w:pPr>
              <w:pStyle w:val="ProductList-TableBody"/>
            </w:pPr>
            <w:r>
              <w:t>Dostupné krytie SA</w:t>
            </w:r>
          </w:p>
        </w:tc>
        <w:tc>
          <w:tcPr>
            <w:tcW w:w="2440" w:type="dxa"/>
          </w:tcPr>
          <w:p w:rsidR="006A1EA5" w:rsidRDefault="00CE07C3">
            <w:pPr>
              <w:pStyle w:val="ProductList-TableBody"/>
            </w:pPr>
            <w:r>
              <w:t>Dostupné krytie SA</w:t>
            </w:r>
          </w:p>
        </w:tc>
        <w:tc>
          <w:tcPr>
            <w:tcW w:w="0" w:type="auto"/>
            <w:vMerge/>
          </w:tcPr>
          <w:p w:rsidR="006A1EA5" w:rsidRDefault="006A1EA5"/>
        </w:tc>
      </w:tr>
    </w:tbl>
    <w:p w:rsidR="006A1EA5" w:rsidRDefault="006A1EA5">
      <w:pPr>
        <w:pStyle w:val="ProductList-Body"/>
      </w:pPr>
    </w:p>
    <w:p w:rsidR="006A1EA5" w:rsidRDefault="00CE07C3">
      <w:pPr>
        <w:pStyle w:val="ProductList-Body"/>
      </w:pPr>
      <w:r>
        <w:t>Zákazníci, ktorí získajú softvér Microsoft Office Professional 2016 od OEM výrobcu, môžu získať krytie SA pre Microsoft Office Standard 2016 v programoch Open License, Select a Select Plus a na báze programu ktorý nie je pre celú spoločnosť v rámci programu Open Value do 90 dní od dátumu zakúpenia od OEM výrobcu.</w:t>
      </w:r>
    </w:p>
    <w:p w:rsidR="006A1EA5" w:rsidRDefault="006A1EA5">
      <w:pPr>
        <w:pStyle w:val="ProductList-Body"/>
      </w:pPr>
    </w:p>
    <w:p w:rsidR="006A1EA5" w:rsidRDefault="00CE07C3">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
        <w:outlineLvl w:val="1"/>
      </w:pPr>
      <w:bookmarkStart w:id="340" w:name="_Sec574"/>
      <w:r>
        <w:t>Predĺženie krytia Software Assurance</w:t>
      </w:r>
      <w:bookmarkEnd w:id="340"/>
      <w:r>
        <w:fldChar w:fldCharType="begin"/>
      </w:r>
      <w:r>
        <w:instrText xml:space="preserve"> TC "</w:instrText>
      </w:r>
      <w:bookmarkStart w:id="341" w:name="_Toc517946186"/>
      <w:r>
        <w:instrText>Predĺženie krytia Software Assurance</w:instrText>
      </w:r>
      <w:bookmarkEnd w:id="341"/>
      <w:r>
        <w:instrText>" \l 2</w:instrText>
      </w:r>
      <w:r>
        <w:fldChar w:fldCharType="end"/>
      </w:r>
    </w:p>
    <w:p w:rsidR="006A1EA5" w:rsidRDefault="00CE07C3">
      <w:pPr>
        <w:pStyle w:val="ProductList-ClauseHeading"/>
        <w:outlineLvl w:val="2"/>
      </w:pPr>
      <w:r>
        <w:t>Predĺženie krytia na základe rovnakej zmluvy</w:t>
      </w:r>
    </w:p>
    <w:p w:rsidR="006A1EA5" w:rsidRDefault="00CE07C3">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6A1EA5" w:rsidRDefault="006A1EA5">
      <w:pPr>
        <w:pStyle w:val="ProductList-Body"/>
      </w:pPr>
    </w:p>
    <w:p w:rsidR="006A1EA5" w:rsidRDefault="00CE07C3">
      <w:pPr>
        <w:pStyle w:val="ProductList-SubClauseHeading"/>
        <w:outlineLvl w:val="3"/>
      </w:pPr>
      <w:r>
        <w:t>Open License</w:t>
      </w:r>
    </w:p>
    <w:p w:rsidR="006A1EA5" w:rsidRDefault="00CE07C3">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6A1EA5" w:rsidRDefault="006A1EA5">
      <w:pPr>
        <w:pStyle w:val="ProductList-BodyIndented"/>
      </w:pPr>
    </w:p>
    <w:p w:rsidR="006A1EA5" w:rsidRDefault="00CE07C3">
      <w:pPr>
        <w:pStyle w:val="ProductList-SubClauseHeading"/>
        <w:outlineLvl w:val="3"/>
      </w:pPr>
      <w:r>
        <w:t>Enterprise Agreement,</w:t>
      </w:r>
    </w:p>
    <w:p w:rsidR="006A1EA5" w:rsidRDefault="00CE07C3">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6A1EA5" w:rsidRDefault="006A1EA5">
      <w:pPr>
        <w:pStyle w:val="ProductList-BodyIndented"/>
      </w:pPr>
    </w:p>
    <w:p w:rsidR="006A1EA5" w:rsidRDefault="00CE07C3">
      <w:pPr>
        <w:pStyle w:val="ProductList-SubClauseHeading"/>
        <w:outlineLvl w:val="3"/>
      </w:pPr>
      <w:r>
        <w:t>Enrollment for Application Platform</w:t>
      </w:r>
    </w:p>
    <w:p w:rsidR="006A1EA5" w:rsidRDefault="00CE07C3">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6A1EA5" w:rsidRDefault="006A1EA5">
      <w:pPr>
        <w:pStyle w:val="ProductList-BodyIndented"/>
      </w:pPr>
    </w:p>
    <w:p w:rsidR="006A1EA5" w:rsidRDefault="00CE07C3">
      <w:pPr>
        <w:pStyle w:val="ProductList-ClauseHeading"/>
        <w:outlineLvl w:val="2"/>
      </w:pPr>
      <w:r>
        <w:t>Predĺženie krytia na základe samostatnej zmluvy</w:t>
      </w:r>
    </w:p>
    <w:p w:rsidR="006A1EA5" w:rsidRDefault="00CE07C3">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6A1EA5" w:rsidRDefault="006A1EA5">
      <w:pPr>
        <w:pStyle w:val="ProductList-Body"/>
      </w:pPr>
    </w:p>
    <w:p w:rsidR="006A1EA5" w:rsidRDefault="00CE07C3">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rsidR="006A1EA5" w:rsidRDefault="006A1EA5">
      <w:pPr>
        <w:pStyle w:val="ProductList-Body"/>
      </w:pPr>
    </w:p>
    <w:p w:rsidR="006A1EA5" w:rsidRDefault="00CE07C3">
      <w:pPr>
        <w:pStyle w:val="ProductList-ClauseHeading"/>
        <w:outlineLvl w:val="2"/>
      </w:pPr>
      <w:r>
        <w:t>Obnovenie krytia Software Assurance pre licencie na klientsky prístup (licencie CAL) a licencie na spravovanie klientov (licencie ML)</w:t>
      </w:r>
    </w:p>
    <w:p w:rsidR="006A1EA5" w:rsidRDefault="00CE07C3">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rsidR="006A1EA5" w:rsidRDefault="00CE07C3">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
        <w:outlineLvl w:val="1"/>
      </w:pPr>
      <w:bookmarkStart w:id="342" w:name="_Sec575"/>
      <w:r>
        <w:t>Migračná licencia na produkty, ktoré sa už neposkytujú alebo ktorých životnosť skončila</w:t>
      </w:r>
      <w:bookmarkEnd w:id="342"/>
      <w:r>
        <w:fldChar w:fldCharType="begin"/>
      </w:r>
      <w:r>
        <w:instrText xml:space="preserve"> TC "</w:instrText>
      </w:r>
      <w:bookmarkStart w:id="343" w:name="_Toc517946187"/>
      <w:r>
        <w:instrText>Migračná licencia na produkty, ktoré sa už neposkytujú alebo ktorých životnosť skončila</w:instrText>
      </w:r>
      <w:bookmarkEnd w:id="343"/>
      <w:r>
        <w:instrText>" \l 2</w:instrText>
      </w:r>
      <w:r>
        <w:fldChar w:fldCharType="end"/>
      </w:r>
    </w:p>
    <w:p w:rsidR="006A1EA5" w:rsidRDefault="00CE07C3">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6A1EA5" w:rsidRDefault="00CE07C3">
      <w:pPr>
        <w:pStyle w:val="ProductList-Body"/>
      </w:pPr>
      <w:r>
        <w:t>„</w:t>
      </w:r>
      <w:r>
        <w:rPr>
          <w:b/>
          <w:color w:val="00188F"/>
        </w:rPr>
        <w:t>Migračnou licenciou</w:t>
      </w:r>
      <w:r>
        <w:t>“ sa v tomto dokumente označujú práva udelené v produktovej položke odkazujúcej na tento článok.</w:t>
      </w:r>
    </w:p>
    <w:p w:rsidR="006A1EA5" w:rsidRDefault="006A1EA5">
      <w:pPr>
        <w:pStyle w:val="ProductList-Body"/>
      </w:pPr>
    </w:p>
    <w:p w:rsidR="006A1EA5" w:rsidRDefault="00CE07C3">
      <w:pPr>
        <w:pStyle w:val="ProductList-Body"/>
      </w:pPr>
      <w:r>
        <w:t>Pokiaľ nie je uvedené inak v produktovej položke:</w:t>
      </w:r>
    </w:p>
    <w:p w:rsidR="006A1EA5" w:rsidRDefault="00CE07C3" w:rsidP="00CE07C3">
      <w:pPr>
        <w:pStyle w:val="ProductList-Bullet"/>
        <w:numPr>
          <w:ilvl w:val="0"/>
          <w:numId w:val="45"/>
        </w:numPr>
      </w:pPr>
      <w:r>
        <w:t>Zákazník môže upgradovať na softvér na základe migračnej licencie a používať ho namiesto softvéru, na ktorý sa vzťahuje oprávňujúca licencia. Zákazník nemôže používať softvér na základe oboch licencií súčasne.</w:t>
      </w:r>
    </w:p>
    <w:p w:rsidR="006A1EA5" w:rsidRDefault="00CE07C3" w:rsidP="00CE07C3">
      <w:pPr>
        <w:pStyle w:val="ProductList-Bullet"/>
        <w:numPr>
          <w:ilvl w:val="0"/>
          <w:numId w:val="45"/>
        </w:numPr>
      </w:pPr>
      <w:r>
        <w:t>Licencie pre migráciu sa udeľujú v pomere 1:1 pre každú z oprávňujúcich licencií zákazníka.</w:t>
      </w:r>
    </w:p>
    <w:p w:rsidR="006A1EA5" w:rsidRDefault="00CE07C3" w:rsidP="00CE07C3">
      <w:pPr>
        <w:pStyle w:val="ProductList-Bullet"/>
        <w:numPr>
          <w:ilvl w:val="0"/>
          <w:numId w:val="4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6A1EA5" w:rsidRDefault="00CE07C3" w:rsidP="00CE07C3">
      <w:pPr>
        <w:pStyle w:val="ProductList-Bullet"/>
        <w:numPr>
          <w:ilvl w:val="0"/>
          <w:numId w:val="4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rsidR="006A1EA5" w:rsidRDefault="00CE07C3" w:rsidP="00CE07C3">
      <w:pPr>
        <w:pStyle w:val="ProductList-Bullet"/>
        <w:numPr>
          <w:ilvl w:val="0"/>
          <w:numId w:val="45"/>
        </w:numPr>
      </w:pPr>
      <w:r>
        <w:t>Zákazník nesmie prevádzať migračné licencie oddelene od oprávňujúcich licencií.</w:t>
      </w:r>
    </w:p>
    <w:p w:rsidR="006A1EA5" w:rsidRDefault="00CE07C3" w:rsidP="00CE07C3">
      <w:pPr>
        <w:pStyle w:val="ProductList-Bullet"/>
        <w:numPr>
          <w:ilvl w:val="0"/>
          <w:numId w:val="4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1Heading"/>
        <w:outlineLvl w:val="1"/>
      </w:pPr>
      <w:bookmarkStart w:id="344" w:name="_Sec576"/>
      <w:r>
        <w:t>Výhody krytia Software Assurance</w:t>
      </w:r>
      <w:bookmarkEnd w:id="344"/>
      <w:r>
        <w:fldChar w:fldCharType="begin"/>
      </w:r>
      <w:r>
        <w:instrText xml:space="preserve"> TC "</w:instrText>
      </w:r>
      <w:bookmarkStart w:id="345" w:name="_Toc517946188"/>
      <w:r>
        <w:instrText>Výhody krytia Software Assurance</w:instrText>
      </w:r>
      <w:bookmarkEnd w:id="345"/>
      <w:r>
        <w:instrText>" \l 2</w:instrText>
      </w:r>
      <w:r>
        <w:fldChar w:fldCharType="end"/>
      </w:r>
    </w:p>
    <w:p w:rsidR="006A1EA5" w:rsidRDefault="00CE07C3">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00"/>
        <w:gridCol w:w="1804"/>
        <w:gridCol w:w="1797"/>
        <w:gridCol w:w="1789"/>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Serverové skupiny</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577">
              <w:r w:rsidR="00CE07C3">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579">
              <w:r w:rsidR="00CE07C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580">
              <w:r w:rsidR="00CE07C3">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581">
              <w:r w:rsidR="00CE07C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755">
              <w:r w:rsidR="00CE07C3">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841">
              <w:r w:rsidR="00CE07C3">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651">
              <w:r w:rsidR="00CE07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841">
              <w:r w:rsidR="00CE07C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582">
              <w:r w:rsidR="00CE07C3">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583">
              <w:r w:rsidR="00CE07C3">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584">
              <w:r w:rsidR="00CE07C3">
                <w:rPr>
                  <w:color w:val="00467F"/>
                  <w:u w:val="single"/>
                </w:rPr>
                <w:t>Program pre domáce použitie</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585">
              <w:r w:rsidR="00CE07C3">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818">
              <w:r w:rsidR="00CE07C3">
                <w:rPr>
                  <w:color w:val="00467F"/>
                  <w:u w:val="single"/>
                </w:rPr>
                <w:t>Zákaznícke centum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587">
              <w:r w:rsidR="00CE07C3">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838">
              <w:r w:rsidR="00CE07C3">
                <w:rPr>
                  <w:color w:val="00467F"/>
                  <w:u w:val="single"/>
                </w:rPr>
                <w:t>Globálne monitorovanie centrálnej služby</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588">
              <w:r w:rsidR="00CE07C3">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589">
              <w:r w:rsidR="00CE07C3">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590">
              <w:r w:rsidR="00CE07C3">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841">
              <w:r w:rsidR="00CE07C3">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841">
              <w:r w:rsidR="00CE07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D776EE">
            <w:pPr>
              <w:pStyle w:val="ProductList-TableBody"/>
            </w:pPr>
            <w:hyperlink w:anchor="_Sec652">
              <w:r w:rsidR="00CE07C3">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jc w:val="center"/>
            </w:pPr>
          </w:p>
        </w:tc>
      </w:tr>
    </w:tbl>
    <w:p w:rsidR="006A1EA5" w:rsidRDefault="006A1EA5">
      <w:pPr>
        <w:pStyle w:val="ProductList-Body"/>
      </w:pPr>
    </w:p>
    <w:p w:rsidR="006A1EA5" w:rsidRDefault="00CE07C3">
      <w:pPr>
        <w:pStyle w:val="ProductList-ClauseHeading"/>
        <w:outlineLvl w:val="2"/>
      </w:pPr>
      <w:bookmarkStart w:id="346" w:name="_Sec577"/>
      <w:r>
        <w:t>Práva na nové verzie</w:t>
      </w:r>
      <w:bookmarkEnd w:id="346"/>
    </w:p>
    <w:p w:rsidR="006A1EA5" w:rsidRDefault="00CE07C3">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6A1EA5" w:rsidRDefault="006A1EA5">
      <w:pPr>
        <w:pStyle w:val="ProductList-Body"/>
      </w:pPr>
    </w:p>
    <w:p w:rsidR="006A1EA5" w:rsidRDefault="00CE07C3">
      <w:pPr>
        <w:pStyle w:val="ProductList-ClauseHeading"/>
        <w:outlineLvl w:val="2"/>
      </w:pPr>
      <w:bookmarkStart w:id="347" w:name="_Sec931"/>
      <w:r>
        <w:t>Výpočet bodov výhod krytia Software Assurance</w:t>
      </w:r>
      <w:bookmarkEnd w:id="347"/>
    </w:p>
    <w:p w:rsidR="006A1EA5" w:rsidRDefault="00CE07C3">
      <w:pPr>
        <w:pStyle w:val="ProductList-Body"/>
      </w:pPr>
      <w:r>
        <w:t>Nároky na nasledujúce výhody sa vypočítavajú na základe bodov:</w:t>
      </w:r>
    </w:p>
    <w:p w:rsidR="006A1EA5" w:rsidRDefault="00CE07C3" w:rsidP="00CE07C3">
      <w:pPr>
        <w:pStyle w:val="ProductList-Bullet"/>
        <w:numPr>
          <w:ilvl w:val="0"/>
          <w:numId w:val="46"/>
        </w:numPr>
      </w:pPr>
      <w:r>
        <w:t>Služby plánovania</w:t>
      </w:r>
    </w:p>
    <w:p w:rsidR="006A1EA5" w:rsidRDefault="00CE07C3" w:rsidP="00CE07C3">
      <w:pPr>
        <w:pStyle w:val="ProductList-Bullet"/>
        <w:numPr>
          <w:ilvl w:val="0"/>
          <w:numId w:val="46"/>
        </w:numPr>
      </w:pPr>
      <w:r>
        <w:t>Kupóny na školenia</w:t>
      </w:r>
    </w:p>
    <w:p w:rsidR="006A1EA5" w:rsidRDefault="00CE07C3" w:rsidP="00CE07C3">
      <w:pPr>
        <w:pStyle w:val="ProductList-Bullet"/>
        <w:numPr>
          <w:ilvl w:val="0"/>
          <w:numId w:val="46"/>
        </w:numPr>
      </w:pPr>
      <w:r>
        <w:t>Nepretržitá (telefonická) technická podpora pri riešení problémov iba v rámci programu MPSA</w:t>
      </w:r>
    </w:p>
    <w:p w:rsidR="006A1EA5" w:rsidRDefault="00CE07C3">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6A1EA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A1EA5" w:rsidRDefault="00CE07C3">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A1EA5" w:rsidRDefault="00CE07C3">
            <w:pPr>
              <w:pStyle w:val="ProductList-TableBody"/>
            </w:pPr>
            <w:r>
              <w:rPr>
                <w:color w:val="FFFFFF"/>
              </w:rPr>
              <w:t>Body</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1</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2</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5</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10</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25</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50</w:t>
            </w:r>
          </w:p>
        </w:tc>
      </w:tr>
      <w:tr w:rsidR="006A1EA5">
        <w:tc>
          <w:tcPr>
            <w:tcW w:w="105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75</w:t>
            </w:r>
          </w:p>
        </w:tc>
      </w:tr>
    </w:tbl>
    <w:p w:rsidR="006A1EA5" w:rsidRDefault="00CE07C3">
      <w:pPr>
        <w:pStyle w:val="ProductList-Body"/>
      </w:pPr>
      <w:r>
        <w:rPr>
          <w:b/>
          <w:i/>
        </w:rPr>
        <w:t>Poznámka:</w:t>
      </w:r>
      <w:r>
        <w:rPr>
          <w:i/>
        </w:rPr>
        <w:t xml:space="preserve"> Informácie o licenciách CAL na servery SQL nájdete v tabuľke Licencie CAL Suite v tomto článku</w:t>
      </w:r>
    </w:p>
    <w:p w:rsidR="006A1EA5" w:rsidRDefault="006A1EA5">
      <w:pPr>
        <w:pStyle w:val="ProductList-Body"/>
      </w:pPr>
    </w:p>
    <w:p w:rsidR="006A1EA5" w:rsidRDefault="00CE07C3">
      <w:pPr>
        <w:pStyle w:val="ProductList-ClauseHeading"/>
        <w:outlineLvl w:val="2"/>
      </w:pPr>
      <w:bookmarkStart w:id="348" w:name="_Sec579"/>
      <w:r>
        <w:t>Služby Office Online a Office Online Server</w:t>
      </w:r>
      <w:bookmarkEnd w:id="348"/>
    </w:p>
    <w:p w:rsidR="006A1EA5" w:rsidRDefault="00CE07C3">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Práva na používanie služby Office Online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Standard</w:t>
            </w:r>
            <w:r>
              <w:fldChar w:fldCharType="begin"/>
            </w:r>
            <w:r>
              <w:instrText xml:space="preserve"> XE "Office Standard" </w:instrText>
            </w:r>
            <w:r>
              <w:fldChar w:fldCharType="end"/>
            </w:r>
          </w:p>
          <w:p w:rsidR="006A1EA5" w:rsidRDefault="00CE07C3">
            <w:pPr>
              <w:pStyle w:val="ProductList-TableBody"/>
            </w:pPr>
            <w:r>
              <w:t>Office Professional Plus</w:t>
            </w:r>
            <w:r>
              <w:fldChar w:fldCharType="begin"/>
            </w:r>
            <w:r>
              <w:instrText xml:space="preserve"> XE "Office Professional Plus" </w:instrText>
            </w:r>
            <w:r>
              <w:fldChar w:fldCharType="end"/>
            </w:r>
          </w:p>
          <w:p w:rsidR="006A1EA5" w:rsidRDefault="00CE07C3">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Online pre služby Office 365</w:t>
            </w:r>
            <w:r>
              <w:fldChar w:fldCharType="begin"/>
            </w:r>
            <w:r>
              <w:instrText xml:space="preserve"> XE "Office Online pre služby Office 365" </w:instrText>
            </w:r>
            <w:r>
              <w:fldChar w:fldCharType="end"/>
            </w:r>
          </w:p>
          <w:p w:rsidR="006A1EA5" w:rsidRDefault="00CE07C3">
            <w:pPr>
              <w:pStyle w:val="ProductList-TableBody"/>
            </w:pPr>
            <w:r>
              <w:t>Office Online Server</w:t>
            </w:r>
          </w:p>
        </w:tc>
      </w:tr>
    </w:tbl>
    <w:p w:rsidR="006A1EA5" w:rsidRDefault="00CE07C3">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6A1EA5" w:rsidRDefault="006A1EA5">
      <w:pPr>
        <w:pStyle w:val="ProductList-Body"/>
      </w:pPr>
    </w:p>
    <w:p w:rsidR="006A1EA5" w:rsidRDefault="00CE07C3">
      <w:pPr>
        <w:pStyle w:val="ProductList-ClauseHeading"/>
        <w:outlineLvl w:val="2"/>
      </w:pPr>
      <w:bookmarkStart w:id="349" w:name="_Sec580"/>
      <w:r>
        <w:t>Služby plánovania</w:t>
      </w:r>
      <w:bookmarkEnd w:id="349"/>
    </w:p>
    <w:p w:rsidR="006A1EA5" w:rsidRDefault="00CE07C3">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6A1EA5" w:rsidRDefault="006A1EA5">
      <w:pPr>
        <w:pStyle w:val="ProductList-Body"/>
      </w:pPr>
    </w:p>
    <w:p w:rsidR="006A1EA5" w:rsidRDefault="00CE07C3">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6A1EA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Body</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1</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2</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25</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50</w:t>
            </w:r>
          </w:p>
        </w:tc>
      </w:tr>
      <w:tr w:rsidR="006A1EA5">
        <w:tc>
          <w:tcPr>
            <w:tcW w:w="10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75</w:t>
            </w:r>
          </w:p>
        </w:tc>
      </w:tr>
    </w:tbl>
    <w:p w:rsidR="006A1EA5" w:rsidRDefault="00CE07C3">
      <w:pPr>
        <w:pStyle w:val="ProductList-Body"/>
      </w:pPr>
      <w:r>
        <w:rPr>
          <w:b/>
          <w:i/>
        </w:rPr>
        <w:t>Poznámka:</w:t>
      </w:r>
      <w:r>
        <w:rPr>
          <w:i/>
        </w:rPr>
        <w:t xml:space="preserve"> Informácie o licenciách CAL pre servery SQL nájdete v tabuľke Licencie CAL Suite v tomto článku</w:t>
      </w:r>
    </w:p>
    <w:p w:rsidR="006A1EA5" w:rsidRDefault="006A1EA5">
      <w:pPr>
        <w:pStyle w:val="ProductList-Body"/>
      </w:pPr>
    </w:p>
    <w:p w:rsidR="006A1EA5" w:rsidRDefault="00CE07C3">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6A1E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600,000+</w:t>
            </w:r>
          </w:p>
        </w:tc>
      </w:tr>
      <w:tr w:rsidR="006A1EA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1EA5" w:rsidRDefault="00CE07C3">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75</w:t>
            </w:r>
          </w:p>
        </w:tc>
      </w:tr>
    </w:tbl>
    <w:p w:rsidR="006A1EA5" w:rsidRDefault="006A1EA5">
      <w:pPr>
        <w:pStyle w:val="ProductList-Body"/>
      </w:pPr>
    </w:p>
    <w:p w:rsidR="006A1EA5" w:rsidRDefault="00CE07C3">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6A1EA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1EA5" w:rsidRDefault="00CE07C3">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1EA5" w:rsidRDefault="00CE07C3">
            <w:pPr>
              <w:pStyle w:val="ProductList-TableBody"/>
            </w:pPr>
            <w:r>
              <w:t>→600,000+</w:t>
            </w:r>
          </w:p>
        </w:tc>
      </w:tr>
      <w:tr w:rsidR="006A1EA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1EA5" w:rsidRDefault="00CE07C3">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12</w:t>
            </w:r>
          </w:p>
        </w:tc>
      </w:tr>
    </w:tbl>
    <w:p w:rsidR="006A1EA5" w:rsidRDefault="00CE07C3">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6">
        <w:r>
          <w:rPr>
            <w:color w:val="00467F"/>
            <w:u w:val="single"/>
          </w:rPr>
          <w:t>http://www.microsoft.com/licensing/software-assurance/planning-services-overview.aspx</w:t>
        </w:r>
      </w:hyperlink>
      <w:r>
        <w:t xml:space="preserve">. </w:t>
      </w:r>
    </w:p>
    <w:p w:rsidR="006A1EA5" w:rsidRDefault="006A1EA5">
      <w:pPr>
        <w:pStyle w:val="ProductList-Body"/>
      </w:pPr>
    </w:p>
    <w:p w:rsidR="006A1EA5" w:rsidRDefault="00CE07C3">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6A1EA5" w:rsidRDefault="00CE07C3" w:rsidP="00CE07C3">
      <w:pPr>
        <w:pStyle w:val="ProductList-Bullet"/>
        <w:numPr>
          <w:ilvl w:val="0"/>
          <w:numId w:val="4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7">
        <w:r>
          <w:rPr>
            <w:color w:val="00467F"/>
            <w:u w:val="single"/>
          </w:rPr>
          <w:t>http://directory.partners.extranet.microsoft.com/psbproviders</w:t>
        </w:r>
      </w:hyperlink>
    </w:p>
    <w:p w:rsidR="006A1EA5" w:rsidRDefault="00CE07C3" w:rsidP="00CE07C3">
      <w:pPr>
        <w:pStyle w:val="ProductList-Bullet"/>
        <w:numPr>
          <w:ilvl w:val="0"/>
          <w:numId w:val="47"/>
        </w:numPr>
      </w:pPr>
      <w:r>
        <w:t>V rámci poskytovania služieb plánovania sa poskytujú služby pokrývajúce vopred určený rozsah prác, pričom ich výsledkom je plán nasadzovania vysokej úrovne. Samotné nasadzovanie softvéru nemôže byť zahrnuté.</w:t>
      </w:r>
    </w:p>
    <w:p w:rsidR="006A1EA5" w:rsidRDefault="00CE07C3" w:rsidP="00CE07C3">
      <w:pPr>
        <w:pStyle w:val="ProductList-Bullet"/>
        <w:numPr>
          <w:ilvl w:val="0"/>
          <w:numId w:val="47"/>
        </w:numPr>
      </w:pPr>
      <w:r>
        <w:t>Kupóny na služby plánovania si môže uplatniť iba zákazník, ktorý je oprávnený využívať danú výhodu.</w:t>
      </w:r>
    </w:p>
    <w:p w:rsidR="006A1EA5" w:rsidRDefault="00CE07C3" w:rsidP="00CE07C3">
      <w:pPr>
        <w:pStyle w:val="ProductList-Bullet"/>
        <w:numPr>
          <w:ilvl w:val="0"/>
          <w:numId w:val="47"/>
        </w:numPr>
      </w:pPr>
      <w:r>
        <w:t>Kupóny na služby plánovania nemožno vymeniť za hotovosť, peňažné prostriedky ani za iné hodnoty.</w:t>
      </w:r>
    </w:p>
    <w:p w:rsidR="006A1EA5" w:rsidRDefault="00CE07C3" w:rsidP="00CE07C3">
      <w:pPr>
        <w:pStyle w:val="ProductList-Bullet"/>
        <w:numPr>
          <w:ilvl w:val="0"/>
          <w:numId w:val="47"/>
        </w:numPr>
      </w:pPr>
      <w:r>
        <w:t>Zníženie oprávňujúceho krytia SA v dôsledku vrátení a iných fakturačných úprav, pokiaľ je to povolené, môže znížiť počet dní služieb plánovania, ktoré je zákazník oprávnený využiť.</w:t>
      </w:r>
    </w:p>
    <w:p w:rsidR="006A1EA5" w:rsidRDefault="00CE07C3" w:rsidP="00CE07C3">
      <w:pPr>
        <w:pStyle w:val="ProductList-Bullet"/>
        <w:numPr>
          <w:ilvl w:val="0"/>
          <w:numId w:val="47"/>
        </w:numPr>
      </w:pPr>
      <w:r>
        <w:t>Kupóny rôznych typov nemožno kombinovať. Poskytovanie služieb plánovania nesmie prekročiť maximálnu dĺžku určenú pre príslušný typ poskytovania služieb.</w:t>
      </w:r>
    </w:p>
    <w:p w:rsidR="006A1EA5" w:rsidRDefault="00CE07C3" w:rsidP="00CE07C3">
      <w:pPr>
        <w:pStyle w:val="ProductList-Bullet"/>
        <w:numPr>
          <w:ilvl w:val="0"/>
          <w:numId w:val="47"/>
        </w:numPr>
      </w:pPr>
      <w:r>
        <w:t>Kupóny sú platné iba u oprávnených poskytovateľov na konkrétny typ služby, na ktorú sa kupón vzťahuje.</w:t>
      </w:r>
    </w:p>
    <w:p w:rsidR="006A1EA5" w:rsidRDefault="00CE07C3" w:rsidP="00CE07C3">
      <w:pPr>
        <w:pStyle w:val="ProductList-Bullet"/>
        <w:numPr>
          <w:ilvl w:val="0"/>
          <w:numId w:val="47"/>
        </w:numPr>
      </w:pPr>
      <w:r>
        <w:t>Kupóny sa musia priradiť počas doby účinnosti krytia SA.</w:t>
      </w:r>
    </w:p>
    <w:p w:rsidR="006A1EA5" w:rsidRDefault="00CE07C3" w:rsidP="00CE07C3">
      <w:pPr>
        <w:pStyle w:val="ProductList-Bullet"/>
        <w:numPr>
          <w:ilvl w:val="0"/>
          <w:numId w:val="47"/>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6A1EA5" w:rsidRDefault="006A1EA5">
      <w:pPr>
        <w:pStyle w:val="ProductList-Body"/>
      </w:pPr>
    </w:p>
    <w:p w:rsidR="006A1EA5" w:rsidRDefault="00CE07C3">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6A1EA5" w:rsidRDefault="006A1EA5">
      <w:pPr>
        <w:pStyle w:val="ProductList-Body"/>
      </w:pPr>
    </w:p>
    <w:p w:rsidR="006A1EA5" w:rsidRDefault="00CE07C3">
      <w:pPr>
        <w:pStyle w:val="ProductList-ClauseHeading"/>
        <w:outlineLvl w:val="2"/>
      </w:pPr>
      <w:bookmarkStart w:id="350" w:name="_Sec581"/>
      <w:r>
        <w:t>Enterprise Source Licensing Program</w:t>
      </w:r>
      <w:bookmarkEnd w:id="350"/>
    </w:p>
    <w:p w:rsidR="006A1EA5" w:rsidRDefault="00CE07C3">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rsidR="006A1EA5" w:rsidRDefault="006A1EA5">
      <w:pPr>
        <w:pStyle w:val="ProductList-Body"/>
      </w:pPr>
    </w:p>
    <w:p w:rsidR="006A1EA5" w:rsidRDefault="00CE07C3">
      <w:pPr>
        <w:pStyle w:val="ProductList-ClauseHeading"/>
        <w:outlineLvl w:val="2"/>
      </w:pPr>
      <w:bookmarkStart w:id="351" w:name="_Sec582"/>
      <w:r>
        <w:t>Kupóny na školenia</w:t>
      </w:r>
      <w:bookmarkEnd w:id="351"/>
    </w:p>
    <w:p w:rsidR="006A1EA5" w:rsidRDefault="00CE07C3">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Systémy</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deň na 50 licencií (maximálne 10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deň na 50 licencií alebo bodov</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 dní na oprávňujúcu prihlášku alebo nákupné konto</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15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55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125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400 dní*</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700 dní*</w:t>
            </w:r>
          </w:p>
        </w:tc>
      </w:tr>
    </w:tbl>
    <w:p w:rsidR="006A1EA5" w:rsidRDefault="00CE07C3">
      <w:pPr>
        <w:pStyle w:val="ProductList-Body"/>
      </w:pPr>
      <w:r>
        <w:t>*</w:t>
      </w:r>
      <w:r>
        <w:rPr>
          <w:i/>
        </w:rPr>
        <w:t>Počet dní na oprávňujúcu prihlášku, zmluvu alebo nákupné konto</w:t>
      </w:r>
    </w:p>
    <w:p w:rsidR="006A1EA5" w:rsidRDefault="006A1EA5">
      <w:pPr>
        <w:pStyle w:val="ProductList-Body"/>
      </w:pPr>
    </w:p>
    <w:p w:rsidR="006A1EA5" w:rsidRDefault="00CE07C3" w:rsidP="00CE07C3">
      <w:pPr>
        <w:pStyle w:val="ProductList-Bullet"/>
        <w:numPr>
          <w:ilvl w:val="0"/>
          <w:numId w:val="4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6A1EA5" w:rsidRDefault="00CE07C3" w:rsidP="00CE07C3">
      <w:pPr>
        <w:pStyle w:val="ProductList-Bullet"/>
        <w:numPr>
          <w:ilvl w:val="0"/>
          <w:numId w:val="48"/>
        </w:numPr>
      </w:pPr>
      <w:r>
        <w:t xml:space="preserve">Služby poskytované partnermi spoločnosti Microsoft v rámci vzdelávacieho programu sa poskytujú na základe zmluvy medzi zákazníkom a oprávneným partnerom spoločnosti Microsoft. </w:t>
      </w:r>
    </w:p>
    <w:p w:rsidR="006A1EA5" w:rsidRDefault="00CE07C3" w:rsidP="00CE07C3">
      <w:pPr>
        <w:pStyle w:val="ProductList-Bullet"/>
        <w:numPr>
          <w:ilvl w:val="0"/>
          <w:numId w:val="4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6A1EA5" w:rsidRDefault="00CE07C3" w:rsidP="00CE07C3">
      <w:pPr>
        <w:pStyle w:val="ProductList-Bullet"/>
        <w:numPr>
          <w:ilvl w:val="0"/>
          <w:numId w:val="48"/>
        </w:numPr>
      </w:pPr>
      <w:r>
        <w:t>Kupóny nemožno použiť na úhradu žiadnych poplatkov súvisiacich s tým, že sa zákazník nedostavil na rezervovaný kurz.</w:t>
      </w:r>
    </w:p>
    <w:p w:rsidR="006A1EA5" w:rsidRDefault="00CE07C3" w:rsidP="00CE07C3">
      <w:pPr>
        <w:pStyle w:val="ProductList-Bullet"/>
        <w:numPr>
          <w:ilvl w:val="0"/>
          <w:numId w:val="48"/>
        </w:numPr>
      </w:pPr>
      <w:r>
        <w:t>Kupóny si môže uplatniť iba osoba, pre ktorú zákazník schválil použitie daného kupónu.</w:t>
      </w:r>
    </w:p>
    <w:p w:rsidR="006A1EA5" w:rsidRDefault="00CE07C3" w:rsidP="00CE07C3">
      <w:pPr>
        <w:pStyle w:val="ProductList-Bullet"/>
        <w:numPr>
          <w:ilvl w:val="0"/>
          <w:numId w:val="48"/>
        </w:numPr>
      </w:pPr>
      <w:r>
        <w:t xml:space="preserve">Kupóny nemožno vymeniť za hotovosť, peňažné prostriedky ani za iné hodnoty. </w:t>
      </w:r>
    </w:p>
    <w:p w:rsidR="006A1EA5" w:rsidRDefault="00CE07C3" w:rsidP="00CE07C3">
      <w:pPr>
        <w:pStyle w:val="ProductList-Bullet"/>
        <w:numPr>
          <w:ilvl w:val="0"/>
          <w:numId w:val="48"/>
        </w:numPr>
      </w:pPr>
      <w:r>
        <w:t xml:space="preserve">Kupóny sa musia priradiť počas doby účinnosti krytia SA. </w:t>
      </w:r>
    </w:p>
    <w:p w:rsidR="006A1EA5" w:rsidRDefault="00CE07C3" w:rsidP="00CE07C3">
      <w:pPr>
        <w:pStyle w:val="ProductList-Bullet"/>
        <w:numPr>
          <w:ilvl w:val="0"/>
          <w:numId w:val="48"/>
        </w:numPr>
      </w:pPr>
      <w:r>
        <w:t xml:space="preserve">Doba platnosti kupónov uplynie 180 dní od dátumu ich priradenia. Kupóny, ktorých doba účinnosti uplynie pred uplynutím doby účinnosti krytia SA, sa vrátia do fondu dostupných dní kupónov na školenia. </w:t>
      </w:r>
    </w:p>
    <w:p w:rsidR="006A1EA5" w:rsidRDefault="00CE07C3" w:rsidP="00CE07C3">
      <w:pPr>
        <w:pStyle w:val="ProductList-Bullet"/>
        <w:numPr>
          <w:ilvl w:val="0"/>
          <w:numId w:val="48"/>
        </w:numPr>
      </w:pPr>
      <w:r>
        <w:t>Kupóny možno použiť naraz na rezervovanie školenia iba u jedného oprávneného partnera pre školenia spoločnosti Microsoft.</w:t>
      </w:r>
    </w:p>
    <w:p w:rsidR="006A1EA5" w:rsidRDefault="00CE07C3" w:rsidP="00CE07C3">
      <w:pPr>
        <w:pStyle w:val="ProductList-Bullet"/>
        <w:numPr>
          <w:ilvl w:val="0"/>
          <w:numId w:val="48"/>
        </w:numPr>
      </w:pPr>
      <w:r>
        <w:t xml:space="preserve">Kupóny použité na zakúpenie oficiálnych vzdelávacích produktov spoločnosti Microsoft sa nesmú prevádzať ani predávať. </w:t>
      </w:r>
    </w:p>
    <w:p w:rsidR="006A1EA5" w:rsidRDefault="00CE07C3" w:rsidP="00CE07C3">
      <w:pPr>
        <w:pStyle w:val="ProductList-Bullet"/>
        <w:numPr>
          <w:ilvl w:val="0"/>
          <w:numId w:val="48"/>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rsidR="006A1EA5" w:rsidRDefault="00CE07C3" w:rsidP="00CE07C3">
      <w:pPr>
        <w:pStyle w:val="ProductList-Bullet"/>
        <w:numPr>
          <w:ilvl w:val="0"/>
          <w:numId w:val="48"/>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6A1EA5" w:rsidRDefault="00CE07C3" w:rsidP="00CE07C3">
      <w:pPr>
        <w:pStyle w:val="ProductList-Bullet"/>
        <w:numPr>
          <w:ilvl w:val="0"/>
          <w:numId w:val="48"/>
        </w:numPr>
      </w:pPr>
      <w:r>
        <w:t>Dostupné oficiálne vzdelávacie produkty spoločnosti Microsoft sa môžu kedykoľvek zmeniť bez oznámenia.</w:t>
      </w:r>
    </w:p>
    <w:p w:rsidR="006A1EA5" w:rsidRDefault="00CE07C3" w:rsidP="00CE07C3">
      <w:pPr>
        <w:pStyle w:val="ProductList-Bullet"/>
        <w:numPr>
          <w:ilvl w:val="0"/>
          <w:numId w:val="48"/>
        </w:numPr>
      </w:pPr>
      <w:r>
        <w:t>Počet dní potrebných na zakúpenie oficiálneho vzdelávacieho produktu spoločnosti Microsoft sa môže kedykoľvek zmeniť.</w:t>
      </w:r>
    </w:p>
    <w:p w:rsidR="006A1EA5" w:rsidRDefault="006A1EA5">
      <w:pPr>
        <w:pStyle w:val="ProductList-Body"/>
      </w:pPr>
    </w:p>
    <w:p w:rsidR="006A1EA5" w:rsidRDefault="00CE07C3">
      <w:pPr>
        <w:pStyle w:val="ProductList-ClauseHeading"/>
        <w:outlineLvl w:val="2"/>
      </w:pPr>
      <w:bookmarkStart w:id="352" w:name="_Sec583"/>
      <w:r>
        <w:t>Elektronické školenia</w:t>
      </w:r>
      <w:bookmarkEnd w:id="352"/>
    </w:p>
    <w:p w:rsidR="006A1EA5" w:rsidRDefault="00CE07C3">
      <w:pPr>
        <w:pStyle w:val="ProductList-Body"/>
      </w:pPr>
      <w: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rsidR="006A1EA5" w:rsidRDefault="006A1EA5">
      <w:pPr>
        <w:pStyle w:val="ProductList-Body"/>
      </w:pPr>
    </w:p>
    <w:p w:rsidR="006A1EA5" w:rsidRDefault="00CE07C3">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preniesť z jedného používateľa na iného.</w:t>
      </w:r>
    </w:p>
    <w:p w:rsidR="006A1EA5" w:rsidRDefault="006A1EA5">
      <w:pPr>
        <w:pStyle w:val="ProductList-Body"/>
      </w:pPr>
    </w:p>
    <w:p w:rsidR="006A1EA5" w:rsidRDefault="00CE07C3">
      <w:pPr>
        <w:pStyle w:val="ProductList-ClauseHeading"/>
        <w:outlineLvl w:val="2"/>
      </w:pPr>
      <w:bookmarkStart w:id="353" w:name="_Sec584"/>
      <w:r>
        <w:t>Home Use Program</w:t>
      </w:r>
      <w:bookmarkEnd w:id="353"/>
    </w:p>
    <w:p w:rsidR="006A1EA5" w:rsidRDefault="00CE07C3">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6A1EA5" w:rsidRDefault="006A1EA5">
      <w:pPr>
        <w:pStyle w:val="ProductList-Body"/>
      </w:pPr>
    </w:p>
    <w:p w:rsidR="006A1EA5" w:rsidRDefault="00CE07C3">
      <w:pPr>
        <w:pStyle w:val="ProductList-Body"/>
      </w:pPr>
      <w:r>
        <w:t>Doba účinnosti licencií na domáce použitie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prípadne ak zamestnanec nainštaluje a použije akúkoľvek predchádzajúcu alebo novšiu verziu danej aplikácie pre osobné počítače v súlade s licenciou na program Home Use Program.</w:t>
      </w:r>
    </w:p>
    <w:p w:rsidR="006A1EA5" w:rsidRDefault="006A1EA5">
      <w:pPr>
        <w:pStyle w:val="ProductList-Body"/>
      </w:pPr>
    </w:p>
    <w:p w:rsidR="006A1EA5" w:rsidRDefault="00CE07C3">
      <w:pPr>
        <w:pStyle w:val="ProductList-Body"/>
      </w:pPr>
      <w:r>
        <w:t>Podmienky používania softvéru v rámci programu Home Use (domáce používanie) platia medzi spoločnosťou Microsoft a zamestnancom zákazníka a sú dostupné na webovej lokalite programu Home Use.</w:t>
      </w:r>
    </w:p>
    <w:p w:rsidR="006A1EA5" w:rsidRDefault="006A1EA5">
      <w:pPr>
        <w:pStyle w:val="ProductList-Body"/>
      </w:pPr>
    </w:p>
    <w:p w:rsidR="006A1EA5" w:rsidRDefault="00CE07C3">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Licencia na príslušný program Home Use Program</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Standard 2010/2013/2016</w:t>
            </w:r>
          </w:p>
          <w:p w:rsidR="006A1EA5" w:rsidRDefault="00CE07C3">
            <w:pPr>
              <w:pStyle w:val="ProductList-TableBody"/>
            </w:pPr>
            <w:r>
              <w:t xml:space="preserve">Office Professional Plus 2010/2013/2016 </w:t>
            </w:r>
          </w:p>
          <w:p w:rsidR="006A1EA5" w:rsidRDefault="00CE07C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Professional Plus 2016 HUP a Office 2016 for Mac Home &amp; Business so službou Skype for Business DL HUP</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Access 2010/2013/2016</w:t>
            </w:r>
          </w:p>
          <w:p w:rsidR="006A1EA5" w:rsidRDefault="00CE07C3">
            <w:pPr>
              <w:pStyle w:val="ProductList-TableBody"/>
            </w:pPr>
            <w:r>
              <w:t>Excel 2010/2013/2016</w:t>
            </w:r>
          </w:p>
          <w:p w:rsidR="006A1EA5" w:rsidRDefault="00CE07C3">
            <w:pPr>
              <w:pStyle w:val="ProductList-TableBody"/>
            </w:pPr>
            <w:r>
              <w:t>PowerPoint 2010/2013/2016</w:t>
            </w:r>
          </w:p>
          <w:p w:rsidR="006A1EA5" w:rsidRDefault="00CE07C3">
            <w:pPr>
              <w:pStyle w:val="ProductList-TableBody"/>
            </w:pPr>
            <w:r>
              <w:t>InfoPath 2010/2013/2016</w:t>
            </w:r>
          </w:p>
          <w:p w:rsidR="006A1EA5" w:rsidRDefault="00CE07C3">
            <w:pPr>
              <w:pStyle w:val="ProductList-TableBody"/>
            </w:pPr>
            <w:r>
              <w:t>Lync 2010/2013/2015</w:t>
            </w:r>
          </w:p>
          <w:p w:rsidR="006A1EA5" w:rsidRDefault="00CE07C3">
            <w:pPr>
              <w:pStyle w:val="ProductList-TableBody"/>
            </w:pPr>
            <w:r>
              <w:t>OneNote 2010/2013/2016</w:t>
            </w:r>
          </w:p>
          <w:p w:rsidR="006A1EA5" w:rsidRDefault="00CE07C3">
            <w:pPr>
              <w:pStyle w:val="ProductList-TableBody"/>
            </w:pPr>
            <w:r>
              <w:t>Outlook 2010/2013/2016</w:t>
            </w:r>
          </w:p>
          <w:p w:rsidR="006A1EA5" w:rsidRDefault="00CE07C3">
            <w:pPr>
              <w:pStyle w:val="ProductList-TableBody"/>
            </w:pPr>
            <w:r>
              <w:t>Publisher 2010/2013/2016</w:t>
            </w:r>
          </w:p>
          <w:p w:rsidR="006A1EA5" w:rsidRDefault="00CE07C3">
            <w:pPr>
              <w:pStyle w:val="ProductList-TableBody"/>
            </w:pPr>
            <w:r>
              <w:t>Skype for Business 2015</w:t>
            </w:r>
          </w:p>
          <w:p w:rsidR="006A1EA5" w:rsidRDefault="00CE07C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Office Professional Plus 2016 HUP a Office 2016 for Mac Home &amp; Business so službou Skype for Business DL HUP </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Visio Standard 2010/2013/2016 </w:t>
            </w:r>
          </w:p>
          <w:p w:rsidR="006A1EA5" w:rsidRDefault="00CE07C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Visio Professional 2016 HUP</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Project Standard 2010/2013/2016</w:t>
            </w:r>
          </w:p>
          <w:p w:rsidR="006A1EA5" w:rsidRDefault="00CE07C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Project Professional 2016 HUP</w:t>
            </w:r>
          </w:p>
        </w:tc>
      </w:tr>
    </w:tbl>
    <w:p w:rsidR="006A1EA5" w:rsidRDefault="00CE07C3">
      <w:pPr>
        <w:pStyle w:val="ProductList-Body"/>
      </w:pPr>
      <w:r>
        <w:rPr>
          <w:i/>
        </w:rPr>
        <w:t xml:space="preserve">Ďalšie informácie o programe Home Use Program vrátane informácií o budúcej dostupnosti dodatočného softvéru pre tento program získate na stránke </w:t>
      </w:r>
      <w:hyperlink r:id="rId148">
        <w:r>
          <w:rPr>
            <w:i/>
            <w:color w:val="00467F"/>
            <w:u w:val="single"/>
          </w:rPr>
          <w:t>http://www.microsoft.com/licensing</w:t>
        </w:r>
      </w:hyperlink>
      <w:r>
        <w:rPr>
          <w:i/>
        </w:rPr>
        <w:t>.</w:t>
      </w:r>
    </w:p>
    <w:p w:rsidR="006A1EA5" w:rsidRDefault="006A1EA5">
      <w:pPr>
        <w:pStyle w:val="ProductList-Body"/>
      </w:pPr>
    </w:p>
    <w:p w:rsidR="006A1EA5" w:rsidRDefault="00CE07C3">
      <w:pPr>
        <w:pStyle w:val="ProductList-Body"/>
      </w:pPr>
      <w:r>
        <w:t>Spoločnosť Microsoft môže ukončiť účasť zákazníka v programe Home Use ihneď a bez oznámenia, pokiaľ zistí neoprávnený prístup alebo licencovanie prostredníctvom webovej lokality programu Home Use v súvislosti s programovým kódom daného zákazníka.</w:t>
      </w:r>
    </w:p>
    <w:p w:rsidR="006A1EA5" w:rsidRDefault="006A1EA5">
      <w:pPr>
        <w:pStyle w:val="ProductList-Body"/>
        <w:jc w:val="right"/>
      </w:pPr>
    </w:p>
    <w:p w:rsidR="006A1EA5" w:rsidRDefault="00CE07C3">
      <w:pPr>
        <w:pStyle w:val="ProductList-ClauseHeading"/>
        <w:outlineLvl w:val="2"/>
      </w:pPr>
      <w:bookmarkStart w:id="354" w:name="_Sec585"/>
      <w:r>
        <w:t>24x7 Podpora pre riešenie problémov</w:t>
      </w:r>
      <w:bookmarkEnd w:id="354"/>
    </w:p>
    <w:p w:rsidR="006A1EA5" w:rsidRDefault="00CE07C3">
      <w:pPr>
        <w:pStyle w:val="ProductList-Body"/>
      </w:pPr>
      <w:r>
        <w:t>Nárok na nepretržitú technickú podporu pri riešení problémov majú zákazníci (iní než nakupujúci prostredníctvom akademických programov) s krytím SA.</w:t>
      </w:r>
    </w:p>
    <w:p w:rsidR="006A1EA5" w:rsidRDefault="006A1EA5">
      <w:pPr>
        <w:pStyle w:val="ProductList-Body"/>
      </w:pPr>
    </w:p>
    <w:p w:rsidR="006A1EA5" w:rsidRDefault="00CE07C3">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6A1EA5" w:rsidRDefault="006A1EA5">
      <w:pPr>
        <w:pStyle w:val="ProductList-Body"/>
      </w:pPr>
    </w:p>
    <w:p w:rsidR="006A1EA5" w:rsidRDefault="00CE07C3">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6A1EA5" w:rsidRDefault="006A1EA5">
      <w:pPr>
        <w:pStyle w:val="ProductList-Body"/>
      </w:pPr>
    </w:p>
    <w:p w:rsidR="006A1EA5" w:rsidRDefault="00CE07C3">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6A1EA5" w:rsidRDefault="006A1EA5">
      <w:pPr>
        <w:pStyle w:val="ProductList-Body"/>
      </w:pPr>
    </w:p>
    <w:p w:rsidR="006A1EA5" w:rsidRDefault="00CE07C3">
      <w:pPr>
        <w:pStyle w:val="ProductList-SubClauseHeading"/>
        <w:outlineLvl w:val="3"/>
      </w:pPr>
      <w:r>
        <w:t>Udeľovanie incidentov telefonickej technickej podpory pre všetky programy okrem MPSA</w:t>
      </w:r>
    </w:p>
    <w:p w:rsidR="006A1EA5" w:rsidRDefault="00CE07C3">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6A1E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IW/klient – prírastky udeľovania incidentov</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270,000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 Fr. 330,000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CRC 1 650 000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1 600 000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215,000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£135,000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JPY 24 000 000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KWD 240 000 000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1 650 000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350,000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 2 000 000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NTD 7 000 000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INR 10 000 000</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RUB 6 600 000</w:t>
            </w:r>
          </w:p>
        </w:tc>
      </w:tr>
    </w:tbl>
    <w:p w:rsidR="006A1EA5" w:rsidRDefault="006A1EA5">
      <w:pPr>
        <w:pStyle w:val="ProductList-BodyIndented"/>
        <w:ind w:left="720"/>
      </w:pPr>
    </w:p>
    <w:p w:rsidR="006A1EA5" w:rsidRDefault="00CE07C3">
      <w:pPr>
        <w:pStyle w:val="ProductList-BodyIndented"/>
      </w:pPr>
      <w:r>
        <w:t>Doba účinnosti incidentov telefonickej podpory, ktoré neboli využité, uplynie pri uplynutí doby účinnosti krytia SA. Incidenty telefonickej podpory nemožno prevádzať medzi prihláškami ani zmluvami.</w:t>
      </w:r>
    </w:p>
    <w:p w:rsidR="006A1EA5" w:rsidRDefault="006A1EA5">
      <w:pPr>
        <w:pStyle w:val="ProductList-BodyIndented"/>
      </w:pPr>
    </w:p>
    <w:p w:rsidR="006A1EA5" w:rsidRDefault="00CE07C3">
      <w:pPr>
        <w:pStyle w:val="ProductList-BodyIndented"/>
      </w:pPr>
      <w:r>
        <w:t xml:space="preserve">Prístup k lokálnej telefonickej technickej podpore je k dispozícii počas pracovnej doby uvedenej na webovej lokalite </w:t>
      </w:r>
      <w:hyperlink r:id="rId149">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6A1EA5" w:rsidRDefault="006A1EA5">
      <w:pPr>
        <w:pStyle w:val="ProductList-BodyIndented"/>
      </w:pPr>
    </w:p>
    <w:p w:rsidR="006A1EA5" w:rsidRDefault="00CE07C3">
      <w:pPr>
        <w:pStyle w:val="ProductList-SubClauseHeading"/>
        <w:outlineLvl w:val="3"/>
      </w:pPr>
      <w:r>
        <w:t>Udeľovanie incidentov telefonickej technickej podpory pre program MPSA</w:t>
      </w:r>
    </w:p>
    <w:p w:rsidR="006A1EA5" w:rsidRDefault="00CE07C3">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6A1EA5" w:rsidRDefault="00CE07C3">
            <w:pPr>
              <w:pStyle w:val="ProductList-TableBody"/>
            </w:pPr>
            <w:r>
              <w:rPr>
                <w:color w:val="FFFFFF"/>
              </w:rPr>
              <w:t>Počet bodov na incident telefonickej technickej podpory</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Aplikácie a systémy (kombinované)</w:t>
            </w:r>
          </w:p>
        </w:tc>
        <w:tc>
          <w:tcPr>
            <w:tcW w:w="6000" w:type="dxa"/>
            <w:tcBorders>
              <w:left w:val="single" w:sz="4" w:space="0" w:color="000000"/>
              <w:right w:val="single" w:sz="4" w:space="0" w:color="000000"/>
            </w:tcBorders>
          </w:tcPr>
          <w:p w:rsidR="006A1EA5" w:rsidRDefault="00CE07C3">
            <w:pPr>
              <w:pStyle w:val="ProductList-TableBody"/>
            </w:pPr>
            <w:r>
              <w:t>2,000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w:t>
            </w:r>
          </w:p>
        </w:tc>
        <w:tc>
          <w:tcPr>
            <w:tcW w:w="6000" w:type="dxa"/>
            <w:tcBorders>
              <w:left w:val="single" w:sz="4" w:space="0" w:color="000000"/>
              <w:right w:val="single" w:sz="4" w:space="0" w:color="000000"/>
            </w:tcBorders>
          </w:tcPr>
          <w:p w:rsidR="006A1EA5" w:rsidRDefault="00CE07C3">
            <w:pPr>
              <w:pStyle w:val="ProductList-TableBody"/>
            </w:pPr>
            <w:r>
              <w:t>400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CAL</w:t>
            </w:r>
          </w:p>
        </w:tc>
        <w:tc>
          <w:tcPr>
            <w:tcW w:w="6000" w:type="dxa"/>
            <w:tcBorders>
              <w:left w:val="single" w:sz="4" w:space="0" w:color="000000"/>
              <w:right w:val="single" w:sz="4" w:space="0" w:color="000000"/>
            </w:tcBorders>
          </w:tcPr>
          <w:p w:rsidR="006A1EA5" w:rsidRDefault="00CE07C3">
            <w:pPr>
              <w:pStyle w:val="ProductList-TableBody"/>
            </w:pPr>
            <w:r>
              <w:t>400</w:t>
            </w:r>
          </w:p>
        </w:tc>
      </w:tr>
    </w:tbl>
    <w:p w:rsidR="006A1EA5" w:rsidRDefault="006A1EA5">
      <w:pPr>
        <w:pStyle w:val="ProductList-BodyIndented"/>
      </w:pPr>
    </w:p>
    <w:p w:rsidR="006A1EA5" w:rsidRDefault="00CE07C3">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6A1EA5" w:rsidRDefault="006A1EA5">
      <w:pPr>
        <w:pStyle w:val="ProductList-BodyIndented"/>
      </w:pPr>
    </w:p>
    <w:p w:rsidR="006A1EA5" w:rsidRDefault="00CE07C3">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6A1EA5" w:rsidRDefault="006A1EA5">
      <w:pPr>
        <w:pStyle w:val="ProductList-SubClauseHeading"/>
        <w:outlineLvl w:val="3"/>
      </w:pPr>
    </w:p>
    <w:p w:rsidR="006A1EA5" w:rsidRDefault="00CE07C3">
      <w:pPr>
        <w:pStyle w:val="ProductList-SubClauseHeading"/>
        <w:outlineLvl w:val="3"/>
      </w:pPr>
      <w:r>
        <w:t>Webové incidenty</w:t>
      </w:r>
    </w:p>
    <w:p w:rsidR="006A1EA5" w:rsidRDefault="00CE07C3">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6A1EA5" w:rsidRDefault="006A1EA5">
      <w:pPr>
        <w:pStyle w:val="ProductList-BodyIndented"/>
      </w:pPr>
    </w:p>
    <w:p w:rsidR="006A1EA5" w:rsidRDefault="00CE07C3">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rsidR="006A1EA5" w:rsidRDefault="006A1EA5">
      <w:pPr>
        <w:pStyle w:val="ProductList-BodyIndented"/>
        <w:ind w:left="720"/>
      </w:pPr>
    </w:p>
    <w:p w:rsidR="006A1EA5" w:rsidRDefault="00CE07C3">
      <w:pPr>
        <w:pStyle w:val="ProductList-SubClauseHeading"/>
        <w:outlineLvl w:val="3"/>
      </w:pPr>
      <w:r>
        <w:t>Kontaktné osoby pre podporu</w:t>
      </w:r>
    </w:p>
    <w:p w:rsidR="006A1EA5" w:rsidRDefault="00CE07C3">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71"/>
        <w:gridCol w:w="1584"/>
        <w:gridCol w:w="1455"/>
        <w:gridCol w:w="1455"/>
        <w:gridCol w:w="1455"/>
        <w:gridCol w:w="1455"/>
        <w:gridCol w:w="1455"/>
      </w:tblGrid>
      <w:tr w:rsidR="006A1E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S/S+: EA úrovne D</w:t>
            </w:r>
          </w:p>
        </w:tc>
      </w:tr>
      <w:tr w:rsidR="006A1EA5">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potreby</w:t>
            </w:r>
          </w:p>
        </w:tc>
      </w:tr>
      <w:tr w:rsidR="006A1EA5">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16</w:t>
            </w:r>
          </w:p>
        </w:tc>
      </w:tr>
    </w:tbl>
    <w:p w:rsidR="006A1EA5" w:rsidRDefault="006A1EA5">
      <w:pPr>
        <w:pStyle w:val="ProductList-BodyIndented"/>
      </w:pPr>
    </w:p>
    <w:p w:rsidR="006A1EA5" w:rsidRDefault="00CE07C3">
      <w:pPr>
        <w:pStyle w:val="ProductList-SubClauseHeading"/>
        <w:outlineLvl w:val="3"/>
      </w:pPr>
      <w:r>
        <w:t>Úroveň služieb pre zákazníkov s krytím Software Assurance</w:t>
      </w:r>
    </w:p>
    <w:p w:rsidR="006A1EA5" w:rsidRDefault="00CE07C3">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6A1E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Očakávaná odozva zákazníka</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Kritický vplyv na podnikanie: </w:t>
            </w:r>
          </w:p>
          <w:p w:rsidR="006A1EA5" w:rsidRDefault="00CE07C3">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Odozva na prvý telefonát do dvoch hodín podľa ponuky podpory</w:t>
            </w:r>
          </w:p>
          <w:p w:rsidR="006A1EA5" w:rsidRDefault="00CE07C3">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Priradenie príslušných prostriedkov na zabezpečenie nepretržitého riešenia problémov 24 hodín denne/7 dní v týždni2</w:t>
            </w:r>
          </w:p>
          <w:p w:rsidR="006A1EA5" w:rsidRDefault="00CE07C3">
            <w:pPr>
              <w:pStyle w:val="ProductList-TableBody"/>
            </w:pPr>
            <w:r>
              <w:t>Rýchly prístup a odozva osoby s oprávnením na riadenie zmien</w:t>
            </w:r>
          </w:p>
          <w:p w:rsidR="006A1EA5" w:rsidRDefault="00CE07C3">
            <w:pPr>
              <w:pStyle w:val="ProductList-TableBody"/>
            </w:pPr>
            <w:r>
              <w:t>Oznámenie situácie manažmentu</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Mierny vplyv na podnik: </w:t>
            </w:r>
          </w:p>
          <w:p w:rsidR="006A1EA5" w:rsidRDefault="00CE07C3">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Prvá telefonická odozva do štyroch hodín podľa ponuky podpory</w:t>
            </w:r>
          </w:p>
          <w:p w:rsidR="006A1EA5" w:rsidRDefault="00CE07C3">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Priradenie príslušných prostriedkov na zabezpečenie nepretržitého riešenia problémov v pracovnej dobe</w:t>
            </w:r>
          </w:p>
          <w:p w:rsidR="006A1EA5" w:rsidRDefault="00CE07C3">
            <w:pPr>
              <w:pStyle w:val="ProductList-TableBody"/>
            </w:pPr>
            <w:r>
              <w:t>Prístup a odpoveď od správcu riadenia zmien do 4 pracovných hodín</w:t>
            </w:r>
          </w:p>
        </w:tc>
      </w:tr>
      <w:tr w:rsidR="006A1EA5">
        <w:tc>
          <w:tcPr>
            <w:tcW w:w="29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Minimálny vplyv na podnik: </w:t>
            </w:r>
          </w:p>
          <w:p w:rsidR="006A1EA5" w:rsidRDefault="00CE07C3">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Prvá odozva do jedného pracovného dňa podľa ponuky podpory</w:t>
            </w:r>
          </w:p>
          <w:p w:rsidR="006A1EA5" w:rsidRDefault="00CE07C3">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Presné kontaktné údaje osoby zodpovednej za prípad</w:t>
            </w:r>
          </w:p>
          <w:p w:rsidR="006A1EA5" w:rsidRDefault="00CE07C3">
            <w:pPr>
              <w:pStyle w:val="ProductList-TableBody"/>
            </w:pPr>
            <w:r>
              <w:t>Odozva do jedného pracovného dňa.</w:t>
            </w:r>
          </w:p>
        </w:tc>
      </w:tr>
    </w:tbl>
    <w:p w:rsidR="006A1EA5" w:rsidRDefault="00CE07C3">
      <w:pPr>
        <w:pStyle w:val="ProductList-BodyIndented"/>
      </w:pPr>
      <w:r>
        <w:rPr>
          <w:i/>
        </w:rPr>
        <w:t>1 Kontaktujte miestneho zástupcu spoločnosti Microsoft, aby ste získali informácie o miestnej pracovnej dobe.</w:t>
      </w:r>
    </w:p>
    <w:p w:rsidR="006A1EA5" w:rsidRDefault="00CE07C3">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6A1EA5" w:rsidRDefault="006A1EA5">
      <w:pPr>
        <w:pStyle w:val="ProductList-BodyIndented"/>
        <w:ind w:left="720"/>
      </w:pPr>
    </w:p>
    <w:p w:rsidR="006A1EA5" w:rsidRDefault="00CE07C3">
      <w:pPr>
        <w:pStyle w:val="ProductList-SubClauseHeading"/>
        <w:outlineLvl w:val="3"/>
      </w:pPr>
      <w:r>
        <w:t>Konverzia incidentov služby Software Assurance 24x7 Problem Resolution Support na služby technickej podpory Premier</w:t>
      </w:r>
    </w:p>
    <w:p w:rsidR="006A1EA5" w:rsidRDefault="00CE07C3">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rsidR="006A1EA5" w:rsidRDefault="006A1EA5">
      <w:pPr>
        <w:pStyle w:val="ProductList-BodyIndented"/>
      </w:pPr>
    </w:p>
    <w:p w:rsidR="006A1EA5" w:rsidRDefault="00CE07C3">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6A1EA5" w:rsidRDefault="006A1EA5">
      <w:pPr>
        <w:pStyle w:val="ProductList-BodyIndented"/>
        <w:ind w:left="720"/>
      </w:pPr>
    </w:p>
    <w:p w:rsidR="006A1EA5" w:rsidRDefault="00CE07C3">
      <w:pPr>
        <w:pStyle w:val="ProductList-SubClauseHeading"/>
        <w:outlineLvl w:val="3"/>
      </w:pPr>
      <w:r>
        <w:t>Dodatočné obchodné ustanovenia</w:t>
      </w:r>
    </w:p>
    <w:p w:rsidR="006A1EA5" w:rsidRDefault="00CE07C3">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6A1EA5" w:rsidRDefault="006A1EA5">
      <w:pPr>
        <w:pStyle w:val="ProductList-BodyIndented"/>
      </w:pPr>
    </w:p>
    <w:p w:rsidR="006A1EA5" w:rsidRDefault="00CE07C3">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rsidR="006A1EA5" w:rsidRDefault="006A1EA5">
      <w:pPr>
        <w:pStyle w:val="ProductList-BodyIndented"/>
      </w:pPr>
    </w:p>
    <w:p w:rsidR="006A1EA5" w:rsidRDefault="00CE07C3">
      <w:pPr>
        <w:pStyle w:val="ProductList-SubClauseHeading"/>
        <w:outlineLvl w:val="3"/>
      </w:pPr>
      <w:r>
        <w:t>Oprávnenosť na základe programu SCE</w:t>
      </w:r>
    </w:p>
    <w:p w:rsidR="006A1EA5" w:rsidRDefault="00CE07C3">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6A1EA5" w:rsidRDefault="006A1EA5">
      <w:pPr>
        <w:pStyle w:val="ProductList-BodyIndented"/>
      </w:pPr>
    </w:p>
    <w:p w:rsidR="006A1EA5" w:rsidRDefault="00CE07C3">
      <w:pPr>
        <w:pStyle w:val="ProductList-BodyIndented"/>
      </w:pPr>
      <w:r>
        <w:t>Oprávňujúce produkty aplikačnej platformy:</w:t>
      </w:r>
    </w:p>
    <w:p w:rsidR="006A1EA5" w:rsidRDefault="00CE07C3" w:rsidP="00CE07C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6A1EA5" w:rsidRDefault="00CE07C3" w:rsidP="00CE07C3">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w:t>
      </w:r>
    </w:p>
    <w:p w:rsidR="006A1EA5" w:rsidRDefault="00CE07C3" w:rsidP="00CE07C3">
      <w:pPr>
        <w:pStyle w:val="ProductList-Bullet"/>
        <w:numPr>
          <w:ilvl w:val="1"/>
          <w:numId w:val="49"/>
        </w:numPr>
      </w:pPr>
      <w:r>
        <w:t>Office SharePoint Server</w:t>
      </w:r>
      <w:r>
        <w:fldChar w:fldCharType="begin"/>
      </w:r>
      <w:r>
        <w:instrText xml:space="preserve"> XE "SharePoint Server" </w:instrText>
      </w:r>
      <w:r>
        <w:fldChar w:fldCharType="end"/>
      </w:r>
    </w:p>
    <w:p w:rsidR="006A1EA5" w:rsidRDefault="00CE07C3">
      <w:pPr>
        <w:pStyle w:val="ProductList-BodyIndented"/>
      </w:pPr>
      <w:r>
        <w:t>Oprávňujúce produkty z kategórie súčastí základnej infraštruktúry:</w:t>
      </w:r>
    </w:p>
    <w:p w:rsidR="006A1EA5" w:rsidRDefault="00CE07C3" w:rsidP="00CE07C3">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6A1EA5" w:rsidRDefault="00CE07C3" w:rsidP="00CE07C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6A1EA5" w:rsidRDefault="006A1EA5">
      <w:pPr>
        <w:pStyle w:val="ProductList-BodyIndented"/>
      </w:pPr>
    </w:p>
    <w:p w:rsidR="006A1EA5" w:rsidRDefault="00CE07C3">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Minimálna ročná priemerná spotreba v rámci krytia SA na získanie neobmedzenej služby 24x7 PRS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375,000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337,500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412,500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2,062,500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268,750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168,750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300,000,000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2,062,500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437,500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8,750,000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12,500,000</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8,250,000</w:t>
            </w:r>
          </w:p>
        </w:tc>
      </w:tr>
    </w:tbl>
    <w:p w:rsidR="006A1EA5" w:rsidRDefault="006A1EA5">
      <w:pPr>
        <w:pStyle w:val="ProductList-BodyIndented"/>
        <w:ind w:left="720"/>
      </w:pPr>
    </w:p>
    <w:p w:rsidR="006A1EA5" w:rsidRDefault="00CE07C3">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6A1EA5" w:rsidRDefault="006A1EA5">
      <w:pPr>
        <w:pStyle w:val="ProductList-BodyIndented"/>
        <w:ind w:left="720"/>
      </w:pPr>
    </w:p>
    <w:p w:rsidR="006A1EA5" w:rsidRDefault="00CE07C3">
      <w:pPr>
        <w:pStyle w:val="ProductList-SubClauseHeading"/>
        <w:outlineLvl w:val="3"/>
      </w:pPr>
      <w:r>
        <w:t>Oprávnenosť na základe produktu Parallel Data Warehouse</w:t>
      </w:r>
    </w:p>
    <w:p w:rsidR="006A1EA5" w:rsidRDefault="00CE07C3">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6A1EA5" w:rsidRDefault="006A1EA5">
      <w:pPr>
        <w:pStyle w:val="ProductList-BodyIndented"/>
      </w:pPr>
    </w:p>
    <w:p w:rsidR="006A1EA5" w:rsidRDefault="00CE07C3">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6A1EA5" w:rsidRDefault="006A1EA5">
      <w:pPr>
        <w:pStyle w:val="ProductList-BodyIndented"/>
      </w:pPr>
    </w:p>
    <w:p w:rsidR="006A1EA5" w:rsidRDefault="00CE07C3">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Povolené kontaktné osoby pre technickú podporu</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6</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w:t>
            </w:r>
          </w:p>
        </w:tc>
      </w:tr>
    </w:tbl>
    <w:p w:rsidR="006A1EA5" w:rsidRDefault="006A1EA5">
      <w:pPr>
        <w:pStyle w:val="ProductList-BodyIndented"/>
      </w:pPr>
    </w:p>
    <w:p w:rsidR="006A1EA5" w:rsidRDefault="00CE07C3">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6A1EA5" w:rsidRDefault="00CE07C3">
      <w:pPr>
        <w:pStyle w:val="ProductList-BodyIndented"/>
      </w:pPr>
      <w:r>
        <w:t xml:space="preserve">Poznámka: Zákazníci, ktorí aktuálne majú licenciu na produkt PDW, si zachovajú túto výhodu v súlade s podmienkami uvedenými v dokumente </w:t>
      </w:r>
      <w:hyperlink r:id="rId150">
        <w:r>
          <w:rPr>
            <w:color w:val="00467F"/>
            <w:u w:val="single"/>
          </w:rPr>
          <w:t>Podmienky používania produktov (jún 2016)</w:t>
        </w:r>
      </w:hyperlink>
      <w:r>
        <w:t>.</w:t>
      </w:r>
    </w:p>
    <w:p w:rsidR="006A1EA5" w:rsidRDefault="006A1EA5">
      <w:pPr>
        <w:pStyle w:val="ProductList-BodyIndented"/>
      </w:pPr>
    </w:p>
    <w:p w:rsidR="006A1EA5" w:rsidRDefault="00CE07C3">
      <w:pPr>
        <w:pStyle w:val="ProductList-ClauseHeading"/>
        <w:outlineLvl w:val="2"/>
      </w:pPr>
      <w:bookmarkStart w:id="355" w:name="_Sec587"/>
      <w:r>
        <w:t>Dostupnosť licencií na prestúpenie na vyššie vydanie</w:t>
      </w:r>
      <w:bookmarkEnd w:id="355"/>
    </w:p>
    <w:p w:rsidR="006A1EA5" w:rsidRDefault="00CE07C3">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Vyššie vydanie produktu, na ktoré sa prestupuje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 Standard</w:t>
            </w:r>
            <w:r>
              <w:fldChar w:fldCharType="begin"/>
            </w:r>
            <w:r>
              <w:instrText xml:space="preserve"> XE "BizTalk Server Standard"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 pre podnikanie</w:t>
            </w:r>
            <w:r>
              <w:fldChar w:fldCharType="begin"/>
            </w:r>
            <w:r>
              <w:instrText xml:space="preserve"> XE "BizTalk server pre podnikanie"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BizTalk Server Enterprise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Licencia CAL</w:t>
            </w:r>
            <w:r>
              <w:fldChar w:fldCharType="begin"/>
            </w:r>
            <w:r>
              <w:instrText xml:space="preserve"> XE "CAL" </w:instrText>
            </w:r>
            <w:r>
              <w:fldChar w:fldCharType="end"/>
            </w:r>
            <w:r>
              <w:t xml:space="preserve"> Suite pre podnikanie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Datacenter</w:t>
            </w:r>
            <w:r>
              <w:fldChar w:fldCharType="begin"/>
            </w:r>
            <w:r>
              <w:instrText xml:space="preserve"> XE "Core Infrastructure Server Suite Datacenter"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Desktop Education s licenciou Enterprise CAL Suite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Desktop School s licenciou Enterprise CAL Suite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Exchange Server Enterprise</w:t>
            </w:r>
            <w:r>
              <w:fldChar w:fldCharType="begin"/>
            </w:r>
            <w:r>
              <w:instrText xml:space="preserve"> XE "Exchange Server Enterprise"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Forefront TMG Enterprise</w:t>
            </w:r>
            <w:r>
              <w:fldChar w:fldCharType="begin"/>
            </w:r>
            <w:r>
              <w:instrText xml:space="preserve"> XE "Forefront TMG Enterprise"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Professional Plus</w:t>
            </w:r>
            <w:r>
              <w:fldChar w:fldCharType="begin"/>
            </w:r>
            <w:r>
              <w:instrText xml:space="preserve"> XE "Office Professional Plus"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Desktop</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Project Professional</w:t>
            </w:r>
            <w:r>
              <w:fldChar w:fldCharType="begin"/>
            </w:r>
            <w:r>
              <w:instrText xml:space="preserve"> XE "Project Professional"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 Enterprise Core</w:t>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 Business Intelligence,</w:t>
            </w:r>
            <w:r>
              <w:fldChar w:fldCharType="begin"/>
            </w:r>
            <w:r>
              <w:instrText xml:space="preserve"> XE "SQL Server Business Intelligence,"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Centrum pre systémové údaje</w:t>
            </w:r>
            <w:r>
              <w:fldChar w:fldCharType="begin"/>
            </w:r>
            <w:r>
              <w:instrText xml:space="preserve"> XE "Centrum pre systémové údaje"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Visio Professional</w:t>
            </w:r>
            <w:r>
              <w:fldChar w:fldCharType="begin"/>
            </w:r>
            <w:r>
              <w:instrText xml:space="preserve"> XE "Visio Professional"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Predplatné pre Visual Studio Enterprise</w:t>
            </w:r>
            <w:r>
              <w:fldChar w:fldCharType="begin"/>
            </w:r>
            <w:r>
              <w:instrText xml:space="preserve"> XE "Predplatné pre Visual Studio Enterprise"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Predplatné pre Visual Studio Enterprise</w:t>
            </w:r>
            <w:r>
              <w:fldChar w:fldCharType="begin"/>
            </w:r>
            <w:r>
              <w:instrText xml:space="preserve"> XE "Predplatné pre Visual Studio Enterprise" </w:instrText>
            </w:r>
            <w:r>
              <w:fldChar w:fldCharType="end"/>
            </w:r>
          </w:p>
        </w:tc>
      </w:tr>
      <w:tr w:rsidR="006A1EA5">
        <w:tc>
          <w:tcPr>
            <w:tcW w:w="600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Server Datacenter</w:t>
            </w:r>
            <w:r>
              <w:fldChar w:fldCharType="begin"/>
            </w:r>
            <w:r>
              <w:instrText xml:space="preserve"> XE "Windows Server Datacenter" </w:instrText>
            </w:r>
            <w:r>
              <w:fldChar w:fldCharType="end"/>
            </w:r>
          </w:p>
        </w:tc>
      </w:tr>
    </w:tbl>
    <w:p w:rsidR="006A1EA5" w:rsidRDefault="006A1EA5">
      <w:pPr>
        <w:pStyle w:val="ProductList-Body"/>
      </w:pPr>
    </w:p>
    <w:p w:rsidR="006A1EA5" w:rsidRDefault="00CE07C3">
      <w:pPr>
        <w:pStyle w:val="ProductList-ClauseHeading"/>
        <w:outlineLvl w:val="2"/>
      </w:pPr>
      <w:bookmarkStart w:id="356" w:name="_Sec588"/>
      <w:r>
        <w:t>Servery – práva na zotavenie po incidente</w:t>
      </w:r>
      <w:bookmarkEnd w:id="356"/>
    </w:p>
    <w:p w:rsidR="006A1EA5" w:rsidRDefault="00CE07C3">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6A1EA5" w:rsidRDefault="006A1EA5">
      <w:pPr>
        <w:pStyle w:val="ProductList-Body"/>
      </w:pPr>
    </w:p>
    <w:p w:rsidR="006A1EA5" w:rsidRDefault="00CE07C3">
      <w:pPr>
        <w:pStyle w:val="ProductList-SubSubClauseHeading"/>
        <w:outlineLvl w:val="4"/>
      </w:pPr>
      <w:r>
        <w:t>Povolené používanie záložných inštancií</w:t>
      </w:r>
    </w:p>
    <w:p w:rsidR="006A1EA5" w:rsidRDefault="00CE07C3">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6A1EA5" w:rsidRDefault="00CE07C3" w:rsidP="00CE07C3">
      <w:pPr>
        <w:pStyle w:val="ProductList-Bullet"/>
        <w:numPr>
          <w:ilvl w:val="2"/>
          <w:numId w:val="51"/>
        </w:numPr>
      </w:pPr>
      <w:r>
        <w:t xml:space="preserve">počas krátkych období testovania zotavenia po havárii, a to v priebehu jedného týždňa každých 90 dní, </w:t>
      </w:r>
    </w:p>
    <w:p w:rsidR="006A1EA5" w:rsidRDefault="00CE07C3" w:rsidP="00CE07C3">
      <w:pPr>
        <w:pStyle w:val="ProductList-Bullet"/>
        <w:numPr>
          <w:ilvl w:val="2"/>
          <w:numId w:val="5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rsidR="006A1EA5" w:rsidRDefault="00CE07C3" w:rsidP="00CE07C3">
      <w:pPr>
        <w:pStyle w:val="ProductList-Bullet"/>
        <w:numPr>
          <w:ilvl w:val="2"/>
          <w:numId w:val="5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6A1EA5" w:rsidRDefault="006A1EA5">
      <w:pPr>
        <w:pStyle w:val="ProductList-BodyIndented2"/>
      </w:pPr>
    </w:p>
    <w:p w:rsidR="006A1EA5" w:rsidRDefault="00CE07C3">
      <w:pPr>
        <w:pStyle w:val="ProductList-SubSubClauseHeading"/>
        <w:outlineLvl w:val="4"/>
      </w:pPr>
      <w:r>
        <w:t>Používanie výhody hybridného používania platformy Azure na zotavenie po havárii</w:t>
      </w:r>
    </w:p>
    <w:p w:rsidR="006A1EA5" w:rsidRDefault="00CE07C3">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6A1EA5" w:rsidRDefault="006A1EA5">
      <w:pPr>
        <w:pStyle w:val="ProductList-BodyIndented2"/>
      </w:pPr>
    </w:p>
    <w:p w:rsidR="006A1EA5" w:rsidRDefault="00CE07C3">
      <w:pPr>
        <w:pStyle w:val="ProductList-SubSubClauseHeading"/>
        <w:outlineLvl w:val="4"/>
      </w:pPr>
      <w:r>
        <w:t>Požiadavky na používanie v rámci zotavenia po havárii</w:t>
      </w:r>
    </w:p>
    <w:p w:rsidR="006A1EA5" w:rsidRDefault="00CE07C3">
      <w:pPr>
        <w:pStyle w:val="ProductList-BodyIndented2"/>
      </w:pPr>
      <w:r>
        <w:t>Ak chce zákazník používať softvér na základe práv na zotavenie po havárii, musí dodržať nasledujúce podmienky:</w:t>
      </w:r>
    </w:p>
    <w:p w:rsidR="006A1EA5" w:rsidRDefault="00CE07C3" w:rsidP="00CE07C3">
      <w:pPr>
        <w:pStyle w:val="ProductList-Bullet"/>
        <w:numPr>
          <w:ilvl w:val="2"/>
          <w:numId w:val="5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6A1EA5" w:rsidRDefault="00CE07C3" w:rsidP="00CE07C3">
      <w:pPr>
        <w:pStyle w:val="ProductList-Bullet"/>
        <w:numPr>
          <w:ilvl w:val="2"/>
          <w:numId w:val="5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6A1EA5" w:rsidRDefault="00CE07C3" w:rsidP="00CE07C3">
      <w:pPr>
        <w:pStyle w:val="ProductList-Bullet"/>
        <w:numPr>
          <w:ilvl w:val="2"/>
          <w:numId w:val="52"/>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6A1EA5" w:rsidRDefault="00CE07C3" w:rsidP="00CE07C3">
      <w:pPr>
        <w:pStyle w:val="ProductList-Bullet"/>
        <w:numPr>
          <w:ilvl w:val="2"/>
          <w:numId w:val="52"/>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6A1EA5" w:rsidRDefault="00CE07C3" w:rsidP="00CE07C3">
      <w:pPr>
        <w:pStyle w:val="ProductList-Bullet"/>
        <w:numPr>
          <w:ilvl w:val="2"/>
          <w:numId w:val="52"/>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6A1EA5" w:rsidRDefault="00CE07C3" w:rsidP="00CE07C3">
      <w:pPr>
        <w:pStyle w:val="ProductList-Bullet"/>
        <w:numPr>
          <w:ilvl w:val="2"/>
          <w:numId w:val="52"/>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6A1EA5" w:rsidRDefault="006A1EA5">
      <w:pPr>
        <w:pStyle w:val="ProductList-BodyIndented2"/>
      </w:pPr>
    </w:p>
    <w:p w:rsidR="006A1EA5" w:rsidRDefault="00CE07C3">
      <w:pPr>
        <w:pStyle w:val="ProductList-SubSubClauseHeading"/>
        <w:outlineLvl w:val="4"/>
      </w:pPr>
      <w:r>
        <w:t>Ďalšie povolené používanie systému Windows Server</w:t>
      </w:r>
    </w:p>
    <w:p w:rsidR="006A1EA5" w:rsidRDefault="00CE07C3" w:rsidP="00CE07C3">
      <w:pPr>
        <w:pStyle w:val="ProductList-Bullet"/>
        <w:numPr>
          <w:ilvl w:val="2"/>
          <w:numId w:val="53"/>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rsidR="006A1EA5" w:rsidRDefault="00CE07C3" w:rsidP="00CE07C3">
      <w:pPr>
        <w:pStyle w:val="ProductList-Bullet"/>
        <w:numPr>
          <w:ilvl w:val="3"/>
          <w:numId w:val="53"/>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6A1EA5" w:rsidRDefault="00CE07C3" w:rsidP="00CE07C3">
      <w:pPr>
        <w:pStyle w:val="ProductList-Bullet"/>
        <w:numPr>
          <w:ilvl w:val="3"/>
          <w:numId w:val="5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6A1EA5" w:rsidRDefault="00CE07C3">
      <w:pPr>
        <w:pStyle w:val="ProductList-BodyIndented2"/>
        <w:ind w:left="1440"/>
      </w:pPr>
      <w:r>
        <w:t>- prevádzkovanie softvéru na virtualizáciu hardvéru, ako je napríklad Hyper-V,</w:t>
      </w:r>
    </w:p>
    <w:p w:rsidR="006A1EA5" w:rsidRDefault="00CE07C3">
      <w:pPr>
        <w:pStyle w:val="ProductList-BodyIndented2"/>
        <w:ind w:left="1440"/>
      </w:pPr>
      <w:r>
        <w:t>- poskytovanie služieb virtualizácie hardvéru,</w:t>
      </w:r>
    </w:p>
    <w:p w:rsidR="006A1EA5" w:rsidRDefault="00CE07C3">
      <w:pPr>
        <w:pStyle w:val="ProductList-BodyIndented2"/>
        <w:ind w:left="1440"/>
      </w:pPr>
      <w:r>
        <w:t>- prevádzkovanie softvérových agentov na spravovanie softvéru na virtualizáciu hardvéru,</w:t>
      </w:r>
    </w:p>
    <w:p w:rsidR="006A1EA5" w:rsidRDefault="00CE07C3">
      <w:pPr>
        <w:pStyle w:val="ProductList-BodyIndented2"/>
        <w:ind w:left="1440"/>
      </w:pPr>
      <w:r>
        <w:t>- účely poskytovania cieľa replikácie,</w:t>
      </w:r>
    </w:p>
    <w:p w:rsidR="006A1EA5" w:rsidRDefault="00CE07C3">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6A1EA5" w:rsidRDefault="00CE07C3">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6A1EA5" w:rsidRDefault="00CE07C3">
      <w:pPr>
        <w:pStyle w:val="ProductList-BodyIndented2"/>
        <w:ind w:left="1440"/>
      </w:pPr>
      <w:r>
        <w:t xml:space="preserve">- prevádzkovanie pracovných záťaží na zotavenie po havárii, ako je to uvedené vyššie. </w:t>
      </w:r>
    </w:p>
    <w:p w:rsidR="006A1EA5" w:rsidRDefault="00CE07C3" w:rsidP="00CE07C3">
      <w:pPr>
        <w:pStyle w:val="ProductList-Bullet"/>
        <w:numPr>
          <w:ilvl w:val="3"/>
          <w:numId w:val="5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6A1EA5" w:rsidRDefault="006A1EA5">
      <w:pPr>
        <w:pStyle w:val="ProductList-BodyIndented2"/>
      </w:pPr>
    </w:p>
    <w:p w:rsidR="006A1EA5" w:rsidRDefault="006A1EA5">
      <w:pPr>
        <w:pStyle w:val="ProductList-BodyIndented2"/>
      </w:pPr>
    </w:p>
    <w:p w:rsidR="006A1EA5" w:rsidRDefault="00CE07C3">
      <w:pPr>
        <w:pStyle w:val="ProductList-ClauseHeading"/>
        <w:outlineLvl w:val="2"/>
      </w:pPr>
      <w:bookmarkStart w:id="357" w:name="_Sec589"/>
      <w:r>
        <w:t>Prenos licencií</w:t>
      </w:r>
      <w:bookmarkEnd w:id="357"/>
    </w:p>
    <w:p w:rsidR="006A1EA5" w:rsidRDefault="00CE07C3">
      <w:pPr>
        <w:pStyle w:val="ProductList-SubClauseHeading"/>
        <w:outlineLvl w:val="3"/>
      </w:pPr>
      <w:r>
        <w:t>Prenos licencií medzi serverovými farmami</w:t>
      </w:r>
    </w:p>
    <w:p w:rsidR="006A1EA5" w:rsidRDefault="00CE07C3">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6A1EA5" w:rsidRDefault="006A1EA5">
      <w:pPr>
        <w:pStyle w:val="ProductList-BodyIndented"/>
      </w:pPr>
    </w:p>
    <w:p w:rsidR="006A1EA5" w:rsidRDefault="00CE07C3">
      <w:pPr>
        <w:pStyle w:val="ProductList-SubClauseHeading"/>
        <w:outlineLvl w:val="3"/>
      </w:pPr>
      <w:r>
        <w:t>Prenos licencií v rámci programu Software Assurance</w:t>
      </w:r>
    </w:p>
    <w:p w:rsidR="006A1EA5" w:rsidRDefault="00CE07C3">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6A1EA5" w:rsidRDefault="006A1EA5">
      <w:pPr>
        <w:pStyle w:val="ProductList-BodyIndented"/>
      </w:pPr>
    </w:p>
    <w:p w:rsidR="006A1EA5" w:rsidRDefault="00CE07C3">
      <w:pPr>
        <w:pStyle w:val="ProductList-SubSubClauseHeading"/>
        <w:outlineLvl w:val="4"/>
      </w:pPr>
      <w:r>
        <w:t>Povolené používanie:</w:t>
      </w:r>
    </w:p>
    <w:p w:rsidR="006A1EA5" w:rsidRDefault="00CE07C3">
      <w:pPr>
        <w:pStyle w:val="ProductList-BodyIndented2"/>
      </w:pPr>
      <w:r>
        <w:t>Zákazník, ktorý má prenos licencií v rámci krytia SA, smie:</w:t>
      </w:r>
    </w:p>
    <w:p w:rsidR="006A1EA5" w:rsidRDefault="00CE07C3" w:rsidP="00CE07C3">
      <w:pPr>
        <w:pStyle w:val="ProductList-Bullet"/>
        <w:numPr>
          <w:ilvl w:val="2"/>
          <w:numId w:val="55"/>
        </w:numPr>
      </w:pPr>
      <w:r>
        <w:t xml:space="preserve">Prevádzkovať svoj licencovaný softvér na zdieľaných serveroch. </w:t>
      </w:r>
    </w:p>
    <w:p w:rsidR="006A1EA5" w:rsidRDefault="00CE07C3" w:rsidP="00CE07C3">
      <w:pPr>
        <w:pStyle w:val="ProductList-Bullet"/>
        <w:numPr>
          <w:ilvl w:val="2"/>
          <w:numId w:val="55"/>
        </w:numPr>
      </w:pPr>
      <w:r>
        <w:t xml:space="preserve">Pristupovať k tomuto softvéru na základe licencií na prístup, pre ktoré má zákazník krytie SA, a na základe svojich licencií SL pre používateľov a zariadenia, ktoré umožňujú prístup k príslušným produktom. </w:t>
      </w:r>
    </w:p>
    <w:p w:rsidR="006A1EA5" w:rsidRDefault="00CE07C3" w:rsidP="00CE07C3">
      <w:pPr>
        <w:pStyle w:val="ProductList-Bullet"/>
        <w:numPr>
          <w:ilvl w:val="2"/>
          <w:numId w:val="5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6A1EA5" w:rsidRDefault="00CE07C3" w:rsidP="00CE07C3">
      <w:pPr>
        <w:pStyle w:val="ProductList-Bullet"/>
        <w:numPr>
          <w:ilvl w:val="2"/>
          <w:numId w:val="5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6A1EA5" w:rsidRDefault="006A1EA5">
      <w:pPr>
        <w:pStyle w:val="ProductList-BodyIndented2"/>
      </w:pPr>
    </w:p>
    <w:p w:rsidR="006A1EA5" w:rsidRDefault="00CE07C3">
      <w:pPr>
        <w:pStyle w:val="ProductList-SubSubClauseHeading"/>
        <w:outlineLvl w:val="4"/>
      </w:pPr>
      <w:r>
        <w:t>Požiadavky:</w:t>
      </w:r>
    </w:p>
    <w:p w:rsidR="006A1EA5" w:rsidRDefault="00CE07C3">
      <w:pPr>
        <w:pStyle w:val="ProductList-BodyIndented2"/>
      </w:pPr>
      <w:r>
        <w:t>Zákazník, ktorý chce využiť možnosť prenosu licencií v rámci programu SA, musí:</w:t>
      </w:r>
    </w:p>
    <w:p w:rsidR="006A1EA5" w:rsidRDefault="00CE07C3" w:rsidP="00CE07C3">
      <w:pPr>
        <w:pStyle w:val="ProductList-Bullet"/>
        <w:numPr>
          <w:ilvl w:val="2"/>
          <w:numId w:val="56"/>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6A1EA5" w:rsidRDefault="00CE07C3" w:rsidP="00CE07C3">
      <w:pPr>
        <w:pStyle w:val="ProductList-Bullet"/>
        <w:numPr>
          <w:ilvl w:val="2"/>
          <w:numId w:val="5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w:t>
      </w:r>
    </w:p>
    <w:p w:rsidR="006A1EA5" w:rsidRDefault="00CE07C3" w:rsidP="00CE07C3">
      <w:pPr>
        <w:pStyle w:val="ProductList-Bullet"/>
        <w:numPr>
          <w:ilvl w:val="2"/>
          <w:numId w:val="56"/>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6A1EA5" w:rsidRDefault="006A1EA5">
      <w:pPr>
        <w:pStyle w:val="ProductList-BodyIndented2"/>
      </w:pPr>
    </w:p>
    <w:p w:rsidR="006A1EA5" w:rsidRDefault="00CE07C3">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6A1E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Povolený počet:</w:t>
            </w:r>
          </w:p>
          <w:p w:rsidR="006A1EA5" w:rsidRDefault="00CE07C3">
            <w:pPr>
              <w:pStyle w:val="ProductList-TableBody"/>
            </w:pPr>
            <w:r>
              <w:rPr>
                <w:color w:val="FFFFFF"/>
              </w:rPr>
              <w:t>prostredí operačného systému alebo jadier na jednu licenciu</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POS na licenciu</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POS na licenciu</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Jedno virtuálne jadro (podlieha právam na používanie produktov vrátane požiadavky na minimálne 4 jadrá na prostredie operačného systému)</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 spravované prostredia operačného systému na každý licencovaný server</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 spravované prostredia operačného systému na každý licencovaný server</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 spravované prostredia operačného systému na každý licencovaný server</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 spravované prostredia operačného systému na každý licencovaný server</w:t>
            </w:r>
          </w:p>
        </w:tc>
      </w:tr>
    </w:tbl>
    <w:p w:rsidR="006A1EA5" w:rsidRDefault="006A1EA5">
      <w:pPr>
        <w:pStyle w:val="ProductList-BodyIndented2"/>
      </w:pPr>
    </w:p>
    <w:p w:rsidR="006A1EA5" w:rsidRDefault="00CE07C3">
      <w:pPr>
        <w:pStyle w:val="ProductList-SubSubClauseHeading"/>
        <w:outlineLvl w:val="4"/>
      </w:pPr>
      <w:r>
        <w:t>Záložné (fail-over) práva</w:t>
      </w:r>
    </w:p>
    <w:p w:rsidR="006A1EA5" w:rsidRDefault="00CE07C3">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6A1EA5" w:rsidRDefault="006A1EA5">
      <w:pPr>
        <w:pStyle w:val="ProductList-BodyIndented2"/>
      </w:pPr>
    </w:p>
    <w:p w:rsidR="006A1EA5" w:rsidRDefault="00CE07C3">
      <w:pPr>
        <w:pStyle w:val="ProductList-ClauseHeading"/>
        <w:outlineLvl w:val="2"/>
      </w:pPr>
      <w:bookmarkStart w:id="358" w:name="_Sec590"/>
      <w:r>
        <w:t>Servery – aplikácie s vlastným hosťovaním</w:t>
      </w:r>
      <w:bookmarkEnd w:id="358"/>
    </w:p>
    <w:p w:rsidR="006A1EA5" w:rsidRDefault="00CE07C3">
      <w:pPr>
        <w:pStyle w:val="ProductList-Body"/>
      </w:pPr>
      <w:r>
        <w:t>Aplikácie s vlastným hosťovaním sú produkty, na ktoré sa vzťahujú práva na vlastné hosťovanie.</w:t>
      </w:r>
    </w:p>
    <w:p w:rsidR="006A1EA5" w:rsidRDefault="006A1EA5">
      <w:pPr>
        <w:pStyle w:val="ProductList-Body"/>
      </w:pPr>
    </w:p>
    <w:p w:rsidR="006A1EA5" w:rsidRDefault="00CE07C3">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6A1EA5" w:rsidRDefault="006A1EA5">
      <w:pPr>
        <w:pStyle w:val="ProductList-Body"/>
      </w:pPr>
    </w:p>
    <w:p w:rsidR="006A1EA5" w:rsidRDefault="00CE07C3">
      <w:pPr>
        <w:pStyle w:val="ProductList-SubClauseHeading"/>
        <w:outlineLvl w:val="3"/>
      </w:pPr>
      <w:r>
        <w:t>Požiadavky</w:t>
      </w:r>
    </w:p>
    <w:p w:rsidR="006A1EA5" w:rsidRDefault="00CE07C3">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6A1EA5" w:rsidRDefault="00CE07C3" w:rsidP="00CE07C3">
      <w:pPr>
        <w:pStyle w:val="ProductList-Bullet"/>
        <w:numPr>
          <w:ilvl w:val="1"/>
          <w:numId w:val="57"/>
        </w:numPr>
      </w:pPr>
      <w:r>
        <w:t>Interne hosťované aplikácie prevádzkované v rámci zjednoteného riešenia; a</w:t>
      </w:r>
    </w:p>
    <w:p w:rsidR="006A1EA5" w:rsidRDefault="00CE07C3" w:rsidP="00CE07C3">
      <w:pPr>
        <w:pStyle w:val="ProductList-Bullet"/>
        <w:numPr>
          <w:ilvl w:val="1"/>
          <w:numId w:val="5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6A1EA5" w:rsidRDefault="00CE07C3">
      <w:pPr>
        <w:pStyle w:val="ProductList-BodyIndented"/>
      </w:pPr>
      <w:r>
        <w:t xml:space="preserve">Všetok softvér spoločnosti Microsoft používaný na vytváranie a poskytovanie zjednoteného riešenia musí: </w:t>
      </w:r>
    </w:p>
    <w:p w:rsidR="006A1EA5" w:rsidRDefault="00CE07C3" w:rsidP="00CE07C3">
      <w:pPr>
        <w:pStyle w:val="ProductList-Bullet"/>
        <w:numPr>
          <w:ilvl w:val="1"/>
          <w:numId w:val="58"/>
        </w:numPr>
      </w:pPr>
      <w:r>
        <w:t>byť licencovaný prostredníctvom multilicenčného programu a</w:t>
      </w:r>
    </w:p>
    <w:p w:rsidR="006A1EA5" w:rsidRDefault="00CE07C3" w:rsidP="00CE07C3">
      <w:pPr>
        <w:pStyle w:val="ProductList-Bullet"/>
        <w:numPr>
          <w:ilvl w:val="1"/>
          <w:numId w:val="58"/>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rsidR="006A1EA5" w:rsidRDefault="006A1EA5">
      <w:pPr>
        <w:pStyle w:val="ProductList-BodyIndented"/>
      </w:pPr>
    </w:p>
    <w:p w:rsidR="006A1EA5" w:rsidRDefault="00CE07C3">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6A1EA5" w:rsidRDefault="006A1EA5">
      <w:pPr>
        <w:pStyle w:val="ProductList-BodyIndented"/>
      </w:pPr>
    </w:p>
    <w:p w:rsidR="006A1EA5" w:rsidRDefault="00CE07C3">
      <w:pPr>
        <w:pStyle w:val="ProductList-BodyIndented"/>
      </w:pPr>
      <w:r>
        <w:t>Zákazníkov softvér musí:</w:t>
      </w:r>
    </w:p>
    <w:p w:rsidR="006A1EA5" w:rsidRDefault="00CE07C3" w:rsidP="00CE07C3">
      <w:pPr>
        <w:pStyle w:val="ProductList-Bullet"/>
        <w:numPr>
          <w:ilvl w:val="1"/>
          <w:numId w:val="59"/>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rsidR="006A1EA5" w:rsidRDefault="00CE07C3" w:rsidP="00CE07C3">
      <w:pPr>
        <w:pStyle w:val="ProductList-Bullet"/>
        <w:numPr>
          <w:ilvl w:val="1"/>
          <w:numId w:val="59"/>
        </w:numPr>
      </w:pPr>
      <w:r>
        <w:t>byť hlavnou službou alebo aplikáciou zjednoteného riešenia a nesmie umožniť priamy prístup k aplikáciám s vlastným hosťovaním žiadnemu koncovému používateľovi zjednoteného riešenia,</w:t>
      </w:r>
    </w:p>
    <w:p w:rsidR="006A1EA5" w:rsidRDefault="00CE07C3" w:rsidP="00CE07C3">
      <w:pPr>
        <w:pStyle w:val="ProductList-Bullet"/>
        <w:numPr>
          <w:ilvl w:val="1"/>
          <w:numId w:val="5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6A1EA5" w:rsidRDefault="00CE07C3" w:rsidP="00CE07C3">
      <w:pPr>
        <w:pStyle w:val="ProductList-Bullet"/>
        <w:numPr>
          <w:ilvl w:val="1"/>
          <w:numId w:val="59"/>
        </w:numPr>
      </w:pPr>
      <w:r>
        <w:t>byť jeho vlastníctvom, nie ním licencovaný, s tou výnimkou, že jeho softvér môže obsahovať nepodstatný softvér tretej strany, ktorý je v jeho softvéri vstavaný alebo ho podporuje.</w:t>
      </w:r>
    </w:p>
    <w:p w:rsidR="006A1EA5" w:rsidRDefault="006A1EA5">
      <w:pPr>
        <w:pStyle w:val="ProductList-BodyIndented"/>
      </w:pPr>
    </w:p>
    <w:p w:rsidR="006A1EA5" w:rsidRDefault="00CE07C3">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6A1EA5" w:rsidRDefault="006A1EA5">
      <w:pPr>
        <w:pStyle w:val="ProductList-BodyIndented"/>
        <w:jc w:val="right"/>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6A1EA5">
      <w:pPr>
        <w:pStyle w:val="PURBreadcrumb"/>
      </w:pPr>
    </w:p>
    <w:p w:rsidR="006A1EA5" w:rsidRDefault="00CE07C3">
      <w:pPr>
        <w:pStyle w:val="ProductList-SectionHeading"/>
        <w:pageBreakBefore/>
        <w:outlineLvl w:val="0"/>
      </w:pPr>
      <w:bookmarkStart w:id="359" w:name="_Sec1237"/>
      <w:bookmarkEnd w:id="336"/>
      <w:r>
        <w:t>Príloha C – Dodatočné licencie a iné prechodové licencie</w:t>
      </w:r>
      <w:r>
        <w:fldChar w:fldCharType="begin"/>
      </w:r>
      <w:r>
        <w:instrText xml:space="preserve"> TC "</w:instrText>
      </w:r>
      <w:bookmarkStart w:id="360" w:name="_Toc517946189"/>
      <w:r>
        <w:instrText>Príloha C – Dodatočné licencie a iné prechodové licencie</w:instrText>
      </w:r>
      <w:bookmarkEnd w:id="360"/>
      <w:r>
        <w:instrText>" \l 1</w:instrText>
      </w:r>
      <w:r>
        <w:fldChar w:fldCharType="end"/>
      </w: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361" w:name="_Sec1238"/>
      <w:r>
        <w:t>Dodatočné licencie</w:t>
      </w:r>
      <w:bookmarkEnd w:id="361"/>
      <w:r>
        <w:fldChar w:fldCharType="begin"/>
      </w:r>
      <w:r>
        <w:instrText xml:space="preserve"> TC "</w:instrText>
      </w:r>
      <w:bookmarkStart w:id="362" w:name="_Toc517946190"/>
      <w:r>
        <w:instrText>Dodatočné licencie</w:instrText>
      </w:r>
      <w:bookmarkEnd w:id="362"/>
      <w:r>
        <w:instrText>" \l 2</w:instrText>
      </w:r>
      <w:r>
        <w:fldChar w:fldCharType="end"/>
      </w:r>
    </w:p>
    <w:p w:rsidR="006A1EA5" w:rsidRDefault="00CE07C3">
      <w:pPr>
        <w:pStyle w:val="ProductList-Body"/>
      </w:pPr>
      <w:r>
        <w:t>Zákazník smie získať dodatočné licencie za nasledujúcich podmienok:</w:t>
      </w:r>
    </w:p>
    <w:p w:rsidR="006A1EA5" w:rsidRDefault="00CE07C3" w:rsidP="00CE07C3">
      <w:pPr>
        <w:pStyle w:val="ProductList-Bullet"/>
        <w:numPr>
          <w:ilvl w:val="0"/>
          <w:numId w:val="60"/>
        </w:numPr>
      </w:pPr>
      <w:r>
        <w:t>Zákazník musí mať aktívne krytie SA pre príslušné oprávňujúce licencie.</w:t>
      </w:r>
    </w:p>
    <w:p w:rsidR="006A1EA5" w:rsidRDefault="00CE07C3" w:rsidP="00CE07C3">
      <w:pPr>
        <w:pStyle w:val="ProductList-Bullet"/>
        <w:numPr>
          <w:ilvl w:val="0"/>
          <w:numId w:val="60"/>
        </w:numPr>
      </w:pPr>
      <w:r>
        <w:t xml:space="preserve">Zákazník smie získať jednu dodatočnú licenciu SL pre každú oprávňujúcu licenciu, pokiaľ v tejto prílohe nie je uvedené inak.  </w:t>
      </w:r>
    </w:p>
    <w:p w:rsidR="006A1EA5" w:rsidRDefault="00CE07C3" w:rsidP="00CE07C3">
      <w:pPr>
        <w:pStyle w:val="ProductList-Bullet"/>
        <w:numPr>
          <w:ilvl w:val="0"/>
          <w:numId w:val="60"/>
        </w:numPr>
      </w:pPr>
      <w:r>
        <w:t>Zákazník smie získať dodatočné licencie SL medzi aktualizačnými dátumami ešte pred získaním oprávňujúcich licencií.</w:t>
      </w:r>
    </w:p>
    <w:p w:rsidR="006A1EA5" w:rsidRDefault="006A1EA5">
      <w:pPr>
        <w:pStyle w:val="ProductList-Body"/>
      </w:pPr>
    </w:p>
    <w:p w:rsidR="006A1EA5" w:rsidRDefault="00CE07C3">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6A1EA5" w:rsidRDefault="006A1EA5">
      <w:pPr>
        <w:pStyle w:val="ProductList-Body"/>
      </w:pPr>
    </w:p>
    <w:p w:rsidR="006A1EA5" w:rsidRDefault="00CE07C3">
      <w:pPr>
        <w:pStyle w:val="ProductList-Offering2HeadingNoBorder"/>
        <w:outlineLvl w:val="2"/>
      </w:pPr>
      <w:r>
        <w:t>Počítačový operačný systém Windows</w:t>
      </w:r>
      <w:r>
        <w:fldChar w:fldCharType="begin"/>
      </w:r>
      <w:r>
        <w:instrText xml:space="preserve"> TC "</w:instrText>
      </w:r>
      <w:bookmarkStart w:id="363" w:name="_Toc517946191"/>
      <w:r>
        <w:instrText>Počítačový operačný systém Windows</w:instrText>
      </w:r>
      <w:bookmarkEnd w:id="363"/>
      <w:r>
        <w:instrText>" \l 3</w:instrText>
      </w:r>
      <w:r>
        <w:fldChar w:fldCharType="end"/>
      </w:r>
    </w:p>
    <w:p w:rsidR="006A1EA5" w:rsidRDefault="00CE07C3">
      <w:pPr>
        <w:pStyle w:val="ProductList-Body"/>
      </w:pPr>
      <w:r>
        <w:t>Licencovaný používateľ musí byť primárnym používateľom zariadenia s aktívnym krytím SA pre počítačový operačný systém Windows alebo krytím Windows VDA.</w:t>
      </w:r>
    </w:p>
    <w:tbl>
      <w:tblPr>
        <w:tblStyle w:val="PURTable"/>
        <w:tblW w:w="0" w:type="dxa"/>
        <w:tblLook w:val="04A0" w:firstRow="1" w:lastRow="0" w:firstColumn="1" w:lastColumn="0" w:noHBand="0" w:noVBand="1"/>
      </w:tblPr>
      <w:tblGrid>
        <w:gridCol w:w="5202"/>
        <w:gridCol w:w="5588"/>
      </w:tblGrid>
      <w:tr w:rsidR="006A1E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1EA5" w:rsidRDefault="00CE07C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Education E5 – dodatočná licencia pre jednotlivé zariadenia</w:t>
            </w:r>
          </w:p>
        </w:tc>
        <w:tc>
          <w:tcPr>
            <w:tcW w:w="6240" w:type="dxa"/>
            <w:tcBorders>
              <w:top w:val="single" w:sz="4" w:space="0" w:color="000000"/>
              <w:left w:val="single" w:sz="4" w:space="0" w:color="000000"/>
              <w:bottom w:val="none" w:sz="4" w:space="0" w:color="000000"/>
              <w:right w:val="single" w:sz="4" w:space="0" w:color="000000"/>
            </w:tcBorders>
          </w:tcPr>
          <w:p w:rsidR="006A1EA5" w:rsidRDefault="006A1EA5">
            <w:pPr>
              <w:pStyle w:val="ProductList-TableBody"/>
            </w:pP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Enterprise E3 – dodatočná licencia pre jednotlivých používateľov</w:t>
            </w:r>
          </w:p>
        </w:tc>
        <w:tc>
          <w:tcPr>
            <w:tcW w:w="6240" w:type="dxa"/>
            <w:tcBorders>
              <w:top w:val="none" w:sz="4" w:space="0" w:color="000000"/>
              <w:left w:val="single" w:sz="4" w:space="0" w:color="000000"/>
              <w:bottom w:val="none" w:sz="4" w:space="0" w:color="000000"/>
              <w:right w:val="single" w:sz="4" w:space="0" w:color="000000"/>
            </w:tcBorders>
          </w:tcPr>
          <w:p w:rsidR="006A1EA5" w:rsidRDefault="00CE07C3">
            <w:pPr>
              <w:pStyle w:val="ProductList-TableBody"/>
            </w:pPr>
            <w:r>
              <w:t>Windows 10 Enterprise/Education E3 – licencia pre jednotlivé zariadenia</w:t>
            </w: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Enterprise E5 – dodatočná licencia pre jednotlivé zariadenia alebo jednotlivých používateľov</w:t>
            </w:r>
          </w:p>
        </w:tc>
        <w:tc>
          <w:tcPr>
            <w:tcW w:w="624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tc>
          <w:tcPr>
            <w:tcW w:w="58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Enterprise E3/E5 – licencia pre jednotlivých používateľov</w:t>
            </w:r>
          </w:p>
        </w:tc>
      </w:tr>
      <w:tr w:rsidR="006A1EA5">
        <w:tc>
          <w:tcPr>
            <w:tcW w:w="58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VDA E3/E5 – licencia pre jednotlivých používateľov</w:t>
            </w:r>
          </w:p>
        </w:tc>
      </w:tr>
    </w:tbl>
    <w:p w:rsidR="006A1EA5" w:rsidRDefault="006A1EA5">
      <w:pPr>
        <w:pStyle w:val="ProductList-Body"/>
      </w:pPr>
    </w:p>
    <w:p w:rsidR="006A1EA5" w:rsidRDefault="00CE07C3">
      <w:pPr>
        <w:pStyle w:val="ProductList-Offering2HeadingNoBorder"/>
        <w:outlineLvl w:val="2"/>
      </w:pPr>
      <w:r>
        <w:t>Microsoft Operations Management and Security</w:t>
      </w:r>
      <w:r>
        <w:fldChar w:fldCharType="begin"/>
      </w:r>
      <w:r>
        <w:instrText xml:space="preserve"> TC "</w:instrText>
      </w:r>
      <w:bookmarkStart w:id="364" w:name="_Toc517946192"/>
      <w:r>
        <w:instrText>Microsoft Operations Management and Security</w:instrText>
      </w:r>
      <w:bookmarkEnd w:id="364"/>
      <w:r>
        <w:instrText>" \l 3</w:instrText>
      </w:r>
      <w:r>
        <w:fldChar w:fldCharType="end"/>
      </w:r>
    </w:p>
    <w:p w:rsidR="006A1EA5" w:rsidRDefault="006A1EA5">
      <w:pPr>
        <w:pStyle w:val="ProductList-Body"/>
      </w:pPr>
    </w:p>
    <w:p w:rsidR="006A1EA5" w:rsidRDefault="00CE07C3">
      <w:pPr>
        <w:pStyle w:val="ProductList-Body"/>
      </w:pPr>
      <w:r>
        <w:t xml:space="preserve">Pre každú oprávňujúcu licenciu si smie zákazník zakúpiť kombináciu dodatočných licencií E1 a E2 najviac v oprávnenom množstve. </w:t>
      </w:r>
    </w:p>
    <w:p w:rsidR="006A1EA5" w:rsidRDefault="006A1EA5">
      <w:pPr>
        <w:pStyle w:val="ProductList-Body"/>
      </w:pPr>
    </w:p>
    <w:p w:rsidR="006A1EA5" w:rsidRDefault="00CE07C3">
      <w:pPr>
        <w:pStyle w:val="ProductList-Body"/>
      </w:pPr>
      <w:r>
        <w:t>Dodatočnú licenciu SL Operations Management and Security je možné zakúpiť na základe multilicenčnej zmluvy odlišnej od príslušnej oprávňujúcej licencie. Ak najprv uplynie doba účinnosti krytia SA pre oprávňujúcu licenciu, doba účinnosti dodatočnej licencie SL Operations Management and Security uplynie pri nasledujúcom výročí prihlášky.</w:t>
      </w:r>
    </w:p>
    <w:p w:rsidR="006A1EA5" w:rsidRDefault="006A1EA5">
      <w:pPr>
        <w:pStyle w:val="ProductList-Body"/>
      </w:pPr>
    </w:p>
    <w:tbl>
      <w:tblPr>
        <w:tblStyle w:val="PURTable"/>
        <w:tblW w:w="0" w:type="dxa"/>
        <w:tblLook w:val="04A0" w:firstRow="1" w:lastRow="0" w:firstColumn="1" w:lastColumn="0" w:noHBand="0" w:noVBand="1"/>
      </w:tblPr>
      <w:tblGrid>
        <w:gridCol w:w="3847"/>
        <w:gridCol w:w="3747"/>
        <w:gridCol w:w="3196"/>
      </w:tblGrid>
      <w:tr w:rsidR="006A1EA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A1EA5" w:rsidRDefault="00CE07C3">
            <w:pPr>
              <w:pStyle w:val="ProductList-TableBody"/>
            </w:pPr>
            <w:r>
              <w:rPr>
                <w:color w:val="FFFFFF"/>
              </w:rPr>
              <w:t>Dodatočná licencia SL pre používateľa</w:t>
            </w:r>
          </w:p>
        </w:tc>
        <w:tc>
          <w:tcPr>
            <w:tcW w:w="4160" w:type="dxa"/>
            <w:tcBorders>
              <w:top w:val="single" w:sz="4" w:space="0" w:color="0070C0"/>
              <w:bottom w:val="single" w:sz="4" w:space="0" w:color="000000"/>
            </w:tcBorders>
            <w:shd w:val="clear" w:color="auto" w:fill="0070C0"/>
          </w:tcPr>
          <w:p w:rsidR="006A1EA5" w:rsidRDefault="00CE07C3">
            <w:pPr>
              <w:pStyle w:val="ProductList-TableBody"/>
            </w:pPr>
            <w:r>
              <w:rPr>
                <w:color w:val="FFFFFF"/>
              </w:rPr>
              <w:t>Oprávňujúce licencie</w:t>
            </w:r>
          </w:p>
        </w:tc>
        <w:tc>
          <w:tcPr>
            <w:tcW w:w="3540" w:type="dxa"/>
            <w:tcBorders>
              <w:top w:val="single" w:sz="4" w:space="0" w:color="0070C0"/>
              <w:bottom w:val="single" w:sz="4" w:space="0" w:color="000000"/>
              <w:right w:val="single" w:sz="4" w:space="0" w:color="0070C0"/>
            </w:tcBorders>
            <w:shd w:val="clear" w:color="auto" w:fill="0070C0"/>
          </w:tcPr>
          <w:p w:rsidR="006A1EA5" w:rsidRDefault="00CE07C3">
            <w:pPr>
              <w:pStyle w:val="ProductList-TableBody"/>
            </w:pPr>
            <w:r>
              <w:rPr>
                <w:color w:val="FFFFFF"/>
              </w:rPr>
              <w:t>Oprávnené množstvo</w:t>
            </w:r>
          </w:p>
        </w:tc>
      </w:tr>
      <w:tr w:rsidR="006A1EA5">
        <w:tc>
          <w:tcPr>
            <w:tcW w:w="42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Core Infrastructure Server Suite Standard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1/4 (vyžaduje minimálne štyri oprávňujúce licencie)</w:t>
            </w:r>
          </w:p>
        </w:tc>
      </w:tr>
      <w:tr w:rsidR="006A1EA5">
        <w:tc>
          <w:tcPr>
            <w:tcW w:w="42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Standard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tc>
          <w:tcPr>
            <w:tcW w:w="42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Core Infrastructure Server Suite Datacenter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1</w:t>
            </w:r>
          </w:p>
        </w:tc>
      </w:tr>
      <w:tr w:rsidR="006A1EA5">
        <w:tc>
          <w:tcPr>
            <w:tcW w:w="42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Datacenter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tc>
          <w:tcPr>
            <w:tcW w:w="42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Standard (pre 2 procesory)</w:t>
            </w:r>
          </w:p>
        </w:tc>
        <w:tc>
          <w:tcPr>
            <w:tcW w:w="354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2</w:t>
            </w:r>
          </w:p>
        </w:tc>
      </w:tr>
      <w:tr w:rsidR="006A1EA5">
        <w:tc>
          <w:tcPr>
            <w:tcW w:w="42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Standard (pre 2 procesory)</w:t>
            </w:r>
          </w:p>
        </w:tc>
        <w:tc>
          <w:tcPr>
            <w:tcW w:w="354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tc>
          <w:tcPr>
            <w:tcW w:w="42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Core Infrastructure Server Suite Datacenter (pre 2 procesory)</w:t>
            </w:r>
          </w:p>
        </w:tc>
        <w:tc>
          <w:tcPr>
            <w:tcW w:w="354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8</w:t>
            </w:r>
          </w:p>
        </w:tc>
      </w:tr>
      <w:tr w:rsidR="006A1EA5">
        <w:tc>
          <w:tcPr>
            <w:tcW w:w="42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System Center Datacenter (pre 2 procesory)</w:t>
            </w:r>
          </w:p>
        </w:tc>
        <w:tc>
          <w:tcPr>
            <w:tcW w:w="354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Offering2HeadingNoBorder"/>
        <w:outlineLvl w:val="2"/>
      </w:pPr>
      <w:r>
        <w:t>Plány pre používateľov služby Microsoft Azure</w:t>
      </w:r>
      <w:r>
        <w:fldChar w:fldCharType="begin"/>
      </w:r>
      <w:r>
        <w:instrText xml:space="preserve"> TC "</w:instrText>
      </w:r>
      <w:bookmarkStart w:id="365" w:name="_Toc517946193"/>
      <w:r>
        <w:instrText>Plány pre používateľov služby Microsoft Azure</w:instrText>
      </w:r>
      <w:bookmarkEnd w:id="365"/>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241"/>
        <w:gridCol w:w="5549"/>
      </w:tblGrid>
      <w:tr w:rsidR="006A1E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1EA5" w:rsidRDefault="00CE07C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Enterprise CAL Suite</w:t>
            </w: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Advanced Threat Analytics 2016 – licencia na spravovanie klienta pre používateľa</w:t>
            </w:r>
          </w:p>
        </w:tc>
      </w:tr>
    </w:tbl>
    <w:p w:rsidR="006A1EA5" w:rsidRDefault="006A1EA5">
      <w:pPr>
        <w:pStyle w:val="ProductList-Body"/>
      </w:pPr>
    </w:p>
    <w:p w:rsidR="006A1EA5" w:rsidRDefault="00CE07C3">
      <w:pPr>
        <w:pStyle w:val="ProductList-Offering2HeadingNoBorder"/>
        <w:outlineLvl w:val="2"/>
      </w:pPr>
      <w:r>
        <w:t>Microsoft 365</w:t>
      </w:r>
      <w:r>
        <w:fldChar w:fldCharType="begin"/>
      </w:r>
      <w:r>
        <w:instrText xml:space="preserve"> TC "</w:instrText>
      </w:r>
      <w:bookmarkStart w:id="366" w:name="_Toc517946194"/>
      <w:r>
        <w:instrText>Microsoft 365</w:instrText>
      </w:r>
      <w:bookmarkEnd w:id="366"/>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206"/>
        <w:gridCol w:w="5584"/>
      </w:tblGrid>
      <w:tr w:rsidR="006A1E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1EA5" w:rsidRDefault="00CE07C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58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 xml:space="preserve"> 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Windows 10 Enterprise/Education E3 – licencia pre jednotlivé zariadenia a</w:t>
            </w:r>
          </w:p>
          <w:p w:rsidR="006A1EA5" w:rsidRDefault="00CE07C3">
            <w:pPr>
              <w:pStyle w:val="ProductList-TableBody"/>
            </w:pPr>
            <w:r>
              <w:t>Core/Enterprise CAL Suite a</w:t>
            </w:r>
          </w:p>
          <w:p w:rsidR="006A1EA5" w:rsidRDefault="00CE07C3">
            <w:pPr>
              <w:pStyle w:val="ProductList-TableBody"/>
            </w:pPr>
            <w:r>
              <w:t>Office Professional Plus</w:t>
            </w:r>
          </w:p>
        </w:tc>
      </w:tr>
      <w:tr w:rsidR="006A1EA5">
        <w:tc>
          <w:tcPr>
            <w:tcW w:w="58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Windows 10 Enterprise E3 pre jednotlivých používateľov s krytím SA – z krytia SA a </w:t>
            </w:r>
          </w:p>
          <w:p w:rsidR="006A1EA5" w:rsidRDefault="00CE07C3">
            <w:pPr>
              <w:pStyle w:val="ProductList-TableBody"/>
            </w:pPr>
            <w:r>
              <w:t>Enterprise Mobility + Security E3 – licencia z krytia SA a</w:t>
            </w:r>
          </w:p>
          <w:p w:rsidR="006A1EA5" w:rsidRDefault="00CE07C3">
            <w:pPr>
              <w:pStyle w:val="ProductList-TableBody"/>
            </w:pPr>
            <w:r>
              <w:t>Office 365 (Enterprise E3 &amp; Government E3) – licencia z krytia</w:t>
            </w:r>
          </w:p>
        </w:tc>
      </w:tr>
      <w:tr w:rsidR="006A1EA5">
        <w:tc>
          <w:tcPr>
            <w:tcW w:w="5880" w:type="dxa"/>
            <w:tcBorders>
              <w:top w:val="single" w:sz="4" w:space="0" w:color="000000"/>
              <w:left w:val="single" w:sz="4" w:space="0" w:color="000000"/>
              <w:bottom w:val="none" w:sz="4" w:space="0" w:color="000000"/>
              <w:right w:val="single" w:sz="4" w:space="0" w:color="000000"/>
            </w:tcBorders>
          </w:tcPr>
          <w:p w:rsidR="006A1EA5" w:rsidRDefault="00CE07C3">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krytie SA pre počítačový operačný systém Windows a</w:t>
            </w:r>
          </w:p>
          <w:p w:rsidR="006A1EA5" w:rsidRDefault="00CE07C3">
            <w:pPr>
              <w:pStyle w:val="ProductList-TableBody"/>
            </w:pPr>
            <w:r>
              <w:t>Core/Enterprise CAL Suite a</w:t>
            </w:r>
          </w:p>
          <w:p w:rsidR="006A1EA5" w:rsidRDefault="00CE07C3">
            <w:pPr>
              <w:pStyle w:val="ProductList-TableBody"/>
            </w:pPr>
            <w:r>
              <w:t>Office Professional Plus</w:t>
            </w:r>
          </w:p>
        </w:tc>
      </w:tr>
      <w:tr w:rsidR="006A1EA5">
        <w:tc>
          <w:tcPr>
            <w:tcW w:w="5880" w:type="dxa"/>
            <w:tcBorders>
              <w:top w:val="non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Windows 10 Enterprise E5 pre jednotlivých používateľov s krytím SA – z krytia SA a </w:t>
            </w:r>
          </w:p>
          <w:p w:rsidR="006A1EA5" w:rsidRDefault="00CE07C3">
            <w:pPr>
              <w:pStyle w:val="ProductList-TableBody"/>
            </w:pPr>
            <w:r>
              <w:t>Enterprise Mobility + Security E5 – licencia z krytia SA a</w:t>
            </w:r>
          </w:p>
          <w:p w:rsidR="006A1EA5" w:rsidRDefault="00CE07C3">
            <w:pPr>
              <w:pStyle w:val="ProductList-TableBody"/>
            </w:pPr>
            <w:r>
              <w:t>Office 365 (Enterprise E5 &amp; Government E4) – licencia z krytia</w:t>
            </w:r>
          </w:p>
        </w:tc>
      </w:tr>
      <w:tr w:rsidR="006A1EA5">
        <w:tc>
          <w:tcPr>
            <w:tcW w:w="588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Office 365 E1/E3</w:t>
            </w:r>
          </w:p>
        </w:tc>
      </w:tr>
    </w:tbl>
    <w:p w:rsidR="006A1EA5" w:rsidRDefault="006A1EA5">
      <w:pPr>
        <w:pStyle w:val="ProductList-Body"/>
      </w:pPr>
    </w:p>
    <w:p w:rsidR="006A1EA5" w:rsidRDefault="00CE07C3">
      <w:pPr>
        <w:pStyle w:val="ProductList-Offering2HeadingNoBorder"/>
        <w:outlineLvl w:val="2"/>
      </w:pPr>
      <w:r>
        <w:t>Enterprise Mobility + Security</w:t>
      </w:r>
      <w:r>
        <w:fldChar w:fldCharType="begin"/>
      </w:r>
      <w:r>
        <w:instrText xml:space="preserve"> TC "</w:instrText>
      </w:r>
      <w:bookmarkStart w:id="367" w:name="_Toc517946195"/>
      <w:r>
        <w:instrText>Enterprise Mobility + Security</w:instrText>
      </w:r>
      <w:bookmarkEnd w:id="367"/>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337"/>
        <w:gridCol w:w="5453"/>
      </w:tblGrid>
      <w:tr w:rsidR="006A1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00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r w:rsidR="006A1EA5">
        <w:tc>
          <w:tcPr>
            <w:tcW w:w="600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w:t>
            </w:r>
          </w:p>
        </w:tc>
      </w:tr>
      <w:tr w:rsidR="006A1EA5">
        <w:tc>
          <w:tcPr>
            <w:tcW w:w="600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 Bridge pre Office 365</w:t>
            </w:r>
          </w:p>
        </w:tc>
      </w:tr>
      <w:tr w:rsidR="006A1EA5">
        <w:tc>
          <w:tcPr>
            <w:tcW w:w="600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 Bridge pre Office 365 a Microsoft Intune</w:t>
            </w:r>
          </w:p>
        </w:tc>
      </w:tr>
      <w:tr w:rsidR="006A1EA5">
        <w:tc>
          <w:tcPr>
            <w:tcW w:w="600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 Bridge pre Office 365</w:t>
            </w:r>
          </w:p>
        </w:tc>
      </w:tr>
      <w:tr w:rsidR="006A1EA5">
        <w:tc>
          <w:tcPr>
            <w:tcW w:w="600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 Bridge pre Office 365 a Microsoft Intune</w:t>
            </w:r>
          </w:p>
        </w:tc>
      </w:tr>
    </w:tbl>
    <w:p w:rsidR="006A1EA5" w:rsidRDefault="006A1EA5">
      <w:pPr>
        <w:pStyle w:val="ProductList-Body"/>
      </w:pPr>
    </w:p>
    <w:p w:rsidR="006A1EA5" w:rsidRDefault="00CE07C3">
      <w:pPr>
        <w:pStyle w:val="ProductList-Offering2HeadingNoBorder"/>
        <w:outlineLvl w:val="2"/>
      </w:pPr>
      <w:r>
        <w:t>Služby Microsoft Dynamics 365</w:t>
      </w:r>
      <w:r>
        <w:fldChar w:fldCharType="begin"/>
      </w:r>
      <w:r>
        <w:instrText xml:space="preserve"> TC "</w:instrText>
      </w:r>
      <w:bookmarkStart w:id="368" w:name="_Toc517946196"/>
      <w:r>
        <w:instrText>Služby Microsoft Dynamics 365</w:instrText>
      </w:r>
      <w:bookmarkEnd w:id="368"/>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422"/>
        <w:gridCol w:w="5368"/>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Team Members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CAL zameraná na úlohy</w:t>
            </w:r>
          </w:p>
        </w:tc>
      </w:tr>
      <w:tr w:rsidR="006A1EA5">
        <w:tc>
          <w:tcPr>
            <w:tcW w:w="612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samoobslužná licencia CAL</w:t>
            </w:r>
          </w:p>
        </w:tc>
      </w:tr>
      <w:tr w:rsidR="006A1EA5">
        <w:tc>
          <w:tcPr>
            <w:tcW w:w="612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Essentials – licencia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Team Members – licencia CAL na lokálne nasadenie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Operations – dodatočná licencia pre zariadenie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zameraná na úlohy (pre zariadenie)</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 pre zariadenie</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dodatočná licencia pre zariadenie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 pre aktivity</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Plan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CAL zameraná na funkčné používanie/licencia Enterprise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Retail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CAL zameraná na funkčné používanie/licencia Enterprise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Talent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Enterprise CAL</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CAL na lokálne nasadenie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Customer Engagement Plan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CAL na lokálne nasadenie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Customer Service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Customer Service – licencia CAL na lokálne nasadenie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 dodatočná licencia na vydanie Enterprise, plán 1</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Customer Service – licencia CAL na lokálne nasadenie</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Case Management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Case Management – licencia CAL</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Customer Engagement Plan –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Professional – licencia CAL</w:t>
            </w:r>
          </w:p>
        </w:tc>
      </w:tr>
    </w:tbl>
    <w:p w:rsidR="006A1EA5" w:rsidRDefault="006A1EA5">
      <w:pPr>
        <w:pStyle w:val="ProductList-Body"/>
      </w:pPr>
    </w:p>
    <w:p w:rsidR="006A1EA5" w:rsidRDefault="00CE07C3">
      <w:pPr>
        <w:pStyle w:val="ProductList-Offering2HeadingNoBorder"/>
        <w:outlineLvl w:val="2"/>
      </w:pPr>
      <w:r>
        <w:t>Aplikácie služieb Office 365</w:t>
      </w:r>
      <w:r>
        <w:fldChar w:fldCharType="begin"/>
      </w:r>
      <w:r>
        <w:instrText xml:space="preserve"> TC "</w:instrText>
      </w:r>
      <w:bookmarkStart w:id="369" w:name="_Toc517946197"/>
      <w:r>
        <w:instrText>Aplikácie služieb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9"/>
        <w:gridCol w:w="5241"/>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Professional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Standard</w:t>
            </w:r>
          </w:p>
        </w:tc>
      </w:tr>
    </w:tbl>
    <w:p w:rsidR="006A1EA5" w:rsidRDefault="006A1EA5">
      <w:pPr>
        <w:pStyle w:val="ProductList-Body"/>
      </w:pPr>
    </w:p>
    <w:p w:rsidR="006A1EA5" w:rsidRDefault="00CE07C3">
      <w:pPr>
        <w:pStyle w:val="ProductList-Offering2HeadingNoBorder"/>
        <w:outlineLvl w:val="2"/>
      </w:pPr>
      <w:r>
        <w:t>Balíky služieb Office 365</w:t>
      </w:r>
      <w:r>
        <w:fldChar w:fldCharType="begin"/>
      </w:r>
      <w:r>
        <w:instrText xml:space="preserve"> TC "</w:instrText>
      </w:r>
      <w:bookmarkStart w:id="370" w:name="_Toc517946198"/>
      <w:r>
        <w:instrText>Balíky služieb Office 365</w:instrText>
      </w:r>
      <w:bookmarkEnd w:id="370"/>
      <w:r>
        <w:instrText>" \l 3</w:instrText>
      </w:r>
      <w:r>
        <w:fldChar w:fldCharType="end"/>
      </w:r>
    </w:p>
    <w:p w:rsidR="006A1EA5" w:rsidRDefault="00CE07C3">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6A1EA5" w:rsidRDefault="006A1EA5">
      <w:pPr>
        <w:pStyle w:val="ProductList-Body"/>
      </w:pPr>
    </w:p>
    <w:tbl>
      <w:tblPr>
        <w:tblStyle w:val="PURTable"/>
        <w:tblW w:w="0" w:type="dxa"/>
        <w:tblLook w:val="04A0" w:firstRow="1" w:lastRow="0" w:firstColumn="1" w:lastColumn="0" w:noHBand="0" w:noVBand="1"/>
      </w:tblPr>
      <w:tblGrid>
        <w:gridCol w:w="5600"/>
        <w:gridCol w:w="5190"/>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Core LKP Suite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6A1EA5" w:rsidRDefault="00CE07C3">
            <w:pPr>
              <w:pStyle w:val="ProductList-TableBody"/>
            </w:pPr>
            <w:r>
              <w:t>Core CAL Suite Bridge pre Enterprise Mobility + Security</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E3 bez súčasti ProPlus – dodatočné licencie</w:t>
            </w:r>
          </w:p>
        </w:tc>
        <w:tc>
          <w:tcPr>
            <w:tcW w:w="588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Core CAL Suite alebo Enterprise CAL Suite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6A1EA5" w:rsidRDefault="00CE07C3">
            <w:pPr>
              <w:pStyle w:val="ProductList-TableBody"/>
            </w:pPr>
            <w:r>
              <w:t>Core CAL Suite Bridge pre Enterprise Mobility + Security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 Bridge pre Enterprise Mobility + Security</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Core CAL Suite a Office Professional Plus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6A1EA5" w:rsidRDefault="00CE07C3">
            <w:pPr>
              <w:pStyle w:val="ProductList-TableBody"/>
            </w:pPr>
            <w:r>
              <w:t>Core CAL Suite Bridge pre Enterprise Mobility + Security a Office Professional Plus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6A1EA5" w:rsidRDefault="00CE07C3">
            <w:pPr>
              <w:pStyle w:val="ProductList-TableBody"/>
            </w:pPr>
            <w:r>
              <w:t>Enterprise CAL Suite a Office Professional Plus alebo</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 Bridge pre Enterprise Mobility + Security a Office Professional Plus</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Professional Plus</w:t>
            </w:r>
          </w:p>
        </w:tc>
      </w:tr>
    </w:tbl>
    <w:p w:rsidR="006A1EA5" w:rsidRDefault="006A1EA5">
      <w:pPr>
        <w:pStyle w:val="ProductList-Body"/>
      </w:pPr>
    </w:p>
    <w:p w:rsidR="006A1EA5" w:rsidRDefault="00CE07C3">
      <w:pPr>
        <w:pStyle w:val="ProductList-Offering2HeadingNoBorder"/>
        <w:outlineLvl w:val="2"/>
      </w:pPr>
      <w:r>
        <w:t>Doplnok Multi-Geo Capabilities pre Office 365</w:t>
      </w:r>
      <w:r>
        <w:fldChar w:fldCharType="begin"/>
      </w:r>
      <w:r>
        <w:instrText xml:space="preserve"> TC "</w:instrText>
      </w:r>
      <w:bookmarkStart w:id="371" w:name="_Toc517946199"/>
      <w:r>
        <w:instrText>Doplnok Multi-Geo Capabilities pre Office 365</w:instrText>
      </w:r>
      <w:bookmarkEnd w:id="371"/>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547"/>
        <w:gridCol w:w="5243"/>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Microsoft 365 F1, E1, E3 alebo E5</w:t>
            </w:r>
          </w:p>
        </w:tc>
      </w:tr>
      <w:tr w:rsidR="006A1EA5">
        <w:tc>
          <w:tcPr>
            <w:tcW w:w="624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F1, E1, E3 alebo E5</w:t>
            </w:r>
          </w:p>
        </w:tc>
      </w:tr>
      <w:tr w:rsidR="006A1EA5">
        <w:tc>
          <w:tcPr>
            <w:tcW w:w="624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Exchange Online Plan 1 alebo Plan 2</w:t>
            </w:r>
          </w:p>
        </w:tc>
      </w:tr>
      <w:tr w:rsidR="006A1EA5">
        <w:tc>
          <w:tcPr>
            <w:tcW w:w="624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OneDrive for Business Plan 1 alebo Plan 2</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SharePoint Online Plan 1 alebo Plan 2</w:t>
            </w:r>
          </w:p>
        </w:tc>
      </w:tr>
    </w:tbl>
    <w:p w:rsidR="006A1EA5" w:rsidRDefault="006A1EA5">
      <w:pPr>
        <w:pStyle w:val="ProductList-Body"/>
      </w:pPr>
    </w:p>
    <w:p w:rsidR="006A1EA5" w:rsidRDefault="00CE07C3">
      <w:pPr>
        <w:pStyle w:val="ProductList-Offering2HeadingNoBorder"/>
        <w:outlineLvl w:val="2"/>
      </w:pPr>
      <w:r>
        <w:t>Exchange Online</w:t>
      </w:r>
      <w:r>
        <w:fldChar w:fldCharType="begin"/>
      </w:r>
      <w:r>
        <w:instrText xml:space="preserve"> TC "</w:instrText>
      </w:r>
      <w:bookmarkStart w:id="372" w:name="_Toc517946200"/>
      <w:r>
        <w:instrText>Exchange Online</w:instrText>
      </w:r>
      <w:bookmarkEnd w:id="372"/>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654"/>
        <w:gridCol w:w="5136"/>
      </w:tblGrid>
      <w:tr w:rsidR="006A1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3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Exchange Standard – licencia CAL</w:t>
            </w:r>
          </w:p>
        </w:tc>
      </w:tr>
      <w:tr w:rsidR="006A1EA5">
        <w:tc>
          <w:tcPr>
            <w:tcW w:w="63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bl>
    <w:p w:rsidR="006A1EA5" w:rsidRDefault="006A1EA5">
      <w:pPr>
        <w:pStyle w:val="ProductList-Body"/>
      </w:pPr>
    </w:p>
    <w:p w:rsidR="006A1EA5" w:rsidRDefault="00CE07C3">
      <w:pPr>
        <w:pStyle w:val="ProductList-Offering2HeadingNoBorder"/>
        <w:outlineLvl w:val="2"/>
      </w:pPr>
      <w:r>
        <w:t>Project Online</w:t>
      </w:r>
      <w:r>
        <w:fldChar w:fldCharType="begin"/>
      </w:r>
      <w:r>
        <w:instrText xml:space="preserve"> TC "</w:instrText>
      </w:r>
      <w:bookmarkStart w:id="373" w:name="_Toc517946201"/>
      <w:r>
        <w:instrText>Project Online</w:instrText>
      </w:r>
      <w:bookmarkEnd w:id="373"/>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654"/>
        <w:gridCol w:w="5136"/>
      </w:tblGrid>
      <w:tr w:rsidR="006A1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Project Professional</w:t>
            </w: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Project Standard</w:t>
            </w: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Projekt Server – licencia CAL</w:t>
            </w: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r>
      <w:tr w:rsidR="006A1EA5">
        <w:tc>
          <w:tcPr>
            <w:tcW w:w="63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bl>
    <w:p w:rsidR="006A1EA5" w:rsidRDefault="006A1EA5">
      <w:pPr>
        <w:pStyle w:val="ProductList-Body"/>
      </w:pPr>
    </w:p>
    <w:p w:rsidR="006A1EA5" w:rsidRDefault="00CE07C3">
      <w:pPr>
        <w:pStyle w:val="ProductList-Offering2HeadingNoBorder"/>
        <w:outlineLvl w:val="2"/>
      </w:pPr>
      <w:r>
        <w:t>SharePoint Online</w:t>
      </w:r>
      <w:r>
        <w:fldChar w:fldCharType="begin"/>
      </w:r>
      <w:r>
        <w:instrText xml:space="preserve"> TC "</w:instrText>
      </w:r>
      <w:bookmarkStart w:id="374" w:name="_Toc517946202"/>
      <w:r>
        <w:instrText>SharePoint Online</w:instrText>
      </w:r>
      <w:bookmarkEnd w:id="374"/>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651"/>
        <w:gridCol w:w="5139"/>
      </w:tblGrid>
      <w:tr w:rsidR="006A1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3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SharePoint Standard – licencia CAL</w:t>
            </w:r>
          </w:p>
        </w:tc>
      </w:tr>
      <w:tr w:rsidR="006A1EA5">
        <w:tc>
          <w:tcPr>
            <w:tcW w:w="63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bl>
    <w:p w:rsidR="006A1EA5" w:rsidRDefault="006A1EA5">
      <w:pPr>
        <w:pStyle w:val="ProductList-Body"/>
      </w:pPr>
    </w:p>
    <w:p w:rsidR="006A1EA5" w:rsidRDefault="00CE07C3">
      <w:pPr>
        <w:pStyle w:val="ProductList-Offering2HeadingNoBorder"/>
        <w:outlineLvl w:val="2"/>
      </w:pPr>
      <w:r>
        <w:t>Skype for Business Online</w:t>
      </w:r>
      <w:r>
        <w:fldChar w:fldCharType="begin"/>
      </w:r>
      <w:r>
        <w:instrText xml:space="preserve"> TC "</w:instrText>
      </w:r>
      <w:bookmarkStart w:id="375" w:name="_Toc517946203"/>
      <w:r>
        <w:instrText>Skype for Business Online</w:instrText>
      </w:r>
      <w:bookmarkEnd w:id="375"/>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756"/>
        <w:gridCol w:w="5034"/>
      </w:tblGrid>
      <w:tr w:rsidR="006A1EA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48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Skype for Business Standard – licencia CAL</w:t>
            </w:r>
          </w:p>
        </w:tc>
      </w:tr>
      <w:tr w:rsidR="006A1EA5">
        <w:tc>
          <w:tcPr>
            <w:tcW w:w="648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bl>
    <w:p w:rsidR="006A1EA5" w:rsidRDefault="006A1EA5">
      <w:pPr>
        <w:pStyle w:val="ProductList-Body"/>
      </w:pPr>
    </w:p>
    <w:p w:rsidR="006A1EA5" w:rsidRDefault="00CE07C3">
      <w:pPr>
        <w:pStyle w:val="ProductList-Offering2HeadingNoBorder"/>
        <w:outlineLvl w:val="2"/>
      </w:pPr>
      <w:r>
        <w:t>Microsoft Intune</w:t>
      </w:r>
      <w:r>
        <w:fldChar w:fldCharType="begin"/>
      </w:r>
      <w:r>
        <w:instrText xml:space="preserve"> TC "</w:instrText>
      </w:r>
      <w:bookmarkStart w:id="376" w:name="_Toc517946204"/>
      <w:r>
        <w:instrText>Microsoft Intune</w:instrText>
      </w:r>
      <w:bookmarkEnd w:id="376"/>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659"/>
        <w:gridCol w:w="5131"/>
      </w:tblGrid>
      <w:tr w:rsidR="006A1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3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r w:rsidR="006A1EA5">
        <w:tc>
          <w:tcPr>
            <w:tcW w:w="63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w:t>
            </w:r>
          </w:p>
        </w:tc>
      </w:tr>
      <w:tr w:rsidR="006A1EA5">
        <w:tc>
          <w:tcPr>
            <w:tcW w:w="63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r>
      <w:tr w:rsidR="006A1EA5">
        <w:tc>
          <w:tcPr>
            <w:tcW w:w="63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w:t>
            </w:r>
          </w:p>
        </w:tc>
      </w:tr>
    </w:tbl>
    <w:p w:rsidR="006A1EA5" w:rsidRDefault="006A1EA5">
      <w:pPr>
        <w:pStyle w:val="ProductList-Body"/>
      </w:pP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OfferingGroupHeading"/>
        <w:outlineLvl w:val="1"/>
      </w:pPr>
      <w:bookmarkStart w:id="377" w:name="_Sec1240"/>
      <w:r>
        <w:t>Z krytia SA</w:t>
      </w:r>
      <w:bookmarkEnd w:id="377"/>
      <w:r>
        <w:fldChar w:fldCharType="begin"/>
      </w:r>
      <w:r>
        <w:instrText xml:space="preserve"> TC "</w:instrText>
      </w:r>
      <w:bookmarkStart w:id="378" w:name="_Toc517946205"/>
      <w:r>
        <w:instrText>Z krytia SA</w:instrText>
      </w:r>
      <w:bookmarkEnd w:id="378"/>
      <w:r>
        <w:instrText>" \l 2</w:instrText>
      </w:r>
      <w:r>
        <w:fldChar w:fldCharType="end"/>
      </w:r>
    </w:p>
    <w:p w:rsidR="006A1EA5" w:rsidRDefault="00CE07C3">
      <w:pPr>
        <w:pStyle w:val="ProductList-Body"/>
      </w:pPr>
      <w:r>
        <w:t>Zákazník smie získať licencie SL z krytia SA namiesto krytia SA pre úplne zaplatené trvalé licencie v súlade s nasledujúcimi podmienkami:</w:t>
      </w:r>
    </w:p>
    <w:p w:rsidR="006A1EA5" w:rsidRDefault="00CE07C3" w:rsidP="00CE07C3">
      <w:pPr>
        <w:pStyle w:val="ProductList-Bullet"/>
        <w:numPr>
          <w:ilvl w:val="0"/>
          <w:numId w:val="61"/>
        </w:numPr>
      </w:pPr>
      <w:r>
        <w:t xml:space="preserve">zákazník má aktívne krytie SA alebo predlžuje krytie pre príslušné oprávňujúce licencie, </w:t>
      </w:r>
    </w:p>
    <w:p w:rsidR="006A1EA5" w:rsidRDefault="00CE07C3" w:rsidP="00CE07C3">
      <w:pPr>
        <w:pStyle w:val="ProductList-Bullet"/>
        <w:numPr>
          <w:ilvl w:val="0"/>
          <w:numId w:val="61"/>
        </w:numPr>
      </w:pPr>
      <w:r>
        <w:t xml:space="preserve">zákazník získa pre každú oprávňujúcu licenciu najviac jednu licenciu SL z krytia SA, pokiaľ nie je v tejto prílohe uvedené inak, </w:t>
      </w:r>
    </w:p>
    <w:p w:rsidR="006A1EA5" w:rsidRDefault="00CE07C3" w:rsidP="00CE07C3">
      <w:pPr>
        <w:pStyle w:val="ProductList-Bullet"/>
        <w:numPr>
          <w:ilvl w:val="0"/>
          <w:numId w:val="61"/>
        </w:numPr>
      </w:pPr>
      <w:r>
        <w:t xml:space="preserve">zákazník získa licencie SL z krytia SA pri výročí alebo predĺžení prihlášky. </w:t>
      </w:r>
    </w:p>
    <w:p w:rsidR="006A1EA5" w:rsidRDefault="006A1EA5">
      <w:pPr>
        <w:pStyle w:val="ProductList-Body"/>
      </w:pPr>
    </w:p>
    <w:p w:rsidR="006A1EA5" w:rsidRDefault="00CE07C3">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6A1EA5" w:rsidRDefault="006A1EA5">
      <w:pPr>
        <w:pStyle w:val="ProductList-Body"/>
      </w:pPr>
    </w:p>
    <w:p w:rsidR="006A1EA5" w:rsidRDefault="00CE07C3">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rsidR="006A1EA5" w:rsidRDefault="006A1EA5">
      <w:pPr>
        <w:pStyle w:val="ProductList-Body"/>
      </w:pPr>
    </w:p>
    <w:p w:rsidR="006A1EA5" w:rsidRDefault="00CE07C3">
      <w:pPr>
        <w:pStyle w:val="ProductList-Offering2HeadingNoBorder"/>
        <w:outlineLvl w:val="2"/>
      </w:pPr>
      <w:r>
        <w:t>Licencie CAL Suite</w:t>
      </w:r>
      <w:r>
        <w:fldChar w:fldCharType="begin"/>
      </w:r>
      <w:r>
        <w:instrText xml:space="preserve"> TC "</w:instrText>
      </w:r>
      <w:bookmarkStart w:id="379" w:name="_Toc517946206"/>
      <w:r>
        <w:instrText>Licencie CAL Suite</w:instrText>
      </w:r>
      <w:bookmarkEnd w:id="379"/>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460"/>
        <w:gridCol w:w="5330"/>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Krytie SA pre nadradenú licenciu CAL Suite</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Krytie SA pre nadradenú licenciu CAL Suite</w:t>
            </w:r>
          </w:p>
        </w:tc>
      </w:tr>
    </w:tbl>
    <w:p w:rsidR="006A1EA5" w:rsidRDefault="006A1EA5">
      <w:pPr>
        <w:pStyle w:val="ProductList-Body"/>
      </w:pPr>
    </w:p>
    <w:p w:rsidR="006A1EA5" w:rsidRDefault="00CE07C3">
      <w:pPr>
        <w:pStyle w:val="ProductList-Offering2HeadingNoBorder"/>
        <w:outlineLvl w:val="2"/>
      </w:pPr>
      <w:r>
        <w:t>Počítačový operačný systém Windows</w:t>
      </w:r>
      <w:r>
        <w:fldChar w:fldCharType="begin"/>
      </w:r>
      <w:r>
        <w:instrText xml:space="preserve"> TC "</w:instrText>
      </w:r>
      <w:bookmarkStart w:id="380" w:name="_Toc517946207"/>
      <w:r>
        <w:instrText>Počítačový operačný systém Windows</w:instrText>
      </w:r>
      <w:bookmarkEnd w:id="380"/>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447"/>
        <w:gridCol w:w="5343"/>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1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Windows 10 Enterprise E3/E5 – licencia pre jednotlivých používateľov z krytia SA (SL)</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Krytie SA pre počítačový operačný systém Windows</w:t>
            </w:r>
          </w:p>
        </w:tc>
      </w:tr>
    </w:tbl>
    <w:p w:rsidR="006A1EA5" w:rsidRDefault="006A1EA5">
      <w:pPr>
        <w:pStyle w:val="ProductList-Body"/>
      </w:pPr>
    </w:p>
    <w:p w:rsidR="006A1EA5" w:rsidRDefault="006A1EA5">
      <w:pPr>
        <w:pStyle w:val="ProductList-Body"/>
      </w:pPr>
    </w:p>
    <w:p w:rsidR="006A1EA5" w:rsidRDefault="00CE07C3">
      <w:pPr>
        <w:pStyle w:val="ProductList-Offering2HeadingNoBorder"/>
        <w:outlineLvl w:val="2"/>
      </w:pPr>
      <w:r>
        <w:t>Microsoft Operations Management and Security</w:t>
      </w:r>
      <w:r>
        <w:fldChar w:fldCharType="begin"/>
      </w:r>
      <w:r>
        <w:instrText xml:space="preserve"> TC "</w:instrText>
      </w:r>
      <w:bookmarkStart w:id="381" w:name="_Toc517946208"/>
      <w:r>
        <w:instrText>Microsoft Operations Management and Security</w:instrText>
      </w:r>
      <w:bookmarkEnd w:id="381"/>
      <w:r>
        <w:instrText>" \l 3</w:instrText>
      </w:r>
      <w:r>
        <w:fldChar w:fldCharType="end"/>
      </w:r>
    </w:p>
    <w:p w:rsidR="006A1EA5" w:rsidRDefault="006A1EA5">
      <w:pPr>
        <w:pStyle w:val="ProductList-Body"/>
      </w:pPr>
    </w:p>
    <w:p w:rsidR="006A1EA5" w:rsidRDefault="00CE07C3">
      <w:pPr>
        <w:pStyle w:val="ProductList-Body"/>
      </w:pPr>
      <w:r>
        <w:t>Pre každú oprávňujúcu licenciu si smie zákazník zakúpiť kombináciu licencií SL E1 a E2 z krytia SA najviac v oprávnenom množstve.</w:t>
      </w:r>
    </w:p>
    <w:p w:rsidR="006A1EA5" w:rsidRDefault="006A1EA5">
      <w:pPr>
        <w:pStyle w:val="ProductList-Body"/>
      </w:pPr>
    </w:p>
    <w:tbl>
      <w:tblPr>
        <w:tblStyle w:val="PURTable"/>
        <w:tblW w:w="0" w:type="dxa"/>
        <w:tblLook w:val="04A0" w:firstRow="1" w:lastRow="0" w:firstColumn="1" w:lastColumn="0" w:noHBand="0" w:noVBand="1"/>
      </w:tblPr>
      <w:tblGrid>
        <w:gridCol w:w="3425"/>
        <w:gridCol w:w="3741"/>
        <w:gridCol w:w="3624"/>
      </w:tblGrid>
      <w:tr w:rsidR="006A1EA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4160" w:type="dxa"/>
            <w:tcBorders>
              <w:top w:val="single" w:sz="4" w:space="0" w:color="0070C0"/>
            </w:tcBorders>
            <w:shd w:val="clear" w:color="auto" w:fill="0070C0"/>
          </w:tcPr>
          <w:p w:rsidR="006A1EA5" w:rsidRDefault="00CE07C3">
            <w:pPr>
              <w:pStyle w:val="ProductList-TableBody"/>
            </w:pPr>
            <w:r>
              <w:rPr>
                <w:color w:val="FFFFFF"/>
              </w:rPr>
              <w:t>Oprávňujúce licencie</w:t>
            </w:r>
          </w:p>
        </w:tc>
        <w:tc>
          <w:tcPr>
            <w:tcW w:w="404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Oprávnené množstvo</w:t>
            </w:r>
          </w:p>
        </w:tc>
      </w:tr>
      <w:tr w:rsidR="006A1EA5">
        <w:tc>
          <w:tcPr>
            <w:tcW w:w="3800" w:type="dxa"/>
            <w:tcBorders>
              <w:top w:val="single" w:sz="4" w:space="0" w:color="6E6E6E"/>
              <w:left w:val="single" w:sz="4" w:space="0" w:color="6E6E6E"/>
              <w:bottom w:val="none" w:sz="4" w:space="0" w:color="6E6E6E"/>
            </w:tcBorders>
          </w:tcPr>
          <w:p w:rsidR="006A1EA5" w:rsidRDefault="00CE07C3">
            <w:pPr>
              <w:pStyle w:val="ProductList-TableBody"/>
            </w:pPr>
            <w:r>
              <w:t>Operations Management and Security E1/E2 – licencia z krytia SA</w:t>
            </w:r>
          </w:p>
        </w:tc>
        <w:tc>
          <w:tcPr>
            <w:tcW w:w="4160" w:type="dxa"/>
          </w:tcPr>
          <w:p w:rsidR="006A1EA5" w:rsidRDefault="00CE07C3">
            <w:pPr>
              <w:pStyle w:val="ProductList-TableBody"/>
            </w:pPr>
            <w:r>
              <w:t>Core Infrastructure Server Suite Standard (balík 2 jadrových licencií)</w:t>
            </w:r>
          </w:p>
        </w:tc>
        <w:tc>
          <w:tcPr>
            <w:tcW w:w="4040" w:type="dxa"/>
            <w:tcBorders>
              <w:top w:val="single" w:sz="4" w:space="0" w:color="6E6E6E"/>
              <w:bottom w:val="none" w:sz="4" w:space="0" w:color="6E6E6E"/>
              <w:right w:val="single" w:sz="4" w:space="0" w:color="6E6E6E"/>
            </w:tcBorders>
          </w:tcPr>
          <w:p w:rsidR="006A1EA5" w:rsidRDefault="00CE07C3">
            <w:pPr>
              <w:pStyle w:val="ProductList-TableBody"/>
            </w:pPr>
            <w:r>
              <w:t>1/4 (vyžaduje minimálne štyri oprávňujúce licencie)</w:t>
            </w:r>
          </w:p>
        </w:tc>
      </w:tr>
      <w:tr w:rsidR="006A1EA5">
        <w:tc>
          <w:tcPr>
            <w:tcW w:w="3800" w:type="dxa"/>
            <w:tcBorders>
              <w:top w:val="none" w:sz="4" w:space="0" w:color="6E6E6E"/>
              <w:left w:val="single" w:sz="4" w:space="0" w:color="6E6E6E"/>
              <w:bottom w:val="single" w:sz="4" w:space="0" w:color="6E6E6E"/>
            </w:tcBorders>
          </w:tcPr>
          <w:p w:rsidR="006A1EA5" w:rsidRDefault="006A1EA5">
            <w:pPr>
              <w:pStyle w:val="ProductList-TableBody"/>
            </w:pPr>
          </w:p>
        </w:tc>
        <w:tc>
          <w:tcPr>
            <w:tcW w:w="4160" w:type="dxa"/>
          </w:tcPr>
          <w:p w:rsidR="006A1EA5" w:rsidRDefault="00CE07C3">
            <w:pPr>
              <w:pStyle w:val="ProductList-TableBody"/>
            </w:pPr>
            <w:r>
              <w:t>System Center Standard (balík 2 jadrových licencií)</w:t>
            </w:r>
          </w:p>
        </w:tc>
        <w:tc>
          <w:tcPr>
            <w:tcW w:w="4040" w:type="dxa"/>
            <w:tcBorders>
              <w:top w:val="none" w:sz="4" w:space="0" w:color="6E6E6E"/>
              <w:bottom w:val="single" w:sz="4" w:space="0" w:color="6E6E6E"/>
              <w:right w:val="single" w:sz="4" w:space="0" w:color="6E6E6E"/>
            </w:tcBorders>
          </w:tcPr>
          <w:p w:rsidR="006A1EA5" w:rsidRDefault="006A1EA5">
            <w:pPr>
              <w:pStyle w:val="ProductList-TableBody"/>
            </w:pPr>
          </w:p>
        </w:tc>
      </w:tr>
      <w:tr w:rsidR="006A1EA5">
        <w:tc>
          <w:tcPr>
            <w:tcW w:w="3800" w:type="dxa"/>
            <w:tcBorders>
              <w:top w:val="single" w:sz="4" w:space="0" w:color="6E6E6E"/>
              <w:left w:val="single" w:sz="4" w:space="0" w:color="6E6E6E"/>
              <w:bottom w:val="none" w:sz="4" w:space="0" w:color="6E6E6E"/>
            </w:tcBorders>
          </w:tcPr>
          <w:p w:rsidR="006A1EA5" w:rsidRDefault="00CE07C3">
            <w:pPr>
              <w:pStyle w:val="ProductList-TableBody"/>
            </w:pPr>
            <w:r>
              <w:t>Operations Management and Security E1/E2 – licencia z krytia SA</w:t>
            </w:r>
          </w:p>
        </w:tc>
        <w:tc>
          <w:tcPr>
            <w:tcW w:w="4160" w:type="dxa"/>
          </w:tcPr>
          <w:p w:rsidR="006A1EA5" w:rsidRDefault="00CE07C3">
            <w:pPr>
              <w:pStyle w:val="ProductList-TableBody"/>
            </w:pPr>
            <w:r>
              <w:t>Core Infrastructure Server Suite Datacenter (balík 2 jadrových licencií)</w:t>
            </w:r>
          </w:p>
        </w:tc>
        <w:tc>
          <w:tcPr>
            <w:tcW w:w="4040" w:type="dxa"/>
            <w:tcBorders>
              <w:top w:val="single" w:sz="4" w:space="0" w:color="6E6E6E"/>
              <w:bottom w:val="none" w:sz="4" w:space="0" w:color="6E6E6E"/>
              <w:right w:val="single" w:sz="4" w:space="0" w:color="6E6E6E"/>
            </w:tcBorders>
          </w:tcPr>
          <w:p w:rsidR="006A1EA5" w:rsidRDefault="00CE07C3">
            <w:pPr>
              <w:pStyle w:val="ProductList-TableBody"/>
            </w:pPr>
            <w:r>
              <w:t>1</w:t>
            </w:r>
          </w:p>
        </w:tc>
      </w:tr>
      <w:tr w:rsidR="006A1EA5">
        <w:tc>
          <w:tcPr>
            <w:tcW w:w="3800" w:type="dxa"/>
            <w:tcBorders>
              <w:top w:val="none" w:sz="4" w:space="0" w:color="6E6E6E"/>
              <w:left w:val="single" w:sz="4" w:space="0" w:color="6E6E6E"/>
              <w:bottom w:val="single" w:sz="4" w:space="0" w:color="6E6E6E"/>
            </w:tcBorders>
          </w:tcPr>
          <w:p w:rsidR="006A1EA5" w:rsidRDefault="006A1EA5">
            <w:pPr>
              <w:pStyle w:val="ProductList-TableBody"/>
            </w:pPr>
          </w:p>
        </w:tc>
        <w:tc>
          <w:tcPr>
            <w:tcW w:w="4160" w:type="dxa"/>
          </w:tcPr>
          <w:p w:rsidR="006A1EA5" w:rsidRDefault="00CE07C3">
            <w:pPr>
              <w:pStyle w:val="ProductList-TableBody"/>
            </w:pPr>
            <w:r>
              <w:t>System Center Datacenter (balík 2 jadrových licencií)</w:t>
            </w:r>
          </w:p>
        </w:tc>
        <w:tc>
          <w:tcPr>
            <w:tcW w:w="4040" w:type="dxa"/>
            <w:tcBorders>
              <w:top w:val="none" w:sz="4" w:space="0" w:color="6E6E6E"/>
              <w:bottom w:val="single" w:sz="4" w:space="0" w:color="6E6E6E"/>
              <w:right w:val="single" w:sz="4" w:space="0" w:color="6E6E6E"/>
            </w:tcBorders>
          </w:tcPr>
          <w:p w:rsidR="006A1EA5" w:rsidRDefault="006A1EA5">
            <w:pPr>
              <w:pStyle w:val="ProductList-TableBody"/>
            </w:pPr>
          </w:p>
        </w:tc>
      </w:tr>
      <w:tr w:rsidR="006A1EA5">
        <w:tc>
          <w:tcPr>
            <w:tcW w:w="3800" w:type="dxa"/>
            <w:tcBorders>
              <w:top w:val="single" w:sz="4" w:space="0" w:color="6E6E6E"/>
              <w:left w:val="single" w:sz="4" w:space="0" w:color="6E6E6E"/>
              <w:bottom w:val="none" w:sz="4" w:space="0" w:color="6E6E6E"/>
            </w:tcBorders>
          </w:tcPr>
          <w:p w:rsidR="006A1EA5" w:rsidRDefault="00CE07C3">
            <w:pPr>
              <w:pStyle w:val="ProductList-TableBody"/>
            </w:pPr>
            <w:r>
              <w:t>Operations Management and Security E1/E2 – licencia z krytia SA</w:t>
            </w:r>
          </w:p>
        </w:tc>
        <w:tc>
          <w:tcPr>
            <w:tcW w:w="4160" w:type="dxa"/>
          </w:tcPr>
          <w:p w:rsidR="006A1EA5" w:rsidRDefault="00CE07C3">
            <w:pPr>
              <w:pStyle w:val="ProductList-TableBody"/>
            </w:pPr>
            <w:r>
              <w:t>Core Infrastructure Server Suite Standard (pre 2 procesory)</w:t>
            </w:r>
          </w:p>
        </w:tc>
        <w:tc>
          <w:tcPr>
            <w:tcW w:w="4040" w:type="dxa"/>
            <w:tcBorders>
              <w:top w:val="single" w:sz="4" w:space="0" w:color="6E6E6E"/>
              <w:bottom w:val="none" w:sz="4" w:space="0" w:color="6E6E6E"/>
              <w:right w:val="single" w:sz="4" w:space="0" w:color="6E6E6E"/>
            </w:tcBorders>
          </w:tcPr>
          <w:p w:rsidR="006A1EA5" w:rsidRDefault="00CE07C3">
            <w:pPr>
              <w:pStyle w:val="ProductList-TableBody"/>
            </w:pPr>
            <w:r>
              <w:t>2</w:t>
            </w:r>
          </w:p>
        </w:tc>
      </w:tr>
      <w:tr w:rsidR="006A1EA5">
        <w:tc>
          <w:tcPr>
            <w:tcW w:w="3800" w:type="dxa"/>
            <w:tcBorders>
              <w:top w:val="none" w:sz="4" w:space="0" w:color="6E6E6E"/>
              <w:left w:val="single" w:sz="4" w:space="0" w:color="6E6E6E"/>
              <w:bottom w:val="single" w:sz="4" w:space="0" w:color="6E6E6E"/>
            </w:tcBorders>
          </w:tcPr>
          <w:p w:rsidR="006A1EA5" w:rsidRDefault="006A1EA5">
            <w:pPr>
              <w:pStyle w:val="ProductList-TableBody"/>
            </w:pPr>
          </w:p>
        </w:tc>
        <w:tc>
          <w:tcPr>
            <w:tcW w:w="4160" w:type="dxa"/>
          </w:tcPr>
          <w:p w:rsidR="006A1EA5" w:rsidRDefault="00CE07C3">
            <w:pPr>
              <w:pStyle w:val="ProductList-TableBody"/>
            </w:pPr>
            <w:r>
              <w:t>System Center Standard (pre 2 procesory)</w:t>
            </w:r>
          </w:p>
        </w:tc>
        <w:tc>
          <w:tcPr>
            <w:tcW w:w="4040" w:type="dxa"/>
            <w:tcBorders>
              <w:top w:val="none" w:sz="4" w:space="0" w:color="6E6E6E"/>
              <w:bottom w:val="single" w:sz="4" w:space="0" w:color="6E6E6E"/>
              <w:right w:val="single" w:sz="4" w:space="0" w:color="6E6E6E"/>
            </w:tcBorders>
          </w:tcPr>
          <w:p w:rsidR="006A1EA5" w:rsidRDefault="006A1EA5">
            <w:pPr>
              <w:pStyle w:val="ProductList-TableBody"/>
            </w:pPr>
          </w:p>
        </w:tc>
      </w:tr>
      <w:tr w:rsidR="006A1EA5">
        <w:tc>
          <w:tcPr>
            <w:tcW w:w="380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Operations Management and Security E1/E2 – licencia z krytia SA</w:t>
            </w:r>
          </w:p>
        </w:tc>
        <w:tc>
          <w:tcPr>
            <w:tcW w:w="4160" w:type="dxa"/>
            <w:tcBorders>
              <w:left w:val="single" w:sz="4" w:space="0" w:color="6E6E6E"/>
              <w:right w:val="single" w:sz="4" w:space="0" w:color="6E6E6E"/>
            </w:tcBorders>
          </w:tcPr>
          <w:p w:rsidR="006A1EA5" w:rsidRDefault="00CE07C3">
            <w:pPr>
              <w:pStyle w:val="ProductList-TableBody"/>
            </w:pPr>
            <w:r>
              <w:t>Core Infrastructure Server Suite Datacenter (pre 2 procesory)</w:t>
            </w:r>
          </w:p>
        </w:tc>
        <w:tc>
          <w:tcPr>
            <w:tcW w:w="40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8</w:t>
            </w:r>
          </w:p>
        </w:tc>
      </w:tr>
      <w:tr w:rsidR="006A1EA5">
        <w:tc>
          <w:tcPr>
            <w:tcW w:w="380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4160" w:type="dxa"/>
            <w:tcBorders>
              <w:left w:val="single" w:sz="4" w:space="0" w:color="6E6E6E"/>
              <w:bottom w:val="single" w:sz="4" w:space="0" w:color="6E6E6E"/>
              <w:right w:val="single" w:sz="4" w:space="0" w:color="6E6E6E"/>
            </w:tcBorders>
          </w:tcPr>
          <w:p w:rsidR="006A1EA5" w:rsidRDefault="00CE07C3">
            <w:pPr>
              <w:pStyle w:val="ProductList-TableBody"/>
            </w:pPr>
            <w:r>
              <w:t>System Center Datacenter (pre 2 procesory)</w:t>
            </w:r>
          </w:p>
        </w:tc>
        <w:tc>
          <w:tcPr>
            <w:tcW w:w="40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r>
    </w:tbl>
    <w:p w:rsidR="006A1EA5" w:rsidRDefault="006A1EA5">
      <w:pPr>
        <w:pStyle w:val="ProductList-Body"/>
      </w:pPr>
    </w:p>
    <w:p w:rsidR="006A1EA5" w:rsidRDefault="00CE07C3">
      <w:pPr>
        <w:pStyle w:val="ProductList-Offering2HeadingNoBorder"/>
        <w:outlineLvl w:val="2"/>
      </w:pPr>
      <w:r>
        <w:t>Microsoft 365</w:t>
      </w:r>
      <w:r>
        <w:fldChar w:fldCharType="begin"/>
      </w:r>
      <w:r>
        <w:instrText xml:space="preserve"> TC "</w:instrText>
      </w:r>
      <w:bookmarkStart w:id="382" w:name="_Toc517946209"/>
      <w:r>
        <w:instrText>Microsoft 365</w:instrText>
      </w:r>
      <w:bookmarkEnd w:id="382"/>
      <w:r>
        <w:instrText xml:space="preserve"> " \l 3</w:instrText>
      </w:r>
      <w:r>
        <w:fldChar w:fldCharType="end"/>
      </w:r>
    </w:p>
    <w:p w:rsidR="006A1EA5" w:rsidRDefault="006A1EA5">
      <w:pPr>
        <w:pStyle w:val="ProductList-Body"/>
      </w:pPr>
    </w:p>
    <w:p w:rsidR="006A1EA5" w:rsidRDefault="00CE07C3">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rsidR="006A1EA5" w:rsidRDefault="006A1EA5">
      <w:pPr>
        <w:pStyle w:val="ProductList-Body"/>
      </w:pPr>
    </w:p>
    <w:tbl>
      <w:tblPr>
        <w:tblStyle w:val="PURTable"/>
        <w:tblW w:w="0" w:type="dxa"/>
        <w:tblLook w:val="04A0" w:firstRow="1" w:lastRow="0" w:firstColumn="1" w:lastColumn="0" w:noHBand="0" w:noVBand="1"/>
      </w:tblPr>
      <w:tblGrid>
        <w:gridCol w:w="5541"/>
        <w:gridCol w:w="5249"/>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krytie SA pre počítačový operačný systém Windows a</w:t>
            </w:r>
          </w:p>
          <w:p w:rsidR="006A1EA5" w:rsidRDefault="00CE07C3">
            <w:pPr>
              <w:pStyle w:val="ProductList-TableBody"/>
            </w:pPr>
            <w:r>
              <w:t>Core/Enterprise CAL Suite a</w:t>
            </w:r>
          </w:p>
          <w:p w:rsidR="006A1EA5" w:rsidRDefault="00CE07C3">
            <w:pPr>
              <w:pStyle w:val="ProductList-TableBody"/>
            </w:pPr>
            <w:r>
              <w:t>Office Professional Plus</w:t>
            </w:r>
          </w:p>
        </w:tc>
      </w:tr>
    </w:tbl>
    <w:p w:rsidR="006A1EA5" w:rsidRDefault="006A1EA5">
      <w:pPr>
        <w:pStyle w:val="ProductList-Body"/>
      </w:pPr>
    </w:p>
    <w:p w:rsidR="006A1EA5" w:rsidRDefault="00CE07C3">
      <w:pPr>
        <w:pStyle w:val="ProductList-Offering2HeadingNoBorder"/>
        <w:outlineLvl w:val="2"/>
      </w:pPr>
      <w:r>
        <w:t>Enterprise Mobility + Security</w:t>
      </w:r>
      <w:r>
        <w:fldChar w:fldCharType="begin"/>
      </w:r>
      <w:r>
        <w:instrText xml:space="preserve"> TC "</w:instrText>
      </w:r>
      <w:bookmarkStart w:id="383" w:name="_Toc517946210"/>
      <w:r>
        <w:instrText>Enterprise Mobility + Security</w:instrText>
      </w:r>
      <w:bookmarkEnd w:id="383"/>
      <w:r>
        <w:instrText xml:space="preserve"> " \l 3</w:instrText>
      </w:r>
      <w:r>
        <w:fldChar w:fldCharType="end"/>
      </w:r>
    </w:p>
    <w:p w:rsidR="006A1EA5" w:rsidRDefault="006A1EA5">
      <w:pPr>
        <w:pStyle w:val="ProductList-Body"/>
      </w:pPr>
    </w:p>
    <w:p w:rsidR="006A1EA5" w:rsidRDefault="00CE07C3">
      <w:pPr>
        <w:pStyle w:val="ProductList-Body"/>
      </w:pPr>
      <w:r>
        <w:t>Licencie SL pre jednotlivých používateľov z krytia SA na softvér Enterprise Mobility + Security oprávňujú zákazníka na využívanie výhod krytia SA na základe oprávňujúcich licencií.</w:t>
      </w:r>
    </w:p>
    <w:p w:rsidR="006A1EA5" w:rsidRDefault="006A1EA5">
      <w:pPr>
        <w:pStyle w:val="ProductList-Body"/>
      </w:pPr>
    </w:p>
    <w:p w:rsidR="006A1EA5" w:rsidRDefault="00CE07C3">
      <w:pPr>
        <w:pStyle w:val="ProductList-Body"/>
      </w:pPr>
      <w:r>
        <w:t>Licencie SL pre jednotlivých používateľov z krytia SA vyžadujú príslušné licencie CAL Suite Bridge alebo USL uvedené nižšie:</w:t>
      </w:r>
    </w:p>
    <w:p w:rsidR="006A1EA5" w:rsidRDefault="006A1EA5">
      <w:pPr>
        <w:pStyle w:val="ProductList-Body"/>
      </w:pPr>
    </w:p>
    <w:tbl>
      <w:tblPr>
        <w:tblStyle w:val="PURTable"/>
        <w:tblW w:w="0" w:type="dxa"/>
        <w:tblLook w:val="04A0" w:firstRow="1" w:lastRow="0" w:firstColumn="1" w:lastColumn="0" w:noHBand="0" w:noVBand="1"/>
      </w:tblPr>
      <w:tblGrid>
        <w:gridCol w:w="3693"/>
        <w:gridCol w:w="3704"/>
        <w:gridCol w:w="3393"/>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rsidR="006A1EA5" w:rsidRDefault="00CE07C3">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Vyžadovaná licencia CAL Suite Bridge alebo licencia USL</w:t>
            </w:r>
          </w:p>
        </w:tc>
      </w:tr>
      <w:tr w:rsidR="006A1EA5">
        <w:tc>
          <w:tcPr>
            <w:tcW w:w="416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Core CAL Bridge pre Enterprise Mobility + Security alebo Office 365 Enterprise/Government E1, E3, E5</w:t>
            </w:r>
          </w:p>
        </w:tc>
      </w:tr>
      <w:tr w:rsidR="006A1EA5">
        <w:tc>
          <w:tcPr>
            <w:tcW w:w="416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Enterprise CAL Bridge pre Enterprise Mobility + Security alebo Office 365 Enterprise/Government E3, E5</w:t>
            </w:r>
          </w:p>
        </w:tc>
      </w:tr>
    </w:tbl>
    <w:p w:rsidR="006A1EA5" w:rsidRDefault="006A1EA5">
      <w:pPr>
        <w:pStyle w:val="ProductList-Body"/>
      </w:pPr>
    </w:p>
    <w:p w:rsidR="006A1EA5" w:rsidRDefault="00CE07C3">
      <w:pPr>
        <w:pStyle w:val="ProductList-Offering2HeadingNoBorder"/>
        <w:outlineLvl w:val="2"/>
      </w:pPr>
      <w:r>
        <w:t>Služby Microsoft Dynamics 365</w:t>
      </w:r>
      <w:r>
        <w:fldChar w:fldCharType="begin"/>
      </w:r>
      <w:r>
        <w:instrText xml:space="preserve"> TC "</w:instrText>
      </w:r>
      <w:bookmarkStart w:id="384" w:name="_Toc517946211"/>
      <w:r>
        <w:instrText>Služby Microsoft Dynamics 365</w:instrText>
      </w:r>
      <w:bookmarkEnd w:id="384"/>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526"/>
        <w:gridCol w:w="5264"/>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Team Members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CAL zameraná na úlohy</w:t>
            </w:r>
          </w:p>
        </w:tc>
      </w:tr>
      <w:tr w:rsidR="006A1EA5">
        <w:tc>
          <w:tcPr>
            <w:tcW w:w="624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samoobslužná licencia CAL</w:t>
            </w:r>
          </w:p>
        </w:tc>
      </w:tr>
      <w:tr w:rsidR="006A1EA5">
        <w:tc>
          <w:tcPr>
            <w:tcW w:w="6240" w:type="dxa"/>
            <w:tcBorders>
              <w:top w:val="none" w:sz="4" w:space="0" w:color="6E6E6E"/>
              <w:left w:val="single" w:sz="4" w:space="0" w:color="6E6E6E"/>
              <w:bottom w:val="non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Essentials – licencia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Team Members – licencia CAL na lokálne nasadenie</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Operations – licencia pre zariadenie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zameraná na úlohy (pre zariadenie)</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 pre zariadenie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pre aktivity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 pre aktivity</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Plan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CAL zameraná na funkčné používanie/licencia Enterprise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Retail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CAL zameraná na funkčné používanie/licencia Enterprise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Operations – licencia CAL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Talent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AX – licencia Enterprise CAL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Professional z krytia SA</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CAL na lokálne nasadenie</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Customer Engagement Plan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Sales – licencia CAL na lokálne nasadenie</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for Customer Service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Customer Service – licencia CAL na lokálne nasadenie</w:t>
            </w:r>
          </w:p>
        </w:tc>
      </w:tr>
      <w:tr w:rsidR="006A1EA5">
        <w:tc>
          <w:tcPr>
            <w:tcW w:w="624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Dynamics 365 – licencia z krytia SA na vydanie Enterprise, plán 1</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Basic – licencia CAL</w:t>
            </w:r>
          </w:p>
        </w:tc>
      </w:tr>
      <w:tr w:rsidR="006A1EA5">
        <w:tc>
          <w:tcPr>
            <w:tcW w:w="624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Customer Service – licencia CAL na lokálne nasadenie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for Case Management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for Sales – licencia CAL na lokálne nasadenie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365 Customer Engagement Plan – licencia z krytia SA na vydanie Enterprise</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Dynamics CRM Professional – licencia CAL</w:t>
            </w:r>
          </w:p>
        </w:tc>
      </w:tr>
    </w:tbl>
    <w:p w:rsidR="006A1EA5" w:rsidRDefault="006A1EA5">
      <w:pPr>
        <w:pStyle w:val="ProductList-Body"/>
      </w:pPr>
    </w:p>
    <w:p w:rsidR="006A1EA5" w:rsidRDefault="00CE07C3">
      <w:pPr>
        <w:pStyle w:val="ProductList-Offering2HeadingNoBorder"/>
        <w:outlineLvl w:val="2"/>
      </w:pPr>
      <w:r>
        <w:t>Aplikácie služieb Office 365</w:t>
      </w:r>
      <w:r>
        <w:fldChar w:fldCharType="begin"/>
      </w:r>
      <w:r>
        <w:instrText xml:space="preserve"> TC "</w:instrText>
      </w:r>
      <w:bookmarkStart w:id="385" w:name="_Toc517946212"/>
      <w:r>
        <w:instrText>Aplikácie služieb Office 365</w:instrText>
      </w:r>
      <w:bookmarkEnd w:id="385"/>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547"/>
        <w:gridCol w:w="5243"/>
      </w:tblGrid>
      <w:tr w:rsidR="006A1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Office Professional Plus</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Professional</w:t>
            </w:r>
          </w:p>
        </w:tc>
      </w:tr>
      <w:tr w:rsidR="006A1EA5">
        <w:tc>
          <w:tcPr>
            <w:tcW w:w="624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Visio Standard</w:t>
            </w:r>
          </w:p>
        </w:tc>
      </w:tr>
    </w:tbl>
    <w:p w:rsidR="006A1EA5" w:rsidRDefault="006A1EA5">
      <w:pPr>
        <w:pStyle w:val="ProductList-Body"/>
      </w:pPr>
    </w:p>
    <w:p w:rsidR="006A1EA5" w:rsidRDefault="00CE07C3">
      <w:pPr>
        <w:pStyle w:val="ProductList-Offering2HeadingNoBorder"/>
        <w:outlineLvl w:val="2"/>
      </w:pPr>
      <w:r>
        <w:t>Balíky služieb Office 365</w:t>
      </w:r>
      <w:r>
        <w:fldChar w:fldCharType="begin"/>
      </w:r>
      <w:r>
        <w:instrText xml:space="preserve"> TC "</w:instrText>
      </w:r>
      <w:bookmarkStart w:id="386" w:name="_Toc517946213"/>
      <w:r>
        <w:instrText>Balíky služieb Office 365</w:instrText>
      </w:r>
      <w:bookmarkEnd w:id="386"/>
      <w:r>
        <w:instrText>" \l 3</w:instrText>
      </w:r>
      <w:r>
        <w:fldChar w:fldCharType="end"/>
      </w:r>
    </w:p>
    <w:p w:rsidR="006A1EA5" w:rsidRDefault="006A1EA5">
      <w:pPr>
        <w:pStyle w:val="ProductList-Body"/>
      </w:pPr>
    </w:p>
    <w:p w:rsidR="006A1EA5" w:rsidRDefault="00CE07C3">
      <w:pPr>
        <w:pStyle w:val="ProductList-Body"/>
      </w:pPr>
      <w:r>
        <w:t>Licencie SL pre jednotlivých používateľov z krytia SA na produkt Office 365 (Enterprise E1, E3, E5 a Government E1, E3, E4) poskytujú rovnaké výhody krytia SA ako oprávňujúce licencie.</w:t>
      </w:r>
    </w:p>
    <w:p w:rsidR="006A1EA5" w:rsidRDefault="006A1EA5">
      <w:pPr>
        <w:pStyle w:val="ProductList-Body"/>
      </w:pPr>
    </w:p>
    <w:p w:rsidR="006A1EA5" w:rsidRDefault="00CE07C3">
      <w:pPr>
        <w:pStyle w:val="ProductList-Body"/>
      </w:pPr>
      <w:r>
        <w:t>Licencie SL pre jednotlivých používateľov z krytia SA vyžadujú príslušné licencie CAL Suite Bridge alebo USL uvedené nižšie:</w:t>
      </w:r>
    </w:p>
    <w:p w:rsidR="006A1EA5" w:rsidRDefault="006A1EA5">
      <w:pPr>
        <w:pStyle w:val="ProductList-Body"/>
      </w:pPr>
    </w:p>
    <w:tbl>
      <w:tblPr>
        <w:tblStyle w:val="PURTable"/>
        <w:tblW w:w="0" w:type="dxa"/>
        <w:tblLook w:val="04A0" w:firstRow="1" w:lastRow="0" w:firstColumn="1" w:lastColumn="0" w:noHBand="0" w:noVBand="1"/>
      </w:tblPr>
      <w:tblGrid>
        <w:gridCol w:w="3774"/>
        <w:gridCol w:w="3360"/>
        <w:gridCol w:w="3656"/>
      </w:tblGrid>
      <w:tr w:rsidR="006A1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3800" w:type="dxa"/>
            <w:tcBorders>
              <w:top w:val="single" w:sz="4" w:space="0" w:color="0070C0"/>
            </w:tcBorders>
            <w:shd w:val="clear" w:color="auto" w:fill="0070C0"/>
          </w:tcPr>
          <w:p w:rsidR="006A1EA5" w:rsidRDefault="00CE07C3">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Vyžadovaná licencia CAL Suite Bridge alebo licencia USL</w:t>
            </w:r>
          </w:p>
        </w:tc>
      </w:tr>
      <w:tr w:rsidR="006A1EA5">
        <w:tc>
          <w:tcPr>
            <w:tcW w:w="4160" w:type="dxa"/>
            <w:tcBorders>
              <w:top w:val="single" w:sz="4" w:space="0" w:color="6E6E6E"/>
              <w:left w:val="single" w:sz="4" w:space="0" w:color="6E6E6E"/>
              <w:bottom w:val="single" w:sz="4" w:space="0" w:color="6E6E6E"/>
            </w:tcBorders>
          </w:tcPr>
          <w:p w:rsidR="006A1EA5" w:rsidRDefault="00CE07C3">
            <w:pPr>
              <w:pStyle w:val="ProductList-TableBody"/>
            </w:pPr>
            <w:r>
              <w:t>Office 365 Enterprise/Government E1 – licencia z krytia SA</w:t>
            </w:r>
          </w:p>
        </w:tc>
        <w:tc>
          <w:tcPr>
            <w:tcW w:w="3800" w:type="dxa"/>
          </w:tcPr>
          <w:p w:rsidR="006A1EA5" w:rsidRDefault="00CE07C3">
            <w:pPr>
              <w:pStyle w:val="ProductList-TableBody"/>
            </w:pPr>
            <w:r>
              <w:t>Core CAL Suite</w:t>
            </w:r>
          </w:p>
        </w:tc>
        <w:tc>
          <w:tcPr>
            <w:tcW w:w="4160" w:type="dxa"/>
            <w:tcBorders>
              <w:top w:val="single" w:sz="4" w:space="0" w:color="6E6E6E"/>
              <w:bottom w:val="none" w:sz="4" w:space="0" w:color="6E6E6E"/>
              <w:right w:val="single" w:sz="4" w:space="0" w:color="6E6E6E"/>
            </w:tcBorders>
          </w:tcPr>
          <w:p w:rsidR="006A1EA5" w:rsidRDefault="00CE07C3">
            <w:pPr>
              <w:pStyle w:val="ProductList-TableBody"/>
            </w:pPr>
            <w:r>
              <w:t>Core CAL Bridge pre Office 365 alebo</w:t>
            </w:r>
          </w:p>
          <w:p w:rsidR="006A1EA5" w:rsidRDefault="00CE07C3">
            <w:pPr>
              <w:pStyle w:val="ProductList-TableBody"/>
            </w:pPr>
            <w:r>
              <w:t>Enterprise Mobility + Security</w:t>
            </w:r>
          </w:p>
        </w:tc>
      </w:tr>
      <w:tr w:rsidR="006A1EA5">
        <w:tc>
          <w:tcPr>
            <w:tcW w:w="4160" w:type="dxa"/>
            <w:tcBorders>
              <w:top w:val="single" w:sz="4" w:space="0" w:color="6E6E6E"/>
              <w:left w:val="single" w:sz="4" w:space="0" w:color="6E6E6E"/>
              <w:bottom w:val="single" w:sz="4" w:space="0" w:color="6E6E6E"/>
            </w:tcBorders>
          </w:tcPr>
          <w:p w:rsidR="006A1EA5" w:rsidRDefault="00CE07C3">
            <w:pPr>
              <w:pStyle w:val="ProductList-TableBody"/>
            </w:pPr>
            <w:r>
              <w:t>Office 365 (Enterprise E3, E5 a Government E3, E4) – licencia z krytia SA</w:t>
            </w:r>
          </w:p>
        </w:tc>
        <w:tc>
          <w:tcPr>
            <w:tcW w:w="3800" w:type="dxa"/>
          </w:tcPr>
          <w:p w:rsidR="006A1EA5" w:rsidRDefault="00CE07C3">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6A1EA5" w:rsidRDefault="006A1EA5">
            <w:pPr>
              <w:pStyle w:val="ProductList-TableBody"/>
            </w:pPr>
          </w:p>
        </w:tc>
      </w:tr>
      <w:tr w:rsidR="006A1EA5">
        <w:tc>
          <w:tcPr>
            <w:tcW w:w="4160" w:type="dxa"/>
            <w:tcBorders>
              <w:top w:val="single" w:sz="4" w:space="0" w:color="6E6E6E"/>
              <w:left w:val="single" w:sz="4" w:space="0" w:color="6E6E6E"/>
              <w:bottom w:val="single" w:sz="4" w:space="0" w:color="6E6E6E"/>
            </w:tcBorders>
          </w:tcPr>
          <w:p w:rsidR="006A1EA5" w:rsidRDefault="00CE07C3">
            <w:pPr>
              <w:pStyle w:val="ProductList-TableBody"/>
            </w:pPr>
            <w:r>
              <w:t>Office 365 (Enterprise E3, E5 a Government E3, E4) – licencia z krytia SA</w:t>
            </w:r>
          </w:p>
        </w:tc>
        <w:tc>
          <w:tcPr>
            <w:tcW w:w="3800" w:type="dxa"/>
          </w:tcPr>
          <w:p w:rsidR="006A1EA5" w:rsidRDefault="00CE07C3">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6A1EA5" w:rsidRDefault="00CE07C3">
            <w:pPr>
              <w:pStyle w:val="ProductList-TableBody"/>
            </w:pPr>
            <w:r>
              <w:t>Enterprise CAL Bridge pre Office 365 alebo</w:t>
            </w:r>
          </w:p>
          <w:p w:rsidR="006A1EA5" w:rsidRDefault="00CE07C3">
            <w:pPr>
              <w:pStyle w:val="ProductList-TableBody"/>
            </w:pPr>
            <w:r>
              <w:t>Enterprise Mobility + Security</w:t>
            </w:r>
          </w:p>
        </w:tc>
      </w:tr>
    </w:tbl>
    <w:p w:rsidR="006A1EA5" w:rsidRDefault="006A1EA5">
      <w:pPr>
        <w:pStyle w:val="ProductList-Body"/>
      </w:pPr>
    </w:p>
    <w:p w:rsidR="006A1EA5" w:rsidRDefault="00CE07C3">
      <w:pPr>
        <w:pStyle w:val="ProductList-Offering2HeadingNoBorder"/>
        <w:outlineLvl w:val="2"/>
      </w:pPr>
      <w:r>
        <w:t>Project Online</w:t>
      </w:r>
      <w:r>
        <w:fldChar w:fldCharType="begin"/>
      </w:r>
      <w:r>
        <w:instrText xml:space="preserve"> TC "</w:instrText>
      </w:r>
      <w:bookmarkStart w:id="387" w:name="_Toc517946214"/>
      <w:r>
        <w:instrText>Project Online</w:instrText>
      </w:r>
      <w:bookmarkEnd w:id="387"/>
      <w:r>
        <w:instrText>" \l 3</w:instrText>
      </w:r>
      <w:r>
        <w:fldChar w:fldCharType="end"/>
      </w:r>
    </w:p>
    <w:p w:rsidR="006A1EA5" w:rsidRDefault="006A1EA5">
      <w:pPr>
        <w:pStyle w:val="ProductList-Body"/>
      </w:pPr>
    </w:p>
    <w:tbl>
      <w:tblPr>
        <w:tblStyle w:val="PURTable"/>
        <w:tblW w:w="0" w:type="dxa"/>
        <w:tblLook w:val="04A0" w:firstRow="1" w:lastRow="0" w:firstColumn="1" w:lastColumn="0" w:noHBand="0" w:noVBand="1"/>
      </w:tblPr>
      <w:tblGrid>
        <w:gridCol w:w="5445"/>
        <w:gridCol w:w="5345"/>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1EA5" w:rsidRDefault="00CE07C3">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6A1EA5" w:rsidRDefault="00CE07C3">
            <w:pPr>
              <w:pStyle w:val="ProductList-TableBody"/>
            </w:pPr>
            <w:r>
              <w:rPr>
                <w:color w:val="FFFFFF"/>
              </w:rPr>
              <w:t>Oprávňujúce licencie</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Professional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Projekt Server – licencia CAL</w:t>
            </w:r>
          </w:p>
        </w:tc>
      </w:tr>
      <w:tr w:rsidR="006A1EA5">
        <w:tc>
          <w:tcPr>
            <w:tcW w:w="6120" w:type="dxa"/>
            <w:tcBorders>
              <w:top w:val="single" w:sz="4" w:space="0" w:color="6E6E6E"/>
              <w:left w:val="single" w:sz="4" w:space="0" w:color="6E6E6E"/>
              <w:bottom w:val="none" w:sz="4" w:space="0" w:color="6E6E6E"/>
              <w:right w:val="single" w:sz="4" w:space="0" w:color="6E6E6E"/>
            </w:tcBorders>
          </w:tcPr>
          <w:p w:rsidR="006A1EA5" w:rsidRDefault="00CE07C3">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Project Professional</w:t>
            </w:r>
          </w:p>
        </w:tc>
      </w:tr>
      <w:tr w:rsidR="006A1EA5">
        <w:tc>
          <w:tcPr>
            <w:tcW w:w="6120" w:type="dxa"/>
            <w:tcBorders>
              <w:top w:val="none" w:sz="4" w:space="0" w:color="6E6E6E"/>
              <w:left w:val="single" w:sz="4" w:space="0" w:color="6E6E6E"/>
              <w:bottom w:val="single" w:sz="4" w:space="0" w:color="6E6E6E"/>
              <w:right w:val="single" w:sz="4" w:space="0" w:color="6E6E6E"/>
            </w:tcBorders>
          </w:tcPr>
          <w:p w:rsidR="006A1EA5" w:rsidRDefault="006A1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Projekt Server – licencia CAL</w:t>
            </w:r>
          </w:p>
        </w:tc>
      </w:tr>
    </w:tbl>
    <w:p w:rsidR="006A1EA5" w:rsidRDefault="00CE07C3">
      <w:pPr>
        <w:pStyle w:val="ProductList-SectionHeading"/>
        <w:pageBreakBefore/>
        <w:outlineLvl w:val="0"/>
      </w:pPr>
      <w:bookmarkStart w:id="388" w:name="_Sec562"/>
      <w:bookmarkEnd w:id="359"/>
      <w:r>
        <w:t>Príloha D – Profesionálne služby</w:t>
      </w:r>
      <w:r>
        <w:fldChar w:fldCharType="begin"/>
      </w:r>
      <w:r>
        <w:instrText xml:space="preserve"> TC "</w:instrText>
      </w:r>
      <w:bookmarkStart w:id="389" w:name="_Toc517946215"/>
      <w:r>
        <w:instrText>Príloha D – Profesionálne služby</w:instrText>
      </w:r>
      <w:bookmarkEnd w:id="389"/>
      <w:r>
        <w:instrText>" \l 1</w:instrText>
      </w:r>
      <w:r>
        <w:fldChar w:fldCharType="end"/>
      </w:r>
    </w:p>
    <w:p w:rsidR="006A1EA5" w:rsidRDefault="00CE07C3">
      <w:pPr>
        <w:pStyle w:val="ProductList-Body"/>
      </w:pPr>
      <w:r>
        <w:t>Profesionálne služby dostupné prostredníctvom multilicencie spoločnosti Microsoft sú opísané nižšie.</w:t>
      </w:r>
    </w:p>
    <w:p w:rsidR="006A1EA5" w:rsidRDefault="00CE07C3">
      <w:pPr>
        <w:pStyle w:val="ProductList-Offering1Heading"/>
        <w:outlineLvl w:val="1"/>
      </w:pPr>
      <w:bookmarkStart w:id="390" w:name="_Sec565"/>
      <w:r>
        <w:t>Ponuky podpory pre služby Microsoft Premier</w:t>
      </w:r>
      <w:bookmarkEnd w:id="390"/>
      <w:r>
        <w:fldChar w:fldCharType="begin"/>
      </w:r>
      <w:r>
        <w:instrText xml:space="preserve"> TC "</w:instrText>
      </w:r>
      <w:bookmarkStart w:id="391" w:name="_Toc517946216"/>
      <w:r>
        <w:instrText>Ponuky podpory pre služby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26"/>
        <w:gridCol w:w="1791"/>
        <w:gridCol w:w="1791"/>
        <w:gridCol w:w="1791"/>
        <w:gridCol w:w="1791"/>
      </w:tblGrid>
      <w:tr w:rsidR="006A1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jc w:val="center"/>
            </w:pPr>
            <w:r>
              <w:rPr>
                <w:color w:val="FFFFFF"/>
              </w:rPr>
              <w:t>Premier plus</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Mesačne</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10 hodín</w:t>
            </w:r>
          </w:p>
          <w:p w:rsidR="006A1EA5" w:rsidRDefault="00CE07C3">
            <w:pPr>
              <w:pStyle w:val="ProductList-TableBody"/>
            </w:pPr>
            <w:r>
              <w:t>+1 kontrola stavu</w:t>
            </w:r>
          </w:p>
          <w:p w:rsidR="006A1EA5" w:rsidRDefault="00CE07C3">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160 hodín</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Najviac 140 hodín</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jc w:val="center"/>
            </w:pPr>
            <w:r>
              <w:t>X</w:t>
            </w:r>
          </w:p>
        </w:tc>
      </w:tr>
      <w:tr w:rsidR="006A1EA5">
        <w:tc>
          <w:tcPr>
            <w:tcW w:w="404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Balíky 20</w:t>
            </w:r>
          </w:p>
        </w:tc>
      </w:tr>
    </w:tbl>
    <w:p w:rsidR="006A1EA5" w:rsidRDefault="00CE07C3">
      <w:pPr>
        <w:pStyle w:val="ProductList-Body"/>
      </w:pPr>
      <w:r>
        <w:rPr>
          <w:vertAlign w:val="superscript"/>
        </w:rPr>
        <w:t>1</w:t>
      </w:r>
      <w:r>
        <w:rPr>
          <w:i/>
        </w:rPr>
        <w:t>Pracovná doba je definovaná miestne.</w:t>
      </w:r>
    </w:p>
    <w:p w:rsidR="006A1EA5" w:rsidRDefault="006A1EA5">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6A1E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Očakávaná odozva zákazníka</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Katastrofický vplyv na podnik: </w:t>
            </w:r>
          </w:p>
          <w:p w:rsidR="006A1EA5" w:rsidRDefault="00CE07C3">
            <w:pPr>
              <w:pStyle w:val="ProductList-TableBody"/>
            </w:pPr>
            <w:r>
              <w:t>Úplná strata základného (kriticky dôležitého) obchodného procesu, pričom nemožno primeraným spôsobom pokračovať v práci</w:t>
            </w:r>
          </w:p>
          <w:p w:rsidR="006A1EA5" w:rsidRDefault="00CE07C3">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Odozva na prvý telefonát do jednej hodiny</w:t>
            </w:r>
          </w:p>
          <w:p w:rsidR="006A1EA5" w:rsidRDefault="00CE07C3">
            <w:pPr>
              <w:pStyle w:val="ProductList-TableBody"/>
            </w:pPr>
            <w:r>
              <w:t>Prostriedky spoločnosti Microsoft na pracovisku zákazníka, hneď keď je to možné.</w:t>
            </w:r>
          </w:p>
          <w:p w:rsidR="006A1EA5" w:rsidRDefault="00CE07C3">
            <w:pPr>
              <w:pStyle w:val="ProductList-TableBody"/>
            </w:pPr>
            <w:r>
              <w:t>Nepretržité riešenie problémov 24 hodín denne/7 dní v týždni</w:t>
            </w:r>
          </w:p>
          <w:p w:rsidR="006A1EA5" w:rsidRDefault="00CE07C3">
            <w:pPr>
              <w:pStyle w:val="ProductList-TableBody"/>
            </w:pPr>
            <w:r>
              <w:t>Rýchla eskalácia produktovým tímom v spoločnosti Microsoft</w:t>
            </w:r>
          </w:p>
          <w:p w:rsidR="006A1EA5" w:rsidRDefault="00CE07C3">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Oznámenie situácie výkonným manažérom zákazníka </w:t>
            </w:r>
          </w:p>
          <w:p w:rsidR="006A1EA5" w:rsidRDefault="00CE07C3">
            <w:pPr>
              <w:pStyle w:val="ProductList-TableBody"/>
            </w:pPr>
            <w:r>
              <w:t>Priradenie príslušných prostriedkov na zabezpečenie nepretržitého riešenia problémov 24 hodín denne/7 dní v týždni</w:t>
            </w:r>
            <w:r>
              <w:rPr>
                <w:vertAlign w:val="superscript"/>
              </w:rPr>
              <w:t>2</w:t>
            </w:r>
          </w:p>
          <w:p w:rsidR="006A1EA5" w:rsidRDefault="00CE07C3">
            <w:pPr>
              <w:pStyle w:val="ProductList-TableBody"/>
            </w:pPr>
            <w:r>
              <w:t>Rýchly prístup a odozva osoby s oprávnením na riadenie zmien</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Kritický vplyv na podnikanie: </w:t>
            </w:r>
          </w:p>
          <w:p w:rsidR="006A1EA5" w:rsidRDefault="00CE07C3">
            <w:pPr>
              <w:pStyle w:val="ProductList-TableBody"/>
            </w:pPr>
            <w:r>
              <w:t>Významná strata alebo zhoršenie kvality služieb</w:t>
            </w:r>
          </w:p>
          <w:p w:rsidR="006A1EA5" w:rsidRDefault="00CE07C3">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Odozva na prvý telefonát do jednej hodiny</w:t>
            </w:r>
          </w:p>
          <w:p w:rsidR="006A1EA5" w:rsidRDefault="00CE07C3">
            <w:pPr>
              <w:pStyle w:val="ProductList-TableBody"/>
            </w:pPr>
            <w:r>
              <w:t>Prostriedky spoločnosti Microsoft podľa potreby na pracovisku zákazníka.</w:t>
            </w:r>
          </w:p>
          <w:p w:rsidR="006A1EA5" w:rsidRDefault="00CE07C3">
            <w:pPr>
              <w:pStyle w:val="ProductList-TableBody"/>
            </w:pPr>
            <w:r>
              <w:t>Nepretržité riešenie problémov 24 hodín denne/7 dní v týždni</w:t>
            </w:r>
          </w:p>
          <w:p w:rsidR="006A1EA5" w:rsidRDefault="00CE07C3">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Priradenie príslušných prostriedkov na zabezpečenie nepretržitého riešenia problémov 24 hodín denne/7 dní v týždni</w:t>
            </w:r>
            <w:r>
              <w:rPr>
                <w:vertAlign w:val="superscript"/>
              </w:rPr>
              <w:t>2</w:t>
            </w:r>
          </w:p>
          <w:p w:rsidR="006A1EA5" w:rsidRDefault="00CE07C3">
            <w:pPr>
              <w:pStyle w:val="ProductList-TableBody"/>
            </w:pPr>
            <w:r>
              <w:t>Rýchly prístup a odozva osoby s oprávnením na riadenie zmien</w:t>
            </w:r>
          </w:p>
          <w:p w:rsidR="006A1EA5" w:rsidRDefault="00CE07C3">
            <w:pPr>
              <w:pStyle w:val="ProductList-TableBody"/>
            </w:pPr>
            <w:r>
              <w:t>Oznámenie situácie manažmentu</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Mierny vplyv na podnik: </w:t>
            </w:r>
          </w:p>
          <w:p w:rsidR="006A1EA5" w:rsidRDefault="00CE07C3">
            <w:pPr>
              <w:pStyle w:val="ProductList-TableBody"/>
            </w:pPr>
            <w:r>
              <w:t>Stredne závažná strata alebo zhoršenie kvality služieb, možno však pokračovať v práci primeraným spôsobom na zníženej úrovni.</w:t>
            </w:r>
          </w:p>
          <w:p w:rsidR="006A1EA5" w:rsidRDefault="00CE07C3">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Odozva na prvý telefonát do dvoch hodín</w:t>
            </w:r>
          </w:p>
          <w:p w:rsidR="006A1EA5" w:rsidRDefault="00CE07C3">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Priradenie príslušných pracovníkov na zabezpečenie nepretržitej podpory počas pracovnej doby</w:t>
            </w:r>
            <w:r>
              <w:rPr>
                <w:vertAlign w:val="superscript"/>
              </w:rPr>
              <w:t>1</w:t>
            </w:r>
            <w:r>
              <w:t>.</w:t>
            </w:r>
          </w:p>
          <w:p w:rsidR="006A1EA5" w:rsidRDefault="00CE07C3">
            <w:pPr>
              <w:pStyle w:val="ProductList-TableBody"/>
            </w:pPr>
            <w:r>
              <w:t>Prístup a odpoveď od správcu riadenia zmien do 4 pracovných hodín</w:t>
            </w:r>
            <w:r>
              <w:rPr>
                <w:vertAlign w:val="superscript"/>
              </w:rPr>
              <w:t>1</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Minimálny vplyv na podnik: </w:t>
            </w:r>
          </w:p>
          <w:p w:rsidR="006A1EA5" w:rsidRDefault="00CE07C3">
            <w:pPr>
              <w:pStyle w:val="ProductList-TableBody"/>
            </w:pPr>
            <w:r>
              <w:t>Podnikanie je v podstatnej miere funkčné s menšími obmedzeniami alebo bez obmedzení služieb.</w:t>
            </w:r>
          </w:p>
          <w:p w:rsidR="006A1EA5" w:rsidRDefault="00CE07C3">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Odozva na prvý telefonát do štyroch hodín</w:t>
            </w:r>
          </w:p>
          <w:p w:rsidR="006A1EA5" w:rsidRDefault="00CE07C3">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Presné kontaktné údaje osoby zodpovednej za prípad</w:t>
            </w:r>
          </w:p>
          <w:p w:rsidR="006A1EA5" w:rsidRDefault="00CE07C3">
            <w:pPr>
              <w:pStyle w:val="ProductList-TableBody"/>
            </w:pPr>
            <w:r>
              <w:t>Odozva do 24 hodín</w:t>
            </w:r>
          </w:p>
        </w:tc>
      </w:tr>
    </w:tbl>
    <w:p w:rsidR="006A1EA5" w:rsidRDefault="00CE07C3">
      <w:pPr>
        <w:pStyle w:val="ProductList-Body"/>
      </w:pPr>
      <w:r>
        <w:rPr>
          <w:vertAlign w:val="superscript"/>
        </w:rPr>
        <w:t>1</w:t>
      </w:r>
      <w:r>
        <w:rPr>
          <w:i/>
        </w:rPr>
        <w:t>Pracovná doba je definovaná miestne.</w:t>
      </w:r>
    </w:p>
    <w:p w:rsidR="006A1EA5" w:rsidRDefault="00CE07C3">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6A1EA5" w:rsidRDefault="006A1EA5">
      <w:pPr>
        <w:pStyle w:val="ProductList-Body"/>
      </w:pPr>
    </w:p>
    <w:p w:rsidR="006A1EA5" w:rsidRDefault="00CE07C3">
      <w:pPr>
        <w:pStyle w:val="ProductList-ClauseHeading"/>
        <w:outlineLvl w:val="2"/>
      </w:pPr>
      <w:r>
        <w:t>Súvisiace obchodné pravidlá</w:t>
      </w:r>
    </w:p>
    <w:p w:rsidR="006A1EA5" w:rsidRDefault="00CE07C3">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rsidR="006A1EA5" w:rsidRDefault="00CE07C3">
      <w:pPr>
        <w:pStyle w:val="ProductList-Offering1Heading"/>
        <w:outlineLvl w:val="1"/>
      </w:pPr>
      <w:bookmarkStart w:id="392" w:name="_Sec566"/>
      <w:r>
        <w:t>Ponuky služieb programu Digital Advisory od spoločnosti Microsoft</w:t>
      </w:r>
      <w:bookmarkEnd w:id="392"/>
      <w:r>
        <w:fldChar w:fldCharType="begin"/>
      </w:r>
      <w:r>
        <w:instrText xml:space="preserve"> TC "</w:instrText>
      </w:r>
      <w:bookmarkStart w:id="393" w:name="_Toc517946217"/>
      <w:r>
        <w:instrText>Ponuky služieb programu Digital Advisory od spoločnosti Microsoft</w:instrText>
      </w:r>
      <w:bookmarkEnd w:id="393"/>
      <w:r>
        <w:instrText>" \l 2</w:instrText>
      </w:r>
      <w:r>
        <w:fldChar w:fldCharType="end"/>
      </w:r>
    </w:p>
    <w:p w:rsidR="006A1EA5" w:rsidRDefault="00CE07C3">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6A1E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Základ pre podnikovú stratégiu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Portfólio podnikovej stratégie</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9RO-xxxx</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Služby programu Digital Advisory od spoločnosti Microsoft a tímu podnikových služieb spoločnosti Microsoft v celkovom rozsahu až 1 600 hodín</w:t>
            </w: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1EA5" w:rsidRDefault="006A1EA5">
            <w:pPr>
              <w:pStyle w:val="ProductList-TableBody"/>
            </w:pPr>
          </w:p>
        </w:tc>
      </w:tr>
      <w:tr w:rsidR="006A1EA5">
        <w:tc>
          <w:tcPr>
            <w:tcW w:w="306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A1EA5" w:rsidRDefault="00CE07C3">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6A1EA5" w:rsidRDefault="006A1EA5">
            <w:pPr>
              <w:pStyle w:val="ProductList-TableBody"/>
            </w:pPr>
          </w:p>
        </w:tc>
      </w:tr>
    </w:tbl>
    <w:p w:rsidR="006A1EA5" w:rsidRDefault="006A1EA5">
      <w:pPr>
        <w:pStyle w:val="ProductList-Body"/>
      </w:pPr>
    </w:p>
    <w:p w:rsidR="006A1EA5" w:rsidRDefault="00CE07C3">
      <w:pPr>
        <w:pStyle w:val="ProductList-ClauseHeading"/>
        <w:outlineLvl w:val="2"/>
      </w:pPr>
      <w:r>
        <w:t>Moduly služieb programu Digital Advisory</w:t>
      </w:r>
    </w:p>
    <w:p w:rsidR="006A1EA5" w:rsidRDefault="00CE07C3">
      <w:pPr>
        <w:pStyle w:val="ProductList-Body"/>
      </w:pPr>
      <w:r>
        <w:t>Program Digital Advisory zahŕňa niektoré z nasledujúcich modulov služieb programu Digital Advisory, ako je to zdokumentované v pláne doručenia služieb.</w:t>
      </w:r>
    </w:p>
    <w:p w:rsidR="006A1EA5" w:rsidRDefault="006A1EA5">
      <w:pPr>
        <w:pStyle w:val="ProductList-Body"/>
      </w:pPr>
    </w:p>
    <w:p w:rsidR="006A1EA5" w:rsidRDefault="00CE07C3">
      <w:pPr>
        <w:pStyle w:val="ProductList-ClauseHeading"/>
        <w:outlineLvl w:val="2"/>
      </w:pPr>
      <w:r>
        <w:t>Nezahrnuté služby</w:t>
      </w:r>
    </w:p>
    <w:p w:rsidR="006A1EA5" w:rsidRDefault="00CE07C3">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6A1EA5" w:rsidRDefault="006A1EA5">
      <w:pPr>
        <w:pStyle w:val="ProductList-Body"/>
      </w:pPr>
    </w:p>
    <w:p w:rsidR="006A1EA5" w:rsidRDefault="00CE07C3">
      <w:pPr>
        <w:pStyle w:val="ProductList-ClauseHeading"/>
        <w:outlineLvl w:val="2"/>
      </w:pPr>
      <w:r>
        <w:t>Zodpovednosti zákazníka</w:t>
      </w:r>
    </w:p>
    <w:p w:rsidR="006A1EA5" w:rsidRDefault="00CE07C3">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6A1EA5" w:rsidRDefault="00CE07C3">
      <w:pPr>
        <w:pStyle w:val="ProductList-Offering1Heading"/>
        <w:outlineLvl w:val="1"/>
      </w:pPr>
      <w:bookmarkStart w:id="394" w:name="_Sec567"/>
      <w:r>
        <w:t>Ponuky služby Sales Productivity Accelerator</w:t>
      </w:r>
      <w:bookmarkEnd w:id="394"/>
      <w:r>
        <w:fldChar w:fldCharType="begin"/>
      </w:r>
      <w:r>
        <w:instrText xml:space="preserve"> TC "</w:instrText>
      </w:r>
      <w:bookmarkStart w:id="395" w:name="_Toc517946218"/>
      <w:r>
        <w:instrText>Ponuky služby Sales Productivity Accelerator</w:instrText>
      </w:r>
      <w:bookmarkEnd w:id="395"/>
      <w:r>
        <w:instrText>" \l 2</w:instrText>
      </w:r>
      <w:r>
        <w:fldChar w:fldCharType="end"/>
      </w:r>
    </w:p>
    <w:p w:rsidR="006A1EA5" w:rsidRDefault="00CE07C3">
      <w:pPr>
        <w:pStyle w:val="ProductList-ClauseHeading"/>
        <w:outlineLvl w:val="2"/>
      </w:pPr>
      <w:r>
        <w:t>Prehľad služby Sales Productivity Accelerator</w:t>
      </w:r>
    </w:p>
    <w:p w:rsidR="006A1EA5" w:rsidRDefault="00CE07C3">
      <w:pPr>
        <w:pStyle w:val="ProductList-Body"/>
      </w:pPr>
      <w:r>
        <w:t>Sales Productivity Accelerator je služba poskytovaná oddelením služieb spoločnosti Microsoft počas štvortýždňovej (4) doby na dodanie implementácie služby Microsoft Dynamics 365 s pevným rozsahom.</w:t>
      </w:r>
    </w:p>
    <w:p w:rsidR="006A1EA5" w:rsidRDefault="006A1EA5">
      <w:pPr>
        <w:pStyle w:val="ProductList-Body"/>
      </w:pPr>
    </w:p>
    <w:p w:rsidR="006A1EA5" w:rsidRDefault="00CE07C3">
      <w:pPr>
        <w:pStyle w:val="ProductList-Body"/>
      </w:pPr>
      <w:r>
        <w:t>Služba Sales Productivity Accelerator zahŕňa nasledujúce výstupy zo služieb:</w:t>
      </w:r>
    </w:p>
    <w:p w:rsidR="006A1EA5" w:rsidRDefault="00CE07C3" w:rsidP="00CE07C3">
      <w:pPr>
        <w:pStyle w:val="ProductList-Bullet"/>
        <w:numPr>
          <w:ilvl w:val="0"/>
          <w:numId w:val="62"/>
        </w:numPr>
      </w:pPr>
      <w:r>
        <w:rPr>
          <w:b/>
          <w:color w:val="00188F"/>
        </w:rPr>
        <w:t>Plán doručenia služieb</w:t>
      </w:r>
      <w:r>
        <w:t>: vytvorený konzultantom spoločnosti Microsoft tak, aby spĺňal obchodné ciele zákazníka.</w:t>
      </w:r>
    </w:p>
    <w:p w:rsidR="006A1EA5" w:rsidRDefault="00CE07C3" w:rsidP="00CE07C3">
      <w:pPr>
        <w:pStyle w:val="ProductList-Bullet"/>
        <w:numPr>
          <w:ilvl w:val="0"/>
          <w:numId w:val="62"/>
        </w:numPr>
      </w:pPr>
      <w:r>
        <w:rPr>
          <w:b/>
          <w:color w:val="00188F"/>
        </w:rPr>
        <w:t>Semináre</w:t>
      </w:r>
      <w:r>
        <w:t>: plán venuje seminárom celkove až šestnásť (16) hodín:</w:t>
      </w:r>
    </w:p>
    <w:p w:rsidR="006A1EA5" w:rsidRDefault="00CE07C3" w:rsidP="00CE07C3">
      <w:pPr>
        <w:pStyle w:val="ProductList-Bullet"/>
        <w:numPr>
          <w:ilvl w:val="1"/>
          <w:numId w:val="62"/>
        </w:numPr>
      </w:pPr>
      <w:r>
        <w:t>Až dva (2) oboznamovacie semináre na preskúmanie a definovanie kľúčových prípadov používania a obchodných požiadaviek tak, ako ich poskytol zákazník, v nastaveniach konfigurácie.</w:t>
      </w:r>
    </w:p>
    <w:p w:rsidR="006A1EA5" w:rsidRDefault="00CE07C3" w:rsidP="00CE07C3">
      <w:pPr>
        <w:pStyle w:val="ProductList-Bullet"/>
        <w:numPr>
          <w:ilvl w:val="1"/>
          <w:numId w:val="62"/>
        </w:numPr>
      </w:pPr>
      <w:r>
        <w:t>Až štyri (4) semináre na kontrolu návrhu počas fázy zostavovania.</w:t>
      </w:r>
    </w:p>
    <w:p w:rsidR="006A1EA5" w:rsidRDefault="00CE07C3" w:rsidP="00CE07C3">
      <w:pPr>
        <w:pStyle w:val="ProductList-Bullet"/>
        <w:numPr>
          <w:ilvl w:val="0"/>
          <w:numId w:val="62"/>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6A1EA5" w:rsidRDefault="00CE07C3" w:rsidP="00CE07C3">
      <w:pPr>
        <w:pStyle w:val="ProductList-Bullet"/>
        <w:numPr>
          <w:ilvl w:val="0"/>
          <w:numId w:val="62"/>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6A1EA5" w:rsidRDefault="00CE07C3" w:rsidP="00CE07C3">
      <w:pPr>
        <w:pStyle w:val="ProductList-Bullet"/>
        <w:numPr>
          <w:ilvl w:val="0"/>
          <w:numId w:val="62"/>
        </w:numPr>
      </w:pPr>
      <w:r>
        <w:rPr>
          <w:b/>
          <w:color w:val="00188F"/>
        </w:rPr>
        <w:t>Testovanie</w:t>
      </w:r>
      <w:r>
        <w:t>: až dvadsaťšesť (26) hodín bude venovaných až dvom (2) testom (napríklad systémový test a test akceptácie používateľom).</w:t>
      </w:r>
    </w:p>
    <w:p w:rsidR="006A1EA5" w:rsidRDefault="00CE07C3" w:rsidP="00CE07C3">
      <w:pPr>
        <w:pStyle w:val="ProductList-Bullet"/>
        <w:numPr>
          <w:ilvl w:val="0"/>
          <w:numId w:val="62"/>
        </w:numPr>
      </w:pPr>
      <w:r>
        <w:rPr>
          <w:b/>
          <w:color w:val="00188F"/>
        </w:rPr>
        <w:t>Školenie a odovzdanie vedomostí</w:t>
      </w:r>
      <w:r>
        <w:t>: poskytnutie jedného (1) školenia zameraného na produkt pre zákazníkových používateľov v celkovom rozsahu až štyri (4) hodiny.</w:t>
      </w:r>
    </w:p>
    <w:p w:rsidR="006A1EA5" w:rsidRDefault="00CE07C3" w:rsidP="00CE07C3">
      <w:pPr>
        <w:pStyle w:val="ProductList-Bullet"/>
        <w:numPr>
          <w:ilvl w:val="0"/>
          <w:numId w:val="62"/>
        </w:numPr>
      </w:pPr>
      <w:r>
        <w:rPr>
          <w:b/>
          <w:color w:val="00188F"/>
        </w:rPr>
        <w:t>Podpora pri nasadzovaní</w:t>
      </w:r>
      <w:r>
        <w:t>: poskytnutie až štyridsiatich (40) hodín podpory nasadzovania a aktivácie (4. týždeň) podľa vopred stanoveného rozsahu projektu a požiadaviek.</w:t>
      </w:r>
    </w:p>
    <w:p w:rsidR="006A1EA5" w:rsidRDefault="006A1EA5">
      <w:pPr>
        <w:pStyle w:val="ProductList-Body"/>
      </w:pPr>
    </w:p>
    <w:p w:rsidR="006A1EA5" w:rsidRDefault="00CE07C3">
      <w:pPr>
        <w:pStyle w:val="ProductList-ClauseHeading"/>
        <w:outlineLvl w:val="2"/>
      </w:pPr>
      <w:r>
        <w:t>Zodpovednosti zákazníka</w:t>
      </w:r>
    </w:p>
    <w:p w:rsidR="006A1EA5" w:rsidRDefault="00CE07C3">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CE07C3">
      <w:pPr>
        <w:pStyle w:val="ProductList-SectionHeading"/>
        <w:pageBreakBefore/>
        <w:outlineLvl w:val="0"/>
      </w:pPr>
      <w:bookmarkStart w:id="396" w:name="_Sec563"/>
      <w:bookmarkEnd w:id="388"/>
      <w:r>
        <w:t>Príloha E – Doplnkové podmienky programových zmlúv</w:t>
      </w:r>
      <w:r>
        <w:fldChar w:fldCharType="begin"/>
      </w:r>
      <w:r>
        <w:instrText xml:space="preserve"> TC "</w:instrText>
      </w:r>
      <w:bookmarkStart w:id="397" w:name="_Toc517946219"/>
      <w:r>
        <w:instrText>Príloha E – Doplnkové podmienky programových zmlúv</w:instrText>
      </w:r>
      <w:bookmarkEnd w:id="397"/>
      <w:r>
        <w:instrText>" \l 1</w:instrText>
      </w:r>
      <w:r>
        <w:fldChar w:fldCharType="end"/>
      </w:r>
    </w:p>
    <w:p w:rsidR="006A1EA5" w:rsidRDefault="00CE07C3">
      <w:pPr>
        <w:pStyle w:val="ProductList-Body"/>
      </w:pPr>
      <w:r>
        <w:t>Podmienky a požiadavky nižšie sa vzťahujú na multilicenčnú zmluvu zákazníka, ako je to uvedené.</w:t>
      </w:r>
    </w:p>
    <w:p w:rsidR="006A1EA5" w:rsidRDefault="00CE07C3">
      <w:pPr>
        <w:pStyle w:val="ProductList-Offering1Heading"/>
        <w:outlineLvl w:val="1"/>
      </w:pPr>
      <w:bookmarkStart w:id="398" w:name="_Sec568"/>
      <w:r>
        <w:t>Doplnkové podmienky pre program Select Plus</w:t>
      </w:r>
      <w:bookmarkEnd w:id="398"/>
      <w:r>
        <w:fldChar w:fldCharType="begin"/>
      </w:r>
      <w:r>
        <w:instrText xml:space="preserve"> TC "</w:instrText>
      </w:r>
      <w:bookmarkStart w:id="399" w:name="_Toc517946220"/>
      <w:r>
        <w:instrText>Doplnkové podmienky pre program Select Plus</w:instrText>
      </w:r>
      <w:bookmarkEnd w:id="399"/>
      <w:r>
        <w:instrText>" \l 2</w:instrText>
      </w:r>
      <w:r>
        <w:fldChar w:fldCharType="end"/>
      </w:r>
    </w:p>
    <w:p w:rsidR="006A1EA5" w:rsidRDefault="00CE07C3">
      <w:pPr>
        <w:pStyle w:val="ProductList-Body"/>
      </w:pPr>
      <w:r>
        <w:t>Program Select Plus vyžaduje počas prvého roka objednávky v objeme minimálne 500 bodov na skupinu produktov. Od tejto požiadavky na objem objednávok sa môže upustiť, ak sa poskytne oprávnená zmluva.</w:t>
      </w:r>
    </w:p>
    <w:p w:rsidR="006A1EA5" w:rsidRDefault="006A1EA5">
      <w:pPr>
        <w:pStyle w:val="ProductList-Body"/>
      </w:pPr>
    </w:p>
    <w:p w:rsidR="006A1EA5" w:rsidRDefault="00CE07C3">
      <w:pPr>
        <w:pStyle w:val="ProductList-ClauseHeading"/>
        <w:outlineLvl w:val="2"/>
      </w:pPr>
      <w:r>
        <w:t>Cenové hladiny v programe Select Plus</w:t>
      </w:r>
    </w:p>
    <w:p w:rsidR="006A1EA5" w:rsidRDefault="00CE07C3">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6A1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1EA5" w:rsidRDefault="00CE07C3">
            <w:pPr>
              <w:pStyle w:val="ProductList-TableBody"/>
            </w:pPr>
            <w:r>
              <w:rPr>
                <w:color w:val="FFFFFF"/>
              </w:rPr>
              <w:t>Ročné bodové minimá pre jednotlivé skupiny</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500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4,000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10,000</w:t>
            </w:r>
          </w:p>
        </w:tc>
      </w:tr>
      <w:tr w:rsidR="006A1EA5">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1EA5" w:rsidRDefault="00CE07C3">
            <w:pPr>
              <w:pStyle w:val="ProductList-TableBody"/>
            </w:pPr>
            <w:r>
              <w:t>25,000</w:t>
            </w:r>
          </w:p>
        </w:tc>
      </w:tr>
    </w:tbl>
    <w:p w:rsidR="006A1EA5" w:rsidRDefault="00CE07C3">
      <w:pPr>
        <w:pStyle w:val="ProductList-Offering1Heading"/>
        <w:outlineLvl w:val="1"/>
      </w:pPr>
      <w:bookmarkStart w:id="400" w:name="_Sec569"/>
      <w:r>
        <w:t>Definícia spravovania pre oprávnené zariadenia</w:t>
      </w:r>
      <w:bookmarkEnd w:id="400"/>
      <w:r>
        <w:fldChar w:fldCharType="begin"/>
      </w:r>
      <w:r>
        <w:instrText xml:space="preserve"> TC "</w:instrText>
      </w:r>
      <w:bookmarkStart w:id="401" w:name="_Toc517946221"/>
      <w:r>
        <w:instrText>Definícia spravovania pre oprávnené zariadenia</w:instrText>
      </w:r>
      <w:bookmarkEnd w:id="401"/>
      <w:r>
        <w:instrText>" \l 2</w:instrText>
      </w:r>
      <w:r>
        <w:fldChar w:fldCharType="end"/>
      </w:r>
    </w:p>
    <w:p w:rsidR="006A1EA5" w:rsidRDefault="00CE07C3">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6A1EA5" w:rsidRDefault="00CE07C3" w:rsidP="00CE07C3">
      <w:pPr>
        <w:pStyle w:val="ProductList-Bullet"/>
        <w:numPr>
          <w:ilvl w:val="0"/>
          <w:numId w:val="63"/>
        </w:numPr>
      </w:pPr>
      <w:r>
        <w:t>ktorému povoľuje pripojenie ku svojej doméne, alebo</w:t>
      </w:r>
    </w:p>
    <w:p w:rsidR="006A1EA5" w:rsidRDefault="00CE07C3" w:rsidP="00CE07C3">
      <w:pPr>
        <w:pStyle w:val="ProductList-Bullet"/>
        <w:numPr>
          <w:ilvl w:val="0"/>
          <w:numId w:val="63"/>
        </w:numPr>
      </w:pPr>
      <w:r>
        <w:t>ktoré overuje v rámci požiadavky na používanie aplikácií vo svojich priestoroch, alebo</w:t>
      </w:r>
    </w:p>
    <w:p w:rsidR="006A1EA5" w:rsidRDefault="00CE07C3" w:rsidP="00CE07C3">
      <w:pPr>
        <w:pStyle w:val="ProductList-Bullet"/>
        <w:numPr>
          <w:ilvl w:val="0"/>
          <w:numId w:val="63"/>
        </w:numPr>
      </w:pPr>
      <w:r>
        <w:t>do ktorého inštaluje agentov (napríklad antivírus, antimalvér alebo iných agentov splnomocnených politikou zákazníka), alebo</w:t>
      </w:r>
    </w:p>
    <w:p w:rsidR="006A1EA5" w:rsidRDefault="00CE07C3" w:rsidP="00CE07C3">
      <w:pPr>
        <w:pStyle w:val="ProductList-Bullet"/>
        <w:numPr>
          <w:ilvl w:val="0"/>
          <w:numId w:val="63"/>
        </w:numPr>
      </w:pPr>
      <w:r>
        <w:t>pre ktoré priamo alebo nepriamo aplikuje a vyžaduje skupinové pravidlá, alebo</w:t>
      </w:r>
    </w:p>
    <w:p w:rsidR="006A1EA5" w:rsidRDefault="00CE07C3" w:rsidP="00CE07C3">
      <w:pPr>
        <w:pStyle w:val="ProductList-Bullet"/>
        <w:numPr>
          <w:ilvl w:val="0"/>
          <w:numId w:val="63"/>
        </w:numPr>
      </w:pPr>
      <w:r>
        <w:t>v ktorom si vyžaduje alebo prijíma údaje o hardvéri alebo softvéri a konfiguruje alebo poskytuje pokyny pre hardvér alebo softvér, ktorý je priamo alebo nepriamo spojený s prostredím operačného systému, alebo</w:t>
      </w:r>
    </w:p>
    <w:p w:rsidR="006A1EA5" w:rsidRDefault="00CE07C3" w:rsidP="00CE07C3">
      <w:pPr>
        <w:pStyle w:val="ProductList-Bullet"/>
        <w:numPr>
          <w:ilvl w:val="0"/>
          <w:numId w:val="63"/>
        </w:numPr>
      </w:pPr>
      <w:r>
        <w:t>ktorému umožňuje prístup k infraštruktúre virtuálneho osobného počítača (VDI) mimo pokrytia SA pre systém Windows, služby Microsoft Intune (zariadenie) alebo práv pre roaming služby Windows Virtual Desktop Access.</w:t>
      </w:r>
    </w:p>
    <w:p w:rsidR="006A1EA5" w:rsidRDefault="006A1EA5">
      <w:pPr>
        <w:pStyle w:val="ProductList-Body"/>
      </w:pPr>
    </w:p>
    <w:p w:rsidR="006A1EA5" w:rsidRDefault="00CE07C3">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6A1EA5" w:rsidRDefault="00CE07C3">
      <w:pPr>
        <w:pStyle w:val="ProductList-Offering1Heading"/>
        <w:outlineLvl w:val="1"/>
      </w:pPr>
      <w:bookmarkStart w:id="402" w:name="_Sec570"/>
      <w:r>
        <w:t>Služby online v programoch Open</w:t>
      </w:r>
      <w:bookmarkEnd w:id="402"/>
      <w:r>
        <w:fldChar w:fldCharType="begin"/>
      </w:r>
      <w:r>
        <w:instrText xml:space="preserve"> TC "</w:instrText>
      </w:r>
      <w:bookmarkStart w:id="403" w:name="_Toc517946222"/>
      <w:r>
        <w:instrText>Služby online v programoch Open</w:instrText>
      </w:r>
      <w:bookmarkEnd w:id="403"/>
      <w:r>
        <w:instrText>" \l 2</w:instrText>
      </w:r>
      <w:r>
        <w:fldChar w:fldCharType="end"/>
      </w:r>
    </w:p>
    <w:p w:rsidR="006A1EA5" w:rsidRDefault="00CE07C3">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6A1EA5" w:rsidRDefault="006A1EA5">
      <w:pPr>
        <w:pStyle w:val="ProductList-Body"/>
      </w:pPr>
    </w:p>
    <w:p w:rsidR="006A1EA5" w:rsidRDefault="00CE07C3">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6A1EA5" w:rsidRDefault="00CE07C3">
      <w:pPr>
        <w:pStyle w:val="ProductList-Offering1Heading"/>
        <w:outlineLvl w:val="1"/>
      </w:pPr>
      <w:bookmarkStart w:id="404" w:name="_Sec571"/>
      <w:r>
        <w:t>Doplnkové podmienky pre profesionálne služby – staršie zmluvy</w:t>
      </w:r>
      <w:bookmarkEnd w:id="404"/>
      <w:r>
        <w:fldChar w:fldCharType="begin"/>
      </w:r>
      <w:r>
        <w:instrText xml:space="preserve"> TC "</w:instrText>
      </w:r>
      <w:bookmarkStart w:id="405" w:name="_Toc517946223"/>
      <w:r>
        <w:instrText>Doplnkové podmienky pre profesionálne služby – staršie zmluvy</w:instrText>
      </w:r>
      <w:bookmarkEnd w:id="405"/>
      <w:r>
        <w:instrText>" \l 2</w:instrText>
      </w:r>
      <w:r>
        <w:fldChar w:fldCharType="end"/>
      </w:r>
    </w:p>
    <w:p w:rsidR="006A1EA5" w:rsidRDefault="00CE07C3">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6A1EA5" w:rsidRDefault="006A1EA5">
      <w:pPr>
        <w:pStyle w:val="ProductList-Body"/>
      </w:pPr>
    </w:p>
    <w:p w:rsidR="006A1EA5" w:rsidRDefault="00CE07C3">
      <w:pPr>
        <w:pStyle w:val="ProductList-ClauseHeading"/>
        <w:outlineLvl w:val="2"/>
      </w:pPr>
      <w:r>
        <w:t>Používanie, vlastníctvo a licenčné práva</w:t>
      </w:r>
    </w:p>
    <w:p w:rsidR="006A1EA5" w:rsidRDefault="00CE07C3">
      <w:pPr>
        <w:pStyle w:val="ProductList-SubClauseHeading"/>
        <w:outlineLvl w:val="3"/>
      </w:pPr>
      <w:r>
        <w:t>Opravy</w:t>
      </w:r>
    </w:p>
    <w:p w:rsidR="006A1EA5" w:rsidRDefault="00CE07C3">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6A1EA5" w:rsidRDefault="006A1EA5">
      <w:pPr>
        <w:pStyle w:val="ProductList-BodyIndented"/>
      </w:pPr>
    </w:p>
    <w:p w:rsidR="006A1EA5" w:rsidRDefault="00CE07C3">
      <w:pPr>
        <w:pStyle w:val="ProductList-SubClauseHeading"/>
        <w:outlineLvl w:val="3"/>
      </w:pPr>
      <w:r>
        <w:t>Doterajšie dielo</w:t>
      </w:r>
    </w:p>
    <w:p w:rsidR="006A1EA5" w:rsidRDefault="00CE07C3">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6A1EA5" w:rsidRDefault="00CE07C3">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rsidR="006A1EA5" w:rsidRDefault="006A1EA5">
      <w:pPr>
        <w:pStyle w:val="ProductList-BodyIndented"/>
      </w:pPr>
    </w:p>
    <w:p w:rsidR="006A1EA5" w:rsidRDefault="00CE07C3">
      <w:pPr>
        <w:pStyle w:val="ProductList-SubClauseHeading"/>
        <w:outlineLvl w:val="3"/>
      </w:pPr>
      <w:r>
        <w:t>Výstupy zo služieb</w:t>
      </w:r>
    </w:p>
    <w:p w:rsidR="006A1EA5" w:rsidRDefault="00CE07C3">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6A1EA5" w:rsidRDefault="006A1EA5">
      <w:pPr>
        <w:pStyle w:val="ProductList-BodyIndented"/>
      </w:pPr>
    </w:p>
    <w:p w:rsidR="006A1EA5" w:rsidRDefault="00CE07C3">
      <w:pPr>
        <w:pStyle w:val="ProductList-SubClauseHeading"/>
        <w:outlineLvl w:val="3"/>
      </w:pPr>
      <w:r>
        <w:t>Používanie technických informácií z profesionálnych služieb</w:t>
      </w:r>
    </w:p>
    <w:p w:rsidR="006A1EA5" w:rsidRDefault="00CE07C3">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6A1EA5" w:rsidRDefault="006A1EA5">
      <w:pPr>
        <w:pStyle w:val="ProductList-BodyIndented"/>
      </w:pPr>
    </w:p>
    <w:p w:rsidR="006A1EA5" w:rsidRDefault="00CE07C3">
      <w:pPr>
        <w:pStyle w:val="ProductList-SubClauseHeading"/>
        <w:outlineLvl w:val="3"/>
      </w:pPr>
      <w:r>
        <w:t>Obmedzenia licencií na otvorený zdrojový kód</w:t>
      </w:r>
    </w:p>
    <w:p w:rsidR="006A1EA5" w:rsidRDefault="00CE07C3">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6A1EA5" w:rsidRDefault="006A1EA5">
      <w:pPr>
        <w:pStyle w:val="ProductList-BodyIndented"/>
      </w:pPr>
    </w:p>
    <w:p w:rsidR="006A1EA5" w:rsidRDefault="00CE07C3">
      <w:pPr>
        <w:pStyle w:val="ProductList-SubClauseHeading"/>
        <w:outlineLvl w:val="3"/>
      </w:pPr>
      <w:r>
        <w:t>Práva afilácií</w:t>
      </w:r>
    </w:p>
    <w:p w:rsidR="006A1EA5" w:rsidRDefault="00CE07C3">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6A1EA5" w:rsidRDefault="006A1EA5">
      <w:pPr>
        <w:pStyle w:val="ProductList-BodyIndented"/>
      </w:pPr>
    </w:p>
    <w:p w:rsidR="006A1EA5" w:rsidRDefault="00CE07C3">
      <w:pPr>
        <w:pStyle w:val="ProductList-ClauseHeading"/>
        <w:outlineLvl w:val="2"/>
      </w:pPr>
      <w:r>
        <w:t>Záruky a obmedzenia zodpovednosti</w:t>
      </w:r>
    </w:p>
    <w:p w:rsidR="006A1EA5" w:rsidRDefault="00CE07C3">
      <w:pPr>
        <w:pStyle w:val="ProductList-SubClauseHeading"/>
        <w:outlineLvl w:val="3"/>
      </w:pPr>
      <w:r>
        <w:t>Záruka na profesionálne služby</w:t>
      </w:r>
    </w:p>
    <w:p w:rsidR="006A1EA5" w:rsidRDefault="00CE07C3">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6A1EA5" w:rsidRDefault="006A1EA5">
      <w:pPr>
        <w:pStyle w:val="ProductList-BodyIndented"/>
      </w:pPr>
    </w:p>
    <w:p w:rsidR="006A1EA5" w:rsidRDefault="00CE07C3">
      <w:pPr>
        <w:pStyle w:val="ProductList-SubClauseHeading"/>
        <w:outlineLvl w:val="3"/>
      </w:pPr>
      <w:r>
        <w:t>Obmedzenie zodpovednosti</w:t>
      </w:r>
    </w:p>
    <w:p w:rsidR="006A1EA5" w:rsidRDefault="00CE07C3">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6A1EA5" w:rsidRDefault="006A1EA5">
      <w:pPr>
        <w:pStyle w:val="ProductList-BodyIndented"/>
        <w:jc w:val="right"/>
      </w:pPr>
    </w:p>
    <w:tbl>
      <w:tblPr>
        <w:tblStyle w:val="PURTable0"/>
        <w:tblW w:w="0" w:type="dxa"/>
        <w:tblLook w:val="04A0" w:firstRow="1" w:lastRow="0" w:firstColumn="1" w:lastColumn="0" w:noHBand="0" w:noVBand="1"/>
      </w:tblPr>
      <w:tblGrid>
        <w:gridCol w:w="1044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Indented"/>
      </w:pPr>
    </w:p>
    <w:p w:rsidR="006A1EA5" w:rsidRDefault="00CE07C3">
      <w:pPr>
        <w:pStyle w:val="ProductList-SectionHeading"/>
        <w:pageBreakBefore/>
        <w:outlineLvl w:val="0"/>
      </w:pPr>
      <w:bookmarkStart w:id="406" w:name="_Sec572"/>
      <w:bookmarkEnd w:id="396"/>
      <w:r>
        <w:t>Príloha F – Propagačné akcie</w:t>
      </w:r>
      <w:r>
        <w:fldChar w:fldCharType="begin"/>
      </w:r>
      <w:r>
        <w:instrText xml:space="preserve"> TC "</w:instrText>
      </w:r>
      <w:bookmarkStart w:id="407" w:name="_Toc517946224"/>
      <w:r>
        <w:instrText>Príloha F – Propagačné akcie</w:instrText>
      </w:r>
      <w:bookmarkEnd w:id="407"/>
      <w:r>
        <w:instrText>" \l 1</w:instrText>
      </w:r>
      <w:r>
        <w:fldChar w:fldCharType="end"/>
      </w:r>
    </w:p>
    <w:p w:rsidR="006A1EA5" w:rsidRDefault="00CE07C3">
      <w:pPr>
        <w:pStyle w:val="ProductList-OfferingGroupHeading"/>
        <w:outlineLvl w:val="1"/>
      </w:pPr>
      <w:bookmarkStart w:id="408" w:name="_Sec1196"/>
      <w:r>
        <w:t>Propagačná ponuka výpočtovej kapacity platformy Azure</w:t>
      </w:r>
      <w:bookmarkEnd w:id="408"/>
      <w:r>
        <w:fldChar w:fldCharType="begin"/>
      </w:r>
      <w:r>
        <w:instrText xml:space="preserve"> TC "</w:instrText>
      </w:r>
      <w:bookmarkStart w:id="409" w:name="_Toc517946225"/>
      <w:r>
        <w:instrText>Propagačná ponuka výpočtovej kapacity platformy Azure</w:instrText>
      </w:r>
      <w:bookmarkEnd w:id="409"/>
      <w:r>
        <w:instrText>" \l 2</w:instrText>
      </w:r>
      <w:r>
        <w:fldChar w:fldCharType="end"/>
      </w:r>
    </w:p>
    <w:p w:rsidR="006A1EA5" w:rsidRDefault="00CE07C3">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rsidR="006A1EA5" w:rsidRDefault="00CE07C3">
      <w:pPr>
        <w:pStyle w:val="ProductList-OfferingGroupHeading"/>
        <w:outlineLvl w:val="1"/>
      </w:pPr>
      <w:bookmarkStart w:id="410" w:name="_Sec1224"/>
      <w:r>
        <w:t>Propagačná ponuka produktu SQL Server 2017 for Linux</w:t>
      </w:r>
      <w:bookmarkEnd w:id="410"/>
      <w:r>
        <w:fldChar w:fldCharType="begin"/>
      </w:r>
      <w:r>
        <w:instrText xml:space="preserve"> TC "</w:instrText>
      </w:r>
      <w:bookmarkStart w:id="411" w:name="_Toc517946226"/>
      <w:r>
        <w:instrText>Propagačná ponuka produktu SQL Server 2017 for Linux</w:instrText>
      </w:r>
      <w:bookmarkEnd w:id="411"/>
      <w:r>
        <w:instrText>" \l 2</w:instrText>
      </w:r>
      <w:r>
        <w:fldChar w:fldCharType="end"/>
      </w:r>
    </w:p>
    <w:p w:rsidR="006A1EA5" w:rsidRDefault="00CE07C3">
      <w:pPr>
        <w:pStyle w:val="ProductList-Body"/>
      </w:pPr>
      <w:r>
        <w:t>Od 1. októbra 2017, do 30. septembra 2018, Microsoft ponúkne predplatné špecializovaného SQL servera pre Linux 2017. Bez ohľadu na agnostické práva platformy, ktoré sú uvedené inak v licenciách SQL Server 2017, licencie predávané v rámci podpory pre produkt SQL Server pre Linux umožňujú používať SQL Server len na platforme Linux.</w:t>
      </w:r>
    </w:p>
    <w:p w:rsidR="006A1EA5" w:rsidRDefault="00CE07C3">
      <w:pPr>
        <w:pStyle w:val="ProductList-SectionHeading"/>
        <w:pageBreakBefore/>
        <w:outlineLvl w:val="0"/>
      </w:pPr>
      <w:bookmarkStart w:id="412" w:name="_Sec899"/>
      <w:bookmarkEnd w:id="406"/>
      <w:r>
        <w:t>Dodatok G - Podmienky pre diskové polia a Azure Data Box</w:t>
      </w:r>
      <w:r>
        <w:fldChar w:fldCharType="begin"/>
      </w:r>
      <w:r>
        <w:instrText xml:space="preserve"> TC "</w:instrText>
      </w:r>
      <w:bookmarkStart w:id="413" w:name="_Toc517946227"/>
      <w:r>
        <w:instrText>Dodatok G - Podmienky pre diskové polia a Azure Data Box</w:instrText>
      </w:r>
      <w:bookmarkEnd w:id="413"/>
      <w:r>
        <w:instrText>" \l 1</w:instrText>
      </w:r>
      <w:r>
        <w:fldChar w:fldCharType="end"/>
      </w:r>
    </w:p>
    <w:p w:rsidR="006A1EA5" w:rsidRDefault="00CE07C3">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rsidR="006A1EA5" w:rsidRDefault="00CE07C3">
      <w:pPr>
        <w:pStyle w:val="ProductList-Offering1Heading"/>
        <w:outlineLvl w:val="1"/>
      </w:pPr>
      <w:bookmarkStart w:id="414" w:name="_Sec900"/>
      <w:r>
        <w:t>Podmienky pre diskové polia</w:t>
      </w:r>
      <w:bookmarkEnd w:id="414"/>
      <w:r>
        <w:fldChar w:fldCharType="begin"/>
      </w:r>
      <w:r>
        <w:instrText xml:space="preserve"> TC "</w:instrText>
      </w:r>
      <w:bookmarkStart w:id="415" w:name="_Toc517946228"/>
      <w:r>
        <w:instrText>Podmienky pre diskové polia</w:instrText>
      </w:r>
      <w:bookmarkEnd w:id="415"/>
      <w:r>
        <w:instrText>" \l 2</w:instrText>
      </w:r>
      <w:r>
        <w:fldChar w:fldCharType="end"/>
      </w:r>
    </w:p>
    <w:p w:rsidR="006A1EA5" w:rsidRDefault="00CE07C3">
      <w:pPr>
        <w:pStyle w:val="ProductList-ClauseHeading"/>
        <w:outlineLvl w:val="2"/>
      </w:pPr>
      <w:r>
        <w:t>Dostupnosť</w:t>
      </w:r>
    </w:p>
    <w:p w:rsidR="006A1EA5" w:rsidRDefault="00CE07C3">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6A1EA5" w:rsidRDefault="006A1EA5">
      <w:pPr>
        <w:pStyle w:val="ProductList-Body"/>
      </w:pPr>
    </w:p>
    <w:p w:rsidR="006A1EA5" w:rsidRDefault="00CE07C3">
      <w:pPr>
        <w:pStyle w:val="ProductList-ClauseHeading"/>
        <w:outlineLvl w:val="2"/>
      </w:pPr>
      <w:r>
        <w:t>Dodávka a nárok</w:t>
      </w:r>
    </w:p>
    <w:p w:rsidR="006A1EA5" w:rsidRDefault="00CE07C3">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6A1EA5" w:rsidRDefault="006A1EA5">
      <w:pPr>
        <w:pStyle w:val="ProductList-Body"/>
      </w:pPr>
    </w:p>
    <w:p w:rsidR="006A1EA5" w:rsidRDefault="00CE07C3">
      <w:pPr>
        <w:pStyle w:val="ProductList-ClauseHeading"/>
        <w:outlineLvl w:val="2"/>
      </w:pPr>
      <w:r>
        <w:t>Softvér diskových polí</w:t>
      </w:r>
    </w:p>
    <w:p w:rsidR="006A1EA5" w:rsidRDefault="00CE07C3">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6A1EA5" w:rsidRDefault="006A1EA5">
      <w:pPr>
        <w:pStyle w:val="ProductList-Body"/>
      </w:pPr>
    </w:p>
    <w:p w:rsidR="006A1EA5" w:rsidRDefault="00CE07C3">
      <w:pPr>
        <w:pStyle w:val="ProductList-SubClauseHeading"/>
        <w:outlineLvl w:val="3"/>
      </w:pPr>
      <w:r>
        <w:t>Obmedzenia</w:t>
      </w:r>
    </w:p>
    <w:p w:rsidR="006A1EA5" w:rsidRDefault="00CE07C3">
      <w:pPr>
        <w:pStyle w:val="ProductList-BodyIndented"/>
      </w:pPr>
      <w:r>
        <w:t>Zákazník nesmie používať softvér v diskovom poli na porovnávanie ani testovanie výkonnosti s výnimkou svojich interných účelov a ani publikovať a zverejňovať ich výsledky.</w:t>
      </w:r>
    </w:p>
    <w:p w:rsidR="006A1EA5" w:rsidRDefault="006A1EA5">
      <w:pPr>
        <w:pStyle w:val="ProductList-BodyIndented"/>
      </w:pPr>
    </w:p>
    <w:p w:rsidR="006A1EA5" w:rsidRDefault="00CE07C3">
      <w:pPr>
        <w:pStyle w:val="ProductList-SubClauseHeading"/>
        <w:outlineLvl w:val="3"/>
      </w:pPr>
      <w:r>
        <w:t>Určitý softvér s otvoreným zdrojovým kódom od tretích strán</w:t>
      </w:r>
    </w:p>
    <w:p w:rsidR="006A1EA5" w:rsidRDefault="00CE07C3">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rsidR="006A1EA5" w:rsidRDefault="006A1EA5">
      <w:pPr>
        <w:pStyle w:val="ProductList-BodyIndented"/>
      </w:pPr>
    </w:p>
    <w:p w:rsidR="006A1EA5" w:rsidRDefault="00CE07C3">
      <w:pPr>
        <w:pStyle w:val="ProductList-SubClauseHeading"/>
        <w:outlineLvl w:val="3"/>
      </w:pPr>
      <w:r>
        <w:t>Aktivácia internetových služieb a súhlas s ich používaním</w:t>
      </w:r>
    </w:p>
    <w:p w:rsidR="006A1EA5" w:rsidRDefault="00CE07C3">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6A1EA5" w:rsidRDefault="006A1EA5">
      <w:pPr>
        <w:pStyle w:val="ProductList-BodyIndented"/>
      </w:pPr>
    </w:p>
    <w:p w:rsidR="006A1EA5" w:rsidRDefault="00CE07C3">
      <w:pPr>
        <w:pStyle w:val="ProductList-SubClauseHeading"/>
        <w:outlineLvl w:val="3"/>
      </w:pPr>
      <w:r>
        <w:t>Aktualizácie softvéru v diskovom poli</w:t>
      </w:r>
    </w:p>
    <w:p w:rsidR="006A1EA5" w:rsidRDefault="00CE07C3">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6A1EA5" w:rsidRDefault="006A1EA5">
      <w:pPr>
        <w:pStyle w:val="ProductList-BodyIndented"/>
      </w:pPr>
    </w:p>
    <w:p w:rsidR="006A1EA5" w:rsidRDefault="00CE07C3">
      <w:pPr>
        <w:pStyle w:val="ProductList-ClauseHeading"/>
        <w:outlineLvl w:val="2"/>
      </w:pPr>
      <w:r>
        <w:t>Obmedzená záruka na hardvér</w:t>
      </w:r>
    </w:p>
    <w:p w:rsidR="006A1EA5" w:rsidRDefault="00CE07C3">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6A1EA5" w:rsidRDefault="006A1EA5">
      <w:pPr>
        <w:pStyle w:val="ProductList-Body"/>
      </w:pPr>
    </w:p>
    <w:p w:rsidR="006A1EA5" w:rsidRDefault="00CE07C3">
      <w:pPr>
        <w:pStyle w:val="ProductList-ClauseHeading"/>
        <w:outlineLvl w:val="2"/>
      </w:pPr>
      <w:r>
        <w:t>Odškodnenie. Ochrana pred nárokmi tretích strán</w:t>
      </w:r>
    </w:p>
    <w:p w:rsidR="006A1EA5" w:rsidRDefault="00CE07C3">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6A1EA5" w:rsidRDefault="006A1EA5">
      <w:pPr>
        <w:pStyle w:val="ProductList-Body"/>
      </w:pPr>
    </w:p>
    <w:p w:rsidR="006A1EA5" w:rsidRDefault="00CE07C3">
      <w:pPr>
        <w:pStyle w:val="ProductList-ClauseHeading"/>
        <w:outlineLvl w:val="2"/>
      </w:pPr>
      <w:r>
        <w:t>Obmedzenie zodpovednosti</w:t>
      </w:r>
    </w:p>
    <w:p w:rsidR="006A1EA5" w:rsidRDefault="00CE07C3">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6A1EA5" w:rsidRDefault="006A1EA5">
      <w:pPr>
        <w:pStyle w:val="ProductList-Body"/>
      </w:pPr>
    </w:p>
    <w:p w:rsidR="006A1EA5" w:rsidRDefault="00CE07C3">
      <w:pPr>
        <w:pStyle w:val="ProductList-ClauseHeading"/>
        <w:outlineLvl w:val="2"/>
      </w:pPr>
      <w:r>
        <w:t>Zákony obmedzujúce export z USA</w:t>
      </w:r>
    </w:p>
    <w:p w:rsidR="006A1EA5" w:rsidRDefault="00CE07C3">
      <w:pPr>
        <w:pStyle w:val="ProductList-Body"/>
      </w:pPr>
      <w:r>
        <w:t>Diskové polia podliehajú ustanoveniam v multilicenčnej zmluve zákazníka o zákonných predpisoch USA týkajúcich sa exportu.</w:t>
      </w:r>
    </w:p>
    <w:p w:rsidR="006A1EA5" w:rsidRDefault="006A1EA5">
      <w:pPr>
        <w:pStyle w:val="ProductList-Body"/>
      </w:pPr>
    </w:p>
    <w:p w:rsidR="006A1EA5" w:rsidRDefault="00CE07C3">
      <w:pPr>
        <w:pStyle w:val="ProductList-ClauseHeading"/>
        <w:outlineLvl w:val="2"/>
      </w:pPr>
      <w:r>
        <w:t>Zhromažďovanie diagnostických Informácií</w:t>
      </w:r>
    </w:p>
    <w:p w:rsidR="006A1EA5" w:rsidRDefault="00CE07C3">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2">
        <w:r>
          <w:rPr>
            <w:color w:val="00467F"/>
            <w:u w:val="single"/>
          </w:rPr>
          <w:t>https://www.microsoft.com/en-us/privacystatement</w:t>
        </w:r>
      </w:hyperlink>
      <w:r>
        <w:t>.</w:t>
      </w:r>
    </w:p>
    <w:p w:rsidR="006A1EA5" w:rsidRDefault="006A1EA5">
      <w:pPr>
        <w:pStyle w:val="ProductList-Body"/>
      </w:pPr>
    </w:p>
    <w:p w:rsidR="006A1EA5" w:rsidRDefault="00CE07C3">
      <w:pPr>
        <w:pStyle w:val="ProductList-ClauseHeading"/>
        <w:outlineLvl w:val="2"/>
      </w:pPr>
      <w:r>
        <w:t>Používanie vládnymi zákazníkmi</w:t>
      </w:r>
    </w:p>
    <w:p w:rsidR="006A1EA5" w:rsidRDefault="00CE07C3">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6A1EA5" w:rsidRDefault="006A1EA5">
      <w:pPr>
        <w:pStyle w:val="ProductList-Body"/>
      </w:pPr>
    </w:p>
    <w:p w:rsidR="006A1EA5" w:rsidRDefault="006A1EA5">
      <w:pPr>
        <w:pStyle w:val="ProductList-Body"/>
      </w:pPr>
    </w:p>
    <w:p w:rsidR="006A1EA5" w:rsidRDefault="00CE07C3">
      <w:pPr>
        <w:pStyle w:val="ProductList-Offering1Heading"/>
        <w:outlineLvl w:val="1"/>
      </w:pPr>
      <w:bookmarkStart w:id="416" w:name="_Sec901"/>
      <w:r>
        <w:t>Podmienky pre Azure Data Box</w:t>
      </w:r>
      <w:bookmarkEnd w:id="416"/>
      <w:r>
        <w:fldChar w:fldCharType="begin"/>
      </w:r>
      <w:r>
        <w:instrText xml:space="preserve"> TC "</w:instrText>
      </w:r>
      <w:bookmarkStart w:id="417" w:name="_Toc517946229"/>
      <w:r>
        <w:instrText>Podmienky pre Azure Data Box</w:instrText>
      </w:r>
      <w:bookmarkEnd w:id="417"/>
      <w:r>
        <w:instrText>" \l 2</w:instrText>
      </w:r>
      <w:r>
        <w:fldChar w:fldCharType="end"/>
      </w:r>
    </w:p>
    <w:p w:rsidR="006A1EA5" w:rsidRDefault="00CE07C3">
      <w:pPr>
        <w:pStyle w:val="ProductList-ClauseHeading"/>
        <w:outlineLvl w:val="2"/>
      </w:pPr>
      <w:r>
        <w:t>Definície</w:t>
      </w:r>
    </w:p>
    <w:p w:rsidR="006A1EA5" w:rsidRDefault="00CE07C3">
      <w:pPr>
        <w:pStyle w:val="ProductList-Body"/>
        <w:ind w:left="720"/>
      </w:pPr>
      <w:r>
        <w:rPr>
          <w:b/>
          <w:color w:val="00188F"/>
        </w:rPr>
        <w:t>Azure Storage</w:t>
      </w:r>
      <w:r>
        <w:t xml:space="preserve"> znamená cloudovú službu spravovanú spoločnosťou Microsoft, ktorá poskytuje vysoko dostupné a zabezpečené úložisko.  </w:t>
      </w:r>
    </w:p>
    <w:p w:rsidR="006A1EA5" w:rsidRDefault="00CE07C3">
      <w:pPr>
        <w:pStyle w:val="ProductList-Body"/>
        <w:ind w:left="720"/>
      </w:pPr>
      <w:r>
        <w:rPr>
          <w:b/>
          <w:color w:val="00188F"/>
        </w:rPr>
        <w:t>Konto Azure Storage</w:t>
      </w:r>
      <w:r>
        <w:t xml:space="preserve"> znamená zabezpečené konto, ktoré umožňuje zákazníkovi prístup a uloženie svojich údajov prostredníctvom služby Azure Storage.</w:t>
      </w:r>
    </w:p>
    <w:p w:rsidR="006A1EA5" w:rsidRDefault="00CE07C3">
      <w:pPr>
        <w:pStyle w:val="ProductList-Body"/>
        <w:ind w:left="720"/>
      </w:pPr>
      <w:r>
        <w:rPr>
          <w:b/>
          <w:color w:val="00188F"/>
        </w:rPr>
        <w:t>Zariadenia Data Box</w:t>
      </w:r>
      <w:r>
        <w:t xml:space="preserve"> sú hardvérové zariadenia vrátane softvéru Data Box, ktoré spoločnosť Microsoft môže poskytnúť zákazníkovi na dočasné použitie na účely uloženia či presunutia údajov z lokálnych úložísk do datacentra/údajového centra Azure.  </w:t>
      </w:r>
    </w:p>
    <w:p w:rsidR="006A1EA5" w:rsidRDefault="00CE07C3">
      <w:pPr>
        <w:pStyle w:val="ProductList-Body"/>
        <w:ind w:left="720"/>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rsidR="006A1EA5" w:rsidRDefault="00CE07C3">
      <w:pPr>
        <w:pStyle w:val="ProductList-Body"/>
        <w:ind w:left="720"/>
      </w:pPr>
      <w:r>
        <w:rPr>
          <w:b/>
          <w:color w:val="00188F"/>
        </w:rPr>
        <w:t>Určené Azure Datacentrum</w:t>
      </w:r>
      <w: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rsidR="006A1EA5" w:rsidRDefault="00CE07C3">
      <w:pPr>
        <w:pStyle w:val="ProductList-Body"/>
        <w:ind w:left="720"/>
      </w:pPr>
      <w:r>
        <w:rPr>
          <w:b/>
          <w:color w:val="00188F"/>
        </w:rPr>
        <w:t>Služba Microsoft Azure Data Box</w:t>
      </w:r>
      <w:r>
        <w:t xml:space="preserve"> alebo </w:t>
      </w:r>
      <w:r>
        <w:rPr>
          <w:b/>
        </w:rPr>
        <w:t>služba</w:t>
      </w:r>
      <w: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rsidR="006A1EA5" w:rsidRDefault="006A1EA5">
      <w:pPr>
        <w:pStyle w:val="ProductList-Body"/>
      </w:pPr>
    </w:p>
    <w:p w:rsidR="006A1EA5" w:rsidRDefault="00CE07C3">
      <w:pPr>
        <w:pStyle w:val="ProductList-ClauseHeading"/>
        <w:outlineLvl w:val="2"/>
      </w:pPr>
      <w:r>
        <w:t>Softvér Data Box</w:t>
      </w:r>
    </w:p>
    <w:p w:rsidR="006A1EA5" w:rsidRDefault="00CE07C3">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rsidR="006A1EA5" w:rsidRDefault="006A1EA5">
      <w:pPr>
        <w:pStyle w:val="ProductList-Body"/>
      </w:pPr>
    </w:p>
    <w:p w:rsidR="006A1EA5" w:rsidRDefault="00CE07C3">
      <w:pPr>
        <w:pStyle w:val="ProductList-SubClauseHeading"/>
        <w:outlineLvl w:val="3"/>
      </w:pPr>
      <w:r>
        <w:t>Obmedzenia</w:t>
      </w:r>
    </w:p>
    <w:p w:rsidR="006A1EA5" w:rsidRDefault="00CE07C3">
      <w:pPr>
        <w:pStyle w:val="ProductList-BodyIndented"/>
      </w:pPr>
      <w:r>
        <w:t xml:space="preserve">Zákazník nesmie používať softvér Data Box na porovnávanie ani testovanie výkonnosti s výnimkou svojich interných účelov a ani publikovať a zverejňovať ich výsledky. </w:t>
      </w:r>
    </w:p>
    <w:p w:rsidR="006A1EA5" w:rsidRDefault="006A1EA5">
      <w:pPr>
        <w:pStyle w:val="ProductList-BodyIndented"/>
      </w:pPr>
    </w:p>
    <w:p w:rsidR="006A1EA5" w:rsidRDefault="00CE07C3">
      <w:pPr>
        <w:pStyle w:val="ProductList-SubClauseHeading"/>
        <w:outlineLvl w:val="3"/>
      </w:pPr>
      <w:r>
        <w:t>Aktivácia internetových služieb a súhlas s ich používaním</w:t>
      </w:r>
    </w:p>
    <w:p w:rsidR="006A1EA5" w:rsidRDefault="00CE07C3">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rsidR="006A1EA5" w:rsidRDefault="006A1EA5">
      <w:pPr>
        <w:pStyle w:val="ProductList-BodyIndented"/>
      </w:pPr>
    </w:p>
    <w:p w:rsidR="006A1EA5" w:rsidRDefault="00CE07C3">
      <w:pPr>
        <w:pStyle w:val="ProductList-SubClauseHeading"/>
        <w:outlineLvl w:val="3"/>
      </w:pPr>
      <w:r>
        <w:t>Aktualizácie softvéru</w:t>
      </w:r>
    </w:p>
    <w:p w:rsidR="006A1EA5" w:rsidRDefault="00CE07C3">
      <w:pPr>
        <w:pStyle w:val="ProductList-BodyIndented"/>
      </w:pPr>
      <w:r>
        <w:t>Služba aktualizácie softvéru zariadenia Data Box, umožní zákazníkovi manuálne sťahovať dostupné aktualizácie alebo zvoliť automatické prijímanie aktualizácií. Ak sú aktualizácie od spoločnosti Microsoft dostupné, spoločnosť Microsoft bude poskytovať licenciu a na všetky aktualizácie od tretích strán bude poskytovať licenciu príslušná tretia strana.</w:t>
      </w:r>
    </w:p>
    <w:p w:rsidR="006A1EA5" w:rsidRDefault="006A1EA5">
      <w:pPr>
        <w:pStyle w:val="ProductList-BodyIndented"/>
      </w:pPr>
    </w:p>
    <w:p w:rsidR="006A1EA5" w:rsidRDefault="00CE07C3">
      <w:pPr>
        <w:pStyle w:val="ProductList-ClauseHeading"/>
        <w:outlineLvl w:val="2"/>
      </w:pPr>
      <w:r>
        <w:t>Obmedzenia</w:t>
      </w:r>
    </w:p>
    <w:p w:rsidR="006A1EA5" w:rsidRDefault="00CE07C3">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si vyhradzuje právo na odmietnutie poskytnutia služby a s ňou spojeného zariadenia Data Box komukoľvek na základe svojho vlastného uváženia. Spoločnosť Microsoft môže na základe svojho úsudku kedykoľvek ukončiť poskytovanie služby.</w:t>
      </w:r>
    </w:p>
    <w:p w:rsidR="006A1EA5" w:rsidRDefault="006A1EA5">
      <w:pPr>
        <w:pStyle w:val="ProductList-Body"/>
      </w:pPr>
    </w:p>
    <w:p w:rsidR="006A1EA5" w:rsidRDefault="00CE07C3">
      <w:pPr>
        <w:pStyle w:val="ProductList-ClauseHeading"/>
        <w:outlineLvl w:val="2"/>
      </w:pPr>
      <w:r>
        <w:t>Podmienky poskytovania služby Azure</w:t>
      </w:r>
    </w:p>
    <w:p w:rsidR="006A1EA5" w:rsidRDefault="00CE07C3">
      <w:pPr>
        <w:pStyle w:val="ProductList-Body"/>
      </w:pPr>
      <w:r>
        <w:t>Dodatočné podmienky v dodatku G sa vzťahujú na príjem a použitie zariadenia Data Box ako súčasti celkovej služby. Používanie služby zo strany zákazníka podlieha zmluvným podmienkam služby Azure. Podmienky uvedené v dodatku G ale nemenia ani neupravujú žiadne existujúce podmienky v zmluvných podmienkach služby Azure. Ako je uvedené v týchto podmienkach, spoločnosť Microsoft môže od zákazníka žiadať poplatky v súvislosti s používaním zariadenia Data Box ako súčasti služby. Z dôvodu prehľadnosti je služba Azure Storage samostatnou službou a budú pri nej platiť pravidelné poplatky za ukladanie a uchovávanie údajov v zariadení Azure Storage.</w:t>
      </w:r>
    </w:p>
    <w:p w:rsidR="006A1EA5" w:rsidRDefault="006A1EA5">
      <w:pPr>
        <w:pStyle w:val="ProductList-Body"/>
      </w:pPr>
    </w:p>
    <w:p w:rsidR="006A1EA5" w:rsidRDefault="00CE07C3">
      <w:pPr>
        <w:pStyle w:val="ProductList-ClauseHeading"/>
        <w:outlineLvl w:val="2"/>
      </w:pPr>
      <w:r>
        <w:t>Práva na používanie produktov</w:t>
      </w:r>
    </w:p>
    <w:p w:rsidR="006A1EA5" w:rsidRDefault="00CE07C3">
      <w:pPr>
        <w:pStyle w:val="ProductList-Body"/>
      </w:pPr>
      <w:r>
        <w:t>Ak zákazník príslušné poplatky zaplatí, spoločnosť Microsoft mu udelí povolenie používať zariadenie Data Box na prenos takýchto údajov za predpokladu, že zákazník prijme určité opatrenia:</w:t>
      </w:r>
    </w:p>
    <w:p w:rsidR="006A1EA5" w:rsidRDefault="00CE07C3" w:rsidP="00CE07C3">
      <w:pPr>
        <w:pStyle w:val="ProductList-Bullet"/>
        <w:numPr>
          <w:ilvl w:val="0"/>
          <w:numId w:val="64"/>
        </w:numPr>
      </w:pPr>
      <w:r>
        <w:t>Zálohujte a zabezpečte údaje pred ich prenosom do zariadenia Data Box a pred ich odoslaním do zariadenia Azure Storage;</w:t>
      </w:r>
    </w:p>
    <w:p w:rsidR="006A1EA5" w:rsidRDefault="00CE07C3" w:rsidP="00CE07C3">
      <w:pPr>
        <w:pStyle w:val="ProductList-Bullet"/>
        <w:numPr>
          <w:ilvl w:val="0"/>
          <w:numId w:val="64"/>
        </w:numPr>
      </w:pPr>
      <w:r>
        <w:t>Neodstraňujte údaje z priestorov a zariadení zákazníka skôr, ako zákazník úspešne neprevedie takéto údaje z dátového zariadenia na dátové centrum spoločnosti Microsoft.</w:t>
      </w:r>
    </w:p>
    <w:p w:rsidR="006A1EA5" w:rsidRDefault="00CE07C3" w:rsidP="00CE07C3">
      <w:pPr>
        <w:pStyle w:val="ProductList-Bullet"/>
        <w:numPr>
          <w:ilvl w:val="0"/>
          <w:numId w:val="64"/>
        </w:numPr>
      </w:pPr>
      <w:r>
        <w:t>Prenos údajov zo zariadenia Data Box zastavte okamžite po oznámení od spoločnosti Microsoft.</w:t>
      </w:r>
    </w:p>
    <w:p w:rsidR="006A1EA5" w:rsidRDefault="00CE07C3">
      <w:pPr>
        <w:pStyle w:val="ProductList-Body"/>
      </w:pPr>
      <w:r>
        <w:t xml:space="preserve">Zákazník súhlasí s tým, (i) že je výlučne zodpovedný za vhodné použitie zariadenia Data Box tak, ako je to uvedené v týchto podmienkach, a (ii) že spoločnosť Microsoft nebude niesť žiadnu zodpovednosť voči zákazníkovi alebo akejkoľvek inej tretej strane za akúkoľvek stratu údajov alebo iné škody.  </w:t>
      </w:r>
    </w:p>
    <w:p w:rsidR="006A1EA5" w:rsidRDefault="006A1EA5">
      <w:pPr>
        <w:pStyle w:val="ProductList-Body"/>
      </w:pPr>
    </w:p>
    <w:p w:rsidR="006A1EA5" w:rsidRDefault="00CE07C3">
      <w:pPr>
        <w:pStyle w:val="ProductList-ClauseHeading"/>
        <w:outlineLvl w:val="2"/>
      </w:pPr>
      <w:r>
        <w:t>Vlastníctvo a vrátenie zariadenia Data Box</w:t>
      </w:r>
    </w:p>
    <w:p w:rsidR="006A1EA5" w:rsidRDefault="00CE07C3">
      <w:pPr>
        <w:pStyle w:val="ProductList-Body"/>
      </w:pPr>
      <w:r>
        <w:t>Ako súčasť služby spoločnosť Microsoft umožňuje zákazníkovi disponovať so zariadením Data Box na určité časové obdobie v závislosti od dátového typu zariadenia, obdobie sa začina deň po dátume doručenia zariadenia Data Box na miesto pobytu zákazníka alebo potvrdené miesto dodania do dňa, keď je zariadenie Data Box pri jeho návrate oskenované. Po uplynutí uvedenej časovej lehoty môže spoločnosť Microsoft účtovať zákazníkovi dodatočné denné poplatky za držbu zariadenia Data Box. Nižšie uvedené podmienky stanovujú konkrétne časové lehoty a poplatky za typy zariadení Data Box.</w:t>
      </w:r>
    </w:p>
    <w:p w:rsidR="006A1EA5" w:rsidRDefault="006A1EA5">
      <w:pPr>
        <w:pStyle w:val="ProductList-Body"/>
      </w:pPr>
    </w:p>
    <w:p w:rsidR="006A1EA5" w:rsidRDefault="00CE07C3">
      <w:pPr>
        <w:pStyle w:val="ProductList-ClauseHeading"/>
        <w:outlineLvl w:val="2"/>
      </w:pPr>
      <w:r>
        <w:t>Dodávka a nárok; poplatky</w:t>
      </w:r>
    </w:p>
    <w:p w:rsidR="006A1EA5" w:rsidRDefault="00CE07C3">
      <w:pPr>
        <w:pStyle w:val="ProductList-Body"/>
      </w:pPr>
      <w:r>
        <w:rPr>
          <w:b/>
        </w:rPr>
        <w:t>Nárok a riziko straty.</w:t>
      </w:r>
      <w:r>
        <w:t xml:space="preserve"> Všetky práva, názvy a nároky na každé zariadenie Data Box sú a zostanú vlastníctvom spoločnosti Microsoft a pokiaľ to nie je výslovne uvedené v týchto podmienkach, neudeľujú sa žiadne práva na zariadenie Data Box (vrátane na základe akéhokoľvek patentu, autorského práva, obchodného tajomstva, ochranných známok alebo iných vlastníckych práv. Zákazník zaplatí spoločnosti Microsoft za akúkoľvek stratu, poškodenie alebo zničenie akéhokoľvek zariadenia Data Box, kým je v jeho držbe alebo za okolností opísaných v týchto podmienkach. Zákazník je zodpovedný za kontrolu zariadenia Device Box po jej prijatí od dopravcu a za okamžité hlásenie akýchkoľvek škôd na linku podpory spoločnosti Microsoft na adrese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datacentra Azure. </w:t>
      </w:r>
    </w:p>
    <w:p w:rsidR="006A1EA5" w:rsidRDefault="006A1EA5">
      <w:pPr>
        <w:pStyle w:val="ProductList-Body"/>
      </w:pPr>
    </w:p>
    <w:p w:rsidR="006A1EA5" w:rsidRDefault="00CE07C3">
      <w:pPr>
        <w:pStyle w:val="ProductList-Body"/>
      </w:pPr>
      <w:r>
        <w:rPr>
          <w:b/>
        </w:rPr>
        <w:t>Poplatky.</w:t>
      </w:r>
      <w:r>
        <w:t xml:space="preserve"> Ako je uvedené v týchto podmienkach, spoločnosť Microsoft môže účtovať poplatky od zákazníka v súvislosti s používaním zariadenia Data Box ako súčasť služby. Pre prehľadnosť je služba Azure Storage samostatnou službou a pre Azure sa platia pravidelné poplatky za ukladanie a uchovávanie zákazníkových údajov v zariadení Azure Storage.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určenému dopravcovi spoločnosti Microsoft, aby ho vrátil do určeného dátového centra Azure v rámci časovej lehoty uvedenej v nasledujúcej tabuľke. Spoločnosť Microsoft si vyhradzuje právo zmeniť poplatky účtované za typy zariadenia Data Box vrátane, ale nie výlučne, účtovaním rôznych čiastok za rôzne faktory foriem zariadenia. </w:t>
      </w:r>
    </w:p>
    <w:p w:rsidR="006A1EA5" w:rsidRDefault="006A1EA5">
      <w:pPr>
        <w:pStyle w:val="ProductList-Body"/>
      </w:pPr>
    </w:p>
    <w:tbl>
      <w:tblPr>
        <w:tblStyle w:val="PURTable"/>
        <w:tblW w:w="0" w:type="dxa"/>
        <w:tblLook w:val="04A0" w:firstRow="1" w:lastRow="0" w:firstColumn="1" w:lastColumn="0" w:noHBand="0" w:noVBand="1"/>
      </w:tblPr>
      <w:tblGrid>
        <w:gridCol w:w="1915"/>
        <w:gridCol w:w="2565"/>
        <w:gridCol w:w="2984"/>
        <w:gridCol w:w="3326"/>
      </w:tblGrid>
      <w:tr w:rsidR="006A1EA5">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jc w:val="center"/>
            </w:pPr>
            <w:r>
              <w:rPr>
                <w:b/>
              </w:rPr>
              <w:t>Typ zariadenia Data Box</w:t>
            </w:r>
          </w:p>
        </w:tc>
        <w:tc>
          <w:tcPr>
            <w:tcW w:w="28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jc w:val="center"/>
            </w:pPr>
            <w:r>
              <w:rPr>
                <w:b/>
              </w:rPr>
              <w:t xml:space="preserve">Štandartný čas držby </w:t>
            </w:r>
          </w:p>
        </w:tc>
        <w:tc>
          <w:tcPr>
            <w:tcW w:w="33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jc w:val="center"/>
            </w:pPr>
            <w:r>
              <w:rPr>
                <w:b/>
              </w:rPr>
              <w:t>Dodatočné dni a poplatky</w:t>
            </w:r>
          </w:p>
        </w:tc>
        <w:tc>
          <w:tcPr>
            <w:tcW w:w="36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jc w:val="center"/>
            </w:pPr>
            <w:r>
              <w:rPr>
                <w:b/>
              </w:rPr>
              <w:t>Strata alebo fyzické poškodenie, časová lehota a výška poplatku</w:t>
            </w:r>
          </w:p>
        </w:tc>
      </w:tr>
      <w:tr w:rsidR="006A1EA5">
        <w:tc>
          <w:tcPr>
            <w:tcW w:w="20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Obdobie: Deň 11 až 90</w:t>
            </w:r>
          </w:p>
          <w:p w:rsidR="006A1EA5" w:rsidRDefault="00CE07C3">
            <w:pPr>
              <w:pStyle w:val="ProductList-TableBody"/>
            </w:pPr>
            <w:r>
              <w:t>Poplatok: 15 dolárov za deň</w:t>
            </w:r>
          </w:p>
        </w:tc>
        <w:tc>
          <w:tcPr>
            <w:tcW w:w="3680" w:type="dxa"/>
            <w:tcBorders>
              <w:top w:val="single" w:sz="4" w:space="0" w:color="6E6E6E"/>
              <w:left w:val="single" w:sz="4" w:space="0" w:color="6E6E6E"/>
              <w:bottom w:val="single" w:sz="4" w:space="0" w:color="6E6E6E"/>
              <w:right w:val="single" w:sz="4" w:space="0" w:color="6E6E6E"/>
            </w:tcBorders>
          </w:tcPr>
          <w:p w:rsidR="006A1EA5" w:rsidRDefault="00CE07C3">
            <w:pPr>
              <w:pStyle w:val="ProductList-TableBody"/>
            </w:pPr>
            <w:r>
              <w:t>Obdobie: Po 90 tich dňoch</w:t>
            </w:r>
          </w:p>
          <w:p w:rsidR="006A1EA5" w:rsidRDefault="00CE07C3">
            <w:pPr>
              <w:pStyle w:val="ProductList-TableBody"/>
            </w:pPr>
            <w:r>
              <w:t>Suma: 40 000 dolárov</w:t>
            </w:r>
          </w:p>
        </w:tc>
      </w:tr>
    </w:tbl>
    <w:p w:rsidR="006A1EA5" w:rsidRDefault="006A1EA5">
      <w:pPr>
        <w:pStyle w:val="ProductList-Body"/>
      </w:pPr>
    </w:p>
    <w:p w:rsidR="006A1EA5" w:rsidRDefault="00CE07C3">
      <w:pPr>
        <w:pStyle w:val="ProductList-Body"/>
      </w:pPr>
      <w:r>
        <w:rPr>
          <w:b/>
        </w:rPr>
        <w:t>Doručenie a vrátenie zariadenia Data Box.</w:t>
      </w:r>
      <w:r>
        <w:t xml:space="preserve"> Spoločnosť Microsoft bude zodpovedná za náklady na odoslanie zariadenia zo spoločnosti Microsoft zákazníkovi a za vrátenie zariadenia Data Box od zákazníka do určeného Azure Datacentra.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rsidR="006A1EA5" w:rsidRDefault="006A1EA5">
      <w:pPr>
        <w:pStyle w:val="ProductList-Body"/>
      </w:pPr>
    </w:p>
    <w:p w:rsidR="006A1EA5" w:rsidRDefault="00CE07C3">
      <w:pPr>
        <w:pStyle w:val="ProductList-Body"/>
      </w:pPr>
      <w:r>
        <w:rPr>
          <w:b/>
        </w:rPr>
        <w:t>Riziká pri prenose.</w:t>
      </w:r>
      <w:r>
        <w:t xml:space="preserve"> Napriek tomu, že údaje v zariadení Data Box sú šifrované, zákazník berie na vedomie, že pri prenose údajov v zariadení Data Box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rsidR="006A1EA5" w:rsidRDefault="006A1EA5">
      <w:pPr>
        <w:pStyle w:val="ProductList-Body"/>
      </w:pPr>
    </w:p>
    <w:p w:rsidR="006A1EA5" w:rsidRDefault="00CE07C3">
      <w:pPr>
        <w:pStyle w:val="ProductList-ClauseHeading"/>
        <w:outlineLvl w:val="2"/>
      </w:pPr>
      <w:r>
        <w:t>Zodpovednosti zákazníka v prípade, že zariadenie presunie na iné miesto</w:t>
      </w:r>
    </w:p>
    <w:p w:rsidR="006A1EA5" w:rsidRDefault="00CE07C3">
      <w:pPr>
        <w:pStyle w:val="ProductList-Body"/>
      </w:pPr>
      <w:r>
        <w:t>Kým má zákazník zariadenie Data Box v držbe, môže ho na svoje vlastné riziko a náklady prenášať na rôzne miesta a nahrať svoje údaje v súlade s touto časťou.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obdržal, kde bude zariadenie Data Box zaslané späť do svojho miesta pôvodu alebo do určeného dátového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rsidR="006A1EA5" w:rsidRDefault="006A1EA5">
      <w:pPr>
        <w:pStyle w:val="ProductList-Body"/>
      </w:pPr>
    </w:p>
    <w:p w:rsidR="006A1EA5" w:rsidRDefault="00CE07C3">
      <w:pPr>
        <w:pStyle w:val="ProductList-ClauseHeading"/>
        <w:outlineLvl w:val="2"/>
      </w:pPr>
      <w:r>
        <w:t>Odopretie záruky</w:t>
      </w:r>
    </w:p>
    <w:p w:rsidR="006A1EA5" w:rsidRDefault="00CE07C3">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rsidR="006A1EA5" w:rsidRDefault="006A1EA5">
      <w:pPr>
        <w:pStyle w:val="ProductList-Body"/>
      </w:pPr>
    </w:p>
    <w:p w:rsidR="006A1EA5" w:rsidRDefault="00CE07C3">
      <w:pPr>
        <w:pStyle w:val="ProductList-ClauseHeading"/>
        <w:outlineLvl w:val="2"/>
      </w:pPr>
      <w:r>
        <w:t>Zákony obmedzujúce export z USA</w:t>
      </w:r>
    </w:p>
    <w:p w:rsidR="006A1EA5" w:rsidRDefault="00CE07C3">
      <w:pPr>
        <w:pStyle w:val="ProductList-Body"/>
      </w:pPr>
      <w:r>
        <w:t>Zariadenia Data Box podliehajú ustanoveniam v multilicenčnej zmluve zákazníka o zákonných predpisoch USA týkajúcich sa exportu.</w:t>
      </w:r>
    </w:p>
    <w:p w:rsidR="006A1EA5" w:rsidRDefault="006A1EA5">
      <w:pPr>
        <w:pStyle w:val="ProductList-Body"/>
      </w:pPr>
    </w:p>
    <w:p w:rsidR="006A1EA5" w:rsidRDefault="00CE07C3">
      <w:pPr>
        <w:pStyle w:val="ProductList-ClauseHeading"/>
        <w:outlineLvl w:val="2"/>
      </w:pPr>
      <w:r>
        <w:t>Ochrana osobných údajov: Spracovávanie osobných údajov</w:t>
      </w:r>
    </w:p>
    <w:p w:rsidR="006A1EA5" w:rsidRDefault="00CE07C3">
      <w:pPr>
        <w:pStyle w:val="ProductList-Body"/>
      </w:pPr>
      <w:r>
        <w:rPr>
          <w:b/>
        </w:rPr>
        <w:t>Ochrana osobných údajov.</w:t>
      </w:r>
      <w:r>
        <w:t xml:space="preserve"> Toto prehlásenie spoločnosti Microsoft o ochrane osobných údajov sa vzťahuje na službu a zariadenie Data Box.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w:t>
      </w:r>
    </w:p>
    <w:p w:rsidR="006A1EA5" w:rsidRDefault="006A1EA5">
      <w:pPr>
        <w:pStyle w:val="ProductList-Body"/>
      </w:pPr>
    </w:p>
    <w:p w:rsidR="006A1EA5" w:rsidRDefault="00CE07C3">
      <w:pPr>
        <w:pStyle w:val="ProductList-Body"/>
      </w:pPr>
      <w:r>
        <w:rPr>
          <w:b/>
        </w:rPr>
        <w:t>Spracovávanie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53">
        <w:r>
          <w:rPr>
            <w:color w:val="00467F"/>
            <w:u w:val="single"/>
          </w:rPr>
          <w:t>http://go.microsoft.com/?linkid=9840733</w:t>
        </w:r>
      </w:hyperlink>
      <w:r>
        <w:t xml:space="preserve"> od 25. mája 2018.</w:t>
      </w:r>
    </w:p>
    <w:p w:rsidR="006A1EA5" w:rsidRDefault="006A1EA5">
      <w:pPr>
        <w:pStyle w:val="ProductList-Body"/>
        <w:jc w:val="right"/>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pStyle w:val="ProductList-Body"/>
      </w:pPr>
    </w:p>
    <w:p w:rsidR="006A1EA5" w:rsidRDefault="00CE07C3">
      <w:pPr>
        <w:pStyle w:val="ProductList-SectionHeading"/>
        <w:pageBreakBefore/>
        <w:outlineLvl w:val="0"/>
      </w:pPr>
      <w:bookmarkStart w:id="418" w:name="_Sec1230"/>
      <w:bookmarkEnd w:id="412"/>
      <w:r>
        <w:t>Príloha H – Výhoda používania študentmi a akademické programy</w:t>
      </w:r>
      <w:r>
        <w:fldChar w:fldCharType="begin"/>
      </w:r>
      <w:r>
        <w:instrText xml:space="preserve"> TC "</w:instrText>
      </w:r>
      <w:bookmarkStart w:id="419" w:name="_Toc517946230"/>
      <w:r>
        <w:instrText>Príloha H – Výhoda používania študentmi a akademické programy</w:instrText>
      </w:r>
      <w:bookmarkEnd w:id="419"/>
      <w:r>
        <w:instrText>" \l 1</w:instrText>
      </w:r>
      <w:r>
        <w:fldChar w:fldCharType="end"/>
      </w:r>
    </w:p>
    <w:p w:rsidR="006A1EA5" w:rsidRDefault="00CE07C3">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rsidR="006A1EA5" w:rsidRDefault="00CE07C3">
      <w:pPr>
        <w:pStyle w:val="ProductList-Offering1Heading"/>
        <w:outlineLvl w:val="1"/>
      </w:pPr>
      <w:r>
        <w:t>Oprávnenia použitia študentských výhod kvalifikovaným programom</w:t>
      </w:r>
      <w:r>
        <w:fldChar w:fldCharType="begin"/>
      </w:r>
      <w:r>
        <w:instrText xml:space="preserve"> TC "</w:instrText>
      </w:r>
      <w:bookmarkStart w:id="420" w:name="_Toc517946231"/>
      <w:r>
        <w:instrText>Oprávnenia použitia študentských výhod kvalifikovaným programom</w:instrText>
      </w:r>
      <w:bookmarkEnd w:id="420"/>
      <w:r>
        <w:instrText>" \l 2</w:instrText>
      </w:r>
      <w:r>
        <w:fldChar w:fldCharType="end"/>
      </w:r>
    </w:p>
    <w:p w:rsidR="006A1EA5" w:rsidRDefault="00CE07C3">
      <w:pPr>
        <w:pStyle w:val="ProductList-Body"/>
      </w:pPr>
      <w:r>
        <w:t xml:space="preserve">Nasledujúca tabuľka obsahuje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zoznam produktov</w:t>
      </w:r>
      <w:r>
        <w:fldChar w:fldCharType="end"/>
      </w:r>
      <w:r>
        <w:t xml:space="preserve">, ktoré poskytujú výhody používania študentmi podľa programu. Pre každý produkt v prvom stĺpci sú zobrazené vhodné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študentskej používateľskej výhody</w:t>
      </w:r>
      <w:r>
        <w:fldChar w:fldCharType="end"/>
      </w:r>
      <w:r>
        <w:t xml:space="preserve">, spolu s číslom licencií dostupných pre študentov v rámci platenej licencie pre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w:t>
      </w:r>
    </w:p>
    <w:tbl>
      <w:tblPr>
        <w:tblStyle w:val="PURTable"/>
        <w:tblW w:w="0" w:type="dxa"/>
        <w:tblLook w:val="04A0" w:firstRow="1" w:lastRow="0" w:firstColumn="1" w:lastColumn="0" w:noHBand="0" w:noVBand="1"/>
      </w:tblPr>
      <w:tblGrid>
        <w:gridCol w:w="2242"/>
        <w:gridCol w:w="4421"/>
        <w:gridCol w:w="2616"/>
        <w:gridCol w:w="1521"/>
      </w:tblGrid>
      <w:tr w:rsidR="006A1EA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A1EA5" w:rsidRDefault="00CE07C3">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rsidR="006A1EA5" w:rsidRDefault="00CE07C3">
            <w:pPr>
              <w:pStyle w:val="ProductList-TableBody"/>
              <w:jc w:val="center"/>
            </w:pPr>
            <w:r>
              <w:rPr>
                <w:vertAlign w:val="superscript"/>
              </w:rPr>
              <w:t>Výhoda používania pre študentov</w:t>
            </w:r>
            <w:r>
              <w:t xml:space="preserve">:  </w:t>
            </w:r>
          </w:p>
        </w:tc>
        <w:tc>
          <w:tcPr>
            <w:tcW w:w="2940" w:type="dxa"/>
            <w:tcBorders>
              <w:left w:val="single" w:sz="4" w:space="0" w:color="FFFFFF"/>
              <w:right w:val="single" w:sz="4" w:space="0" w:color="FFFFFF"/>
            </w:tcBorders>
            <w:shd w:val="clear" w:color="auto" w:fill="0070C0"/>
          </w:tcPr>
          <w:p w:rsidR="006A1EA5" w:rsidRDefault="00CE07C3">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rsidR="006A1EA5" w:rsidRDefault="00CE07C3">
            <w:pPr>
              <w:pStyle w:val="ProductList-TableBody"/>
              <w:jc w:val="center"/>
            </w:pPr>
            <w:r>
              <w:rPr>
                <w:color w:val="FFFFFF"/>
              </w:rPr>
              <w:t>Študentské inštancie poskytované pre každý pedagogický zbor/každého zamestnanca alebo pedagogického pracovníka</w:t>
            </w:r>
          </w:p>
          <w:p w:rsidR="006A1EA5" w:rsidRDefault="006A1EA5">
            <w:pPr>
              <w:pStyle w:val="ProductList-TableBody"/>
              <w:jc w:val="center"/>
            </w:pPr>
          </w:p>
        </w:tc>
      </w:tr>
      <w:tr w:rsidR="006A1EA5">
        <w:tc>
          <w:tcPr>
            <w:tcW w:w="2440" w:type="dxa"/>
            <w:tcBorders>
              <w:bottom w:val="dashed" w:sz="4" w:space="0" w:color="6E6E6E"/>
              <w:right w:val="single" w:sz="4" w:space="0" w:color="6E6E6E"/>
            </w:tcBorders>
          </w:tcPr>
          <w:p w:rsidR="006A1EA5" w:rsidRDefault="00CE07C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A1EA5" w:rsidRDefault="00CE07C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A1EA5" w:rsidRDefault="00CE07C3">
            <w:pPr>
              <w:pStyle w:val="ProductList-TableBody"/>
            </w:pPr>
            <w:r>
              <w:t>OVS-ES, Škola, EES</w:t>
            </w:r>
          </w:p>
        </w:tc>
        <w:tc>
          <w:tcPr>
            <w:tcW w:w="1600" w:type="dxa"/>
            <w:tcBorders>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ProPlus a Office 365 Cloud App Security, Enterprise Mobility + Security E3</w:t>
            </w:r>
            <w:r>
              <w:rPr>
                <w:vertAlign w:val="superscript"/>
              </w:rPr>
              <w:t>2</w:t>
            </w:r>
            <w:r>
              <w:t>, Windows 10 Education E3 (pre jednotlivých používateľov)</w:t>
            </w:r>
            <w:r>
              <w:rPr>
                <w:vertAlign w:val="superscript"/>
              </w:rPr>
              <w:t>4</w:t>
            </w:r>
            <w:r>
              <w:t>, 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left w:val="none" w:sz="4" w:space="0" w:color="6E6E6E"/>
              <w:bottom w:val="dashed" w:sz="4" w:space="0" w:color="6E6E6E"/>
              <w:right w:val="single" w:sz="4" w:space="0" w:color="6E6E6E"/>
            </w:tcBorders>
          </w:tcPr>
          <w:p w:rsidR="006A1EA5" w:rsidRDefault="00CE07C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ProPlus, Office 365 Cloud App Security, ATP, Enterprise Mobility + Security E5</w:t>
            </w:r>
            <w:r>
              <w:rPr>
                <w:vertAlign w:val="superscript"/>
              </w:rPr>
              <w:t>3</w:t>
            </w:r>
            <w:r>
              <w:t>, Windows 10 Education E3 (pre jednotlivých používateľov)</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Minecraft: Učebná verzia</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Rozšírená ochrana pred bezpečnostnými hrozbami pre Office 365</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Rozšírená ochrana pred bezpečnostnými hrozbami pre Office 365</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Aplikácia Office 365 ProPlus a Cloud Security</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Aplikácia Office 365 ProPlus a Cloud Security, ATP</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Škola, EES, 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left w:val="none" w:sz="4" w:space="0" w:color="6E6E6E"/>
              <w:bottom w:val="dashed" w:sz="4" w:space="0" w:color="6E6E6E"/>
              <w:right w:val="single" w:sz="4" w:space="0" w:color="6E6E6E"/>
            </w:tcBorders>
          </w:tcPr>
          <w:p w:rsidR="006A1EA5" w:rsidRDefault="00CE07C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15</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 xml:space="preserve"> 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dashed" w:sz="4" w:space="0" w:color="6E6E6E"/>
              <w:right w:val="single" w:sz="4" w:space="0" w:color="6E6E6E"/>
            </w:tcBorders>
          </w:tcPr>
          <w:p w:rsidR="006A1EA5" w:rsidRDefault="00CE07C3">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Windows 10 Education E3 (pre jednotlivé zariadenia)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1EA5" w:rsidRDefault="00CE07C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A1EA5" w:rsidRDefault="00CE07C3">
            <w:pPr>
              <w:pStyle w:val="ProductList-TableBody"/>
            </w:pPr>
            <w:r>
              <w:t>40</w:t>
            </w:r>
          </w:p>
        </w:tc>
      </w:tr>
      <w:tr w:rsidR="006A1EA5">
        <w:tc>
          <w:tcPr>
            <w:tcW w:w="2440" w:type="dxa"/>
            <w:tcBorders>
              <w:top w:val="dashed" w:sz="4" w:space="0" w:color="6E6E6E"/>
              <w:bottom w:val="none" w:sz="4" w:space="0" w:color="6E6E6E"/>
              <w:right w:val="single" w:sz="4" w:space="0" w:color="6E6E6E"/>
            </w:tcBorders>
          </w:tcPr>
          <w:p w:rsidR="006A1EA5" w:rsidRDefault="00CE07C3">
            <w:pPr>
              <w:pStyle w:val="ProductList-TableBody"/>
            </w:pPr>
            <w:r>
              <w:t>Windows 10 Education Upgrade (pre jednotlivé zariadenia)</w:t>
            </w:r>
          </w:p>
        </w:tc>
        <w:tc>
          <w:tcPr>
            <w:tcW w:w="5020" w:type="dxa"/>
            <w:tcBorders>
              <w:top w:val="dashed" w:sz="4" w:space="0" w:color="6E6E6E"/>
              <w:left w:val="single" w:sz="4" w:space="0" w:color="6E6E6E"/>
              <w:bottom w:val="none" w:sz="4" w:space="0" w:color="6E6E6E"/>
              <w:right w:val="single" w:sz="4" w:space="0" w:color="6E6E6E"/>
            </w:tcBorders>
          </w:tcPr>
          <w:p w:rsidR="006A1EA5" w:rsidRDefault="00CE07C3">
            <w:pPr>
              <w:pStyle w:val="ProductList-TableBody"/>
            </w:pPr>
            <w:r>
              <w:t>Windows 10 Education Upgrade (pre jednotlivé zariadenia)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A1EA5" w:rsidRDefault="00CE07C3">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A1EA5" w:rsidRDefault="00CE07C3">
            <w:pPr>
              <w:pStyle w:val="ProductList-TableBody"/>
            </w:pPr>
            <w:r>
              <w:t>40</w:t>
            </w:r>
          </w:p>
        </w:tc>
      </w:tr>
    </w:tbl>
    <w:p w:rsidR="006A1EA5" w:rsidRDefault="00CE07C3">
      <w:pPr>
        <w:pStyle w:val="ProductList-Body"/>
      </w:pPr>
      <w:r>
        <w:rPr>
          <w:i/>
          <w:vertAlign w:val="superscript"/>
        </w:rPr>
        <w:t>1</w:t>
      </w:r>
      <w:r>
        <w:rPr>
          <w:i/>
        </w:rPr>
        <w:t>Licencie získané prostredníctvom výhody používania študentmi nezahŕňajú práva na výhody programu Software Assurance.</w:t>
      </w:r>
    </w:p>
    <w:p w:rsidR="006A1EA5" w:rsidRDefault="00CE07C3">
      <w:pPr>
        <w:pStyle w:val="ProductList-Body"/>
      </w:pPr>
      <w:r>
        <w:rPr>
          <w:i/>
          <w:vertAlign w:val="superscript"/>
        </w:rPr>
        <w:t>2</w:t>
      </w:r>
      <w:r>
        <w:rPr>
          <w:i/>
        </w:rPr>
        <w:t>Ponuka výhody používania študentmi nezahŕňa produkt Azure Information Protection.</w:t>
      </w:r>
    </w:p>
    <w:p w:rsidR="006A1EA5" w:rsidRDefault="00CE07C3">
      <w:pPr>
        <w:pStyle w:val="ProductList-Body"/>
      </w:pPr>
      <w:r>
        <w:rPr>
          <w:i/>
          <w:vertAlign w:val="superscript"/>
        </w:rPr>
        <w:t>3</w:t>
      </w:r>
      <w:r>
        <w:rPr>
          <w:i/>
        </w:rPr>
        <w:t>Ponuka výhody používania študentmi nezahŕňa produkty Azure Information Protection a Microsoft Cloud App Security.</w:t>
      </w:r>
    </w:p>
    <w:p w:rsidR="006A1EA5" w:rsidRDefault="00CE07C3">
      <w:pPr>
        <w:pStyle w:val="ProductList-Body"/>
      </w:pPr>
      <w:r>
        <w:rPr>
          <w:i/>
        </w:rPr>
        <w:t>Výhoda používania študentami zahŕňa iba právo na Windows 10 E3/A3.</w:t>
      </w:r>
    </w:p>
    <w:p w:rsidR="006A1EA5" w:rsidRDefault="006A1EA5">
      <w:pPr>
        <w:pStyle w:val="ProductList-Body"/>
      </w:pPr>
    </w:p>
    <w:p w:rsidR="006A1EA5" w:rsidRDefault="00CE07C3">
      <w:pPr>
        <w:pStyle w:val="ProductList-ClauseHeading"/>
        <w:outlineLvl w:val="2"/>
      </w:pPr>
      <w:r>
        <w:t>Obmedzenia počítačových operačných systémov Windows</w:t>
      </w:r>
    </w:p>
    <w:p w:rsidR="006A1EA5" w:rsidRDefault="00CE07C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rsidR="006A1EA5" w:rsidRDefault="006A1EA5">
      <w:pPr>
        <w:pStyle w:val="ProductList-Body"/>
      </w:pPr>
    </w:p>
    <w:p w:rsidR="006A1EA5" w:rsidRDefault="00CE07C3">
      <w:pPr>
        <w:pStyle w:val="ProductList-Offering1Heading"/>
        <w:outlineLvl w:val="1"/>
      </w:pPr>
      <w:r>
        <w:t>Dostupnosť programu Enrollment for Education Solutions (verzia spred roka 2017)</w:t>
      </w:r>
      <w:r>
        <w:fldChar w:fldCharType="begin"/>
      </w:r>
      <w:r>
        <w:instrText xml:space="preserve"> TC "</w:instrText>
      </w:r>
      <w:bookmarkStart w:id="421" w:name="_Toc517946232"/>
      <w:r>
        <w:instrText>Dostupnosť programu Enrollment for Education Solutions (verzia spred roka 2017)</w:instrText>
      </w:r>
      <w:bookmarkEnd w:id="421"/>
      <w:r>
        <w:instrText>" \l 2</w:instrText>
      </w:r>
      <w:r>
        <w:fldChar w:fldCharType="end"/>
      </w:r>
    </w:p>
    <w:p w:rsidR="006A1EA5" w:rsidRDefault="00CE07C3">
      <w:pPr>
        <w:pStyle w:val="ProductList-Body"/>
      </w:pPr>
      <w:r>
        <w:t>Oprávnené produkty a požiadavky pre program Enrollment for Education Solutions (verzie pred 2017) sú definované v tejto časti.</w:t>
      </w:r>
    </w:p>
    <w:p w:rsidR="006A1EA5" w:rsidRDefault="00CE07C3">
      <w:pPr>
        <w:pStyle w:val="ProductList-ClauseHeading"/>
        <w:outlineLvl w:val="2"/>
      </w:pPr>
      <w:r>
        <w:t>Kvalifikačné požiadavky</w:t>
      </w:r>
    </w:p>
    <w:tbl>
      <w:tblPr>
        <w:tblStyle w:val="PURTable"/>
        <w:tblW w:w="0" w:type="dxa"/>
        <w:tblLook w:val="04A0" w:firstRow="1" w:lastRow="0" w:firstColumn="1" w:lastColumn="0" w:noHBand="0" w:noVBand="1"/>
      </w:tblPr>
      <w:tblGrid>
        <w:gridCol w:w="7841"/>
        <w:gridCol w:w="2949"/>
      </w:tblGrid>
      <w:tr w:rsidR="006A1EA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A1EA5" w:rsidRDefault="00CE07C3">
            <w:pPr>
              <w:pStyle w:val="ProductList-TableBody"/>
              <w:jc w:val="center"/>
            </w:pPr>
            <w:r>
              <w:rPr>
                <w:color w:val="FFFFFF"/>
              </w:rPr>
              <w:t xml:space="preserve">EES </w:t>
            </w:r>
          </w:p>
        </w:tc>
      </w:tr>
      <w:tr w:rsidR="006A1EA5">
        <w:tc>
          <w:tcPr>
            <w:tcW w:w="8820" w:type="dxa"/>
            <w:tcBorders>
              <w:top w:val="single" w:sz="4" w:space="0" w:color="FFFFFF"/>
              <w:left w:val="single" w:sz="4" w:space="0" w:color="FFFFFF"/>
              <w:bottom w:val="dashed" w:sz="4" w:space="0" w:color="B2B2B2"/>
              <w:right w:val="single" w:sz="4" w:space="0" w:color="FFFFFF"/>
            </w:tcBorders>
          </w:tcPr>
          <w:p w:rsidR="006A1EA5" w:rsidRDefault="00CE07C3">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dashed" w:sz="4" w:space="0" w:color="B2B2B2"/>
              <w:right w:val="single" w:sz="4" w:space="0" w:color="FFFFFF"/>
            </w:tcBorders>
          </w:tcPr>
          <w:p w:rsidR="006A1EA5" w:rsidRDefault="00CE07C3">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dashed" w:sz="4" w:space="0" w:color="B2B2B2"/>
              <w:right w:val="single" w:sz="4" w:space="0" w:color="FFFFFF"/>
            </w:tcBorders>
          </w:tcPr>
          <w:p w:rsidR="006A1EA5" w:rsidRDefault="00CE07C3">
            <w:pPr>
              <w:pStyle w:val="ProductList-TableBody"/>
            </w:pPr>
            <w:r>
              <w:t>Enterprise LKP Suite (zariadenie)1</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dashed" w:sz="4" w:space="0" w:color="B2B2B2"/>
              <w:right w:val="single" w:sz="4" w:space="0" w:color="FFFFFF"/>
            </w:tcBorders>
          </w:tcPr>
          <w:p w:rsidR="006A1EA5" w:rsidRDefault="00CE07C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dashed" w:sz="4" w:space="0" w:color="B2B2B2"/>
              <w:right w:val="single" w:sz="4" w:space="0" w:color="FFFFFF"/>
            </w:tcBorders>
          </w:tcPr>
          <w:p w:rsidR="006A1EA5" w:rsidRDefault="00CE07C3">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A1EA5">
        <w:tc>
          <w:tcPr>
            <w:tcW w:w="8820" w:type="dxa"/>
            <w:tcBorders>
              <w:top w:val="dashed" w:sz="4" w:space="0" w:color="B2B2B2"/>
              <w:left w:val="single" w:sz="4" w:space="0" w:color="FFFFFF"/>
              <w:bottom w:val="single" w:sz="4" w:space="0" w:color="FFFFFF"/>
              <w:right w:val="single" w:sz="4" w:space="0" w:color="FFFFFF"/>
            </w:tcBorders>
          </w:tcPr>
          <w:p w:rsidR="006A1EA5" w:rsidRDefault="00CE07C3">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1EA5" w:rsidRDefault="00CE07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6A1EA5" w:rsidRDefault="006A1EA5">
      <w:pPr>
        <w:pStyle w:val="ProductList-Body"/>
      </w:pPr>
    </w:p>
    <w:p w:rsidR="006A1EA5" w:rsidRDefault="00CE07C3">
      <w:pPr>
        <w:pStyle w:val="ProductList-ClauseHeading"/>
        <w:outlineLvl w:val="2"/>
      </w:pPr>
      <w:r>
        <w:t>Požiadavky</w:t>
      </w:r>
    </w:p>
    <w:p w:rsidR="006A1EA5" w:rsidRDefault="00CE07C3" w:rsidP="00CE07C3">
      <w:pPr>
        <w:pStyle w:val="ProductList-Bullet"/>
        <w:numPr>
          <w:ilvl w:val="0"/>
          <w:numId w:val="65"/>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rsidR="006A1EA5" w:rsidRDefault="00CE07C3" w:rsidP="00CE07C3">
      <w:pPr>
        <w:pStyle w:val="ProductList-Bullet"/>
        <w:numPr>
          <w:ilvl w:val="0"/>
          <w:numId w:val="65"/>
        </w:numPr>
      </w:pPr>
      <w:r>
        <w:t xml:space="preserve">Počet platformových služieb on-line licencovaných Inštitúciou nesmie byť nižší ako počet vymenených produktov platformy Desktop. </w:t>
      </w:r>
    </w:p>
    <w:p w:rsidR="006A1EA5" w:rsidRDefault="00CE07C3" w:rsidP="00CE07C3">
      <w:pPr>
        <w:pStyle w:val="ProductList-Bullet"/>
        <w:numPr>
          <w:ilvl w:val="0"/>
          <w:numId w:val="65"/>
        </w:numPr>
      </w:pPr>
      <w:r>
        <w:t xml:space="preserve">Platformové služby on-line sa dajú pridať kedykoľvek počas doby platnosti prihlášky. </w:t>
      </w:r>
    </w:p>
    <w:p w:rsidR="006A1EA5" w:rsidRDefault="006A1EA5">
      <w:pPr>
        <w:pStyle w:val="ProductList-Body"/>
      </w:pPr>
    </w:p>
    <w:p w:rsidR="006A1EA5" w:rsidRDefault="00CE07C3">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345"/>
        <w:gridCol w:w="5455"/>
      </w:tblGrid>
      <w:tr w:rsidR="006A1EA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A1EA5" w:rsidRDefault="00CE07C3">
            <w:pPr>
              <w:pStyle w:val="ProductList-TableBody"/>
            </w:pPr>
            <w:r>
              <w:rPr>
                <w:color w:val="FFFFFF"/>
              </w:rPr>
              <w:t>Oprávňujúce produkty platformy Desktop</w:t>
            </w:r>
          </w:p>
        </w:tc>
        <w:tc>
          <w:tcPr>
            <w:tcW w:w="6120" w:type="dxa"/>
            <w:shd w:val="clear" w:color="auto" w:fill="0070C0"/>
          </w:tcPr>
          <w:p w:rsidR="006A1EA5" w:rsidRDefault="00CE07C3">
            <w:pPr>
              <w:pStyle w:val="ProductList-TableBody"/>
            </w:pPr>
            <w:r>
              <w:rPr>
                <w:color w:val="FFFFFF"/>
              </w:rPr>
              <w:t>Oprávňujúca služba on-line</w:t>
            </w:r>
          </w:p>
        </w:tc>
      </w:tr>
      <w:tr w:rsidR="006A1EA5">
        <w:tc>
          <w:tcPr>
            <w:tcW w:w="6000" w:type="dxa"/>
          </w:tcPr>
          <w:p w:rsidR="006A1EA5" w:rsidRDefault="00CE07C3">
            <w:pPr>
              <w:pStyle w:val="ProductList-TableBody"/>
            </w:pPr>
            <w:r>
              <w:t xml:space="preserve">Office Professional Plus 2016 </w:t>
            </w:r>
            <w:r>
              <w:rPr>
                <w:b/>
              </w:rPr>
              <w:t>a</w:t>
            </w:r>
          </w:p>
          <w:p w:rsidR="006A1EA5" w:rsidRDefault="00CE07C3">
            <w:pPr>
              <w:pStyle w:val="ProductList-TableBody"/>
            </w:pPr>
            <w:r>
              <w:t xml:space="preserve">Licencia pre desktopy Core CAL alebo ECAL Suite (zariadenie) </w:t>
            </w:r>
            <w:r>
              <w:rPr>
                <w:b/>
              </w:rPr>
              <w:t>a</w:t>
            </w:r>
          </w:p>
          <w:p w:rsidR="006A1EA5" w:rsidRDefault="00CE07C3">
            <w:pPr>
              <w:pStyle w:val="ProductList-TableBody"/>
            </w:pPr>
            <w:r>
              <w:t xml:space="preserve">Windows 10 Education E5 (pre jednotlivé zariadenia) </w:t>
            </w:r>
          </w:p>
        </w:tc>
        <w:tc>
          <w:tcPr>
            <w:tcW w:w="6120" w:type="dxa"/>
          </w:tcPr>
          <w:p w:rsidR="006A1EA5" w:rsidRDefault="00CE07C3">
            <w:pPr>
              <w:pStyle w:val="ProductList-TableBody"/>
            </w:pPr>
            <w:r>
              <w:t>Microsoft 365 Education A3/A5 (licencia SL pre používateľa)</w:t>
            </w:r>
          </w:p>
        </w:tc>
      </w:tr>
      <w:tr w:rsidR="006A1EA5">
        <w:tc>
          <w:tcPr>
            <w:tcW w:w="6000" w:type="dxa"/>
          </w:tcPr>
          <w:p w:rsidR="006A1EA5" w:rsidRDefault="00CE07C3">
            <w:pPr>
              <w:pStyle w:val="ProductList-TableBody"/>
            </w:pPr>
            <w:r>
              <w:t xml:space="preserve">Office Professional Plus 2016 </w:t>
            </w:r>
            <w:r>
              <w:rPr>
                <w:b/>
              </w:rPr>
              <w:t>a</w:t>
            </w:r>
          </w:p>
          <w:p w:rsidR="006A1EA5" w:rsidRDefault="00CE07C3">
            <w:pPr>
              <w:pStyle w:val="ProductList-TableBody"/>
            </w:pPr>
            <w:r>
              <w:t>Core CAL alebo ECAL Suite (zariadenie)</w:t>
            </w:r>
          </w:p>
        </w:tc>
        <w:tc>
          <w:tcPr>
            <w:tcW w:w="6120" w:type="dxa"/>
          </w:tcPr>
          <w:p w:rsidR="006A1EA5" w:rsidRDefault="00CE07C3">
            <w:pPr>
              <w:pStyle w:val="ProductList-TableBody"/>
            </w:pPr>
            <w:r>
              <w:t xml:space="preserve">Office 365 A3/A5 (licencia SL pre jednotlivých používateľov) </w:t>
            </w:r>
            <w:r>
              <w:rPr>
                <w:b/>
              </w:rPr>
              <w:t>a</w:t>
            </w:r>
          </w:p>
          <w:p w:rsidR="006A1EA5" w:rsidRDefault="00CE07C3">
            <w:pPr>
              <w:pStyle w:val="ProductList-TableBody"/>
            </w:pPr>
            <w:r>
              <w:t>EMS E3/E5</w:t>
            </w:r>
          </w:p>
        </w:tc>
      </w:tr>
      <w:tr w:rsidR="006A1EA5">
        <w:tc>
          <w:tcPr>
            <w:tcW w:w="6000" w:type="dxa"/>
          </w:tcPr>
          <w:p w:rsidR="006A1EA5" w:rsidRDefault="00CE07C3">
            <w:pPr>
              <w:pStyle w:val="ProductList-TableBody"/>
            </w:pPr>
            <w:r>
              <w:t>Core CAL alebo ECAL Suite (zariadenie)</w:t>
            </w:r>
          </w:p>
        </w:tc>
        <w:tc>
          <w:tcPr>
            <w:tcW w:w="6120" w:type="dxa"/>
          </w:tcPr>
          <w:p w:rsidR="006A1EA5" w:rsidRDefault="00CE07C3">
            <w:pPr>
              <w:pStyle w:val="ProductList-TableBody"/>
            </w:pPr>
            <w:r>
              <w:t>Office 365 A3/A5</w:t>
            </w:r>
          </w:p>
        </w:tc>
      </w:tr>
      <w:tr w:rsidR="006A1EA5">
        <w:tc>
          <w:tcPr>
            <w:tcW w:w="6000" w:type="dxa"/>
          </w:tcPr>
          <w:p w:rsidR="006A1EA5" w:rsidRDefault="00CE07C3">
            <w:pPr>
              <w:pStyle w:val="ProductList-TableBody"/>
            </w:pPr>
            <w:r>
              <w:t>Office Professional Plus 2016</w:t>
            </w:r>
          </w:p>
        </w:tc>
        <w:tc>
          <w:tcPr>
            <w:tcW w:w="6120" w:type="dxa"/>
          </w:tcPr>
          <w:p w:rsidR="006A1EA5" w:rsidRDefault="00CE07C3">
            <w:pPr>
              <w:pStyle w:val="ProductList-TableBody"/>
            </w:pPr>
            <w:r>
              <w:t>Office 365 ProPlus</w:t>
            </w:r>
          </w:p>
        </w:tc>
      </w:tr>
    </w:tbl>
    <w:p w:rsidR="006A1EA5" w:rsidRDefault="006A1EA5">
      <w:pPr>
        <w:pStyle w:val="ProductList-Body"/>
      </w:pPr>
    </w:p>
    <w:p w:rsidR="006A1EA5" w:rsidRDefault="006A1EA5">
      <w:pPr>
        <w:pStyle w:val="PURBreadcrumb"/>
      </w:pPr>
    </w:p>
    <w:tbl>
      <w:tblPr>
        <w:tblStyle w:val="PURTable"/>
        <w:tblW w:w="0" w:type="dxa"/>
        <w:tblLook w:val="04A0" w:firstRow="1" w:lastRow="0" w:firstColumn="1" w:lastColumn="0" w:noHBand="0" w:noVBand="1"/>
      </w:tblPr>
      <w:tblGrid>
        <w:gridCol w:w="10800"/>
      </w:tblGrid>
      <w:tr w:rsidR="006A1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1EA5" w:rsidRDefault="00D776EE">
            <w:pPr>
              <w:pStyle w:val="ProductList-TableBody"/>
              <w:jc w:val="right"/>
            </w:pPr>
            <w:hyperlink w:anchor="_Sec842">
              <w:r w:rsidR="00CE07C3">
                <w:rPr>
                  <w:color w:val="00467F"/>
                  <w:sz w:val="14"/>
                  <w:u w:val="single"/>
                </w:rPr>
                <w:t>Obsah</w:t>
              </w:r>
            </w:hyperlink>
            <w:r w:rsidR="00CE07C3">
              <w:rPr>
                <w:sz w:val="14"/>
              </w:rPr>
              <w:t>/</w:t>
            </w:r>
            <w:hyperlink w:anchor="_Sec549">
              <w:r w:rsidR="00CE07C3">
                <w:rPr>
                  <w:color w:val="00467F"/>
                  <w:sz w:val="14"/>
                  <w:u w:val="single"/>
                </w:rPr>
                <w:t>Slovník</w:t>
              </w:r>
            </w:hyperlink>
            <w:r w:rsidR="00CE07C3">
              <w:rPr>
                <w:sz w:val="14"/>
              </w:rPr>
              <w:t>/</w:t>
            </w:r>
            <w:hyperlink w:anchor="_Sec844">
              <w:r w:rsidR="00CE07C3">
                <w:rPr>
                  <w:color w:val="00467F"/>
                  <w:sz w:val="14"/>
                  <w:u w:val="single"/>
                </w:rPr>
                <w:t>Register</w:t>
              </w:r>
            </w:hyperlink>
          </w:p>
        </w:tc>
      </w:tr>
    </w:tbl>
    <w:p w:rsidR="006A1EA5" w:rsidRDefault="006A1EA5">
      <w:pPr>
        <w:pStyle w:val="ProductList-Body"/>
      </w:pPr>
    </w:p>
    <w:p w:rsidR="006A1EA5" w:rsidRDefault="006A1EA5">
      <w:pPr>
        <w:sectPr w:rsidR="006A1EA5">
          <w:headerReference w:type="default" r:id="rId154"/>
          <w:footerReference w:type="default" r:id="rId155"/>
          <w:type w:val="continuous"/>
          <w:pgSz w:w="12240" w:h="15840" w:code="1"/>
          <w:pgMar w:top="1170" w:right="720" w:bottom="720" w:left="720" w:header="432" w:footer="288" w:gutter="0"/>
          <w:cols w:space="360"/>
        </w:sectPr>
      </w:pPr>
    </w:p>
    <w:bookmarkEnd w:id="418"/>
    <w:p w:rsidR="006A1EA5" w:rsidRDefault="00CE07C3">
      <w:pPr>
        <w:pStyle w:val="ProductList-SectionHeading"/>
        <w:pageBreakBefore/>
        <w:outlineLvl w:val="0"/>
      </w:pPr>
      <w:r>
        <w:t>Register</w:t>
      </w:r>
      <w:r>
        <w:fldChar w:fldCharType="begin"/>
      </w:r>
      <w:r>
        <w:instrText xml:space="preserve"> TC "</w:instrText>
      </w:r>
      <w:bookmarkStart w:id="422" w:name="_Toc517946233"/>
      <w:r>
        <w:instrText>Register</w:instrText>
      </w:r>
      <w:bookmarkEnd w:id="422"/>
      <w:r>
        <w:instrText>" \l 1</w:instrText>
      </w:r>
      <w:r>
        <w:fldChar w:fldCharType="end"/>
      </w:r>
    </w:p>
    <w:p w:rsidR="006A1EA5" w:rsidRDefault="006A1EA5">
      <w:pPr>
        <w:pStyle w:val="ProductList-Body"/>
      </w:pPr>
    </w:p>
    <w:p w:rsidR="006A1EA5" w:rsidRDefault="006A1EA5">
      <w:pPr>
        <w:sectPr w:rsidR="006A1EA5">
          <w:headerReference w:type="default" r:id="rId156"/>
          <w:footerReference w:type="default" r:id="rId157"/>
          <w:type w:val="continuous"/>
          <w:pgSz w:w="12240" w:h="15840" w:code="1"/>
          <w:pgMar w:top="1170" w:right="720" w:bottom="720" w:left="720" w:header="432" w:footer="288" w:gutter="0"/>
          <w:cols w:space="360"/>
        </w:sectPr>
      </w:pPr>
    </w:p>
    <w:p w:rsidR="000169D8" w:rsidRDefault="00CE07C3">
      <w:pPr>
        <w:pStyle w:val="ProductList-Body"/>
        <w:rPr>
          <w:noProof/>
        </w:rPr>
        <w:sectPr w:rsidR="000169D8" w:rsidSect="000169D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169D8" w:rsidRDefault="000169D8">
      <w:pPr>
        <w:pStyle w:val="Index1"/>
        <w:tabs>
          <w:tab w:val="right" w:pos="5030"/>
        </w:tabs>
        <w:rPr>
          <w:noProof/>
        </w:rPr>
      </w:pPr>
      <w:r>
        <w:rPr>
          <w:noProof/>
        </w:rPr>
        <w:t>Access 2016, 22</w:t>
      </w:r>
    </w:p>
    <w:p w:rsidR="000169D8" w:rsidRDefault="000169D8">
      <w:pPr>
        <w:pStyle w:val="Index1"/>
        <w:tabs>
          <w:tab w:val="right" w:pos="5030"/>
        </w:tabs>
        <w:rPr>
          <w:noProof/>
        </w:rPr>
      </w:pPr>
      <w:r>
        <w:rPr>
          <w:noProof/>
        </w:rPr>
        <w:t>Advanced Threat Analytics 2016 – licencia na spravovanie klienta pre používateľa, 13</w:t>
      </w:r>
    </w:p>
    <w:p w:rsidR="000169D8" w:rsidRDefault="000169D8">
      <w:pPr>
        <w:pStyle w:val="Index1"/>
        <w:tabs>
          <w:tab w:val="right" w:pos="5030"/>
        </w:tabs>
        <w:rPr>
          <w:noProof/>
        </w:rPr>
      </w:pPr>
      <w:r>
        <w:rPr>
          <w:noProof/>
        </w:rPr>
        <w:t>Advanced Threat Analytics 2016 – licencia na spravovanie klientov pre prostredie operačného systému, 13</w:t>
      </w:r>
    </w:p>
    <w:p w:rsidR="000169D8" w:rsidRDefault="000169D8">
      <w:pPr>
        <w:pStyle w:val="Index1"/>
        <w:tabs>
          <w:tab w:val="right" w:pos="5030"/>
        </w:tabs>
        <w:rPr>
          <w:noProof/>
        </w:rPr>
      </w:pPr>
      <w:r>
        <w:rPr>
          <w:noProof/>
        </w:rPr>
        <w:t>Audio Conferencing, 72</w:t>
      </w:r>
    </w:p>
    <w:p w:rsidR="000169D8" w:rsidRDefault="000169D8">
      <w:pPr>
        <w:pStyle w:val="Index1"/>
        <w:tabs>
          <w:tab w:val="right" w:pos="5030"/>
        </w:tabs>
        <w:rPr>
          <w:noProof/>
        </w:rPr>
      </w:pPr>
      <w:r>
        <w:rPr>
          <w:noProof/>
        </w:rPr>
        <w:t>Azure Active Directory Basic, 58</w:t>
      </w:r>
    </w:p>
    <w:p w:rsidR="000169D8" w:rsidRDefault="000169D8">
      <w:pPr>
        <w:pStyle w:val="Index1"/>
        <w:tabs>
          <w:tab w:val="right" w:pos="5030"/>
        </w:tabs>
        <w:rPr>
          <w:noProof/>
        </w:rPr>
      </w:pPr>
      <w:r>
        <w:rPr>
          <w:noProof/>
        </w:rPr>
        <w:t>Azure Active Directory Premium Plan 1, 58</w:t>
      </w:r>
    </w:p>
    <w:p w:rsidR="000169D8" w:rsidRDefault="000169D8">
      <w:pPr>
        <w:pStyle w:val="Index1"/>
        <w:tabs>
          <w:tab w:val="right" w:pos="5030"/>
        </w:tabs>
        <w:rPr>
          <w:noProof/>
        </w:rPr>
      </w:pPr>
      <w:r>
        <w:rPr>
          <w:noProof/>
        </w:rPr>
        <w:t>Azure Active Directory Premium Plan 2, 58</w:t>
      </w:r>
    </w:p>
    <w:p w:rsidR="000169D8" w:rsidRDefault="000169D8">
      <w:pPr>
        <w:pStyle w:val="Index1"/>
        <w:tabs>
          <w:tab w:val="right" w:pos="5030"/>
        </w:tabs>
        <w:rPr>
          <w:noProof/>
        </w:rPr>
      </w:pPr>
      <w:r>
        <w:rPr>
          <w:noProof/>
        </w:rPr>
        <w:t>Azure Advanced Threat Protection for Users, 58</w:t>
      </w:r>
    </w:p>
    <w:p w:rsidR="000169D8" w:rsidRDefault="000169D8">
      <w:pPr>
        <w:pStyle w:val="Index1"/>
        <w:tabs>
          <w:tab w:val="right" w:pos="5030"/>
        </w:tabs>
        <w:rPr>
          <w:noProof/>
        </w:rPr>
      </w:pPr>
      <w:r>
        <w:rPr>
          <w:noProof/>
        </w:rPr>
        <w:t>Azure Advanced Threat Protection for Users – dodatočná licencia na spravovanie klientov, 58</w:t>
      </w:r>
    </w:p>
    <w:p w:rsidR="000169D8" w:rsidRDefault="000169D8">
      <w:pPr>
        <w:pStyle w:val="Index1"/>
        <w:tabs>
          <w:tab w:val="right" w:pos="5030"/>
        </w:tabs>
        <w:rPr>
          <w:noProof/>
        </w:rPr>
      </w:pPr>
      <w:r>
        <w:rPr>
          <w:noProof/>
        </w:rPr>
        <w:t>Azure Information Protection Premium – plán 1, 58</w:t>
      </w:r>
    </w:p>
    <w:p w:rsidR="000169D8" w:rsidRDefault="000169D8">
      <w:pPr>
        <w:pStyle w:val="Index1"/>
        <w:tabs>
          <w:tab w:val="right" w:pos="5030"/>
        </w:tabs>
        <w:rPr>
          <w:noProof/>
        </w:rPr>
      </w:pPr>
      <w:r>
        <w:rPr>
          <w:noProof/>
        </w:rPr>
        <w:t>Azure Information Protection Premium – plán 1 – dodatočná licencia, 58</w:t>
      </w:r>
    </w:p>
    <w:p w:rsidR="000169D8" w:rsidRDefault="000169D8">
      <w:pPr>
        <w:pStyle w:val="Index1"/>
        <w:tabs>
          <w:tab w:val="right" w:pos="5030"/>
        </w:tabs>
        <w:rPr>
          <w:noProof/>
        </w:rPr>
      </w:pPr>
      <w:r>
        <w:rPr>
          <w:noProof/>
        </w:rPr>
        <w:t>Azure Information Protection Premium – plán 2, 58</w:t>
      </w:r>
    </w:p>
    <w:p w:rsidR="000169D8" w:rsidRDefault="000169D8">
      <w:pPr>
        <w:pStyle w:val="Index1"/>
        <w:tabs>
          <w:tab w:val="right" w:pos="5030"/>
        </w:tabs>
        <w:rPr>
          <w:noProof/>
        </w:rPr>
      </w:pPr>
      <w:r>
        <w:rPr>
          <w:noProof/>
        </w:rPr>
        <w:t>Azure Information Protection Premium – plán 2 – dodatočná licencia, 58</w:t>
      </w:r>
    </w:p>
    <w:p w:rsidR="000169D8" w:rsidRDefault="000169D8">
      <w:pPr>
        <w:pStyle w:val="Index1"/>
        <w:tabs>
          <w:tab w:val="right" w:pos="5030"/>
        </w:tabs>
        <w:rPr>
          <w:noProof/>
        </w:rPr>
      </w:pPr>
      <w:r>
        <w:rPr>
          <w:noProof/>
        </w:rPr>
        <w:t>Azure Site Recovery, 94</w:t>
      </w:r>
    </w:p>
    <w:p w:rsidR="000169D8" w:rsidRDefault="000169D8">
      <w:pPr>
        <w:pStyle w:val="Index1"/>
        <w:tabs>
          <w:tab w:val="right" w:pos="5030"/>
        </w:tabs>
        <w:rPr>
          <w:noProof/>
        </w:rPr>
      </w:pPr>
      <w:r>
        <w:rPr>
          <w:noProof/>
        </w:rPr>
        <w:t>Azure Site Recovery (pre zákazníkom vlastnenú lokalitu), 56</w:t>
      </w:r>
    </w:p>
    <w:p w:rsidR="000169D8" w:rsidRDefault="000169D8">
      <w:pPr>
        <w:pStyle w:val="Index1"/>
        <w:tabs>
          <w:tab w:val="right" w:pos="5030"/>
        </w:tabs>
        <w:rPr>
          <w:noProof/>
        </w:rPr>
      </w:pPr>
      <w:r>
        <w:rPr>
          <w:noProof/>
        </w:rPr>
        <w:t>balík viacerých jazykov Office 2013, 22</w:t>
      </w:r>
    </w:p>
    <w:p w:rsidR="000169D8" w:rsidRDefault="000169D8">
      <w:pPr>
        <w:pStyle w:val="Index1"/>
        <w:tabs>
          <w:tab w:val="right" w:pos="5030"/>
        </w:tabs>
        <w:rPr>
          <w:noProof/>
        </w:rPr>
      </w:pPr>
      <w:r>
        <w:rPr>
          <w:noProof/>
        </w:rPr>
        <w:t>Bing Maps Known Per User (SL), 73</w:t>
      </w:r>
    </w:p>
    <w:p w:rsidR="000169D8" w:rsidRDefault="000169D8">
      <w:pPr>
        <w:pStyle w:val="Index1"/>
        <w:tabs>
          <w:tab w:val="right" w:pos="5030"/>
        </w:tabs>
        <w:rPr>
          <w:noProof/>
        </w:rPr>
      </w:pPr>
      <w:r>
        <w:rPr>
          <w:noProof/>
        </w:rPr>
        <w:t>Bing Maps málo známy používateľ 500 transakcií (SL), 73</w:t>
      </w:r>
    </w:p>
    <w:p w:rsidR="000169D8" w:rsidRDefault="000169D8">
      <w:pPr>
        <w:pStyle w:val="Index1"/>
        <w:tabs>
          <w:tab w:val="right" w:pos="5030"/>
        </w:tabs>
        <w:rPr>
          <w:noProof/>
        </w:rPr>
      </w:pPr>
      <w:r>
        <w:rPr>
          <w:noProof/>
        </w:rPr>
        <w:t>Bing Maps známy používateľ 5000 transakcií (SL), 73</w:t>
      </w:r>
    </w:p>
    <w:p w:rsidR="000169D8" w:rsidRDefault="000169D8">
      <w:pPr>
        <w:pStyle w:val="Index1"/>
        <w:tabs>
          <w:tab w:val="right" w:pos="5030"/>
        </w:tabs>
        <w:rPr>
          <w:noProof/>
        </w:rPr>
      </w:pPr>
      <w:r>
        <w:rPr>
          <w:noProof/>
        </w:rPr>
        <w:t>BizTalk Server, 93</w:t>
      </w:r>
    </w:p>
    <w:p w:rsidR="000169D8" w:rsidRDefault="000169D8">
      <w:pPr>
        <w:pStyle w:val="Index1"/>
        <w:tabs>
          <w:tab w:val="right" w:pos="5030"/>
        </w:tabs>
        <w:rPr>
          <w:noProof/>
        </w:rPr>
      </w:pPr>
      <w:r w:rsidRPr="00877888">
        <w:rPr>
          <w:noProof/>
          <w:lang w:val="pt-BR"/>
        </w:rPr>
        <w:t>BizTalk Server 2013 R2</w:t>
      </w:r>
      <w:r>
        <w:rPr>
          <w:noProof/>
        </w:rPr>
        <w:t>, 14</w:t>
      </w:r>
    </w:p>
    <w:p w:rsidR="000169D8" w:rsidRDefault="000169D8">
      <w:pPr>
        <w:pStyle w:val="Index1"/>
        <w:tabs>
          <w:tab w:val="right" w:pos="5030"/>
        </w:tabs>
        <w:rPr>
          <w:noProof/>
        </w:rPr>
      </w:pPr>
      <w:r>
        <w:rPr>
          <w:noProof/>
        </w:rPr>
        <w:t>BizTalk Server 2016 Branch IDC, 14</w:t>
      </w:r>
    </w:p>
    <w:p w:rsidR="000169D8" w:rsidRDefault="000169D8">
      <w:pPr>
        <w:pStyle w:val="Index1"/>
        <w:tabs>
          <w:tab w:val="right" w:pos="5030"/>
        </w:tabs>
        <w:rPr>
          <w:noProof/>
        </w:rPr>
      </w:pPr>
      <w:r>
        <w:rPr>
          <w:noProof/>
        </w:rPr>
        <w:t>BizTalk server pre podnikanie, 94</w:t>
      </w:r>
    </w:p>
    <w:p w:rsidR="000169D8" w:rsidRDefault="000169D8">
      <w:pPr>
        <w:pStyle w:val="Index1"/>
        <w:tabs>
          <w:tab w:val="right" w:pos="5030"/>
        </w:tabs>
        <w:rPr>
          <w:noProof/>
        </w:rPr>
      </w:pPr>
      <w:r>
        <w:rPr>
          <w:noProof/>
        </w:rPr>
        <w:t>BizTalk Server Standard, 94</w:t>
      </w:r>
    </w:p>
    <w:p w:rsidR="000169D8" w:rsidRDefault="000169D8">
      <w:pPr>
        <w:pStyle w:val="Index1"/>
        <w:tabs>
          <w:tab w:val="right" w:pos="5030"/>
        </w:tabs>
        <w:rPr>
          <w:noProof/>
        </w:rPr>
      </w:pPr>
      <w:r>
        <w:rPr>
          <w:noProof/>
        </w:rPr>
        <w:t>BizTalk serverová časť, 94</w:t>
      </w:r>
    </w:p>
    <w:p w:rsidR="000169D8" w:rsidRDefault="000169D8">
      <w:pPr>
        <w:pStyle w:val="Index1"/>
        <w:tabs>
          <w:tab w:val="right" w:pos="5030"/>
        </w:tabs>
        <w:rPr>
          <w:noProof/>
        </w:rPr>
      </w:pPr>
      <w:r>
        <w:rPr>
          <w:noProof/>
        </w:rPr>
        <w:t>BizTalk štandardný server, 94</w:t>
      </w:r>
    </w:p>
    <w:p w:rsidR="000169D8" w:rsidRDefault="000169D8">
      <w:pPr>
        <w:pStyle w:val="Index1"/>
        <w:tabs>
          <w:tab w:val="right" w:pos="5030"/>
        </w:tabs>
        <w:rPr>
          <w:noProof/>
        </w:rPr>
      </w:pPr>
      <w:r>
        <w:rPr>
          <w:noProof/>
        </w:rPr>
        <w:t>Business Productivity Online Deskless Suite, 68</w:t>
      </w:r>
    </w:p>
    <w:p w:rsidR="000169D8" w:rsidRDefault="000169D8">
      <w:pPr>
        <w:pStyle w:val="Index1"/>
        <w:tabs>
          <w:tab w:val="right" w:pos="5030"/>
        </w:tabs>
        <w:rPr>
          <w:noProof/>
        </w:rPr>
      </w:pPr>
      <w:r>
        <w:rPr>
          <w:noProof/>
        </w:rPr>
        <w:t>CAL, 94</w:t>
      </w:r>
    </w:p>
    <w:p w:rsidR="000169D8" w:rsidRDefault="000169D8">
      <w:pPr>
        <w:pStyle w:val="Index1"/>
        <w:tabs>
          <w:tab w:val="right" w:pos="5030"/>
        </w:tabs>
        <w:rPr>
          <w:noProof/>
        </w:rPr>
      </w:pPr>
      <w:r>
        <w:rPr>
          <w:noProof/>
        </w:rPr>
        <w:t>Calling Plan, 72</w:t>
      </w:r>
    </w:p>
    <w:p w:rsidR="000169D8" w:rsidRDefault="000169D8">
      <w:pPr>
        <w:pStyle w:val="Index1"/>
        <w:tabs>
          <w:tab w:val="right" w:pos="5030"/>
        </w:tabs>
        <w:rPr>
          <w:noProof/>
        </w:rPr>
      </w:pPr>
      <w:r>
        <w:rPr>
          <w:noProof/>
        </w:rPr>
        <w:t>Centrum pre systémové údaje, 94</w:t>
      </w:r>
    </w:p>
    <w:p w:rsidR="000169D8" w:rsidRDefault="000169D8">
      <w:pPr>
        <w:pStyle w:val="Index1"/>
        <w:tabs>
          <w:tab w:val="right" w:pos="5030"/>
        </w:tabs>
        <w:rPr>
          <w:noProof/>
        </w:rPr>
      </w:pPr>
      <w:r>
        <w:rPr>
          <w:noProof/>
        </w:rPr>
        <w:t>CIS Suite Datacenter, 93</w:t>
      </w:r>
    </w:p>
    <w:p w:rsidR="000169D8" w:rsidRDefault="000169D8">
      <w:pPr>
        <w:pStyle w:val="Index1"/>
        <w:tabs>
          <w:tab w:val="right" w:pos="5030"/>
        </w:tabs>
        <w:rPr>
          <w:noProof/>
        </w:rPr>
      </w:pPr>
      <w:r>
        <w:rPr>
          <w:noProof/>
        </w:rPr>
        <w:t>CIS Suite Standard, 93</w:t>
      </w:r>
    </w:p>
    <w:p w:rsidR="000169D8" w:rsidRDefault="000169D8">
      <w:pPr>
        <w:pStyle w:val="Index1"/>
        <w:tabs>
          <w:tab w:val="right" w:pos="5030"/>
        </w:tabs>
        <w:rPr>
          <w:noProof/>
        </w:rPr>
      </w:pPr>
      <w:r>
        <w:rPr>
          <w:noProof/>
        </w:rPr>
        <w:t>Common Area Phone, 72</w:t>
      </w:r>
    </w:p>
    <w:p w:rsidR="000169D8" w:rsidRDefault="000169D8">
      <w:pPr>
        <w:pStyle w:val="Index1"/>
        <w:tabs>
          <w:tab w:val="right" w:pos="5030"/>
        </w:tabs>
        <w:rPr>
          <w:noProof/>
        </w:rPr>
      </w:pPr>
      <w:r>
        <w:rPr>
          <w:noProof/>
        </w:rPr>
        <w:t>Communication Credits, 72</w:t>
      </w:r>
    </w:p>
    <w:p w:rsidR="000169D8" w:rsidRDefault="000169D8">
      <w:pPr>
        <w:pStyle w:val="Index1"/>
        <w:tabs>
          <w:tab w:val="right" w:pos="5030"/>
        </w:tabs>
        <w:rPr>
          <w:noProof/>
        </w:rPr>
      </w:pPr>
      <w:r>
        <w:rPr>
          <w:noProof/>
        </w:rPr>
        <w:t>Communicator pre Mac 2011, 24</w:t>
      </w:r>
    </w:p>
    <w:p w:rsidR="000169D8" w:rsidRDefault="000169D8">
      <w:pPr>
        <w:pStyle w:val="Index1"/>
        <w:tabs>
          <w:tab w:val="right" w:pos="5030"/>
        </w:tabs>
        <w:rPr>
          <w:noProof/>
        </w:rPr>
      </w:pPr>
      <w:r>
        <w:rPr>
          <w:noProof/>
        </w:rPr>
        <w:t>Core CAL, 34, 88, 94</w:t>
      </w:r>
    </w:p>
    <w:p w:rsidR="000169D8" w:rsidRDefault="000169D8">
      <w:pPr>
        <w:pStyle w:val="Index1"/>
        <w:tabs>
          <w:tab w:val="right" w:pos="5030"/>
        </w:tabs>
        <w:rPr>
          <w:noProof/>
        </w:rPr>
      </w:pPr>
      <w:r>
        <w:rPr>
          <w:noProof/>
        </w:rPr>
        <w:t>Core CAL Suite, 15</w:t>
      </w:r>
    </w:p>
    <w:p w:rsidR="000169D8" w:rsidRDefault="000169D8">
      <w:pPr>
        <w:pStyle w:val="Index1"/>
        <w:tabs>
          <w:tab w:val="right" w:pos="5030"/>
        </w:tabs>
        <w:rPr>
          <w:noProof/>
        </w:rPr>
      </w:pPr>
      <w:r>
        <w:rPr>
          <w:noProof/>
        </w:rPr>
        <w:t>Core CAL Suite Bridge pre Enterprise Mobility + Security, 15</w:t>
      </w:r>
    </w:p>
    <w:p w:rsidR="000169D8" w:rsidRDefault="000169D8">
      <w:pPr>
        <w:pStyle w:val="Index1"/>
        <w:tabs>
          <w:tab w:val="right" w:pos="5030"/>
        </w:tabs>
        <w:rPr>
          <w:noProof/>
        </w:rPr>
      </w:pPr>
      <w:r>
        <w:rPr>
          <w:noProof/>
        </w:rPr>
        <w:t>Core CAL Suite Bridge pre Microsoft Intune, 15</w:t>
      </w:r>
    </w:p>
    <w:p w:rsidR="000169D8" w:rsidRDefault="000169D8">
      <w:pPr>
        <w:pStyle w:val="Index1"/>
        <w:tabs>
          <w:tab w:val="right" w:pos="5030"/>
        </w:tabs>
        <w:rPr>
          <w:noProof/>
        </w:rPr>
      </w:pPr>
      <w:r>
        <w:rPr>
          <w:noProof/>
        </w:rPr>
        <w:t>Core CAL Suite Bridge pre Office 365, 15</w:t>
      </w:r>
    </w:p>
    <w:p w:rsidR="000169D8" w:rsidRDefault="000169D8">
      <w:pPr>
        <w:pStyle w:val="Index1"/>
        <w:tabs>
          <w:tab w:val="right" w:pos="5030"/>
        </w:tabs>
        <w:rPr>
          <w:noProof/>
        </w:rPr>
      </w:pPr>
      <w:r>
        <w:rPr>
          <w:noProof/>
        </w:rPr>
        <w:t>Core CAL Suite Bridge pre Office 365 a Microsoft Intune, 15</w:t>
      </w:r>
    </w:p>
    <w:p w:rsidR="000169D8" w:rsidRDefault="000169D8">
      <w:pPr>
        <w:pStyle w:val="Index1"/>
        <w:tabs>
          <w:tab w:val="right" w:pos="5030"/>
        </w:tabs>
        <w:rPr>
          <w:noProof/>
        </w:rPr>
      </w:pPr>
      <w:r>
        <w:rPr>
          <w:noProof/>
        </w:rPr>
        <w:t>Core Infrastructure Server Suite Datacenter, 94</w:t>
      </w:r>
    </w:p>
    <w:p w:rsidR="000169D8" w:rsidRDefault="000169D8">
      <w:pPr>
        <w:pStyle w:val="Index1"/>
        <w:tabs>
          <w:tab w:val="right" w:pos="5030"/>
        </w:tabs>
        <w:rPr>
          <w:noProof/>
        </w:rPr>
      </w:pPr>
      <w:r>
        <w:rPr>
          <w:noProof/>
        </w:rPr>
        <w:t>Core Infrastructure Server Suite Datacenter (balík 16 jadrových licencií), 17</w:t>
      </w:r>
    </w:p>
    <w:p w:rsidR="000169D8" w:rsidRDefault="000169D8">
      <w:pPr>
        <w:pStyle w:val="Index1"/>
        <w:tabs>
          <w:tab w:val="right" w:pos="5030"/>
        </w:tabs>
        <w:rPr>
          <w:noProof/>
        </w:rPr>
      </w:pPr>
      <w:r>
        <w:rPr>
          <w:noProof/>
        </w:rPr>
        <w:t>Core Infrastructure Server Suite Datacenter (balík 2 jadrových licencií), 17</w:t>
      </w:r>
    </w:p>
    <w:p w:rsidR="000169D8" w:rsidRDefault="000169D8">
      <w:pPr>
        <w:pStyle w:val="Index1"/>
        <w:tabs>
          <w:tab w:val="right" w:pos="5030"/>
        </w:tabs>
        <w:rPr>
          <w:noProof/>
        </w:rPr>
      </w:pPr>
      <w:r>
        <w:rPr>
          <w:noProof/>
        </w:rPr>
        <w:t>Core Infrastructure Server Suite Standard, 94</w:t>
      </w:r>
    </w:p>
    <w:p w:rsidR="000169D8" w:rsidRDefault="000169D8">
      <w:pPr>
        <w:pStyle w:val="Index1"/>
        <w:tabs>
          <w:tab w:val="right" w:pos="5030"/>
        </w:tabs>
        <w:rPr>
          <w:noProof/>
        </w:rPr>
      </w:pPr>
      <w:r>
        <w:rPr>
          <w:noProof/>
        </w:rPr>
        <w:t>Core Infrastructure Server Suite Standard (balík 16 jadrových licencií), 17</w:t>
      </w:r>
    </w:p>
    <w:p w:rsidR="000169D8" w:rsidRDefault="000169D8">
      <w:pPr>
        <w:pStyle w:val="Index1"/>
        <w:tabs>
          <w:tab w:val="right" w:pos="5030"/>
        </w:tabs>
        <w:rPr>
          <w:noProof/>
        </w:rPr>
      </w:pPr>
      <w:r>
        <w:rPr>
          <w:noProof/>
        </w:rPr>
        <w:t>Core Infrastructure Server Suite Standard (balík 2 jadrových licencií), 17</w:t>
      </w:r>
    </w:p>
    <w:p w:rsidR="000169D8" w:rsidRDefault="000169D8">
      <w:pPr>
        <w:pStyle w:val="Index1"/>
        <w:tabs>
          <w:tab w:val="right" w:pos="5030"/>
        </w:tabs>
        <w:rPr>
          <w:noProof/>
        </w:rPr>
      </w:pPr>
      <w:r>
        <w:rPr>
          <w:noProof/>
        </w:rPr>
        <w:t>Dodatočná licencia na produkt Microsoft Intune pre EDU, 76</w:t>
      </w:r>
    </w:p>
    <w:p w:rsidR="000169D8" w:rsidRDefault="000169D8">
      <w:pPr>
        <w:pStyle w:val="Index1"/>
        <w:tabs>
          <w:tab w:val="right" w:pos="5030"/>
        </w:tabs>
        <w:rPr>
          <w:noProof/>
        </w:rPr>
      </w:pPr>
      <w:r>
        <w:rPr>
          <w:noProof/>
        </w:rPr>
        <w:t>Dodatočná licencia na produkt Office 365 Enterprise E3 bez súčasti ProPlus, 68</w:t>
      </w:r>
    </w:p>
    <w:p w:rsidR="000169D8" w:rsidRDefault="000169D8">
      <w:pPr>
        <w:pStyle w:val="Index1"/>
        <w:tabs>
          <w:tab w:val="right" w:pos="5030"/>
        </w:tabs>
        <w:rPr>
          <w:noProof/>
        </w:rPr>
      </w:pPr>
      <w:r>
        <w:rPr>
          <w:noProof/>
        </w:rPr>
        <w:t>Dodatočná licencia na produkt Office 365 Enterprise E4 bez súčasti ProPlus, 68</w:t>
      </w:r>
    </w:p>
    <w:p w:rsidR="000169D8" w:rsidRDefault="000169D8">
      <w:pPr>
        <w:pStyle w:val="Index1"/>
        <w:tabs>
          <w:tab w:val="right" w:pos="5030"/>
        </w:tabs>
        <w:rPr>
          <w:noProof/>
        </w:rPr>
      </w:pPr>
      <w:r>
        <w:rPr>
          <w:noProof/>
        </w:rPr>
        <w:t>Dodatočná licencia SL pre jednotlivých používateľov na produkt Microsoft Intune Extra Storage 1 GB, 76</w:t>
      </w:r>
    </w:p>
    <w:p w:rsidR="000169D8" w:rsidRDefault="000169D8">
      <w:pPr>
        <w:pStyle w:val="Index1"/>
        <w:tabs>
          <w:tab w:val="right" w:pos="5030"/>
        </w:tabs>
        <w:rPr>
          <w:noProof/>
        </w:rPr>
      </w:pPr>
      <w:r>
        <w:rPr>
          <w:noProof/>
        </w:rPr>
        <w:t>dodatočnú licenciu Premium Assurance, 30, 50</w:t>
      </w:r>
    </w:p>
    <w:p w:rsidR="000169D8" w:rsidRDefault="000169D8">
      <w:pPr>
        <w:pStyle w:val="Index1"/>
        <w:tabs>
          <w:tab w:val="right" w:pos="5030"/>
        </w:tabs>
        <w:rPr>
          <w:noProof/>
        </w:rPr>
      </w:pPr>
      <w:r>
        <w:rPr>
          <w:noProof/>
        </w:rPr>
        <w:t>Dynamics 365 – dodatočná produkčná/neprodukčná inštancia riešenia Customer Engagement, 64</w:t>
      </w:r>
    </w:p>
    <w:p w:rsidR="000169D8" w:rsidRDefault="000169D8">
      <w:pPr>
        <w:pStyle w:val="Index1"/>
        <w:tabs>
          <w:tab w:val="right" w:pos="5030"/>
        </w:tabs>
        <w:rPr>
          <w:noProof/>
        </w:rPr>
      </w:pPr>
      <w:r>
        <w:rPr>
          <w:noProof/>
        </w:rPr>
        <w:t>Dynamics 365 – dodatočné príspevky v sociálnych sieťach pre riešenie Customer Engagement, 64</w:t>
      </w:r>
    </w:p>
    <w:p w:rsidR="000169D8" w:rsidRDefault="000169D8">
      <w:pPr>
        <w:pStyle w:val="Index1"/>
        <w:tabs>
          <w:tab w:val="right" w:pos="5030"/>
        </w:tabs>
        <w:rPr>
          <w:noProof/>
        </w:rPr>
      </w:pPr>
      <w:r>
        <w:rPr>
          <w:noProof/>
        </w:rPr>
        <w:t>Dynamics 365 – dodatočné úložisko databázy riešenia Customer Engagement, 64</w:t>
      </w:r>
    </w:p>
    <w:p w:rsidR="000169D8" w:rsidRDefault="000169D8">
      <w:pPr>
        <w:pStyle w:val="Index1"/>
        <w:tabs>
          <w:tab w:val="right" w:pos="5030"/>
        </w:tabs>
        <w:rPr>
          <w:noProof/>
        </w:rPr>
      </w:pPr>
      <w:r>
        <w:rPr>
          <w:noProof/>
        </w:rPr>
        <w:t>Dynamics 365 – dodatočné zobrazenia stránok na portáli riešenia Customer Engagement, 64</w:t>
      </w:r>
    </w:p>
    <w:p w:rsidR="000169D8" w:rsidRDefault="000169D8">
      <w:pPr>
        <w:pStyle w:val="Index1"/>
        <w:tabs>
          <w:tab w:val="right" w:pos="5030"/>
        </w:tabs>
        <w:rPr>
          <w:noProof/>
        </w:rPr>
      </w:pPr>
      <w:r>
        <w:rPr>
          <w:noProof/>
        </w:rPr>
        <w:t>Dynamics 365 – dodatočný portál riešenia Customer Engagement, 64</w:t>
      </w:r>
    </w:p>
    <w:p w:rsidR="000169D8" w:rsidRDefault="000169D8">
      <w:pPr>
        <w:pStyle w:val="Index1"/>
        <w:tabs>
          <w:tab w:val="right" w:pos="5030"/>
        </w:tabs>
        <w:rPr>
          <w:noProof/>
        </w:rPr>
      </w:pPr>
      <w:r>
        <w:rPr>
          <w:noProof/>
        </w:rPr>
        <w:t>Dynamics 365 Business Central Premium/Essentials/Team Member, 63</w:t>
      </w:r>
    </w:p>
    <w:p w:rsidR="000169D8" w:rsidRDefault="000169D8">
      <w:pPr>
        <w:pStyle w:val="Index1"/>
        <w:tabs>
          <w:tab w:val="right" w:pos="5030"/>
        </w:tabs>
        <w:rPr>
          <w:noProof/>
        </w:rPr>
      </w:pPr>
      <w:r>
        <w:rPr>
          <w:noProof/>
        </w:rPr>
        <w:t>Dynamics 365 Customer Engagement Plan, 63</w:t>
      </w:r>
    </w:p>
    <w:p w:rsidR="000169D8" w:rsidRDefault="000169D8">
      <w:pPr>
        <w:pStyle w:val="Index1"/>
        <w:tabs>
          <w:tab w:val="right" w:pos="5030"/>
        </w:tabs>
        <w:rPr>
          <w:noProof/>
        </w:rPr>
      </w:pPr>
      <w:r>
        <w:rPr>
          <w:noProof/>
        </w:rPr>
        <w:t>Dynamics 365 Customer Engagement Plan – dodatočná licencia, 63</w:t>
      </w:r>
    </w:p>
    <w:p w:rsidR="000169D8" w:rsidRDefault="000169D8">
      <w:pPr>
        <w:pStyle w:val="Index1"/>
        <w:tabs>
          <w:tab w:val="right" w:pos="5030"/>
        </w:tabs>
        <w:rPr>
          <w:noProof/>
        </w:rPr>
      </w:pPr>
      <w:r>
        <w:rPr>
          <w:noProof/>
        </w:rPr>
        <w:t>Dynamics 365 Customer Engagement Plan – licencia z krytia SA, 63</w:t>
      </w:r>
    </w:p>
    <w:p w:rsidR="000169D8" w:rsidRDefault="000169D8">
      <w:pPr>
        <w:pStyle w:val="Index1"/>
        <w:tabs>
          <w:tab w:val="right" w:pos="5030"/>
        </w:tabs>
        <w:rPr>
          <w:noProof/>
        </w:rPr>
      </w:pPr>
      <w:r>
        <w:rPr>
          <w:noProof/>
        </w:rPr>
        <w:t>Dynamics 365 Enhanced Support, 64</w:t>
      </w:r>
    </w:p>
    <w:p w:rsidR="000169D8" w:rsidRDefault="000169D8">
      <w:pPr>
        <w:pStyle w:val="Index1"/>
        <w:tabs>
          <w:tab w:val="right" w:pos="5030"/>
        </w:tabs>
        <w:rPr>
          <w:noProof/>
        </w:rPr>
      </w:pPr>
      <w:r>
        <w:rPr>
          <w:noProof/>
        </w:rPr>
        <w:t>Dynamics 365 for Customer Service, 20, 64</w:t>
      </w:r>
    </w:p>
    <w:p w:rsidR="000169D8" w:rsidRDefault="000169D8">
      <w:pPr>
        <w:pStyle w:val="Index1"/>
        <w:tabs>
          <w:tab w:val="right" w:pos="5030"/>
        </w:tabs>
        <w:rPr>
          <w:noProof/>
        </w:rPr>
      </w:pPr>
      <w:r>
        <w:rPr>
          <w:noProof/>
        </w:rPr>
        <w:t>Dynamics 365 for Customer Service – licencia CAL na lokálne nasadenie, 19</w:t>
      </w:r>
    </w:p>
    <w:p w:rsidR="000169D8" w:rsidRDefault="000169D8">
      <w:pPr>
        <w:pStyle w:val="Index1"/>
        <w:tabs>
          <w:tab w:val="right" w:pos="5030"/>
        </w:tabs>
        <w:rPr>
          <w:noProof/>
        </w:rPr>
      </w:pPr>
      <w:r>
        <w:rPr>
          <w:noProof/>
        </w:rPr>
        <w:t>Dynamics 365 for Field Service, 64</w:t>
      </w:r>
    </w:p>
    <w:p w:rsidR="000169D8" w:rsidRDefault="000169D8">
      <w:pPr>
        <w:pStyle w:val="Index1"/>
        <w:tabs>
          <w:tab w:val="right" w:pos="5030"/>
        </w:tabs>
        <w:rPr>
          <w:noProof/>
        </w:rPr>
      </w:pPr>
      <w:r>
        <w:rPr>
          <w:noProof/>
        </w:rPr>
        <w:t>Dynamics 365 for Field Service – optimalizácia plánovania zdrojov, 64</w:t>
      </w:r>
    </w:p>
    <w:p w:rsidR="000169D8" w:rsidRDefault="000169D8">
      <w:pPr>
        <w:pStyle w:val="Index1"/>
        <w:tabs>
          <w:tab w:val="right" w:pos="5030"/>
        </w:tabs>
        <w:rPr>
          <w:noProof/>
        </w:rPr>
      </w:pPr>
      <w:r>
        <w:rPr>
          <w:noProof/>
        </w:rPr>
        <w:t>Dynamics 365 for Marketing, 64</w:t>
      </w:r>
    </w:p>
    <w:p w:rsidR="000169D8" w:rsidRDefault="000169D8">
      <w:pPr>
        <w:pStyle w:val="Index1"/>
        <w:tabs>
          <w:tab w:val="right" w:pos="5030"/>
        </w:tabs>
        <w:rPr>
          <w:noProof/>
        </w:rPr>
      </w:pPr>
      <w:r>
        <w:rPr>
          <w:noProof/>
        </w:rPr>
        <w:t>Dynamics 365 for Marketing – dodatočné kontakty, 64</w:t>
      </w:r>
    </w:p>
    <w:p w:rsidR="000169D8" w:rsidRDefault="000169D8">
      <w:pPr>
        <w:pStyle w:val="Index1"/>
        <w:tabs>
          <w:tab w:val="right" w:pos="5030"/>
        </w:tabs>
        <w:rPr>
          <w:noProof/>
        </w:rPr>
      </w:pPr>
      <w:r>
        <w:rPr>
          <w:noProof/>
        </w:rPr>
        <w:t>Dynamics 365 for Operations – dodatočná licencia pre zariadenie, 64</w:t>
      </w:r>
    </w:p>
    <w:p w:rsidR="000169D8" w:rsidRDefault="000169D8">
      <w:pPr>
        <w:pStyle w:val="Index1"/>
        <w:tabs>
          <w:tab w:val="right" w:pos="5030"/>
        </w:tabs>
        <w:rPr>
          <w:noProof/>
        </w:rPr>
      </w:pPr>
      <w:r>
        <w:rPr>
          <w:noProof/>
        </w:rPr>
        <w:t>Dynamics 365 for Operations – licencia CAL na lokálne nasadenie, 19</w:t>
      </w:r>
    </w:p>
    <w:p w:rsidR="000169D8" w:rsidRDefault="000169D8">
      <w:pPr>
        <w:pStyle w:val="Index1"/>
        <w:tabs>
          <w:tab w:val="right" w:pos="5030"/>
        </w:tabs>
        <w:rPr>
          <w:noProof/>
        </w:rPr>
      </w:pPr>
      <w:r>
        <w:rPr>
          <w:noProof/>
        </w:rPr>
        <w:t>Dynamics 365 for Operations – licencia CAL pre aktivity na lokálne nasadenie, 19</w:t>
      </w:r>
    </w:p>
    <w:p w:rsidR="000169D8" w:rsidRDefault="000169D8">
      <w:pPr>
        <w:pStyle w:val="Index1"/>
        <w:tabs>
          <w:tab w:val="right" w:pos="5030"/>
        </w:tabs>
        <w:rPr>
          <w:noProof/>
        </w:rPr>
      </w:pPr>
      <w:r w:rsidRPr="00877888">
        <w:rPr>
          <w:noProof/>
          <w:lang w:val="pl-PL"/>
        </w:rPr>
        <w:t>Dynamics 365 for Operations – licencia CAL pre zariadenie na lokálne nasadenie</w:t>
      </w:r>
      <w:r>
        <w:rPr>
          <w:noProof/>
        </w:rPr>
        <w:t>, 19</w:t>
      </w:r>
    </w:p>
    <w:p w:rsidR="000169D8" w:rsidRDefault="000169D8">
      <w:pPr>
        <w:pStyle w:val="Index1"/>
        <w:tabs>
          <w:tab w:val="right" w:pos="5030"/>
        </w:tabs>
        <w:rPr>
          <w:noProof/>
        </w:rPr>
      </w:pPr>
      <w:r>
        <w:rPr>
          <w:noProof/>
        </w:rPr>
        <w:t>Dynamics 365 for Operations – licencia pre aktivity, 20</w:t>
      </w:r>
    </w:p>
    <w:p w:rsidR="000169D8" w:rsidRDefault="000169D8">
      <w:pPr>
        <w:pStyle w:val="Index1"/>
        <w:tabs>
          <w:tab w:val="right" w:pos="5030"/>
        </w:tabs>
        <w:rPr>
          <w:noProof/>
        </w:rPr>
      </w:pPr>
      <w:r>
        <w:rPr>
          <w:noProof/>
        </w:rPr>
        <w:t>Dynamics 365 for Operations – licencia pre zariadenie, 20, 64</w:t>
      </w:r>
    </w:p>
    <w:p w:rsidR="000169D8" w:rsidRDefault="000169D8">
      <w:pPr>
        <w:pStyle w:val="Index1"/>
        <w:tabs>
          <w:tab w:val="right" w:pos="5030"/>
        </w:tabs>
        <w:rPr>
          <w:noProof/>
        </w:rPr>
      </w:pPr>
      <w:r>
        <w:rPr>
          <w:noProof/>
        </w:rPr>
        <w:t>Dynamics 365 for Operations – licencia pre zariadenie z krytia SA, 64</w:t>
      </w:r>
    </w:p>
    <w:p w:rsidR="000169D8" w:rsidRDefault="000169D8">
      <w:pPr>
        <w:pStyle w:val="Index1"/>
        <w:tabs>
          <w:tab w:val="right" w:pos="5030"/>
        </w:tabs>
        <w:rPr>
          <w:noProof/>
        </w:rPr>
      </w:pPr>
      <w:r>
        <w:rPr>
          <w:noProof/>
        </w:rPr>
        <w:t>Dynamics 365 for Operations Server, 20, 88</w:t>
      </w:r>
    </w:p>
    <w:p w:rsidR="000169D8" w:rsidRDefault="000169D8">
      <w:pPr>
        <w:pStyle w:val="Index1"/>
        <w:tabs>
          <w:tab w:val="right" w:pos="5030"/>
        </w:tabs>
        <w:rPr>
          <w:noProof/>
        </w:rPr>
      </w:pPr>
      <w:r>
        <w:rPr>
          <w:noProof/>
        </w:rPr>
        <w:t>Dynamics 365 for Project Service Automation, 64</w:t>
      </w:r>
    </w:p>
    <w:p w:rsidR="000169D8" w:rsidRDefault="000169D8">
      <w:pPr>
        <w:pStyle w:val="Index1"/>
        <w:tabs>
          <w:tab w:val="right" w:pos="5030"/>
        </w:tabs>
        <w:rPr>
          <w:noProof/>
        </w:rPr>
      </w:pPr>
      <w:r>
        <w:rPr>
          <w:noProof/>
        </w:rPr>
        <w:t>Dynamics 365 for Retail, 64</w:t>
      </w:r>
    </w:p>
    <w:p w:rsidR="000169D8" w:rsidRDefault="000169D8">
      <w:pPr>
        <w:pStyle w:val="Index1"/>
        <w:tabs>
          <w:tab w:val="right" w:pos="5030"/>
        </w:tabs>
        <w:rPr>
          <w:noProof/>
        </w:rPr>
      </w:pPr>
      <w:r>
        <w:rPr>
          <w:noProof/>
        </w:rPr>
        <w:t>Dynamics 365 for Retail – dodatočná licencia, 64</w:t>
      </w:r>
    </w:p>
    <w:p w:rsidR="000169D8" w:rsidRDefault="000169D8">
      <w:pPr>
        <w:pStyle w:val="Index1"/>
        <w:tabs>
          <w:tab w:val="right" w:pos="5030"/>
        </w:tabs>
        <w:rPr>
          <w:noProof/>
        </w:rPr>
      </w:pPr>
      <w:r>
        <w:rPr>
          <w:noProof/>
        </w:rPr>
        <w:t>Dynamics 365 for Retail – licencia z krytia SA, 64</w:t>
      </w:r>
    </w:p>
    <w:p w:rsidR="000169D8" w:rsidRDefault="000169D8">
      <w:pPr>
        <w:pStyle w:val="Index1"/>
        <w:tabs>
          <w:tab w:val="right" w:pos="5030"/>
        </w:tabs>
        <w:rPr>
          <w:noProof/>
        </w:rPr>
      </w:pPr>
      <w:r>
        <w:rPr>
          <w:noProof/>
        </w:rPr>
        <w:t>Dynamics 365 for Sales, 20, 64</w:t>
      </w:r>
    </w:p>
    <w:p w:rsidR="000169D8" w:rsidRDefault="000169D8">
      <w:pPr>
        <w:pStyle w:val="Index1"/>
        <w:tabs>
          <w:tab w:val="right" w:pos="5030"/>
        </w:tabs>
        <w:rPr>
          <w:noProof/>
        </w:rPr>
      </w:pPr>
      <w:r w:rsidRPr="00877888">
        <w:rPr>
          <w:noProof/>
          <w:lang w:val="pt-BR"/>
        </w:rPr>
        <w:t>Dynamics 365 for Sales – licencia CAL na lokálne nasadenie</w:t>
      </w:r>
      <w:r>
        <w:rPr>
          <w:noProof/>
        </w:rPr>
        <w:t>, 19</w:t>
      </w:r>
    </w:p>
    <w:p w:rsidR="000169D8" w:rsidRDefault="000169D8">
      <w:pPr>
        <w:pStyle w:val="Index1"/>
        <w:tabs>
          <w:tab w:val="right" w:pos="5030"/>
        </w:tabs>
        <w:rPr>
          <w:noProof/>
        </w:rPr>
      </w:pPr>
      <w:r>
        <w:rPr>
          <w:noProof/>
        </w:rPr>
        <w:t>Dynamics 365 for Sales Professional, 64</w:t>
      </w:r>
    </w:p>
    <w:p w:rsidR="000169D8" w:rsidRDefault="000169D8">
      <w:pPr>
        <w:pStyle w:val="Index1"/>
        <w:tabs>
          <w:tab w:val="right" w:pos="5030"/>
        </w:tabs>
        <w:rPr>
          <w:noProof/>
        </w:rPr>
      </w:pPr>
      <w:r>
        <w:rPr>
          <w:noProof/>
        </w:rPr>
        <w:t>Dynamics 365 for Talent, 64</w:t>
      </w:r>
    </w:p>
    <w:p w:rsidR="000169D8" w:rsidRDefault="000169D8">
      <w:pPr>
        <w:pStyle w:val="Index1"/>
        <w:tabs>
          <w:tab w:val="right" w:pos="5030"/>
        </w:tabs>
        <w:rPr>
          <w:noProof/>
        </w:rPr>
      </w:pPr>
      <w:r>
        <w:rPr>
          <w:noProof/>
        </w:rPr>
        <w:t>Dynamics 365 for Talent – dodatočná licencia, 64</w:t>
      </w:r>
    </w:p>
    <w:p w:rsidR="000169D8" w:rsidRDefault="000169D8">
      <w:pPr>
        <w:pStyle w:val="Index1"/>
        <w:tabs>
          <w:tab w:val="right" w:pos="5030"/>
        </w:tabs>
        <w:rPr>
          <w:noProof/>
        </w:rPr>
      </w:pPr>
      <w:r>
        <w:rPr>
          <w:noProof/>
        </w:rPr>
        <w:t>Dynamics 365 for Talent – licencia z krytia SA, 64</w:t>
      </w:r>
    </w:p>
    <w:p w:rsidR="000169D8" w:rsidRDefault="000169D8">
      <w:pPr>
        <w:pStyle w:val="Index1"/>
        <w:tabs>
          <w:tab w:val="right" w:pos="5030"/>
        </w:tabs>
        <w:rPr>
          <w:noProof/>
        </w:rPr>
      </w:pPr>
      <w:r>
        <w:rPr>
          <w:noProof/>
        </w:rPr>
        <w:t>Dynamics 365 for Team Members, 20, 64</w:t>
      </w:r>
    </w:p>
    <w:p w:rsidR="000169D8" w:rsidRDefault="000169D8">
      <w:pPr>
        <w:pStyle w:val="Index1"/>
        <w:tabs>
          <w:tab w:val="right" w:pos="5030"/>
        </w:tabs>
        <w:rPr>
          <w:noProof/>
        </w:rPr>
      </w:pPr>
      <w:r>
        <w:rPr>
          <w:noProof/>
        </w:rPr>
        <w:t>Dynamics 365 for Team Members – dodatočná licencia, 64</w:t>
      </w:r>
    </w:p>
    <w:p w:rsidR="000169D8" w:rsidRDefault="000169D8">
      <w:pPr>
        <w:pStyle w:val="Index1"/>
        <w:tabs>
          <w:tab w:val="right" w:pos="5030"/>
        </w:tabs>
        <w:rPr>
          <w:noProof/>
        </w:rPr>
      </w:pPr>
      <w:r>
        <w:rPr>
          <w:noProof/>
        </w:rPr>
        <w:t>Dynamics 365 for Team Members – licencia CAL na lokálne nasadenie, 19</w:t>
      </w:r>
    </w:p>
    <w:p w:rsidR="000169D8" w:rsidRDefault="000169D8">
      <w:pPr>
        <w:pStyle w:val="Index1"/>
        <w:tabs>
          <w:tab w:val="right" w:pos="5030"/>
        </w:tabs>
        <w:rPr>
          <w:noProof/>
        </w:rPr>
      </w:pPr>
      <w:r>
        <w:rPr>
          <w:noProof/>
        </w:rPr>
        <w:t>Dynamics 365 for Team Members – licencia z krytia SA, 64</w:t>
      </w:r>
    </w:p>
    <w:p w:rsidR="000169D8" w:rsidRDefault="000169D8">
      <w:pPr>
        <w:pStyle w:val="Index1"/>
        <w:tabs>
          <w:tab w:val="right" w:pos="5030"/>
        </w:tabs>
        <w:rPr>
          <w:noProof/>
        </w:rPr>
      </w:pPr>
      <w:r>
        <w:rPr>
          <w:noProof/>
        </w:rPr>
        <w:t>Dynamics 365 Plan, 63</w:t>
      </w:r>
    </w:p>
    <w:p w:rsidR="000169D8" w:rsidRDefault="000169D8">
      <w:pPr>
        <w:pStyle w:val="Index1"/>
        <w:tabs>
          <w:tab w:val="right" w:pos="5030"/>
        </w:tabs>
        <w:rPr>
          <w:noProof/>
        </w:rPr>
      </w:pPr>
      <w:r>
        <w:rPr>
          <w:noProof/>
        </w:rPr>
        <w:t>Dynamics 365 Plan – dodatočná licencia, 63</w:t>
      </w:r>
    </w:p>
    <w:p w:rsidR="000169D8" w:rsidRDefault="000169D8">
      <w:pPr>
        <w:pStyle w:val="Index1"/>
        <w:tabs>
          <w:tab w:val="right" w:pos="5030"/>
        </w:tabs>
        <w:rPr>
          <w:noProof/>
        </w:rPr>
      </w:pPr>
      <w:r>
        <w:rPr>
          <w:noProof/>
        </w:rPr>
        <w:t>Dynamics 365 Plan – licencia z krytia SA, 63</w:t>
      </w:r>
    </w:p>
    <w:p w:rsidR="000169D8" w:rsidRDefault="000169D8">
      <w:pPr>
        <w:pStyle w:val="Index1"/>
        <w:tabs>
          <w:tab w:val="right" w:pos="5030"/>
        </w:tabs>
        <w:rPr>
          <w:noProof/>
        </w:rPr>
      </w:pPr>
      <w:r>
        <w:rPr>
          <w:noProof/>
        </w:rPr>
        <w:t>Dynamics 365 Pro Direct Support, 64</w:t>
      </w:r>
    </w:p>
    <w:p w:rsidR="000169D8" w:rsidRDefault="000169D8">
      <w:pPr>
        <w:pStyle w:val="Index1"/>
        <w:tabs>
          <w:tab w:val="right" w:pos="5030"/>
        </w:tabs>
        <w:rPr>
          <w:noProof/>
        </w:rPr>
      </w:pPr>
      <w:r>
        <w:rPr>
          <w:noProof/>
        </w:rPr>
        <w:t>Dynamics 365 Unified Operations Plan, 64</w:t>
      </w:r>
    </w:p>
    <w:p w:rsidR="000169D8" w:rsidRDefault="000169D8">
      <w:pPr>
        <w:pStyle w:val="Index1"/>
        <w:tabs>
          <w:tab w:val="right" w:pos="5030"/>
        </w:tabs>
        <w:rPr>
          <w:noProof/>
        </w:rPr>
      </w:pPr>
      <w:r>
        <w:rPr>
          <w:noProof/>
        </w:rPr>
        <w:t>Dynamics 365 Unified Operations Plan – dodatočná licencia, 64</w:t>
      </w:r>
    </w:p>
    <w:p w:rsidR="000169D8" w:rsidRDefault="000169D8">
      <w:pPr>
        <w:pStyle w:val="Index1"/>
        <w:tabs>
          <w:tab w:val="right" w:pos="5030"/>
        </w:tabs>
        <w:rPr>
          <w:noProof/>
        </w:rPr>
      </w:pPr>
      <w:r>
        <w:rPr>
          <w:noProof/>
        </w:rPr>
        <w:t>Dynamics 365 Unified Operations Plan – dodatočné úložisko databázy, 64</w:t>
      </w:r>
    </w:p>
    <w:p w:rsidR="000169D8" w:rsidRDefault="000169D8">
      <w:pPr>
        <w:pStyle w:val="Index1"/>
        <w:tabs>
          <w:tab w:val="right" w:pos="5030"/>
        </w:tabs>
        <w:rPr>
          <w:noProof/>
        </w:rPr>
      </w:pPr>
      <w:r>
        <w:rPr>
          <w:noProof/>
        </w:rPr>
        <w:t>Dynamics 365 Unified Operations Plan – dodatočné úložisko súborov, 64</w:t>
      </w:r>
    </w:p>
    <w:p w:rsidR="000169D8" w:rsidRDefault="000169D8">
      <w:pPr>
        <w:pStyle w:val="Index1"/>
        <w:tabs>
          <w:tab w:val="right" w:pos="5030"/>
        </w:tabs>
        <w:rPr>
          <w:noProof/>
        </w:rPr>
      </w:pPr>
      <w:r>
        <w:rPr>
          <w:noProof/>
        </w:rPr>
        <w:t>Dynamics 365 Unified Operations Plan – licencia z krytia SA, 64</w:t>
      </w:r>
    </w:p>
    <w:p w:rsidR="000169D8" w:rsidRDefault="000169D8">
      <w:pPr>
        <w:pStyle w:val="Index1"/>
        <w:tabs>
          <w:tab w:val="right" w:pos="5030"/>
        </w:tabs>
        <w:rPr>
          <w:noProof/>
        </w:rPr>
      </w:pPr>
      <w:r>
        <w:rPr>
          <w:noProof/>
        </w:rPr>
        <w:t>Dynamics 365 Unified Operations Plan – úrovne izolovaného priestoru 1 – 5, 64</w:t>
      </w:r>
    </w:p>
    <w:p w:rsidR="000169D8" w:rsidRDefault="000169D8">
      <w:pPr>
        <w:pStyle w:val="Index1"/>
        <w:tabs>
          <w:tab w:val="right" w:pos="5030"/>
        </w:tabs>
        <w:rPr>
          <w:noProof/>
        </w:rPr>
      </w:pPr>
      <w:r>
        <w:rPr>
          <w:noProof/>
        </w:rPr>
        <w:t>Dynamics AX 2012 R2, 20</w:t>
      </w:r>
    </w:p>
    <w:p w:rsidR="000169D8" w:rsidRDefault="000169D8">
      <w:pPr>
        <w:pStyle w:val="Index1"/>
        <w:tabs>
          <w:tab w:val="right" w:pos="5030"/>
        </w:tabs>
        <w:rPr>
          <w:noProof/>
        </w:rPr>
      </w:pPr>
      <w:r>
        <w:rPr>
          <w:noProof/>
        </w:rPr>
        <w:t>Dynamics AX 2012 R3, 20</w:t>
      </w:r>
    </w:p>
    <w:p w:rsidR="000169D8" w:rsidRDefault="000169D8">
      <w:pPr>
        <w:pStyle w:val="Index1"/>
        <w:tabs>
          <w:tab w:val="right" w:pos="5030"/>
        </w:tabs>
        <w:rPr>
          <w:noProof/>
        </w:rPr>
      </w:pPr>
      <w:r>
        <w:rPr>
          <w:noProof/>
        </w:rPr>
        <w:t>Dynamics CRM 2015, 20</w:t>
      </w:r>
    </w:p>
    <w:p w:rsidR="000169D8" w:rsidRDefault="000169D8">
      <w:pPr>
        <w:pStyle w:val="Index1"/>
        <w:tabs>
          <w:tab w:val="right" w:pos="5030"/>
        </w:tabs>
        <w:rPr>
          <w:noProof/>
        </w:rPr>
      </w:pPr>
      <w:r>
        <w:rPr>
          <w:noProof/>
        </w:rPr>
        <w:t>Dynamics CRM 2016, 20</w:t>
      </w:r>
    </w:p>
    <w:p w:rsidR="000169D8" w:rsidRDefault="000169D8">
      <w:pPr>
        <w:pStyle w:val="Index1"/>
        <w:tabs>
          <w:tab w:val="right" w:pos="5030"/>
        </w:tabs>
        <w:rPr>
          <w:noProof/>
        </w:rPr>
      </w:pPr>
      <w:r>
        <w:rPr>
          <w:noProof/>
        </w:rPr>
        <w:t>Enterprise CAL, 34, 70, 88</w:t>
      </w:r>
    </w:p>
    <w:p w:rsidR="000169D8" w:rsidRDefault="000169D8">
      <w:pPr>
        <w:pStyle w:val="Index1"/>
        <w:tabs>
          <w:tab w:val="right" w:pos="5030"/>
        </w:tabs>
        <w:rPr>
          <w:noProof/>
        </w:rPr>
      </w:pPr>
      <w:r>
        <w:rPr>
          <w:noProof/>
        </w:rPr>
        <w:t>Enterprise CAL Bridge pre Enterprise Mobility + Security, 15</w:t>
      </w:r>
    </w:p>
    <w:p w:rsidR="000169D8" w:rsidRDefault="000169D8">
      <w:pPr>
        <w:pStyle w:val="Index1"/>
        <w:tabs>
          <w:tab w:val="right" w:pos="5030"/>
        </w:tabs>
        <w:rPr>
          <w:noProof/>
        </w:rPr>
      </w:pPr>
      <w:r>
        <w:rPr>
          <w:noProof/>
        </w:rPr>
        <w:t>Enterprise CAL Bridge pre Enterprise Mobility + Security z krytia SA, 15</w:t>
      </w:r>
    </w:p>
    <w:p w:rsidR="000169D8" w:rsidRDefault="000169D8">
      <w:pPr>
        <w:pStyle w:val="Index1"/>
        <w:tabs>
          <w:tab w:val="right" w:pos="5030"/>
        </w:tabs>
        <w:rPr>
          <w:noProof/>
        </w:rPr>
      </w:pPr>
      <w:r>
        <w:rPr>
          <w:noProof/>
        </w:rPr>
        <w:t>Enterprise CAL Suite, 15</w:t>
      </w:r>
    </w:p>
    <w:p w:rsidR="000169D8" w:rsidRDefault="000169D8">
      <w:pPr>
        <w:pStyle w:val="Index1"/>
        <w:tabs>
          <w:tab w:val="right" w:pos="5030"/>
        </w:tabs>
        <w:rPr>
          <w:noProof/>
        </w:rPr>
      </w:pPr>
      <w:r>
        <w:rPr>
          <w:noProof/>
        </w:rPr>
        <w:t>Enterprise CAL Suite Bridge pre Microsoft Intune, 15</w:t>
      </w:r>
    </w:p>
    <w:p w:rsidR="000169D8" w:rsidRDefault="000169D8">
      <w:pPr>
        <w:pStyle w:val="Index1"/>
        <w:tabs>
          <w:tab w:val="right" w:pos="5030"/>
        </w:tabs>
        <w:rPr>
          <w:noProof/>
        </w:rPr>
      </w:pPr>
      <w:r>
        <w:rPr>
          <w:noProof/>
        </w:rPr>
        <w:t>Enterprise CAL Suite Bridge pre Office 365, 15</w:t>
      </w:r>
    </w:p>
    <w:p w:rsidR="000169D8" w:rsidRDefault="000169D8">
      <w:pPr>
        <w:pStyle w:val="Index1"/>
        <w:tabs>
          <w:tab w:val="right" w:pos="5030"/>
        </w:tabs>
        <w:rPr>
          <w:noProof/>
        </w:rPr>
      </w:pPr>
      <w:r>
        <w:rPr>
          <w:noProof/>
        </w:rPr>
        <w:t>Enterprise CAL Suite Bridge pre Office 365 a Microsoft Intune, 15</w:t>
      </w:r>
    </w:p>
    <w:p w:rsidR="000169D8" w:rsidRDefault="000169D8">
      <w:pPr>
        <w:pStyle w:val="Index1"/>
        <w:tabs>
          <w:tab w:val="right" w:pos="5030"/>
        </w:tabs>
        <w:rPr>
          <w:noProof/>
        </w:rPr>
      </w:pPr>
      <w:r>
        <w:rPr>
          <w:noProof/>
        </w:rPr>
        <w:t>Enterprise CAL Suite Bridge pre Office 365 z krytia SA, 15</w:t>
      </w:r>
    </w:p>
    <w:p w:rsidR="000169D8" w:rsidRDefault="000169D8">
      <w:pPr>
        <w:pStyle w:val="Index1"/>
        <w:tabs>
          <w:tab w:val="right" w:pos="5030"/>
        </w:tabs>
        <w:rPr>
          <w:noProof/>
        </w:rPr>
      </w:pPr>
      <w:r>
        <w:rPr>
          <w:noProof/>
        </w:rPr>
        <w:t>Enterprise Mobility + Security E3, 16, 61</w:t>
      </w:r>
    </w:p>
    <w:p w:rsidR="000169D8" w:rsidRDefault="000169D8">
      <w:pPr>
        <w:pStyle w:val="Index1"/>
        <w:tabs>
          <w:tab w:val="right" w:pos="5030"/>
        </w:tabs>
        <w:rPr>
          <w:noProof/>
        </w:rPr>
      </w:pPr>
      <w:r>
        <w:rPr>
          <w:noProof/>
        </w:rPr>
        <w:t>Enterprise Mobility + Security E3 – dodatočná licencia, 61</w:t>
      </w:r>
    </w:p>
    <w:p w:rsidR="000169D8" w:rsidRDefault="000169D8">
      <w:pPr>
        <w:pStyle w:val="Index1"/>
        <w:tabs>
          <w:tab w:val="right" w:pos="5030"/>
        </w:tabs>
        <w:rPr>
          <w:noProof/>
        </w:rPr>
      </w:pPr>
      <w:r>
        <w:rPr>
          <w:noProof/>
        </w:rPr>
        <w:t>Enterprise Mobility + Security E3 z krytia SA, 61</w:t>
      </w:r>
    </w:p>
    <w:p w:rsidR="000169D8" w:rsidRDefault="000169D8">
      <w:pPr>
        <w:pStyle w:val="Index1"/>
        <w:tabs>
          <w:tab w:val="right" w:pos="5030"/>
        </w:tabs>
        <w:rPr>
          <w:noProof/>
        </w:rPr>
      </w:pPr>
      <w:r>
        <w:rPr>
          <w:noProof/>
        </w:rPr>
        <w:t>Enterprise Mobility + Security E5, 16</w:t>
      </w:r>
    </w:p>
    <w:p w:rsidR="000169D8" w:rsidRDefault="000169D8">
      <w:pPr>
        <w:pStyle w:val="Index1"/>
        <w:tabs>
          <w:tab w:val="right" w:pos="5030"/>
        </w:tabs>
        <w:rPr>
          <w:noProof/>
        </w:rPr>
      </w:pPr>
      <w:r>
        <w:rPr>
          <w:noProof/>
        </w:rPr>
        <w:t>Enterprise Mobility + Security E5, 61</w:t>
      </w:r>
    </w:p>
    <w:p w:rsidR="000169D8" w:rsidRDefault="000169D8">
      <w:pPr>
        <w:pStyle w:val="Index1"/>
        <w:tabs>
          <w:tab w:val="right" w:pos="5030"/>
        </w:tabs>
        <w:rPr>
          <w:noProof/>
        </w:rPr>
      </w:pPr>
      <w:r>
        <w:rPr>
          <w:noProof/>
        </w:rPr>
        <w:t>Enterprise Mobility + Security E5 – dodatočná licencia, 61</w:t>
      </w:r>
    </w:p>
    <w:p w:rsidR="000169D8" w:rsidRDefault="000169D8">
      <w:pPr>
        <w:pStyle w:val="Index1"/>
        <w:tabs>
          <w:tab w:val="right" w:pos="5030"/>
        </w:tabs>
        <w:rPr>
          <w:noProof/>
        </w:rPr>
      </w:pPr>
      <w:r>
        <w:rPr>
          <w:noProof/>
        </w:rPr>
        <w:t>Enterprise Mobility + Security E5 z krytia SA, 61</w:t>
      </w:r>
    </w:p>
    <w:p w:rsidR="000169D8" w:rsidRDefault="000169D8">
      <w:pPr>
        <w:pStyle w:val="Index1"/>
        <w:tabs>
          <w:tab w:val="right" w:pos="5030"/>
        </w:tabs>
        <w:rPr>
          <w:noProof/>
        </w:rPr>
      </w:pPr>
      <w:r>
        <w:rPr>
          <w:noProof/>
        </w:rPr>
        <w:t>Excel 2016, 22</w:t>
      </w:r>
    </w:p>
    <w:p w:rsidR="000169D8" w:rsidRDefault="000169D8">
      <w:pPr>
        <w:pStyle w:val="Index1"/>
        <w:tabs>
          <w:tab w:val="right" w:pos="5030"/>
        </w:tabs>
        <w:rPr>
          <w:noProof/>
        </w:rPr>
      </w:pPr>
      <w:r>
        <w:rPr>
          <w:noProof/>
        </w:rPr>
        <w:t>Excel 2016 pre Mac, 24</w:t>
      </w:r>
    </w:p>
    <w:p w:rsidR="000169D8" w:rsidRDefault="000169D8">
      <w:pPr>
        <w:pStyle w:val="Index1"/>
        <w:tabs>
          <w:tab w:val="right" w:pos="5030"/>
        </w:tabs>
        <w:rPr>
          <w:noProof/>
        </w:rPr>
      </w:pPr>
      <w:r>
        <w:rPr>
          <w:noProof/>
        </w:rPr>
        <w:t>Exchange Hosted Archive, 70</w:t>
      </w:r>
    </w:p>
    <w:p w:rsidR="000169D8" w:rsidRDefault="000169D8">
      <w:pPr>
        <w:pStyle w:val="Index1"/>
        <w:tabs>
          <w:tab w:val="right" w:pos="5030"/>
        </w:tabs>
        <w:rPr>
          <w:noProof/>
        </w:rPr>
      </w:pPr>
      <w:r>
        <w:rPr>
          <w:noProof/>
        </w:rPr>
        <w:t>Exchange Online – plán 1, 70</w:t>
      </w:r>
    </w:p>
    <w:p w:rsidR="000169D8" w:rsidRDefault="000169D8">
      <w:pPr>
        <w:pStyle w:val="Index1"/>
        <w:tabs>
          <w:tab w:val="right" w:pos="5030"/>
        </w:tabs>
        <w:rPr>
          <w:noProof/>
        </w:rPr>
      </w:pPr>
      <w:r>
        <w:rPr>
          <w:noProof/>
        </w:rPr>
        <w:t>Exchange Online Archiving for Exchange Server, 16</w:t>
      </w:r>
    </w:p>
    <w:p w:rsidR="000169D8" w:rsidRDefault="000169D8">
      <w:pPr>
        <w:pStyle w:val="Index1"/>
        <w:tabs>
          <w:tab w:val="right" w:pos="5030"/>
        </w:tabs>
        <w:rPr>
          <w:noProof/>
        </w:rPr>
      </w:pPr>
      <w:r>
        <w:rPr>
          <w:noProof/>
        </w:rPr>
        <w:t>Exchange Online Archiving pre Exchange Online, 70</w:t>
      </w:r>
    </w:p>
    <w:p w:rsidR="000169D8" w:rsidRDefault="000169D8">
      <w:pPr>
        <w:pStyle w:val="Index1"/>
        <w:tabs>
          <w:tab w:val="right" w:pos="5030"/>
        </w:tabs>
        <w:rPr>
          <w:noProof/>
        </w:rPr>
      </w:pPr>
      <w:r>
        <w:rPr>
          <w:noProof/>
        </w:rPr>
        <w:t>Exchange Online Archiving pre Exchange Server, 70</w:t>
      </w:r>
    </w:p>
    <w:p w:rsidR="000169D8" w:rsidRDefault="000169D8">
      <w:pPr>
        <w:pStyle w:val="Index1"/>
        <w:tabs>
          <w:tab w:val="right" w:pos="5030"/>
        </w:tabs>
        <w:rPr>
          <w:noProof/>
        </w:rPr>
      </w:pPr>
      <w:r>
        <w:rPr>
          <w:noProof/>
        </w:rPr>
        <w:t>Exchange Online Kiosk, 70</w:t>
      </w:r>
    </w:p>
    <w:p w:rsidR="000169D8" w:rsidRDefault="000169D8">
      <w:pPr>
        <w:pStyle w:val="Index1"/>
        <w:tabs>
          <w:tab w:val="right" w:pos="5030"/>
        </w:tabs>
        <w:rPr>
          <w:noProof/>
        </w:rPr>
      </w:pPr>
      <w:r w:rsidRPr="00877888">
        <w:rPr>
          <w:noProof/>
          <w:lang w:val="pt-BR"/>
        </w:rPr>
        <w:t>Exchange Online Plan 1</w:t>
      </w:r>
      <w:r>
        <w:rPr>
          <w:noProof/>
        </w:rPr>
        <w:t>, 26</w:t>
      </w:r>
    </w:p>
    <w:p w:rsidR="000169D8" w:rsidRDefault="000169D8">
      <w:pPr>
        <w:pStyle w:val="Index1"/>
        <w:tabs>
          <w:tab w:val="right" w:pos="5030"/>
        </w:tabs>
        <w:rPr>
          <w:noProof/>
        </w:rPr>
      </w:pPr>
      <w:r>
        <w:rPr>
          <w:noProof/>
        </w:rPr>
        <w:t>Exchange Online Plan 1 – dodatočná licencia, 70</w:t>
      </w:r>
    </w:p>
    <w:p w:rsidR="000169D8" w:rsidRDefault="000169D8">
      <w:pPr>
        <w:pStyle w:val="Index1"/>
        <w:tabs>
          <w:tab w:val="right" w:pos="5030"/>
        </w:tabs>
        <w:rPr>
          <w:noProof/>
        </w:rPr>
      </w:pPr>
      <w:r>
        <w:rPr>
          <w:noProof/>
        </w:rPr>
        <w:t>Exchange Online Plan 1A pre absolventov, 70</w:t>
      </w:r>
    </w:p>
    <w:p w:rsidR="000169D8" w:rsidRDefault="000169D8">
      <w:pPr>
        <w:pStyle w:val="Index1"/>
        <w:tabs>
          <w:tab w:val="right" w:pos="5030"/>
        </w:tabs>
        <w:rPr>
          <w:noProof/>
        </w:rPr>
      </w:pPr>
      <w:r w:rsidRPr="00877888">
        <w:rPr>
          <w:noProof/>
          <w:lang w:val="pt-BR"/>
        </w:rPr>
        <w:t>Exchange Online Plan 2</w:t>
      </w:r>
      <w:r>
        <w:rPr>
          <w:noProof/>
        </w:rPr>
        <w:t>, 26, 70</w:t>
      </w:r>
    </w:p>
    <w:p w:rsidR="000169D8" w:rsidRDefault="000169D8">
      <w:pPr>
        <w:pStyle w:val="Index1"/>
        <w:tabs>
          <w:tab w:val="right" w:pos="5030"/>
        </w:tabs>
        <w:rPr>
          <w:noProof/>
        </w:rPr>
      </w:pPr>
      <w:r>
        <w:rPr>
          <w:noProof/>
        </w:rPr>
        <w:t>Exchange Online Protection, 16, 70</w:t>
      </w:r>
    </w:p>
    <w:p w:rsidR="000169D8" w:rsidRDefault="000169D8">
      <w:pPr>
        <w:pStyle w:val="Index1"/>
        <w:tabs>
          <w:tab w:val="right" w:pos="5030"/>
        </w:tabs>
        <w:rPr>
          <w:noProof/>
        </w:rPr>
      </w:pPr>
      <w:r>
        <w:rPr>
          <w:noProof/>
        </w:rPr>
        <w:t>Exchange Server, 59</w:t>
      </w:r>
    </w:p>
    <w:p w:rsidR="000169D8" w:rsidRDefault="000169D8">
      <w:pPr>
        <w:pStyle w:val="Index1"/>
        <w:tabs>
          <w:tab w:val="right" w:pos="5030"/>
        </w:tabs>
        <w:rPr>
          <w:noProof/>
        </w:rPr>
      </w:pPr>
      <w:r>
        <w:rPr>
          <w:noProof/>
        </w:rPr>
        <w:t>Exchange Server 2013, 25</w:t>
      </w:r>
    </w:p>
    <w:p w:rsidR="000169D8" w:rsidRDefault="000169D8">
      <w:pPr>
        <w:pStyle w:val="Index1"/>
        <w:tabs>
          <w:tab w:val="right" w:pos="5030"/>
        </w:tabs>
        <w:rPr>
          <w:noProof/>
        </w:rPr>
      </w:pPr>
      <w:r>
        <w:rPr>
          <w:noProof/>
        </w:rPr>
        <w:t>Exchange Server Enterprise, 94</w:t>
      </w:r>
    </w:p>
    <w:p w:rsidR="000169D8" w:rsidRDefault="000169D8">
      <w:pPr>
        <w:pStyle w:val="Index1"/>
        <w:tabs>
          <w:tab w:val="right" w:pos="5030"/>
        </w:tabs>
        <w:rPr>
          <w:noProof/>
        </w:rPr>
      </w:pPr>
      <w:r>
        <w:rPr>
          <w:noProof/>
        </w:rPr>
        <w:t>Exchange Server Enterprise 2016, 25</w:t>
      </w:r>
    </w:p>
    <w:p w:rsidR="000169D8" w:rsidRDefault="000169D8">
      <w:pPr>
        <w:pStyle w:val="Index1"/>
        <w:tabs>
          <w:tab w:val="right" w:pos="5030"/>
        </w:tabs>
        <w:rPr>
          <w:noProof/>
        </w:rPr>
      </w:pPr>
      <w:r>
        <w:rPr>
          <w:noProof/>
        </w:rPr>
        <w:t>Exchange Server Enterprise 2016 – licencia CAL, 25</w:t>
      </w:r>
    </w:p>
    <w:p w:rsidR="000169D8" w:rsidRDefault="000169D8">
      <w:pPr>
        <w:pStyle w:val="Index1"/>
        <w:tabs>
          <w:tab w:val="right" w:pos="5030"/>
        </w:tabs>
        <w:rPr>
          <w:noProof/>
        </w:rPr>
      </w:pPr>
      <w:r>
        <w:rPr>
          <w:noProof/>
        </w:rPr>
        <w:t>Exchange Server Standard, 94</w:t>
      </w:r>
    </w:p>
    <w:p w:rsidR="000169D8" w:rsidRDefault="000169D8">
      <w:pPr>
        <w:pStyle w:val="Index1"/>
        <w:tabs>
          <w:tab w:val="right" w:pos="5030"/>
        </w:tabs>
        <w:rPr>
          <w:noProof/>
        </w:rPr>
      </w:pPr>
      <w:r>
        <w:rPr>
          <w:noProof/>
        </w:rPr>
        <w:t>Exchange Server Standard 2016, 25</w:t>
      </w:r>
    </w:p>
    <w:p w:rsidR="000169D8" w:rsidRDefault="000169D8">
      <w:pPr>
        <w:pStyle w:val="Index1"/>
        <w:tabs>
          <w:tab w:val="right" w:pos="5030"/>
        </w:tabs>
        <w:rPr>
          <w:noProof/>
        </w:rPr>
      </w:pPr>
      <w:r>
        <w:rPr>
          <w:noProof/>
        </w:rPr>
        <w:t>Exchange Server Standard 2016 – licencia CAL, 25</w:t>
      </w:r>
    </w:p>
    <w:p w:rsidR="000169D8" w:rsidRDefault="000169D8">
      <w:pPr>
        <w:pStyle w:val="Index1"/>
        <w:tabs>
          <w:tab w:val="right" w:pos="5030"/>
        </w:tabs>
        <w:rPr>
          <w:noProof/>
        </w:rPr>
      </w:pPr>
      <w:r>
        <w:rPr>
          <w:noProof/>
        </w:rPr>
        <w:t>Forefront Identity Manager 2010 – Windows Live Edition, 19</w:t>
      </w:r>
    </w:p>
    <w:p w:rsidR="000169D8" w:rsidRDefault="000169D8">
      <w:pPr>
        <w:pStyle w:val="Index1"/>
        <w:tabs>
          <w:tab w:val="right" w:pos="5030"/>
        </w:tabs>
        <w:rPr>
          <w:noProof/>
        </w:rPr>
      </w:pPr>
      <w:r>
        <w:rPr>
          <w:noProof/>
        </w:rPr>
        <w:t>Forefront Identity Manager 2010 R2, 22</w:t>
      </w:r>
    </w:p>
    <w:p w:rsidR="000169D8" w:rsidRDefault="000169D8">
      <w:pPr>
        <w:pStyle w:val="Index1"/>
        <w:tabs>
          <w:tab w:val="right" w:pos="5030"/>
        </w:tabs>
        <w:rPr>
          <w:noProof/>
        </w:rPr>
      </w:pPr>
      <w:r>
        <w:rPr>
          <w:noProof/>
        </w:rPr>
        <w:t>Forefront Identity Manager 2010 R2 – Windows Live Edition, 19</w:t>
      </w:r>
    </w:p>
    <w:p w:rsidR="000169D8" w:rsidRDefault="000169D8">
      <w:pPr>
        <w:pStyle w:val="Index1"/>
        <w:tabs>
          <w:tab w:val="right" w:pos="5030"/>
        </w:tabs>
        <w:rPr>
          <w:noProof/>
        </w:rPr>
      </w:pPr>
      <w:r>
        <w:rPr>
          <w:noProof/>
        </w:rPr>
        <w:t>Forefront TMG Enterprise, 94</w:t>
      </w:r>
    </w:p>
    <w:p w:rsidR="000169D8" w:rsidRDefault="000169D8">
      <w:pPr>
        <w:pStyle w:val="Index1"/>
        <w:tabs>
          <w:tab w:val="right" w:pos="5030"/>
        </w:tabs>
        <w:rPr>
          <w:noProof/>
        </w:rPr>
      </w:pPr>
      <w:r>
        <w:rPr>
          <w:noProof/>
        </w:rPr>
        <w:t>Forefront TMG Standard, 94</w:t>
      </w:r>
    </w:p>
    <w:p w:rsidR="000169D8" w:rsidRDefault="000169D8">
      <w:pPr>
        <w:pStyle w:val="Index1"/>
        <w:tabs>
          <w:tab w:val="right" w:pos="5030"/>
        </w:tabs>
        <w:rPr>
          <w:noProof/>
        </w:rPr>
      </w:pPr>
      <w:r>
        <w:rPr>
          <w:noProof/>
        </w:rPr>
        <w:t>Forefront United Access Gateway 2010, 16</w:t>
      </w:r>
    </w:p>
    <w:p w:rsidR="000169D8" w:rsidRDefault="000169D8">
      <w:pPr>
        <w:pStyle w:val="Index1"/>
        <w:tabs>
          <w:tab w:val="right" w:pos="5030"/>
        </w:tabs>
        <w:rPr>
          <w:noProof/>
        </w:rPr>
      </w:pPr>
      <w:r>
        <w:rPr>
          <w:noProof/>
        </w:rPr>
        <w:t>HPC Pack, 51</w:t>
      </w:r>
    </w:p>
    <w:p w:rsidR="000169D8" w:rsidRDefault="000169D8">
      <w:pPr>
        <w:pStyle w:val="Index1"/>
        <w:tabs>
          <w:tab w:val="right" w:pos="5030"/>
        </w:tabs>
        <w:rPr>
          <w:noProof/>
        </w:rPr>
      </w:pPr>
      <w:r>
        <w:rPr>
          <w:noProof/>
        </w:rPr>
        <w:t>IoT Suite Predictive Maintenance Plan 1, 56</w:t>
      </w:r>
    </w:p>
    <w:p w:rsidR="000169D8" w:rsidRDefault="000169D8">
      <w:pPr>
        <w:pStyle w:val="Index1"/>
        <w:tabs>
          <w:tab w:val="right" w:pos="5030"/>
        </w:tabs>
        <w:rPr>
          <w:noProof/>
        </w:rPr>
      </w:pPr>
      <w:r>
        <w:rPr>
          <w:noProof/>
        </w:rPr>
        <w:t>IoT Suite Predictive Maintenance Plan 2, 56</w:t>
      </w:r>
    </w:p>
    <w:p w:rsidR="000169D8" w:rsidRDefault="000169D8">
      <w:pPr>
        <w:pStyle w:val="Index1"/>
        <w:tabs>
          <w:tab w:val="right" w:pos="5030"/>
        </w:tabs>
        <w:rPr>
          <w:noProof/>
        </w:rPr>
      </w:pPr>
      <w:r>
        <w:rPr>
          <w:noProof/>
        </w:rPr>
        <w:t>IoT Suite Remote Monitoring Plan 1, 56</w:t>
      </w:r>
    </w:p>
    <w:p w:rsidR="000169D8" w:rsidRDefault="000169D8">
      <w:pPr>
        <w:pStyle w:val="Index1"/>
        <w:tabs>
          <w:tab w:val="right" w:pos="5030"/>
        </w:tabs>
        <w:rPr>
          <w:noProof/>
        </w:rPr>
      </w:pPr>
      <w:r>
        <w:rPr>
          <w:noProof/>
        </w:rPr>
        <w:t>IoT Suite Remote Monitoring Plan 2, 56</w:t>
      </w:r>
    </w:p>
    <w:p w:rsidR="000169D8" w:rsidRDefault="000169D8">
      <w:pPr>
        <w:pStyle w:val="Index1"/>
        <w:tabs>
          <w:tab w:val="right" w:pos="5030"/>
        </w:tabs>
        <w:rPr>
          <w:noProof/>
        </w:rPr>
      </w:pPr>
      <w:r>
        <w:rPr>
          <w:noProof/>
        </w:rPr>
        <w:t>kontajner Hyper-V, 82</w:t>
      </w:r>
    </w:p>
    <w:p w:rsidR="000169D8" w:rsidRDefault="000169D8">
      <w:pPr>
        <w:pStyle w:val="Index1"/>
        <w:tabs>
          <w:tab w:val="right" w:pos="5030"/>
        </w:tabs>
        <w:rPr>
          <w:noProof/>
        </w:rPr>
      </w:pPr>
      <w:r>
        <w:rPr>
          <w:noProof/>
        </w:rPr>
        <w:t>kontajner systému Windows Server, 82</w:t>
      </w:r>
    </w:p>
    <w:p w:rsidR="000169D8" w:rsidRDefault="000169D8">
      <w:pPr>
        <w:pStyle w:val="Index1"/>
        <w:tabs>
          <w:tab w:val="right" w:pos="5030"/>
        </w:tabs>
        <w:rPr>
          <w:noProof/>
        </w:rPr>
      </w:pPr>
      <w:r>
        <w:rPr>
          <w:noProof/>
        </w:rPr>
        <w:t>Licencia (SL) na službu Bing Maps Enterprise Platform, 73</w:t>
      </w:r>
    </w:p>
    <w:p w:rsidR="000169D8" w:rsidRDefault="000169D8">
      <w:pPr>
        <w:pStyle w:val="Index1"/>
        <w:tabs>
          <w:tab w:val="right" w:pos="5030"/>
        </w:tabs>
        <w:rPr>
          <w:noProof/>
        </w:rPr>
      </w:pPr>
      <w:r>
        <w:rPr>
          <w:noProof/>
        </w:rPr>
        <w:t>Licencia CAL na produkt SQL Server 2017, 30</w:t>
      </w:r>
    </w:p>
    <w:p w:rsidR="000169D8" w:rsidRDefault="000169D8">
      <w:pPr>
        <w:pStyle w:val="Index1"/>
        <w:tabs>
          <w:tab w:val="right" w:pos="5030"/>
        </w:tabs>
        <w:rPr>
          <w:noProof/>
        </w:rPr>
      </w:pPr>
      <w:r>
        <w:rPr>
          <w:noProof/>
        </w:rPr>
        <w:t>Licencia CAL na produkt Windows Server 2016 Active Directory Rights Management Services, 49</w:t>
      </w:r>
    </w:p>
    <w:p w:rsidR="000169D8" w:rsidRDefault="000169D8">
      <w:pPr>
        <w:pStyle w:val="Index1"/>
        <w:tabs>
          <w:tab w:val="right" w:pos="5030"/>
        </w:tabs>
        <w:rPr>
          <w:noProof/>
        </w:rPr>
      </w:pPr>
      <w:r>
        <w:rPr>
          <w:noProof/>
        </w:rPr>
        <w:t>Licencia CAL na produkt Windows Server 2016 Remote Desktop Services, 49</w:t>
      </w:r>
    </w:p>
    <w:p w:rsidR="000169D8" w:rsidRDefault="000169D8">
      <w:pPr>
        <w:pStyle w:val="Index1"/>
        <w:tabs>
          <w:tab w:val="right" w:pos="5030"/>
        </w:tabs>
        <w:rPr>
          <w:noProof/>
        </w:rPr>
      </w:pPr>
      <w:r w:rsidRPr="00877888">
        <w:rPr>
          <w:noProof/>
          <w:lang w:val="pt-BR"/>
        </w:rPr>
        <w:t>Licencia na prácu doma pre balík Office Professional Plus 2016</w:t>
      </w:r>
      <w:r>
        <w:rPr>
          <w:noProof/>
        </w:rPr>
        <w:t>, 23</w:t>
      </w:r>
    </w:p>
    <w:p w:rsidR="000169D8" w:rsidRDefault="000169D8">
      <w:pPr>
        <w:pStyle w:val="Index1"/>
        <w:tabs>
          <w:tab w:val="right" w:pos="5030"/>
        </w:tabs>
        <w:rPr>
          <w:noProof/>
        </w:rPr>
      </w:pPr>
      <w:r>
        <w:rPr>
          <w:noProof/>
        </w:rPr>
        <w:t>Licencia na prácu doma pre balík Office Standard 2016, 23</w:t>
      </w:r>
    </w:p>
    <w:p w:rsidR="000169D8" w:rsidRDefault="000169D8">
      <w:pPr>
        <w:pStyle w:val="Index1"/>
        <w:tabs>
          <w:tab w:val="right" w:pos="5030"/>
        </w:tabs>
        <w:rPr>
          <w:noProof/>
        </w:rPr>
      </w:pPr>
      <w:r>
        <w:rPr>
          <w:noProof/>
        </w:rPr>
        <w:t>licenciu CAL pre jednotlivé zariadenia na produkt Project Server 2016, 23</w:t>
      </w:r>
    </w:p>
    <w:p w:rsidR="000169D8" w:rsidRDefault="000169D8">
      <w:pPr>
        <w:pStyle w:val="Index1"/>
        <w:tabs>
          <w:tab w:val="right" w:pos="5030"/>
        </w:tabs>
        <w:rPr>
          <w:noProof/>
        </w:rPr>
      </w:pPr>
      <w:r>
        <w:rPr>
          <w:noProof/>
        </w:rPr>
        <w:t>Live Meeting Professional, 29</w:t>
      </w:r>
    </w:p>
    <w:p w:rsidR="000169D8" w:rsidRDefault="000169D8">
      <w:pPr>
        <w:pStyle w:val="Index1"/>
        <w:tabs>
          <w:tab w:val="right" w:pos="5030"/>
        </w:tabs>
        <w:rPr>
          <w:noProof/>
        </w:rPr>
      </w:pPr>
      <w:r>
        <w:rPr>
          <w:noProof/>
        </w:rPr>
        <w:t>Live Meeting Standard, 29</w:t>
      </w:r>
    </w:p>
    <w:p w:rsidR="000169D8" w:rsidRDefault="000169D8">
      <w:pPr>
        <w:pStyle w:val="Index1"/>
        <w:tabs>
          <w:tab w:val="right" w:pos="5030"/>
        </w:tabs>
        <w:rPr>
          <w:noProof/>
        </w:rPr>
      </w:pPr>
      <w:r>
        <w:rPr>
          <w:noProof/>
        </w:rPr>
        <w:t>Lync 2013, 23</w:t>
      </w:r>
    </w:p>
    <w:p w:rsidR="000169D8" w:rsidRDefault="000169D8">
      <w:pPr>
        <w:pStyle w:val="Index1"/>
        <w:tabs>
          <w:tab w:val="right" w:pos="5030"/>
        </w:tabs>
        <w:rPr>
          <w:noProof/>
        </w:rPr>
      </w:pPr>
      <w:r>
        <w:rPr>
          <w:noProof/>
        </w:rPr>
        <w:t>Lync for Mac 2011, 24, 72</w:t>
      </w:r>
    </w:p>
    <w:p w:rsidR="000169D8" w:rsidRDefault="000169D8">
      <w:pPr>
        <w:pStyle w:val="Index1"/>
        <w:tabs>
          <w:tab w:val="right" w:pos="5030"/>
        </w:tabs>
        <w:rPr>
          <w:noProof/>
        </w:rPr>
      </w:pPr>
      <w:r>
        <w:rPr>
          <w:noProof/>
        </w:rPr>
        <w:t>Lync Server 2010, 28</w:t>
      </w:r>
    </w:p>
    <w:p w:rsidR="000169D8" w:rsidRDefault="000169D8">
      <w:pPr>
        <w:pStyle w:val="Index1"/>
        <w:tabs>
          <w:tab w:val="right" w:pos="5030"/>
        </w:tabs>
        <w:rPr>
          <w:noProof/>
        </w:rPr>
      </w:pPr>
      <w:r>
        <w:rPr>
          <w:noProof/>
        </w:rPr>
        <w:t>Lync Server 2013, 28</w:t>
      </w:r>
    </w:p>
    <w:p w:rsidR="000169D8" w:rsidRDefault="000169D8">
      <w:pPr>
        <w:pStyle w:val="Index1"/>
        <w:tabs>
          <w:tab w:val="right" w:pos="5030"/>
        </w:tabs>
        <w:rPr>
          <w:noProof/>
        </w:rPr>
      </w:pPr>
      <w:r>
        <w:rPr>
          <w:noProof/>
        </w:rPr>
        <w:t>macOS, 44</w:t>
      </w:r>
    </w:p>
    <w:p w:rsidR="000169D8" w:rsidRDefault="000169D8">
      <w:pPr>
        <w:pStyle w:val="Index1"/>
        <w:tabs>
          <w:tab w:val="right" w:pos="5030"/>
        </w:tabs>
        <w:rPr>
          <w:noProof/>
        </w:rPr>
      </w:pPr>
      <w:r>
        <w:rPr>
          <w:noProof/>
        </w:rPr>
        <w:t>Microsoft 365 Business, 59</w:t>
      </w:r>
    </w:p>
    <w:p w:rsidR="000169D8" w:rsidRDefault="000169D8">
      <w:pPr>
        <w:pStyle w:val="Index1"/>
        <w:tabs>
          <w:tab w:val="right" w:pos="5030"/>
        </w:tabs>
        <w:rPr>
          <w:noProof/>
        </w:rPr>
      </w:pPr>
      <w:r>
        <w:rPr>
          <w:noProof/>
        </w:rPr>
        <w:t>Microsoft 365 E3, 59</w:t>
      </w:r>
    </w:p>
    <w:p w:rsidR="000169D8" w:rsidRDefault="000169D8">
      <w:pPr>
        <w:pStyle w:val="Index1"/>
        <w:tabs>
          <w:tab w:val="right" w:pos="5030"/>
        </w:tabs>
        <w:rPr>
          <w:noProof/>
        </w:rPr>
      </w:pPr>
      <w:r>
        <w:rPr>
          <w:noProof/>
        </w:rPr>
        <w:t>Microsoft 365 E3 – dodatočná licencia, 59</w:t>
      </w:r>
    </w:p>
    <w:p w:rsidR="000169D8" w:rsidRDefault="000169D8">
      <w:pPr>
        <w:pStyle w:val="Index1"/>
        <w:tabs>
          <w:tab w:val="right" w:pos="5030"/>
        </w:tabs>
        <w:rPr>
          <w:noProof/>
        </w:rPr>
      </w:pPr>
      <w:r>
        <w:rPr>
          <w:noProof/>
        </w:rPr>
        <w:t>Microsoft 365 E3 – licencia z krytia SA, 59</w:t>
      </w:r>
    </w:p>
    <w:p w:rsidR="000169D8" w:rsidRDefault="000169D8">
      <w:pPr>
        <w:pStyle w:val="Index1"/>
        <w:tabs>
          <w:tab w:val="right" w:pos="5030"/>
        </w:tabs>
        <w:rPr>
          <w:noProof/>
        </w:rPr>
      </w:pPr>
      <w:r>
        <w:rPr>
          <w:noProof/>
        </w:rPr>
        <w:t>Microsoft 365 E5, 59</w:t>
      </w:r>
    </w:p>
    <w:p w:rsidR="000169D8" w:rsidRDefault="000169D8">
      <w:pPr>
        <w:pStyle w:val="Index1"/>
        <w:tabs>
          <w:tab w:val="right" w:pos="5030"/>
        </w:tabs>
        <w:rPr>
          <w:noProof/>
        </w:rPr>
      </w:pPr>
      <w:r>
        <w:rPr>
          <w:noProof/>
        </w:rPr>
        <w:t>Microsoft 365 E5 – dodatočná licencia, 59</w:t>
      </w:r>
    </w:p>
    <w:p w:rsidR="000169D8" w:rsidRDefault="000169D8">
      <w:pPr>
        <w:pStyle w:val="Index1"/>
        <w:tabs>
          <w:tab w:val="right" w:pos="5030"/>
        </w:tabs>
        <w:rPr>
          <w:noProof/>
        </w:rPr>
      </w:pPr>
      <w:r>
        <w:rPr>
          <w:noProof/>
        </w:rPr>
        <w:t>Microsoft 365 E5 – licencia z krytia SA, 59</w:t>
      </w:r>
    </w:p>
    <w:p w:rsidR="000169D8" w:rsidRDefault="000169D8">
      <w:pPr>
        <w:pStyle w:val="Index1"/>
        <w:tabs>
          <w:tab w:val="right" w:pos="5030"/>
        </w:tabs>
        <w:rPr>
          <w:noProof/>
        </w:rPr>
      </w:pPr>
      <w:r>
        <w:rPr>
          <w:noProof/>
        </w:rPr>
        <w:t>Microsoft 365 Education A1, 59</w:t>
      </w:r>
    </w:p>
    <w:p w:rsidR="000169D8" w:rsidRDefault="000169D8">
      <w:pPr>
        <w:pStyle w:val="Index1"/>
        <w:tabs>
          <w:tab w:val="right" w:pos="5030"/>
        </w:tabs>
        <w:rPr>
          <w:noProof/>
        </w:rPr>
      </w:pPr>
      <w:r>
        <w:rPr>
          <w:noProof/>
        </w:rPr>
        <w:t>Microsoft 365 Education A3, 59</w:t>
      </w:r>
    </w:p>
    <w:p w:rsidR="000169D8" w:rsidRDefault="000169D8">
      <w:pPr>
        <w:pStyle w:val="Index1"/>
        <w:tabs>
          <w:tab w:val="right" w:pos="5030"/>
        </w:tabs>
        <w:rPr>
          <w:noProof/>
        </w:rPr>
      </w:pPr>
      <w:r>
        <w:rPr>
          <w:noProof/>
        </w:rPr>
        <w:t>Microsoft 365 Education A3 s licenciou Core CAL, 59</w:t>
      </w:r>
    </w:p>
    <w:p w:rsidR="000169D8" w:rsidRDefault="000169D8">
      <w:pPr>
        <w:pStyle w:val="Index1"/>
        <w:tabs>
          <w:tab w:val="right" w:pos="5030"/>
        </w:tabs>
        <w:rPr>
          <w:noProof/>
        </w:rPr>
      </w:pPr>
      <w:r>
        <w:rPr>
          <w:noProof/>
        </w:rPr>
        <w:t>Microsoft 365 Education A5, 59</w:t>
      </w:r>
    </w:p>
    <w:p w:rsidR="000169D8" w:rsidRDefault="000169D8">
      <w:pPr>
        <w:pStyle w:val="Index1"/>
        <w:tabs>
          <w:tab w:val="right" w:pos="5030"/>
        </w:tabs>
        <w:rPr>
          <w:noProof/>
        </w:rPr>
      </w:pPr>
      <w:r>
        <w:rPr>
          <w:noProof/>
        </w:rPr>
        <w:t>Microsoft 365 F1, 33, 59</w:t>
      </w:r>
    </w:p>
    <w:p w:rsidR="000169D8" w:rsidRDefault="000169D8">
      <w:pPr>
        <w:pStyle w:val="Index1"/>
        <w:tabs>
          <w:tab w:val="right" w:pos="5030"/>
        </w:tabs>
        <w:rPr>
          <w:noProof/>
        </w:rPr>
      </w:pPr>
      <w:r>
        <w:rPr>
          <w:noProof/>
        </w:rPr>
        <w:t>Microsoft Azure StorSimple – prémiová technická podpora, 58</w:t>
      </w:r>
    </w:p>
    <w:p w:rsidR="000169D8" w:rsidRDefault="000169D8">
      <w:pPr>
        <w:pStyle w:val="Index1"/>
        <w:tabs>
          <w:tab w:val="right" w:pos="5030"/>
        </w:tabs>
        <w:rPr>
          <w:noProof/>
        </w:rPr>
      </w:pPr>
      <w:r>
        <w:rPr>
          <w:noProof/>
        </w:rPr>
        <w:t>Microsoft Azure StorSimple – štandardná technická podpora, 58</w:t>
      </w:r>
    </w:p>
    <w:p w:rsidR="000169D8" w:rsidRDefault="000169D8">
      <w:pPr>
        <w:pStyle w:val="Index1"/>
        <w:tabs>
          <w:tab w:val="right" w:pos="5030"/>
        </w:tabs>
        <w:rPr>
          <w:noProof/>
        </w:rPr>
      </w:pPr>
      <w:r>
        <w:rPr>
          <w:noProof/>
        </w:rPr>
        <w:t>Microsoft Cloud App Security, 75</w:t>
      </w:r>
    </w:p>
    <w:p w:rsidR="000169D8" w:rsidRDefault="000169D8">
      <w:pPr>
        <w:pStyle w:val="Index1"/>
        <w:tabs>
          <w:tab w:val="right" w:pos="5030"/>
        </w:tabs>
        <w:rPr>
          <w:noProof/>
        </w:rPr>
      </w:pPr>
      <w:r>
        <w:rPr>
          <w:noProof/>
        </w:rPr>
        <w:t>Microsoft Dynamics 365 for Customer Service – licencia CAL, 88</w:t>
      </w:r>
    </w:p>
    <w:p w:rsidR="000169D8" w:rsidRDefault="000169D8">
      <w:pPr>
        <w:pStyle w:val="Index1"/>
        <w:tabs>
          <w:tab w:val="right" w:pos="5030"/>
        </w:tabs>
        <w:rPr>
          <w:noProof/>
        </w:rPr>
      </w:pPr>
      <w:r>
        <w:rPr>
          <w:noProof/>
        </w:rPr>
        <w:t>Microsoft Dynamics 365 for Customer Service – licencia CAL na lokálne nasadenie, 94</w:t>
      </w:r>
    </w:p>
    <w:p w:rsidR="000169D8" w:rsidRDefault="000169D8">
      <w:pPr>
        <w:pStyle w:val="Index1"/>
        <w:tabs>
          <w:tab w:val="right" w:pos="5030"/>
        </w:tabs>
        <w:rPr>
          <w:noProof/>
        </w:rPr>
      </w:pPr>
      <w:r>
        <w:rPr>
          <w:noProof/>
        </w:rPr>
        <w:t>Microsoft Dynamics 365 for Operations – licencia CAL, 88</w:t>
      </w:r>
    </w:p>
    <w:p w:rsidR="000169D8" w:rsidRDefault="000169D8">
      <w:pPr>
        <w:pStyle w:val="Index1"/>
        <w:tabs>
          <w:tab w:val="right" w:pos="5030"/>
        </w:tabs>
        <w:rPr>
          <w:noProof/>
        </w:rPr>
      </w:pPr>
      <w:r>
        <w:rPr>
          <w:noProof/>
        </w:rPr>
        <w:t>Microsoft Dynamics 365 for Operations – licencia CAL na lokálne nasadenie, 94</w:t>
      </w:r>
    </w:p>
    <w:p w:rsidR="000169D8" w:rsidRDefault="000169D8">
      <w:pPr>
        <w:pStyle w:val="Index1"/>
        <w:tabs>
          <w:tab w:val="right" w:pos="5030"/>
        </w:tabs>
        <w:rPr>
          <w:noProof/>
        </w:rPr>
      </w:pPr>
      <w:r>
        <w:rPr>
          <w:noProof/>
        </w:rPr>
        <w:t>Microsoft Dynamics 365 for Operations Activity – licencia CAL, 88</w:t>
      </w:r>
    </w:p>
    <w:p w:rsidR="000169D8" w:rsidRDefault="000169D8">
      <w:pPr>
        <w:pStyle w:val="Index1"/>
        <w:tabs>
          <w:tab w:val="right" w:pos="5030"/>
        </w:tabs>
        <w:rPr>
          <w:noProof/>
        </w:rPr>
      </w:pPr>
      <w:r>
        <w:rPr>
          <w:noProof/>
        </w:rPr>
        <w:t>Microsoft Dynamics 365 for Operations Activity – licencia CAL na lokálne nasadenie, 94</w:t>
      </w:r>
    </w:p>
    <w:p w:rsidR="000169D8" w:rsidRDefault="000169D8">
      <w:pPr>
        <w:pStyle w:val="Index1"/>
        <w:tabs>
          <w:tab w:val="right" w:pos="5030"/>
        </w:tabs>
        <w:rPr>
          <w:noProof/>
        </w:rPr>
      </w:pPr>
      <w:r>
        <w:rPr>
          <w:noProof/>
        </w:rPr>
        <w:t>Microsoft Dynamics 365 for Sales – licencia CAL, 88</w:t>
      </w:r>
    </w:p>
    <w:p w:rsidR="000169D8" w:rsidRDefault="000169D8">
      <w:pPr>
        <w:pStyle w:val="Index1"/>
        <w:tabs>
          <w:tab w:val="right" w:pos="5030"/>
        </w:tabs>
        <w:rPr>
          <w:noProof/>
        </w:rPr>
      </w:pPr>
      <w:r>
        <w:rPr>
          <w:noProof/>
        </w:rPr>
        <w:t>Microsoft Dynamics 365 for Sales – licencia CAL na lokálne nasadenie, 94</w:t>
      </w:r>
    </w:p>
    <w:p w:rsidR="000169D8" w:rsidRDefault="000169D8">
      <w:pPr>
        <w:pStyle w:val="Index1"/>
        <w:tabs>
          <w:tab w:val="right" w:pos="5030"/>
        </w:tabs>
        <w:rPr>
          <w:noProof/>
        </w:rPr>
      </w:pPr>
      <w:r>
        <w:rPr>
          <w:noProof/>
        </w:rPr>
        <w:t>Microsoft Dynamics 365 for Team Members – licencia CAL na lokálne nasadenie, 94</w:t>
      </w:r>
    </w:p>
    <w:p w:rsidR="000169D8" w:rsidRDefault="000169D8">
      <w:pPr>
        <w:pStyle w:val="Index1"/>
        <w:tabs>
          <w:tab w:val="right" w:pos="5030"/>
        </w:tabs>
        <w:rPr>
          <w:noProof/>
        </w:rPr>
      </w:pPr>
      <w:r>
        <w:rPr>
          <w:noProof/>
        </w:rPr>
        <w:t>Microsoft Dynamics AX – licencia CAL zameraná na funkčné používanie, 88</w:t>
      </w:r>
    </w:p>
    <w:p w:rsidR="000169D8" w:rsidRDefault="000169D8">
      <w:pPr>
        <w:pStyle w:val="Index1"/>
        <w:tabs>
          <w:tab w:val="right" w:pos="5030"/>
        </w:tabs>
        <w:rPr>
          <w:noProof/>
        </w:rPr>
      </w:pPr>
      <w:r>
        <w:rPr>
          <w:noProof/>
        </w:rPr>
        <w:t>Microsoft Dynamics AX – licencia CAL zameraná na úlohy, 88</w:t>
      </w:r>
    </w:p>
    <w:p w:rsidR="000169D8" w:rsidRDefault="000169D8">
      <w:pPr>
        <w:pStyle w:val="Index1"/>
        <w:tabs>
          <w:tab w:val="right" w:pos="5030"/>
        </w:tabs>
        <w:rPr>
          <w:noProof/>
        </w:rPr>
      </w:pPr>
      <w:r>
        <w:rPr>
          <w:noProof/>
        </w:rPr>
        <w:t>Microsoft Dynamics AX – licencia Enterprise CAL, 88</w:t>
      </w:r>
    </w:p>
    <w:p w:rsidR="000169D8" w:rsidRDefault="000169D8">
      <w:pPr>
        <w:pStyle w:val="Index1"/>
        <w:tabs>
          <w:tab w:val="right" w:pos="5030"/>
        </w:tabs>
        <w:rPr>
          <w:noProof/>
        </w:rPr>
      </w:pPr>
      <w:r>
        <w:rPr>
          <w:noProof/>
        </w:rPr>
        <w:t>Microsoft Dynamics AX Standard Commerce Core Server, 88</w:t>
      </w:r>
    </w:p>
    <w:p w:rsidR="000169D8" w:rsidRDefault="000169D8">
      <w:pPr>
        <w:pStyle w:val="Index1"/>
        <w:tabs>
          <w:tab w:val="right" w:pos="5030"/>
        </w:tabs>
        <w:rPr>
          <w:noProof/>
        </w:rPr>
      </w:pPr>
      <w:r>
        <w:rPr>
          <w:noProof/>
        </w:rPr>
        <w:t>Microsoft Dynamics AX Store Server, 88</w:t>
      </w:r>
    </w:p>
    <w:p w:rsidR="000169D8" w:rsidRDefault="000169D8">
      <w:pPr>
        <w:pStyle w:val="Index1"/>
        <w:tabs>
          <w:tab w:val="right" w:pos="5030"/>
        </w:tabs>
        <w:rPr>
          <w:noProof/>
        </w:rPr>
      </w:pPr>
      <w:r>
        <w:rPr>
          <w:noProof/>
        </w:rPr>
        <w:t>Microsoft Dynamics CRM Server 2013, 88</w:t>
      </w:r>
    </w:p>
    <w:p w:rsidR="000169D8" w:rsidRDefault="000169D8">
      <w:pPr>
        <w:pStyle w:val="Index1"/>
        <w:tabs>
          <w:tab w:val="right" w:pos="5030"/>
        </w:tabs>
        <w:rPr>
          <w:noProof/>
        </w:rPr>
      </w:pPr>
      <w:r>
        <w:rPr>
          <w:noProof/>
        </w:rPr>
        <w:t>Microsoft Dynamics CRM Server 2015, 88</w:t>
      </w:r>
    </w:p>
    <w:p w:rsidR="000169D8" w:rsidRDefault="000169D8">
      <w:pPr>
        <w:pStyle w:val="Index1"/>
        <w:tabs>
          <w:tab w:val="right" w:pos="5030"/>
        </w:tabs>
        <w:rPr>
          <w:noProof/>
        </w:rPr>
      </w:pPr>
      <w:r>
        <w:rPr>
          <w:noProof/>
        </w:rPr>
        <w:t>Microsoft Flow Plan 1, 74</w:t>
      </w:r>
    </w:p>
    <w:p w:rsidR="000169D8" w:rsidRDefault="000169D8">
      <w:pPr>
        <w:pStyle w:val="Index1"/>
        <w:tabs>
          <w:tab w:val="right" w:pos="5030"/>
        </w:tabs>
        <w:rPr>
          <w:noProof/>
        </w:rPr>
      </w:pPr>
      <w:r>
        <w:rPr>
          <w:noProof/>
        </w:rPr>
        <w:t>Microsoft Flow Plan 2, 74</w:t>
      </w:r>
    </w:p>
    <w:p w:rsidR="000169D8" w:rsidRDefault="000169D8">
      <w:pPr>
        <w:pStyle w:val="Index1"/>
        <w:tabs>
          <w:tab w:val="right" w:pos="5030"/>
        </w:tabs>
        <w:rPr>
          <w:noProof/>
        </w:rPr>
      </w:pPr>
      <w:r>
        <w:rPr>
          <w:noProof/>
        </w:rPr>
        <w:t>Microsoft Identity Manager 2016 – licencia CAL, 21</w:t>
      </w:r>
    </w:p>
    <w:p w:rsidR="000169D8" w:rsidRDefault="000169D8">
      <w:pPr>
        <w:pStyle w:val="Index1"/>
        <w:tabs>
          <w:tab w:val="right" w:pos="5030"/>
        </w:tabs>
        <w:rPr>
          <w:noProof/>
        </w:rPr>
      </w:pPr>
      <w:r>
        <w:rPr>
          <w:noProof/>
        </w:rPr>
        <w:t>Microsoft Identity Manager 2016 – licencia External Connector, 22</w:t>
      </w:r>
    </w:p>
    <w:p w:rsidR="000169D8" w:rsidRDefault="000169D8">
      <w:pPr>
        <w:pStyle w:val="Index1"/>
        <w:tabs>
          <w:tab w:val="right" w:pos="5030"/>
        </w:tabs>
        <w:rPr>
          <w:noProof/>
        </w:rPr>
      </w:pPr>
      <w:r>
        <w:rPr>
          <w:noProof/>
        </w:rPr>
        <w:t>Microsoft Intune, 16, 33, 76</w:t>
      </w:r>
    </w:p>
    <w:p w:rsidR="000169D8" w:rsidRDefault="000169D8">
      <w:pPr>
        <w:pStyle w:val="Index1"/>
        <w:tabs>
          <w:tab w:val="right" w:pos="5030"/>
        </w:tabs>
        <w:rPr>
          <w:noProof/>
        </w:rPr>
      </w:pPr>
      <w:r>
        <w:rPr>
          <w:noProof/>
        </w:rPr>
        <w:t>Microsoft Intune – dodatočná licencia, 76</w:t>
      </w:r>
    </w:p>
    <w:p w:rsidR="000169D8" w:rsidRDefault="000169D8">
      <w:pPr>
        <w:pStyle w:val="Index1"/>
        <w:tabs>
          <w:tab w:val="right" w:pos="5030"/>
        </w:tabs>
        <w:rPr>
          <w:noProof/>
        </w:rPr>
      </w:pPr>
      <w:r>
        <w:rPr>
          <w:noProof/>
        </w:rPr>
        <w:t>Microsoft Intune for EDU, 76</w:t>
      </w:r>
    </w:p>
    <w:p w:rsidR="000169D8" w:rsidRDefault="000169D8">
      <w:pPr>
        <w:pStyle w:val="Index1"/>
        <w:tabs>
          <w:tab w:val="right" w:pos="5030"/>
        </w:tabs>
        <w:rPr>
          <w:noProof/>
        </w:rPr>
      </w:pPr>
      <w:r>
        <w:rPr>
          <w:noProof/>
        </w:rPr>
        <w:t>Microsoft Kaizala Pro, 75</w:t>
      </w:r>
    </w:p>
    <w:p w:rsidR="000169D8" w:rsidRDefault="000169D8">
      <w:pPr>
        <w:pStyle w:val="Index1"/>
        <w:tabs>
          <w:tab w:val="right" w:pos="5030"/>
        </w:tabs>
        <w:rPr>
          <w:noProof/>
        </w:rPr>
      </w:pPr>
      <w:r>
        <w:rPr>
          <w:noProof/>
        </w:rPr>
        <w:t>Microsoft Learning Imagine Academy, 76</w:t>
      </w:r>
    </w:p>
    <w:p w:rsidR="000169D8" w:rsidRDefault="000169D8">
      <w:pPr>
        <w:pStyle w:val="Index1"/>
        <w:tabs>
          <w:tab w:val="right" w:pos="5030"/>
        </w:tabs>
        <w:rPr>
          <w:noProof/>
        </w:rPr>
      </w:pPr>
      <w:r>
        <w:rPr>
          <w:noProof/>
        </w:rPr>
        <w:t>Microsoft Learning MCP 1 – kupóny na školenia, 76</w:t>
      </w:r>
    </w:p>
    <w:p w:rsidR="000169D8" w:rsidRDefault="000169D8">
      <w:pPr>
        <w:pStyle w:val="Index1"/>
        <w:tabs>
          <w:tab w:val="right" w:pos="5030"/>
        </w:tabs>
        <w:rPr>
          <w:noProof/>
        </w:rPr>
      </w:pPr>
      <w:r>
        <w:rPr>
          <w:noProof/>
        </w:rPr>
        <w:t>Microsoft Learning MCP 30 – kupóny na školenia, 76</w:t>
      </w:r>
    </w:p>
    <w:p w:rsidR="000169D8" w:rsidRDefault="000169D8">
      <w:pPr>
        <w:pStyle w:val="Index1"/>
        <w:tabs>
          <w:tab w:val="right" w:pos="5030"/>
        </w:tabs>
        <w:rPr>
          <w:noProof/>
        </w:rPr>
      </w:pPr>
      <w:r>
        <w:rPr>
          <w:noProof/>
        </w:rPr>
        <w:t>Microsoft Learning MOS/MCE Certification 125 – licencia pre skúšobnú lokalitu, 76</w:t>
      </w:r>
    </w:p>
    <w:p w:rsidR="000169D8" w:rsidRDefault="000169D8">
      <w:pPr>
        <w:pStyle w:val="Index1"/>
        <w:tabs>
          <w:tab w:val="right" w:pos="5030"/>
        </w:tabs>
        <w:rPr>
          <w:noProof/>
        </w:rPr>
      </w:pPr>
      <w:r>
        <w:rPr>
          <w:noProof/>
        </w:rPr>
        <w:t>Microsoft Learning MOS/MTA/MCE Certification 500 – licencia pre skúšobnú lokalitu, 76</w:t>
      </w:r>
    </w:p>
    <w:p w:rsidR="000169D8" w:rsidRDefault="000169D8">
      <w:pPr>
        <w:pStyle w:val="Index1"/>
        <w:tabs>
          <w:tab w:val="right" w:pos="5030"/>
        </w:tabs>
        <w:rPr>
          <w:noProof/>
        </w:rPr>
      </w:pPr>
      <w:r>
        <w:rPr>
          <w:noProof/>
        </w:rPr>
        <w:t>Microsoft Learning MTA/MCA Certification 125 – licencia pre skúšobnú lokalitu, 76</w:t>
      </w:r>
    </w:p>
    <w:p w:rsidR="000169D8" w:rsidRDefault="000169D8">
      <w:pPr>
        <w:pStyle w:val="Index1"/>
        <w:tabs>
          <w:tab w:val="right" w:pos="5030"/>
        </w:tabs>
        <w:rPr>
          <w:noProof/>
        </w:rPr>
      </w:pPr>
      <w:r>
        <w:rPr>
          <w:noProof/>
        </w:rPr>
        <w:t>Microsoft MyAnalytics, 69</w:t>
      </w:r>
    </w:p>
    <w:p w:rsidR="000169D8" w:rsidRDefault="000169D8">
      <w:pPr>
        <w:pStyle w:val="Index1"/>
        <w:tabs>
          <w:tab w:val="right" w:pos="5030"/>
        </w:tabs>
        <w:rPr>
          <w:noProof/>
        </w:rPr>
      </w:pPr>
      <w:r>
        <w:rPr>
          <w:noProof/>
        </w:rPr>
        <w:t>Microsoft Office Audit and Control Management Server 2013, 27</w:t>
      </w:r>
    </w:p>
    <w:p w:rsidR="000169D8" w:rsidRDefault="000169D8">
      <w:pPr>
        <w:pStyle w:val="Index1"/>
        <w:tabs>
          <w:tab w:val="right" w:pos="5030"/>
        </w:tabs>
        <w:rPr>
          <w:noProof/>
        </w:rPr>
      </w:pPr>
      <w:r>
        <w:rPr>
          <w:noProof/>
        </w:rPr>
        <w:t>Microsoft PowerApps Plan 1, 74</w:t>
      </w:r>
    </w:p>
    <w:p w:rsidR="000169D8" w:rsidRDefault="000169D8">
      <w:pPr>
        <w:pStyle w:val="Index1"/>
        <w:tabs>
          <w:tab w:val="right" w:pos="5030"/>
        </w:tabs>
        <w:rPr>
          <w:noProof/>
        </w:rPr>
      </w:pPr>
      <w:r>
        <w:rPr>
          <w:noProof/>
        </w:rPr>
        <w:t>Microsoft PowerApps Plan 2, 74</w:t>
      </w:r>
    </w:p>
    <w:p w:rsidR="000169D8" w:rsidRDefault="000169D8">
      <w:pPr>
        <w:pStyle w:val="Index1"/>
        <w:tabs>
          <w:tab w:val="right" w:pos="5030"/>
        </w:tabs>
        <w:rPr>
          <w:noProof/>
        </w:rPr>
      </w:pPr>
      <w:r>
        <w:rPr>
          <w:noProof/>
        </w:rPr>
        <w:t>Microsoft Relationship Sales, 64</w:t>
      </w:r>
    </w:p>
    <w:p w:rsidR="000169D8" w:rsidRDefault="000169D8">
      <w:pPr>
        <w:pStyle w:val="Index1"/>
        <w:tabs>
          <w:tab w:val="right" w:pos="5030"/>
        </w:tabs>
        <w:rPr>
          <w:noProof/>
        </w:rPr>
      </w:pPr>
      <w:r>
        <w:rPr>
          <w:noProof/>
        </w:rPr>
        <w:t>Microsoft Stream – dodatočné úložisko (500 GB), 74</w:t>
      </w:r>
    </w:p>
    <w:p w:rsidR="000169D8" w:rsidRDefault="000169D8">
      <w:pPr>
        <w:pStyle w:val="Index1"/>
        <w:tabs>
          <w:tab w:val="right" w:pos="5030"/>
        </w:tabs>
        <w:rPr>
          <w:noProof/>
        </w:rPr>
      </w:pPr>
      <w:r>
        <w:rPr>
          <w:noProof/>
        </w:rPr>
        <w:t>Microsoft Stream Plan 1, 74</w:t>
      </w:r>
    </w:p>
    <w:p w:rsidR="000169D8" w:rsidRDefault="000169D8">
      <w:pPr>
        <w:pStyle w:val="Index1"/>
        <w:tabs>
          <w:tab w:val="right" w:pos="5030"/>
        </w:tabs>
        <w:rPr>
          <w:noProof/>
        </w:rPr>
      </w:pPr>
      <w:r>
        <w:rPr>
          <w:noProof/>
        </w:rPr>
        <w:t>Microsoft Stream Plan 2, 74</w:t>
      </w:r>
    </w:p>
    <w:p w:rsidR="000169D8" w:rsidRDefault="000169D8">
      <w:pPr>
        <w:pStyle w:val="Index1"/>
        <w:tabs>
          <w:tab w:val="right" w:pos="5030"/>
        </w:tabs>
        <w:rPr>
          <w:noProof/>
        </w:rPr>
      </w:pPr>
      <w:r>
        <w:rPr>
          <w:noProof/>
        </w:rPr>
        <w:t>Microsoft Stream Plan 2 – dodatočná licencia, 74</w:t>
      </w:r>
    </w:p>
    <w:p w:rsidR="000169D8" w:rsidRDefault="000169D8">
      <w:pPr>
        <w:pStyle w:val="Index1"/>
        <w:tabs>
          <w:tab w:val="right" w:pos="5030"/>
        </w:tabs>
        <w:rPr>
          <w:noProof/>
        </w:rPr>
      </w:pPr>
      <w:r>
        <w:rPr>
          <w:noProof/>
        </w:rPr>
        <w:t>Microsoft Translator API, 56</w:t>
      </w:r>
    </w:p>
    <w:p w:rsidR="000169D8" w:rsidRDefault="000169D8">
      <w:pPr>
        <w:pStyle w:val="Index1"/>
        <w:tabs>
          <w:tab w:val="right" w:pos="5030"/>
        </w:tabs>
        <w:rPr>
          <w:noProof/>
        </w:rPr>
      </w:pPr>
      <w:r>
        <w:rPr>
          <w:noProof/>
        </w:rPr>
        <w:t>Minecraft</w:t>
      </w:r>
    </w:p>
    <w:p w:rsidR="000169D8" w:rsidRDefault="000169D8">
      <w:pPr>
        <w:pStyle w:val="Index2"/>
        <w:tabs>
          <w:tab w:val="right" w:pos="5030"/>
        </w:tabs>
        <w:rPr>
          <w:noProof/>
        </w:rPr>
      </w:pPr>
      <w:r>
        <w:rPr>
          <w:noProof/>
        </w:rPr>
        <w:t>Učebná verzia, 77</w:t>
      </w:r>
    </w:p>
    <w:p w:rsidR="000169D8" w:rsidRDefault="000169D8">
      <w:pPr>
        <w:pStyle w:val="Index1"/>
        <w:tabs>
          <w:tab w:val="right" w:pos="5030"/>
        </w:tabs>
        <w:rPr>
          <w:noProof/>
        </w:rPr>
      </w:pPr>
      <w:r>
        <w:rPr>
          <w:noProof/>
        </w:rPr>
        <w:t>Mobilná správa majetku analýza jazdy, 73</w:t>
      </w:r>
    </w:p>
    <w:p w:rsidR="000169D8" w:rsidRDefault="000169D8">
      <w:pPr>
        <w:pStyle w:val="Index1"/>
        <w:tabs>
          <w:tab w:val="right" w:pos="5030"/>
        </w:tabs>
        <w:rPr>
          <w:noProof/>
        </w:rPr>
      </w:pPr>
      <w:r>
        <w:rPr>
          <w:noProof/>
        </w:rPr>
        <w:t>Mobilná správa majetku automatická matrica vzdialenosti majetku, 73</w:t>
      </w:r>
    </w:p>
    <w:p w:rsidR="000169D8" w:rsidRDefault="000169D8">
      <w:pPr>
        <w:pStyle w:val="Index1"/>
        <w:tabs>
          <w:tab w:val="right" w:pos="5030"/>
        </w:tabs>
        <w:rPr>
          <w:noProof/>
        </w:rPr>
      </w:pPr>
      <w:r>
        <w:rPr>
          <w:noProof/>
        </w:rPr>
        <w:t>Mobilná správa majetku manuálna matrica vzdialenosti majetku, 73</w:t>
      </w:r>
    </w:p>
    <w:p w:rsidR="000169D8" w:rsidRDefault="000169D8">
      <w:pPr>
        <w:pStyle w:val="Index1"/>
        <w:tabs>
          <w:tab w:val="right" w:pos="5030"/>
        </w:tabs>
        <w:rPr>
          <w:noProof/>
        </w:rPr>
      </w:pPr>
      <w:r>
        <w:rPr>
          <w:noProof/>
        </w:rPr>
        <w:t>Mobilná správa majetku Mobile Asset Management Per Asset (SL), 73</w:t>
      </w:r>
    </w:p>
    <w:p w:rsidR="000169D8" w:rsidRDefault="000169D8">
      <w:pPr>
        <w:pStyle w:val="Index1"/>
        <w:tabs>
          <w:tab w:val="right" w:pos="5030"/>
        </w:tabs>
        <w:rPr>
          <w:noProof/>
        </w:rPr>
      </w:pPr>
      <w:r>
        <w:rPr>
          <w:noProof/>
        </w:rPr>
        <w:t>Mobilná správa majetku zameranie cesty kamióna, 73</w:t>
      </w:r>
    </w:p>
    <w:p w:rsidR="000169D8" w:rsidRDefault="000169D8">
      <w:pPr>
        <w:pStyle w:val="Index1"/>
        <w:tabs>
          <w:tab w:val="right" w:pos="5030"/>
        </w:tabs>
        <w:rPr>
          <w:noProof/>
        </w:rPr>
      </w:pPr>
      <w:r>
        <w:rPr>
          <w:noProof/>
        </w:rPr>
        <w:t>Office 2013, 23</w:t>
      </w:r>
    </w:p>
    <w:p w:rsidR="000169D8" w:rsidRDefault="000169D8">
      <w:pPr>
        <w:pStyle w:val="Index1"/>
        <w:tabs>
          <w:tab w:val="right" w:pos="5030"/>
        </w:tabs>
        <w:rPr>
          <w:noProof/>
        </w:rPr>
      </w:pPr>
      <w:r>
        <w:rPr>
          <w:noProof/>
        </w:rPr>
        <w:t>Office 2016 for Mac Standard, 24</w:t>
      </w:r>
    </w:p>
    <w:p w:rsidR="000169D8" w:rsidRDefault="000169D8">
      <w:pPr>
        <w:pStyle w:val="Index1"/>
        <w:tabs>
          <w:tab w:val="right" w:pos="5030"/>
        </w:tabs>
        <w:rPr>
          <w:noProof/>
        </w:rPr>
      </w:pPr>
      <w:r>
        <w:rPr>
          <w:noProof/>
        </w:rPr>
        <w:t>Office 365 – dodatočné úložisko súborov veľkosti 1 GB, 72</w:t>
      </w:r>
    </w:p>
    <w:p w:rsidR="000169D8" w:rsidRDefault="000169D8">
      <w:pPr>
        <w:pStyle w:val="Index1"/>
        <w:tabs>
          <w:tab w:val="right" w:pos="5030"/>
        </w:tabs>
        <w:rPr>
          <w:noProof/>
        </w:rPr>
      </w:pPr>
      <w:r>
        <w:rPr>
          <w:noProof/>
        </w:rPr>
        <w:t>Office 365 A1, 67</w:t>
      </w:r>
    </w:p>
    <w:p w:rsidR="000169D8" w:rsidRDefault="000169D8">
      <w:pPr>
        <w:pStyle w:val="Index1"/>
        <w:tabs>
          <w:tab w:val="right" w:pos="5030"/>
        </w:tabs>
        <w:rPr>
          <w:noProof/>
        </w:rPr>
      </w:pPr>
      <w:r>
        <w:rPr>
          <w:noProof/>
        </w:rPr>
        <w:t>Office 365 A3, 67</w:t>
      </w:r>
    </w:p>
    <w:p w:rsidR="000169D8" w:rsidRDefault="000169D8">
      <w:pPr>
        <w:pStyle w:val="Index1"/>
        <w:tabs>
          <w:tab w:val="right" w:pos="5030"/>
        </w:tabs>
        <w:rPr>
          <w:noProof/>
        </w:rPr>
      </w:pPr>
      <w:r>
        <w:rPr>
          <w:noProof/>
        </w:rPr>
        <w:t>Office 365 A5, 67</w:t>
      </w:r>
    </w:p>
    <w:p w:rsidR="000169D8" w:rsidRDefault="000169D8">
      <w:pPr>
        <w:pStyle w:val="Index1"/>
        <w:tabs>
          <w:tab w:val="right" w:pos="5030"/>
        </w:tabs>
        <w:rPr>
          <w:noProof/>
        </w:rPr>
      </w:pPr>
      <w:r>
        <w:rPr>
          <w:noProof/>
        </w:rPr>
        <w:t>Office 365 A5 – dodatočná licencia, 67</w:t>
      </w:r>
    </w:p>
    <w:p w:rsidR="000169D8" w:rsidRDefault="000169D8">
      <w:pPr>
        <w:pStyle w:val="Index1"/>
        <w:tabs>
          <w:tab w:val="right" w:pos="5030"/>
        </w:tabs>
        <w:rPr>
          <w:noProof/>
        </w:rPr>
      </w:pPr>
      <w:r>
        <w:rPr>
          <w:noProof/>
        </w:rPr>
        <w:t>Office 365 Advanced Compliance, 69</w:t>
      </w:r>
    </w:p>
    <w:p w:rsidR="000169D8" w:rsidRDefault="000169D8">
      <w:pPr>
        <w:pStyle w:val="Index1"/>
        <w:tabs>
          <w:tab w:val="right" w:pos="5030"/>
        </w:tabs>
        <w:rPr>
          <w:noProof/>
        </w:rPr>
      </w:pPr>
      <w:r>
        <w:rPr>
          <w:noProof/>
        </w:rPr>
        <w:t>Office 365 Business, 66</w:t>
      </w:r>
    </w:p>
    <w:p w:rsidR="000169D8" w:rsidRDefault="000169D8">
      <w:pPr>
        <w:pStyle w:val="Index1"/>
        <w:tabs>
          <w:tab w:val="right" w:pos="5030"/>
        </w:tabs>
        <w:rPr>
          <w:noProof/>
        </w:rPr>
      </w:pPr>
      <w:r>
        <w:rPr>
          <w:noProof/>
        </w:rPr>
        <w:t>Office 365 Business Essentials, 67</w:t>
      </w:r>
    </w:p>
    <w:p w:rsidR="000169D8" w:rsidRDefault="000169D8">
      <w:pPr>
        <w:pStyle w:val="Index1"/>
        <w:tabs>
          <w:tab w:val="right" w:pos="5030"/>
        </w:tabs>
        <w:rPr>
          <w:noProof/>
        </w:rPr>
      </w:pPr>
      <w:r>
        <w:rPr>
          <w:noProof/>
        </w:rPr>
        <w:t>Office 365 Business Premium, 67</w:t>
      </w:r>
    </w:p>
    <w:p w:rsidR="000169D8" w:rsidRDefault="000169D8">
      <w:pPr>
        <w:pStyle w:val="Index1"/>
        <w:tabs>
          <w:tab w:val="right" w:pos="5030"/>
        </w:tabs>
        <w:rPr>
          <w:noProof/>
        </w:rPr>
      </w:pPr>
      <w:r>
        <w:rPr>
          <w:noProof/>
        </w:rPr>
        <w:t>Office 365 Cloud App Security (licencia SL pre používateľa), 69</w:t>
      </w:r>
    </w:p>
    <w:p w:rsidR="000169D8" w:rsidRDefault="000169D8">
      <w:pPr>
        <w:pStyle w:val="Index1"/>
        <w:tabs>
          <w:tab w:val="right" w:pos="5030"/>
        </w:tabs>
        <w:rPr>
          <w:noProof/>
        </w:rPr>
      </w:pPr>
      <w:r>
        <w:rPr>
          <w:noProof/>
        </w:rPr>
        <w:t>Office 365 Enterprise E1, 16, 67</w:t>
      </w:r>
    </w:p>
    <w:p w:rsidR="000169D8" w:rsidRDefault="000169D8">
      <w:pPr>
        <w:pStyle w:val="Index1"/>
        <w:tabs>
          <w:tab w:val="right" w:pos="5030"/>
        </w:tabs>
        <w:rPr>
          <w:noProof/>
        </w:rPr>
      </w:pPr>
      <w:r>
        <w:rPr>
          <w:noProof/>
        </w:rPr>
        <w:t>Office 365 Enterprise E1 a Microsoft Intune, 16</w:t>
      </w:r>
    </w:p>
    <w:p w:rsidR="000169D8" w:rsidRDefault="000169D8">
      <w:pPr>
        <w:pStyle w:val="Index1"/>
        <w:tabs>
          <w:tab w:val="right" w:pos="5030"/>
        </w:tabs>
        <w:rPr>
          <w:noProof/>
        </w:rPr>
      </w:pPr>
      <w:r>
        <w:rPr>
          <w:noProof/>
        </w:rPr>
        <w:t>Office 365 Enterprise E1 z krytia SA, 67</w:t>
      </w:r>
    </w:p>
    <w:p w:rsidR="000169D8" w:rsidRDefault="000169D8">
      <w:pPr>
        <w:pStyle w:val="Index1"/>
        <w:tabs>
          <w:tab w:val="right" w:pos="5030"/>
        </w:tabs>
        <w:rPr>
          <w:noProof/>
        </w:rPr>
      </w:pPr>
      <w:r>
        <w:rPr>
          <w:noProof/>
        </w:rPr>
        <w:t>Office 365 Enterprise E1, E3 – dodatočná licencia, 68</w:t>
      </w:r>
    </w:p>
    <w:p w:rsidR="000169D8" w:rsidRDefault="000169D8">
      <w:pPr>
        <w:pStyle w:val="Index1"/>
        <w:tabs>
          <w:tab w:val="right" w:pos="5030"/>
        </w:tabs>
        <w:rPr>
          <w:noProof/>
        </w:rPr>
      </w:pPr>
      <w:r>
        <w:rPr>
          <w:noProof/>
        </w:rPr>
        <w:t>Office 365 Enterprise E3, 16, 67</w:t>
      </w:r>
    </w:p>
    <w:p w:rsidR="000169D8" w:rsidRDefault="000169D8">
      <w:pPr>
        <w:pStyle w:val="Index1"/>
        <w:tabs>
          <w:tab w:val="right" w:pos="5030"/>
        </w:tabs>
        <w:rPr>
          <w:noProof/>
        </w:rPr>
      </w:pPr>
      <w:r>
        <w:rPr>
          <w:noProof/>
        </w:rPr>
        <w:t>Office 365 Enterprise E3 a Microsoft Intune, 16</w:t>
      </w:r>
    </w:p>
    <w:p w:rsidR="000169D8" w:rsidRDefault="000169D8">
      <w:pPr>
        <w:pStyle w:val="Index1"/>
        <w:tabs>
          <w:tab w:val="right" w:pos="5030"/>
        </w:tabs>
        <w:rPr>
          <w:noProof/>
        </w:rPr>
      </w:pPr>
      <w:r>
        <w:rPr>
          <w:noProof/>
        </w:rPr>
        <w:t>Office 365 Enterprise E3 z krytia SA, 67</w:t>
      </w:r>
    </w:p>
    <w:p w:rsidR="000169D8" w:rsidRDefault="000169D8">
      <w:pPr>
        <w:pStyle w:val="Index1"/>
        <w:tabs>
          <w:tab w:val="right" w:pos="5030"/>
        </w:tabs>
        <w:rPr>
          <w:noProof/>
        </w:rPr>
      </w:pPr>
      <w:r>
        <w:rPr>
          <w:noProof/>
        </w:rPr>
        <w:t>Office 365 Enterprise E4, 67</w:t>
      </w:r>
    </w:p>
    <w:p w:rsidR="000169D8" w:rsidRDefault="000169D8">
      <w:pPr>
        <w:pStyle w:val="Index1"/>
        <w:tabs>
          <w:tab w:val="right" w:pos="5030"/>
        </w:tabs>
        <w:rPr>
          <w:noProof/>
        </w:rPr>
      </w:pPr>
      <w:r>
        <w:rPr>
          <w:noProof/>
        </w:rPr>
        <w:t>Office 365 Enterprise E4 – dodatočná licencia, 68</w:t>
      </w:r>
    </w:p>
    <w:p w:rsidR="000169D8" w:rsidRDefault="000169D8">
      <w:pPr>
        <w:pStyle w:val="Index1"/>
        <w:tabs>
          <w:tab w:val="right" w:pos="5030"/>
        </w:tabs>
        <w:rPr>
          <w:noProof/>
        </w:rPr>
      </w:pPr>
      <w:r>
        <w:rPr>
          <w:noProof/>
        </w:rPr>
        <w:t>Office 365 Enterprise E4 z krytia SA, 68</w:t>
      </w:r>
    </w:p>
    <w:p w:rsidR="000169D8" w:rsidRDefault="000169D8">
      <w:pPr>
        <w:pStyle w:val="Index1"/>
        <w:tabs>
          <w:tab w:val="right" w:pos="5030"/>
        </w:tabs>
        <w:rPr>
          <w:noProof/>
        </w:rPr>
      </w:pPr>
      <w:r>
        <w:rPr>
          <w:noProof/>
        </w:rPr>
        <w:t>Office 365 Enterprise E5, 16</w:t>
      </w:r>
    </w:p>
    <w:p w:rsidR="000169D8" w:rsidRDefault="000169D8">
      <w:pPr>
        <w:pStyle w:val="Index1"/>
        <w:tabs>
          <w:tab w:val="right" w:pos="5030"/>
        </w:tabs>
        <w:rPr>
          <w:noProof/>
        </w:rPr>
      </w:pPr>
      <w:r>
        <w:rPr>
          <w:noProof/>
        </w:rPr>
        <w:t>Office 365 Enterprise E5 – dodatočná licencia, 68</w:t>
      </w:r>
    </w:p>
    <w:p w:rsidR="000169D8" w:rsidRDefault="000169D8">
      <w:pPr>
        <w:pStyle w:val="Index1"/>
        <w:tabs>
          <w:tab w:val="right" w:pos="5030"/>
        </w:tabs>
        <w:rPr>
          <w:noProof/>
        </w:rPr>
      </w:pPr>
      <w:r>
        <w:rPr>
          <w:noProof/>
        </w:rPr>
        <w:t>Office 365 Enterprise E5 (licencia SL pre jednotlivých používateľov), 68</w:t>
      </w:r>
    </w:p>
    <w:p w:rsidR="000169D8" w:rsidRDefault="000169D8">
      <w:pPr>
        <w:pStyle w:val="Index1"/>
        <w:tabs>
          <w:tab w:val="right" w:pos="5030"/>
        </w:tabs>
        <w:rPr>
          <w:noProof/>
        </w:rPr>
      </w:pPr>
      <w:r>
        <w:rPr>
          <w:noProof/>
        </w:rPr>
        <w:t>Office 365 Enterprise E5 a Microsoft Intune, 16</w:t>
      </w:r>
    </w:p>
    <w:p w:rsidR="000169D8" w:rsidRDefault="000169D8">
      <w:pPr>
        <w:pStyle w:val="Index1"/>
        <w:tabs>
          <w:tab w:val="right" w:pos="5030"/>
        </w:tabs>
        <w:rPr>
          <w:noProof/>
        </w:rPr>
      </w:pPr>
      <w:r>
        <w:rPr>
          <w:noProof/>
        </w:rPr>
        <w:t>Office 365 Enterprise E5 z krytia SA, 68</w:t>
      </w:r>
    </w:p>
    <w:p w:rsidR="000169D8" w:rsidRDefault="000169D8">
      <w:pPr>
        <w:pStyle w:val="Index1"/>
        <w:tabs>
          <w:tab w:val="right" w:pos="5030"/>
        </w:tabs>
        <w:rPr>
          <w:noProof/>
        </w:rPr>
      </w:pPr>
      <w:r>
        <w:rPr>
          <w:noProof/>
        </w:rPr>
        <w:t>Office 365 Enterprise F1, 68</w:t>
      </w:r>
    </w:p>
    <w:p w:rsidR="000169D8" w:rsidRDefault="000169D8">
      <w:pPr>
        <w:pStyle w:val="Index1"/>
        <w:tabs>
          <w:tab w:val="right" w:pos="5030"/>
        </w:tabs>
        <w:rPr>
          <w:noProof/>
        </w:rPr>
      </w:pPr>
      <w:r>
        <w:rPr>
          <w:noProof/>
        </w:rPr>
        <w:t>Office 365 Midsize Business, 68</w:t>
      </w:r>
    </w:p>
    <w:p w:rsidR="000169D8" w:rsidRDefault="000169D8">
      <w:pPr>
        <w:pStyle w:val="Index1"/>
        <w:tabs>
          <w:tab w:val="right" w:pos="5030"/>
        </w:tabs>
        <w:rPr>
          <w:noProof/>
        </w:rPr>
      </w:pPr>
      <w:r>
        <w:rPr>
          <w:noProof/>
        </w:rPr>
        <w:t>Office 365 ProPlus, 66</w:t>
      </w:r>
    </w:p>
    <w:p w:rsidR="000169D8" w:rsidRDefault="000169D8">
      <w:pPr>
        <w:pStyle w:val="Index1"/>
        <w:tabs>
          <w:tab w:val="right" w:pos="5030"/>
        </w:tabs>
        <w:rPr>
          <w:noProof/>
        </w:rPr>
      </w:pPr>
      <w:r>
        <w:rPr>
          <w:noProof/>
        </w:rPr>
        <w:t>Office 365 ProPlus z krytia SA, 66</w:t>
      </w:r>
    </w:p>
    <w:p w:rsidR="000169D8" w:rsidRDefault="000169D8">
      <w:pPr>
        <w:pStyle w:val="Index1"/>
        <w:tabs>
          <w:tab w:val="right" w:pos="5030"/>
        </w:tabs>
        <w:rPr>
          <w:noProof/>
        </w:rPr>
      </w:pPr>
      <w:r>
        <w:rPr>
          <w:noProof/>
        </w:rPr>
        <w:t>Office 365 Threat Intelligence, 70</w:t>
      </w:r>
    </w:p>
    <w:p w:rsidR="000169D8" w:rsidRDefault="000169D8">
      <w:pPr>
        <w:pStyle w:val="Index1"/>
        <w:tabs>
          <w:tab w:val="right" w:pos="5030"/>
        </w:tabs>
        <w:rPr>
          <w:noProof/>
        </w:rPr>
      </w:pPr>
      <w:r>
        <w:rPr>
          <w:noProof/>
        </w:rPr>
        <w:t>Office for Mac 2011, 24</w:t>
      </w:r>
    </w:p>
    <w:p w:rsidR="000169D8" w:rsidRDefault="000169D8">
      <w:pPr>
        <w:pStyle w:val="Index1"/>
        <w:tabs>
          <w:tab w:val="right" w:pos="5030"/>
        </w:tabs>
        <w:rPr>
          <w:noProof/>
        </w:rPr>
      </w:pPr>
      <w:r>
        <w:rPr>
          <w:noProof/>
        </w:rPr>
        <w:t>Office Home &amp; Student 2013 RT – komerčné použitie, 22</w:t>
      </w:r>
    </w:p>
    <w:p w:rsidR="000169D8" w:rsidRDefault="000169D8">
      <w:pPr>
        <w:pStyle w:val="Index1"/>
        <w:tabs>
          <w:tab w:val="right" w:pos="5030"/>
        </w:tabs>
        <w:rPr>
          <w:noProof/>
        </w:rPr>
      </w:pPr>
      <w:r>
        <w:rPr>
          <w:noProof/>
        </w:rPr>
        <w:t>Office Multi Language Pack, 66, 68</w:t>
      </w:r>
    </w:p>
    <w:p w:rsidR="000169D8" w:rsidRDefault="000169D8">
      <w:pPr>
        <w:pStyle w:val="Index1"/>
        <w:tabs>
          <w:tab w:val="right" w:pos="5030"/>
        </w:tabs>
        <w:rPr>
          <w:noProof/>
        </w:rPr>
      </w:pPr>
      <w:r>
        <w:rPr>
          <w:noProof/>
        </w:rPr>
        <w:t>Office Online, 66</w:t>
      </w:r>
    </w:p>
    <w:p w:rsidR="000169D8" w:rsidRDefault="000169D8">
      <w:pPr>
        <w:pStyle w:val="Index1"/>
        <w:tabs>
          <w:tab w:val="right" w:pos="5030"/>
        </w:tabs>
        <w:rPr>
          <w:noProof/>
        </w:rPr>
      </w:pPr>
      <w:r>
        <w:rPr>
          <w:noProof/>
        </w:rPr>
        <w:t>Office Online pre služby Office 365, 87</w:t>
      </w:r>
    </w:p>
    <w:p w:rsidR="000169D8" w:rsidRDefault="000169D8">
      <w:pPr>
        <w:pStyle w:val="Index1"/>
        <w:tabs>
          <w:tab w:val="right" w:pos="5030"/>
        </w:tabs>
        <w:rPr>
          <w:noProof/>
        </w:rPr>
      </w:pPr>
      <w:r>
        <w:rPr>
          <w:noProof/>
        </w:rPr>
        <w:t>Office Professional Plus, 66, 87, 94</w:t>
      </w:r>
    </w:p>
    <w:p w:rsidR="000169D8" w:rsidRDefault="000169D8">
      <w:pPr>
        <w:pStyle w:val="Index1"/>
        <w:tabs>
          <w:tab w:val="right" w:pos="5030"/>
        </w:tabs>
        <w:rPr>
          <w:noProof/>
        </w:rPr>
      </w:pPr>
      <w:r>
        <w:rPr>
          <w:noProof/>
        </w:rPr>
        <w:t>Office Professional Plus 2013, 66</w:t>
      </w:r>
    </w:p>
    <w:p w:rsidR="000169D8" w:rsidRDefault="000169D8">
      <w:pPr>
        <w:pStyle w:val="Index1"/>
        <w:tabs>
          <w:tab w:val="right" w:pos="5030"/>
        </w:tabs>
        <w:rPr>
          <w:noProof/>
        </w:rPr>
      </w:pPr>
      <w:r>
        <w:rPr>
          <w:noProof/>
        </w:rPr>
        <w:t>Office Professional Plus 2016, 22, 40</w:t>
      </w:r>
    </w:p>
    <w:p w:rsidR="000169D8" w:rsidRDefault="000169D8">
      <w:pPr>
        <w:pStyle w:val="Index1"/>
        <w:tabs>
          <w:tab w:val="right" w:pos="5030"/>
        </w:tabs>
        <w:rPr>
          <w:noProof/>
        </w:rPr>
      </w:pPr>
      <w:r>
        <w:rPr>
          <w:noProof/>
        </w:rPr>
        <w:t>Office Standard, 66, 87, 94</w:t>
      </w:r>
    </w:p>
    <w:p w:rsidR="000169D8" w:rsidRDefault="000169D8">
      <w:pPr>
        <w:pStyle w:val="Index1"/>
        <w:tabs>
          <w:tab w:val="right" w:pos="5030"/>
        </w:tabs>
        <w:rPr>
          <w:noProof/>
        </w:rPr>
      </w:pPr>
      <w:r>
        <w:rPr>
          <w:noProof/>
        </w:rPr>
        <w:t>Office Standard 2016, 22</w:t>
      </w:r>
    </w:p>
    <w:p w:rsidR="000169D8" w:rsidRDefault="000169D8">
      <w:pPr>
        <w:pStyle w:val="Index1"/>
        <w:tabs>
          <w:tab w:val="right" w:pos="5030"/>
        </w:tabs>
        <w:rPr>
          <w:noProof/>
        </w:rPr>
      </w:pPr>
      <w:r>
        <w:rPr>
          <w:noProof/>
        </w:rPr>
        <w:t>Office Standard pre Mac, 87</w:t>
      </w:r>
    </w:p>
    <w:p w:rsidR="000169D8" w:rsidRDefault="000169D8">
      <w:pPr>
        <w:pStyle w:val="Index1"/>
        <w:tabs>
          <w:tab w:val="right" w:pos="5030"/>
        </w:tabs>
        <w:rPr>
          <w:noProof/>
        </w:rPr>
      </w:pPr>
      <w:r>
        <w:rPr>
          <w:noProof/>
        </w:rPr>
        <w:t>OneDrive for Business Plan 1, 70</w:t>
      </w:r>
    </w:p>
    <w:p w:rsidR="000169D8" w:rsidRDefault="000169D8">
      <w:pPr>
        <w:pStyle w:val="Index1"/>
        <w:tabs>
          <w:tab w:val="right" w:pos="5030"/>
        </w:tabs>
        <w:rPr>
          <w:noProof/>
        </w:rPr>
      </w:pPr>
      <w:r>
        <w:rPr>
          <w:noProof/>
        </w:rPr>
        <w:t>OneDrive for Business Plan 2, 70</w:t>
      </w:r>
    </w:p>
    <w:p w:rsidR="000169D8" w:rsidRDefault="000169D8">
      <w:pPr>
        <w:pStyle w:val="Index1"/>
        <w:tabs>
          <w:tab w:val="right" w:pos="5030"/>
        </w:tabs>
        <w:rPr>
          <w:noProof/>
        </w:rPr>
      </w:pPr>
      <w:r>
        <w:rPr>
          <w:noProof/>
        </w:rPr>
        <w:t>Operačná správa a bezpečnosť</w:t>
      </w:r>
    </w:p>
    <w:p w:rsidR="000169D8" w:rsidRDefault="000169D8">
      <w:pPr>
        <w:pStyle w:val="Index2"/>
        <w:tabs>
          <w:tab w:val="right" w:pos="5030"/>
        </w:tabs>
        <w:rPr>
          <w:noProof/>
        </w:rPr>
      </w:pPr>
      <w:r>
        <w:rPr>
          <w:noProof/>
        </w:rPr>
        <w:t>Automation and Control, 57</w:t>
      </w:r>
    </w:p>
    <w:p w:rsidR="000169D8" w:rsidRDefault="000169D8">
      <w:pPr>
        <w:pStyle w:val="Index1"/>
        <w:tabs>
          <w:tab w:val="right" w:pos="5030"/>
        </w:tabs>
        <w:rPr>
          <w:noProof/>
        </w:rPr>
      </w:pPr>
      <w:r>
        <w:rPr>
          <w:noProof/>
        </w:rPr>
        <w:t>Operations Management and Security E1, 57</w:t>
      </w:r>
    </w:p>
    <w:p w:rsidR="000169D8" w:rsidRDefault="000169D8">
      <w:pPr>
        <w:pStyle w:val="Index1"/>
        <w:tabs>
          <w:tab w:val="right" w:pos="5030"/>
        </w:tabs>
        <w:rPr>
          <w:noProof/>
        </w:rPr>
      </w:pPr>
      <w:r>
        <w:rPr>
          <w:noProof/>
        </w:rPr>
        <w:t>Operations Management and Security E1 – dodatočná licencia, 57</w:t>
      </w:r>
    </w:p>
    <w:p w:rsidR="000169D8" w:rsidRDefault="000169D8">
      <w:pPr>
        <w:pStyle w:val="Index1"/>
        <w:tabs>
          <w:tab w:val="right" w:pos="5030"/>
        </w:tabs>
        <w:rPr>
          <w:noProof/>
        </w:rPr>
      </w:pPr>
      <w:r>
        <w:rPr>
          <w:noProof/>
        </w:rPr>
        <w:t>Operations Management and Security E2, 57</w:t>
      </w:r>
    </w:p>
    <w:p w:rsidR="000169D8" w:rsidRDefault="000169D8">
      <w:pPr>
        <w:pStyle w:val="Index1"/>
        <w:tabs>
          <w:tab w:val="right" w:pos="5030"/>
        </w:tabs>
        <w:rPr>
          <w:noProof/>
        </w:rPr>
      </w:pPr>
      <w:r>
        <w:rPr>
          <w:noProof/>
        </w:rPr>
        <w:t>Operations Management and Security E2 – dodatočná licencia, 57</w:t>
      </w:r>
    </w:p>
    <w:p w:rsidR="000169D8" w:rsidRDefault="000169D8">
      <w:pPr>
        <w:pStyle w:val="Index1"/>
        <w:tabs>
          <w:tab w:val="right" w:pos="5030"/>
        </w:tabs>
        <w:rPr>
          <w:noProof/>
        </w:rPr>
      </w:pPr>
      <w:r>
        <w:rPr>
          <w:noProof/>
        </w:rPr>
        <w:t>Operatívna správa a bezpečnosť</w:t>
      </w:r>
    </w:p>
    <w:p w:rsidR="000169D8" w:rsidRDefault="000169D8">
      <w:pPr>
        <w:pStyle w:val="Index2"/>
        <w:tabs>
          <w:tab w:val="right" w:pos="5030"/>
        </w:tabs>
        <w:rPr>
          <w:noProof/>
        </w:rPr>
      </w:pPr>
      <w:r>
        <w:rPr>
          <w:noProof/>
        </w:rPr>
        <w:t>Insights and Analytics, 57</w:t>
      </w:r>
    </w:p>
    <w:p w:rsidR="000169D8" w:rsidRDefault="000169D8">
      <w:pPr>
        <w:pStyle w:val="Index2"/>
        <w:tabs>
          <w:tab w:val="right" w:pos="5030"/>
        </w:tabs>
        <w:rPr>
          <w:noProof/>
        </w:rPr>
      </w:pPr>
      <w:r>
        <w:rPr>
          <w:noProof/>
        </w:rPr>
        <w:t>Obnova zo zálohy a incident, 57</w:t>
      </w:r>
    </w:p>
    <w:p w:rsidR="000169D8" w:rsidRDefault="000169D8">
      <w:pPr>
        <w:pStyle w:val="Index2"/>
        <w:tabs>
          <w:tab w:val="right" w:pos="5030"/>
        </w:tabs>
        <w:rPr>
          <w:noProof/>
        </w:rPr>
      </w:pPr>
      <w:r>
        <w:rPr>
          <w:noProof/>
        </w:rPr>
        <w:t>Security and Compliance, 57</w:t>
      </w:r>
    </w:p>
    <w:p w:rsidR="000169D8" w:rsidRDefault="000169D8">
      <w:pPr>
        <w:pStyle w:val="Index1"/>
        <w:tabs>
          <w:tab w:val="right" w:pos="5030"/>
        </w:tabs>
        <w:rPr>
          <w:noProof/>
        </w:rPr>
      </w:pPr>
      <w:r>
        <w:rPr>
          <w:noProof/>
        </w:rPr>
        <w:t>Operatívna správa a bezpečnosť E1 z krytia SA, 57</w:t>
      </w:r>
    </w:p>
    <w:p w:rsidR="000169D8" w:rsidRDefault="000169D8">
      <w:pPr>
        <w:pStyle w:val="Index1"/>
        <w:tabs>
          <w:tab w:val="right" w:pos="5030"/>
        </w:tabs>
        <w:rPr>
          <w:noProof/>
        </w:rPr>
      </w:pPr>
      <w:r>
        <w:rPr>
          <w:noProof/>
        </w:rPr>
        <w:t>Operatívna správa a bezpečnosť E2 z krytia SA, 57</w:t>
      </w:r>
    </w:p>
    <w:p w:rsidR="000169D8" w:rsidRDefault="000169D8">
      <w:pPr>
        <w:pStyle w:val="Index1"/>
        <w:tabs>
          <w:tab w:val="right" w:pos="5030"/>
        </w:tabs>
        <w:rPr>
          <w:noProof/>
        </w:rPr>
      </w:pPr>
      <w:r>
        <w:rPr>
          <w:noProof/>
        </w:rPr>
        <w:t>Outlook 2016, 22</w:t>
      </w:r>
    </w:p>
    <w:p w:rsidR="000169D8" w:rsidRDefault="000169D8">
      <w:pPr>
        <w:pStyle w:val="Index1"/>
        <w:tabs>
          <w:tab w:val="right" w:pos="5030"/>
        </w:tabs>
        <w:rPr>
          <w:noProof/>
        </w:rPr>
      </w:pPr>
      <w:r>
        <w:rPr>
          <w:noProof/>
        </w:rPr>
        <w:t>Outlook 2016 for Mac, 24</w:t>
      </w:r>
    </w:p>
    <w:p w:rsidR="000169D8" w:rsidRDefault="000169D8">
      <w:pPr>
        <w:pStyle w:val="Index1"/>
        <w:tabs>
          <w:tab w:val="right" w:pos="5030"/>
        </w:tabs>
        <w:rPr>
          <w:noProof/>
        </w:rPr>
      </w:pPr>
      <w:r>
        <w:rPr>
          <w:noProof/>
        </w:rPr>
        <w:t>Phone System, 72</w:t>
      </w:r>
    </w:p>
    <w:p w:rsidR="000169D8" w:rsidRDefault="000169D8">
      <w:pPr>
        <w:pStyle w:val="Index1"/>
        <w:tabs>
          <w:tab w:val="right" w:pos="5030"/>
        </w:tabs>
        <w:rPr>
          <w:noProof/>
        </w:rPr>
      </w:pPr>
      <w:r>
        <w:rPr>
          <w:noProof/>
        </w:rPr>
        <w:t>Plán služby Azure App, 56</w:t>
      </w:r>
    </w:p>
    <w:p w:rsidR="000169D8" w:rsidRDefault="000169D8">
      <w:pPr>
        <w:pStyle w:val="Index1"/>
        <w:tabs>
          <w:tab w:val="right" w:pos="5030"/>
        </w:tabs>
        <w:rPr>
          <w:noProof/>
        </w:rPr>
      </w:pPr>
      <w:r>
        <w:rPr>
          <w:noProof/>
        </w:rPr>
        <w:t>Plán služby Microsoft Azure StorSimple so zariadením (zariadenie 8100), 56</w:t>
      </w:r>
    </w:p>
    <w:p w:rsidR="000169D8" w:rsidRDefault="000169D8">
      <w:pPr>
        <w:pStyle w:val="Index1"/>
        <w:tabs>
          <w:tab w:val="right" w:pos="5030"/>
        </w:tabs>
        <w:rPr>
          <w:noProof/>
        </w:rPr>
      </w:pPr>
      <w:r>
        <w:rPr>
          <w:noProof/>
        </w:rPr>
        <w:t>Plán služby Microsoft Azure StorSimple so zariadením (zariadenie 8600), 56</w:t>
      </w:r>
    </w:p>
    <w:p w:rsidR="000169D8" w:rsidRDefault="000169D8">
      <w:pPr>
        <w:pStyle w:val="Index1"/>
        <w:tabs>
          <w:tab w:val="right" w:pos="5030"/>
        </w:tabs>
        <w:rPr>
          <w:noProof/>
        </w:rPr>
      </w:pPr>
      <w:r>
        <w:rPr>
          <w:noProof/>
        </w:rPr>
        <w:t>Platforma na správu Mobile Asset, 73</w:t>
      </w:r>
    </w:p>
    <w:p w:rsidR="000169D8" w:rsidRDefault="000169D8">
      <w:pPr>
        <w:pStyle w:val="Index1"/>
        <w:tabs>
          <w:tab w:val="right" w:pos="5030"/>
        </w:tabs>
        <w:rPr>
          <w:noProof/>
        </w:rPr>
      </w:pPr>
      <w:r>
        <w:rPr>
          <w:noProof/>
        </w:rPr>
        <w:t>Platformy MSDN, 39</w:t>
      </w:r>
    </w:p>
    <w:p w:rsidR="000169D8" w:rsidRDefault="000169D8">
      <w:pPr>
        <w:pStyle w:val="Index1"/>
        <w:tabs>
          <w:tab w:val="right" w:pos="5030"/>
        </w:tabs>
        <w:rPr>
          <w:noProof/>
        </w:rPr>
      </w:pPr>
      <w:r>
        <w:rPr>
          <w:noProof/>
        </w:rPr>
        <w:t>Power BI Premium EM1, 74</w:t>
      </w:r>
    </w:p>
    <w:p w:rsidR="000169D8" w:rsidRDefault="000169D8">
      <w:pPr>
        <w:pStyle w:val="Index1"/>
        <w:tabs>
          <w:tab w:val="right" w:pos="5030"/>
        </w:tabs>
        <w:rPr>
          <w:noProof/>
        </w:rPr>
      </w:pPr>
      <w:r>
        <w:rPr>
          <w:noProof/>
        </w:rPr>
        <w:t>Power BI Premium EM1 A, 74</w:t>
      </w:r>
    </w:p>
    <w:p w:rsidR="000169D8" w:rsidRDefault="000169D8">
      <w:pPr>
        <w:pStyle w:val="Index1"/>
        <w:tabs>
          <w:tab w:val="right" w:pos="5030"/>
        </w:tabs>
        <w:rPr>
          <w:noProof/>
        </w:rPr>
      </w:pPr>
      <w:r>
        <w:rPr>
          <w:noProof/>
        </w:rPr>
        <w:t>Power BI Premium EM2, 74</w:t>
      </w:r>
    </w:p>
    <w:p w:rsidR="000169D8" w:rsidRDefault="000169D8">
      <w:pPr>
        <w:pStyle w:val="Index1"/>
        <w:tabs>
          <w:tab w:val="right" w:pos="5030"/>
        </w:tabs>
        <w:rPr>
          <w:noProof/>
        </w:rPr>
      </w:pPr>
      <w:r>
        <w:rPr>
          <w:noProof/>
        </w:rPr>
        <w:t>Power BI Premium EM2 A, 74</w:t>
      </w:r>
    </w:p>
    <w:p w:rsidR="000169D8" w:rsidRDefault="000169D8">
      <w:pPr>
        <w:pStyle w:val="Index1"/>
        <w:tabs>
          <w:tab w:val="right" w:pos="5030"/>
        </w:tabs>
        <w:rPr>
          <w:noProof/>
        </w:rPr>
      </w:pPr>
      <w:r>
        <w:rPr>
          <w:noProof/>
        </w:rPr>
        <w:t>Power BI Premium EM3, 74</w:t>
      </w:r>
    </w:p>
    <w:p w:rsidR="000169D8" w:rsidRDefault="000169D8">
      <w:pPr>
        <w:pStyle w:val="Index1"/>
        <w:tabs>
          <w:tab w:val="right" w:pos="5030"/>
        </w:tabs>
        <w:rPr>
          <w:noProof/>
        </w:rPr>
      </w:pPr>
      <w:r>
        <w:rPr>
          <w:noProof/>
        </w:rPr>
        <w:t>Power BI Premium EM3 A, 74</w:t>
      </w:r>
    </w:p>
    <w:p w:rsidR="000169D8" w:rsidRDefault="000169D8">
      <w:pPr>
        <w:pStyle w:val="Index1"/>
        <w:tabs>
          <w:tab w:val="right" w:pos="5030"/>
        </w:tabs>
        <w:rPr>
          <w:noProof/>
        </w:rPr>
      </w:pPr>
      <w:r>
        <w:rPr>
          <w:noProof/>
        </w:rPr>
        <w:t>Power BI Premium Promo, 74</w:t>
      </w:r>
    </w:p>
    <w:p w:rsidR="000169D8" w:rsidRDefault="000169D8">
      <w:pPr>
        <w:pStyle w:val="Index1"/>
        <w:tabs>
          <w:tab w:val="right" w:pos="5030"/>
        </w:tabs>
        <w:rPr>
          <w:noProof/>
        </w:rPr>
      </w:pPr>
      <w:r>
        <w:rPr>
          <w:noProof/>
        </w:rPr>
        <w:t>Power BI Pro, 74</w:t>
      </w:r>
    </w:p>
    <w:p w:rsidR="000169D8" w:rsidRDefault="000169D8">
      <w:pPr>
        <w:pStyle w:val="Index1"/>
        <w:tabs>
          <w:tab w:val="right" w:pos="5030"/>
        </w:tabs>
        <w:rPr>
          <w:noProof/>
        </w:rPr>
      </w:pPr>
      <w:r>
        <w:rPr>
          <w:noProof/>
        </w:rPr>
        <w:t>Power BI Pro A, 74</w:t>
      </w:r>
    </w:p>
    <w:p w:rsidR="000169D8" w:rsidRDefault="000169D8">
      <w:pPr>
        <w:pStyle w:val="Index1"/>
        <w:tabs>
          <w:tab w:val="right" w:pos="5030"/>
        </w:tabs>
        <w:rPr>
          <w:noProof/>
        </w:rPr>
      </w:pPr>
      <w:r>
        <w:rPr>
          <w:noProof/>
        </w:rPr>
        <w:t>Power BI Report Server, 31</w:t>
      </w:r>
    </w:p>
    <w:p w:rsidR="000169D8" w:rsidRDefault="000169D8">
      <w:pPr>
        <w:pStyle w:val="Index1"/>
        <w:tabs>
          <w:tab w:val="right" w:pos="5030"/>
        </w:tabs>
        <w:rPr>
          <w:noProof/>
        </w:rPr>
      </w:pPr>
      <w:r>
        <w:rPr>
          <w:noProof/>
        </w:rPr>
        <w:t>PowerPoint 2016, 22</w:t>
      </w:r>
    </w:p>
    <w:p w:rsidR="000169D8" w:rsidRDefault="000169D8">
      <w:pPr>
        <w:pStyle w:val="Index1"/>
        <w:tabs>
          <w:tab w:val="right" w:pos="5030"/>
        </w:tabs>
        <w:rPr>
          <w:noProof/>
        </w:rPr>
      </w:pPr>
      <w:r>
        <w:rPr>
          <w:noProof/>
        </w:rPr>
        <w:t>PowerPoint 2016 for Mac, 24</w:t>
      </w:r>
    </w:p>
    <w:p w:rsidR="000169D8" w:rsidRDefault="000169D8">
      <w:pPr>
        <w:pStyle w:val="Index1"/>
        <w:tabs>
          <w:tab w:val="right" w:pos="5030"/>
        </w:tabs>
        <w:rPr>
          <w:noProof/>
        </w:rPr>
      </w:pPr>
      <w:r>
        <w:rPr>
          <w:noProof/>
        </w:rPr>
        <w:t>Práca doma pre Mac 2016, 24</w:t>
      </w:r>
    </w:p>
    <w:p w:rsidR="000169D8" w:rsidRDefault="000169D8">
      <w:pPr>
        <w:pStyle w:val="Index1"/>
        <w:tabs>
          <w:tab w:val="right" w:pos="5030"/>
        </w:tabs>
        <w:rPr>
          <w:noProof/>
        </w:rPr>
      </w:pPr>
      <w:r>
        <w:rPr>
          <w:noProof/>
        </w:rPr>
        <w:t>Prechod zo štandardnej technickej podpory pre službu Microsoft Azure StorSimple na prémiovú technickú podporu, 58</w:t>
      </w:r>
    </w:p>
    <w:p w:rsidR="000169D8" w:rsidRDefault="000169D8">
      <w:pPr>
        <w:pStyle w:val="Index1"/>
        <w:tabs>
          <w:tab w:val="right" w:pos="5030"/>
        </w:tabs>
        <w:rPr>
          <w:noProof/>
        </w:rPr>
      </w:pPr>
      <w:r>
        <w:rPr>
          <w:noProof/>
        </w:rPr>
        <w:t>Predĺženie plánu služby Microsoft Azure StorSimple 8100, 56</w:t>
      </w:r>
    </w:p>
    <w:p w:rsidR="000169D8" w:rsidRDefault="000169D8">
      <w:pPr>
        <w:pStyle w:val="Index1"/>
        <w:tabs>
          <w:tab w:val="right" w:pos="5030"/>
        </w:tabs>
        <w:rPr>
          <w:noProof/>
        </w:rPr>
      </w:pPr>
      <w:r>
        <w:rPr>
          <w:noProof/>
        </w:rPr>
        <w:t>Predĺženie plánu služby Microsoft Azure StorSimple 8600 (bez zariadenia), 56</w:t>
      </w:r>
    </w:p>
    <w:p w:rsidR="000169D8" w:rsidRDefault="000169D8">
      <w:pPr>
        <w:pStyle w:val="Index1"/>
        <w:tabs>
          <w:tab w:val="right" w:pos="5030"/>
        </w:tabs>
        <w:rPr>
          <w:noProof/>
        </w:rPr>
      </w:pPr>
      <w:r>
        <w:rPr>
          <w:noProof/>
        </w:rPr>
        <w:t>Predplatné na Visual Studio Enterprise 2017, 39</w:t>
      </w:r>
    </w:p>
    <w:p w:rsidR="000169D8" w:rsidRDefault="000169D8">
      <w:pPr>
        <w:pStyle w:val="Index1"/>
        <w:tabs>
          <w:tab w:val="right" w:pos="5030"/>
        </w:tabs>
        <w:rPr>
          <w:noProof/>
        </w:rPr>
      </w:pPr>
      <w:r>
        <w:rPr>
          <w:noProof/>
        </w:rPr>
        <w:t>Predplatné na Visual Studio Professional 2017, 39</w:t>
      </w:r>
    </w:p>
    <w:p w:rsidR="000169D8" w:rsidRDefault="000169D8">
      <w:pPr>
        <w:pStyle w:val="Index1"/>
        <w:tabs>
          <w:tab w:val="right" w:pos="5030"/>
        </w:tabs>
        <w:rPr>
          <w:noProof/>
        </w:rPr>
      </w:pPr>
      <w:r>
        <w:rPr>
          <w:noProof/>
        </w:rPr>
        <w:t>Predplatné na Visual Studio Test Professional 2017, 39</w:t>
      </w:r>
    </w:p>
    <w:p w:rsidR="000169D8" w:rsidRDefault="000169D8">
      <w:pPr>
        <w:pStyle w:val="Index1"/>
        <w:tabs>
          <w:tab w:val="right" w:pos="5030"/>
        </w:tabs>
        <w:rPr>
          <w:noProof/>
        </w:rPr>
      </w:pPr>
      <w:r>
        <w:rPr>
          <w:noProof/>
        </w:rPr>
        <w:t>Predplatné pre Visual Studio Enterprise, 94</w:t>
      </w:r>
    </w:p>
    <w:p w:rsidR="000169D8" w:rsidRDefault="000169D8">
      <w:pPr>
        <w:pStyle w:val="Index1"/>
        <w:tabs>
          <w:tab w:val="right" w:pos="5030"/>
        </w:tabs>
        <w:rPr>
          <w:noProof/>
        </w:rPr>
      </w:pPr>
      <w:r>
        <w:rPr>
          <w:noProof/>
        </w:rPr>
        <w:t>Predplatné pre Visual Studio Test Professional, 94</w:t>
      </w:r>
    </w:p>
    <w:p w:rsidR="000169D8" w:rsidRDefault="000169D8">
      <w:pPr>
        <w:pStyle w:val="Index1"/>
        <w:tabs>
          <w:tab w:val="right" w:pos="5030"/>
        </w:tabs>
        <w:rPr>
          <w:noProof/>
        </w:rPr>
      </w:pPr>
      <w:r>
        <w:rPr>
          <w:noProof/>
        </w:rPr>
        <w:t>predplatné Windows Companion, 47</w:t>
      </w:r>
    </w:p>
    <w:p w:rsidR="000169D8" w:rsidRDefault="000169D8">
      <w:pPr>
        <w:pStyle w:val="Index1"/>
        <w:tabs>
          <w:tab w:val="right" w:pos="5030"/>
        </w:tabs>
        <w:rPr>
          <w:noProof/>
        </w:rPr>
      </w:pPr>
      <w:r>
        <w:rPr>
          <w:noProof/>
        </w:rPr>
        <w:t>Profesionálna priama podpora Azure Active, 58</w:t>
      </w:r>
    </w:p>
    <w:p w:rsidR="000169D8" w:rsidRDefault="000169D8">
      <w:pPr>
        <w:pStyle w:val="Index1"/>
        <w:tabs>
          <w:tab w:val="right" w:pos="5030"/>
        </w:tabs>
        <w:rPr>
          <w:noProof/>
        </w:rPr>
      </w:pPr>
      <w:r>
        <w:rPr>
          <w:noProof/>
        </w:rPr>
        <w:t>Project 2013, 26</w:t>
      </w:r>
    </w:p>
    <w:p w:rsidR="000169D8" w:rsidRDefault="000169D8">
      <w:pPr>
        <w:pStyle w:val="Index1"/>
        <w:tabs>
          <w:tab w:val="right" w:pos="5030"/>
        </w:tabs>
        <w:rPr>
          <w:noProof/>
        </w:rPr>
      </w:pPr>
      <w:r>
        <w:rPr>
          <w:noProof/>
        </w:rPr>
        <w:t>Project Online Essentials, 71</w:t>
      </w:r>
    </w:p>
    <w:p w:rsidR="000169D8" w:rsidRDefault="000169D8">
      <w:pPr>
        <w:pStyle w:val="Index1"/>
        <w:tabs>
          <w:tab w:val="right" w:pos="5030"/>
        </w:tabs>
        <w:rPr>
          <w:noProof/>
        </w:rPr>
      </w:pPr>
      <w:r>
        <w:rPr>
          <w:noProof/>
        </w:rPr>
        <w:t>Project Online Essentials – dodatočná licencia, 71</w:t>
      </w:r>
    </w:p>
    <w:p w:rsidR="000169D8" w:rsidRDefault="000169D8">
      <w:pPr>
        <w:pStyle w:val="Index1"/>
        <w:tabs>
          <w:tab w:val="right" w:pos="5030"/>
        </w:tabs>
        <w:rPr>
          <w:noProof/>
        </w:rPr>
      </w:pPr>
      <w:r>
        <w:rPr>
          <w:noProof/>
        </w:rPr>
        <w:t>Project Online Premium, 71</w:t>
      </w:r>
    </w:p>
    <w:p w:rsidR="000169D8" w:rsidRDefault="000169D8">
      <w:pPr>
        <w:pStyle w:val="Index1"/>
        <w:tabs>
          <w:tab w:val="right" w:pos="5030"/>
        </w:tabs>
        <w:rPr>
          <w:noProof/>
        </w:rPr>
      </w:pPr>
      <w:r>
        <w:rPr>
          <w:noProof/>
        </w:rPr>
        <w:t>Project Online Premium – dodatočná licencia, 71</w:t>
      </w:r>
    </w:p>
    <w:p w:rsidR="000169D8" w:rsidRDefault="000169D8">
      <w:pPr>
        <w:pStyle w:val="Index1"/>
        <w:tabs>
          <w:tab w:val="right" w:pos="5030"/>
        </w:tabs>
        <w:rPr>
          <w:noProof/>
        </w:rPr>
      </w:pPr>
      <w:r>
        <w:rPr>
          <w:noProof/>
        </w:rPr>
        <w:t>Project Online Premium z krytia SA, 71</w:t>
      </w:r>
    </w:p>
    <w:p w:rsidR="000169D8" w:rsidRDefault="000169D8">
      <w:pPr>
        <w:pStyle w:val="Index1"/>
        <w:tabs>
          <w:tab w:val="right" w:pos="5030"/>
        </w:tabs>
        <w:rPr>
          <w:noProof/>
        </w:rPr>
      </w:pPr>
      <w:r>
        <w:rPr>
          <w:noProof/>
        </w:rPr>
        <w:t>Project Online Professional, 71</w:t>
      </w:r>
    </w:p>
    <w:p w:rsidR="000169D8" w:rsidRDefault="000169D8">
      <w:pPr>
        <w:pStyle w:val="Index1"/>
        <w:tabs>
          <w:tab w:val="right" w:pos="5030"/>
        </w:tabs>
        <w:rPr>
          <w:noProof/>
        </w:rPr>
      </w:pPr>
      <w:r>
        <w:rPr>
          <w:noProof/>
        </w:rPr>
        <w:t>Project Online Professional – dodatočná licencia, 71</w:t>
      </w:r>
    </w:p>
    <w:p w:rsidR="000169D8" w:rsidRDefault="000169D8">
      <w:pPr>
        <w:pStyle w:val="Index1"/>
        <w:tabs>
          <w:tab w:val="right" w:pos="5030"/>
        </w:tabs>
        <w:rPr>
          <w:noProof/>
        </w:rPr>
      </w:pPr>
      <w:r>
        <w:rPr>
          <w:noProof/>
        </w:rPr>
        <w:t>Project Online Professional z krytia SA, 71</w:t>
      </w:r>
    </w:p>
    <w:p w:rsidR="000169D8" w:rsidRDefault="000169D8">
      <w:pPr>
        <w:pStyle w:val="Index1"/>
        <w:tabs>
          <w:tab w:val="right" w:pos="5030"/>
        </w:tabs>
        <w:rPr>
          <w:noProof/>
        </w:rPr>
      </w:pPr>
      <w:r>
        <w:rPr>
          <w:noProof/>
        </w:rPr>
        <w:t>Project Professional, 94</w:t>
      </w:r>
    </w:p>
    <w:p w:rsidR="000169D8" w:rsidRDefault="000169D8">
      <w:pPr>
        <w:pStyle w:val="Index1"/>
        <w:tabs>
          <w:tab w:val="right" w:pos="5030"/>
        </w:tabs>
        <w:rPr>
          <w:noProof/>
        </w:rPr>
      </w:pPr>
      <w:r>
        <w:rPr>
          <w:noProof/>
        </w:rPr>
        <w:t>Project Professional 2016, 22</w:t>
      </w:r>
    </w:p>
    <w:p w:rsidR="000169D8" w:rsidRDefault="000169D8">
      <w:pPr>
        <w:pStyle w:val="Index1"/>
        <w:tabs>
          <w:tab w:val="right" w:pos="5030"/>
        </w:tabs>
        <w:rPr>
          <w:noProof/>
        </w:rPr>
      </w:pPr>
      <w:r>
        <w:rPr>
          <w:noProof/>
        </w:rPr>
        <w:t>Project Server 2016, 23, 26</w:t>
      </w:r>
    </w:p>
    <w:p w:rsidR="000169D8" w:rsidRDefault="000169D8">
      <w:pPr>
        <w:pStyle w:val="Index1"/>
        <w:tabs>
          <w:tab w:val="right" w:pos="5030"/>
        </w:tabs>
        <w:rPr>
          <w:noProof/>
        </w:rPr>
      </w:pPr>
      <w:r>
        <w:rPr>
          <w:noProof/>
        </w:rPr>
        <w:t>Project Server 2016 – licencia CAL, 26</w:t>
      </w:r>
    </w:p>
    <w:p w:rsidR="000169D8" w:rsidRDefault="000169D8">
      <w:pPr>
        <w:pStyle w:val="Index1"/>
        <w:tabs>
          <w:tab w:val="right" w:pos="5030"/>
        </w:tabs>
        <w:rPr>
          <w:noProof/>
        </w:rPr>
      </w:pPr>
      <w:r>
        <w:rPr>
          <w:noProof/>
        </w:rPr>
        <w:t>Project Standard, 88, 94</w:t>
      </w:r>
    </w:p>
    <w:p w:rsidR="000169D8" w:rsidRDefault="000169D8">
      <w:pPr>
        <w:pStyle w:val="Index1"/>
        <w:tabs>
          <w:tab w:val="right" w:pos="5030"/>
        </w:tabs>
        <w:rPr>
          <w:noProof/>
        </w:rPr>
      </w:pPr>
      <w:r>
        <w:rPr>
          <w:noProof/>
        </w:rPr>
        <w:t>Project Standard 2016, 22</w:t>
      </w:r>
    </w:p>
    <w:p w:rsidR="000169D8" w:rsidRDefault="000169D8">
      <w:pPr>
        <w:pStyle w:val="Index1"/>
        <w:tabs>
          <w:tab w:val="right" w:pos="5030"/>
        </w:tabs>
        <w:rPr>
          <w:noProof/>
        </w:rPr>
      </w:pPr>
      <w:r>
        <w:rPr>
          <w:noProof/>
        </w:rPr>
        <w:t>Publisher 2016, 22</w:t>
      </w:r>
    </w:p>
    <w:p w:rsidR="000169D8" w:rsidRDefault="000169D8">
      <w:pPr>
        <w:pStyle w:val="Index1"/>
        <w:tabs>
          <w:tab w:val="right" w:pos="5030"/>
        </w:tabs>
        <w:rPr>
          <w:noProof/>
        </w:rPr>
      </w:pPr>
      <w:r>
        <w:rPr>
          <w:noProof/>
        </w:rPr>
        <w:t>Rozšírená ochrana pred bezpečnostnými hrozbami pre Office 365, 70</w:t>
      </w:r>
    </w:p>
    <w:p w:rsidR="000169D8" w:rsidRDefault="000169D8">
      <w:pPr>
        <w:pStyle w:val="Index1"/>
        <w:tabs>
          <w:tab w:val="right" w:pos="5030"/>
        </w:tabs>
        <w:rPr>
          <w:noProof/>
        </w:rPr>
      </w:pPr>
      <w:r>
        <w:rPr>
          <w:noProof/>
        </w:rPr>
        <w:t>SharePoint Online, 88</w:t>
      </w:r>
    </w:p>
    <w:p w:rsidR="000169D8" w:rsidRDefault="000169D8">
      <w:pPr>
        <w:pStyle w:val="Index1"/>
        <w:tabs>
          <w:tab w:val="right" w:pos="5030"/>
        </w:tabs>
        <w:rPr>
          <w:noProof/>
        </w:rPr>
      </w:pPr>
      <w:r>
        <w:rPr>
          <w:noProof/>
        </w:rPr>
        <w:t>SharePoint Online Plan 1, 72</w:t>
      </w:r>
    </w:p>
    <w:p w:rsidR="000169D8" w:rsidRDefault="000169D8">
      <w:pPr>
        <w:pStyle w:val="Index1"/>
        <w:tabs>
          <w:tab w:val="right" w:pos="5030"/>
        </w:tabs>
        <w:rPr>
          <w:noProof/>
        </w:rPr>
      </w:pPr>
      <w:r>
        <w:rPr>
          <w:noProof/>
        </w:rPr>
        <w:t>SharePoint Online Plan 1 – dodatočná licencia, 72</w:t>
      </w:r>
    </w:p>
    <w:p w:rsidR="000169D8" w:rsidRDefault="000169D8">
      <w:pPr>
        <w:pStyle w:val="Index1"/>
        <w:tabs>
          <w:tab w:val="right" w:pos="5030"/>
        </w:tabs>
        <w:rPr>
          <w:noProof/>
        </w:rPr>
      </w:pPr>
      <w:r>
        <w:rPr>
          <w:noProof/>
        </w:rPr>
        <w:t>SharePoint Online Plan 1 alebo 2, 28</w:t>
      </w:r>
    </w:p>
    <w:p w:rsidR="000169D8" w:rsidRDefault="000169D8">
      <w:pPr>
        <w:pStyle w:val="Index1"/>
        <w:tabs>
          <w:tab w:val="right" w:pos="5030"/>
        </w:tabs>
        <w:rPr>
          <w:noProof/>
        </w:rPr>
      </w:pPr>
      <w:r>
        <w:rPr>
          <w:noProof/>
        </w:rPr>
        <w:t>SharePoint Online Plan 2, 72</w:t>
      </w:r>
    </w:p>
    <w:p w:rsidR="000169D8" w:rsidRDefault="000169D8">
      <w:pPr>
        <w:pStyle w:val="Index1"/>
        <w:tabs>
          <w:tab w:val="right" w:pos="5030"/>
        </w:tabs>
        <w:rPr>
          <w:noProof/>
        </w:rPr>
      </w:pPr>
      <w:r>
        <w:rPr>
          <w:noProof/>
        </w:rPr>
        <w:t>SharePoint Online Plan 2 – licencia SL pre jednotlivých používateľov, 28</w:t>
      </w:r>
    </w:p>
    <w:p w:rsidR="000169D8" w:rsidRDefault="000169D8">
      <w:pPr>
        <w:pStyle w:val="Index1"/>
        <w:tabs>
          <w:tab w:val="right" w:pos="5030"/>
        </w:tabs>
        <w:rPr>
          <w:noProof/>
        </w:rPr>
      </w:pPr>
      <w:r>
        <w:rPr>
          <w:noProof/>
        </w:rPr>
        <w:t>SharePoint Server, 59, 93</w:t>
      </w:r>
    </w:p>
    <w:p w:rsidR="000169D8" w:rsidRDefault="000169D8">
      <w:pPr>
        <w:pStyle w:val="Index1"/>
        <w:tabs>
          <w:tab w:val="right" w:pos="5030"/>
        </w:tabs>
        <w:rPr>
          <w:noProof/>
        </w:rPr>
      </w:pPr>
      <w:r>
        <w:rPr>
          <w:noProof/>
        </w:rPr>
        <w:t>SharePoint Server 2013, 27</w:t>
      </w:r>
    </w:p>
    <w:p w:rsidR="000169D8" w:rsidRDefault="000169D8">
      <w:pPr>
        <w:pStyle w:val="Index1"/>
        <w:tabs>
          <w:tab w:val="right" w:pos="5030"/>
        </w:tabs>
        <w:rPr>
          <w:noProof/>
        </w:rPr>
      </w:pPr>
      <w:r>
        <w:rPr>
          <w:noProof/>
        </w:rPr>
        <w:t>SharePoint Server 2016, 27</w:t>
      </w:r>
    </w:p>
    <w:p w:rsidR="000169D8" w:rsidRDefault="000169D8">
      <w:pPr>
        <w:pStyle w:val="Index1"/>
        <w:tabs>
          <w:tab w:val="right" w:pos="5030"/>
        </w:tabs>
        <w:rPr>
          <w:noProof/>
        </w:rPr>
      </w:pPr>
      <w:r>
        <w:rPr>
          <w:noProof/>
        </w:rPr>
        <w:t>SharePoint Server 2016 Enterprise – licencia CAL, 27</w:t>
      </w:r>
    </w:p>
    <w:p w:rsidR="000169D8" w:rsidRDefault="000169D8">
      <w:pPr>
        <w:pStyle w:val="Index1"/>
        <w:tabs>
          <w:tab w:val="right" w:pos="5030"/>
        </w:tabs>
        <w:rPr>
          <w:noProof/>
        </w:rPr>
      </w:pPr>
      <w:r>
        <w:rPr>
          <w:noProof/>
        </w:rPr>
        <w:t>SharePoint Server 2016 Standard – licencia CAL, 27</w:t>
      </w:r>
    </w:p>
    <w:p w:rsidR="000169D8" w:rsidRDefault="000169D8">
      <w:pPr>
        <w:pStyle w:val="Index1"/>
        <w:tabs>
          <w:tab w:val="right" w:pos="5030"/>
        </w:tabs>
        <w:rPr>
          <w:noProof/>
        </w:rPr>
      </w:pPr>
      <w:r>
        <w:rPr>
          <w:noProof/>
        </w:rPr>
        <w:t>Skype for Business 2016, 22</w:t>
      </w:r>
    </w:p>
    <w:p w:rsidR="000169D8" w:rsidRDefault="000169D8">
      <w:pPr>
        <w:pStyle w:val="Index1"/>
        <w:tabs>
          <w:tab w:val="right" w:pos="5030"/>
        </w:tabs>
        <w:rPr>
          <w:noProof/>
        </w:rPr>
      </w:pPr>
      <w:r>
        <w:rPr>
          <w:noProof/>
        </w:rPr>
        <w:t>Skype for Business Online – plán 1, 72</w:t>
      </w:r>
    </w:p>
    <w:p w:rsidR="000169D8" w:rsidRDefault="000169D8">
      <w:pPr>
        <w:pStyle w:val="Index1"/>
        <w:tabs>
          <w:tab w:val="right" w:pos="5030"/>
        </w:tabs>
        <w:rPr>
          <w:noProof/>
        </w:rPr>
      </w:pPr>
      <w:r>
        <w:rPr>
          <w:noProof/>
        </w:rPr>
        <w:t>Skype for Business Online Plan 1, 29</w:t>
      </w:r>
    </w:p>
    <w:p w:rsidR="000169D8" w:rsidRDefault="000169D8">
      <w:pPr>
        <w:pStyle w:val="Index1"/>
        <w:tabs>
          <w:tab w:val="right" w:pos="5030"/>
        </w:tabs>
        <w:rPr>
          <w:noProof/>
        </w:rPr>
      </w:pPr>
      <w:r>
        <w:rPr>
          <w:noProof/>
        </w:rPr>
        <w:t>Skype for Business Online Plan 1 – dodatočná licencia, 72</w:t>
      </w:r>
    </w:p>
    <w:p w:rsidR="000169D8" w:rsidRDefault="000169D8">
      <w:pPr>
        <w:pStyle w:val="Index1"/>
        <w:tabs>
          <w:tab w:val="right" w:pos="5030"/>
        </w:tabs>
        <w:rPr>
          <w:noProof/>
        </w:rPr>
      </w:pPr>
      <w:r>
        <w:rPr>
          <w:noProof/>
        </w:rPr>
        <w:t>Skype for Business Online Plan 2, 29, 72</w:t>
      </w:r>
    </w:p>
    <w:p w:rsidR="000169D8" w:rsidRDefault="000169D8">
      <w:pPr>
        <w:pStyle w:val="Index1"/>
        <w:tabs>
          <w:tab w:val="right" w:pos="5030"/>
        </w:tabs>
        <w:rPr>
          <w:noProof/>
        </w:rPr>
      </w:pPr>
      <w:r>
        <w:rPr>
          <w:noProof/>
        </w:rPr>
        <w:t>Skype for Business Plus – dodatočná licencia CAL na produkt Microsoft 365 E3 (licencia SL pre jednotlivých používateľov), 59</w:t>
      </w:r>
    </w:p>
    <w:p w:rsidR="000169D8" w:rsidRDefault="000169D8">
      <w:pPr>
        <w:pStyle w:val="Index1"/>
        <w:tabs>
          <w:tab w:val="right" w:pos="5030"/>
        </w:tabs>
        <w:rPr>
          <w:noProof/>
        </w:rPr>
      </w:pPr>
      <w:r>
        <w:rPr>
          <w:noProof/>
        </w:rPr>
        <w:t>Skype for Business Server, 59</w:t>
      </w:r>
    </w:p>
    <w:p w:rsidR="000169D8" w:rsidRDefault="000169D8">
      <w:pPr>
        <w:pStyle w:val="Index1"/>
        <w:tabs>
          <w:tab w:val="right" w:pos="5030"/>
        </w:tabs>
        <w:rPr>
          <w:noProof/>
        </w:rPr>
      </w:pPr>
      <w:r>
        <w:rPr>
          <w:noProof/>
        </w:rPr>
        <w:t>Skype for Business Server 2015, 28</w:t>
      </w:r>
    </w:p>
    <w:p w:rsidR="000169D8" w:rsidRDefault="000169D8">
      <w:pPr>
        <w:pStyle w:val="Index1"/>
        <w:tabs>
          <w:tab w:val="right" w:pos="5030"/>
        </w:tabs>
        <w:rPr>
          <w:noProof/>
        </w:rPr>
      </w:pPr>
      <w:r>
        <w:rPr>
          <w:noProof/>
        </w:rPr>
        <w:t>Skype for Business Server 2015 Enterprise – licencia CAL, 28</w:t>
      </w:r>
    </w:p>
    <w:p w:rsidR="000169D8" w:rsidRDefault="000169D8">
      <w:pPr>
        <w:pStyle w:val="Index1"/>
        <w:tabs>
          <w:tab w:val="right" w:pos="5030"/>
        </w:tabs>
        <w:rPr>
          <w:noProof/>
        </w:rPr>
      </w:pPr>
      <w:r>
        <w:rPr>
          <w:noProof/>
        </w:rPr>
        <w:t>Skype for Business Server 2015 Plus – licencia CAL, 28</w:t>
      </w:r>
    </w:p>
    <w:p w:rsidR="000169D8" w:rsidRDefault="000169D8">
      <w:pPr>
        <w:pStyle w:val="Index1"/>
        <w:tabs>
          <w:tab w:val="right" w:pos="5030"/>
        </w:tabs>
        <w:rPr>
          <w:noProof/>
        </w:rPr>
      </w:pPr>
      <w:r>
        <w:rPr>
          <w:noProof/>
        </w:rPr>
        <w:t>Skype for Business Server 2015 Standard – licencia CAL, 28</w:t>
      </w:r>
    </w:p>
    <w:p w:rsidR="000169D8" w:rsidRDefault="000169D8">
      <w:pPr>
        <w:pStyle w:val="Index1"/>
        <w:tabs>
          <w:tab w:val="right" w:pos="5030"/>
        </w:tabs>
        <w:rPr>
          <w:noProof/>
        </w:rPr>
      </w:pPr>
      <w:r>
        <w:rPr>
          <w:noProof/>
        </w:rPr>
        <w:t>Skype pre Business Plus – licencia CAL, 28</w:t>
      </w:r>
    </w:p>
    <w:p w:rsidR="000169D8" w:rsidRDefault="000169D8">
      <w:pPr>
        <w:pStyle w:val="Index1"/>
        <w:tabs>
          <w:tab w:val="right" w:pos="5030"/>
        </w:tabs>
        <w:rPr>
          <w:noProof/>
        </w:rPr>
      </w:pPr>
      <w:r>
        <w:rPr>
          <w:noProof/>
        </w:rPr>
        <w:t>Služba importu pre Office 365, 70</w:t>
      </w:r>
    </w:p>
    <w:p w:rsidR="000169D8" w:rsidRDefault="000169D8">
      <w:pPr>
        <w:pStyle w:val="Index1"/>
        <w:tabs>
          <w:tab w:val="right" w:pos="5030"/>
        </w:tabs>
        <w:rPr>
          <w:noProof/>
        </w:rPr>
      </w:pPr>
      <w:r>
        <w:rPr>
          <w:noProof/>
        </w:rPr>
        <w:t>službách Microsoft Azure, 94</w:t>
      </w:r>
    </w:p>
    <w:p w:rsidR="000169D8" w:rsidRDefault="000169D8">
      <w:pPr>
        <w:pStyle w:val="Index1"/>
        <w:tabs>
          <w:tab w:val="right" w:pos="5030"/>
        </w:tabs>
        <w:rPr>
          <w:noProof/>
        </w:rPr>
      </w:pPr>
      <w:r>
        <w:rPr>
          <w:noProof/>
        </w:rPr>
        <w:t>Služby Microsoft Azure, 56</w:t>
      </w:r>
    </w:p>
    <w:p w:rsidR="000169D8" w:rsidRDefault="000169D8">
      <w:pPr>
        <w:pStyle w:val="Index1"/>
        <w:tabs>
          <w:tab w:val="right" w:pos="5030"/>
        </w:tabs>
        <w:rPr>
          <w:noProof/>
        </w:rPr>
      </w:pPr>
      <w:r>
        <w:rPr>
          <w:noProof/>
        </w:rPr>
        <w:t>služieb Microsoft Azure, 95</w:t>
      </w:r>
    </w:p>
    <w:p w:rsidR="000169D8" w:rsidRDefault="000169D8">
      <w:pPr>
        <w:pStyle w:val="Index1"/>
        <w:tabs>
          <w:tab w:val="right" w:pos="5030"/>
        </w:tabs>
        <w:rPr>
          <w:noProof/>
        </w:rPr>
      </w:pPr>
      <w:r>
        <w:rPr>
          <w:noProof/>
        </w:rPr>
        <w:t>služieb platformy Microsoft Azure, 96</w:t>
      </w:r>
    </w:p>
    <w:p w:rsidR="000169D8" w:rsidRDefault="000169D8">
      <w:pPr>
        <w:pStyle w:val="Index1"/>
        <w:tabs>
          <w:tab w:val="right" w:pos="5030"/>
        </w:tabs>
        <w:rPr>
          <w:noProof/>
        </w:rPr>
      </w:pPr>
      <w:r>
        <w:rPr>
          <w:noProof/>
        </w:rPr>
        <w:t>SQL Parallel Data Warehouse, 88, 94</w:t>
      </w:r>
    </w:p>
    <w:p w:rsidR="000169D8" w:rsidRDefault="000169D8">
      <w:pPr>
        <w:pStyle w:val="Index1"/>
        <w:tabs>
          <w:tab w:val="right" w:pos="5030"/>
        </w:tabs>
        <w:rPr>
          <w:noProof/>
        </w:rPr>
      </w:pPr>
      <w:r>
        <w:rPr>
          <w:noProof/>
        </w:rPr>
        <w:t>SQL Server, 93</w:t>
      </w:r>
    </w:p>
    <w:p w:rsidR="000169D8" w:rsidRDefault="000169D8">
      <w:pPr>
        <w:pStyle w:val="Index1"/>
        <w:tabs>
          <w:tab w:val="right" w:pos="5030"/>
        </w:tabs>
        <w:rPr>
          <w:noProof/>
        </w:rPr>
      </w:pPr>
      <w:r>
        <w:rPr>
          <w:noProof/>
        </w:rPr>
        <w:t>SQL Server 2016, 30</w:t>
      </w:r>
    </w:p>
    <w:p w:rsidR="000169D8" w:rsidRDefault="000169D8">
      <w:pPr>
        <w:pStyle w:val="Index1"/>
        <w:tabs>
          <w:tab w:val="right" w:pos="5030"/>
        </w:tabs>
        <w:rPr>
          <w:noProof/>
        </w:rPr>
      </w:pPr>
      <w:r>
        <w:rPr>
          <w:noProof/>
        </w:rPr>
        <w:t>SQL Server 2017 Enterprise, 30</w:t>
      </w:r>
    </w:p>
    <w:p w:rsidR="000169D8" w:rsidRDefault="000169D8">
      <w:pPr>
        <w:pStyle w:val="Index1"/>
        <w:tabs>
          <w:tab w:val="right" w:pos="5030"/>
        </w:tabs>
        <w:rPr>
          <w:noProof/>
        </w:rPr>
      </w:pPr>
      <w:r>
        <w:rPr>
          <w:noProof/>
        </w:rPr>
        <w:t>SQL Server 2017 Enterprise Core, 30</w:t>
      </w:r>
    </w:p>
    <w:p w:rsidR="000169D8" w:rsidRDefault="000169D8">
      <w:pPr>
        <w:pStyle w:val="Index1"/>
        <w:tabs>
          <w:tab w:val="right" w:pos="5030"/>
        </w:tabs>
        <w:rPr>
          <w:noProof/>
        </w:rPr>
      </w:pPr>
      <w:r>
        <w:rPr>
          <w:noProof/>
        </w:rPr>
        <w:t>SQL Server 2017 Standard, 30</w:t>
      </w:r>
    </w:p>
    <w:p w:rsidR="000169D8" w:rsidRDefault="000169D8">
      <w:pPr>
        <w:pStyle w:val="Index1"/>
        <w:tabs>
          <w:tab w:val="right" w:pos="5030"/>
        </w:tabs>
        <w:rPr>
          <w:noProof/>
        </w:rPr>
      </w:pPr>
      <w:r>
        <w:rPr>
          <w:noProof/>
        </w:rPr>
        <w:t>SQL Server 2017 Standard Core, 30</w:t>
      </w:r>
    </w:p>
    <w:p w:rsidR="000169D8" w:rsidRDefault="000169D8">
      <w:pPr>
        <w:pStyle w:val="Index1"/>
        <w:tabs>
          <w:tab w:val="right" w:pos="5030"/>
        </w:tabs>
        <w:rPr>
          <w:noProof/>
        </w:rPr>
      </w:pPr>
      <w:r>
        <w:rPr>
          <w:noProof/>
        </w:rPr>
        <w:t>SQL Server Business Intelligence, 88</w:t>
      </w:r>
    </w:p>
    <w:p w:rsidR="000169D8" w:rsidRDefault="000169D8">
      <w:pPr>
        <w:pStyle w:val="Index1"/>
        <w:tabs>
          <w:tab w:val="right" w:pos="5030"/>
        </w:tabs>
        <w:rPr>
          <w:noProof/>
        </w:rPr>
      </w:pPr>
      <w:r>
        <w:rPr>
          <w:noProof/>
        </w:rPr>
        <w:t>SQL Server Business Intelligence,, 94</w:t>
      </w:r>
    </w:p>
    <w:p w:rsidR="000169D8" w:rsidRDefault="000169D8">
      <w:pPr>
        <w:pStyle w:val="Index1"/>
        <w:tabs>
          <w:tab w:val="right" w:pos="5030"/>
        </w:tabs>
        <w:rPr>
          <w:noProof/>
        </w:rPr>
      </w:pPr>
      <w:r>
        <w:rPr>
          <w:noProof/>
        </w:rPr>
        <w:t>SQL Server Enterprise, 88</w:t>
      </w:r>
    </w:p>
    <w:p w:rsidR="000169D8" w:rsidRDefault="000169D8">
      <w:pPr>
        <w:pStyle w:val="Index1"/>
        <w:tabs>
          <w:tab w:val="right" w:pos="5030"/>
        </w:tabs>
        <w:rPr>
          <w:noProof/>
        </w:rPr>
      </w:pPr>
      <w:r>
        <w:rPr>
          <w:noProof/>
        </w:rPr>
        <w:t>SQL Server Standard,, 94</w:t>
      </w:r>
    </w:p>
    <w:p w:rsidR="000169D8" w:rsidRDefault="000169D8">
      <w:pPr>
        <w:pStyle w:val="Index1"/>
        <w:tabs>
          <w:tab w:val="right" w:pos="5030"/>
        </w:tabs>
        <w:rPr>
          <w:noProof/>
        </w:rPr>
      </w:pPr>
      <w:r>
        <w:rPr>
          <w:noProof/>
        </w:rPr>
        <w:t>Štandardná podpora Azure Active, 58</w:t>
      </w:r>
    </w:p>
    <w:p w:rsidR="000169D8" w:rsidRDefault="000169D8">
      <w:pPr>
        <w:pStyle w:val="Index1"/>
        <w:tabs>
          <w:tab w:val="right" w:pos="5030"/>
        </w:tabs>
        <w:rPr>
          <w:noProof/>
        </w:rPr>
      </w:pPr>
      <w:r>
        <w:rPr>
          <w:noProof/>
        </w:rPr>
        <w:t>System Center 2012 Client Management Suite, 34, 36, 37, 38</w:t>
      </w:r>
    </w:p>
    <w:p w:rsidR="000169D8" w:rsidRDefault="000169D8">
      <w:pPr>
        <w:pStyle w:val="Index1"/>
        <w:tabs>
          <w:tab w:val="right" w:pos="5030"/>
        </w:tabs>
        <w:rPr>
          <w:noProof/>
        </w:rPr>
      </w:pPr>
      <w:r>
        <w:rPr>
          <w:noProof/>
        </w:rPr>
        <w:t>System Center 2012 Datacenter Server – licencia na spravovanie servera, 88</w:t>
      </w:r>
    </w:p>
    <w:p w:rsidR="000169D8" w:rsidRDefault="000169D8">
      <w:pPr>
        <w:pStyle w:val="Index1"/>
        <w:tabs>
          <w:tab w:val="right" w:pos="5030"/>
        </w:tabs>
        <w:rPr>
          <w:noProof/>
        </w:rPr>
      </w:pPr>
      <w:r>
        <w:rPr>
          <w:noProof/>
        </w:rPr>
        <w:t>System Center 2012 R2, 32</w:t>
      </w:r>
    </w:p>
    <w:p w:rsidR="000169D8" w:rsidRDefault="000169D8">
      <w:pPr>
        <w:pStyle w:val="Index1"/>
        <w:tabs>
          <w:tab w:val="right" w:pos="5030"/>
        </w:tabs>
        <w:rPr>
          <w:noProof/>
        </w:rPr>
      </w:pPr>
      <w:r>
        <w:rPr>
          <w:noProof/>
        </w:rPr>
        <w:t>System Center 2012 R2 Configuration Manager, 33</w:t>
      </w:r>
    </w:p>
    <w:p w:rsidR="000169D8" w:rsidRDefault="000169D8">
      <w:pPr>
        <w:pStyle w:val="Index1"/>
        <w:tabs>
          <w:tab w:val="right" w:pos="5030"/>
        </w:tabs>
        <w:rPr>
          <w:noProof/>
        </w:rPr>
      </w:pPr>
      <w:r>
        <w:rPr>
          <w:noProof/>
        </w:rPr>
        <w:t>System Center 2012 R2 Endpoint Protection, 35</w:t>
      </w:r>
    </w:p>
    <w:p w:rsidR="000169D8" w:rsidRDefault="000169D8">
      <w:pPr>
        <w:pStyle w:val="Index1"/>
        <w:tabs>
          <w:tab w:val="right" w:pos="5030"/>
        </w:tabs>
        <w:rPr>
          <w:noProof/>
        </w:rPr>
      </w:pPr>
      <w:r>
        <w:rPr>
          <w:noProof/>
        </w:rPr>
        <w:t>System Center 2012 Standard – licencia na spravovanie servera, 88</w:t>
      </w:r>
    </w:p>
    <w:p w:rsidR="000169D8" w:rsidRDefault="000169D8">
      <w:pPr>
        <w:pStyle w:val="Index1"/>
        <w:tabs>
          <w:tab w:val="right" w:pos="5030"/>
        </w:tabs>
        <w:rPr>
          <w:noProof/>
        </w:rPr>
      </w:pPr>
      <w:r>
        <w:rPr>
          <w:noProof/>
        </w:rPr>
        <w:t>System Center 2016 Data Protection Manager, 34</w:t>
      </w:r>
    </w:p>
    <w:p w:rsidR="000169D8" w:rsidRDefault="000169D8">
      <w:pPr>
        <w:pStyle w:val="Index1"/>
        <w:tabs>
          <w:tab w:val="right" w:pos="5030"/>
        </w:tabs>
        <w:rPr>
          <w:noProof/>
        </w:rPr>
      </w:pPr>
      <w:r>
        <w:rPr>
          <w:noProof/>
        </w:rPr>
        <w:t>System Center 2016 Datacenter – licencia na spravovanie servera (balík 16 jadrových licencií), 32</w:t>
      </w:r>
    </w:p>
    <w:p w:rsidR="000169D8" w:rsidRDefault="000169D8">
      <w:pPr>
        <w:pStyle w:val="Index1"/>
        <w:tabs>
          <w:tab w:val="right" w:pos="5030"/>
        </w:tabs>
        <w:rPr>
          <w:noProof/>
        </w:rPr>
      </w:pPr>
      <w:r>
        <w:rPr>
          <w:noProof/>
        </w:rPr>
        <w:t>System Center 2016 Datacenter – licencia na spravovanie servera (balík 2 jadrových licencií), 32</w:t>
      </w:r>
    </w:p>
    <w:p w:rsidR="000169D8" w:rsidRDefault="000169D8">
      <w:pPr>
        <w:pStyle w:val="Index1"/>
        <w:tabs>
          <w:tab w:val="right" w:pos="5030"/>
        </w:tabs>
        <w:rPr>
          <w:noProof/>
        </w:rPr>
      </w:pPr>
      <w:r>
        <w:rPr>
          <w:noProof/>
        </w:rPr>
        <w:t>System Center 2016 Operations Manager, 36</w:t>
      </w:r>
    </w:p>
    <w:p w:rsidR="000169D8" w:rsidRDefault="000169D8">
      <w:pPr>
        <w:pStyle w:val="Index1"/>
        <w:tabs>
          <w:tab w:val="right" w:pos="5030"/>
        </w:tabs>
        <w:rPr>
          <w:noProof/>
        </w:rPr>
      </w:pPr>
      <w:r>
        <w:rPr>
          <w:noProof/>
        </w:rPr>
        <w:t>System Center 2016 Orchestrator, 37</w:t>
      </w:r>
    </w:p>
    <w:p w:rsidR="000169D8" w:rsidRDefault="000169D8">
      <w:pPr>
        <w:pStyle w:val="Index1"/>
        <w:tabs>
          <w:tab w:val="right" w:pos="5030"/>
        </w:tabs>
        <w:rPr>
          <w:noProof/>
        </w:rPr>
      </w:pPr>
      <w:r>
        <w:rPr>
          <w:noProof/>
        </w:rPr>
        <w:t>System Center 2016 Service Manager, 38</w:t>
      </w:r>
    </w:p>
    <w:p w:rsidR="000169D8" w:rsidRDefault="000169D8">
      <w:pPr>
        <w:pStyle w:val="Index1"/>
        <w:tabs>
          <w:tab w:val="right" w:pos="5030"/>
        </w:tabs>
        <w:rPr>
          <w:noProof/>
        </w:rPr>
      </w:pPr>
      <w:r>
        <w:rPr>
          <w:noProof/>
        </w:rPr>
        <w:t>System Center 2016 Standard – licencia na spravovanie servera (2 balíky základných licencií), 32</w:t>
      </w:r>
    </w:p>
    <w:p w:rsidR="000169D8" w:rsidRDefault="000169D8">
      <w:pPr>
        <w:pStyle w:val="Index1"/>
        <w:tabs>
          <w:tab w:val="right" w:pos="5030"/>
        </w:tabs>
        <w:rPr>
          <w:noProof/>
        </w:rPr>
      </w:pPr>
      <w:r>
        <w:rPr>
          <w:noProof/>
        </w:rPr>
        <w:t>System Center 2016 Standard – licencia na spravovanie servera (balík 16 jadrových licencií), 32</w:t>
      </w:r>
    </w:p>
    <w:p w:rsidR="000169D8" w:rsidRDefault="000169D8">
      <w:pPr>
        <w:pStyle w:val="Index1"/>
        <w:tabs>
          <w:tab w:val="right" w:pos="5030"/>
        </w:tabs>
        <w:rPr>
          <w:noProof/>
        </w:rPr>
      </w:pPr>
      <w:r>
        <w:rPr>
          <w:noProof/>
        </w:rPr>
        <w:t>System Center Configuration Manager 1606 – licencia na spravovanie klienta, 33</w:t>
      </w:r>
    </w:p>
    <w:p w:rsidR="000169D8" w:rsidRDefault="000169D8">
      <w:pPr>
        <w:pStyle w:val="Index1"/>
        <w:tabs>
          <w:tab w:val="right" w:pos="5030"/>
        </w:tabs>
        <w:rPr>
          <w:noProof/>
        </w:rPr>
      </w:pPr>
      <w:r>
        <w:rPr>
          <w:noProof/>
        </w:rPr>
        <w:t>System Center Datacenter, 93</w:t>
      </w:r>
    </w:p>
    <w:p w:rsidR="000169D8" w:rsidRDefault="000169D8">
      <w:pPr>
        <w:pStyle w:val="Index1"/>
        <w:tabs>
          <w:tab w:val="right" w:pos="5030"/>
        </w:tabs>
        <w:rPr>
          <w:noProof/>
        </w:rPr>
      </w:pPr>
      <w:r w:rsidRPr="00877888">
        <w:rPr>
          <w:noProof/>
          <w:lang w:val="pt-BR"/>
        </w:rPr>
        <w:t>System Center Datacenter (balík 2 jadrových licencií)</w:t>
      </w:r>
      <w:r>
        <w:rPr>
          <w:noProof/>
        </w:rPr>
        <w:t>, 18</w:t>
      </w:r>
    </w:p>
    <w:p w:rsidR="000169D8" w:rsidRDefault="000169D8">
      <w:pPr>
        <w:pStyle w:val="Index1"/>
        <w:tabs>
          <w:tab w:val="right" w:pos="5030"/>
        </w:tabs>
        <w:rPr>
          <w:noProof/>
        </w:rPr>
      </w:pPr>
      <w:r>
        <w:rPr>
          <w:noProof/>
        </w:rPr>
        <w:t>System Center Endpoint Protection 1606, 35</w:t>
      </w:r>
    </w:p>
    <w:p w:rsidR="000169D8" w:rsidRDefault="000169D8">
      <w:pPr>
        <w:pStyle w:val="Index1"/>
        <w:tabs>
          <w:tab w:val="right" w:pos="5030"/>
        </w:tabs>
        <w:rPr>
          <w:noProof/>
        </w:rPr>
      </w:pPr>
      <w:r>
        <w:rPr>
          <w:noProof/>
        </w:rPr>
        <w:t>System Center Global Service Monitor, 33</w:t>
      </w:r>
    </w:p>
    <w:p w:rsidR="000169D8" w:rsidRDefault="000169D8">
      <w:pPr>
        <w:pStyle w:val="Index1"/>
        <w:tabs>
          <w:tab w:val="right" w:pos="5030"/>
        </w:tabs>
        <w:rPr>
          <w:noProof/>
        </w:rPr>
      </w:pPr>
      <w:r>
        <w:rPr>
          <w:noProof/>
        </w:rPr>
        <w:t>System Center Standard, 93, 94</w:t>
      </w:r>
    </w:p>
    <w:p w:rsidR="000169D8" w:rsidRDefault="000169D8">
      <w:pPr>
        <w:pStyle w:val="Index1"/>
        <w:tabs>
          <w:tab w:val="right" w:pos="5030"/>
        </w:tabs>
        <w:rPr>
          <w:noProof/>
        </w:rPr>
      </w:pPr>
      <w:r>
        <w:rPr>
          <w:noProof/>
        </w:rPr>
        <w:t>System Center Standard (balíky 2 jadrových licencií), 18</w:t>
      </w:r>
    </w:p>
    <w:p w:rsidR="000169D8" w:rsidRDefault="000169D8">
      <w:pPr>
        <w:pStyle w:val="Index1"/>
        <w:tabs>
          <w:tab w:val="right" w:pos="5030"/>
        </w:tabs>
        <w:rPr>
          <w:noProof/>
        </w:rPr>
      </w:pPr>
      <w:r>
        <w:rPr>
          <w:noProof/>
        </w:rPr>
        <w:t>VDI, 39</w:t>
      </w:r>
    </w:p>
    <w:p w:rsidR="000169D8" w:rsidRDefault="000169D8">
      <w:pPr>
        <w:pStyle w:val="Index1"/>
        <w:tabs>
          <w:tab w:val="right" w:pos="5030"/>
        </w:tabs>
        <w:rPr>
          <w:noProof/>
        </w:rPr>
      </w:pPr>
      <w:r>
        <w:rPr>
          <w:noProof/>
        </w:rPr>
        <w:t>Verzia BizTalk Server 2016 Branch, 14</w:t>
      </w:r>
    </w:p>
    <w:p w:rsidR="000169D8" w:rsidRDefault="000169D8">
      <w:pPr>
        <w:pStyle w:val="Index1"/>
        <w:tabs>
          <w:tab w:val="right" w:pos="5030"/>
        </w:tabs>
        <w:rPr>
          <w:noProof/>
        </w:rPr>
      </w:pPr>
      <w:r>
        <w:rPr>
          <w:noProof/>
        </w:rPr>
        <w:t>Verzia BizTalk Server 2016 Enterprise, 14</w:t>
      </w:r>
    </w:p>
    <w:p w:rsidR="000169D8" w:rsidRDefault="000169D8">
      <w:pPr>
        <w:pStyle w:val="Index1"/>
        <w:tabs>
          <w:tab w:val="right" w:pos="5030"/>
        </w:tabs>
        <w:rPr>
          <w:noProof/>
        </w:rPr>
      </w:pPr>
      <w:r>
        <w:rPr>
          <w:noProof/>
        </w:rPr>
        <w:t>Verzia BizTalk Server 2016 Standard, 14</w:t>
      </w:r>
    </w:p>
    <w:p w:rsidR="000169D8" w:rsidRDefault="000169D8">
      <w:pPr>
        <w:pStyle w:val="Index1"/>
        <w:tabs>
          <w:tab w:val="right" w:pos="5030"/>
        </w:tabs>
        <w:rPr>
          <w:noProof/>
        </w:rPr>
      </w:pPr>
      <w:r w:rsidRPr="00877888">
        <w:rPr>
          <w:noProof/>
          <w:lang w:val="de-DE"/>
        </w:rPr>
        <w:t>Verzia BizTalk Server 2016 Standard IDC</w:t>
      </w:r>
      <w:r>
        <w:rPr>
          <w:noProof/>
        </w:rPr>
        <w:t>, 14</w:t>
      </w:r>
    </w:p>
    <w:p w:rsidR="000169D8" w:rsidRDefault="000169D8">
      <w:pPr>
        <w:pStyle w:val="Index1"/>
        <w:tabs>
          <w:tab w:val="right" w:pos="5030"/>
        </w:tabs>
        <w:rPr>
          <w:noProof/>
        </w:rPr>
      </w:pPr>
      <w:r>
        <w:rPr>
          <w:noProof/>
        </w:rPr>
        <w:t>Viacfaktorové overovanie spoločnosti Microsoft, 58</w:t>
      </w:r>
    </w:p>
    <w:p w:rsidR="000169D8" w:rsidRDefault="000169D8">
      <w:pPr>
        <w:pStyle w:val="Index1"/>
        <w:tabs>
          <w:tab w:val="right" w:pos="5030"/>
        </w:tabs>
        <w:rPr>
          <w:noProof/>
        </w:rPr>
      </w:pPr>
      <w:r>
        <w:rPr>
          <w:noProof/>
        </w:rPr>
        <w:t>Visio 2016 Professional, 22</w:t>
      </w:r>
    </w:p>
    <w:p w:rsidR="000169D8" w:rsidRDefault="000169D8">
      <w:pPr>
        <w:pStyle w:val="Index1"/>
        <w:tabs>
          <w:tab w:val="right" w:pos="5030"/>
        </w:tabs>
        <w:rPr>
          <w:noProof/>
        </w:rPr>
      </w:pPr>
      <w:r>
        <w:rPr>
          <w:noProof/>
        </w:rPr>
        <w:t>Visio 2016 Standard, 22</w:t>
      </w:r>
    </w:p>
    <w:p w:rsidR="000169D8" w:rsidRDefault="000169D8">
      <w:pPr>
        <w:pStyle w:val="Index1"/>
        <w:tabs>
          <w:tab w:val="right" w:pos="5030"/>
        </w:tabs>
        <w:rPr>
          <w:noProof/>
        </w:rPr>
      </w:pPr>
      <w:r>
        <w:rPr>
          <w:noProof/>
        </w:rPr>
        <w:t>Visio Online Plan 1, 66</w:t>
      </w:r>
    </w:p>
    <w:p w:rsidR="000169D8" w:rsidRDefault="000169D8">
      <w:pPr>
        <w:pStyle w:val="Index1"/>
        <w:tabs>
          <w:tab w:val="right" w:pos="5030"/>
        </w:tabs>
        <w:rPr>
          <w:noProof/>
        </w:rPr>
      </w:pPr>
      <w:r>
        <w:rPr>
          <w:noProof/>
        </w:rPr>
        <w:t>Visio Online Plan 1 a 2 z krytia SA, 66</w:t>
      </w:r>
    </w:p>
    <w:p w:rsidR="000169D8" w:rsidRDefault="000169D8">
      <w:pPr>
        <w:pStyle w:val="Index1"/>
        <w:tabs>
          <w:tab w:val="right" w:pos="5030"/>
        </w:tabs>
        <w:rPr>
          <w:noProof/>
        </w:rPr>
      </w:pPr>
      <w:r>
        <w:rPr>
          <w:noProof/>
        </w:rPr>
        <w:t>Visio Online Plan 2, 66</w:t>
      </w:r>
    </w:p>
    <w:p w:rsidR="000169D8" w:rsidRDefault="000169D8">
      <w:pPr>
        <w:pStyle w:val="Index1"/>
        <w:tabs>
          <w:tab w:val="right" w:pos="5030"/>
        </w:tabs>
        <w:rPr>
          <w:noProof/>
        </w:rPr>
      </w:pPr>
      <w:r>
        <w:rPr>
          <w:noProof/>
        </w:rPr>
        <w:t>Visio Online Plan 2 – dodatočná licencia, 66</w:t>
      </w:r>
    </w:p>
    <w:p w:rsidR="000169D8" w:rsidRDefault="000169D8">
      <w:pPr>
        <w:pStyle w:val="Index1"/>
        <w:tabs>
          <w:tab w:val="right" w:pos="5030"/>
        </w:tabs>
        <w:rPr>
          <w:noProof/>
        </w:rPr>
      </w:pPr>
      <w:r>
        <w:rPr>
          <w:noProof/>
        </w:rPr>
        <w:t>Visio Professional, 94</w:t>
      </w:r>
    </w:p>
    <w:p w:rsidR="000169D8" w:rsidRDefault="000169D8">
      <w:pPr>
        <w:pStyle w:val="Index1"/>
        <w:tabs>
          <w:tab w:val="right" w:pos="5030"/>
        </w:tabs>
        <w:rPr>
          <w:noProof/>
        </w:rPr>
      </w:pPr>
      <w:r>
        <w:rPr>
          <w:noProof/>
        </w:rPr>
        <w:t>Visio Standard, 88, 94</w:t>
      </w:r>
    </w:p>
    <w:p w:rsidR="000169D8" w:rsidRDefault="000169D8">
      <w:pPr>
        <w:pStyle w:val="Index1"/>
        <w:tabs>
          <w:tab w:val="right" w:pos="5030"/>
        </w:tabs>
        <w:rPr>
          <w:noProof/>
        </w:rPr>
      </w:pPr>
      <w:r>
        <w:rPr>
          <w:noProof/>
        </w:rPr>
        <w:t>Visual Studio 2015, 39</w:t>
      </w:r>
    </w:p>
    <w:p w:rsidR="000169D8" w:rsidRDefault="000169D8">
      <w:pPr>
        <w:pStyle w:val="Index1"/>
        <w:tabs>
          <w:tab w:val="right" w:pos="5030"/>
        </w:tabs>
        <w:rPr>
          <w:noProof/>
        </w:rPr>
      </w:pPr>
      <w:r>
        <w:rPr>
          <w:noProof/>
        </w:rPr>
        <w:t>Visual Studio Enterprise Subscription, 88</w:t>
      </w:r>
    </w:p>
    <w:p w:rsidR="000169D8" w:rsidRDefault="000169D8">
      <w:pPr>
        <w:pStyle w:val="Index1"/>
        <w:tabs>
          <w:tab w:val="right" w:pos="5030"/>
        </w:tabs>
        <w:rPr>
          <w:noProof/>
        </w:rPr>
      </w:pPr>
      <w:r>
        <w:rPr>
          <w:noProof/>
        </w:rPr>
        <w:t>Visual Studio Professional – predplatné, 88</w:t>
      </w:r>
    </w:p>
    <w:p w:rsidR="000169D8" w:rsidRDefault="000169D8">
      <w:pPr>
        <w:pStyle w:val="Index1"/>
        <w:tabs>
          <w:tab w:val="right" w:pos="5030"/>
        </w:tabs>
        <w:rPr>
          <w:noProof/>
        </w:rPr>
      </w:pPr>
      <w:r>
        <w:rPr>
          <w:noProof/>
        </w:rPr>
        <w:t>Visual Studio Professional 2017, 39</w:t>
      </w:r>
    </w:p>
    <w:p w:rsidR="000169D8" w:rsidRDefault="000169D8">
      <w:pPr>
        <w:pStyle w:val="Index1"/>
        <w:tabs>
          <w:tab w:val="right" w:pos="5030"/>
        </w:tabs>
        <w:rPr>
          <w:noProof/>
        </w:rPr>
      </w:pPr>
      <w:r>
        <w:rPr>
          <w:noProof/>
        </w:rPr>
        <w:t>Visual Studio Professional Subscription, 94</w:t>
      </w:r>
    </w:p>
    <w:p w:rsidR="000169D8" w:rsidRDefault="000169D8">
      <w:pPr>
        <w:pStyle w:val="Index1"/>
        <w:tabs>
          <w:tab w:val="right" w:pos="5030"/>
        </w:tabs>
        <w:rPr>
          <w:noProof/>
        </w:rPr>
      </w:pPr>
      <w:r>
        <w:rPr>
          <w:noProof/>
        </w:rPr>
        <w:t>Visual Studio Team Foundation Server 2018 – licencia CAL, 40</w:t>
      </w:r>
    </w:p>
    <w:p w:rsidR="000169D8" w:rsidRDefault="000169D8">
      <w:pPr>
        <w:pStyle w:val="Index1"/>
        <w:tabs>
          <w:tab w:val="right" w:pos="5030"/>
        </w:tabs>
        <w:rPr>
          <w:noProof/>
        </w:rPr>
      </w:pPr>
      <w:r>
        <w:rPr>
          <w:noProof/>
        </w:rPr>
        <w:t>Visual Studio Team Foundation Server 2018 s technológiou SQL Server 2017, 40</w:t>
      </w:r>
    </w:p>
    <w:p w:rsidR="000169D8" w:rsidRDefault="000169D8">
      <w:pPr>
        <w:pStyle w:val="Index1"/>
        <w:tabs>
          <w:tab w:val="right" w:pos="5030"/>
        </w:tabs>
        <w:rPr>
          <w:noProof/>
        </w:rPr>
      </w:pPr>
      <w:r>
        <w:rPr>
          <w:noProof/>
        </w:rPr>
        <w:t>Visual Studio Test Professional – predplatné, 88</w:t>
      </w:r>
    </w:p>
    <w:p w:rsidR="000169D8" w:rsidRDefault="000169D8">
      <w:pPr>
        <w:pStyle w:val="Index1"/>
        <w:tabs>
          <w:tab w:val="right" w:pos="5030"/>
        </w:tabs>
        <w:rPr>
          <w:noProof/>
        </w:rPr>
      </w:pPr>
      <w:r>
        <w:rPr>
          <w:noProof/>
        </w:rPr>
        <w:t>Vydanie SQL Server Data Center, 88</w:t>
      </w:r>
    </w:p>
    <w:p w:rsidR="000169D8" w:rsidRDefault="000169D8">
      <w:pPr>
        <w:pStyle w:val="Index1"/>
        <w:tabs>
          <w:tab w:val="right" w:pos="5030"/>
        </w:tabs>
        <w:rPr>
          <w:noProof/>
        </w:rPr>
      </w:pPr>
      <w:r>
        <w:rPr>
          <w:noProof/>
        </w:rPr>
        <w:t>Vydanie SQL Server Standard, 88</w:t>
      </w:r>
    </w:p>
    <w:p w:rsidR="000169D8" w:rsidRDefault="000169D8">
      <w:pPr>
        <w:pStyle w:val="Index1"/>
        <w:tabs>
          <w:tab w:val="right" w:pos="5030"/>
        </w:tabs>
        <w:rPr>
          <w:noProof/>
        </w:rPr>
      </w:pPr>
      <w:r>
        <w:rPr>
          <w:noProof/>
        </w:rPr>
        <w:t>Využitie internej webstránky pre Bing Maps vo výške 100 tisíc transakcií (SL), 73</w:t>
      </w:r>
    </w:p>
    <w:p w:rsidR="000169D8" w:rsidRDefault="000169D8">
      <w:pPr>
        <w:pStyle w:val="Index1"/>
        <w:tabs>
          <w:tab w:val="right" w:pos="5030"/>
        </w:tabs>
        <w:rPr>
          <w:noProof/>
        </w:rPr>
      </w:pPr>
      <w:r>
        <w:rPr>
          <w:noProof/>
        </w:rPr>
        <w:t>Využitie internej webstránky pre Bing Maps vo výške 500 tisíc (a viac) transakcií (SL), 73</w:t>
      </w:r>
    </w:p>
    <w:p w:rsidR="000169D8" w:rsidRDefault="000169D8">
      <w:pPr>
        <w:pStyle w:val="Index1"/>
        <w:tabs>
          <w:tab w:val="right" w:pos="5030"/>
        </w:tabs>
        <w:rPr>
          <w:noProof/>
        </w:rPr>
      </w:pPr>
      <w:r>
        <w:rPr>
          <w:noProof/>
        </w:rPr>
        <w:t>Využitie verejnej webstránky Bing Maps na 100 000 transakcií (SL), 73</w:t>
      </w:r>
    </w:p>
    <w:p w:rsidR="000169D8" w:rsidRDefault="000169D8">
      <w:pPr>
        <w:pStyle w:val="Index1"/>
        <w:tabs>
          <w:tab w:val="right" w:pos="5030"/>
        </w:tabs>
        <w:rPr>
          <w:noProof/>
        </w:rPr>
      </w:pPr>
      <w:r>
        <w:rPr>
          <w:noProof/>
        </w:rPr>
        <w:t>Využitie verejnej webstránky Bing Maps na 500 000 (a viac) transakcií (SL), 73</w:t>
      </w:r>
    </w:p>
    <w:p w:rsidR="000169D8" w:rsidRDefault="000169D8">
      <w:pPr>
        <w:pStyle w:val="Index1"/>
        <w:tabs>
          <w:tab w:val="right" w:pos="5030"/>
        </w:tabs>
        <w:rPr>
          <w:noProof/>
        </w:rPr>
      </w:pPr>
      <w:r>
        <w:rPr>
          <w:noProof/>
        </w:rPr>
        <w:t>Windows 10, 43</w:t>
      </w:r>
    </w:p>
    <w:p w:rsidR="000169D8" w:rsidRDefault="000169D8">
      <w:pPr>
        <w:pStyle w:val="Index1"/>
        <w:tabs>
          <w:tab w:val="right" w:pos="5030"/>
        </w:tabs>
        <w:rPr>
          <w:noProof/>
        </w:rPr>
      </w:pPr>
      <w:r>
        <w:rPr>
          <w:noProof/>
        </w:rPr>
        <w:t>Windows 10 Education, 42</w:t>
      </w:r>
    </w:p>
    <w:p w:rsidR="000169D8" w:rsidRDefault="000169D8">
      <w:pPr>
        <w:pStyle w:val="Index1"/>
        <w:tabs>
          <w:tab w:val="right" w:pos="5030"/>
        </w:tabs>
        <w:rPr>
          <w:noProof/>
        </w:rPr>
      </w:pPr>
      <w:r>
        <w:rPr>
          <w:noProof/>
        </w:rPr>
        <w:t>Windows 10 Education – dodatočná licencia E5 pre jednotlivé zariadenia (k licencii E3 pre jednotlivé zariadenia), 42</w:t>
      </w:r>
    </w:p>
    <w:p w:rsidR="000169D8" w:rsidRDefault="000169D8">
      <w:pPr>
        <w:pStyle w:val="Index1"/>
        <w:tabs>
          <w:tab w:val="right" w:pos="5030"/>
        </w:tabs>
        <w:rPr>
          <w:noProof/>
        </w:rPr>
      </w:pPr>
      <w:r>
        <w:rPr>
          <w:noProof/>
        </w:rPr>
        <w:t>Windows 10 Education – E5 (pre jednotlivé zariadenia), 42</w:t>
      </w:r>
    </w:p>
    <w:p w:rsidR="000169D8" w:rsidRDefault="000169D8">
      <w:pPr>
        <w:pStyle w:val="Index1"/>
        <w:tabs>
          <w:tab w:val="right" w:pos="5030"/>
        </w:tabs>
        <w:rPr>
          <w:noProof/>
        </w:rPr>
      </w:pPr>
      <w:r>
        <w:rPr>
          <w:noProof/>
        </w:rPr>
        <w:t>Windows 10 Education A3, 42</w:t>
      </w:r>
    </w:p>
    <w:p w:rsidR="000169D8" w:rsidRDefault="000169D8">
      <w:pPr>
        <w:pStyle w:val="Index1"/>
        <w:tabs>
          <w:tab w:val="right" w:pos="5030"/>
        </w:tabs>
        <w:rPr>
          <w:noProof/>
        </w:rPr>
      </w:pPr>
      <w:r>
        <w:rPr>
          <w:noProof/>
        </w:rPr>
        <w:t>Windows 10 Education A5, 42</w:t>
      </w:r>
    </w:p>
    <w:p w:rsidR="000169D8" w:rsidRDefault="000169D8">
      <w:pPr>
        <w:pStyle w:val="Index1"/>
        <w:tabs>
          <w:tab w:val="right" w:pos="5030"/>
        </w:tabs>
        <w:rPr>
          <w:noProof/>
        </w:rPr>
      </w:pPr>
      <w:r>
        <w:rPr>
          <w:noProof/>
        </w:rPr>
        <w:t>Windows 10 Education E3, 42</w:t>
      </w:r>
    </w:p>
    <w:p w:rsidR="000169D8" w:rsidRDefault="000169D8">
      <w:pPr>
        <w:pStyle w:val="Index1"/>
        <w:tabs>
          <w:tab w:val="right" w:pos="5030"/>
        </w:tabs>
        <w:rPr>
          <w:noProof/>
        </w:rPr>
      </w:pPr>
      <w:r>
        <w:rPr>
          <w:noProof/>
        </w:rPr>
        <w:t>Windows 10 Education E5, 42</w:t>
      </w:r>
    </w:p>
    <w:p w:rsidR="000169D8" w:rsidRDefault="000169D8">
      <w:pPr>
        <w:pStyle w:val="Index1"/>
        <w:tabs>
          <w:tab w:val="right" w:pos="5030"/>
        </w:tabs>
        <w:rPr>
          <w:noProof/>
        </w:rPr>
      </w:pPr>
      <w:r>
        <w:rPr>
          <w:noProof/>
        </w:rPr>
        <w:t>Windows 10 Enterprise – dodatočná licencia E3 pre jednotlivých používateľov (k licencii E3 pre jednotlivé zariadenia), 42</w:t>
      </w:r>
    </w:p>
    <w:p w:rsidR="000169D8" w:rsidRDefault="000169D8">
      <w:pPr>
        <w:pStyle w:val="Index1"/>
        <w:tabs>
          <w:tab w:val="right" w:pos="5030"/>
        </w:tabs>
        <w:rPr>
          <w:noProof/>
        </w:rPr>
      </w:pPr>
      <w:r>
        <w:rPr>
          <w:noProof/>
        </w:rPr>
        <w:t>Windows 10 Enterprise – dodatočná licencia E5 pre jednotlivé zariadenia alebo jednotlivých používateľov (k licencii E3 pre jednotlivé zariadenia) (SL), 42</w:t>
      </w:r>
    </w:p>
    <w:p w:rsidR="000169D8" w:rsidRDefault="000169D8">
      <w:pPr>
        <w:pStyle w:val="Index1"/>
        <w:tabs>
          <w:tab w:val="right" w:pos="5030"/>
        </w:tabs>
        <w:rPr>
          <w:noProof/>
        </w:rPr>
      </w:pPr>
      <w:r>
        <w:rPr>
          <w:noProof/>
        </w:rPr>
        <w:t>Windows 10 Enterprise – E3 pre jednotlivých používateľov (výhradne lokálna), 42</w:t>
      </w:r>
    </w:p>
    <w:p w:rsidR="000169D8" w:rsidRDefault="000169D8">
      <w:pPr>
        <w:pStyle w:val="Index1"/>
        <w:tabs>
          <w:tab w:val="right" w:pos="5030"/>
        </w:tabs>
        <w:rPr>
          <w:noProof/>
        </w:rPr>
      </w:pPr>
      <w:r>
        <w:rPr>
          <w:noProof/>
        </w:rPr>
        <w:t>Windows 10 Enterprise E3 pre jednotlivé zariadenia s krytím SA, 42</w:t>
      </w:r>
    </w:p>
    <w:p w:rsidR="000169D8" w:rsidRDefault="000169D8">
      <w:pPr>
        <w:pStyle w:val="Index1"/>
        <w:tabs>
          <w:tab w:val="right" w:pos="5030"/>
        </w:tabs>
        <w:rPr>
          <w:noProof/>
        </w:rPr>
      </w:pPr>
      <w:r>
        <w:rPr>
          <w:noProof/>
        </w:rPr>
        <w:t>Windows 10 Enterprise E3 pre jednotlivých používateľov s krytím SA, 42</w:t>
      </w:r>
    </w:p>
    <w:p w:rsidR="000169D8" w:rsidRDefault="000169D8">
      <w:pPr>
        <w:pStyle w:val="Index1"/>
        <w:tabs>
          <w:tab w:val="right" w:pos="5030"/>
        </w:tabs>
        <w:rPr>
          <w:noProof/>
        </w:rPr>
      </w:pPr>
      <w:r>
        <w:rPr>
          <w:noProof/>
        </w:rPr>
        <w:t>Windows 10 Enterprise E3 pre jednotlivých používateľov s krytím SA – z krytia SA, 42</w:t>
      </w:r>
    </w:p>
    <w:p w:rsidR="000169D8" w:rsidRDefault="000169D8">
      <w:pPr>
        <w:pStyle w:val="Index1"/>
        <w:tabs>
          <w:tab w:val="right" w:pos="5030"/>
        </w:tabs>
        <w:rPr>
          <w:noProof/>
        </w:rPr>
      </w:pPr>
      <w:r>
        <w:rPr>
          <w:noProof/>
        </w:rPr>
        <w:t>Windows 10 Enterprise E3/E5 pre jednotlivých používateľov, 42</w:t>
      </w:r>
    </w:p>
    <w:p w:rsidR="000169D8" w:rsidRDefault="000169D8">
      <w:pPr>
        <w:pStyle w:val="Index1"/>
        <w:tabs>
          <w:tab w:val="right" w:pos="5030"/>
        </w:tabs>
        <w:rPr>
          <w:noProof/>
        </w:rPr>
      </w:pPr>
      <w:r>
        <w:rPr>
          <w:noProof/>
        </w:rPr>
        <w:t>Windows 10 Enterprise E5 pre jednotlivé zariadenia alebo jednotlivých používateľov s krytím SA, 42</w:t>
      </w:r>
    </w:p>
    <w:p w:rsidR="000169D8" w:rsidRDefault="000169D8">
      <w:pPr>
        <w:pStyle w:val="Index1"/>
        <w:tabs>
          <w:tab w:val="right" w:pos="5030"/>
        </w:tabs>
        <w:rPr>
          <w:noProof/>
        </w:rPr>
      </w:pPr>
      <w:r>
        <w:rPr>
          <w:noProof/>
        </w:rPr>
        <w:t>Windows 10 Enterprise E5 pre jednotlivých používateľov s krytím SA – z krytia SA, 42</w:t>
      </w:r>
    </w:p>
    <w:p w:rsidR="000169D8" w:rsidRDefault="000169D8">
      <w:pPr>
        <w:pStyle w:val="Index1"/>
        <w:tabs>
          <w:tab w:val="right" w:pos="5030"/>
        </w:tabs>
        <w:rPr>
          <w:noProof/>
        </w:rPr>
      </w:pPr>
      <w:r>
        <w:rPr>
          <w:noProof/>
        </w:rPr>
        <w:t>Windows 10 Enterprise LTSB (pre jednotlivé zariadenia), 42</w:t>
      </w:r>
    </w:p>
    <w:p w:rsidR="000169D8" w:rsidRDefault="000169D8">
      <w:pPr>
        <w:pStyle w:val="Index1"/>
        <w:tabs>
          <w:tab w:val="right" w:pos="5030"/>
        </w:tabs>
        <w:rPr>
          <w:noProof/>
        </w:rPr>
      </w:pPr>
      <w:r>
        <w:rPr>
          <w:noProof/>
        </w:rPr>
        <w:t>Windows 10 Enterprise LTSB 2015, 43</w:t>
      </w:r>
    </w:p>
    <w:p w:rsidR="000169D8" w:rsidRDefault="000169D8">
      <w:pPr>
        <w:pStyle w:val="Index1"/>
        <w:tabs>
          <w:tab w:val="right" w:pos="5030"/>
        </w:tabs>
        <w:rPr>
          <w:noProof/>
        </w:rPr>
      </w:pPr>
      <w:r>
        <w:rPr>
          <w:noProof/>
        </w:rPr>
        <w:t>Windows 10 Enterprise Virtual Desktop Access E3 pre jednotlivé zariadenia, 42</w:t>
      </w:r>
    </w:p>
    <w:p w:rsidR="000169D8" w:rsidRDefault="000169D8">
      <w:pPr>
        <w:pStyle w:val="Index1"/>
        <w:tabs>
          <w:tab w:val="right" w:pos="5030"/>
        </w:tabs>
        <w:rPr>
          <w:noProof/>
        </w:rPr>
      </w:pPr>
      <w:r>
        <w:rPr>
          <w:noProof/>
        </w:rPr>
        <w:t>Windows 10 Enterprise Virtual Desktop Access E3 pre jednotlivých používateľov, 42</w:t>
      </w:r>
    </w:p>
    <w:p w:rsidR="000169D8" w:rsidRDefault="000169D8">
      <w:pPr>
        <w:pStyle w:val="Index1"/>
        <w:tabs>
          <w:tab w:val="right" w:pos="5030"/>
        </w:tabs>
        <w:rPr>
          <w:noProof/>
        </w:rPr>
      </w:pPr>
      <w:r>
        <w:rPr>
          <w:noProof/>
        </w:rPr>
        <w:t>Windows 10 Enterprise Virtual Desktop Access E5 pre jednotlivé zariadenia, 42</w:t>
      </w:r>
    </w:p>
    <w:p w:rsidR="000169D8" w:rsidRDefault="000169D8">
      <w:pPr>
        <w:pStyle w:val="Index1"/>
        <w:tabs>
          <w:tab w:val="right" w:pos="5030"/>
        </w:tabs>
        <w:rPr>
          <w:noProof/>
        </w:rPr>
      </w:pPr>
      <w:r>
        <w:rPr>
          <w:noProof/>
        </w:rPr>
        <w:t>Windows 10 Enterprise Virtual Desktop Access E5 pre jednotlivých používateľov, 42</w:t>
      </w:r>
    </w:p>
    <w:p w:rsidR="000169D8" w:rsidRDefault="000169D8">
      <w:pPr>
        <w:pStyle w:val="Index1"/>
        <w:tabs>
          <w:tab w:val="right" w:pos="5030"/>
        </w:tabs>
        <w:rPr>
          <w:noProof/>
        </w:rPr>
      </w:pPr>
      <w:r>
        <w:rPr>
          <w:noProof/>
        </w:rPr>
        <w:t>Windows 10 Home to Pro Right Licensing, 42</w:t>
      </w:r>
    </w:p>
    <w:p w:rsidR="000169D8" w:rsidRDefault="000169D8">
      <w:pPr>
        <w:pStyle w:val="Index1"/>
        <w:tabs>
          <w:tab w:val="right" w:pos="5030"/>
        </w:tabs>
        <w:rPr>
          <w:noProof/>
        </w:rPr>
      </w:pPr>
      <w:r>
        <w:rPr>
          <w:noProof/>
        </w:rPr>
        <w:t>Windows 10 IoT Enterprise, 44</w:t>
      </w:r>
    </w:p>
    <w:p w:rsidR="000169D8" w:rsidRDefault="000169D8">
      <w:pPr>
        <w:pStyle w:val="Index1"/>
        <w:tabs>
          <w:tab w:val="right" w:pos="5030"/>
        </w:tabs>
        <w:rPr>
          <w:noProof/>
        </w:rPr>
      </w:pPr>
      <w:r>
        <w:rPr>
          <w:noProof/>
        </w:rPr>
        <w:t>Windows 10 IoT Enterprise for Retail or Thin Clients, 44</w:t>
      </w:r>
    </w:p>
    <w:p w:rsidR="000169D8" w:rsidRDefault="000169D8">
      <w:pPr>
        <w:pStyle w:val="Index1"/>
        <w:tabs>
          <w:tab w:val="right" w:pos="5030"/>
        </w:tabs>
        <w:rPr>
          <w:noProof/>
        </w:rPr>
      </w:pPr>
      <w:r>
        <w:rPr>
          <w:noProof/>
        </w:rPr>
        <w:t>Windows 10 Pro, 42</w:t>
      </w:r>
    </w:p>
    <w:p w:rsidR="000169D8" w:rsidRDefault="000169D8">
      <w:pPr>
        <w:pStyle w:val="Index1"/>
        <w:tabs>
          <w:tab w:val="right" w:pos="5030"/>
        </w:tabs>
        <w:rPr>
          <w:noProof/>
        </w:rPr>
      </w:pPr>
      <w:r>
        <w:rPr>
          <w:noProof/>
        </w:rPr>
        <w:t>Windows 2000 Professional for Embedded Systems, 44</w:t>
      </w:r>
    </w:p>
    <w:p w:rsidR="000169D8" w:rsidRDefault="000169D8">
      <w:pPr>
        <w:pStyle w:val="Index1"/>
        <w:tabs>
          <w:tab w:val="right" w:pos="5030"/>
        </w:tabs>
        <w:rPr>
          <w:noProof/>
        </w:rPr>
      </w:pPr>
      <w:r>
        <w:rPr>
          <w:noProof/>
        </w:rPr>
        <w:t>Windows 7, 43</w:t>
      </w:r>
    </w:p>
    <w:p w:rsidR="000169D8" w:rsidRDefault="000169D8">
      <w:pPr>
        <w:pStyle w:val="Index1"/>
        <w:tabs>
          <w:tab w:val="right" w:pos="5030"/>
        </w:tabs>
        <w:rPr>
          <w:noProof/>
        </w:rPr>
      </w:pPr>
      <w:r>
        <w:rPr>
          <w:noProof/>
        </w:rPr>
        <w:t>Windows 7 Professional/Ultimate for Embedded Systems, 44</w:t>
      </w:r>
    </w:p>
    <w:p w:rsidR="000169D8" w:rsidRDefault="000169D8">
      <w:pPr>
        <w:pStyle w:val="Index1"/>
        <w:tabs>
          <w:tab w:val="right" w:pos="5030"/>
        </w:tabs>
        <w:rPr>
          <w:noProof/>
        </w:rPr>
      </w:pPr>
      <w:r>
        <w:rPr>
          <w:noProof/>
        </w:rPr>
        <w:t>Windows 8.1 Enterprise Sideloading, 42</w:t>
      </w:r>
    </w:p>
    <w:p w:rsidR="000169D8" w:rsidRDefault="000169D8">
      <w:pPr>
        <w:pStyle w:val="Index1"/>
        <w:tabs>
          <w:tab w:val="right" w:pos="5030"/>
        </w:tabs>
        <w:rPr>
          <w:noProof/>
        </w:rPr>
      </w:pPr>
      <w:r>
        <w:rPr>
          <w:noProof/>
        </w:rPr>
        <w:t>Windows 8/8.1, 43</w:t>
      </w:r>
    </w:p>
    <w:p w:rsidR="000169D8" w:rsidRDefault="000169D8">
      <w:pPr>
        <w:pStyle w:val="Index1"/>
        <w:tabs>
          <w:tab w:val="right" w:pos="5030"/>
        </w:tabs>
        <w:rPr>
          <w:noProof/>
        </w:rPr>
      </w:pPr>
      <w:r>
        <w:rPr>
          <w:noProof/>
        </w:rPr>
        <w:t>Windows Embedded 2009, 44</w:t>
      </w:r>
    </w:p>
    <w:p w:rsidR="000169D8" w:rsidRDefault="000169D8">
      <w:pPr>
        <w:pStyle w:val="Index1"/>
        <w:tabs>
          <w:tab w:val="right" w:pos="5030"/>
        </w:tabs>
        <w:rPr>
          <w:noProof/>
        </w:rPr>
      </w:pPr>
      <w:r>
        <w:rPr>
          <w:noProof/>
        </w:rPr>
        <w:t>Windows Embedded 8 a 8.1 Industry Retail, 44</w:t>
      </w:r>
    </w:p>
    <w:p w:rsidR="000169D8" w:rsidRDefault="000169D8">
      <w:pPr>
        <w:pStyle w:val="Index1"/>
        <w:tabs>
          <w:tab w:val="right" w:pos="5030"/>
        </w:tabs>
        <w:rPr>
          <w:noProof/>
        </w:rPr>
      </w:pPr>
      <w:r>
        <w:rPr>
          <w:noProof/>
        </w:rPr>
        <w:t>Windows Embedded 8 Standard, 44</w:t>
      </w:r>
    </w:p>
    <w:p w:rsidR="000169D8" w:rsidRDefault="000169D8">
      <w:pPr>
        <w:pStyle w:val="Index1"/>
        <w:tabs>
          <w:tab w:val="right" w:pos="5030"/>
        </w:tabs>
        <w:rPr>
          <w:noProof/>
        </w:rPr>
      </w:pPr>
      <w:r>
        <w:rPr>
          <w:noProof/>
        </w:rPr>
        <w:t>Windows Embedded 8 Standard Enterprise Kit (balík 100 licencií), 42</w:t>
      </w:r>
    </w:p>
    <w:p w:rsidR="000169D8" w:rsidRDefault="000169D8">
      <w:pPr>
        <w:pStyle w:val="Index1"/>
        <w:tabs>
          <w:tab w:val="right" w:pos="5030"/>
        </w:tabs>
        <w:rPr>
          <w:noProof/>
        </w:rPr>
      </w:pPr>
      <w:r>
        <w:rPr>
          <w:noProof/>
        </w:rPr>
        <w:t>Windows Embedded 8.1 Industry, 43</w:t>
      </w:r>
    </w:p>
    <w:p w:rsidR="000169D8" w:rsidRDefault="000169D8">
      <w:pPr>
        <w:pStyle w:val="Index1"/>
        <w:tabs>
          <w:tab w:val="right" w:pos="5030"/>
        </w:tabs>
        <w:rPr>
          <w:noProof/>
        </w:rPr>
      </w:pPr>
      <w:r>
        <w:rPr>
          <w:noProof/>
        </w:rPr>
        <w:t>Windows Embedded 8/8.1 Pro, Industry Pro, 44</w:t>
      </w:r>
    </w:p>
    <w:p w:rsidR="000169D8" w:rsidRDefault="000169D8">
      <w:pPr>
        <w:pStyle w:val="Index1"/>
        <w:tabs>
          <w:tab w:val="right" w:pos="5030"/>
        </w:tabs>
        <w:rPr>
          <w:noProof/>
        </w:rPr>
      </w:pPr>
      <w:r>
        <w:rPr>
          <w:noProof/>
        </w:rPr>
        <w:t>Windows Embedded for Point of Service, 44</w:t>
      </w:r>
    </w:p>
    <w:p w:rsidR="000169D8" w:rsidRDefault="000169D8">
      <w:pPr>
        <w:pStyle w:val="Index1"/>
        <w:tabs>
          <w:tab w:val="right" w:pos="5030"/>
        </w:tabs>
        <w:rPr>
          <w:noProof/>
        </w:rPr>
      </w:pPr>
      <w:r>
        <w:rPr>
          <w:noProof/>
        </w:rPr>
        <w:t>Windows Embedded POSReady 2009, 44</w:t>
      </w:r>
    </w:p>
    <w:p w:rsidR="000169D8" w:rsidRDefault="000169D8">
      <w:pPr>
        <w:pStyle w:val="Index1"/>
        <w:tabs>
          <w:tab w:val="right" w:pos="5030"/>
        </w:tabs>
        <w:rPr>
          <w:noProof/>
        </w:rPr>
      </w:pPr>
      <w:r>
        <w:rPr>
          <w:noProof/>
        </w:rPr>
        <w:t>Windows Embedded POSReady 7, 44</w:t>
      </w:r>
    </w:p>
    <w:p w:rsidR="000169D8" w:rsidRDefault="000169D8">
      <w:pPr>
        <w:pStyle w:val="Index1"/>
        <w:tabs>
          <w:tab w:val="right" w:pos="5030"/>
        </w:tabs>
        <w:rPr>
          <w:noProof/>
        </w:rPr>
      </w:pPr>
      <w:r>
        <w:rPr>
          <w:noProof/>
        </w:rPr>
        <w:t>Windows Embedded POSReady 7 Pro, 44</w:t>
      </w:r>
    </w:p>
    <w:p w:rsidR="000169D8" w:rsidRDefault="000169D8">
      <w:pPr>
        <w:pStyle w:val="Index1"/>
        <w:tabs>
          <w:tab w:val="right" w:pos="5030"/>
        </w:tabs>
        <w:rPr>
          <w:noProof/>
        </w:rPr>
      </w:pPr>
      <w:r>
        <w:rPr>
          <w:noProof/>
        </w:rPr>
        <w:t>Windows Embedded Standard 7, 44</w:t>
      </w:r>
    </w:p>
    <w:p w:rsidR="000169D8" w:rsidRDefault="000169D8">
      <w:pPr>
        <w:pStyle w:val="Index1"/>
        <w:tabs>
          <w:tab w:val="right" w:pos="5030"/>
        </w:tabs>
        <w:rPr>
          <w:noProof/>
        </w:rPr>
      </w:pPr>
      <w:r>
        <w:rPr>
          <w:noProof/>
        </w:rPr>
        <w:t>Windows HPC Server, 51</w:t>
      </w:r>
    </w:p>
    <w:p w:rsidR="000169D8" w:rsidRDefault="000169D8">
      <w:pPr>
        <w:pStyle w:val="Index1"/>
        <w:tabs>
          <w:tab w:val="right" w:pos="5030"/>
        </w:tabs>
        <w:rPr>
          <w:noProof/>
        </w:rPr>
      </w:pPr>
      <w:r>
        <w:rPr>
          <w:noProof/>
        </w:rPr>
        <w:t>Windows MultiPoint Server 2012, 48</w:t>
      </w:r>
    </w:p>
    <w:p w:rsidR="000169D8" w:rsidRDefault="000169D8">
      <w:pPr>
        <w:pStyle w:val="Index1"/>
        <w:tabs>
          <w:tab w:val="right" w:pos="5030"/>
        </w:tabs>
        <w:rPr>
          <w:noProof/>
        </w:rPr>
      </w:pPr>
      <w:r>
        <w:rPr>
          <w:noProof/>
        </w:rPr>
        <w:t>Windows MultiPoint Server 2016 Premium, 48</w:t>
      </w:r>
    </w:p>
    <w:p w:rsidR="000169D8" w:rsidRDefault="000169D8">
      <w:pPr>
        <w:pStyle w:val="Index1"/>
        <w:tabs>
          <w:tab w:val="right" w:pos="5030"/>
        </w:tabs>
        <w:rPr>
          <w:noProof/>
        </w:rPr>
      </w:pPr>
      <w:r>
        <w:rPr>
          <w:noProof/>
        </w:rPr>
        <w:t>Windows Server, 94</w:t>
      </w:r>
    </w:p>
    <w:p w:rsidR="000169D8" w:rsidRDefault="000169D8">
      <w:pPr>
        <w:pStyle w:val="Index1"/>
        <w:tabs>
          <w:tab w:val="right" w:pos="5030"/>
        </w:tabs>
        <w:rPr>
          <w:noProof/>
        </w:rPr>
      </w:pPr>
      <w:r>
        <w:rPr>
          <w:noProof/>
        </w:rPr>
        <w:t>Windows Server 2012, 50</w:t>
      </w:r>
    </w:p>
    <w:p w:rsidR="000169D8" w:rsidRDefault="000169D8">
      <w:pPr>
        <w:pStyle w:val="Index1"/>
        <w:tabs>
          <w:tab w:val="right" w:pos="5030"/>
        </w:tabs>
        <w:rPr>
          <w:noProof/>
        </w:rPr>
      </w:pPr>
      <w:r>
        <w:rPr>
          <w:noProof/>
        </w:rPr>
        <w:t>Windows Server 2012 R2, 50</w:t>
      </w:r>
    </w:p>
    <w:p w:rsidR="000169D8" w:rsidRDefault="000169D8">
      <w:pPr>
        <w:pStyle w:val="Index1"/>
        <w:tabs>
          <w:tab w:val="right" w:pos="5030"/>
        </w:tabs>
        <w:rPr>
          <w:noProof/>
        </w:rPr>
      </w:pPr>
      <w:r>
        <w:rPr>
          <w:noProof/>
        </w:rPr>
        <w:t>Windows Server 2016, 49</w:t>
      </w:r>
    </w:p>
    <w:p w:rsidR="000169D8" w:rsidRDefault="000169D8">
      <w:pPr>
        <w:pStyle w:val="Index1"/>
        <w:tabs>
          <w:tab w:val="right" w:pos="5030"/>
        </w:tabs>
        <w:rPr>
          <w:noProof/>
        </w:rPr>
      </w:pPr>
      <w:r>
        <w:rPr>
          <w:noProof/>
        </w:rPr>
        <w:t>Windows Server 2016 Active Directory Rights Management Services External Connector, 49</w:t>
      </w:r>
    </w:p>
    <w:p w:rsidR="000169D8" w:rsidRDefault="000169D8">
      <w:pPr>
        <w:pStyle w:val="Index1"/>
        <w:tabs>
          <w:tab w:val="right" w:pos="5030"/>
        </w:tabs>
        <w:rPr>
          <w:noProof/>
        </w:rPr>
      </w:pPr>
      <w:r>
        <w:rPr>
          <w:noProof/>
        </w:rPr>
        <w:t>Windows Server 2016 CAL, 49</w:t>
      </w:r>
    </w:p>
    <w:p w:rsidR="000169D8" w:rsidRDefault="000169D8">
      <w:pPr>
        <w:pStyle w:val="Index1"/>
        <w:tabs>
          <w:tab w:val="right" w:pos="5030"/>
        </w:tabs>
        <w:rPr>
          <w:noProof/>
        </w:rPr>
      </w:pPr>
      <w:r>
        <w:rPr>
          <w:noProof/>
        </w:rPr>
        <w:t>Windows Server 2016 Datacenter (balík 16 jadrových licencií), 49</w:t>
      </w:r>
    </w:p>
    <w:p w:rsidR="000169D8" w:rsidRDefault="000169D8">
      <w:pPr>
        <w:pStyle w:val="Index1"/>
        <w:tabs>
          <w:tab w:val="right" w:pos="5030"/>
        </w:tabs>
        <w:rPr>
          <w:noProof/>
        </w:rPr>
      </w:pPr>
      <w:r>
        <w:rPr>
          <w:noProof/>
        </w:rPr>
        <w:t>Windows Server 2016 Datacenter (balík 2 jadrových licencií), 49</w:t>
      </w:r>
    </w:p>
    <w:p w:rsidR="000169D8" w:rsidRDefault="000169D8">
      <w:pPr>
        <w:pStyle w:val="Index1"/>
        <w:tabs>
          <w:tab w:val="right" w:pos="5030"/>
        </w:tabs>
        <w:rPr>
          <w:noProof/>
        </w:rPr>
      </w:pPr>
      <w:r>
        <w:rPr>
          <w:noProof/>
        </w:rPr>
        <w:t>Windows Server 2016 Essentials, 49</w:t>
      </w:r>
    </w:p>
    <w:p w:rsidR="000169D8" w:rsidRDefault="000169D8">
      <w:pPr>
        <w:pStyle w:val="Index1"/>
        <w:tabs>
          <w:tab w:val="right" w:pos="5030"/>
        </w:tabs>
        <w:rPr>
          <w:noProof/>
        </w:rPr>
      </w:pPr>
      <w:r>
        <w:rPr>
          <w:noProof/>
        </w:rPr>
        <w:t>Windows Server 2016 External Connector, 50</w:t>
      </w:r>
    </w:p>
    <w:p w:rsidR="000169D8" w:rsidRDefault="000169D8">
      <w:pPr>
        <w:pStyle w:val="Index1"/>
        <w:tabs>
          <w:tab w:val="right" w:pos="5030"/>
        </w:tabs>
        <w:rPr>
          <w:noProof/>
        </w:rPr>
      </w:pPr>
      <w:r>
        <w:rPr>
          <w:noProof/>
        </w:rPr>
        <w:t>Windows Server 2016 Remote Desktop Services External Connector, 49</w:t>
      </w:r>
    </w:p>
    <w:p w:rsidR="000169D8" w:rsidRDefault="000169D8">
      <w:pPr>
        <w:pStyle w:val="Index1"/>
        <w:tabs>
          <w:tab w:val="right" w:pos="5030"/>
        </w:tabs>
        <w:rPr>
          <w:noProof/>
        </w:rPr>
      </w:pPr>
      <w:r>
        <w:rPr>
          <w:noProof/>
        </w:rPr>
        <w:t>Windows Server 2016 Standard (balík 16 jadrových licencií), 49</w:t>
      </w:r>
    </w:p>
    <w:p w:rsidR="000169D8" w:rsidRDefault="000169D8">
      <w:pPr>
        <w:pStyle w:val="Index1"/>
        <w:tabs>
          <w:tab w:val="right" w:pos="5030"/>
        </w:tabs>
        <w:rPr>
          <w:noProof/>
        </w:rPr>
      </w:pPr>
      <w:r>
        <w:rPr>
          <w:noProof/>
        </w:rPr>
        <w:t>Windows Server 2016 Standard (balík 2 jadrových licencií), 49</w:t>
      </w:r>
    </w:p>
    <w:p w:rsidR="000169D8" w:rsidRDefault="000169D8">
      <w:pPr>
        <w:pStyle w:val="Index1"/>
        <w:tabs>
          <w:tab w:val="right" w:pos="5030"/>
        </w:tabs>
        <w:rPr>
          <w:noProof/>
        </w:rPr>
      </w:pPr>
      <w:r>
        <w:rPr>
          <w:noProof/>
        </w:rPr>
        <w:t>Windows Server Datacenter, 88, 93, 94</w:t>
      </w:r>
    </w:p>
    <w:p w:rsidR="000169D8" w:rsidRDefault="000169D8">
      <w:pPr>
        <w:pStyle w:val="Index1"/>
        <w:tabs>
          <w:tab w:val="right" w:pos="5030"/>
        </w:tabs>
        <w:rPr>
          <w:noProof/>
        </w:rPr>
      </w:pPr>
      <w:r w:rsidRPr="00877888">
        <w:rPr>
          <w:noProof/>
          <w:lang w:val="pt-BR"/>
        </w:rPr>
        <w:t>Windows Server Datacenter (balík 2 jadrových licencií)</w:t>
      </w:r>
      <w:r>
        <w:rPr>
          <w:noProof/>
        </w:rPr>
        <w:t>, 18</w:t>
      </w:r>
    </w:p>
    <w:p w:rsidR="000169D8" w:rsidRDefault="000169D8">
      <w:pPr>
        <w:pStyle w:val="Index1"/>
        <w:tabs>
          <w:tab w:val="right" w:pos="5030"/>
        </w:tabs>
        <w:rPr>
          <w:noProof/>
        </w:rPr>
      </w:pPr>
      <w:r>
        <w:rPr>
          <w:noProof/>
        </w:rPr>
        <w:t>Windows Server Enterprise, 51, 88</w:t>
      </w:r>
    </w:p>
    <w:p w:rsidR="000169D8" w:rsidRDefault="000169D8">
      <w:pPr>
        <w:pStyle w:val="Index1"/>
        <w:tabs>
          <w:tab w:val="right" w:pos="5030"/>
        </w:tabs>
        <w:rPr>
          <w:noProof/>
        </w:rPr>
      </w:pPr>
      <w:r>
        <w:rPr>
          <w:noProof/>
        </w:rPr>
        <w:t>Windows Server for Itanium Based Systems, 51</w:t>
      </w:r>
    </w:p>
    <w:p w:rsidR="000169D8" w:rsidRDefault="000169D8">
      <w:pPr>
        <w:pStyle w:val="Index1"/>
        <w:tabs>
          <w:tab w:val="right" w:pos="5030"/>
        </w:tabs>
        <w:rPr>
          <w:noProof/>
        </w:rPr>
      </w:pPr>
      <w:r>
        <w:rPr>
          <w:noProof/>
        </w:rPr>
        <w:t>Windows Server HPC Edition, 51</w:t>
      </w:r>
    </w:p>
    <w:p w:rsidR="000169D8" w:rsidRDefault="000169D8">
      <w:pPr>
        <w:pStyle w:val="Index1"/>
        <w:tabs>
          <w:tab w:val="right" w:pos="5030"/>
        </w:tabs>
        <w:rPr>
          <w:noProof/>
        </w:rPr>
      </w:pPr>
      <w:r>
        <w:rPr>
          <w:noProof/>
        </w:rPr>
        <w:t>Windows Server Standard, 88, 93, 94</w:t>
      </w:r>
    </w:p>
    <w:p w:rsidR="000169D8" w:rsidRDefault="000169D8">
      <w:pPr>
        <w:pStyle w:val="Index1"/>
        <w:tabs>
          <w:tab w:val="right" w:pos="5030"/>
        </w:tabs>
        <w:rPr>
          <w:noProof/>
        </w:rPr>
      </w:pPr>
      <w:r>
        <w:rPr>
          <w:noProof/>
        </w:rPr>
        <w:t>Windows Server Standard (balíky 2 jadrových licencií), 18</w:t>
      </w:r>
    </w:p>
    <w:p w:rsidR="000169D8" w:rsidRDefault="000169D8">
      <w:pPr>
        <w:pStyle w:val="Index1"/>
        <w:tabs>
          <w:tab w:val="right" w:pos="5030"/>
        </w:tabs>
        <w:rPr>
          <w:noProof/>
        </w:rPr>
      </w:pPr>
      <w:r>
        <w:rPr>
          <w:noProof/>
        </w:rPr>
        <w:t>Windows Small Business Server, 51</w:t>
      </w:r>
    </w:p>
    <w:p w:rsidR="000169D8" w:rsidRDefault="000169D8">
      <w:pPr>
        <w:pStyle w:val="Index1"/>
        <w:tabs>
          <w:tab w:val="right" w:pos="5030"/>
        </w:tabs>
        <w:rPr>
          <w:noProof/>
        </w:rPr>
      </w:pPr>
      <w:r>
        <w:rPr>
          <w:noProof/>
        </w:rPr>
        <w:t>Windows Vista, 43</w:t>
      </w:r>
    </w:p>
    <w:p w:rsidR="000169D8" w:rsidRDefault="000169D8">
      <w:pPr>
        <w:pStyle w:val="Index1"/>
        <w:tabs>
          <w:tab w:val="right" w:pos="5030"/>
        </w:tabs>
        <w:rPr>
          <w:noProof/>
        </w:rPr>
      </w:pPr>
      <w:r>
        <w:rPr>
          <w:noProof/>
        </w:rPr>
        <w:t>Windows Vista Business/Ultimate for Embedded Systems, 44</w:t>
      </w:r>
    </w:p>
    <w:p w:rsidR="000169D8" w:rsidRDefault="000169D8">
      <w:pPr>
        <w:pStyle w:val="Index1"/>
        <w:tabs>
          <w:tab w:val="right" w:pos="5030"/>
        </w:tabs>
        <w:rPr>
          <w:noProof/>
        </w:rPr>
      </w:pPr>
      <w:r>
        <w:rPr>
          <w:noProof/>
        </w:rPr>
        <w:t>Windows XP, 44</w:t>
      </w:r>
    </w:p>
    <w:p w:rsidR="000169D8" w:rsidRDefault="000169D8">
      <w:pPr>
        <w:pStyle w:val="Index1"/>
        <w:tabs>
          <w:tab w:val="right" w:pos="5030"/>
        </w:tabs>
        <w:rPr>
          <w:noProof/>
        </w:rPr>
      </w:pPr>
      <w:r>
        <w:rPr>
          <w:noProof/>
        </w:rPr>
        <w:t>Windows XP Embedded, 44</w:t>
      </w:r>
    </w:p>
    <w:p w:rsidR="000169D8" w:rsidRDefault="000169D8">
      <w:pPr>
        <w:pStyle w:val="Index1"/>
        <w:tabs>
          <w:tab w:val="right" w:pos="5030"/>
        </w:tabs>
        <w:rPr>
          <w:noProof/>
        </w:rPr>
      </w:pPr>
      <w:r>
        <w:rPr>
          <w:noProof/>
        </w:rPr>
        <w:t>Windows XP Professional for Embedded Systems, 44</w:t>
      </w:r>
    </w:p>
    <w:p w:rsidR="000169D8" w:rsidRDefault="000169D8">
      <w:pPr>
        <w:pStyle w:val="Index1"/>
        <w:tabs>
          <w:tab w:val="right" w:pos="5030"/>
        </w:tabs>
        <w:rPr>
          <w:noProof/>
        </w:rPr>
      </w:pPr>
      <w:r>
        <w:rPr>
          <w:noProof/>
        </w:rPr>
        <w:t>Word 2016, 22</w:t>
      </w:r>
    </w:p>
    <w:p w:rsidR="000169D8" w:rsidRDefault="000169D8">
      <w:pPr>
        <w:pStyle w:val="Index1"/>
        <w:tabs>
          <w:tab w:val="right" w:pos="5030"/>
        </w:tabs>
        <w:rPr>
          <w:noProof/>
        </w:rPr>
      </w:pPr>
      <w:r>
        <w:rPr>
          <w:noProof/>
        </w:rPr>
        <w:t>Word 2016 for Mac, 24</w:t>
      </w:r>
    </w:p>
    <w:p w:rsidR="000169D8" w:rsidRDefault="000169D8">
      <w:pPr>
        <w:pStyle w:val="Index1"/>
        <w:tabs>
          <w:tab w:val="right" w:pos="5030"/>
        </w:tabs>
        <w:rPr>
          <w:noProof/>
        </w:rPr>
      </w:pPr>
      <w:r>
        <w:rPr>
          <w:noProof/>
        </w:rPr>
        <w:t>Workplace Analytics, 73</w:t>
      </w:r>
    </w:p>
    <w:p w:rsidR="000169D8" w:rsidRDefault="000169D8">
      <w:pPr>
        <w:pStyle w:val="ProductList-Body"/>
        <w:rPr>
          <w:noProof/>
        </w:rPr>
        <w:sectPr w:rsidR="000169D8" w:rsidSect="000169D8">
          <w:type w:val="continuous"/>
          <w:pgSz w:w="12240" w:h="15840" w:code="1"/>
          <w:pgMar w:top="1170" w:right="720" w:bottom="720" w:left="720" w:header="432" w:footer="288" w:gutter="0"/>
          <w:cols w:num="2" w:space="720"/>
        </w:sectPr>
      </w:pPr>
    </w:p>
    <w:p w:rsidR="006A1EA5" w:rsidRDefault="00CE07C3">
      <w:pPr>
        <w:pStyle w:val="ProductList-Body"/>
        <w:sectPr w:rsidR="006A1EA5" w:rsidSect="000169D8">
          <w:type w:val="continuous"/>
          <w:pgSz w:w="12240" w:h="15840" w:code="1"/>
          <w:pgMar w:top="1170" w:right="720" w:bottom="720" w:left="720" w:header="432" w:footer="288" w:gutter="0"/>
          <w:cols w:num="2" w:space="360"/>
        </w:sectPr>
      </w:pPr>
      <w:r>
        <w:fldChar w:fldCharType="end"/>
      </w:r>
    </w:p>
    <w:p w:rsidR="006A1EA5" w:rsidRDefault="006A1EA5">
      <w:pPr>
        <w:pStyle w:val="ProductList-Body"/>
      </w:pPr>
    </w:p>
    <w:sectPr w:rsidR="006A1EA5"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07C3" w:rsidRDefault="00CE07C3" w:rsidP="007C7D4D">
      <w:pPr>
        <w:spacing w:after="0"/>
      </w:pPr>
      <w:r>
        <w:separator/>
      </w:r>
    </w:p>
    <w:p w:rsidR="00CE07C3" w:rsidRDefault="00CE07C3"/>
  </w:endnote>
  <w:endnote w:type="continuationSeparator" w:id="0">
    <w:p w:rsidR="00CE07C3" w:rsidRDefault="00CE07C3" w:rsidP="007C7D4D">
      <w:pPr>
        <w:spacing w:after="0"/>
      </w:pPr>
      <w:r>
        <w:continuationSeparator/>
      </w:r>
    </w:p>
    <w:p w:rsidR="00CE07C3" w:rsidRDefault="00CE07C3"/>
  </w:endnote>
  <w:endnote w:type="continuationNotice" w:id="1">
    <w:p w:rsidR="00CE07C3" w:rsidRDefault="00CE07C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4AB3" w:rsidRDefault="00CE07C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D776EE">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4">
            <w:r w:rsidR="00CE07C3">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D776EE">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4">
            <w:r w:rsidR="00CE07C3">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D776EE">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4">
            <w:r w:rsidR="00CE07C3">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D776EE">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4">
            <w:r w:rsidR="00CE07C3">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D776EE">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4">
            <w:r w:rsidR="00CE07C3">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D776EE">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4">
            <w:r w:rsidR="00CE07C3">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D776EE">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4">
            <w:r w:rsidR="00CE07C3">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D776EE">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4">
            <w:r w:rsidR="00CE07C3">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D776EE">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4">
            <w:r w:rsidR="00CE07C3">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D776EE">
          <w:pPr>
            <w:pStyle w:val="PURFooterText"/>
            <w:jc w:val="center"/>
          </w:pPr>
          <w:hyperlink w:anchor="_Sec844">
            <w:r w:rsidR="00CE07C3">
              <w:rPr>
                <w:color w:val="00467F"/>
                <w:u w:val="single"/>
              </w:rPr>
              <w:t>Register</w:t>
            </w:r>
          </w:hyperlink>
        </w:p>
      </w:tc>
    </w:tr>
  </w:tbl>
  <w:p w:rsidR="006A1EA5" w:rsidRDefault="006A1EA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1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842">
            <w:r w:rsidR="00CE07C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1">
            <w:r w:rsidR="00CE07C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36">
            <w:r w:rsidR="00CE07C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7">
            <w:r w:rsidR="00CE07C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8">
            <w:r w:rsidR="00CE07C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49">
            <w:r w:rsidR="00CE07C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1EA5" w:rsidRDefault="00D776EE">
          <w:pPr>
            <w:pStyle w:val="PURFooterText"/>
            <w:jc w:val="center"/>
          </w:pPr>
          <w:hyperlink w:anchor="_Sec591">
            <w:r w:rsidR="00CE07C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1EA5" w:rsidRDefault="006A1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1EA5" w:rsidRDefault="00D776EE">
          <w:pPr>
            <w:pStyle w:val="PURFooterText"/>
            <w:jc w:val="center"/>
          </w:pPr>
          <w:hyperlink w:anchor="_Sec844">
            <w:r w:rsidR="00CE07C3">
              <w:rPr>
                <w:color w:val="00467F"/>
                <w:u w:val="single"/>
              </w:rPr>
              <w:t>Register</w:t>
            </w:r>
          </w:hyperlink>
        </w:p>
      </w:tc>
    </w:tr>
  </w:tbl>
  <w:p w:rsidR="006A1EA5" w:rsidRDefault="006A1EA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07C3" w:rsidRDefault="00CE07C3" w:rsidP="007C7D4D">
      <w:pPr>
        <w:spacing w:after="0"/>
      </w:pPr>
      <w:r>
        <w:separator/>
      </w:r>
    </w:p>
    <w:p w:rsidR="00CE07C3" w:rsidRDefault="00CE07C3"/>
  </w:footnote>
  <w:footnote w:type="continuationSeparator" w:id="0">
    <w:p w:rsidR="00CE07C3" w:rsidRDefault="00CE07C3" w:rsidP="007C7D4D">
      <w:pPr>
        <w:spacing w:after="0"/>
      </w:pPr>
      <w:r>
        <w:continuationSeparator/>
      </w:r>
    </w:p>
    <w:p w:rsidR="00CE07C3" w:rsidRDefault="00CE07C3"/>
  </w:footnote>
  <w:footnote w:type="continuationNotice" w:id="1">
    <w:p w:rsidR="00CE07C3" w:rsidRDefault="00CE07C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Podmienky multilicenčných produktov spoločnosti Microsoft (slovenčina, júl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Podmienky multilicenčných produktov spoločnosti Microsoft (slovenčina, júl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A1EA5">
      <w:tc>
        <w:tcPr>
          <w:tcW w:w="8560" w:type="dxa"/>
        </w:tcPr>
        <w:p w:rsidR="006A1EA5" w:rsidRDefault="00CE07C3">
          <w:pPr>
            <w:pStyle w:val="PURHeaderText"/>
          </w:pPr>
          <w:r>
            <w:t>Podmienky multilicenčných produktov spoločnosti Microsoft (slovenčina, júl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Podmienky multilicenčných produktov spoločnosti Microsoft (slovenčina, júl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Podmienky multilicenčných produktov spoločnosti Microsoft (slovenčina, júl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Podmienky multilicenčných produktov spoločnosti Microsoft (slovenčina, júl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Podmienky multilicenčných produktov spoločnosti Microsoft (slovenčina, júl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Podmienky multilicenčných produktov spoločnosti Microsoft (slovenčina, júl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A1EA5">
      <w:tc>
        <w:tcPr>
          <w:tcW w:w="8560" w:type="dxa"/>
        </w:tcPr>
        <w:p w:rsidR="006A1EA5" w:rsidRDefault="00CE07C3">
          <w:pPr>
            <w:pStyle w:val="PURHeaderText"/>
          </w:pPr>
          <w:r>
            <w:t>Podmienky multilicenčných produktov spoločnosti Microsoft (slovenčina, júl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6A1EA5">
      <w:tc>
        <w:tcPr>
          <w:tcW w:w="8560" w:type="dxa"/>
        </w:tcPr>
        <w:p w:rsidR="006A1EA5" w:rsidRDefault="00CE07C3">
          <w:pPr>
            <w:pStyle w:val="PURHeaderText"/>
          </w:pPr>
          <w:r>
            <w:t>Podmienky multilicenčných produktov spoločnosti Microsoft (slovenčina, júl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A1EA5">
      <w:tc>
        <w:tcPr>
          <w:tcW w:w="8560" w:type="dxa"/>
        </w:tcPr>
        <w:p w:rsidR="006A1EA5" w:rsidRDefault="00CE07C3">
          <w:pPr>
            <w:pStyle w:val="PURHeaderText"/>
          </w:pPr>
          <w:r>
            <w:t>Podmienky multilicenčných produktov spoločnosti Microsoft (slovenčina, júl 2018)</w:t>
          </w:r>
        </w:p>
      </w:tc>
      <w:tc>
        <w:tcPr>
          <w:tcW w:w="3680" w:type="dxa"/>
        </w:tcPr>
        <w:p w:rsidR="006A1EA5" w:rsidRDefault="00CE07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96821"/>
    <w:multiLevelType w:val="multilevel"/>
    <w:tmpl w:val="0EE6DE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00645"/>
    <w:multiLevelType w:val="multilevel"/>
    <w:tmpl w:val="74263B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66587"/>
    <w:multiLevelType w:val="multilevel"/>
    <w:tmpl w:val="580632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851F6A"/>
    <w:multiLevelType w:val="multilevel"/>
    <w:tmpl w:val="A4EEBA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8C2578"/>
    <w:multiLevelType w:val="multilevel"/>
    <w:tmpl w:val="25E65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97BDF"/>
    <w:multiLevelType w:val="multilevel"/>
    <w:tmpl w:val="D86650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E922C6"/>
    <w:multiLevelType w:val="multilevel"/>
    <w:tmpl w:val="6E2861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9F42C5"/>
    <w:multiLevelType w:val="multilevel"/>
    <w:tmpl w:val="81DEC5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F40FEE"/>
    <w:multiLevelType w:val="multilevel"/>
    <w:tmpl w:val="ACDAD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8D7239"/>
    <w:multiLevelType w:val="multilevel"/>
    <w:tmpl w:val="68B0A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D41A34"/>
    <w:multiLevelType w:val="multilevel"/>
    <w:tmpl w:val="DA58E3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3571F9"/>
    <w:multiLevelType w:val="multilevel"/>
    <w:tmpl w:val="6DB63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4160AF"/>
    <w:multiLevelType w:val="multilevel"/>
    <w:tmpl w:val="C130D5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BE437A"/>
    <w:multiLevelType w:val="multilevel"/>
    <w:tmpl w:val="A1D60D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2B76FD"/>
    <w:multiLevelType w:val="multilevel"/>
    <w:tmpl w:val="13A89C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73285F"/>
    <w:multiLevelType w:val="multilevel"/>
    <w:tmpl w:val="DD823F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5F4BD3"/>
    <w:multiLevelType w:val="multilevel"/>
    <w:tmpl w:val="2764A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8218FC"/>
    <w:multiLevelType w:val="multilevel"/>
    <w:tmpl w:val="4ED0DD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D6209A"/>
    <w:multiLevelType w:val="multilevel"/>
    <w:tmpl w:val="BA5E25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6939A1"/>
    <w:multiLevelType w:val="multilevel"/>
    <w:tmpl w:val="3ADA4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C92BBC"/>
    <w:multiLevelType w:val="multilevel"/>
    <w:tmpl w:val="0F14CF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70728A"/>
    <w:multiLevelType w:val="multilevel"/>
    <w:tmpl w:val="C3B6B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DF78D6"/>
    <w:multiLevelType w:val="multilevel"/>
    <w:tmpl w:val="1D1C41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A93247"/>
    <w:multiLevelType w:val="multilevel"/>
    <w:tmpl w:val="138637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DE1782"/>
    <w:multiLevelType w:val="multilevel"/>
    <w:tmpl w:val="258EF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987F14"/>
    <w:multiLevelType w:val="multilevel"/>
    <w:tmpl w:val="F7424A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A82DA9"/>
    <w:multiLevelType w:val="multilevel"/>
    <w:tmpl w:val="DAA2F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890780"/>
    <w:multiLevelType w:val="multilevel"/>
    <w:tmpl w:val="D15086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93019B"/>
    <w:multiLevelType w:val="multilevel"/>
    <w:tmpl w:val="8F24FC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466F83"/>
    <w:multiLevelType w:val="multilevel"/>
    <w:tmpl w:val="88CA2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C350F0"/>
    <w:multiLevelType w:val="multilevel"/>
    <w:tmpl w:val="AE380A8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984091"/>
    <w:multiLevelType w:val="multilevel"/>
    <w:tmpl w:val="707A50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B514B6"/>
    <w:multiLevelType w:val="multilevel"/>
    <w:tmpl w:val="78E460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885250"/>
    <w:multiLevelType w:val="multilevel"/>
    <w:tmpl w:val="2820D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846070"/>
    <w:multiLevelType w:val="multilevel"/>
    <w:tmpl w:val="0A547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0861B7"/>
    <w:multiLevelType w:val="multilevel"/>
    <w:tmpl w:val="039E47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D85E61"/>
    <w:multiLevelType w:val="multilevel"/>
    <w:tmpl w:val="E6D418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186ACA"/>
    <w:multiLevelType w:val="multilevel"/>
    <w:tmpl w:val="1B887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FA3EBC"/>
    <w:multiLevelType w:val="multilevel"/>
    <w:tmpl w:val="E44CF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360BA3"/>
    <w:multiLevelType w:val="multilevel"/>
    <w:tmpl w:val="48C8AC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E2533E"/>
    <w:multiLevelType w:val="multilevel"/>
    <w:tmpl w:val="9684D1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BE1CDE"/>
    <w:multiLevelType w:val="multilevel"/>
    <w:tmpl w:val="5C8A83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3A18E1"/>
    <w:multiLevelType w:val="multilevel"/>
    <w:tmpl w:val="70B66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063811"/>
    <w:multiLevelType w:val="multilevel"/>
    <w:tmpl w:val="3D122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786EB9"/>
    <w:multiLevelType w:val="multilevel"/>
    <w:tmpl w:val="E5E64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3077622"/>
    <w:multiLevelType w:val="multilevel"/>
    <w:tmpl w:val="6B1C7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0C3A84"/>
    <w:multiLevelType w:val="multilevel"/>
    <w:tmpl w:val="2230C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4008DC"/>
    <w:multiLevelType w:val="multilevel"/>
    <w:tmpl w:val="36AA6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DF208B"/>
    <w:multiLevelType w:val="multilevel"/>
    <w:tmpl w:val="4B20A0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F55EEA"/>
    <w:multiLevelType w:val="multilevel"/>
    <w:tmpl w:val="0E4E0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7C13C7"/>
    <w:multiLevelType w:val="multilevel"/>
    <w:tmpl w:val="B7C6B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812600"/>
    <w:multiLevelType w:val="multilevel"/>
    <w:tmpl w:val="EFA67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4B5C4E"/>
    <w:multiLevelType w:val="multilevel"/>
    <w:tmpl w:val="A8CE96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685A88"/>
    <w:multiLevelType w:val="multilevel"/>
    <w:tmpl w:val="D0D889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3D33F1"/>
    <w:multiLevelType w:val="multilevel"/>
    <w:tmpl w:val="BAA4C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F420D5"/>
    <w:multiLevelType w:val="multilevel"/>
    <w:tmpl w:val="9A7288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6D3AE1"/>
    <w:multiLevelType w:val="multilevel"/>
    <w:tmpl w:val="110C6C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256380"/>
    <w:multiLevelType w:val="multilevel"/>
    <w:tmpl w:val="F5D482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655D17"/>
    <w:multiLevelType w:val="multilevel"/>
    <w:tmpl w:val="18141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D26992"/>
    <w:multiLevelType w:val="multilevel"/>
    <w:tmpl w:val="B53AE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B42C70"/>
    <w:multiLevelType w:val="multilevel"/>
    <w:tmpl w:val="193091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0F5475"/>
    <w:multiLevelType w:val="multilevel"/>
    <w:tmpl w:val="C4FCA0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211A17"/>
    <w:multiLevelType w:val="multilevel"/>
    <w:tmpl w:val="36E8B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7"/>
  </w:num>
  <w:num w:numId="4">
    <w:abstractNumId w:val="61"/>
  </w:num>
  <w:num w:numId="5">
    <w:abstractNumId w:val="19"/>
  </w:num>
  <w:num w:numId="6">
    <w:abstractNumId w:val="1"/>
  </w:num>
  <w:num w:numId="7">
    <w:abstractNumId w:val="31"/>
  </w:num>
  <w:num w:numId="8">
    <w:abstractNumId w:val="55"/>
  </w:num>
  <w:num w:numId="9">
    <w:abstractNumId w:val="54"/>
  </w:num>
  <w:num w:numId="10">
    <w:abstractNumId w:val="63"/>
  </w:num>
  <w:num w:numId="11">
    <w:abstractNumId w:val="41"/>
  </w:num>
  <w:num w:numId="12">
    <w:abstractNumId w:val="57"/>
  </w:num>
  <w:num w:numId="13">
    <w:abstractNumId w:val="5"/>
  </w:num>
  <w:num w:numId="14">
    <w:abstractNumId w:val="2"/>
  </w:num>
  <w:num w:numId="15">
    <w:abstractNumId w:val="36"/>
  </w:num>
  <w:num w:numId="16">
    <w:abstractNumId w:val="3"/>
  </w:num>
  <w:num w:numId="17">
    <w:abstractNumId w:val="39"/>
  </w:num>
  <w:num w:numId="18">
    <w:abstractNumId w:val="32"/>
  </w:num>
  <w:num w:numId="19">
    <w:abstractNumId w:val="60"/>
  </w:num>
  <w:num w:numId="20">
    <w:abstractNumId w:val="42"/>
  </w:num>
  <w:num w:numId="21">
    <w:abstractNumId w:val="34"/>
  </w:num>
  <w:num w:numId="22">
    <w:abstractNumId w:val="26"/>
  </w:num>
  <w:num w:numId="23">
    <w:abstractNumId w:val="51"/>
  </w:num>
  <w:num w:numId="24">
    <w:abstractNumId w:val="45"/>
  </w:num>
  <w:num w:numId="25">
    <w:abstractNumId w:val="29"/>
  </w:num>
  <w:num w:numId="26">
    <w:abstractNumId w:val="11"/>
  </w:num>
  <w:num w:numId="27">
    <w:abstractNumId w:val="49"/>
  </w:num>
  <w:num w:numId="28">
    <w:abstractNumId w:val="47"/>
  </w:num>
  <w:num w:numId="29">
    <w:abstractNumId w:val="22"/>
  </w:num>
  <w:num w:numId="30">
    <w:abstractNumId w:val="56"/>
  </w:num>
  <w:num w:numId="31">
    <w:abstractNumId w:val="27"/>
  </w:num>
  <w:num w:numId="32">
    <w:abstractNumId w:val="59"/>
  </w:num>
  <w:num w:numId="33">
    <w:abstractNumId w:val="62"/>
  </w:num>
  <w:num w:numId="34">
    <w:abstractNumId w:val="52"/>
  </w:num>
  <w:num w:numId="35">
    <w:abstractNumId w:val="20"/>
  </w:num>
  <w:num w:numId="36">
    <w:abstractNumId w:val="43"/>
  </w:num>
  <w:num w:numId="37">
    <w:abstractNumId w:val="21"/>
  </w:num>
  <w:num w:numId="38">
    <w:abstractNumId w:val="58"/>
  </w:num>
  <w:num w:numId="39">
    <w:abstractNumId w:val="13"/>
  </w:num>
  <w:num w:numId="40">
    <w:abstractNumId w:val="0"/>
  </w:num>
  <w:num w:numId="41">
    <w:abstractNumId w:val="12"/>
  </w:num>
  <w:num w:numId="42">
    <w:abstractNumId w:val="38"/>
  </w:num>
  <w:num w:numId="43">
    <w:abstractNumId w:val="33"/>
  </w:num>
  <w:num w:numId="44">
    <w:abstractNumId w:val="25"/>
  </w:num>
  <w:num w:numId="45">
    <w:abstractNumId w:val="64"/>
  </w:num>
  <w:num w:numId="46">
    <w:abstractNumId w:val="53"/>
  </w:num>
  <w:num w:numId="47">
    <w:abstractNumId w:val="48"/>
  </w:num>
  <w:num w:numId="48">
    <w:abstractNumId w:val="8"/>
  </w:num>
  <w:num w:numId="49">
    <w:abstractNumId w:val="16"/>
  </w:num>
  <w:num w:numId="50">
    <w:abstractNumId w:val="24"/>
  </w:num>
  <w:num w:numId="51">
    <w:abstractNumId w:val="35"/>
  </w:num>
  <w:num w:numId="52">
    <w:abstractNumId w:val="28"/>
  </w:num>
  <w:num w:numId="53">
    <w:abstractNumId w:val="14"/>
  </w:num>
  <w:num w:numId="54">
    <w:abstractNumId w:val="30"/>
  </w:num>
  <w:num w:numId="55">
    <w:abstractNumId w:val="50"/>
  </w:num>
  <w:num w:numId="56">
    <w:abstractNumId w:val="18"/>
  </w:num>
  <w:num w:numId="57">
    <w:abstractNumId w:val="40"/>
  </w:num>
  <w:num w:numId="58">
    <w:abstractNumId w:val="37"/>
  </w:num>
  <w:num w:numId="59">
    <w:abstractNumId w:val="10"/>
  </w:num>
  <w:num w:numId="60">
    <w:abstractNumId w:val="6"/>
  </w:num>
  <w:num w:numId="61">
    <w:abstractNumId w:val="23"/>
  </w:num>
  <w:num w:numId="62">
    <w:abstractNumId w:val="15"/>
  </w:num>
  <w:num w:numId="63">
    <w:abstractNumId w:val="4"/>
  </w:num>
  <w:num w:numId="64">
    <w:abstractNumId w:val="17"/>
  </w:num>
  <w:num w:numId="65">
    <w:abstractNumId w:val="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7ezkid3PzThooBkn6/Ag05UjQoMxT3z8bL0dtnPqIxErbAhufvWusvx/+0CqTx+Pxth4hhtYX5y00vh60cXCw==" w:salt="no7FkwEmmnixleYrcJAXb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69D8"/>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1EA5"/>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4AB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7C3"/>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776EE"/>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169D8"/>
    <w:rPr>
      <w:color w:val="605E5C"/>
      <w:shd w:val="clear" w:color="auto" w:fill="E1DFDD"/>
    </w:rPr>
  </w:style>
  <w:style w:type="paragraph" w:styleId="Index2">
    <w:name w:val="index 2"/>
    <w:basedOn w:val="Normal"/>
    <w:next w:val="Normal"/>
    <w:autoRedefine/>
    <w:uiPriority w:val="99"/>
    <w:semiHidden/>
    <w:unhideWhenUsed/>
    <w:rsid w:val="000169D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6C4A6C4-211C-489A-915E-2FBA3AC93D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128290</Words>
  <Characters>731259</Characters>
  <Application>Microsoft Office Word</Application>
  <DocSecurity>8</DocSecurity>
  <Lines>6093</Lines>
  <Paragraphs>1715</Paragraphs>
  <ScaleCrop>false</ScaleCrop>
  <Company/>
  <LinksUpToDate>false</LinksUpToDate>
  <CharactersWithSpaces>857834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2018-06-28T18:40:00Z</dcterms:created>
  <dcterms:modified xsi:type="dcterms:W3CDTF">2018-06-28T18:40:00Z</dcterms:modified>
</cp:coreProperties>
</file>